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0741" w14:textId="2221DB0C" w:rsidR="00B65F5B" w:rsidRPr="00F24E3F" w:rsidRDefault="00B65F5B" w:rsidP="00DE74FB">
      <w:pPr>
        <w:rPr>
          <w:rFonts w:asciiTheme="minorHAnsi" w:hAnsiTheme="minorHAnsi" w:cstheme="minorHAnsi"/>
          <w:b/>
          <w:bCs/>
          <w:caps/>
          <w:color w:val="000000"/>
          <w:szCs w:val="28"/>
          <w:lang w:val="en-US"/>
        </w:rPr>
      </w:pPr>
    </w:p>
    <w:tbl>
      <w:tblPr>
        <w:tblW w:w="5000" w:type="pct"/>
        <w:jc w:val="center"/>
        <w:tblLook w:val="04A0" w:firstRow="1" w:lastRow="0" w:firstColumn="1" w:lastColumn="0" w:noHBand="0" w:noVBand="1"/>
      </w:tblPr>
      <w:tblGrid>
        <w:gridCol w:w="9026"/>
      </w:tblGrid>
      <w:tr w:rsidR="003C6AAF" w:rsidRPr="001526C1" w14:paraId="0F76C909" w14:textId="77777777" w:rsidTr="00E77C38">
        <w:trPr>
          <w:trHeight w:val="1152"/>
          <w:jc w:val="center"/>
        </w:trPr>
        <w:tc>
          <w:tcPr>
            <w:tcW w:w="5000" w:type="pct"/>
          </w:tcPr>
          <w:p w14:paraId="23B26FC6" w14:textId="01E3B09E" w:rsidR="00E77C38" w:rsidRPr="001526C1" w:rsidRDefault="003C6AAF" w:rsidP="00E77C38">
            <w:pPr>
              <w:pStyle w:val="NoSpacing"/>
              <w:jc w:val="center"/>
              <w:rPr>
                <w:rFonts w:asciiTheme="minorHAnsi" w:hAnsiTheme="minorHAnsi" w:cstheme="minorHAnsi"/>
                <w:caps/>
                <w:sz w:val="48"/>
                <w:szCs w:val="48"/>
              </w:rPr>
            </w:pPr>
            <w:r w:rsidRPr="001526C1">
              <w:rPr>
                <w:rFonts w:asciiTheme="minorHAnsi" w:hAnsiTheme="minorHAnsi" w:cstheme="minorHAnsi"/>
                <w:caps/>
                <w:sz w:val="48"/>
                <w:szCs w:val="48"/>
              </w:rPr>
              <w:t xml:space="preserve">protocol </w:t>
            </w:r>
          </w:p>
        </w:tc>
      </w:tr>
      <w:tr w:rsidR="003C6AAF" w:rsidRPr="001526C1" w14:paraId="56665382" w14:textId="77777777" w:rsidTr="00A3242A">
        <w:trPr>
          <w:trHeight w:val="1440"/>
          <w:jc w:val="center"/>
        </w:trPr>
        <w:tc>
          <w:tcPr>
            <w:tcW w:w="5000" w:type="pct"/>
            <w:vAlign w:val="center"/>
          </w:tcPr>
          <w:p w14:paraId="3839391D" w14:textId="22CBB019" w:rsidR="0050374E" w:rsidRPr="001526C1" w:rsidRDefault="00C3668C" w:rsidP="00562760">
            <w:pPr>
              <w:pStyle w:val="NoSpacing"/>
              <w:jc w:val="center"/>
              <w:rPr>
                <w:rFonts w:asciiTheme="minorHAnsi" w:hAnsiTheme="minorHAnsi" w:cstheme="minorHAnsi"/>
                <w:b/>
                <w:bCs/>
                <w:sz w:val="36"/>
                <w:szCs w:val="36"/>
              </w:rPr>
            </w:pPr>
            <w:proofErr w:type="spellStart"/>
            <w:r w:rsidRPr="001526C1">
              <w:rPr>
                <w:rFonts w:asciiTheme="minorHAnsi" w:hAnsiTheme="minorHAnsi" w:cstheme="minorHAnsi"/>
                <w:b/>
                <w:bCs/>
                <w:sz w:val="36"/>
                <w:szCs w:val="36"/>
                <w:u w:val="single"/>
              </w:rPr>
              <w:t>QU</w:t>
            </w:r>
            <w:r w:rsidRPr="001526C1">
              <w:rPr>
                <w:rFonts w:asciiTheme="minorHAnsi" w:hAnsiTheme="minorHAnsi" w:cstheme="minorHAnsi"/>
                <w:b/>
                <w:bCs/>
                <w:sz w:val="36"/>
                <w:szCs w:val="36"/>
              </w:rPr>
              <w:t>ality</w:t>
            </w:r>
            <w:proofErr w:type="spellEnd"/>
            <w:r w:rsidRPr="001526C1">
              <w:rPr>
                <w:rFonts w:asciiTheme="minorHAnsi" w:hAnsiTheme="minorHAnsi" w:cstheme="minorHAnsi"/>
                <w:b/>
                <w:bCs/>
                <w:sz w:val="36"/>
                <w:szCs w:val="36"/>
              </w:rPr>
              <w:t> </w:t>
            </w:r>
            <w:proofErr w:type="gramStart"/>
            <w:r w:rsidRPr="001526C1">
              <w:rPr>
                <w:rFonts w:asciiTheme="minorHAnsi" w:hAnsiTheme="minorHAnsi" w:cstheme="minorHAnsi"/>
                <w:b/>
                <w:bCs/>
                <w:sz w:val="36"/>
                <w:szCs w:val="36"/>
                <w:u w:val="single"/>
              </w:rPr>
              <w:t>O</w:t>
            </w:r>
            <w:r w:rsidRPr="001526C1">
              <w:rPr>
                <w:rFonts w:asciiTheme="minorHAnsi" w:hAnsiTheme="minorHAnsi" w:cstheme="minorHAnsi"/>
                <w:b/>
                <w:bCs/>
                <w:sz w:val="36"/>
                <w:szCs w:val="36"/>
              </w:rPr>
              <w:t>f</w:t>
            </w:r>
            <w:proofErr w:type="gramEnd"/>
            <w:r w:rsidRPr="001526C1">
              <w:rPr>
                <w:rFonts w:asciiTheme="minorHAnsi" w:hAnsiTheme="minorHAnsi" w:cstheme="minorHAnsi"/>
                <w:b/>
                <w:bCs/>
                <w:sz w:val="36"/>
                <w:szCs w:val="36"/>
              </w:rPr>
              <w:t xml:space="preserve"> Life in </w:t>
            </w:r>
            <w:r w:rsidRPr="001526C1">
              <w:rPr>
                <w:rFonts w:asciiTheme="minorHAnsi" w:hAnsiTheme="minorHAnsi" w:cstheme="minorHAnsi"/>
                <w:b/>
                <w:bCs/>
                <w:sz w:val="36"/>
                <w:szCs w:val="36"/>
                <w:u w:val="single"/>
              </w:rPr>
              <w:t>K</w:t>
            </w:r>
            <w:r w:rsidRPr="001526C1">
              <w:rPr>
                <w:rFonts w:asciiTheme="minorHAnsi" w:hAnsiTheme="minorHAnsi" w:cstheme="minorHAnsi"/>
                <w:b/>
                <w:bCs/>
                <w:sz w:val="36"/>
                <w:szCs w:val="36"/>
              </w:rPr>
              <w:t>ids: </w:t>
            </w:r>
            <w:r w:rsidRPr="001526C1">
              <w:rPr>
                <w:rFonts w:asciiTheme="minorHAnsi" w:hAnsiTheme="minorHAnsi" w:cstheme="minorHAnsi"/>
                <w:b/>
                <w:bCs/>
                <w:sz w:val="36"/>
                <w:szCs w:val="36"/>
                <w:u w:val="single"/>
              </w:rPr>
              <w:t>K</w:t>
            </w:r>
            <w:r w:rsidRPr="001526C1">
              <w:rPr>
                <w:rFonts w:asciiTheme="minorHAnsi" w:hAnsiTheme="minorHAnsi" w:cstheme="minorHAnsi"/>
                <w:b/>
                <w:bCs/>
                <w:sz w:val="36"/>
                <w:szCs w:val="36"/>
              </w:rPr>
              <w:t>ey evidence to strengthen decisions in </w:t>
            </w:r>
            <w:r w:rsidRPr="001526C1">
              <w:rPr>
                <w:rFonts w:asciiTheme="minorHAnsi" w:hAnsiTheme="minorHAnsi" w:cstheme="minorHAnsi"/>
                <w:b/>
                <w:bCs/>
                <w:sz w:val="36"/>
                <w:szCs w:val="36"/>
                <w:u w:val="single"/>
              </w:rPr>
              <w:t>A</w:t>
            </w:r>
            <w:r w:rsidRPr="001526C1">
              <w:rPr>
                <w:rFonts w:asciiTheme="minorHAnsi" w:hAnsiTheme="minorHAnsi" w:cstheme="minorHAnsi"/>
                <w:b/>
                <w:bCs/>
                <w:sz w:val="36"/>
                <w:szCs w:val="36"/>
              </w:rPr>
              <w:t>ustralia (QUOKKA) –</w:t>
            </w:r>
            <w:r w:rsidR="002307DF" w:rsidRPr="001526C1">
              <w:rPr>
                <w:rFonts w:asciiTheme="minorHAnsi" w:hAnsiTheme="minorHAnsi" w:cstheme="minorHAnsi"/>
                <w:b/>
                <w:bCs/>
                <w:sz w:val="36"/>
                <w:szCs w:val="36"/>
              </w:rPr>
              <w:t>Paediatric Quality of Life Multi-instrument Comparison Study</w:t>
            </w:r>
          </w:p>
          <w:p w14:paraId="668479AB" w14:textId="33D1939A" w:rsidR="00C3668C" w:rsidRPr="001526C1" w:rsidRDefault="00C3668C" w:rsidP="0050374E">
            <w:pPr>
              <w:pStyle w:val="NoSpacing"/>
              <w:jc w:val="center"/>
              <w:rPr>
                <w:rFonts w:asciiTheme="minorHAnsi" w:hAnsiTheme="minorHAnsi" w:cstheme="minorHAnsi"/>
                <w:b/>
                <w:bCs/>
              </w:rPr>
            </w:pPr>
          </w:p>
          <w:p w14:paraId="2471513C" w14:textId="77777777" w:rsidR="00C3668C" w:rsidRPr="001526C1" w:rsidRDefault="00C3668C" w:rsidP="00C3668C">
            <w:pPr>
              <w:pStyle w:val="NoSpacing"/>
              <w:jc w:val="center"/>
              <w:rPr>
                <w:rFonts w:asciiTheme="minorHAnsi" w:hAnsiTheme="minorHAnsi" w:cstheme="minorHAnsi"/>
                <w:b/>
                <w:bCs/>
                <w:sz w:val="32"/>
                <w:szCs w:val="32"/>
              </w:rPr>
            </w:pPr>
            <w:r w:rsidRPr="001526C1">
              <w:rPr>
                <w:rFonts w:asciiTheme="minorHAnsi" w:hAnsiTheme="minorHAnsi" w:cstheme="minorHAnsi"/>
                <w:b/>
                <w:bCs/>
                <w:sz w:val="32"/>
                <w:szCs w:val="32"/>
              </w:rPr>
              <w:t xml:space="preserve">Short title: </w:t>
            </w:r>
            <w:r w:rsidRPr="001526C1">
              <w:rPr>
                <w:rFonts w:asciiTheme="minorHAnsi" w:hAnsiTheme="minorHAnsi" w:cstheme="minorHAnsi"/>
                <w:sz w:val="32"/>
                <w:szCs w:val="32"/>
              </w:rPr>
              <w:t xml:space="preserve">QUOKKA - Comparing measures used in </w:t>
            </w:r>
            <w:proofErr w:type="gramStart"/>
            <w:r w:rsidRPr="001526C1">
              <w:rPr>
                <w:rFonts w:asciiTheme="minorHAnsi" w:hAnsiTheme="minorHAnsi" w:cstheme="minorHAnsi"/>
                <w:sz w:val="32"/>
                <w:szCs w:val="32"/>
              </w:rPr>
              <w:t>kids</w:t>
            </w:r>
            <w:proofErr w:type="gramEnd"/>
          </w:p>
          <w:p w14:paraId="5B0B2A65" w14:textId="1B991D93" w:rsidR="006B432A" w:rsidRPr="001526C1" w:rsidRDefault="006B432A" w:rsidP="002100C2">
            <w:pPr>
              <w:pStyle w:val="NoSpacing"/>
              <w:jc w:val="center"/>
              <w:rPr>
                <w:rFonts w:asciiTheme="minorHAnsi" w:hAnsiTheme="minorHAnsi" w:cstheme="minorHAnsi"/>
                <w:b/>
                <w:bCs/>
                <w:sz w:val="36"/>
                <w:szCs w:val="36"/>
              </w:rPr>
            </w:pPr>
            <w:r w:rsidRPr="001526C1">
              <w:rPr>
                <w:rFonts w:asciiTheme="minorHAnsi" w:hAnsiTheme="minorHAnsi" w:cstheme="minorHAnsi"/>
                <w:b/>
                <w:bCs/>
                <w:sz w:val="32"/>
                <w:szCs w:val="32"/>
              </w:rPr>
              <w:t xml:space="preserve">Lay title: </w:t>
            </w:r>
            <w:r w:rsidR="004C4EE6" w:rsidRPr="001526C1">
              <w:rPr>
                <w:rFonts w:asciiTheme="minorHAnsi" w:hAnsiTheme="minorHAnsi" w:cstheme="minorHAnsi"/>
                <w:sz w:val="32"/>
                <w:szCs w:val="32"/>
              </w:rPr>
              <w:t>Quality of Kids Lives Study – Finding the best way to measure kids’ health</w:t>
            </w:r>
            <w:r w:rsidR="004C4EE6" w:rsidRPr="001526C1">
              <w:rPr>
                <w:rFonts w:asciiTheme="minorHAnsi" w:hAnsiTheme="minorHAnsi" w:cstheme="minorHAnsi"/>
                <w:b/>
                <w:bCs/>
                <w:sz w:val="32"/>
                <w:szCs w:val="32"/>
              </w:rPr>
              <w:t> </w:t>
            </w:r>
          </w:p>
        </w:tc>
      </w:tr>
      <w:tr w:rsidR="003C6AAF" w:rsidRPr="001526C1" w14:paraId="76D25717" w14:textId="77777777" w:rsidTr="00A3242A">
        <w:trPr>
          <w:trHeight w:val="720"/>
          <w:jc w:val="center"/>
        </w:trPr>
        <w:tc>
          <w:tcPr>
            <w:tcW w:w="5000" w:type="pct"/>
            <w:vAlign w:val="center"/>
          </w:tcPr>
          <w:p w14:paraId="5A83A757" w14:textId="47B500ED" w:rsidR="000C1F8D" w:rsidRPr="001526C1" w:rsidRDefault="000C1F8D" w:rsidP="00DE74FB">
            <w:pPr>
              <w:pStyle w:val="NoSpacing"/>
              <w:jc w:val="center"/>
              <w:rPr>
                <w:rFonts w:asciiTheme="minorHAnsi" w:hAnsiTheme="minorHAnsi" w:cstheme="minorHAnsi"/>
              </w:rPr>
            </w:pPr>
          </w:p>
          <w:p w14:paraId="2E9E94DE" w14:textId="3117F9D8" w:rsidR="003C6AAF" w:rsidRPr="001526C1" w:rsidRDefault="002307DF" w:rsidP="00DE74FB">
            <w:pPr>
              <w:pStyle w:val="NoSpacing"/>
              <w:jc w:val="center"/>
              <w:rPr>
                <w:rFonts w:asciiTheme="minorHAnsi" w:hAnsiTheme="minorHAnsi" w:cstheme="minorHAnsi"/>
                <w:sz w:val="36"/>
                <w:szCs w:val="36"/>
              </w:rPr>
            </w:pPr>
            <w:r w:rsidRPr="001526C1">
              <w:rPr>
                <w:rFonts w:asciiTheme="minorHAnsi" w:hAnsiTheme="minorHAnsi" w:cstheme="minorHAnsi"/>
                <w:sz w:val="36"/>
                <w:szCs w:val="36"/>
              </w:rPr>
              <w:t xml:space="preserve">HREC </w:t>
            </w:r>
            <w:r w:rsidR="000B331B" w:rsidRPr="001526C1">
              <w:rPr>
                <w:rFonts w:asciiTheme="minorHAnsi" w:hAnsiTheme="minorHAnsi" w:cstheme="minorHAnsi"/>
                <w:sz w:val="36"/>
                <w:szCs w:val="36"/>
              </w:rPr>
              <w:t>71872</w:t>
            </w:r>
          </w:p>
          <w:p w14:paraId="7FD8ACB4" w14:textId="36668268" w:rsidR="00AD06B3" w:rsidRPr="001526C1" w:rsidRDefault="00AD06B3" w:rsidP="00DE74FB">
            <w:pPr>
              <w:pStyle w:val="NoSpacing"/>
              <w:jc w:val="center"/>
              <w:rPr>
                <w:rFonts w:asciiTheme="minorHAnsi" w:hAnsiTheme="minorHAnsi" w:cstheme="minorHAnsi"/>
                <w:sz w:val="20"/>
                <w:szCs w:val="20"/>
              </w:rPr>
            </w:pPr>
          </w:p>
          <w:p w14:paraId="15A5A3EE" w14:textId="51A50D0E" w:rsidR="00AD06B3" w:rsidRPr="001526C1" w:rsidRDefault="007D0CA9" w:rsidP="00DE74FB">
            <w:pPr>
              <w:pStyle w:val="NoSpacing"/>
              <w:jc w:val="center"/>
              <w:rPr>
                <w:rFonts w:asciiTheme="minorHAnsi" w:hAnsiTheme="minorHAnsi" w:cstheme="minorHAnsi"/>
                <w:sz w:val="21"/>
                <w:szCs w:val="21"/>
              </w:rPr>
            </w:pPr>
            <w:r w:rsidRPr="001526C1">
              <w:rPr>
                <w:rFonts w:asciiTheme="minorHAnsi" w:hAnsiTheme="minorHAnsi" w:cstheme="minorHAnsi"/>
                <w:b/>
                <w:bCs/>
                <w:sz w:val="21"/>
                <w:szCs w:val="21"/>
              </w:rPr>
              <w:t>Protocol cover note:</w:t>
            </w:r>
            <w:r w:rsidRPr="001526C1">
              <w:rPr>
                <w:rFonts w:asciiTheme="minorHAnsi" w:hAnsiTheme="minorHAnsi" w:cstheme="minorHAnsi"/>
                <w:sz w:val="21"/>
                <w:szCs w:val="21"/>
              </w:rPr>
              <w:t xml:space="preserve"> </w:t>
            </w:r>
            <w:r w:rsidR="0039383F" w:rsidRPr="001526C1">
              <w:rPr>
                <w:rFonts w:asciiTheme="minorHAnsi" w:hAnsiTheme="minorHAnsi" w:cstheme="minorHAnsi"/>
                <w:sz w:val="21"/>
                <w:szCs w:val="21"/>
              </w:rPr>
              <w:t xml:space="preserve">This study will collect data concurrently with another similar project </w:t>
            </w:r>
            <w:r w:rsidR="0039383F" w:rsidRPr="001526C1">
              <w:rPr>
                <w:rFonts w:asciiTheme="minorHAnsi" w:hAnsiTheme="minorHAnsi" w:cstheme="minorHAnsi"/>
                <w:i/>
                <w:iCs/>
                <w:sz w:val="21"/>
                <w:szCs w:val="21"/>
              </w:rPr>
              <w:t>(HREC #71963 ‘Quality of Little Lives Study (</w:t>
            </w:r>
            <w:proofErr w:type="spellStart"/>
            <w:r w:rsidR="0039383F" w:rsidRPr="001526C1">
              <w:rPr>
                <w:rFonts w:asciiTheme="minorHAnsi" w:hAnsiTheme="minorHAnsi" w:cstheme="minorHAnsi"/>
                <w:i/>
                <w:iCs/>
                <w:sz w:val="21"/>
                <w:szCs w:val="21"/>
              </w:rPr>
              <w:t>QuoLL</w:t>
            </w:r>
            <w:proofErr w:type="spellEnd"/>
            <w:r w:rsidR="0039383F" w:rsidRPr="001526C1">
              <w:rPr>
                <w:rFonts w:asciiTheme="minorHAnsi" w:hAnsiTheme="minorHAnsi" w:cstheme="minorHAnsi"/>
                <w:i/>
                <w:iCs/>
                <w:sz w:val="21"/>
                <w:szCs w:val="21"/>
              </w:rPr>
              <w:t xml:space="preserve">) - Usability of EQ-5D-Y adapted for use in children aged 2-4 years’) </w:t>
            </w:r>
            <w:r w:rsidR="0039383F" w:rsidRPr="001526C1">
              <w:rPr>
                <w:rFonts w:asciiTheme="minorHAnsi" w:hAnsiTheme="minorHAnsi" w:cstheme="minorHAnsi"/>
                <w:sz w:val="21"/>
                <w:szCs w:val="21"/>
              </w:rPr>
              <w:t xml:space="preserve">so as to reduce the burden on recruiting departments as well as potential </w:t>
            </w:r>
            <w:proofErr w:type="gramStart"/>
            <w:r w:rsidR="0039383F" w:rsidRPr="001526C1">
              <w:rPr>
                <w:rFonts w:asciiTheme="minorHAnsi" w:hAnsiTheme="minorHAnsi" w:cstheme="minorHAnsi"/>
                <w:sz w:val="21"/>
                <w:szCs w:val="21"/>
              </w:rPr>
              <w:t>participants</w:t>
            </w:r>
            <w:proofErr w:type="gramEnd"/>
          </w:p>
          <w:p w14:paraId="0AC026DF" w14:textId="77777777" w:rsidR="00E77C38" w:rsidRPr="001526C1" w:rsidRDefault="00E77C38" w:rsidP="00DE74FB">
            <w:pPr>
              <w:pStyle w:val="NoSpacing"/>
              <w:jc w:val="center"/>
              <w:rPr>
                <w:rFonts w:asciiTheme="minorHAnsi" w:hAnsiTheme="minorHAnsi" w:cstheme="minorHAnsi"/>
                <w:sz w:val="21"/>
                <w:szCs w:val="21"/>
              </w:rPr>
            </w:pPr>
          </w:p>
          <w:p w14:paraId="14C7481D" w14:textId="461B2F26" w:rsidR="00E77C38" w:rsidRPr="001526C1" w:rsidRDefault="00E77C38" w:rsidP="00E77C38">
            <w:pPr>
              <w:pStyle w:val="NoSpacing"/>
              <w:jc w:val="center"/>
              <w:rPr>
                <w:rFonts w:asciiTheme="minorHAnsi" w:hAnsiTheme="minorHAnsi" w:cstheme="minorHAnsi"/>
                <w:sz w:val="36"/>
                <w:szCs w:val="36"/>
              </w:rPr>
            </w:pPr>
            <w:r w:rsidRPr="001526C1">
              <w:rPr>
                <w:rFonts w:asciiTheme="minorHAnsi" w:hAnsiTheme="minorHAnsi" w:cstheme="minorHAnsi"/>
                <w:sz w:val="36"/>
                <w:szCs w:val="36"/>
              </w:rPr>
              <w:t xml:space="preserve">Version: </w:t>
            </w:r>
            <w:r w:rsidR="006B23C4">
              <w:rPr>
                <w:rFonts w:asciiTheme="minorHAnsi" w:hAnsiTheme="minorHAnsi" w:cstheme="minorHAnsi"/>
                <w:sz w:val="36"/>
                <w:szCs w:val="36"/>
              </w:rPr>
              <w:t>3</w:t>
            </w:r>
          </w:p>
          <w:p w14:paraId="3C2636DC" w14:textId="71CE1996" w:rsidR="00E77C38" w:rsidRPr="001526C1" w:rsidRDefault="00E77C38" w:rsidP="00E77C38">
            <w:pPr>
              <w:jc w:val="center"/>
              <w:rPr>
                <w:rFonts w:asciiTheme="minorHAnsi" w:hAnsiTheme="minorHAnsi" w:cstheme="minorHAnsi"/>
                <w:sz w:val="36"/>
                <w:szCs w:val="36"/>
              </w:rPr>
            </w:pPr>
            <w:r w:rsidRPr="001526C1">
              <w:rPr>
                <w:rFonts w:asciiTheme="minorHAnsi" w:hAnsiTheme="minorHAnsi" w:cstheme="minorHAnsi"/>
                <w:sz w:val="36"/>
                <w:szCs w:val="36"/>
              </w:rPr>
              <w:t xml:space="preserve">Date: </w:t>
            </w:r>
            <w:r w:rsidR="00DE5AA1">
              <w:rPr>
                <w:rFonts w:asciiTheme="minorHAnsi" w:hAnsiTheme="minorHAnsi" w:cstheme="minorHAnsi"/>
                <w:sz w:val="36"/>
                <w:szCs w:val="36"/>
              </w:rPr>
              <w:t>14</w:t>
            </w:r>
            <w:r w:rsidR="00227051" w:rsidRPr="001526C1">
              <w:rPr>
                <w:rFonts w:asciiTheme="minorHAnsi" w:hAnsiTheme="minorHAnsi" w:cstheme="minorHAnsi"/>
                <w:sz w:val="36"/>
                <w:szCs w:val="36"/>
              </w:rPr>
              <w:t xml:space="preserve"> </w:t>
            </w:r>
            <w:r w:rsidR="0023574A">
              <w:rPr>
                <w:rFonts w:asciiTheme="minorHAnsi" w:hAnsiTheme="minorHAnsi" w:cstheme="minorHAnsi"/>
                <w:sz w:val="36"/>
                <w:szCs w:val="36"/>
              </w:rPr>
              <w:t>April</w:t>
            </w:r>
            <w:r w:rsidR="007F4395" w:rsidRPr="001526C1">
              <w:rPr>
                <w:rFonts w:asciiTheme="minorHAnsi" w:hAnsiTheme="minorHAnsi" w:cstheme="minorHAnsi"/>
                <w:sz w:val="36"/>
                <w:szCs w:val="36"/>
              </w:rPr>
              <w:t xml:space="preserve"> </w:t>
            </w:r>
            <w:r w:rsidRPr="001526C1">
              <w:rPr>
                <w:rFonts w:asciiTheme="minorHAnsi" w:hAnsiTheme="minorHAnsi" w:cstheme="minorHAnsi"/>
                <w:sz w:val="36"/>
                <w:szCs w:val="36"/>
              </w:rPr>
              <w:t>202</w:t>
            </w:r>
            <w:r w:rsidR="006B432A" w:rsidRPr="001526C1">
              <w:rPr>
                <w:rFonts w:asciiTheme="minorHAnsi" w:hAnsiTheme="minorHAnsi" w:cstheme="minorHAnsi"/>
                <w:sz w:val="36"/>
                <w:szCs w:val="36"/>
              </w:rPr>
              <w:t>1</w:t>
            </w:r>
          </w:p>
          <w:p w14:paraId="32AA38A0" w14:textId="1D8A7FD1" w:rsidR="00AE0890" w:rsidRPr="001526C1" w:rsidRDefault="00AE0890" w:rsidP="00DE74FB">
            <w:pPr>
              <w:spacing w:after="120"/>
              <w:rPr>
                <w:rFonts w:asciiTheme="minorHAnsi" w:hAnsiTheme="minorHAnsi" w:cstheme="minorHAnsi"/>
                <w:b/>
              </w:rPr>
            </w:pPr>
          </w:p>
          <w:tbl>
            <w:tblPr>
              <w:tblW w:w="88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72"/>
              <w:gridCol w:w="6946"/>
            </w:tblGrid>
            <w:tr w:rsidR="00AE0890" w:rsidRPr="001526C1" w14:paraId="3A6BAA7B" w14:textId="77777777" w:rsidTr="00AE0890">
              <w:trPr>
                <w:cantSplit/>
                <w:trHeight w:val="454"/>
                <w:tblHeader/>
              </w:trPr>
              <w:tc>
                <w:tcPr>
                  <w:tcW w:w="1872" w:type="dxa"/>
                  <w:vAlign w:val="center"/>
                </w:tcPr>
                <w:p w14:paraId="474B2C30" w14:textId="77777777" w:rsidR="00AE0890" w:rsidRPr="001526C1" w:rsidRDefault="00AE0890" w:rsidP="00DE74FB">
                  <w:pPr>
                    <w:rPr>
                      <w:rFonts w:asciiTheme="minorHAnsi" w:hAnsiTheme="minorHAnsi" w:cstheme="minorHAnsi"/>
                      <w:b/>
                    </w:rPr>
                  </w:pPr>
                  <w:r w:rsidRPr="001526C1">
                    <w:rPr>
                      <w:rFonts w:asciiTheme="minorHAnsi" w:hAnsiTheme="minorHAnsi" w:cstheme="minorHAnsi"/>
                      <w:b/>
                    </w:rPr>
                    <w:t xml:space="preserve">Version Number and Date </w:t>
                  </w:r>
                </w:p>
              </w:tc>
              <w:tc>
                <w:tcPr>
                  <w:tcW w:w="6946" w:type="dxa"/>
                </w:tcPr>
                <w:p w14:paraId="29EB1404" w14:textId="77777777" w:rsidR="00AE0890" w:rsidRPr="001526C1" w:rsidRDefault="00AE0890" w:rsidP="00DE74FB">
                  <w:pPr>
                    <w:spacing w:before="120"/>
                    <w:rPr>
                      <w:rFonts w:asciiTheme="minorHAnsi" w:hAnsiTheme="minorHAnsi" w:cstheme="minorHAnsi"/>
                      <w:b/>
                    </w:rPr>
                  </w:pPr>
                  <w:r w:rsidRPr="001526C1">
                    <w:rPr>
                      <w:rFonts w:asciiTheme="minorHAnsi" w:hAnsiTheme="minorHAnsi" w:cstheme="minorHAnsi"/>
                      <w:b/>
                    </w:rPr>
                    <w:t>Summary of changes</w:t>
                  </w:r>
                </w:p>
              </w:tc>
            </w:tr>
            <w:tr w:rsidR="00AE0890" w:rsidRPr="001526C1" w14:paraId="0451D565" w14:textId="77777777" w:rsidTr="00AE0890">
              <w:trPr>
                <w:cantSplit/>
              </w:trPr>
              <w:tc>
                <w:tcPr>
                  <w:tcW w:w="1872" w:type="dxa"/>
                  <w:vAlign w:val="center"/>
                </w:tcPr>
                <w:p w14:paraId="4F780008" w14:textId="08A36C28" w:rsidR="00AE0890" w:rsidRPr="001526C1" w:rsidRDefault="007D4840" w:rsidP="00DE74FB">
                  <w:pPr>
                    <w:rPr>
                      <w:rFonts w:asciiTheme="minorHAnsi" w:hAnsiTheme="minorHAnsi" w:cstheme="minorHAnsi"/>
                      <w:b/>
                    </w:rPr>
                  </w:pPr>
                  <w:r>
                    <w:rPr>
                      <w:rFonts w:asciiTheme="minorHAnsi" w:hAnsiTheme="minorHAnsi" w:cstheme="minorHAnsi"/>
                      <w:b/>
                    </w:rPr>
                    <w:t>v</w:t>
                  </w:r>
                  <w:r w:rsidR="007F4395">
                    <w:rPr>
                      <w:rFonts w:asciiTheme="minorHAnsi" w:hAnsiTheme="minorHAnsi" w:cstheme="minorHAnsi"/>
                      <w:b/>
                    </w:rPr>
                    <w:t>1 22/02/2021</w:t>
                  </w:r>
                </w:p>
              </w:tc>
              <w:tc>
                <w:tcPr>
                  <w:tcW w:w="6946" w:type="dxa"/>
                  <w:vAlign w:val="center"/>
                </w:tcPr>
                <w:p w14:paraId="49A61A75" w14:textId="237D64B9" w:rsidR="00AE0890" w:rsidRPr="001526C1" w:rsidRDefault="007F4395" w:rsidP="00DE74FB">
                  <w:pPr>
                    <w:rPr>
                      <w:rFonts w:asciiTheme="minorHAnsi" w:hAnsiTheme="minorHAnsi" w:cstheme="minorHAnsi"/>
                      <w:b/>
                    </w:rPr>
                  </w:pPr>
                  <w:r>
                    <w:rPr>
                      <w:rFonts w:asciiTheme="minorHAnsi" w:hAnsiTheme="minorHAnsi" w:cstheme="minorHAnsi"/>
                      <w:b/>
                    </w:rPr>
                    <w:t>Initial ethics submission</w:t>
                  </w:r>
                </w:p>
              </w:tc>
            </w:tr>
            <w:tr w:rsidR="007D4840" w:rsidRPr="001526C1" w14:paraId="7B52A1A4" w14:textId="77777777" w:rsidTr="00AE0890">
              <w:trPr>
                <w:cantSplit/>
              </w:trPr>
              <w:tc>
                <w:tcPr>
                  <w:tcW w:w="1872" w:type="dxa"/>
                  <w:vAlign w:val="center"/>
                </w:tcPr>
                <w:p w14:paraId="7EC0DC03" w14:textId="29343278" w:rsidR="007D4840" w:rsidRDefault="007D4840" w:rsidP="00DE74FB">
                  <w:pPr>
                    <w:rPr>
                      <w:rFonts w:asciiTheme="minorHAnsi" w:hAnsiTheme="minorHAnsi" w:cstheme="minorHAnsi"/>
                      <w:b/>
                    </w:rPr>
                  </w:pPr>
                  <w:r>
                    <w:rPr>
                      <w:rFonts w:asciiTheme="minorHAnsi" w:hAnsiTheme="minorHAnsi" w:cstheme="minorHAnsi"/>
                      <w:b/>
                    </w:rPr>
                    <w:t>v2 23/03/2021</w:t>
                  </w:r>
                </w:p>
              </w:tc>
              <w:tc>
                <w:tcPr>
                  <w:tcW w:w="6946" w:type="dxa"/>
                  <w:vAlign w:val="center"/>
                </w:tcPr>
                <w:p w14:paraId="47C568CF" w14:textId="1467AB62" w:rsidR="007D4840" w:rsidRDefault="007D4840" w:rsidP="00DE74FB">
                  <w:pPr>
                    <w:rPr>
                      <w:rFonts w:asciiTheme="minorHAnsi" w:hAnsiTheme="minorHAnsi" w:cstheme="minorHAnsi"/>
                      <w:b/>
                    </w:rPr>
                  </w:pPr>
                  <w:r>
                    <w:rPr>
                      <w:rFonts w:asciiTheme="minorHAnsi" w:hAnsiTheme="minorHAnsi" w:cstheme="minorHAnsi"/>
                      <w:b/>
                    </w:rPr>
                    <w:t xml:space="preserve">Re-submission </w:t>
                  </w:r>
                  <w:r w:rsidR="00EE2B53">
                    <w:rPr>
                      <w:rFonts w:asciiTheme="minorHAnsi" w:hAnsiTheme="minorHAnsi" w:cstheme="minorHAnsi"/>
                      <w:b/>
                    </w:rPr>
                    <w:t xml:space="preserve">1 </w:t>
                  </w:r>
                  <w:r>
                    <w:rPr>
                      <w:rFonts w:asciiTheme="minorHAnsi" w:hAnsiTheme="minorHAnsi" w:cstheme="minorHAnsi"/>
                      <w:b/>
                    </w:rPr>
                    <w:t>to address ethics queries</w:t>
                  </w:r>
                </w:p>
              </w:tc>
            </w:tr>
            <w:tr w:rsidR="0023574A" w:rsidRPr="001526C1" w14:paraId="1289EF6C" w14:textId="77777777" w:rsidTr="00AE0890">
              <w:trPr>
                <w:cantSplit/>
              </w:trPr>
              <w:tc>
                <w:tcPr>
                  <w:tcW w:w="1872" w:type="dxa"/>
                  <w:vAlign w:val="center"/>
                </w:tcPr>
                <w:p w14:paraId="7477C0E4" w14:textId="41E32F45" w:rsidR="0023574A" w:rsidRDefault="0023574A" w:rsidP="00DE74FB">
                  <w:pPr>
                    <w:rPr>
                      <w:rFonts w:asciiTheme="minorHAnsi" w:hAnsiTheme="minorHAnsi" w:cstheme="minorHAnsi"/>
                      <w:b/>
                    </w:rPr>
                  </w:pPr>
                  <w:r>
                    <w:rPr>
                      <w:rFonts w:asciiTheme="minorHAnsi" w:hAnsiTheme="minorHAnsi" w:cstheme="minorHAnsi"/>
                      <w:b/>
                    </w:rPr>
                    <w:t xml:space="preserve">v3 </w:t>
                  </w:r>
                  <w:r w:rsidR="00DE5AA1">
                    <w:rPr>
                      <w:rFonts w:asciiTheme="minorHAnsi" w:hAnsiTheme="minorHAnsi" w:cstheme="minorHAnsi"/>
                      <w:b/>
                    </w:rPr>
                    <w:t>14</w:t>
                  </w:r>
                  <w:r>
                    <w:rPr>
                      <w:rFonts w:asciiTheme="minorHAnsi" w:hAnsiTheme="minorHAnsi" w:cstheme="minorHAnsi"/>
                      <w:b/>
                    </w:rPr>
                    <w:t>/04/2021</w:t>
                  </w:r>
                </w:p>
              </w:tc>
              <w:tc>
                <w:tcPr>
                  <w:tcW w:w="6946" w:type="dxa"/>
                  <w:vAlign w:val="center"/>
                </w:tcPr>
                <w:p w14:paraId="312FD1A2" w14:textId="3309269F" w:rsidR="0023574A" w:rsidRDefault="00EE2B53" w:rsidP="00DE74FB">
                  <w:pPr>
                    <w:rPr>
                      <w:rFonts w:asciiTheme="minorHAnsi" w:hAnsiTheme="minorHAnsi" w:cstheme="minorHAnsi"/>
                      <w:b/>
                    </w:rPr>
                  </w:pPr>
                  <w:r>
                    <w:rPr>
                      <w:rFonts w:asciiTheme="minorHAnsi" w:hAnsiTheme="minorHAnsi" w:cstheme="minorHAnsi"/>
                      <w:b/>
                    </w:rPr>
                    <w:t>Re-submission 2 to address ethics queries</w:t>
                  </w:r>
                  <w:r w:rsidR="00DE5AA1">
                    <w:rPr>
                      <w:rFonts w:asciiTheme="minorHAnsi" w:hAnsiTheme="minorHAnsi" w:cstheme="minorHAnsi"/>
                      <w:b/>
                    </w:rPr>
                    <w:t xml:space="preserve"> </w:t>
                  </w:r>
                </w:p>
              </w:tc>
            </w:tr>
          </w:tbl>
          <w:p w14:paraId="3AE4CE7D" w14:textId="527443D4" w:rsidR="003C6AAF" w:rsidRPr="001526C1" w:rsidRDefault="003C6AAF" w:rsidP="00DE74FB">
            <w:pPr>
              <w:pStyle w:val="NoSpacing"/>
              <w:jc w:val="center"/>
              <w:rPr>
                <w:rFonts w:asciiTheme="minorHAnsi" w:hAnsiTheme="minorHAnsi" w:cstheme="minorHAnsi"/>
                <w:sz w:val="44"/>
                <w:szCs w:val="44"/>
              </w:rPr>
            </w:pPr>
          </w:p>
        </w:tc>
      </w:tr>
      <w:tr w:rsidR="003C6AAF" w:rsidRPr="001526C1" w14:paraId="75371427" w14:textId="77777777" w:rsidTr="00A3242A">
        <w:trPr>
          <w:trHeight w:val="1219"/>
          <w:jc w:val="center"/>
        </w:trPr>
        <w:tc>
          <w:tcPr>
            <w:tcW w:w="5000" w:type="pct"/>
            <w:vAlign w:val="center"/>
          </w:tcPr>
          <w:p w14:paraId="56C90278" w14:textId="77777777" w:rsidR="000C1F8D" w:rsidRPr="001526C1" w:rsidRDefault="000C1F8D" w:rsidP="00DE74FB">
            <w:pPr>
              <w:pStyle w:val="NoSpacing"/>
              <w:spacing w:before="120"/>
              <w:ind w:right="-154"/>
              <w:jc w:val="center"/>
              <w:rPr>
                <w:rFonts w:asciiTheme="minorHAnsi" w:hAnsiTheme="minorHAnsi" w:cstheme="minorHAnsi"/>
                <w:b/>
                <w:bCs/>
              </w:rPr>
            </w:pPr>
          </w:p>
          <w:p w14:paraId="7AA5ED40" w14:textId="407B5718" w:rsidR="003C6AAF" w:rsidRPr="001526C1" w:rsidRDefault="003C6AAF" w:rsidP="00DE74FB">
            <w:pPr>
              <w:pStyle w:val="NoSpacing"/>
              <w:spacing w:before="120"/>
              <w:ind w:right="-154"/>
              <w:jc w:val="center"/>
              <w:rPr>
                <w:rFonts w:asciiTheme="minorHAnsi" w:hAnsiTheme="minorHAnsi" w:cstheme="minorHAnsi"/>
                <w:b/>
                <w:bCs/>
              </w:rPr>
            </w:pPr>
            <w:r w:rsidRPr="001526C1">
              <w:rPr>
                <w:rFonts w:asciiTheme="minorHAnsi" w:hAnsiTheme="minorHAnsi" w:cstheme="minorHAnsi"/>
                <w:b/>
                <w:bCs/>
              </w:rPr>
              <w:t>CONFIDENTIAL</w:t>
            </w:r>
          </w:p>
          <w:p w14:paraId="153F2382" w14:textId="7870A2C3" w:rsidR="00AE0890" w:rsidRPr="001526C1" w:rsidRDefault="00AE0890" w:rsidP="00DE74FB">
            <w:pPr>
              <w:ind w:right="-154"/>
              <w:jc w:val="center"/>
              <w:rPr>
                <w:rFonts w:asciiTheme="minorHAnsi" w:hAnsiTheme="minorHAnsi" w:cstheme="minorHAnsi"/>
                <w:bCs/>
                <w:lang w:bidi="en-US"/>
              </w:rPr>
            </w:pPr>
            <w:r w:rsidRPr="001526C1">
              <w:rPr>
                <w:rFonts w:asciiTheme="minorHAnsi" w:hAnsiTheme="minorHAnsi" w:cstheme="minorHAnsi"/>
                <w:bCs/>
                <w:lang w:bidi="en-US"/>
              </w:rPr>
              <w:t>This document is confidential and is the property of Murdoch Children’s Research Institute.</w:t>
            </w:r>
            <w:r w:rsidRPr="001526C1">
              <w:rPr>
                <w:rFonts w:asciiTheme="minorHAnsi" w:hAnsiTheme="minorHAnsi" w:cstheme="minorHAnsi"/>
                <w:lang w:bidi="en-US"/>
              </w:rPr>
              <w:t xml:space="preserve"> </w:t>
            </w:r>
            <w:r w:rsidRPr="001526C1">
              <w:rPr>
                <w:rFonts w:asciiTheme="minorHAnsi" w:hAnsiTheme="minorHAnsi" w:cstheme="minorHAnsi"/>
                <w:bCs/>
                <w:lang w:bidi="en-US"/>
              </w:rPr>
              <w:t>No part of it may be transmitted, reproduced, published, or used without prior written authorisation from the institution.</w:t>
            </w:r>
          </w:p>
          <w:p w14:paraId="142105A2" w14:textId="77777777" w:rsidR="000C1F8D" w:rsidRPr="001526C1" w:rsidRDefault="000C1F8D" w:rsidP="00DE74FB">
            <w:pPr>
              <w:ind w:right="-154"/>
              <w:jc w:val="center"/>
              <w:rPr>
                <w:rFonts w:asciiTheme="minorHAnsi" w:hAnsiTheme="minorHAnsi" w:cstheme="minorHAnsi"/>
                <w:bCs/>
                <w:lang w:bidi="en-US"/>
              </w:rPr>
            </w:pPr>
          </w:p>
          <w:p w14:paraId="23FF289C" w14:textId="77777777" w:rsidR="00AE0890" w:rsidRPr="001526C1" w:rsidRDefault="00AE0890" w:rsidP="00DE74FB">
            <w:pPr>
              <w:spacing w:before="120"/>
              <w:ind w:right="-154"/>
              <w:jc w:val="center"/>
              <w:rPr>
                <w:rFonts w:asciiTheme="minorHAnsi" w:hAnsiTheme="minorHAnsi" w:cstheme="minorHAnsi"/>
                <w:b/>
                <w:bCs/>
                <w:u w:val="single"/>
                <w:lang w:bidi="en-US"/>
              </w:rPr>
            </w:pPr>
            <w:r w:rsidRPr="001526C1">
              <w:rPr>
                <w:rFonts w:asciiTheme="minorHAnsi" w:hAnsiTheme="minorHAnsi" w:cstheme="minorHAnsi"/>
                <w:b/>
                <w:bCs/>
                <w:lang w:bidi="en-US"/>
              </w:rPr>
              <w:t>Statement of Compliance</w:t>
            </w:r>
          </w:p>
          <w:p w14:paraId="1D2F2616" w14:textId="03B26C62" w:rsidR="006C7578" w:rsidRPr="001526C1" w:rsidRDefault="00AE0890" w:rsidP="00E707A4">
            <w:pPr>
              <w:textAlignment w:val="baseline"/>
              <w:rPr>
                <w:rFonts w:asciiTheme="minorHAnsi" w:hAnsiTheme="minorHAnsi" w:cstheme="minorHAnsi"/>
                <w:bCs/>
                <w:lang w:bidi="en-US"/>
              </w:rPr>
            </w:pPr>
            <w:r w:rsidRPr="001526C1">
              <w:rPr>
                <w:rFonts w:asciiTheme="minorHAnsi" w:hAnsiTheme="minorHAnsi" w:cstheme="minorHAnsi"/>
                <w:bCs/>
                <w:lang w:bidi="en-US"/>
              </w:rPr>
              <w:t xml:space="preserve">This </w:t>
            </w:r>
            <w:r w:rsidR="006C7578" w:rsidRPr="001526C1">
              <w:rPr>
                <w:rFonts w:asciiTheme="minorHAnsi" w:hAnsiTheme="minorHAnsi" w:cstheme="minorHAnsi"/>
                <w:bCs/>
                <w:lang w:bidi="en-US"/>
              </w:rPr>
              <w:t>study</w:t>
            </w:r>
            <w:r w:rsidRPr="001526C1">
              <w:rPr>
                <w:rFonts w:asciiTheme="minorHAnsi" w:hAnsiTheme="minorHAnsi" w:cstheme="minorHAnsi"/>
                <w:bCs/>
                <w:lang w:bidi="en-US"/>
              </w:rPr>
              <w:t xml:space="preserve"> will be conducted in compliance with all stipulation of this protocol, the conditions of the ethics committee approval, the NHMRC National Statement on </w:t>
            </w:r>
            <w:r w:rsidR="00462112" w:rsidRPr="001526C1">
              <w:rPr>
                <w:rFonts w:asciiTheme="minorHAnsi" w:hAnsiTheme="minorHAnsi" w:cstheme="minorHAnsi"/>
                <w:bCs/>
                <w:lang w:bidi="en-US"/>
              </w:rPr>
              <w:t>E</w:t>
            </w:r>
            <w:r w:rsidRPr="001526C1">
              <w:rPr>
                <w:rFonts w:asciiTheme="minorHAnsi" w:hAnsiTheme="minorHAnsi" w:cstheme="minorHAnsi"/>
                <w:bCs/>
                <w:lang w:bidi="en-US"/>
              </w:rPr>
              <w:t xml:space="preserve">thical Conduct in Human Research (2007 and all updates), </w:t>
            </w:r>
            <w:r w:rsidR="008C2EFD" w:rsidRPr="001526C1">
              <w:rPr>
                <w:rFonts w:asciiTheme="minorHAnsi" w:hAnsiTheme="minorHAnsi" w:cstheme="minorHAnsi"/>
                <w:bCs/>
                <w:lang w:bidi="en-US"/>
              </w:rPr>
              <w:t xml:space="preserve">applicable national and local regulations and in the spirit of </w:t>
            </w:r>
            <w:r w:rsidRPr="001526C1">
              <w:rPr>
                <w:rFonts w:asciiTheme="minorHAnsi" w:hAnsiTheme="minorHAnsi" w:cstheme="minorHAnsi"/>
                <w:bCs/>
                <w:lang w:bidi="en-US"/>
              </w:rPr>
              <w:t xml:space="preserve">the </w:t>
            </w:r>
            <w:r w:rsidR="00AF77EB" w:rsidRPr="001526C1">
              <w:rPr>
                <w:rFonts w:asciiTheme="minorHAnsi" w:eastAsia="MS PGothic" w:hAnsiTheme="minorHAnsi" w:cstheme="minorHAnsi"/>
                <w:color w:val="000000" w:themeColor="text1"/>
                <w:kern w:val="24"/>
                <w:lang w:eastAsia="en-AU"/>
              </w:rPr>
              <w:t xml:space="preserve">Integrated Addendum to ICH E6 (R1): Guideline for Good Clinical Practice E6 (R2), dated 9 November 2016 </w:t>
            </w:r>
            <w:r w:rsidRPr="001526C1">
              <w:rPr>
                <w:rFonts w:asciiTheme="minorHAnsi" w:hAnsiTheme="minorHAnsi" w:cstheme="minorHAnsi"/>
                <w:bCs/>
                <w:lang w:bidi="en-US"/>
              </w:rPr>
              <w:t>annotated with TGA comments</w:t>
            </w:r>
            <w:r w:rsidR="006C7578" w:rsidRPr="001526C1">
              <w:rPr>
                <w:rFonts w:asciiTheme="minorHAnsi" w:hAnsiTheme="minorHAnsi" w:cstheme="minorHAnsi"/>
                <w:bCs/>
                <w:lang w:bidi="en-US"/>
              </w:rPr>
              <w:t>.</w:t>
            </w:r>
          </w:p>
          <w:p w14:paraId="477AAECF" w14:textId="77777777" w:rsidR="003C6AAF" w:rsidRPr="001526C1" w:rsidRDefault="003C6AAF" w:rsidP="002307DF">
            <w:pPr>
              <w:ind w:right="-154"/>
              <w:rPr>
                <w:rFonts w:asciiTheme="minorHAnsi" w:hAnsiTheme="minorHAnsi" w:cstheme="minorHAnsi"/>
                <w:i/>
                <w:color w:val="7030A0"/>
              </w:rPr>
            </w:pPr>
          </w:p>
          <w:p w14:paraId="45E86640" w14:textId="77777777" w:rsidR="000C1F8D" w:rsidRPr="001526C1" w:rsidRDefault="000C1F8D" w:rsidP="002307DF">
            <w:pPr>
              <w:ind w:right="-154"/>
              <w:rPr>
                <w:rFonts w:asciiTheme="minorHAnsi" w:hAnsiTheme="minorHAnsi" w:cstheme="minorHAnsi"/>
                <w:bCs/>
                <w:i/>
                <w:color w:val="7030A0"/>
              </w:rPr>
            </w:pPr>
          </w:p>
          <w:p w14:paraId="0A490929" w14:textId="77777777" w:rsidR="002307DF" w:rsidRDefault="002307DF" w:rsidP="002307DF">
            <w:pPr>
              <w:ind w:right="-154"/>
              <w:rPr>
                <w:rFonts w:asciiTheme="minorHAnsi" w:hAnsiTheme="minorHAnsi" w:cstheme="minorHAnsi"/>
                <w:bCs/>
              </w:rPr>
            </w:pPr>
          </w:p>
          <w:p w14:paraId="715FC9EF" w14:textId="77777777" w:rsidR="00EF388D" w:rsidRPr="00EF388D" w:rsidRDefault="00EF388D" w:rsidP="00407B1B">
            <w:pPr>
              <w:rPr>
                <w:rFonts w:asciiTheme="minorHAnsi" w:hAnsiTheme="minorHAnsi" w:cstheme="minorHAnsi"/>
              </w:rPr>
            </w:pPr>
          </w:p>
          <w:p w14:paraId="0679441F" w14:textId="2EF11282" w:rsidR="002307DF" w:rsidRPr="00901770" w:rsidRDefault="002307DF" w:rsidP="00407B1B">
            <w:pPr>
              <w:rPr>
                <w:rFonts w:asciiTheme="minorHAnsi" w:hAnsiTheme="minorHAnsi" w:cstheme="minorHAnsi"/>
              </w:rPr>
            </w:pPr>
          </w:p>
        </w:tc>
      </w:tr>
    </w:tbl>
    <w:p w14:paraId="4481073C" w14:textId="7CB3696D" w:rsidR="00510D47" w:rsidRPr="001526C1" w:rsidRDefault="00B00FA9" w:rsidP="00B00FA9">
      <w:pPr>
        <w:pStyle w:val="TOCHeading"/>
        <w:spacing w:after="240" w:line="240" w:lineRule="auto"/>
        <w:rPr>
          <w:rFonts w:asciiTheme="minorHAnsi" w:hAnsiTheme="minorHAnsi" w:cstheme="minorHAnsi"/>
          <w:sz w:val="24"/>
          <w:szCs w:val="24"/>
        </w:rPr>
      </w:pPr>
      <w:r w:rsidRPr="001526C1">
        <w:rPr>
          <w:rFonts w:asciiTheme="minorHAnsi" w:hAnsiTheme="minorHAnsi" w:cstheme="minorHAnsi"/>
          <w:sz w:val="24"/>
          <w:szCs w:val="24"/>
        </w:rPr>
        <w:lastRenderedPageBreak/>
        <w:t xml:space="preserve">TABLE OF </w:t>
      </w:r>
      <w:r w:rsidR="00510D47" w:rsidRPr="001526C1">
        <w:rPr>
          <w:rFonts w:asciiTheme="minorHAnsi" w:hAnsiTheme="minorHAnsi" w:cstheme="minorHAnsi"/>
          <w:sz w:val="24"/>
          <w:szCs w:val="24"/>
        </w:rPr>
        <w:t>Contents</w:t>
      </w:r>
    </w:p>
    <w:p w14:paraId="0EE7C66F" w14:textId="3C7257F9" w:rsidR="000D1E60" w:rsidRDefault="00510D47">
      <w:pPr>
        <w:pStyle w:val="TOC1"/>
        <w:rPr>
          <w:rFonts w:asciiTheme="minorHAnsi" w:eastAsiaTheme="minorEastAsia" w:hAnsiTheme="minorHAnsi" w:cstheme="minorBidi"/>
          <w:noProof/>
          <w:lang w:eastAsia="en-AU"/>
        </w:rPr>
      </w:pPr>
      <w:r w:rsidRPr="001526C1">
        <w:rPr>
          <w:rFonts w:asciiTheme="minorHAnsi" w:hAnsiTheme="minorHAnsi" w:cstheme="minorHAnsi"/>
        </w:rPr>
        <w:fldChar w:fldCharType="begin"/>
      </w:r>
      <w:r w:rsidRPr="001526C1">
        <w:rPr>
          <w:rFonts w:asciiTheme="minorHAnsi" w:hAnsiTheme="minorHAnsi" w:cstheme="minorHAnsi"/>
        </w:rPr>
        <w:instrText xml:space="preserve"> TOC \o "1-3" \h \z \u </w:instrText>
      </w:r>
      <w:r w:rsidRPr="001526C1">
        <w:rPr>
          <w:rFonts w:asciiTheme="minorHAnsi" w:hAnsiTheme="minorHAnsi" w:cstheme="minorHAnsi"/>
        </w:rPr>
        <w:fldChar w:fldCharType="separate"/>
      </w:r>
      <w:hyperlink w:anchor="_Toc69818659" w:history="1">
        <w:r w:rsidR="000D1E60" w:rsidRPr="009C4510">
          <w:rPr>
            <w:rStyle w:val="Hyperlink"/>
            <w:rFonts w:cstheme="minorHAnsi"/>
            <w:noProof/>
          </w:rPr>
          <w:t>PROTOCOL SYNOPSIS</w:t>
        </w:r>
        <w:r w:rsidR="000D1E60">
          <w:rPr>
            <w:noProof/>
            <w:webHidden/>
          </w:rPr>
          <w:tab/>
        </w:r>
        <w:r w:rsidR="000D1E60">
          <w:rPr>
            <w:noProof/>
            <w:webHidden/>
          </w:rPr>
          <w:fldChar w:fldCharType="begin"/>
        </w:r>
        <w:r w:rsidR="000D1E60">
          <w:rPr>
            <w:noProof/>
            <w:webHidden/>
          </w:rPr>
          <w:instrText xml:space="preserve"> PAGEREF _Toc69818659 \h </w:instrText>
        </w:r>
        <w:r w:rsidR="000D1E60">
          <w:rPr>
            <w:noProof/>
            <w:webHidden/>
          </w:rPr>
        </w:r>
        <w:r w:rsidR="000D1E60">
          <w:rPr>
            <w:noProof/>
            <w:webHidden/>
          </w:rPr>
          <w:fldChar w:fldCharType="separate"/>
        </w:r>
        <w:r w:rsidR="000D1E60">
          <w:rPr>
            <w:noProof/>
            <w:webHidden/>
          </w:rPr>
          <w:t>5</w:t>
        </w:r>
        <w:r w:rsidR="000D1E60">
          <w:rPr>
            <w:noProof/>
            <w:webHidden/>
          </w:rPr>
          <w:fldChar w:fldCharType="end"/>
        </w:r>
      </w:hyperlink>
    </w:p>
    <w:p w14:paraId="6CB43CE7" w14:textId="375012A8" w:rsidR="000D1E60" w:rsidRDefault="00E86318">
      <w:pPr>
        <w:pStyle w:val="TOC1"/>
        <w:rPr>
          <w:rFonts w:asciiTheme="minorHAnsi" w:eastAsiaTheme="minorEastAsia" w:hAnsiTheme="minorHAnsi" w:cstheme="minorBidi"/>
          <w:noProof/>
          <w:lang w:eastAsia="en-AU"/>
        </w:rPr>
      </w:pPr>
      <w:hyperlink w:anchor="_Toc69818660" w:history="1">
        <w:r w:rsidR="000D1E60" w:rsidRPr="009C4510">
          <w:rPr>
            <w:rStyle w:val="Hyperlink"/>
            <w:rFonts w:cstheme="minorHAnsi"/>
            <w:noProof/>
          </w:rPr>
          <w:t>GLOSSARY OF ABBREVIATIONS</w:t>
        </w:r>
        <w:r w:rsidR="000D1E60">
          <w:rPr>
            <w:noProof/>
            <w:webHidden/>
          </w:rPr>
          <w:tab/>
        </w:r>
        <w:r w:rsidR="000D1E60">
          <w:rPr>
            <w:noProof/>
            <w:webHidden/>
          </w:rPr>
          <w:fldChar w:fldCharType="begin"/>
        </w:r>
        <w:r w:rsidR="000D1E60">
          <w:rPr>
            <w:noProof/>
            <w:webHidden/>
          </w:rPr>
          <w:instrText xml:space="preserve"> PAGEREF _Toc69818660 \h </w:instrText>
        </w:r>
        <w:r w:rsidR="000D1E60">
          <w:rPr>
            <w:noProof/>
            <w:webHidden/>
          </w:rPr>
        </w:r>
        <w:r w:rsidR="000D1E60">
          <w:rPr>
            <w:noProof/>
            <w:webHidden/>
          </w:rPr>
          <w:fldChar w:fldCharType="separate"/>
        </w:r>
        <w:r w:rsidR="000D1E60">
          <w:rPr>
            <w:noProof/>
            <w:webHidden/>
          </w:rPr>
          <w:t>7</w:t>
        </w:r>
        <w:r w:rsidR="000D1E60">
          <w:rPr>
            <w:noProof/>
            <w:webHidden/>
          </w:rPr>
          <w:fldChar w:fldCharType="end"/>
        </w:r>
      </w:hyperlink>
    </w:p>
    <w:p w14:paraId="59916D0B" w14:textId="5BA4D75C" w:rsidR="000D1E60" w:rsidRDefault="00E86318">
      <w:pPr>
        <w:pStyle w:val="TOC1"/>
        <w:tabs>
          <w:tab w:val="left" w:pos="440"/>
        </w:tabs>
        <w:rPr>
          <w:rFonts w:asciiTheme="minorHAnsi" w:eastAsiaTheme="minorEastAsia" w:hAnsiTheme="minorHAnsi" w:cstheme="minorBidi"/>
          <w:noProof/>
          <w:lang w:eastAsia="en-AU"/>
        </w:rPr>
      </w:pPr>
      <w:hyperlink w:anchor="_Toc69818661" w:history="1">
        <w:r w:rsidR="000D1E60" w:rsidRPr="009C4510">
          <w:rPr>
            <w:rStyle w:val="Hyperlink"/>
            <w:rFonts w:cstheme="minorHAnsi"/>
            <w:noProof/>
          </w:rPr>
          <w:t>1.</w:t>
        </w:r>
        <w:r w:rsidR="000D1E60">
          <w:rPr>
            <w:rFonts w:asciiTheme="minorHAnsi" w:eastAsiaTheme="minorEastAsia" w:hAnsiTheme="minorHAnsi" w:cstheme="minorBidi"/>
            <w:noProof/>
            <w:lang w:eastAsia="en-AU"/>
          </w:rPr>
          <w:tab/>
        </w:r>
        <w:r w:rsidR="000D1E60" w:rsidRPr="009C4510">
          <w:rPr>
            <w:rStyle w:val="Hyperlink"/>
            <w:rFonts w:cstheme="minorHAnsi"/>
            <w:noProof/>
          </w:rPr>
          <w:t>ADMINISTRATIVE INFORMATION</w:t>
        </w:r>
        <w:r w:rsidR="000D1E60">
          <w:rPr>
            <w:noProof/>
            <w:webHidden/>
          </w:rPr>
          <w:tab/>
        </w:r>
        <w:r w:rsidR="000D1E60">
          <w:rPr>
            <w:noProof/>
            <w:webHidden/>
          </w:rPr>
          <w:fldChar w:fldCharType="begin"/>
        </w:r>
        <w:r w:rsidR="000D1E60">
          <w:rPr>
            <w:noProof/>
            <w:webHidden/>
          </w:rPr>
          <w:instrText xml:space="preserve"> PAGEREF _Toc69818661 \h </w:instrText>
        </w:r>
        <w:r w:rsidR="000D1E60">
          <w:rPr>
            <w:noProof/>
            <w:webHidden/>
          </w:rPr>
        </w:r>
        <w:r w:rsidR="000D1E60">
          <w:rPr>
            <w:noProof/>
            <w:webHidden/>
          </w:rPr>
          <w:fldChar w:fldCharType="separate"/>
        </w:r>
        <w:r w:rsidR="000D1E60">
          <w:rPr>
            <w:noProof/>
            <w:webHidden/>
          </w:rPr>
          <w:t>8</w:t>
        </w:r>
        <w:r w:rsidR="000D1E60">
          <w:rPr>
            <w:noProof/>
            <w:webHidden/>
          </w:rPr>
          <w:fldChar w:fldCharType="end"/>
        </w:r>
      </w:hyperlink>
    </w:p>
    <w:p w14:paraId="3B11140A" w14:textId="0D803436" w:rsidR="000D1E60" w:rsidRDefault="00E86318">
      <w:pPr>
        <w:pStyle w:val="TOC1"/>
        <w:tabs>
          <w:tab w:val="left" w:pos="660"/>
        </w:tabs>
        <w:rPr>
          <w:rFonts w:asciiTheme="minorHAnsi" w:eastAsiaTheme="minorEastAsia" w:hAnsiTheme="minorHAnsi" w:cstheme="minorBidi"/>
          <w:noProof/>
          <w:lang w:eastAsia="en-AU"/>
        </w:rPr>
      </w:pPr>
      <w:hyperlink w:anchor="_Toc69818662" w:history="1">
        <w:r w:rsidR="000D1E60" w:rsidRPr="009C4510">
          <w:rPr>
            <w:rStyle w:val="Hyperlink"/>
            <w:rFonts w:cstheme="minorHAnsi"/>
            <w:noProof/>
          </w:rPr>
          <w:t>1.1.</w:t>
        </w:r>
        <w:r w:rsidR="000D1E60">
          <w:rPr>
            <w:rFonts w:asciiTheme="minorHAnsi" w:eastAsiaTheme="minorEastAsia" w:hAnsiTheme="minorHAnsi" w:cstheme="minorBidi"/>
            <w:noProof/>
            <w:lang w:eastAsia="en-AU"/>
          </w:rPr>
          <w:tab/>
        </w:r>
        <w:r w:rsidR="000D1E60" w:rsidRPr="009C4510">
          <w:rPr>
            <w:rStyle w:val="Hyperlink"/>
            <w:rFonts w:cstheme="minorHAnsi"/>
            <w:noProof/>
          </w:rPr>
          <w:t>Registration of observational research</w:t>
        </w:r>
        <w:r w:rsidR="000D1E60">
          <w:rPr>
            <w:noProof/>
            <w:webHidden/>
          </w:rPr>
          <w:tab/>
        </w:r>
        <w:r w:rsidR="000D1E60">
          <w:rPr>
            <w:noProof/>
            <w:webHidden/>
          </w:rPr>
          <w:fldChar w:fldCharType="begin"/>
        </w:r>
        <w:r w:rsidR="000D1E60">
          <w:rPr>
            <w:noProof/>
            <w:webHidden/>
          </w:rPr>
          <w:instrText xml:space="preserve"> PAGEREF _Toc69818662 \h </w:instrText>
        </w:r>
        <w:r w:rsidR="000D1E60">
          <w:rPr>
            <w:noProof/>
            <w:webHidden/>
          </w:rPr>
        </w:r>
        <w:r w:rsidR="000D1E60">
          <w:rPr>
            <w:noProof/>
            <w:webHidden/>
          </w:rPr>
          <w:fldChar w:fldCharType="separate"/>
        </w:r>
        <w:r w:rsidR="000D1E60">
          <w:rPr>
            <w:noProof/>
            <w:webHidden/>
          </w:rPr>
          <w:t>8</w:t>
        </w:r>
        <w:r w:rsidR="000D1E60">
          <w:rPr>
            <w:noProof/>
            <w:webHidden/>
          </w:rPr>
          <w:fldChar w:fldCharType="end"/>
        </w:r>
      </w:hyperlink>
    </w:p>
    <w:p w14:paraId="193AA3B2" w14:textId="39326F27" w:rsidR="000D1E60" w:rsidRDefault="00E86318">
      <w:pPr>
        <w:pStyle w:val="TOC1"/>
        <w:tabs>
          <w:tab w:val="left" w:pos="660"/>
        </w:tabs>
        <w:rPr>
          <w:rFonts w:asciiTheme="minorHAnsi" w:eastAsiaTheme="minorEastAsia" w:hAnsiTheme="minorHAnsi" w:cstheme="minorBidi"/>
          <w:noProof/>
          <w:lang w:eastAsia="en-AU"/>
        </w:rPr>
      </w:pPr>
      <w:hyperlink w:anchor="_Toc69818663" w:history="1">
        <w:r w:rsidR="000D1E60" w:rsidRPr="009C4510">
          <w:rPr>
            <w:rStyle w:val="Hyperlink"/>
            <w:rFonts w:cstheme="minorHAnsi"/>
            <w:noProof/>
          </w:rPr>
          <w:t>1.2.</w:t>
        </w:r>
        <w:r w:rsidR="000D1E60">
          <w:rPr>
            <w:rFonts w:asciiTheme="minorHAnsi" w:eastAsiaTheme="minorEastAsia" w:hAnsiTheme="minorHAnsi" w:cstheme="minorBidi"/>
            <w:noProof/>
            <w:lang w:eastAsia="en-AU"/>
          </w:rPr>
          <w:tab/>
        </w:r>
        <w:r w:rsidR="000D1E60" w:rsidRPr="009C4510">
          <w:rPr>
            <w:rStyle w:val="Hyperlink"/>
            <w:rFonts w:cstheme="minorHAnsi"/>
            <w:noProof/>
          </w:rPr>
          <w:t>Sponsor</w:t>
        </w:r>
        <w:r w:rsidR="000D1E60">
          <w:rPr>
            <w:noProof/>
            <w:webHidden/>
          </w:rPr>
          <w:tab/>
        </w:r>
        <w:r w:rsidR="000D1E60">
          <w:rPr>
            <w:noProof/>
            <w:webHidden/>
          </w:rPr>
          <w:fldChar w:fldCharType="begin"/>
        </w:r>
        <w:r w:rsidR="000D1E60">
          <w:rPr>
            <w:noProof/>
            <w:webHidden/>
          </w:rPr>
          <w:instrText xml:space="preserve"> PAGEREF _Toc69818663 \h </w:instrText>
        </w:r>
        <w:r w:rsidR="000D1E60">
          <w:rPr>
            <w:noProof/>
            <w:webHidden/>
          </w:rPr>
        </w:r>
        <w:r w:rsidR="000D1E60">
          <w:rPr>
            <w:noProof/>
            <w:webHidden/>
          </w:rPr>
          <w:fldChar w:fldCharType="separate"/>
        </w:r>
        <w:r w:rsidR="000D1E60">
          <w:rPr>
            <w:noProof/>
            <w:webHidden/>
          </w:rPr>
          <w:t>8</w:t>
        </w:r>
        <w:r w:rsidR="000D1E60">
          <w:rPr>
            <w:noProof/>
            <w:webHidden/>
          </w:rPr>
          <w:fldChar w:fldCharType="end"/>
        </w:r>
      </w:hyperlink>
    </w:p>
    <w:p w14:paraId="79A691E4" w14:textId="5DF1FE3D" w:rsidR="000D1E60" w:rsidRDefault="00E86318">
      <w:pPr>
        <w:pStyle w:val="TOC1"/>
        <w:tabs>
          <w:tab w:val="left" w:pos="660"/>
        </w:tabs>
        <w:rPr>
          <w:rFonts w:asciiTheme="minorHAnsi" w:eastAsiaTheme="minorEastAsia" w:hAnsiTheme="minorHAnsi" w:cstheme="minorBidi"/>
          <w:noProof/>
          <w:lang w:eastAsia="en-AU"/>
        </w:rPr>
      </w:pPr>
      <w:hyperlink w:anchor="_Toc69818664" w:history="1">
        <w:r w:rsidR="000D1E60" w:rsidRPr="009C4510">
          <w:rPr>
            <w:rStyle w:val="Hyperlink"/>
            <w:rFonts w:cstheme="minorHAnsi"/>
            <w:noProof/>
          </w:rPr>
          <w:t>1.3.</w:t>
        </w:r>
        <w:r w:rsidR="000D1E60">
          <w:rPr>
            <w:rFonts w:asciiTheme="minorHAnsi" w:eastAsiaTheme="minorEastAsia" w:hAnsiTheme="minorHAnsi" w:cstheme="minorBidi"/>
            <w:noProof/>
            <w:lang w:eastAsia="en-AU"/>
          </w:rPr>
          <w:tab/>
        </w:r>
        <w:r w:rsidR="000D1E60" w:rsidRPr="009C4510">
          <w:rPr>
            <w:rStyle w:val="Hyperlink"/>
            <w:rFonts w:cstheme="minorHAnsi"/>
            <w:noProof/>
          </w:rPr>
          <w:t>Expected duration of study</w:t>
        </w:r>
        <w:r w:rsidR="000D1E60">
          <w:rPr>
            <w:noProof/>
            <w:webHidden/>
          </w:rPr>
          <w:tab/>
        </w:r>
        <w:r w:rsidR="000D1E60">
          <w:rPr>
            <w:noProof/>
            <w:webHidden/>
          </w:rPr>
          <w:fldChar w:fldCharType="begin"/>
        </w:r>
        <w:r w:rsidR="000D1E60">
          <w:rPr>
            <w:noProof/>
            <w:webHidden/>
          </w:rPr>
          <w:instrText xml:space="preserve"> PAGEREF _Toc69818664 \h </w:instrText>
        </w:r>
        <w:r w:rsidR="000D1E60">
          <w:rPr>
            <w:noProof/>
            <w:webHidden/>
          </w:rPr>
        </w:r>
        <w:r w:rsidR="000D1E60">
          <w:rPr>
            <w:noProof/>
            <w:webHidden/>
          </w:rPr>
          <w:fldChar w:fldCharType="separate"/>
        </w:r>
        <w:r w:rsidR="000D1E60">
          <w:rPr>
            <w:noProof/>
            <w:webHidden/>
          </w:rPr>
          <w:t>8</w:t>
        </w:r>
        <w:r w:rsidR="000D1E60">
          <w:rPr>
            <w:noProof/>
            <w:webHidden/>
          </w:rPr>
          <w:fldChar w:fldCharType="end"/>
        </w:r>
      </w:hyperlink>
    </w:p>
    <w:p w14:paraId="0637DACE" w14:textId="5030A653" w:rsidR="000D1E60" w:rsidRDefault="00E86318">
      <w:pPr>
        <w:pStyle w:val="TOC1"/>
        <w:tabs>
          <w:tab w:val="left" w:pos="660"/>
        </w:tabs>
        <w:rPr>
          <w:rFonts w:asciiTheme="minorHAnsi" w:eastAsiaTheme="minorEastAsia" w:hAnsiTheme="minorHAnsi" w:cstheme="minorBidi"/>
          <w:noProof/>
          <w:lang w:eastAsia="en-AU"/>
        </w:rPr>
      </w:pPr>
      <w:hyperlink w:anchor="_Toc69818665" w:history="1">
        <w:r w:rsidR="000D1E60" w:rsidRPr="009C4510">
          <w:rPr>
            <w:rStyle w:val="Hyperlink"/>
            <w:rFonts w:cstheme="minorHAnsi"/>
            <w:noProof/>
          </w:rPr>
          <w:t>1.4.</w:t>
        </w:r>
        <w:r w:rsidR="000D1E60">
          <w:rPr>
            <w:rFonts w:asciiTheme="minorHAnsi" w:eastAsiaTheme="minorEastAsia" w:hAnsiTheme="minorHAnsi" w:cstheme="minorBidi"/>
            <w:noProof/>
            <w:lang w:eastAsia="en-AU"/>
          </w:rPr>
          <w:tab/>
        </w:r>
        <w:r w:rsidR="000D1E60" w:rsidRPr="009C4510">
          <w:rPr>
            <w:rStyle w:val="Hyperlink"/>
            <w:rFonts w:cstheme="minorHAnsi"/>
            <w:noProof/>
          </w:rPr>
          <w:t>Contributorship</w:t>
        </w:r>
        <w:r w:rsidR="000D1E60">
          <w:rPr>
            <w:noProof/>
            <w:webHidden/>
          </w:rPr>
          <w:tab/>
        </w:r>
        <w:r w:rsidR="000D1E60">
          <w:rPr>
            <w:noProof/>
            <w:webHidden/>
          </w:rPr>
          <w:fldChar w:fldCharType="begin"/>
        </w:r>
        <w:r w:rsidR="000D1E60">
          <w:rPr>
            <w:noProof/>
            <w:webHidden/>
          </w:rPr>
          <w:instrText xml:space="preserve"> PAGEREF _Toc69818665 \h </w:instrText>
        </w:r>
        <w:r w:rsidR="000D1E60">
          <w:rPr>
            <w:noProof/>
            <w:webHidden/>
          </w:rPr>
        </w:r>
        <w:r w:rsidR="000D1E60">
          <w:rPr>
            <w:noProof/>
            <w:webHidden/>
          </w:rPr>
          <w:fldChar w:fldCharType="separate"/>
        </w:r>
        <w:r w:rsidR="000D1E60">
          <w:rPr>
            <w:noProof/>
            <w:webHidden/>
          </w:rPr>
          <w:t>8</w:t>
        </w:r>
        <w:r w:rsidR="000D1E60">
          <w:rPr>
            <w:noProof/>
            <w:webHidden/>
          </w:rPr>
          <w:fldChar w:fldCharType="end"/>
        </w:r>
      </w:hyperlink>
    </w:p>
    <w:p w14:paraId="27D1D7CB" w14:textId="0D4CB402" w:rsidR="000D1E60" w:rsidRDefault="00E86318">
      <w:pPr>
        <w:pStyle w:val="TOC1"/>
        <w:tabs>
          <w:tab w:val="left" w:pos="440"/>
        </w:tabs>
        <w:rPr>
          <w:rFonts w:asciiTheme="minorHAnsi" w:eastAsiaTheme="minorEastAsia" w:hAnsiTheme="minorHAnsi" w:cstheme="minorBidi"/>
          <w:noProof/>
          <w:lang w:eastAsia="en-AU"/>
        </w:rPr>
      </w:pPr>
      <w:hyperlink w:anchor="_Toc69818666" w:history="1">
        <w:r w:rsidR="000D1E60" w:rsidRPr="009C4510">
          <w:rPr>
            <w:rStyle w:val="Hyperlink"/>
            <w:rFonts w:cstheme="minorHAnsi"/>
            <w:noProof/>
          </w:rPr>
          <w:t>2.</w:t>
        </w:r>
        <w:r w:rsidR="000D1E60">
          <w:rPr>
            <w:rFonts w:asciiTheme="minorHAnsi" w:eastAsiaTheme="minorEastAsia" w:hAnsiTheme="minorHAnsi" w:cstheme="minorBidi"/>
            <w:noProof/>
            <w:lang w:eastAsia="en-AU"/>
          </w:rPr>
          <w:tab/>
        </w:r>
        <w:r w:rsidR="000D1E60" w:rsidRPr="009C4510">
          <w:rPr>
            <w:rStyle w:val="Hyperlink"/>
            <w:rFonts w:cstheme="minorHAnsi"/>
            <w:noProof/>
          </w:rPr>
          <w:t>INTRODUCTION AND BACKGROUND</w:t>
        </w:r>
        <w:r w:rsidR="000D1E60">
          <w:rPr>
            <w:noProof/>
            <w:webHidden/>
          </w:rPr>
          <w:tab/>
        </w:r>
        <w:r w:rsidR="000D1E60">
          <w:rPr>
            <w:noProof/>
            <w:webHidden/>
          </w:rPr>
          <w:fldChar w:fldCharType="begin"/>
        </w:r>
        <w:r w:rsidR="000D1E60">
          <w:rPr>
            <w:noProof/>
            <w:webHidden/>
          </w:rPr>
          <w:instrText xml:space="preserve"> PAGEREF _Toc69818666 \h </w:instrText>
        </w:r>
        <w:r w:rsidR="000D1E60">
          <w:rPr>
            <w:noProof/>
            <w:webHidden/>
          </w:rPr>
        </w:r>
        <w:r w:rsidR="000D1E60">
          <w:rPr>
            <w:noProof/>
            <w:webHidden/>
          </w:rPr>
          <w:fldChar w:fldCharType="separate"/>
        </w:r>
        <w:r w:rsidR="000D1E60">
          <w:rPr>
            <w:noProof/>
            <w:webHidden/>
          </w:rPr>
          <w:t>10</w:t>
        </w:r>
        <w:r w:rsidR="000D1E60">
          <w:rPr>
            <w:noProof/>
            <w:webHidden/>
          </w:rPr>
          <w:fldChar w:fldCharType="end"/>
        </w:r>
      </w:hyperlink>
    </w:p>
    <w:p w14:paraId="3850611C" w14:textId="782D121D" w:rsidR="000D1E60" w:rsidRDefault="00E86318">
      <w:pPr>
        <w:pStyle w:val="TOC1"/>
        <w:tabs>
          <w:tab w:val="left" w:pos="660"/>
        </w:tabs>
        <w:rPr>
          <w:rFonts w:asciiTheme="minorHAnsi" w:eastAsiaTheme="minorEastAsia" w:hAnsiTheme="minorHAnsi" w:cstheme="minorBidi"/>
          <w:noProof/>
          <w:lang w:eastAsia="en-AU"/>
        </w:rPr>
      </w:pPr>
      <w:hyperlink w:anchor="_Toc69818667" w:history="1">
        <w:r w:rsidR="000D1E60" w:rsidRPr="009C4510">
          <w:rPr>
            <w:rStyle w:val="Hyperlink"/>
            <w:rFonts w:cstheme="minorHAnsi"/>
            <w:noProof/>
          </w:rPr>
          <w:t>2.1.</w:t>
        </w:r>
        <w:r w:rsidR="000D1E60">
          <w:rPr>
            <w:rFonts w:asciiTheme="minorHAnsi" w:eastAsiaTheme="minorEastAsia" w:hAnsiTheme="minorHAnsi" w:cstheme="minorBidi"/>
            <w:noProof/>
            <w:lang w:eastAsia="en-AU"/>
          </w:rPr>
          <w:tab/>
        </w:r>
        <w:r w:rsidR="000D1E60" w:rsidRPr="009C4510">
          <w:rPr>
            <w:rStyle w:val="Hyperlink"/>
            <w:rFonts w:cstheme="minorHAnsi"/>
            <w:noProof/>
          </w:rPr>
          <w:t>Background and rationale</w:t>
        </w:r>
        <w:r w:rsidR="000D1E60">
          <w:rPr>
            <w:noProof/>
            <w:webHidden/>
          </w:rPr>
          <w:tab/>
        </w:r>
        <w:r w:rsidR="000D1E60">
          <w:rPr>
            <w:noProof/>
            <w:webHidden/>
          </w:rPr>
          <w:fldChar w:fldCharType="begin"/>
        </w:r>
        <w:r w:rsidR="000D1E60">
          <w:rPr>
            <w:noProof/>
            <w:webHidden/>
          </w:rPr>
          <w:instrText xml:space="preserve"> PAGEREF _Toc69818667 \h </w:instrText>
        </w:r>
        <w:r w:rsidR="000D1E60">
          <w:rPr>
            <w:noProof/>
            <w:webHidden/>
          </w:rPr>
        </w:r>
        <w:r w:rsidR="000D1E60">
          <w:rPr>
            <w:noProof/>
            <w:webHidden/>
          </w:rPr>
          <w:fldChar w:fldCharType="separate"/>
        </w:r>
        <w:r w:rsidR="000D1E60">
          <w:rPr>
            <w:noProof/>
            <w:webHidden/>
          </w:rPr>
          <w:t>10</w:t>
        </w:r>
        <w:r w:rsidR="000D1E60">
          <w:rPr>
            <w:noProof/>
            <w:webHidden/>
          </w:rPr>
          <w:fldChar w:fldCharType="end"/>
        </w:r>
      </w:hyperlink>
    </w:p>
    <w:p w14:paraId="7EAA4B41" w14:textId="642779D8" w:rsidR="000D1E60" w:rsidRDefault="00E86318">
      <w:pPr>
        <w:pStyle w:val="TOC1"/>
        <w:tabs>
          <w:tab w:val="left" w:pos="660"/>
        </w:tabs>
        <w:rPr>
          <w:rFonts w:asciiTheme="minorHAnsi" w:eastAsiaTheme="minorEastAsia" w:hAnsiTheme="minorHAnsi" w:cstheme="minorBidi"/>
          <w:noProof/>
          <w:lang w:eastAsia="en-AU"/>
        </w:rPr>
      </w:pPr>
      <w:hyperlink w:anchor="_Toc69818668" w:history="1">
        <w:r w:rsidR="000D1E60" w:rsidRPr="009C4510">
          <w:rPr>
            <w:rStyle w:val="Hyperlink"/>
            <w:rFonts w:cstheme="minorHAnsi"/>
            <w:noProof/>
          </w:rPr>
          <w:t>2.2.</w:t>
        </w:r>
        <w:r w:rsidR="000D1E60">
          <w:rPr>
            <w:rFonts w:asciiTheme="minorHAnsi" w:eastAsiaTheme="minorEastAsia" w:hAnsiTheme="minorHAnsi" w:cstheme="minorBidi"/>
            <w:noProof/>
            <w:lang w:eastAsia="en-AU"/>
          </w:rPr>
          <w:tab/>
        </w:r>
        <w:r w:rsidR="000D1E60" w:rsidRPr="009C4510">
          <w:rPr>
            <w:rStyle w:val="Hyperlink"/>
            <w:rFonts w:cstheme="minorHAnsi"/>
            <w:noProof/>
          </w:rPr>
          <w:t>Study aim (s)</w:t>
        </w:r>
        <w:r w:rsidR="000D1E60">
          <w:rPr>
            <w:noProof/>
            <w:webHidden/>
          </w:rPr>
          <w:tab/>
        </w:r>
        <w:r w:rsidR="000D1E60">
          <w:rPr>
            <w:noProof/>
            <w:webHidden/>
          </w:rPr>
          <w:fldChar w:fldCharType="begin"/>
        </w:r>
        <w:r w:rsidR="000D1E60">
          <w:rPr>
            <w:noProof/>
            <w:webHidden/>
          </w:rPr>
          <w:instrText xml:space="preserve"> PAGEREF _Toc69818668 \h </w:instrText>
        </w:r>
        <w:r w:rsidR="000D1E60">
          <w:rPr>
            <w:noProof/>
            <w:webHidden/>
          </w:rPr>
        </w:r>
        <w:r w:rsidR="000D1E60">
          <w:rPr>
            <w:noProof/>
            <w:webHidden/>
          </w:rPr>
          <w:fldChar w:fldCharType="separate"/>
        </w:r>
        <w:r w:rsidR="000D1E60">
          <w:rPr>
            <w:noProof/>
            <w:webHidden/>
          </w:rPr>
          <w:t>11</w:t>
        </w:r>
        <w:r w:rsidR="000D1E60">
          <w:rPr>
            <w:noProof/>
            <w:webHidden/>
          </w:rPr>
          <w:fldChar w:fldCharType="end"/>
        </w:r>
      </w:hyperlink>
    </w:p>
    <w:p w14:paraId="661605E1" w14:textId="0D7FA803" w:rsidR="000D1E60" w:rsidRDefault="00E86318">
      <w:pPr>
        <w:pStyle w:val="TOC1"/>
        <w:tabs>
          <w:tab w:val="left" w:pos="440"/>
        </w:tabs>
        <w:rPr>
          <w:rFonts w:asciiTheme="minorHAnsi" w:eastAsiaTheme="minorEastAsia" w:hAnsiTheme="minorHAnsi" w:cstheme="minorBidi"/>
          <w:noProof/>
          <w:lang w:eastAsia="en-AU"/>
        </w:rPr>
      </w:pPr>
      <w:hyperlink w:anchor="_Toc69818669" w:history="1">
        <w:r w:rsidR="000D1E60" w:rsidRPr="009C4510">
          <w:rPr>
            <w:rStyle w:val="Hyperlink"/>
            <w:noProof/>
          </w:rPr>
          <w:t>3</w:t>
        </w:r>
        <w:r w:rsidR="000D1E60">
          <w:rPr>
            <w:rFonts w:asciiTheme="minorHAnsi" w:eastAsiaTheme="minorEastAsia" w:hAnsiTheme="minorHAnsi" w:cstheme="minorBidi"/>
            <w:noProof/>
            <w:lang w:eastAsia="en-AU"/>
          </w:rPr>
          <w:tab/>
        </w:r>
        <w:r w:rsidR="000D1E60" w:rsidRPr="009C4510">
          <w:rPr>
            <w:rStyle w:val="Hyperlink"/>
            <w:rFonts w:cstheme="minorHAnsi"/>
            <w:noProof/>
          </w:rPr>
          <w:t>STUDY OBJECTIVES AND OUTCOMES</w:t>
        </w:r>
        <w:r w:rsidR="000D1E60">
          <w:rPr>
            <w:noProof/>
            <w:webHidden/>
          </w:rPr>
          <w:tab/>
        </w:r>
        <w:r w:rsidR="000D1E60">
          <w:rPr>
            <w:noProof/>
            <w:webHidden/>
          </w:rPr>
          <w:fldChar w:fldCharType="begin"/>
        </w:r>
        <w:r w:rsidR="000D1E60">
          <w:rPr>
            <w:noProof/>
            <w:webHidden/>
          </w:rPr>
          <w:instrText xml:space="preserve"> PAGEREF _Toc69818669 \h </w:instrText>
        </w:r>
        <w:r w:rsidR="000D1E60">
          <w:rPr>
            <w:noProof/>
            <w:webHidden/>
          </w:rPr>
        </w:r>
        <w:r w:rsidR="000D1E60">
          <w:rPr>
            <w:noProof/>
            <w:webHidden/>
          </w:rPr>
          <w:fldChar w:fldCharType="separate"/>
        </w:r>
        <w:r w:rsidR="000D1E60">
          <w:rPr>
            <w:noProof/>
            <w:webHidden/>
          </w:rPr>
          <w:t>11</w:t>
        </w:r>
        <w:r w:rsidR="000D1E60">
          <w:rPr>
            <w:noProof/>
            <w:webHidden/>
          </w:rPr>
          <w:fldChar w:fldCharType="end"/>
        </w:r>
      </w:hyperlink>
    </w:p>
    <w:p w14:paraId="75EC7FF2" w14:textId="573B306E" w:rsidR="000D1E60" w:rsidRDefault="00E86318">
      <w:pPr>
        <w:pStyle w:val="TOC1"/>
        <w:tabs>
          <w:tab w:val="left" w:pos="660"/>
        </w:tabs>
        <w:rPr>
          <w:rFonts w:asciiTheme="minorHAnsi" w:eastAsiaTheme="minorEastAsia" w:hAnsiTheme="minorHAnsi" w:cstheme="minorBidi"/>
          <w:noProof/>
          <w:lang w:eastAsia="en-AU"/>
        </w:rPr>
      </w:pPr>
      <w:hyperlink w:anchor="_Toc69818670" w:history="1">
        <w:r w:rsidR="000D1E60" w:rsidRPr="009C4510">
          <w:rPr>
            <w:rStyle w:val="Hyperlink"/>
            <w:rFonts w:asciiTheme="majorHAnsi" w:hAnsiTheme="majorHAnsi"/>
            <w:noProof/>
          </w:rPr>
          <w:t>3.1</w:t>
        </w:r>
        <w:r w:rsidR="000D1E60">
          <w:rPr>
            <w:rFonts w:asciiTheme="minorHAnsi" w:eastAsiaTheme="minorEastAsia" w:hAnsiTheme="minorHAnsi" w:cstheme="minorBidi"/>
            <w:noProof/>
            <w:lang w:eastAsia="en-AU"/>
          </w:rPr>
          <w:tab/>
        </w:r>
        <w:r w:rsidR="000D1E60" w:rsidRPr="009C4510">
          <w:rPr>
            <w:rStyle w:val="Hyperlink"/>
            <w:rFonts w:cstheme="minorHAnsi"/>
            <w:noProof/>
          </w:rPr>
          <w:t>Primary objective</w:t>
        </w:r>
        <w:r w:rsidR="000D1E60">
          <w:rPr>
            <w:noProof/>
            <w:webHidden/>
          </w:rPr>
          <w:tab/>
        </w:r>
        <w:r w:rsidR="000D1E60">
          <w:rPr>
            <w:noProof/>
            <w:webHidden/>
          </w:rPr>
          <w:fldChar w:fldCharType="begin"/>
        </w:r>
        <w:r w:rsidR="000D1E60">
          <w:rPr>
            <w:noProof/>
            <w:webHidden/>
          </w:rPr>
          <w:instrText xml:space="preserve"> PAGEREF _Toc69818670 \h </w:instrText>
        </w:r>
        <w:r w:rsidR="000D1E60">
          <w:rPr>
            <w:noProof/>
            <w:webHidden/>
          </w:rPr>
        </w:r>
        <w:r w:rsidR="000D1E60">
          <w:rPr>
            <w:noProof/>
            <w:webHidden/>
          </w:rPr>
          <w:fldChar w:fldCharType="separate"/>
        </w:r>
        <w:r w:rsidR="000D1E60">
          <w:rPr>
            <w:noProof/>
            <w:webHidden/>
          </w:rPr>
          <w:t>11</w:t>
        </w:r>
        <w:r w:rsidR="000D1E60">
          <w:rPr>
            <w:noProof/>
            <w:webHidden/>
          </w:rPr>
          <w:fldChar w:fldCharType="end"/>
        </w:r>
      </w:hyperlink>
    </w:p>
    <w:p w14:paraId="0CF566BF" w14:textId="4B8AB839" w:rsidR="000D1E60" w:rsidRDefault="00E86318">
      <w:pPr>
        <w:pStyle w:val="TOC1"/>
        <w:tabs>
          <w:tab w:val="left" w:pos="660"/>
        </w:tabs>
        <w:rPr>
          <w:rFonts w:asciiTheme="minorHAnsi" w:eastAsiaTheme="minorEastAsia" w:hAnsiTheme="minorHAnsi" w:cstheme="minorBidi"/>
          <w:noProof/>
          <w:lang w:eastAsia="en-AU"/>
        </w:rPr>
      </w:pPr>
      <w:hyperlink w:anchor="_Toc69818671" w:history="1">
        <w:r w:rsidR="000D1E60" w:rsidRPr="009C4510">
          <w:rPr>
            <w:rStyle w:val="Hyperlink"/>
            <w:rFonts w:asciiTheme="majorHAnsi" w:hAnsiTheme="majorHAnsi"/>
            <w:noProof/>
          </w:rPr>
          <w:t>3.2</w:t>
        </w:r>
        <w:r w:rsidR="000D1E60">
          <w:rPr>
            <w:rFonts w:asciiTheme="minorHAnsi" w:eastAsiaTheme="minorEastAsia" w:hAnsiTheme="minorHAnsi" w:cstheme="minorBidi"/>
            <w:noProof/>
            <w:lang w:eastAsia="en-AU"/>
          </w:rPr>
          <w:tab/>
        </w:r>
        <w:r w:rsidR="000D1E60" w:rsidRPr="009C4510">
          <w:rPr>
            <w:rStyle w:val="Hyperlink"/>
            <w:rFonts w:cstheme="minorHAnsi"/>
            <w:noProof/>
          </w:rPr>
          <w:t>Secondary objectives</w:t>
        </w:r>
        <w:r w:rsidR="000D1E60">
          <w:rPr>
            <w:noProof/>
            <w:webHidden/>
          </w:rPr>
          <w:tab/>
        </w:r>
        <w:r w:rsidR="000D1E60">
          <w:rPr>
            <w:noProof/>
            <w:webHidden/>
          </w:rPr>
          <w:fldChar w:fldCharType="begin"/>
        </w:r>
        <w:r w:rsidR="000D1E60">
          <w:rPr>
            <w:noProof/>
            <w:webHidden/>
          </w:rPr>
          <w:instrText xml:space="preserve"> PAGEREF _Toc69818671 \h </w:instrText>
        </w:r>
        <w:r w:rsidR="000D1E60">
          <w:rPr>
            <w:noProof/>
            <w:webHidden/>
          </w:rPr>
        </w:r>
        <w:r w:rsidR="000D1E60">
          <w:rPr>
            <w:noProof/>
            <w:webHidden/>
          </w:rPr>
          <w:fldChar w:fldCharType="separate"/>
        </w:r>
        <w:r w:rsidR="000D1E60">
          <w:rPr>
            <w:noProof/>
            <w:webHidden/>
          </w:rPr>
          <w:t>11</w:t>
        </w:r>
        <w:r w:rsidR="000D1E60">
          <w:rPr>
            <w:noProof/>
            <w:webHidden/>
          </w:rPr>
          <w:fldChar w:fldCharType="end"/>
        </w:r>
      </w:hyperlink>
    </w:p>
    <w:p w14:paraId="3D735C5E" w14:textId="34ECE85D" w:rsidR="000D1E60" w:rsidRDefault="00E86318">
      <w:pPr>
        <w:pStyle w:val="TOC1"/>
        <w:tabs>
          <w:tab w:val="left" w:pos="660"/>
        </w:tabs>
        <w:rPr>
          <w:rFonts w:asciiTheme="minorHAnsi" w:eastAsiaTheme="minorEastAsia" w:hAnsiTheme="minorHAnsi" w:cstheme="minorBidi"/>
          <w:noProof/>
          <w:lang w:eastAsia="en-AU"/>
        </w:rPr>
      </w:pPr>
      <w:hyperlink w:anchor="_Toc69818672" w:history="1">
        <w:r w:rsidR="000D1E60" w:rsidRPr="009C4510">
          <w:rPr>
            <w:rStyle w:val="Hyperlink"/>
            <w:rFonts w:asciiTheme="majorHAnsi" w:hAnsiTheme="majorHAnsi"/>
            <w:noProof/>
          </w:rPr>
          <w:t>3.3</w:t>
        </w:r>
        <w:r w:rsidR="000D1E60">
          <w:rPr>
            <w:rFonts w:asciiTheme="minorHAnsi" w:eastAsiaTheme="minorEastAsia" w:hAnsiTheme="minorHAnsi" w:cstheme="minorBidi"/>
            <w:noProof/>
            <w:lang w:eastAsia="en-AU"/>
          </w:rPr>
          <w:tab/>
        </w:r>
        <w:r w:rsidR="000D1E60" w:rsidRPr="009C4510">
          <w:rPr>
            <w:rStyle w:val="Hyperlink"/>
            <w:rFonts w:cstheme="minorHAnsi"/>
            <w:noProof/>
          </w:rPr>
          <w:t>Outcomes</w:t>
        </w:r>
        <w:r w:rsidR="000D1E60">
          <w:rPr>
            <w:noProof/>
            <w:webHidden/>
          </w:rPr>
          <w:tab/>
        </w:r>
        <w:r w:rsidR="000D1E60">
          <w:rPr>
            <w:noProof/>
            <w:webHidden/>
          </w:rPr>
          <w:fldChar w:fldCharType="begin"/>
        </w:r>
        <w:r w:rsidR="000D1E60">
          <w:rPr>
            <w:noProof/>
            <w:webHidden/>
          </w:rPr>
          <w:instrText xml:space="preserve"> PAGEREF _Toc69818672 \h </w:instrText>
        </w:r>
        <w:r w:rsidR="000D1E60">
          <w:rPr>
            <w:noProof/>
            <w:webHidden/>
          </w:rPr>
        </w:r>
        <w:r w:rsidR="000D1E60">
          <w:rPr>
            <w:noProof/>
            <w:webHidden/>
          </w:rPr>
          <w:fldChar w:fldCharType="separate"/>
        </w:r>
        <w:r w:rsidR="000D1E60">
          <w:rPr>
            <w:noProof/>
            <w:webHidden/>
          </w:rPr>
          <w:t>11</w:t>
        </w:r>
        <w:r w:rsidR="000D1E60">
          <w:rPr>
            <w:noProof/>
            <w:webHidden/>
          </w:rPr>
          <w:fldChar w:fldCharType="end"/>
        </w:r>
      </w:hyperlink>
    </w:p>
    <w:p w14:paraId="0DAB57B8" w14:textId="717E4985" w:rsidR="000D1E60" w:rsidRDefault="00E86318">
      <w:pPr>
        <w:pStyle w:val="TOC1"/>
        <w:tabs>
          <w:tab w:val="left" w:pos="440"/>
        </w:tabs>
        <w:rPr>
          <w:rFonts w:asciiTheme="minorHAnsi" w:eastAsiaTheme="minorEastAsia" w:hAnsiTheme="minorHAnsi" w:cstheme="minorBidi"/>
          <w:noProof/>
          <w:lang w:eastAsia="en-AU"/>
        </w:rPr>
      </w:pPr>
      <w:hyperlink w:anchor="_Toc69818673" w:history="1">
        <w:r w:rsidR="000D1E60" w:rsidRPr="009C4510">
          <w:rPr>
            <w:rStyle w:val="Hyperlink"/>
            <w:noProof/>
          </w:rPr>
          <w:t>4</w:t>
        </w:r>
        <w:r w:rsidR="000D1E60">
          <w:rPr>
            <w:rFonts w:asciiTheme="minorHAnsi" w:eastAsiaTheme="minorEastAsia" w:hAnsiTheme="minorHAnsi" w:cstheme="minorBidi"/>
            <w:noProof/>
            <w:lang w:eastAsia="en-AU"/>
          </w:rPr>
          <w:tab/>
        </w:r>
        <w:r w:rsidR="000D1E60" w:rsidRPr="009C4510">
          <w:rPr>
            <w:rStyle w:val="Hyperlink"/>
            <w:rFonts w:cstheme="minorHAnsi"/>
            <w:noProof/>
          </w:rPr>
          <w:t>STUDY DESIGN</w:t>
        </w:r>
        <w:r w:rsidR="000D1E60">
          <w:rPr>
            <w:noProof/>
            <w:webHidden/>
          </w:rPr>
          <w:tab/>
        </w:r>
        <w:r w:rsidR="000D1E60">
          <w:rPr>
            <w:noProof/>
            <w:webHidden/>
          </w:rPr>
          <w:fldChar w:fldCharType="begin"/>
        </w:r>
        <w:r w:rsidR="000D1E60">
          <w:rPr>
            <w:noProof/>
            <w:webHidden/>
          </w:rPr>
          <w:instrText xml:space="preserve"> PAGEREF _Toc69818673 \h </w:instrText>
        </w:r>
        <w:r w:rsidR="000D1E60">
          <w:rPr>
            <w:noProof/>
            <w:webHidden/>
          </w:rPr>
        </w:r>
        <w:r w:rsidR="000D1E60">
          <w:rPr>
            <w:noProof/>
            <w:webHidden/>
          </w:rPr>
          <w:fldChar w:fldCharType="separate"/>
        </w:r>
        <w:r w:rsidR="000D1E60">
          <w:rPr>
            <w:noProof/>
            <w:webHidden/>
          </w:rPr>
          <w:t>12</w:t>
        </w:r>
        <w:r w:rsidR="000D1E60">
          <w:rPr>
            <w:noProof/>
            <w:webHidden/>
          </w:rPr>
          <w:fldChar w:fldCharType="end"/>
        </w:r>
      </w:hyperlink>
    </w:p>
    <w:p w14:paraId="0150F1F5" w14:textId="72AAC9BC" w:rsidR="000D1E60" w:rsidRDefault="00E86318">
      <w:pPr>
        <w:pStyle w:val="TOC1"/>
        <w:tabs>
          <w:tab w:val="left" w:pos="660"/>
        </w:tabs>
        <w:rPr>
          <w:rFonts w:asciiTheme="minorHAnsi" w:eastAsiaTheme="minorEastAsia" w:hAnsiTheme="minorHAnsi" w:cstheme="minorBidi"/>
          <w:noProof/>
          <w:lang w:eastAsia="en-AU"/>
        </w:rPr>
      </w:pPr>
      <w:hyperlink w:anchor="_Toc69818674" w:history="1">
        <w:r w:rsidR="000D1E60" w:rsidRPr="009C4510">
          <w:rPr>
            <w:rStyle w:val="Hyperlink"/>
            <w:rFonts w:asciiTheme="majorHAnsi" w:hAnsiTheme="majorHAnsi"/>
            <w:noProof/>
          </w:rPr>
          <w:t>4.1</w:t>
        </w:r>
        <w:r w:rsidR="000D1E60">
          <w:rPr>
            <w:rFonts w:asciiTheme="minorHAnsi" w:eastAsiaTheme="minorEastAsia" w:hAnsiTheme="minorHAnsi" w:cstheme="minorBidi"/>
            <w:noProof/>
            <w:lang w:eastAsia="en-AU"/>
          </w:rPr>
          <w:tab/>
        </w:r>
        <w:r w:rsidR="000D1E60" w:rsidRPr="009C4510">
          <w:rPr>
            <w:rStyle w:val="Hyperlink"/>
            <w:rFonts w:cstheme="minorHAnsi"/>
            <w:noProof/>
          </w:rPr>
          <w:t>Overall design</w:t>
        </w:r>
        <w:r w:rsidR="000D1E60">
          <w:rPr>
            <w:noProof/>
            <w:webHidden/>
          </w:rPr>
          <w:tab/>
        </w:r>
        <w:r w:rsidR="000D1E60">
          <w:rPr>
            <w:noProof/>
            <w:webHidden/>
          </w:rPr>
          <w:fldChar w:fldCharType="begin"/>
        </w:r>
        <w:r w:rsidR="000D1E60">
          <w:rPr>
            <w:noProof/>
            <w:webHidden/>
          </w:rPr>
          <w:instrText xml:space="preserve"> PAGEREF _Toc69818674 \h </w:instrText>
        </w:r>
        <w:r w:rsidR="000D1E60">
          <w:rPr>
            <w:noProof/>
            <w:webHidden/>
          </w:rPr>
        </w:r>
        <w:r w:rsidR="000D1E60">
          <w:rPr>
            <w:noProof/>
            <w:webHidden/>
          </w:rPr>
          <w:fldChar w:fldCharType="separate"/>
        </w:r>
        <w:r w:rsidR="000D1E60">
          <w:rPr>
            <w:noProof/>
            <w:webHidden/>
          </w:rPr>
          <w:t>12</w:t>
        </w:r>
        <w:r w:rsidR="000D1E60">
          <w:rPr>
            <w:noProof/>
            <w:webHidden/>
          </w:rPr>
          <w:fldChar w:fldCharType="end"/>
        </w:r>
      </w:hyperlink>
    </w:p>
    <w:p w14:paraId="195EFBC1" w14:textId="3453AFE0" w:rsidR="000D1E60" w:rsidRDefault="00E86318">
      <w:pPr>
        <w:pStyle w:val="TOC1"/>
        <w:tabs>
          <w:tab w:val="left" w:pos="660"/>
        </w:tabs>
        <w:rPr>
          <w:rFonts w:asciiTheme="minorHAnsi" w:eastAsiaTheme="minorEastAsia" w:hAnsiTheme="minorHAnsi" w:cstheme="minorBidi"/>
          <w:noProof/>
          <w:lang w:eastAsia="en-AU"/>
        </w:rPr>
      </w:pPr>
      <w:hyperlink w:anchor="_Toc69818675" w:history="1">
        <w:r w:rsidR="000D1E60" w:rsidRPr="009C4510">
          <w:rPr>
            <w:rStyle w:val="Hyperlink"/>
            <w:rFonts w:asciiTheme="majorHAnsi" w:hAnsiTheme="majorHAnsi"/>
            <w:noProof/>
          </w:rPr>
          <w:t>4.2</w:t>
        </w:r>
        <w:r w:rsidR="000D1E60">
          <w:rPr>
            <w:rFonts w:asciiTheme="minorHAnsi" w:eastAsiaTheme="minorEastAsia" w:hAnsiTheme="minorHAnsi" w:cstheme="minorBidi"/>
            <w:noProof/>
            <w:lang w:eastAsia="en-AU"/>
          </w:rPr>
          <w:tab/>
        </w:r>
        <w:r w:rsidR="000D1E60" w:rsidRPr="009C4510">
          <w:rPr>
            <w:rStyle w:val="Hyperlink"/>
            <w:rFonts w:cstheme="minorHAnsi"/>
            <w:noProof/>
          </w:rPr>
          <w:t>Study population</w:t>
        </w:r>
        <w:r w:rsidR="000D1E60">
          <w:rPr>
            <w:noProof/>
            <w:webHidden/>
          </w:rPr>
          <w:tab/>
        </w:r>
        <w:r w:rsidR="000D1E60">
          <w:rPr>
            <w:noProof/>
            <w:webHidden/>
          </w:rPr>
          <w:fldChar w:fldCharType="begin"/>
        </w:r>
        <w:r w:rsidR="000D1E60">
          <w:rPr>
            <w:noProof/>
            <w:webHidden/>
          </w:rPr>
          <w:instrText xml:space="preserve"> PAGEREF _Toc69818675 \h </w:instrText>
        </w:r>
        <w:r w:rsidR="000D1E60">
          <w:rPr>
            <w:noProof/>
            <w:webHidden/>
          </w:rPr>
        </w:r>
        <w:r w:rsidR="000D1E60">
          <w:rPr>
            <w:noProof/>
            <w:webHidden/>
          </w:rPr>
          <w:fldChar w:fldCharType="separate"/>
        </w:r>
        <w:r w:rsidR="000D1E60">
          <w:rPr>
            <w:noProof/>
            <w:webHidden/>
          </w:rPr>
          <w:t>14</w:t>
        </w:r>
        <w:r w:rsidR="000D1E60">
          <w:rPr>
            <w:noProof/>
            <w:webHidden/>
          </w:rPr>
          <w:fldChar w:fldCharType="end"/>
        </w:r>
      </w:hyperlink>
    </w:p>
    <w:p w14:paraId="6BECD3FC" w14:textId="476F42BA" w:rsidR="000D1E60" w:rsidRDefault="00E86318">
      <w:pPr>
        <w:pStyle w:val="TOC1"/>
        <w:tabs>
          <w:tab w:val="left" w:pos="880"/>
        </w:tabs>
        <w:rPr>
          <w:rFonts w:asciiTheme="minorHAnsi" w:eastAsiaTheme="minorEastAsia" w:hAnsiTheme="minorHAnsi" w:cstheme="minorBidi"/>
          <w:noProof/>
          <w:lang w:eastAsia="en-AU"/>
        </w:rPr>
      </w:pPr>
      <w:hyperlink w:anchor="_Toc69818676" w:history="1">
        <w:r w:rsidR="000D1E60" w:rsidRPr="009C4510">
          <w:rPr>
            <w:rStyle w:val="Hyperlink"/>
            <w:noProof/>
          </w:rPr>
          <w:t>4.2.1</w:t>
        </w:r>
        <w:r w:rsidR="000D1E60">
          <w:rPr>
            <w:rFonts w:asciiTheme="minorHAnsi" w:eastAsiaTheme="minorEastAsia" w:hAnsiTheme="minorHAnsi" w:cstheme="minorBidi"/>
            <w:noProof/>
            <w:lang w:eastAsia="en-AU"/>
          </w:rPr>
          <w:tab/>
        </w:r>
        <w:r w:rsidR="000D1E60" w:rsidRPr="009C4510">
          <w:rPr>
            <w:rStyle w:val="Hyperlink"/>
            <w:rFonts w:cstheme="minorHAnsi"/>
            <w:noProof/>
          </w:rPr>
          <w:t>Inclusion Criteria</w:t>
        </w:r>
        <w:r w:rsidR="000D1E60">
          <w:rPr>
            <w:noProof/>
            <w:webHidden/>
          </w:rPr>
          <w:tab/>
        </w:r>
        <w:r w:rsidR="000D1E60">
          <w:rPr>
            <w:noProof/>
            <w:webHidden/>
          </w:rPr>
          <w:fldChar w:fldCharType="begin"/>
        </w:r>
        <w:r w:rsidR="000D1E60">
          <w:rPr>
            <w:noProof/>
            <w:webHidden/>
          </w:rPr>
          <w:instrText xml:space="preserve"> PAGEREF _Toc69818676 \h </w:instrText>
        </w:r>
        <w:r w:rsidR="000D1E60">
          <w:rPr>
            <w:noProof/>
            <w:webHidden/>
          </w:rPr>
        </w:r>
        <w:r w:rsidR="000D1E60">
          <w:rPr>
            <w:noProof/>
            <w:webHidden/>
          </w:rPr>
          <w:fldChar w:fldCharType="separate"/>
        </w:r>
        <w:r w:rsidR="000D1E60">
          <w:rPr>
            <w:noProof/>
            <w:webHidden/>
          </w:rPr>
          <w:t>14</w:t>
        </w:r>
        <w:r w:rsidR="000D1E60">
          <w:rPr>
            <w:noProof/>
            <w:webHidden/>
          </w:rPr>
          <w:fldChar w:fldCharType="end"/>
        </w:r>
      </w:hyperlink>
    </w:p>
    <w:p w14:paraId="778D4AB7" w14:textId="485E478A" w:rsidR="000D1E60" w:rsidRDefault="00E86318">
      <w:pPr>
        <w:pStyle w:val="TOC1"/>
        <w:tabs>
          <w:tab w:val="left" w:pos="880"/>
        </w:tabs>
        <w:rPr>
          <w:rFonts w:asciiTheme="minorHAnsi" w:eastAsiaTheme="minorEastAsia" w:hAnsiTheme="minorHAnsi" w:cstheme="minorBidi"/>
          <w:noProof/>
          <w:lang w:eastAsia="en-AU"/>
        </w:rPr>
      </w:pPr>
      <w:hyperlink w:anchor="_Toc69818677" w:history="1">
        <w:r w:rsidR="000D1E60" w:rsidRPr="009C4510">
          <w:rPr>
            <w:rStyle w:val="Hyperlink"/>
            <w:noProof/>
          </w:rPr>
          <w:t>4.2.2</w:t>
        </w:r>
        <w:r w:rsidR="000D1E60">
          <w:rPr>
            <w:rFonts w:asciiTheme="minorHAnsi" w:eastAsiaTheme="minorEastAsia" w:hAnsiTheme="minorHAnsi" w:cstheme="minorBidi"/>
            <w:noProof/>
            <w:lang w:eastAsia="en-AU"/>
          </w:rPr>
          <w:tab/>
        </w:r>
        <w:r w:rsidR="000D1E60" w:rsidRPr="009C4510">
          <w:rPr>
            <w:rStyle w:val="Hyperlink"/>
            <w:rFonts w:cstheme="minorHAnsi"/>
            <w:noProof/>
          </w:rPr>
          <w:t>Exclusion Criteria</w:t>
        </w:r>
        <w:r w:rsidR="000D1E60">
          <w:rPr>
            <w:noProof/>
            <w:webHidden/>
          </w:rPr>
          <w:tab/>
        </w:r>
        <w:r w:rsidR="000D1E60">
          <w:rPr>
            <w:noProof/>
            <w:webHidden/>
          </w:rPr>
          <w:fldChar w:fldCharType="begin"/>
        </w:r>
        <w:r w:rsidR="000D1E60">
          <w:rPr>
            <w:noProof/>
            <w:webHidden/>
          </w:rPr>
          <w:instrText xml:space="preserve"> PAGEREF _Toc69818677 \h </w:instrText>
        </w:r>
        <w:r w:rsidR="000D1E60">
          <w:rPr>
            <w:noProof/>
            <w:webHidden/>
          </w:rPr>
        </w:r>
        <w:r w:rsidR="000D1E60">
          <w:rPr>
            <w:noProof/>
            <w:webHidden/>
          </w:rPr>
          <w:fldChar w:fldCharType="separate"/>
        </w:r>
        <w:r w:rsidR="000D1E60">
          <w:rPr>
            <w:noProof/>
            <w:webHidden/>
          </w:rPr>
          <w:t>14</w:t>
        </w:r>
        <w:r w:rsidR="000D1E60">
          <w:rPr>
            <w:noProof/>
            <w:webHidden/>
          </w:rPr>
          <w:fldChar w:fldCharType="end"/>
        </w:r>
      </w:hyperlink>
    </w:p>
    <w:p w14:paraId="027840C0" w14:textId="30696403" w:rsidR="000D1E60" w:rsidRDefault="00E86318">
      <w:pPr>
        <w:pStyle w:val="TOC1"/>
        <w:tabs>
          <w:tab w:val="left" w:pos="880"/>
        </w:tabs>
        <w:rPr>
          <w:rFonts w:asciiTheme="minorHAnsi" w:eastAsiaTheme="minorEastAsia" w:hAnsiTheme="minorHAnsi" w:cstheme="minorBidi"/>
          <w:noProof/>
          <w:lang w:eastAsia="en-AU"/>
        </w:rPr>
      </w:pPr>
      <w:hyperlink w:anchor="_Toc69818678" w:history="1">
        <w:r w:rsidR="000D1E60" w:rsidRPr="009C4510">
          <w:rPr>
            <w:rStyle w:val="Hyperlink"/>
            <w:noProof/>
          </w:rPr>
          <w:t>4.2.3</w:t>
        </w:r>
        <w:r w:rsidR="000D1E60">
          <w:rPr>
            <w:rFonts w:asciiTheme="minorHAnsi" w:eastAsiaTheme="minorEastAsia" w:hAnsiTheme="minorHAnsi" w:cstheme="minorBidi"/>
            <w:noProof/>
            <w:lang w:eastAsia="en-AU"/>
          </w:rPr>
          <w:tab/>
        </w:r>
        <w:r w:rsidR="000D1E60" w:rsidRPr="009C4510">
          <w:rPr>
            <w:rStyle w:val="Hyperlink"/>
            <w:rFonts w:cstheme="minorHAnsi"/>
            <w:noProof/>
          </w:rPr>
          <w:t>Screening questions for online panel</w:t>
        </w:r>
        <w:r w:rsidR="000D1E60">
          <w:rPr>
            <w:noProof/>
            <w:webHidden/>
          </w:rPr>
          <w:tab/>
        </w:r>
        <w:r w:rsidR="000D1E60">
          <w:rPr>
            <w:noProof/>
            <w:webHidden/>
          </w:rPr>
          <w:fldChar w:fldCharType="begin"/>
        </w:r>
        <w:r w:rsidR="000D1E60">
          <w:rPr>
            <w:noProof/>
            <w:webHidden/>
          </w:rPr>
          <w:instrText xml:space="preserve"> PAGEREF _Toc69818678 \h </w:instrText>
        </w:r>
        <w:r w:rsidR="000D1E60">
          <w:rPr>
            <w:noProof/>
            <w:webHidden/>
          </w:rPr>
        </w:r>
        <w:r w:rsidR="000D1E60">
          <w:rPr>
            <w:noProof/>
            <w:webHidden/>
          </w:rPr>
          <w:fldChar w:fldCharType="separate"/>
        </w:r>
        <w:r w:rsidR="000D1E60">
          <w:rPr>
            <w:noProof/>
            <w:webHidden/>
          </w:rPr>
          <w:t>15</w:t>
        </w:r>
        <w:r w:rsidR="000D1E60">
          <w:rPr>
            <w:noProof/>
            <w:webHidden/>
          </w:rPr>
          <w:fldChar w:fldCharType="end"/>
        </w:r>
      </w:hyperlink>
    </w:p>
    <w:p w14:paraId="5A58B960" w14:textId="346592EB" w:rsidR="000D1E60" w:rsidRDefault="00E86318">
      <w:pPr>
        <w:pStyle w:val="TOC1"/>
        <w:tabs>
          <w:tab w:val="left" w:pos="880"/>
        </w:tabs>
        <w:rPr>
          <w:rFonts w:asciiTheme="minorHAnsi" w:eastAsiaTheme="minorEastAsia" w:hAnsiTheme="minorHAnsi" w:cstheme="minorBidi"/>
          <w:noProof/>
          <w:lang w:eastAsia="en-AU"/>
        </w:rPr>
      </w:pPr>
      <w:hyperlink w:anchor="_Toc69818679" w:history="1">
        <w:r w:rsidR="000D1E60" w:rsidRPr="009C4510">
          <w:rPr>
            <w:rStyle w:val="Hyperlink"/>
            <w:noProof/>
          </w:rPr>
          <w:t>4.2.3.1</w:t>
        </w:r>
        <w:r w:rsidR="000D1E60">
          <w:rPr>
            <w:rFonts w:asciiTheme="minorHAnsi" w:eastAsiaTheme="minorEastAsia" w:hAnsiTheme="minorHAnsi" w:cstheme="minorBidi"/>
            <w:noProof/>
            <w:lang w:eastAsia="en-AU"/>
          </w:rPr>
          <w:tab/>
        </w:r>
        <w:r w:rsidR="000D1E60" w:rsidRPr="009C4510">
          <w:rPr>
            <w:rStyle w:val="Hyperlink"/>
            <w:rFonts w:cstheme="minorHAnsi"/>
            <w:noProof/>
          </w:rPr>
          <w:t>Online panel screening questions</w:t>
        </w:r>
        <w:r w:rsidR="000D1E60">
          <w:rPr>
            <w:noProof/>
            <w:webHidden/>
          </w:rPr>
          <w:tab/>
        </w:r>
        <w:r w:rsidR="000D1E60">
          <w:rPr>
            <w:noProof/>
            <w:webHidden/>
          </w:rPr>
          <w:fldChar w:fldCharType="begin"/>
        </w:r>
        <w:r w:rsidR="000D1E60">
          <w:rPr>
            <w:noProof/>
            <w:webHidden/>
          </w:rPr>
          <w:instrText xml:space="preserve"> PAGEREF _Toc69818679 \h </w:instrText>
        </w:r>
        <w:r w:rsidR="000D1E60">
          <w:rPr>
            <w:noProof/>
            <w:webHidden/>
          </w:rPr>
        </w:r>
        <w:r w:rsidR="000D1E60">
          <w:rPr>
            <w:noProof/>
            <w:webHidden/>
          </w:rPr>
          <w:fldChar w:fldCharType="separate"/>
        </w:r>
        <w:r w:rsidR="000D1E60">
          <w:rPr>
            <w:noProof/>
            <w:webHidden/>
          </w:rPr>
          <w:t>15</w:t>
        </w:r>
        <w:r w:rsidR="000D1E60">
          <w:rPr>
            <w:noProof/>
            <w:webHidden/>
          </w:rPr>
          <w:fldChar w:fldCharType="end"/>
        </w:r>
      </w:hyperlink>
    </w:p>
    <w:p w14:paraId="18CC777D" w14:textId="42A8D0A0" w:rsidR="000D1E60" w:rsidRDefault="00E86318">
      <w:pPr>
        <w:pStyle w:val="TOC1"/>
        <w:tabs>
          <w:tab w:val="left" w:pos="880"/>
        </w:tabs>
        <w:rPr>
          <w:rFonts w:asciiTheme="minorHAnsi" w:eastAsiaTheme="minorEastAsia" w:hAnsiTheme="minorHAnsi" w:cstheme="minorBidi"/>
          <w:noProof/>
          <w:lang w:eastAsia="en-AU"/>
        </w:rPr>
      </w:pPr>
      <w:hyperlink w:anchor="_Toc69818680" w:history="1">
        <w:r w:rsidR="000D1E60" w:rsidRPr="009C4510">
          <w:rPr>
            <w:rStyle w:val="Hyperlink"/>
            <w:noProof/>
          </w:rPr>
          <w:t>4.2.3.2</w:t>
        </w:r>
        <w:r w:rsidR="000D1E60">
          <w:rPr>
            <w:rFonts w:asciiTheme="minorHAnsi" w:eastAsiaTheme="minorEastAsia" w:hAnsiTheme="minorHAnsi" w:cstheme="minorBidi"/>
            <w:noProof/>
            <w:lang w:eastAsia="en-AU"/>
          </w:rPr>
          <w:tab/>
        </w:r>
        <w:r w:rsidR="000D1E60" w:rsidRPr="009C4510">
          <w:rPr>
            <w:rStyle w:val="Hyperlink"/>
            <w:rFonts w:cstheme="minorHAnsi"/>
            <w:noProof/>
          </w:rPr>
          <w:t>Online panel disease groups</w:t>
        </w:r>
        <w:r w:rsidR="000D1E60">
          <w:rPr>
            <w:noProof/>
            <w:webHidden/>
          </w:rPr>
          <w:tab/>
        </w:r>
        <w:r w:rsidR="000D1E60">
          <w:rPr>
            <w:noProof/>
            <w:webHidden/>
          </w:rPr>
          <w:fldChar w:fldCharType="begin"/>
        </w:r>
        <w:r w:rsidR="000D1E60">
          <w:rPr>
            <w:noProof/>
            <w:webHidden/>
          </w:rPr>
          <w:instrText xml:space="preserve"> PAGEREF _Toc69818680 \h </w:instrText>
        </w:r>
        <w:r w:rsidR="000D1E60">
          <w:rPr>
            <w:noProof/>
            <w:webHidden/>
          </w:rPr>
        </w:r>
        <w:r w:rsidR="000D1E60">
          <w:rPr>
            <w:noProof/>
            <w:webHidden/>
          </w:rPr>
          <w:fldChar w:fldCharType="separate"/>
        </w:r>
        <w:r w:rsidR="000D1E60">
          <w:rPr>
            <w:noProof/>
            <w:webHidden/>
          </w:rPr>
          <w:t>15</w:t>
        </w:r>
        <w:r w:rsidR="000D1E60">
          <w:rPr>
            <w:noProof/>
            <w:webHidden/>
          </w:rPr>
          <w:fldChar w:fldCharType="end"/>
        </w:r>
      </w:hyperlink>
    </w:p>
    <w:p w14:paraId="7710B832" w14:textId="120DF29F" w:rsidR="000D1E60" w:rsidRDefault="00E86318">
      <w:pPr>
        <w:pStyle w:val="TOC1"/>
        <w:tabs>
          <w:tab w:val="left" w:pos="660"/>
        </w:tabs>
        <w:rPr>
          <w:rFonts w:asciiTheme="minorHAnsi" w:eastAsiaTheme="minorEastAsia" w:hAnsiTheme="minorHAnsi" w:cstheme="minorBidi"/>
          <w:noProof/>
          <w:lang w:eastAsia="en-AU"/>
        </w:rPr>
      </w:pPr>
      <w:hyperlink w:anchor="_Toc69818681" w:history="1">
        <w:r w:rsidR="000D1E60" w:rsidRPr="009C4510">
          <w:rPr>
            <w:rStyle w:val="Hyperlink"/>
            <w:rFonts w:asciiTheme="majorHAnsi" w:hAnsiTheme="majorHAnsi"/>
            <w:noProof/>
          </w:rPr>
          <w:t>4.3</w:t>
        </w:r>
        <w:r w:rsidR="000D1E60">
          <w:rPr>
            <w:rFonts w:asciiTheme="minorHAnsi" w:eastAsiaTheme="minorEastAsia" w:hAnsiTheme="minorHAnsi" w:cstheme="minorBidi"/>
            <w:noProof/>
            <w:lang w:eastAsia="en-AU"/>
          </w:rPr>
          <w:tab/>
        </w:r>
        <w:r w:rsidR="000D1E60" w:rsidRPr="009C4510">
          <w:rPr>
            <w:rStyle w:val="Hyperlink"/>
            <w:rFonts w:cstheme="minorHAnsi"/>
            <w:noProof/>
          </w:rPr>
          <w:t>Recruitment of potential participants</w:t>
        </w:r>
        <w:r w:rsidR="000D1E60">
          <w:rPr>
            <w:noProof/>
            <w:webHidden/>
          </w:rPr>
          <w:tab/>
        </w:r>
        <w:r w:rsidR="000D1E60">
          <w:rPr>
            <w:noProof/>
            <w:webHidden/>
          </w:rPr>
          <w:fldChar w:fldCharType="begin"/>
        </w:r>
        <w:r w:rsidR="000D1E60">
          <w:rPr>
            <w:noProof/>
            <w:webHidden/>
          </w:rPr>
          <w:instrText xml:space="preserve"> PAGEREF _Toc69818681 \h </w:instrText>
        </w:r>
        <w:r w:rsidR="000D1E60">
          <w:rPr>
            <w:noProof/>
            <w:webHidden/>
          </w:rPr>
        </w:r>
        <w:r w:rsidR="000D1E60">
          <w:rPr>
            <w:noProof/>
            <w:webHidden/>
          </w:rPr>
          <w:fldChar w:fldCharType="separate"/>
        </w:r>
        <w:r w:rsidR="000D1E60">
          <w:rPr>
            <w:noProof/>
            <w:webHidden/>
          </w:rPr>
          <w:t>16</w:t>
        </w:r>
        <w:r w:rsidR="000D1E60">
          <w:rPr>
            <w:noProof/>
            <w:webHidden/>
          </w:rPr>
          <w:fldChar w:fldCharType="end"/>
        </w:r>
      </w:hyperlink>
    </w:p>
    <w:p w14:paraId="5777426F" w14:textId="69A81B78" w:rsidR="000D1E60" w:rsidRDefault="00E86318">
      <w:pPr>
        <w:pStyle w:val="TOC1"/>
        <w:tabs>
          <w:tab w:val="left" w:pos="660"/>
        </w:tabs>
        <w:rPr>
          <w:rFonts w:asciiTheme="minorHAnsi" w:eastAsiaTheme="minorEastAsia" w:hAnsiTheme="minorHAnsi" w:cstheme="minorBidi"/>
          <w:noProof/>
          <w:lang w:eastAsia="en-AU"/>
        </w:rPr>
      </w:pPr>
      <w:hyperlink w:anchor="_Toc69818682" w:history="1">
        <w:r w:rsidR="000D1E60" w:rsidRPr="009C4510">
          <w:rPr>
            <w:rStyle w:val="Hyperlink"/>
            <w:rFonts w:asciiTheme="majorHAnsi" w:hAnsiTheme="majorHAnsi"/>
            <w:noProof/>
          </w:rPr>
          <w:t>4.4</w:t>
        </w:r>
        <w:r w:rsidR="000D1E60">
          <w:rPr>
            <w:rFonts w:asciiTheme="minorHAnsi" w:eastAsiaTheme="minorEastAsia" w:hAnsiTheme="minorHAnsi" w:cstheme="minorBidi"/>
            <w:noProof/>
            <w:lang w:eastAsia="en-AU"/>
          </w:rPr>
          <w:tab/>
        </w:r>
        <w:r w:rsidR="000D1E60" w:rsidRPr="009C4510">
          <w:rPr>
            <w:rStyle w:val="Hyperlink"/>
            <w:rFonts w:cstheme="minorHAnsi"/>
            <w:noProof/>
          </w:rPr>
          <w:t>Consent</w:t>
        </w:r>
        <w:r w:rsidR="000D1E60">
          <w:rPr>
            <w:noProof/>
            <w:webHidden/>
          </w:rPr>
          <w:tab/>
        </w:r>
        <w:r w:rsidR="000D1E60">
          <w:rPr>
            <w:noProof/>
            <w:webHidden/>
          </w:rPr>
          <w:fldChar w:fldCharType="begin"/>
        </w:r>
        <w:r w:rsidR="000D1E60">
          <w:rPr>
            <w:noProof/>
            <w:webHidden/>
          </w:rPr>
          <w:instrText xml:space="preserve"> PAGEREF _Toc69818682 \h </w:instrText>
        </w:r>
        <w:r w:rsidR="000D1E60">
          <w:rPr>
            <w:noProof/>
            <w:webHidden/>
          </w:rPr>
        </w:r>
        <w:r w:rsidR="000D1E60">
          <w:rPr>
            <w:noProof/>
            <w:webHidden/>
          </w:rPr>
          <w:fldChar w:fldCharType="separate"/>
        </w:r>
        <w:r w:rsidR="000D1E60">
          <w:rPr>
            <w:noProof/>
            <w:webHidden/>
          </w:rPr>
          <w:t>18</w:t>
        </w:r>
        <w:r w:rsidR="000D1E60">
          <w:rPr>
            <w:noProof/>
            <w:webHidden/>
          </w:rPr>
          <w:fldChar w:fldCharType="end"/>
        </w:r>
      </w:hyperlink>
    </w:p>
    <w:p w14:paraId="153C884C" w14:textId="4D08070C" w:rsidR="000D1E60" w:rsidRDefault="00E86318">
      <w:pPr>
        <w:pStyle w:val="TOC1"/>
        <w:tabs>
          <w:tab w:val="left" w:pos="440"/>
        </w:tabs>
        <w:rPr>
          <w:rFonts w:asciiTheme="minorHAnsi" w:eastAsiaTheme="minorEastAsia" w:hAnsiTheme="minorHAnsi" w:cstheme="minorBidi"/>
          <w:noProof/>
          <w:lang w:eastAsia="en-AU"/>
        </w:rPr>
      </w:pPr>
      <w:hyperlink w:anchor="_Toc69818683" w:history="1">
        <w:r w:rsidR="000D1E60" w:rsidRPr="009C4510">
          <w:rPr>
            <w:rStyle w:val="Hyperlink"/>
            <w:noProof/>
          </w:rPr>
          <w:t>5</w:t>
        </w:r>
        <w:r w:rsidR="000D1E60">
          <w:rPr>
            <w:rFonts w:asciiTheme="minorHAnsi" w:eastAsiaTheme="minorEastAsia" w:hAnsiTheme="minorHAnsi" w:cstheme="minorBidi"/>
            <w:noProof/>
            <w:lang w:eastAsia="en-AU"/>
          </w:rPr>
          <w:tab/>
        </w:r>
        <w:r w:rsidR="000D1E60" w:rsidRPr="009C4510">
          <w:rPr>
            <w:rStyle w:val="Hyperlink"/>
            <w:rFonts w:cstheme="minorHAnsi"/>
            <w:noProof/>
          </w:rPr>
          <w:t>STUDY VISITS AND PROCEDURES</w:t>
        </w:r>
        <w:r w:rsidR="000D1E60">
          <w:rPr>
            <w:noProof/>
            <w:webHidden/>
          </w:rPr>
          <w:tab/>
        </w:r>
        <w:r w:rsidR="000D1E60">
          <w:rPr>
            <w:noProof/>
            <w:webHidden/>
          </w:rPr>
          <w:fldChar w:fldCharType="begin"/>
        </w:r>
        <w:r w:rsidR="000D1E60">
          <w:rPr>
            <w:noProof/>
            <w:webHidden/>
          </w:rPr>
          <w:instrText xml:space="preserve"> PAGEREF _Toc69818683 \h </w:instrText>
        </w:r>
        <w:r w:rsidR="000D1E60">
          <w:rPr>
            <w:noProof/>
            <w:webHidden/>
          </w:rPr>
        </w:r>
        <w:r w:rsidR="000D1E60">
          <w:rPr>
            <w:noProof/>
            <w:webHidden/>
          </w:rPr>
          <w:fldChar w:fldCharType="separate"/>
        </w:r>
        <w:r w:rsidR="000D1E60">
          <w:rPr>
            <w:noProof/>
            <w:webHidden/>
          </w:rPr>
          <w:t>18</w:t>
        </w:r>
        <w:r w:rsidR="000D1E60">
          <w:rPr>
            <w:noProof/>
            <w:webHidden/>
          </w:rPr>
          <w:fldChar w:fldCharType="end"/>
        </w:r>
      </w:hyperlink>
    </w:p>
    <w:p w14:paraId="4E459BA2" w14:textId="5F400292" w:rsidR="000D1E60" w:rsidRDefault="00E86318">
      <w:pPr>
        <w:pStyle w:val="TOC1"/>
        <w:tabs>
          <w:tab w:val="left" w:pos="660"/>
        </w:tabs>
        <w:rPr>
          <w:rFonts w:asciiTheme="minorHAnsi" w:eastAsiaTheme="minorEastAsia" w:hAnsiTheme="minorHAnsi" w:cstheme="minorBidi"/>
          <w:noProof/>
          <w:lang w:eastAsia="en-AU"/>
        </w:rPr>
      </w:pPr>
      <w:hyperlink w:anchor="_Toc69818684" w:history="1">
        <w:r w:rsidR="000D1E60" w:rsidRPr="009C4510">
          <w:rPr>
            <w:rStyle w:val="Hyperlink"/>
            <w:rFonts w:asciiTheme="majorHAnsi" w:hAnsiTheme="majorHAnsi"/>
            <w:noProof/>
          </w:rPr>
          <w:t>5.1</w:t>
        </w:r>
        <w:r w:rsidR="000D1E60">
          <w:rPr>
            <w:rFonts w:asciiTheme="minorHAnsi" w:eastAsiaTheme="minorEastAsia" w:hAnsiTheme="minorHAnsi" w:cstheme="minorBidi"/>
            <w:noProof/>
            <w:lang w:eastAsia="en-AU"/>
          </w:rPr>
          <w:tab/>
        </w:r>
        <w:r w:rsidR="000D1E60" w:rsidRPr="009C4510">
          <w:rPr>
            <w:rStyle w:val="Hyperlink"/>
            <w:rFonts w:cstheme="minorHAnsi"/>
            <w:noProof/>
          </w:rPr>
          <w:t>Study timeline</w:t>
        </w:r>
        <w:r w:rsidR="000D1E60">
          <w:rPr>
            <w:noProof/>
            <w:webHidden/>
          </w:rPr>
          <w:tab/>
        </w:r>
        <w:r w:rsidR="000D1E60">
          <w:rPr>
            <w:noProof/>
            <w:webHidden/>
          </w:rPr>
          <w:fldChar w:fldCharType="begin"/>
        </w:r>
        <w:r w:rsidR="000D1E60">
          <w:rPr>
            <w:noProof/>
            <w:webHidden/>
          </w:rPr>
          <w:instrText xml:space="preserve"> PAGEREF _Toc69818684 \h </w:instrText>
        </w:r>
        <w:r w:rsidR="000D1E60">
          <w:rPr>
            <w:noProof/>
            <w:webHidden/>
          </w:rPr>
        </w:r>
        <w:r w:rsidR="000D1E60">
          <w:rPr>
            <w:noProof/>
            <w:webHidden/>
          </w:rPr>
          <w:fldChar w:fldCharType="separate"/>
        </w:r>
        <w:r w:rsidR="000D1E60">
          <w:rPr>
            <w:noProof/>
            <w:webHidden/>
          </w:rPr>
          <w:t>18</w:t>
        </w:r>
        <w:r w:rsidR="000D1E60">
          <w:rPr>
            <w:noProof/>
            <w:webHidden/>
          </w:rPr>
          <w:fldChar w:fldCharType="end"/>
        </w:r>
      </w:hyperlink>
    </w:p>
    <w:p w14:paraId="5F706F64" w14:textId="451BC77F" w:rsidR="000D1E60" w:rsidRDefault="00E86318">
      <w:pPr>
        <w:pStyle w:val="TOC1"/>
        <w:tabs>
          <w:tab w:val="left" w:pos="660"/>
        </w:tabs>
        <w:rPr>
          <w:rFonts w:asciiTheme="minorHAnsi" w:eastAsiaTheme="minorEastAsia" w:hAnsiTheme="minorHAnsi" w:cstheme="minorBidi"/>
          <w:noProof/>
          <w:lang w:eastAsia="en-AU"/>
        </w:rPr>
      </w:pPr>
      <w:hyperlink w:anchor="_Toc69818685" w:history="1">
        <w:r w:rsidR="000D1E60" w:rsidRPr="009C4510">
          <w:rPr>
            <w:rStyle w:val="Hyperlink"/>
            <w:rFonts w:asciiTheme="majorHAnsi" w:hAnsiTheme="majorHAnsi"/>
            <w:noProof/>
          </w:rPr>
          <w:t>5.2</w:t>
        </w:r>
        <w:r w:rsidR="000D1E60">
          <w:rPr>
            <w:rFonts w:asciiTheme="minorHAnsi" w:eastAsiaTheme="minorEastAsia" w:hAnsiTheme="minorHAnsi" w:cstheme="minorBidi"/>
            <w:noProof/>
            <w:lang w:eastAsia="en-AU"/>
          </w:rPr>
          <w:tab/>
        </w:r>
        <w:r w:rsidR="000D1E60" w:rsidRPr="009C4510">
          <w:rPr>
            <w:rStyle w:val="Hyperlink"/>
            <w:rFonts w:cstheme="minorHAnsi"/>
            <w:noProof/>
          </w:rPr>
          <w:t>Schedule of assessments</w:t>
        </w:r>
        <w:r w:rsidR="000D1E60">
          <w:rPr>
            <w:noProof/>
            <w:webHidden/>
          </w:rPr>
          <w:tab/>
        </w:r>
        <w:r w:rsidR="000D1E60">
          <w:rPr>
            <w:noProof/>
            <w:webHidden/>
          </w:rPr>
          <w:fldChar w:fldCharType="begin"/>
        </w:r>
        <w:r w:rsidR="000D1E60">
          <w:rPr>
            <w:noProof/>
            <w:webHidden/>
          </w:rPr>
          <w:instrText xml:space="preserve"> PAGEREF _Toc69818685 \h </w:instrText>
        </w:r>
        <w:r w:rsidR="000D1E60">
          <w:rPr>
            <w:noProof/>
            <w:webHidden/>
          </w:rPr>
        </w:r>
        <w:r w:rsidR="000D1E60">
          <w:rPr>
            <w:noProof/>
            <w:webHidden/>
          </w:rPr>
          <w:fldChar w:fldCharType="separate"/>
        </w:r>
        <w:r w:rsidR="000D1E60">
          <w:rPr>
            <w:noProof/>
            <w:webHidden/>
          </w:rPr>
          <w:t>18</w:t>
        </w:r>
        <w:r w:rsidR="000D1E60">
          <w:rPr>
            <w:noProof/>
            <w:webHidden/>
          </w:rPr>
          <w:fldChar w:fldCharType="end"/>
        </w:r>
      </w:hyperlink>
    </w:p>
    <w:p w14:paraId="776E2B7D" w14:textId="453143D6" w:rsidR="000D1E60" w:rsidRDefault="00E86318">
      <w:pPr>
        <w:pStyle w:val="TOC1"/>
        <w:tabs>
          <w:tab w:val="left" w:pos="440"/>
        </w:tabs>
        <w:rPr>
          <w:rFonts w:asciiTheme="minorHAnsi" w:eastAsiaTheme="minorEastAsia" w:hAnsiTheme="minorHAnsi" w:cstheme="minorBidi"/>
          <w:noProof/>
          <w:lang w:eastAsia="en-AU"/>
        </w:rPr>
      </w:pPr>
      <w:hyperlink w:anchor="_Toc69818686" w:history="1">
        <w:r w:rsidR="000D1E60" w:rsidRPr="009C4510">
          <w:rPr>
            <w:rStyle w:val="Hyperlink"/>
            <w:noProof/>
          </w:rPr>
          <w:t>6</w:t>
        </w:r>
        <w:r w:rsidR="000D1E60">
          <w:rPr>
            <w:rFonts w:asciiTheme="minorHAnsi" w:eastAsiaTheme="minorEastAsia" w:hAnsiTheme="minorHAnsi" w:cstheme="minorBidi"/>
            <w:noProof/>
            <w:lang w:eastAsia="en-AU"/>
          </w:rPr>
          <w:tab/>
        </w:r>
        <w:r w:rsidR="000D1E60" w:rsidRPr="009C4510">
          <w:rPr>
            <w:rStyle w:val="Hyperlink"/>
            <w:rFonts w:cstheme="minorHAnsi"/>
            <w:noProof/>
          </w:rPr>
          <w:t>PROCEDURES</w:t>
        </w:r>
        <w:r w:rsidR="000D1E60">
          <w:rPr>
            <w:noProof/>
            <w:webHidden/>
          </w:rPr>
          <w:tab/>
        </w:r>
        <w:r w:rsidR="000D1E60">
          <w:rPr>
            <w:noProof/>
            <w:webHidden/>
          </w:rPr>
          <w:fldChar w:fldCharType="begin"/>
        </w:r>
        <w:r w:rsidR="000D1E60">
          <w:rPr>
            <w:noProof/>
            <w:webHidden/>
          </w:rPr>
          <w:instrText xml:space="preserve"> PAGEREF _Toc69818686 \h </w:instrText>
        </w:r>
        <w:r w:rsidR="000D1E60">
          <w:rPr>
            <w:noProof/>
            <w:webHidden/>
          </w:rPr>
        </w:r>
        <w:r w:rsidR="000D1E60">
          <w:rPr>
            <w:noProof/>
            <w:webHidden/>
          </w:rPr>
          <w:fldChar w:fldCharType="separate"/>
        </w:r>
        <w:r w:rsidR="000D1E60">
          <w:rPr>
            <w:noProof/>
            <w:webHidden/>
          </w:rPr>
          <w:t>19</w:t>
        </w:r>
        <w:r w:rsidR="000D1E60">
          <w:rPr>
            <w:noProof/>
            <w:webHidden/>
          </w:rPr>
          <w:fldChar w:fldCharType="end"/>
        </w:r>
      </w:hyperlink>
    </w:p>
    <w:p w14:paraId="58874448" w14:textId="057DA98F" w:rsidR="000D1E60" w:rsidRDefault="00E86318">
      <w:pPr>
        <w:pStyle w:val="TOC1"/>
        <w:tabs>
          <w:tab w:val="left" w:pos="660"/>
        </w:tabs>
        <w:rPr>
          <w:rFonts w:asciiTheme="minorHAnsi" w:eastAsiaTheme="minorEastAsia" w:hAnsiTheme="minorHAnsi" w:cstheme="minorBidi"/>
          <w:noProof/>
          <w:lang w:eastAsia="en-AU"/>
        </w:rPr>
      </w:pPr>
      <w:hyperlink w:anchor="_Toc69818687" w:history="1">
        <w:r w:rsidR="000D1E60" w:rsidRPr="009C4510">
          <w:rPr>
            <w:rStyle w:val="Hyperlink"/>
            <w:rFonts w:asciiTheme="majorHAnsi" w:hAnsiTheme="majorHAnsi"/>
            <w:noProof/>
          </w:rPr>
          <w:t>6.1</w:t>
        </w:r>
        <w:r w:rsidR="000D1E60">
          <w:rPr>
            <w:rFonts w:asciiTheme="minorHAnsi" w:eastAsiaTheme="minorEastAsia" w:hAnsiTheme="minorHAnsi" w:cstheme="minorBidi"/>
            <w:noProof/>
            <w:lang w:eastAsia="en-AU"/>
          </w:rPr>
          <w:tab/>
        </w:r>
        <w:r w:rsidR="000D1E60" w:rsidRPr="009C4510">
          <w:rPr>
            <w:rStyle w:val="Hyperlink"/>
            <w:rFonts w:cstheme="minorHAnsi"/>
            <w:noProof/>
          </w:rPr>
          <w:t>Description of procedures</w:t>
        </w:r>
        <w:r w:rsidR="000D1E60">
          <w:rPr>
            <w:noProof/>
            <w:webHidden/>
          </w:rPr>
          <w:tab/>
        </w:r>
        <w:r w:rsidR="000D1E60">
          <w:rPr>
            <w:noProof/>
            <w:webHidden/>
          </w:rPr>
          <w:fldChar w:fldCharType="begin"/>
        </w:r>
        <w:r w:rsidR="000D1E60">
          <w:rPr>
            <w:noProof/>
            <w:webHidden/>
          </w:rPr>
          <w:instrText xml:space="preserve"> PAGEREF _Toc69818687 \h </w:instrText>
        </w:r>
        <w:r w:rsidR="000D1E60">
          <w:rPr>
            <w:noProof/>
            <w:webHidden/>
          </w:rPr>
        </w:r>
        <w:r w:rsidR="000D1E60">
          <w:rPr>
            <w:noProof/>
            <w:webHidden/>
          </w:rPr>
          <w:fldChar w:fldCharType="separate"/>
        </w:r>
        <w:r w:rsidR="000D1E60">
          <w:rPr>
            <w:noProof/>
            <w:webHidden/>
          </w:rPr>
          <w:t>19</w:t>
        </w:r>
        <w:r w:rsidR="000D1E60">
          <w:rPr>
            <w:noProof/>
            <w:webHidden/>
          </w:rPr>
          <w:fldChar w:fldCharType="end"/>
        </w:r>
      </w:hyperlink>
    </w:p>
    <w:p w14:paraId="58537152" w14:textId="5E091A48" w:rsidR="000D1E60" w:rsidRDefault="00E86318">
      <w:pPr>
        <w:pStyle w:val="TOC1"/>
        <w:tabs>
          <w:tab w:val="left" w:pos="660"/>
        </w:tabs>
        <w:rPr>
          <w:rFonts w:asciiTheme="minorHAnsi" w:eastAsiaTheme="minorEastAsia" w:hAnsiTheme="minorHAnsi" w:cstheme="minorBidi"/>
          <w:noProof/>
          <w:lang w:eastAsia="en-AU"/>
        </w:rPr>
      </w:pPr>
      <w:hyperlink w:anchor="_Toc69818688" w:history="1">
        <w:r w:rsidR="000D1E60" w:rsidRPr="009C4510">
          <w:rPr>
            <w:rStyle w:val="Hyperlink"/>
            <w:rFonts w:asciiTheme="majorHAnsi" w:hAnsiTheme="majorHAnsi"/>
            <w:noProof/>
          </w:rPr>
          <w:t>6.2</w:t>
        </w:r>
        <w:r w:rsidR="000D1E60">
          <w:rPr>
            <w:rFonts w:asciiTheme="minorHAnsi" w:eastAsiaTheme="minorEastAsia" w:hAnsiTheme="minorHAnsi" w:cstheme="minorBidi"/>
            <w:noProof/>
            <w:lang w:eastAsia="en-AU"/>
          </w:rPr>
          <w:tab/>
        </w:r>
        <w:r w:rsidR="000D1E60" w:rsidRPr="009C4510">
          <w:rPr>
            <w:rStyle w:val="Hyperlink"/>
            <w:rFonts w:cstheme="minorHAnsi"/>
            <w:noProof/>
          </w:rPr>
          <w:t>Participant withdrawals and losses to follow up</w:t>
        </w:r>
        <w:r w:rsidR="000D1E60">
          <w:rPr>
            <w:noProof/>
            <w:webHidden/>
          </w:rPr>
          <w:tab/>
        </w:r>
        <w:r w:rsidR="000D1E60">
          <w:rPr>
            <w:noProof/>
            <w:webHidden/>
          </w:rPr>
          <w:fldChar w:fldCharType="begin"/>
        </w:r>
        <w:r w:rsidR="000D1E60">
          <w:rPr>
            <w:noProof/>
            <w:webHidden/>
          </w:rPr>
          <w:instrText xml:space="preserve"> PAGEREF _Toc69818688 \h </w:instrText>
        </w:r>
        <w:r w:rsidR="000D1E60">
          <w:rPr>
            <w:noProof/>
            <w:webHidden/>
          </w:rPr>
        </w:r>
        <w:r w:rsidR="000D1E60">
          <w:rPr>
            <w:noProof/>
            <w:webHidden/>
          </w:rPr>
          <w:fldChar w:fldCharType="separate"/>
        </w:r>
        <w:r w:rsidR="000D1E60">
          <w:rPr>
            <w:noProof/>
            <w:webHidden/>
          </w:rPr>
          <w:t>21</w:t>
        </w:r>
        <w:r w:rsidR="000D1E60">
          <w:rPr>
            <w:noProof/>
            <w:webHidden/>
          </w:rPr>
          <w:fldChar w:fldCharType="end"/>
        </w:r>
      </w:hyperlink>
    </w:p>
    <w:p w14:paraId="142F3799" w14:textId="2DE6D12A" w:rsidR="000D1E60" w:rsidRDefault="00E86318">
      <w:pPr>
        <w:pStyle w:val="TOC1"/>
        <w:tabs>
          <w:tab w:val="left" w:pos="880"/>
        </w:tabs>
        <w:rPr>
          <w:rFonts w:asciiTheme="minorHAnsi" w:eastAsiaTheme="minorEastAsia" w:hAnsiTheme="minorHAnsi" w:cstheme="minorBidi"/>
          <w:noProof/>
          <w:lang w:eastAsia="en-AU"/>
        </w:rPr>
      </w:pPr>
      <w:hyperlink w:anchor="_Toc69818689" w:history="1">
        <w:r w:rsidR="000D1E60" w:rsidRPr="009C4510">
          <w:rPr>
            <w:rStyle w:val="Hyperlink"/>
            <w:noProof/>
          </w:rPr>
          <w:t>6.2.1</w:t>
        </w:r>
        <w:r w:rsidR="000D1E60">
          <w:rPr>
            <w:rFonts w:asciiTheme="minorHAnsi" w:eastAsiaTheme="minorEastAsia" w:hAnsiTheme="minorHAnsi" w:cstheme="minorBidi"/>
            <w:noProof/>
            <w:lang w:eastAsia="en-AU"/>
          </w:rPr>
          <w:tab/>
        </w:r>
        <w:r w:rsidR="000D1E60" w:rsidRPr="009C4510">
          <w:rPr>
            <w:rStyle w:val="Hyperlink"/>
            <w:rFonts w:cstheme="minorHAnsi"/>
            <w:noProof/>
          </w:rPr>
          <w:t>Withdrawal of consent</w:t>
        </w:r>
        <w:r w:rsidR="000D1E60">
          <w:rPr>
            <w:noProof/>
            <w:webHidden/>
          </w:rPr>
          <w:tab/>
        </w:r>
        <w:r w:rsidR="000D1E60">
          <w:rPr>
            <w:noProof/>
            <w:webHidden/>
          </w:rPr>
          <w:fldChar w:fldCharType="begin"/>
        </w:r>
        <w:r w:rsidR="000D1E60">
          <w:rPr>
            <w:noProof/>
            <w:webHidden/>
          </w:rPr>
          <w:instrText xml:space="preserve"> PAGEREF _Toc69818689 \h </w:instrText>
        </w:r>
        <w:r w:rsidR="000D1E60">
          <w:rPr>
            <w:noProof/>
            <w:webHidden/>
          </w:rPr>
        </w:r>
        <w:r w:rsidR="000D1E60">
          <w:rPr>
            <w:noProof/>
            <w:webHidden/>
          </w:rPr>
          <w:fldChar w:fldCharType="separate"/>
        </w:r>
        <w:r w:rsidR="000D1E60">
          <w:rPr>
            <w:noProof/>
            <w:webHidden/>
          </w:rPr>
          <w:t>21</w:t>
        </w:r>
        <w:r w:rsidR="000D1E60">
          <w:rPr>
            <w:noProof/>
            <w:webHidden/>
          </w:rPr>
          <w:fldChar w:fldCharType="end"/>
        </w:r>
      </w:hyperlink>
    </w:p>
    <w:p w14:paraId="7274B621" w14:textId="38AF533D" w:rsidR="000D1E60" w:rsidRDefault="00E86318">
      <w:pPr>
        <w:pStyle w:val="TOC1"/>
        <w:tabs>
          <w:tab w:val="left" w:pos="880"/>
        </w:tabs>
        <w:rPr>
          <w:rFonts w:asciiTheme="minorHAnsi" w:eastAsiaTheme="minorEastAsia" w:hAnsiTheme="minorHAnsi" w:cstheme="minorBidi"/>
          <w:noProof/>
          <w:lang w:eastAsia="en-AU"/>
        </w:rPr>
      </w:pPr>
      <w:hyperlink w:anchor="_Toc69818690" w:history="1">
        <w:r w:rsidR="000D1E60" w:rsidRPr="009C4510">
          <w:rPr>
            <w:rStyle w:val="Hyperlink"/>
            <w:noProof/>
          </w:rPr>
          <w:t>6.2.2</w:t>
        </w:r>
        <w:r w:rsidR="000D1E60">
          <w:rPr>
            <w:rFonts w:asciiTheme="minorHAnsi" w:eastAsiaTheme="minorEastAsia" w:hAnsiTheme="minorHAnsi" w:cstheme="minorBidi"/>
            <w:noProof/>
            <w:lang w:eastAsia="en-AU"/>
          </w:rPr>
          <w:tab/>
        </w:r>
        <w:r w:rsidR="000D1E60" w:rsidRPr="009C4510">
          <w:rPr>
            <w:rStyle w:val="Hyperlink"/>
            <w:rFonts w:cstheme="minorHAnsi"/>
            <w:noProof/>
          </w:rPr>
          <w:t>Losses to follow-up</w:t>
        </w:r>
        <w:r w:rsidR="000D1E60">
          <w:rPr>
            <w:noProof/>
            <w:webHidden/>
          </w:rPr>
          <w:tab/>
        </w:r>
        <w:r w:rsidR="000D1E60">
          <w:rPr>
            <w:noProof/>
            <w:webHidden/>
          </w:rPr>
          <w:fldChar w:fldCharType="begin"/>
        </w:r>
        <w:r w:rsidR="000D1E60">
          <w:rPr>
            <w:noProof/>
            <w:webHidden/>
          </w:rPr>
          <w:instrText xml:space="preserve"> PAGEREF _Toc69818690 \h </w:instrText>
        </w:r>
        <w:r w:rsidR="000D1E60">
          <w:rPr>
            <w:noProof/>
            <w:webHidden/>
          </w:rPr>
        </w:r>
        <w:r w:rsidR="000D1E60">
          <w:rPr>
            <w:noProof/>
            <w:webHidden/>
          </w:rPr>
          <w:fldChar w:fldCharType="separate"/>
        </w:r>
        <w:r w:rsidR="000D1E60">
          <w:rPr>
            <w:noProof/>
            <w:webHidden/>
          </w:rPr>
          <w:t>21</w:t>
        </w:r>
        <w:r w:rsidR="000D1E60">
          <w:rPr>
            <w:noProof/>
            <w:webHidden/>
          </w:rPr>
          <w:fldChar w:fldCharType="end"/>
        </w:r>
      </w:hyperlink>
    </w:p>
    <w:p w14:paraId="027C101F" w14:textId="5B57F0A3" w:rsidR="000D1E60" w:rsidRDefault="00E86318">
      <w:pPr>
        <w:pStyle w:val="TOC1"/>
        <w:tabs>
          <w:tab w:val="left" w:pos="880"/>
        </w:tabs>
        <w:rPr>
          <w:rFonts w:asciiTheme="minorHAnsi" w:eastAsiaTheme="minorEastAsia" w:hAnsiTheme="minorHAnsi" w:cstheme="minorBidi"/>
          <w:noProof/>
          <w:lang w:eastAsia="en-AU"/>
        </w:rPr>
      </w:pPr>
      <w:hyperlink w:anchor="_Toc69818691" w:history="1">
        <w:r w:rsidR="000D1E60" w:rsidRPr="009C4510">
          <w:rPr>
            <w:rStyle w:val="Hyperlink"/>
            <w:noProof/>
          </w:rPr>
          <w:t>6.2.3</w:t>
        </w:r>
        <w:r w:rsidR="000D1E60">
          <w:rPr>
            <w:rFonts w:asciiTheme="minorHAnsi" w:eastAsiaTheme="minorEastAsia" w:hAnsiTheme="minorHAnsi" w:cstheme="minorBidi"/>
            <w:noProof/>
            <w:lang w:eastAsia="en-AU"/>
          </w:rPr>
          <w:tab/>
        </w:r>
        <w:r w:rsidR="000D1E60" w:rsidRPr="009C4510">
          <w:rPr>
            <w:rStyle w:val="Hyperlink"/>
            <w:rFonts w:cstheme="minorHAnsi"/>
            <w:noProof/>
          </w:rPr>
          <w:t>Study Closure</w:t>
        </w:r>
        <w:r w:rsidR="000D1E60">
          <w:rPr>
            <w:noProof/>
            <w:webHidden/>
          </w:rPr>
          <w:tab/>
        </w:r>
        <w:r w:rsidR="000D1E60">
          <w:rPr>
            <w:noProof/>
            <w:webHidden/>
          </w:rPr>
          <w:fldChar w:fldCharType="begin"/>
        </w:r>
        <w:r w:rsidR="000D1E60">
          <w:rPr>
            <w:noProof/>
            <w:webHidden/>
          </w:rPr>
          <w:instrText xml:space="preserve"> PAGEREF _Toc69818691 \h </w:instrText>
        </w:r>
        <w:r w:rsidR="000D1E60">
          <w:rPr>
            <w:noProof/>
            <w:webHidden/>
          </w:rPr>
        </w:r>
        <w:r w:rsidR="000D1E60">
          <w:rPr>
            <w:noProof/>
            <w:webHidden/>
          </w:rPr>
          <w:fldChar w:fldCharType="separate"/>
        </w:r>
        <w:r w:rsidR="000D1E60">
          <w:rPr>
            <w:noProof/>
            <w:webHidden/>
          </w:rPr>
          <w:t>21</w:t>
        </w:r>
        <w:r w:rsidR="000D1E60">
          <w:rPr>
            <w:noProof/>
            <w:webHidden/>
          </w:rPr>
          <w:fldChar w:fldCharType="end"/>
        </w:r>
      </w:hyperlink>
    </w:p>
    <w:p w14:paraId="6C8319C0" w14:textId="185D3F8C" w:rsidR="000D1E60" w:rsidRDefault="00E86318">
      <w:pPr>
        <w:pStyle w:val="TOC1"/>
        <w:tabs>
          <w:tab w:val="left" w:pos="440"/>
        </w:tabs>
        <w:rPr>
          <w:rFonts w:asciiTheme="minorHAnsi" w:eastAsiaTheme="minorEastAsia" w:hAnsiTheme="minorHAnsi" w:cstheme="minorBidi"/>
          <w:noProof/>
          <w:lang w:eastAsia="en-AU"/>
        </w:rPr>
      </w:pPr>
      <w:hyperlink w:anchor="_Toc69818692" w:history="1">
        <w:r w:rsidR="000D1E60" w:rsidRPr="009C4510">
          <w:rPr>
            <w:rStyle w:val="Hyperlink"/>
            <w:noProof/>
          </w:rPr>
          <w:t>7</w:t>
        </w:r>
        <w:r w:rsidR="000D1E60">
          <w:rPr>
            <w:rFonts w:asciiTheme="minorHAnsi" w:eastAsiaTheme="minorEastAsia" w:hAnsiTheme="minorHAnsi" w:cstheme="minorBidi"/>
            <w:noProof/>
            <w:lang w:eastAsia="en-AU"/>
          </w:rPr>
          <w:tab/>
        </w:r>
        <w:r w:rsidR="000D1E60" w:rsidRPr="009C4510">
          <w:rPr>
            <w:rStyle w:val="Hyperlink"/>
            <w:rFonts w:cstheme="minorHAnsi"/>
            <w:noProof/>
          </w:rPr>
          <w:t>POTENTIAL RISKS RELATED TO STUDY CONDUCT</w:t>
        </w:r>
        <w:r w:rsidR="000D1E60">
          <w:rPr>
            <w:noProof/>
            <w:webHidden/>
          </w:rPr>
          <w:tab/>
        </w:r>
        <w:r w:rsidR="000D1E60">
          <w:rPr>
            <w:noProof/>
            <w:webHidden/>
          </w:rPr>
          <w:fldChar w:fldCharType="begin"/>
        </w:r>
        <w:r w:rsidR="000D1E60">
          <w:rPr>
            <w:noProof/>
            <w:webHidden/>
          </w:rPr>
          <w:instrText xml:space="preserve"> PAGEREF _Toc69818692 \h </w:instrText>
        </w:r>
        <w:r w:rsidR="000D1E60">
          <w:rPr>
            <w:noProof/>
            <w:webHidden/>
          </w:rPr>
        </w:r>
        <w:r w:rsidR="000D1E60">
          <w:rPr>
            <w:noProof/>
            <w:webHidden/>
          </w:rPr>
          <w:fldChar w:fldCharType="separate"/>
        </w:r>
        <w:r w:rsidR="000D1E60">
          <w:rPr>
            <w:noProof/>
            <w:webHidden/>
          </w:rPr>
          <w:t>21</w:t>
        </w:r>
        <w:r w:rsidR="000D1E60">
          <w:rPr>
            <w:noProof/>
            <w:webHidden/>
          </w:rPr>
          <w:fldChar w:fldCharType="end"/>
        </w:r>
      </w:hyperlink>
    </w:p>
    <w:p w14:paraId="7C7FC632" w14:textId="7C7E0F0D" w:rsidR="000D1E60" w:rsidRDefault="00E86318">
      <w:pPr>
        <w:pStyle w:val="TOC1"/>
        <w:tabs>
          <w:tab w:val="left" w:pos="440"/>
        </w:tabs>
        <w:rPr>
          <w:rFonts w:asciiTheme="minorHAnsi" w:eastAsiaTheme="minorEastAsia" w:hAnsiTheme="minorHAnsi" w:cstheme="minorBidi"/>
          <w:noProof/>
          <w:lang w:eastAsia="en-AU"/>
        </w:rPr>
      </w:pPr>
      <w:hyperlink w:anchor="_Toc69818693" w:history="1">
        <w:r w:rsidR="000D1E60" w:rsidRPr="009C4510">
          <w:rPr>
            <w:rStyle w:val="Hyperlink"/>
            <w:noProof/>
          </w:rPr>
          <w:t>8</w:t>
        </w:r>
        <w:r w:rsidR="000D1E60">
          <w:rPr>
            <w:rFonts w:asciiTheme="minorHAnsi" w:eastAsiaTheme="minorEastAsia" w:hAnsiTheme="minorHAnsi" w:cstheme="minorBidi"/>
            <w:noProof/>
            <w:lang w:eastAsia="en-AU"/>
          </w:rPr>
          <w:tab/>
        </w:r>
        <w:r w:rsidR="000D1E60" w:rsidRPr="009C4510">
          <w:rPr>
            <w:rStyle w:val="Hyperlink"/>
            <w:rFonts w:cstheme="minorHAnsi"/>
            <w:noProof/>
          </w:rPr>
          <w:t>POTENTIAL BENEFITS</w:t>
        </w:r>
        <w:r w:rsidR="000D1E60">
          <w:rPr>
            <w:noProof/>
            <w:webHidden/>
          </w:rPr>
          <w:tab/>
        </w:r>
        <w:r w:rsidR="000D1E60">
          <w:rPr>
            <w:noProof/>
            <w:webHidden/>
          </w:rPr>
          <w:fldChar w:fldCharType="begin"/>
        </w:r>
        <w:r w:rsidR="000D1E60">
          <w:rPr>
            <w:noProof/>
            <w:webHidden/>
          </w:rPr>
          <w:instrText xml:space="preserve"> PAGEREF _Toc69818693 \h </w:instrText>
        </w:r>
        <w:r w:rsidR="000D1E60">
          <w:rPr>
            <w:noProof/>
            <w:webHidden/>
          </w:rPr>
        </w:r>
        <w:r w:rsidR="000D1E60">
          <w:rPr>
            <w:noProof/>
            <w:webHidden/>
          </w:rPr>
          <w:fldChar w:fldCharType="separate"/>
        </w:r>
        <w:r w:rsidR="000D1E60">
          <w:rPr>
            <w:noProof/>
            <w:webHidden/>
          </w:rPr>
          <w:t>22</w:t>
        </w:r>
        <w:r w:rsidR="000D1E60">
          <w:rPr>
            <w:noProof/>
            <w:webHidden/>
          </w:rPr>
          <w:fldChar w:fldCharType="end"/>
        </w:r>
      </w:hyperlink>
    </w:p>
    <w:p w14:paraId="4CE36F37" w14:textId="4BD95D02" w:rsidR="000D1E60" w:rsidRDefault="00E86318">
      <w:pPr>
        <w:pStyle w:val="TOC1"/>
        <w:tabs>
          <w:tab w:val="left" w:pos="440"/>
        </w:tabs>
        <w:rPr>
          <w:rFonts w:asciiTheme="minorHAnsi" w:eastAsiaTheme="minorEastAsia" w:hAnsiTheme="minorHAnsi" w:cstheme="minorBidi"/>
          <w:noProof/>
          <w:lang w:eastAsia="en-AU"/>
        </w:rPr>
      </w:pPr>
      <w:hyperlink w:anchor="_Toc69818694" w:history="1">
        <w:r w:rsidR="000D1E60" w:rsidRPr="009C4510">
          <w:rPr>
            <w:rStyle w:val="Hyperlink"/>
            <w:noProof/>
          </w:rPr>
          <w:t>9</w:t>
        </w:r>
        <w:r w:rsidR="000D1E60">
          <w:rPr>
            <w:rFonts w:asciiTheme="minorHAnsi" w:eastAsiaTheme="minorEastAsia" w:hAnsiTheme="minorHAnsi" w:cstheme="minorBidi"/>
            <w:noProof/>
            <w:lang w:eastAsia="en-AU"/>
          </w:rPr>
          <w:tab/>
        </w:r>
        <w:r w:rsidR="000D1E60" w:rsidRPr="009C4510">
          <w:rPr>
            <w:rStyle w:val="Hyperlink"/>
            <w:rFonts w:cstheme="minorHAnsi"/>
            <w:noProof/>
          </w:rPr>
          <w:t>DATA AND INFORMATION MANAGEMENT</w:t>
        </w:r>
        <w:r w:rsidR="000D1E60">
          <w:rPr>
            <w:noProof/>
            <w:webHidden/>
          </w:rPr>
          <w:tab/>
        </w:r>
        <w:r w:rsidR="000D1E60">
          <w:rPr>
            <w:noProof/>
            <w:webHidden/>
          </w:rPr>
          <w:fldChar w:fldCharType="begin"/>
        </w:r>
        <w:r w:rsidR="000D1E60">
          <w:rPr>
            <w:noProof/>
            <w:webHidden/>
          </w:rPr>
          <w:instrText xml:space="preserve"> PAGEREF _Toc69818694 \h </w:instrText>
        </w:r>
        <w:r w:rsidR="000D1E60">
          <w:rPr>
            <w:noProof/>
            <w:webHidden/>
          </w:rPr>
        </w:r>
        <w:r w:rsidR="000D1E60">
          <w:rPr>
            <w:noProof/>
            <w:webHidden/>
          </w:rPr>
          <w:fldChar w:fldCharType="separate"/>
        </w:r>
        <w:r w:rsidR="000D1E60">
          <w:rPr>
            <w:noProof/>
            <w:webHidden/>
          </w:rPr>
          <w:t>22</w:t>
        </w:r>
        <w:r w:rsidR="000D1E60">
          <w:rPr>
            <w:noProof/>
            <w:webHidden/>
          </w:rPr>
          <w:fldChar w:fldCharType="end"/>
        </w:r>
      </w:hyperlink>
    </w:p>
    <w:p w14:paraId="4C2E5EFB" w14:textId="73459177" w:rsidR="000D1E60" w:rsidRDefault="00E86318">
      <w:pPr>
        <w:pStyle w:val="TOC1"/>
        <w:tabs>
          <w:tab w:val="left" w:pos="660"/>
        </w:tabs>
        <w:rPr>
          <w:rFonts w:asciiTheme="minorHAnsi" w:eastAsiaTheme="minorEastAsia" w:hAnsiTheme="minorHAnsi" w:cstheme="minorBidi"/>
          <w:noProof/>
          <w:lang w:eastAsia="en-AU"/>
        </w:rPr>
      </w:pPr>
      <w:hyperlink w:anchor="_Toc69818695" w:history="1">
        <w:r w:rsidR="000D1E60" w:rsidRPr="009C4510">
          <w:rPr>
            <w:rStyle w:val="Hyperlink"/>
            <w:rFonts w:asciiTheme="majorHAnsi" w:hAnsiTheme="majorHAnsi"/>
            <w:noProof/>
          </w:rPr>
          <w:t>9.1</w:t>
        </w:r>
        <w:r w:rsidR="000D1E60">
          <w:rPr>
            <w:rFonts w:asciiTheme="minorHAnsi" w:eastAsiaTheme="minorEastAsia" w:hAnsiTheme="minorHAnsi" w:cstheme="minorBidi"/>
            <w:noProof/>
            <w:lang w:eastAsia="en-AU"/>
          </w:rPr>
          <w:tab/>
        </w:r>
        <w:r w:rsidR="000D1E60" w:rsidRPr="009C4510">
          <w:rPr>
            <w:rStyle w:val="Hyperlink"/>
            <w:rFonts w:cstheme="minorHAnsi"/>
            <w:noProof/>
          </w:rPr>
          <w:t>Overview</w:t>
        </w:r>
        <w:r w:rsidR="000D1E60">
          <w:rPr>
            <w:noProof/>
            <w:webHidden/>
          </w:rPr>
          <w:tab/>
        </w:r>
        <w:r w:rsidR="000D1E60">
          <w:rPr>
            <w:noProof/>
            <w:webHidden/>
          </w:rPr>
          <w:fldChar w:fldCharType="begin"/>
        </w:r>
        <w:r w:rsidR="000D1E60">
          <w:rPr>
            <w:noProof/>
            <w:webHidden/>
          </w:rPr>
          <w:instrText xml:space="preserve"> PAGEREF _Toc69818695 \h </w:instrText>
        </w:r>
        <w:r w:rsidR="000D1E60">
          <w:rPr>
            <w:noProof/>
            <w:webHidden/>
          </w:rPr>
        </w:r>
        <w:r w:rsidR="000D1E60">
          <w:rPr>
            <w:noProof/>
            <w:webHidden/>
          </w:rPr>
          <w:fldChar w:fldCharType="separate"/>
        </w:r>
        <w:r w:rsidR="000D1E60">
          <w:rPr>
            <w:noProof/>
            <w:webHidden/>
          </w:rPr>
          <w:t>22</w:t>
        </w:r>
        <w:r w:rsidR="000D1E60">
          <w:rPr>
            <w:noProof/>
            <w:webHidden/>
          </w:rPr>
          <w:fldChar w:fldCharType="end"/>
        </w:r>
      </w:hyperlink>
    </w:p>
    <w:p w14:paraId="29FEA065" w14:textId="090AF6B0" w:rsidR="000D1E60" w:rsidRDefault="00E86318">
      <w:pPr>
        <w:pStyle w:val="TOC1"/>
        <w:tabs>
          <w:tab w:val="left" w:pos="660"/>
        </w:tabs>
        <w:rPr>
          <w:rFonts w:asciiTheme="minorHAnsi" w:eastAsiaTheme="minorEastAsia" w:hAnsiTheme="minorHAnsi" w:cstheme="minorBidi"/>
          <w:noProof/>
          <w:lang w:eastAsia="en-AU"/>
        </w:rPr>
      </w:pPr>
      <w:hyperlink w:anchor="_Toc69818696" w:history="1">
        <w:r w:rsidR="000D1E60" w:rsidRPr="009C4510">
          <w:rPr>
            <w:rStyle w:val="Hyperlink"/>
            <w:rFonts w:asciiTheme="majorHAnsi" w:hAnsiTheme="majorHAnsi"/>
            <w:noProof/>
          </w:rPr>
          <w:t>9.2</w:t>
        </w:r>
        <w:r w:rsidR="000D1E60">
          <w:rPr>
            <w:rFonts w:asciiTheme="minorHAnsi" w:eastAsiaTheme="minorEastAsia" w:hAnsiTheme="minorHAnsi" w:cstheme="minorBidi"/>
            <w:noProof/>
            <w:lang w:eastAsia="en-AU"/>
          </w:rPr>
          <w:tab/>
        </w:r>
        <w:r w:rsidR="000D1E60" w:rsidRPr="009C4510">
          <w:rPr>
            <w:rStyle w:val="Hyperlink"/>
            <w:rFonts w:cstheme="minorHAnsi"/>
            <w:noProof/>
          </w:rPr>
          <w:t>Source Data</w:t>
        </w:r>
        <w:r w:rsidR="000D1E60">
          <w:rPr>
            <w:noProof/>
            <w:webHidden/>
          </w:rPr>
          <w:tab/>
        </w:r>
        <w:r w:rsidR="000D1E60">
          <w:rPr>
            <w:noProof/>
            <w:webHidden/>
          </w:rPr>
          <w:fldChar w:fldCharType="begin"/>
        </w:r>
        <w:r w:rsidR="000D1E60">
          <w:rPr>
            <w:noProof/>
            <w:webHidden/>
          </w:rPr>
          <w:instrText xml:space="preserve"> PAGEREF _Toc69818696 \h </w:instrText>
        </w:r>
        <w:r w:rsidR="000D1E60">
          <w:rPr>
            <w:noProof/>
            <w:webHidden/>
          </w:rPr>
        </w:r>
        <w:r w:rsidR="000D1E60">
          <w:rPr>
            <w:noProof/>
            <w:webHidden/>
          </w:rPr>
          <w:fldChar w:fldCharType="separate"/>
        </w:r>
        <w:r w:rsidR="000D1E60">
          <w:rPr>
            <w:noProof/>
            <w:webHidden/>
          </w:rPr>
          <w:t>23</w:t>
        </w:r>
        <w:r w:rsidR="000D1E60">
          <w:rPr>
            <w:noProof/>
            <w:webHidden/>
          </w:rPr>
          <w:fldChar w:fldCharType="end"/>
        </w:r>
      </w:hyperlink>
    </w:p>
    <w:p w14:paraId="285C1B09" w14:textId="0111DFAD" w:rsidR="000D1E60" w:rsidRDefault="00E86318">
      <w:pPr>
        <w:pStyle w:val="TOC1"/>
        <w:tabs>
          <w:tab w:val="left" w:pos="660"/>
        </w:tabs>
        <w:rPr>
          <w:rFonts w:asciiTheme="minorHAnsi" w:eastAsiaTheme="minorEastAsia" w:hAnsiTheme="minorHAnsi" w:cstheme="minorBidi"/>
          <w:noProof/>
          <w:lang w:eastAsia="en-AU"/>
        </w:rPr>
      </w:pPr>
      <w:hyperlink w:anchor="_Toc69818697" w:history="1">
        <w:r w:rsidR="000D1E60" w:rsidRPr="009C4510">
          <w:rPr>
            <w:rStyle w:val="Hyperlink"/>
            <w:rFonts w:asciiTheme="majorHAnsi" w:hAnsiTheme="majorHAnsi"/>
            <w:noProof/>
          </w:rPr>
          <w:t>9.3</w:t>
        </w:r>
        <w:r w:rsidR="000D1E60">
          <w:rPr>
            <w:rFonts w:asciiTheme="minorHAnsi" w:eastAsiaTheme="minorEastAsia" w:hAnsiTheme="minorHAnsi" w:cstheme="minorBidi"/>
            <w:noProof/>
            <w:lang w:eastAsia="en-AU"/>
          </w:rPr>
          <w:tab/>
        </w:r>
        <w:r w:rsidR="000D1E60" w:rsidRPr="009C4510">
          <w:rPr>
            <w:rStyle w:val="Hyperlink"/>
            <w:rFonts w:cstheme="minorHAnsi"/>
            <w:noProof/>
          </w:rPr>
          <w:t>Data capture methods and data use, storage, access and disclosure during the study</w:t>
        </w:r>
        <w:r w:rsidR="000D1E60">
          <w:rPr>
            <w:noProof/>
            <w:webHidden/>
          </w:rPr>
          <w:tab/>
        </w:r>
        <w:r w:rsidR="000D1E60">
          <w:rPr>
            <w:noProof/>
            <w:webHidden/>
          </w:rPr>
          <w:fldChar w:fldCharType="begin"/>
        </w:r>
        <w:r w:rsidR="000D1E60">
          <w:rPr>
            <w:noProof/>
            <w:webHidden/>
          </w:rPr>
          <w:instrText xml:space="preserve"> PAGEREF _Toc69818697 \h </w:instrText>
        </w:r>
        <w:r w:rsidR="000D1E60">
          <w:rPr>
            <w:noProof/>
            <w:webHidden/>
          </w:rPr>
        </w:r>
        <w:r w:rsidR="000D1E60">
          <w:rPr>
            <w:noProof/>
            <w:webHidden/>
          </w:rPr>
          <w:fldChar w:fldCharType="separate"/>
        </w:r>
        <w:r w:rsidR="000D1E60">
          <w:rPr>
            <w:noProof/>
            <w:webHidden/>
          </w:rPr>
          <w:t>23</w:t>
        </w:r>
        <w:r w:rsidR="000D1E60">
          <w:rPr>
            <w:noProof/>
            <w:webHidden/>
          </w:rPr>
          <w:fldChar w:fldCharType="end"/>
        </w:r>
      </w:hyperlink>
    </w:p>
    <w:p w14:paraId="7085E1A9" w14:textId="1CD4EDEC" w:rsidR="000D1E60" w:rsidRDefault="00E86318">
      <w:pPr>
        <w:pStyle w:val="TOC1"/>
        <w:tabs>
          <w:tab w:val="left" w:pos="660"/>
        </w:tabs>
        <w:rPr>
          <w:rFonts w:asciiTheme="minorHAnsi" w:eastAsiaTheme="minorEastAsia" w:hAnsiTheme="minorHAnsi" w:cstheme="minorBidi"/>
          <w:noProof/>
          <w:lang w:eastAsia="en-AU"/>
        </w:rPr>
      </w:pPr>
      <w:hyperlink w:anchor="_Toc69818698" w:history="1">
        <w:r w:rsidR="000D1E60" w:rsidRPr="009C4510">
          <w:rPr>
            <w:rStyle w:val="Hyperlink"/>
            <w:rFonts w:asciiTheme="majorHAnsi" w:hAnsiTheme="majorHAnsi"/>
            <w:noProof/>
          </w:rPr>
          <w:t>9.4</w:t>
        </w:r>
        <w:r w:rsidR="000D1E60">
          <w:rPr>
            <w:rFonts w:asciiTheme="minorHAnsi" w:eastAsiaTheme="minorEastAsia" w:hAnsiTheme="minorHAnsi" w:cstheme="minorBidi"/>
            <w:noProof/>
            <w:lang w:eastAsia="en-AU"/>
          </w:rPr>
          <w:tab/>
        </w:r>
        <w:r w:rsidR="000D1E60" w:rsidRPr="009C4510">
          <w:rPr>
            <w:rStyle w:val="Hyperlink"/>
            <w:rFonts w:cstheme="minorHAnsi"/>
            <w:noProof/>
          </w:rPr>
          <w:t>Data confidentiality</w:t>
        </w:r>
        <w:r w:rsidR="000D1E60">
          <w:rPr>
            <w:noProof/>
            <w:webHidden/>
          </w:rPr>
          <w:tab/>
        </w:r>
        <w:r w:rsidR="000D1E60">
          <w:rPr>
            <w:noProof/>
            <w:webHidden/>
          </w:rPr>
          <w:fldChar w:fldCharType="begin"/>
        </w:r>
        <w:r w:rsidR="000D1E60">
          <w:rPr>
            <w:noProof/>
            <w:webHidden/>
          </w:rPr>
          <w:instrText xml:space="preserve"> PAGEREF _Toc69818698 \h </w:instrText>
        </w:r>
        <w:r w:rsidR="000D1E60">
          <w:rPr>
            <w:noProof/>
            <w:webHidden/>
          </w:rPr>
        </w:r>
        <w:r w:rsidR="000D1E60">
          <w:rPr>
            <w:noProof/>
            <w:webHidden/>
          </w:rPr>
          <w:fldChar w:fldCharType="separate"/>
        </w:r>
        <w:r w:rsidR="000D1E60">
          <w:rPr>
            <w:noProof/>
            <w:webHidden/>
          </w:rPr>
          <w:t>24</w:t>
        </w:r>
        <w:r w:rsidR="000D1E60">
          <w:rPr>
            <w:noProof/>
            <w:webHidden/>
          </w:rPr>
          <w:fldChar w:fldCharType="end"/>
        </w:r>
      </w:hyperlink>
    </w:p>
    <w:p w14:paraId="5B2F15D7" w14:textId="1ACF333E" w:rsidR="000D1E60" w:rsidRDefault="00E86318">
      <w:pPr>
        <w:pStyle w:val="TOC1"/>
        <w:tabs>
          <w:tab w:val="left" w:pos="660"/>
        </w:tabs>
        <w:rPr>
          <w:rFonts w:asciiTheme="minorHAnsi" w:eastAsiaTheme="minorEastAsia" w:hAnsiTheme="minorHAnsi" w:cstheme="minorBidi"/>
          <w:noProof/>
          <w:lang w:eastAsia="en-AU"/>
        </w:rPr>
      </w:pPr>
      <w:hyperlink w:anchor="_Toc69818699" w:history="1">
        <w:r w:rsidR="000D1E60" w:rsidRPr="009C4510">
          <w:rPr>
            <w:rStyle w:val="Hyperlink"/>
            <w:rFonts w:asciiTheme="majorHAnsi" w:hAnsiTheme="majorHAnsi"/>
            <w:noProof/>
          </w:rPr>
          <w:t>9.5</w:t>
        </w:r>
        <w:r w:rsidR="000D1E60">
          <w:rPr>
            <w:rFonts w:asciiTheme="minorHAnsi" w:eastAsiaTheme="minorEastAsia" w:hAnsiTheme="minorHAnsi" w:cstheme="minorBidi"/>
            <w:noProof/>
            <w:lang w:eastAsia="en-AU"/>
          </w:rPr>
          <w:tab/>
        </w:r>
        <w:r w:rsidR="000D1E60" w:rsidRPr="009C4510">
          <w:rPr>
            <w:rStyle w:val="Hyperlink"/>
            <w:rFonts w:cstheme="minorHAnsi"/>
            <w:noProof/>
          </w:rPr>
          <w:t>Quality assurance</w:t>
        </w:r>
        <w:r w:rsidR="000D1E60">
          <w:rPr>
            <w:noProof/>
            <w:webHidden/>
          </w:rPr>
          <w:tab/>
        </w:r>
        <w:r w:rsidR="000D1E60">
          <w:rPr>
            <w:noProof/>
            <w:webHidden/>
          </w:rPr>
          <w:fldChar w:fldCharType="begin"/>
        </w:r>
        <w:r w:rsidR="000D1E60">
          <w:rPr>
            <w:noProof/>
            <w:webHidden/>
          </w:rPr>
          <w:instrText xml:space="preserve"> PAGEREF _Toc69818699 \h </w:instrText>
        </w:r>
        <w:r w:rsidR="000D1E60">
          <w:rPr>
            <w:noProof/>
            <w:webHidden/>
          </w:rPr>
        </w:r>
        <w:r w:rsidR="000D1E60">
          <w:rPr>
            <w:noProof/>
            <w:webHidden/>
          </w:rPr>
          <w:fldChar w:fldCharType="separate"/>
        </w:r>
        <w:r w:rsidR="000D1E60">
          <w:rPr>
            <w:noProof/>
            <w:webHidden/>
          </w:rPr>
          <w:t>25</w:t>
        </w:r>
        <w:r w:rsidR="000D1E60">
          <w:rPr>
            <w:noProof/>
            <w:webHidden/>
          </w:rPr>
          <w:fldChar w:fldCharType="end"/>
        </w:r>
      </w:hyperlink>
    </w:p>
    <w:p w14:paraId="3865C647" w14:textId="3D9881FD" w:rsidR="000D1E60" w:rsidRDefault="00E86318">
      <w:pPr>
        <w:pStyle w:val="TOC1"/>
        <w:tabs>
          <w:tab w:val="left" w:pos="660"/>
        </w:tabs>
        <w:rPr>
          <w:rFonts w:asciiTheme="minorHAnsi" w:eastAsiaTheme="minorEastAsia" w:hAnsiTheme="minorHAnsi" w:cstheme="minorBidi"/>
          <w:noProof/>
          <w:lang w:eastAsia="en-AU"/>
        </w:rPr>
      </w:pPr>
      <w:hyperlink w:anchor="_Toc69818700" w:history="1">
        <w:r w:rsidR="000D1E60" w:rsidRPr="009C4510">
          <w:rPr>
            <w:rStyle w:val="Hyperlink"/>
            <w:rFonts w:asciiTheme="majorHAnsi" w:hAnsiTheme="majorHAnsi"/>
            <w:noProof/>
          </w:rPr>
          <w:t>9.6</w:t>
        </w:r>
        <w:r w:rsidR="000D1E60">
          <w:rPr>
            <w:rFonts w:asciiTheme="minorHAnsi" w:eastAsiaTheme="minorEastAsia" w:hAnsiTheme="minorHAnsi" w:cstheme="minorBidi"/>
            <w:noProof/>
            <w:lang w:eastAsia="en-AU"/>
          </w:rPr>
          <w:tab/>
        </w:r>
        <w:r w:rsidR="000D1E60" w:rsidRPr="009C4510">
          <w:rPr>
            <w:rStyle w:val="Hyperlink"/>
            <w:rFonts w:cstheme="minorHAnsi"/>
            <w:noProof/>
          </w:rPr>
          <w:t>Archiving - Data and document retention</w:t>
        </w:r>
        <w:r w:rsidR="000D1E60">
          <w:rPr>
            <w:noProof/>
            <w:webHidden/>
          </w:rPr>
          <w:tab/>
        </w:r>
        <w:r w:rsidR="000D1E60">
          <w:rPr>
            <w:noProof/>
            <w:webHidden/>
          </w:rPr>
          <w:fldChar w:fldCharType="begin"/>
        </w:r>
        <w:r w:rsidR="000D1E60">
          <w:rPr>
            <w:noProof/>
            <w:webHidden/>
          </w:rPr>
          <w:instrText xml:space="preserve"> PAGEREF _Toc69818700 \h </w:instrText>
        </w:r>
        <w:r w:rsidR="000D1E60">
          <w:rPr>
            <w:noProof/>
            <w:webHidden/>
          </w:rPr>
        </w:r>
        <w:r w:rsidR="000D1E60">
          <w:rPr>
            <w:noProof/>
            <w:webHidden/>
          </w:rPr>
          <w:fldChar w:fldCharType="separate"/>
        </w:r>
        <w:r w:rsidR="000D1E60">
          <w:rPr>
            <w:noProof/>
            <w:webHidden/>
          </w:rPr>
          <w:t>25</w:t>
        </w:r>
        <w:r w:rsidR="000D1E60">
          <w:rPr>
            <w:noProof/>
            <w:webHidden/>
          </w:rPr>
          <w:fldChar w:fldCharType="end"/>
        </w:r>
      </w:hyperlink>
    </w:p>
    <w:p w14:paraId="33745E39" w14:textId="1BD9EEDC" w:rsidR="000D1E60" w:rsidRDefault="00E86318">
      <w:pPr>
        <w:pStyle w:val="TOC1"/>
        <w:tabs>
          <w:tab w:val="left" w:pos="660"/>
        </w:tabs>
        <w:rPr>
          <w:rFonts w:asciiTheme="minorHAnsi" w:eastAsiaTheme="minorEastAsia" w:hAnsiTheme="minorHAnsi" w:cstheme="minorBidi"/>
          <w:noProof/>
          <w:lang w:eastAsia="en-AU"/>
        </w:rPr>
      </w:pPr>
      <w:hyperlink w:anchor="_Toc69818701" w:history="1">
        <w:r w:rsidR="000D1E60" w:rsidRPr="009C4510">
          <w:rPr>
            <w:rStyle w:val="Hyperlink"/>
            <w:rFonts w:asciiTheme="majorHAnsi" w:hAnsiTheme="majorHAnsi"/>
            <w:noProof/>
          </w:rPr>
          <w:t>9.7</w:t>
        </w:r>
        <w:r w:rsidR="000D1E60">
          <w:rPr>
            <w:rFonts w:asciiTheme="minorHAnsi" w:eastAsiaTheme="minorEastAsia" w:hAnsiTheme="minorHAnsi" w:cstheme="minorBidi"/>
            <w:noProof/>
            <w:lang w:eastAsia="en-AU"/>
          </w:rPr>
          <w:tab/>
        </w:r>
        <w:r w:rsidR="000D1E60" w:rsidRPr="009C4510">
          <w:rPr>
            <w:rStyle w:val="Hyperlink"/>
            <w:rFonts w:cstheme="minorHAnsi"/>
            <w:noProof/>
          </w:rPr>
          <w:t>Data sharing</w:t>
        </w:r>
        <w:r w:rsidR="000D1E60">
          <w:rPr>
            <w:noProof/>
            <w:webHidden/>
          </w:rPr>
          <w:tab/>
        </w:r>
        <w:r w:rsidR="000D1E60">
          <w:rPr>
            <w:noProof/>
            <w:webHidden/>
          </w:rPr>
          <w:fldChar w:fldCharType="begin"/>
        </w:r>
        <w:r w:rsidR="000D1E60">
          <w:rPr>
            <w:noProof/>
            <w:webHidden/>
          </w:rPr>
          <w:instrText xml:space="preserve"> PAGEREF _Toc69818701 \h </w:instrText>
        </w:r>
        <w:r w:rsidR="000D1E60">
          <w:rPr>
            <w:noProof/>
            <w:webHidden/>
          </w:rPr>
        </w:r>
        <w:r w:rsidR="000D1E60">
          <w:rPr>
            <w:noProof/>
            <w:webHidden/>
          </w:rPr>
          <w:fldChar w:fldCharType="separate"/>
        </w:r>
        <w:r w:rsidR="000D1E60">
          <w:rPr>
            <w:noProof/>
            <w:webHidden/>
          </w:rPr>
          <w:t>25</w:t>
        </w:r>
        <w:r w:rsidR="000D1E60">
          <w:rPr>
            <w:noProof/>
            <w:webHidden/>
          </w:rPr>
          <w:fldChar w:fldCharType="end"/>
        </w:r>
      </w:hyperlink>
    </w:p>
    <w:p w14:paraId="124F6EAD" w14:textId="1761993B" w:rsidR="000D1E60" w:rsidRDefault="00E86318">
      <w:pPr>
        <w:pStyle w:val="TOC1"/>
        <w:tabs>
          <w:tab w:val="left" w:pos="660"/>
        </w:tabs>
        <w:rPr>
          <w:rFonts w:asciiTheme="minorHAnsi" w:eastAsiaTheme="minorEastAsia" w:hAnsiTheme="minorHAnsi" w:cstheme="minorBidi"/>
          <w:noProof/>
          <w:lang w:eastAsia="en-AU"/>
        </w:rPr>
      </w:pPr>
      <w:hyperlink w:anchor="_Toc69818702" w:history="1">
        <w:r w:rsidR="000D1E60" w:rsidRPr="009C4510">
          <w:rPr>
            <w:rStyle w:val="Hyperlink"/>
            <w:noProof/>
          </w:rPr>
          <w:t>10</w:t>
        </w:r>
        <w:r w:rsidR="000D1E60">
          <w:rPr>
            <w:rFonts w:asciiTheme="minorHAnsi" w:eastAsiaTheme="minorEastAsia" w:hAnsiTheme="minorHAnsi" w:cstheme="minorBidi"/>
            <w:noProof/>
            <w:lang w:eastAsia="en-AU"/>
          </w:rPr>
          <w:tab/>
        </w:r>
        <w:r w:rsidR="000D1E60" w:rsidRPr="009C4510">
          <w:rPr>
            <w:rStyle w:val="Hyperlink"/>
            <w:rFonts w:cstheme="minorHAnsi"/>
            <w:noProof/>
          </w:rPr>
          <w:t>STUDY OVERSIGHT</w:t>
        </w:r>
        <w:r w:rsidR="000D1E60">
          <w:rPr>
            <w:noProof/>
            <w:webHidden/>
          </w:rPr>
          <w:tab/>
        </w:r>
        <w:r w:rsidR="000D1E60">
          <w:rPr>
            <w:noProof/>
            <w:webHidden/>
          </w:rPr>
          <w:fldChar w:fldCharType="begin"/>
        </w:r>
        <w:r w:rsidR="000D1E60">
          <w:rPr>
            <w:noProof/>
            <w:webHidden/>
          </w:rPr>
          <w:instrText xml:space="preserve"> PAGEREF _Toc69818702 \h </w:instrText>
        </w:r>
        <w:r w:rsidR="000D1E60">
          <w:rPr>
            <w:noProof/>
            <w:webHidden/>
          </w:rPr>
        </w:r>
        <w:r w:rsidR="000D1E60">
          <w:rPr>
            <w:noProof/>
            <w:webHidden/>
          </w:rPr>
          <w:fldChar w:fldCharType="separate"/>
        </w:r>
        <w:r w:rsidR="000D1E60">
          <w:rPr>
            <w:noProof/>
            <w:webHidden/>
          </w:rPr>
          <w:t>25</w:t>
        </w:r>
        <w:r w:rsidR="000D1E60">
          <w:rPr>
            <w:noProof/>
            <w:webHidden/>
          </w:rPr>
          <w:fldChar w:fldCharType="end"/>
        </w:r>
      </w:hyperlink>
    </w:p>
    <w:p w14:paraId="0C559EA5" w14:textId="46C5B277" w:rsidR="000D1E60" w:rsidRDefault="00E86318">
      <w:pPr>
        <w:pStyle w:val="TOC1"/>
        <w:tabs>
          <w:tab w:val="left" w:pos="880"/>
        </w:tabs>
        <w:rPr>
          <w:rFonts w:asciiTheme="minorHAnsi" w:eastAsiaTheme="minorEastAsia" w:hAnsiTheme="minorHAnsi" w:cstheme="minorBidi"/>
          <w:noProof/>
          <w:lang w:eastAsia="en-AU"/>
        </w:rPr>
      </w:pPr>
      <w:hyperlink w:anchor="_Toc69818703" w:history="1">
        <w:r w:rsidR="000D1E60" w:rsidRPr="009C4510">
          <w:rPr>
            <w:rStyle w:val="Hyperlink"/>
            <w:noProof/>
          </w:rPr>
          <w:t>10.1.1</w:t>
        </w:r>
        <w:r w:rsidR="000D1E60">
          <w:rPr>
            <w:rFonts w:asciiTheme="minorHAnsi" w:eastAsiaTheme="minorEastAsia" w:hAnsiTheme="minorHAnsi" w:cstheme="minorBidi"/>
            <w:noProof/>
            <w:lang w:eastAsia="en-AU"/>
          </w:rPr>
          <w:tab/>
        </w:r>
        <w:r w:rsidR="000D1E60" w:rsidRPr="009C4510">
          <w:rPr>
            <w:rStyle w:val="Hyperlink"/>
            <w:rFonts w:cstheme="minorHAnsi"/>
            <w:noProof/>
          </w:rPr>
          <w:t>Study Steering Committee (SSC)</w:t>
        </w:r>
        <w:r w:rsidR="000D1E60">
          <w:rPr>
            <w:noProof/>
            <w:webHidden/>
          </w:rPr>
          <w:tab/>
        </w:r>
        <w:r w:rsidR="000D1E60">
          <w:rPr>
            <w:noProof/>
            <w:webHidden/>
          </w:rPr>
          <w:fldChar w:fldCharType="begin"/>
        </w:r>
        <w:r w:rsidR="000D1E60">
          <w:rPr>
            <w:noProof/>
            <w:webHidden/>
          </w:rPr>
          <w:instrText xml:space="preserve"> PAGEREF _Toc69818703 \h </w:instrText>
        </w:r>
        <w:r w:rsidR="000D1E60">
          <w:rPr>
            <w:noProof/>
            <w:webHidden/>
          </w:rPr>
        </w:r>
        <w:r w:rsidR="000D1E60">
          <w:rPr>
            <w:noProof/>
            <w:webHidden/>
          </w:rPr>
          <w:fldChar w:fldCharType="separate"/>
        </w:r>
        <w:r w:rsidR="000D1E60">
          <w:rPr>
            <w:noProof/>
            <w:webHidden/>
          </w:rPr>
          <w:t>25</w:t>
        </w:r>
        <w:r w:rsidR="000D1E60">
          <w:rPr>
            <w:noProof/>
            <w:webHidden/>
          </w:rPr>
          <w:fldChar w:fldCharType="end"/>
        </w:r>
      </w:hyperlink>
    </w:p>
    <w:p w14:paraId="4BB3D178" w14:textId="0601DE73" w:rsidR="000D1E60" w:rsidRDefault="00E86318">
      <w:pPr>
        <w:pStyle w:val="TOC1"/>
        <w:tabs>
          <w:tab w:val="left" w:pos="880"/>
        </w:tabs>
        <w:rPr>
          <w:rFonts w:asciiTheme="minorHAnsi" w:eastAsiaTheme="minorEastAsia" w:hAnsiTheme="minorHAnsi" w:cstheme="minorBidi"/>
          <w:noProof/>
          <w:lang w:eastAsia="en-AU"/>
        </w:rPr>
      </w:pPr>
      <w:hyperlink w:anchor="_Toc69818704" w:history="1">
        <w:r w:rsidR="000D1E60" w:rsidRPr="009C4510">
          <w:rPr>
            <w:rStyle w:val="Hyperlink"/>
            <w:noProof/>
          </w:rPr>
          <w:t>10.1.2</w:t>
        </w:r>
        <w:r w:rsidR="000D1E60">
          <w:rPr>
            <w:rFonts w:asciiTheme="minorHAnsi" w:eastAsiaTheme="minorEastAsia" w:hAnsiTheme="minorHAnsi" w:cstheme="minorBidi"/>
            <w:noProof/>
            <w:lang w:eastAsia="en-AU"/>
          </w:rPr>
          <w:tab/>
        </w:r>
        <w:r w:rsidR="000D1E60" w:rsidRPr="009C4510">
          <w:rPr>
            <w:rStyle w:val="Hyperlink"/>
            <w:rFonts w:cstheme="minorHAnsi"/>
            <w:noProof/>
          </w:rPr>
          <w:t>Decision Makers Panel (DNP)</w:t>
        </w:r>
        <w:r w:rsidR="000D1E60">
          <w:rPr>
            <w:noProof/>
            <w:webHidden/>
          </w:rPr>
          <w:tab/>
        </w:r>
        <w:r w:rsidR="000D1E60">
          <w:rPr>
            <w:noProof/>
            <w:webHidden/>
          </w:rPr>
          <w:fldChar w:fldCharType="begin"/>
        </w:r>
        <w:r w:rsidR="000D1E60">
          <w:rPr>
            <w:noProof/>
            <w:webHidden/>
          </w:rPr>
          <w:instrText xml:space="preserve"> PAGEREF _Toc69818704 \h </w:instrText>
        </w:r>
        <w:r w:rsidR="000D1E60">
          <w:rPr>
            <w:noProof/>
            <w:webHidden/>
          </w:rPr>
        </w:r>
        <w:r w:rsidR="000D1E60">
          <w:rPr>
            <w:noProof/>
            <w:webHidden/>
          </w:rPr>
          <w:fldChar w:fldCharType="separate"/>
        </w:r>
        <w:r w:rsidR="000D1E60">
          <w:rPr>
            <w:noProof/>
            <w:webHidden/>
          </w:rPr>
          <w:t>25</w:t>
        </w:r>
        <w:r w:rsidR="000D1E60">
          <w:rPr>
            <w:noProof/>
            <w:webHidden/>
          </w:rPr>
          <w:fldChar w:fldCharType="end"/>
        </w:r>
      </w:hyperlink>
    </w:p>
    <w:p w14:paraId="4C77C4E8" w14:textId="756106B9" w:rsidR="000D1E60" w:rsidRDefault="00E86318">
      <w:pPr>
        <w:pStyle w:val="TOC1"/>
        <w:tabs>
          <w:tab w:val="left" w:pos="880"/>
        </w:tabs>
        <w:rPr>
          <w:rFonts w:asciiTheme="minorHAnsi" w:eastAsiaTheme="minorEastAsia" w:hAnsiTheme="minorHAnsi" w:cstheme="minorBidi"/>
          <w:noProof/>
          <w:lang w:eastAsia="en-AU"/>
        </w:rPr>
      </w:pPr>
      <w:hyperlink w:anchor="_Toc69818705" w:history="1">
        <w:r w:rsidR="000D1E60" w:rsidRPr="009C4510">
          <w:rPr>
            <w:rStyle w:val="Hyperlink"/>
            <w:noProof/>
          </w:rPr>
          <w:t>10.1.3</w:t>
        </w:r>
        <w:r w:rsidR="000D1E60">
          <w:rPr>
            <w:rFonts w:asciiTheme="minorHAnsi" w:eastAsiaTheme="minorEastAsia" w:hAnsiTheme="minorHAnsi" w:cstheme="minorBidi"/>
            <w:noProof/>
            <w:lang w:eastAsia="en-AU"/>
          </w:rPr>
          <w:tab/>
        </w:r>
        <w:r w:rsidR="000D1E60" w:rsidRPr="009C4510">
          <w:rPr>
            <w:rStyle w:val="Hyperlink"/>
            <w:rFonts w:cstheme="minorHAnsi"/>
            <w:noProof/>
          </w:rPr>
          <w:t>Consumer Advisory Group (CAG)</w:t>
        </w:r>
        <w:r w:rsidR="000D1E60">
          <w:rPr>
            <w:noProof/>
            <w:webHidden/>
          </w:rPr>
          <w:tab/>
        </w:r>
        <w:r w:rsidR="000D1E60">
          <w:rPr>
            <w:noProof/>
            <w:webHidden/>
          </w:rPr>
          <w:fldChar w:fldCharType="begin"/>
        </w:r>
        <w:r w:rsidR="000D1E60">
          <w:rPr>
            <w:noProof/>
            <w:webHidden/>
          </w:rPr>
          <w:instrText xml:space="preserve"> PAGEREF _Toc69818705 \h </w:instrText>
        </w:r>
        <w:r w:rsidR="000D1E60">
          <w:rPr>
            <w:noProof/>
            <w:webHidden/>
          </w:rPr>
        </w:r>
        <w:r w:rsidR="000D1E60">
          <w:rPr>
            <w:noProof/>
            <w:webHidden/>
          </w:rPr>
          <w:fldChar w:fldCharType="separate"/>
        </w:r>
        <w:r w:rsidR="000D1E60">
          <w:rPr>
            <w:noProof/>
            <w:webHidden/>
          </w:rPr>
          <w:t>25</w:t>
        </w:r>
        <w:r w:rsidR="000D1E60">
          <w:rPr>
            <w:noProof/>
            <w:webHidden/>
          </w:rPr>
          <w:fldChar w:fldCharType="end"/>
        </w:r>
      </w:hyperlink>
    </w:p>
    <w:p w14:paraId="29C9C9BB" w14:textId="3B4EAE74" w:rsidR="000D1E60" w:rsidRDefault="00E86318">
      <w:pPr>
        <w:pStyle w:val="TOC1"/>
        <w:tabs>
          <w:tab w:val="left" w:pos="660"/>
        </w:tabs>
        <w:rPr>
          <w:rFonts w:asciiTheme="minorHAnsi" w:eastAsiaTheme="minorEastAsia" w:hAnsiTheme="minorHAnsi" w:cstheme="minorBidi"/>
          <w:noProof/>
          <w:lang w:eastAsia="en-AU"/>
        </w:rPr>
      </w:pPr>
      <w:hyperlink w:anchor="_Toc69818706" w:history="1">
        <w:r w:rsidR="000D1E60" w:rsidRPr="009C4510">
          <w:rPr>
            <w:rStyle w:val="Hyperlink"/>
            <w:noProof/>
          </w:rPr>
          <w:t>11</w:t>
        </w:r>
        <w:r w:rsidR="000D1E60">
          <w:rPr>
            <w:rFonts w:asciiTheme="minorHAnsi" w:eastAsiaTheme="minorEastAsia" w:hAnsiTheme="minorHAnsi" w:cstheme="minorBidi"/>
            <w:noProof/>
            <w:lang w:eastAsia="en-AU"/>
          </w:rPr>
          <w:tab/>
        </w:r>
        <w:r w:rsidR="000D1E60" w:rsidRPr="009C4510">
          <w:rPr>
            <w:rStyle w:val="Hyperlink"/>
            <w:rFonts w:cstheme="minorHAnsi"/>
            <w:noProof/>
          </w:rPr>
          <w:t>STATISTICAL METHODS</w:t>
        </w:r>
        <w:r w:rsidR="000D1E60">
          <w:rPr>
            <w:noProof/>
            <w:webHidden/>
          </w:rPr>
          <w:tab/>
        </w:r>
        <w:r w:rsidR="000D1E60">
          <w:rPr>
            <w:noProof/>
            <w:webHidden/>
          </w:rPr>
          <w:fldChar w:fldCharType="begin"/>
        </w:r>
        <w:r w:rsidR="000D1E60">
          <w:rPr>
            <w:noProof/>
            <w:webHidden/>
          </w:rPr>
          <w:instrText xml:space="preserve"> PAGEREF _Toc69818706 \h </w:instrText>
        </w:r>
        <w:r w:rsidR="000D1E60">
          <w:rPr>
            <w:noProof/>
            <w:webHidden/>
          </w:rPr>
        </w:r>
        <w:r w:rsidR="000D1E60">
          <w:rPr>
            <w:noProof/>
            <w:webHidden/>
          </w:rPr>
          <w:fldChar w:fldCharType="separate"/>
        </w:r>
        <w:r w:rsidR="000D1E60">
          <w:rPr>
            <w:noProof/>
            <w:webHidden/>
          </w:rPr>
          <w:t>26</w:t>
        </w:r>
        <w:r w:rsidR="000D1E60">
          <w:rPr>
            <w:noProof/>
            <w:webHidden/>
          </w:rPr>
          <w:fldChar w:fldCharType="end"/>
        </w:r>
      </w:hyperlink>
    </w:p>
    <w:p w14:paraId="3D4CCF6B" w14:textId="3A5159F8" w:rsidR="000D1E60" w:rsidRDefault="00E86318">
      <w:pPr>
        <w:pStyle w:val="TOC1"/>
        <w:tabs>
          <w:tab w:val="left" w:pos="660"/>
        </w:tabs>
        <w:rPr>
          <w:rFonts w:asciiTheme="minorHAnsi" w:eastAsiaTheme="minorEastAsia" w:hAnsiTheme="minorHAnsi" w:cstheme="minorBidi"/>
          <w:noProof/>
          <w:lang w:eastAsia="en-AU"/>
        </w:rPr>
      </w:pPr>
      <w:hyperlink w:anchor="_Toc69818707" w:history="1">
        <w:r w:rsidR="000D1E60" w:rsidRPr="009C4510">
          <w:rPr>
            <w:rStyle w:val="Hyperlink"/>
            <w:rFonts w:asciiTheme="majorHAnsi" w:hAnsiTheme="majorHAnsi"/>
            <w:noProof/>
          </w:rPr>
          <w:t>11.1</w:t>
        </w:r>
        <w:r w:rsidR="000D1E60">
          <w:rPr>
            <w:rFonts w:asciiTheme="minorHAnsi" w:eastAsiaTheme="minorEastAsia" w:hAnsiTheme="minorHAnsi" w:cstheme="minorBidi"/>
            <w:noProof/>
            <w:lang w:eastAsia="en-AU"/>
          </w:rPr>
          <w:tab/>
        </w:r>
        <w:r w:rsidR="000D1E60" w:rsidRPr="009C4510">
          <w:rPr>
            <w:rStyle w:val="Hyperlink"/>
            <w:rFonts w:cstheme="minorHAnsi"/>
            <w:noProof/>
          </w:rPr>
          <w:t>Sample Size Estimation</w:t>
        </w:r>
        <w:r w:rsidR="000D1E60">
          <w:rPr>
            <w:noProof/>
            <w:webHidden/>
          </w:rPr>
          <w:tab/>
        </w:r>
        <w:r w:rsidR="000D1E60">
          <w:rPr>
            <w:noProof/>
            <w:webHidden/>
          </w:rPr>
          <w:fldChar w:fldCharType="begin"/>
        </w:r>
        <w:r w:rsidR="000D1E60">
          <w:rPr>
            <w:noProof/>
            <w:webHidden/>
          </w:rPr>
          <w:instrText xml:space="preserve"> PAGEREF _Toc69818707 \h </w:instrText>
        </w:r>
        <w:r w:rsidR="000D1E60">
          <w:rPr>
            <w:noProof/>
            <w:webHidden/>
          </w:rPr>
        </w:r>
        <w:r w:rsidR="000D1E60">
          <w:rPr>
            <w:noProof/>
            <w:webHidden/>
          </w:rPr>
          <w:fldChar w:fldCharType="separate"/>
        </w:r>
        <w:r w:rsidR="000D1E60">
          <w:rPr>
            <w:noProof/>
            <w:webHidden/>
          </w:rPr>
          <w:t>26</w:t>
        </w:r>
        <w:r w:rsidR="000D1E60">
          <w:rPr>
            <w:noProof/>
            <w:webHidden/>
          </w:rPr>
          <w:fldChar w:fldCharType="end"/>
        </w:r>
      </w:hyperlink>
    </w:p>
    <w:p w14:paraId="46BE1676" w14:textId="441F42EF" w:rsidR="000D1E60" w:rsidRDefault="00E86318">
      <w:pPr>
        <w:pStyle w:val="TOC1"/>
        <w:tabs>
          <w:tab w:val="left" w:pos="660"/>
        </w:tabs>
        <w:rPr>
          <w:rFonts w:asciiTheme="minorHAnsi" w:eastAsiaTheme="minorEastAsia" w:hAnsiTheme="minorHAnsi" w:cstheme="minorBidi"/>
          <w:noProof/>
          <w:lang w:eastAsia="en-AU"/>
        </w:rPr>
      </w:pPr>
      <w:hyperlink w:anchor="_Toc69818708" w:history="1">
        <w:r w:rsidR="000D1E60" w:rsidRPr="009C4510">
          <w:rPr>
            <w:rStyle w:val="Hyperlink"/>
            <w:rFonts w:asciiTheme="majorHAnsi" w:hAnsiTheme="majorHAnsi"/>
            <w:noProof/>
          </w:rPr>
          <w:t>11.2</w:t>
        </w:r>
        <w:r w:rsidR="000D1E60">
          <w:rPr>
            <w:rFonts w:asciiTheme="minorHAnsi" w:eastAsiaTheme="minorEastAsia" w:hAnsiTheme="minorHAnsi" w:cstheme="minorBidi"/>
            <w:noProof/>
            <w:lang w:eastAsia="en-AU"/>
          </w:rPr>
          <w:tab/>
        </w:r>
        <w:r w:rsidR="000D1E60" w:rsidRPr="009C4510">
          <w:rPr>
            <w:rStyle w:val="Hyperlink"/>
            <w:rFonts w:cstheme="minorHAnsi"/>
            <w:noProof/>
          </w:rPr>
          <w:t>Statistical Analysis Plan</w:t>
        </w:r>
        <w:r w:rsidR="000D1E60">
          <w:rPr>
            <w:noProof/>
            <w:webHidden/>
          </w:rPr>
          <w:tab/>
        </w:r>
        <w:r w:rsidR="000D1E60">
          <w:rPr>
            <w:noProof/>
            <w:webHidden/>
          </w:rPr>
          <w:fldChar w:fldCharType="begin"/>
        </w:r>
        <w:r w:rsidR="000D1E60">
          <w:rPr>
            <w:noProof/>
            <w:webHidden/>
          </w:rPr>
          <w:instrText xml:space="preserve"> PAGEREF _Toc69818708 \h </w:instrText>
        </w:r>
        <w:r w:rsidR="000D1E60">
          <w:rPr>
            <w:noProof/>
            <w:webHidden/>
          </w:rPr>
        </w:r>
        <w:r w:rsidR="000D1E60">
          <w:rPr>
            <w:noProof/>
            <w:webHidden/>
          </w:rPr>
          <w:fldChar w:fldCharType="separate"/>
        </w:r>
        <w:r w:rsidR="000D1E60">
          <w:rPr>
            <w:noProof/>
            <w:webHidden/>
          </w:rPr>
          <w:t>26</w:t>
        </w:r>
        <w:r w:rsidR="000D1E60">
          <w:rPr>
            <w:noProof/>
            <w:webHidden/>
          </w:rPr>
          <w:fldChar w:fldCharType="end"/>
        </w:r>
      </w:hyperlink>
    </w:p>
    <w:p w14:paraId="05707780" w14:textId="5B92DEEE" w:rsidR="000D1E60" w:rsidRDefault="00E86318">
      <w:pPr>
        <w:pStyle w:val="TOC1"/>
        <w:tabs>
          <w:tab w:val="left" w:pos="880"/>
        </w:tabs>
        <w:rPr>
          <w:rFonts w:asciiTheme="minorHAnsi" w:eastAsiaTheme="minorEastAsia" w:hAnsiTheme="minorHAnsi" w:cstheme="minorBidi"/>
          <w:noProof/>
          <w:lang w:eastAsia="en-AU"/>
        </w:rPr>
      </w:pPr>
      <w:hyperlink w:anchor="_Toc69818709" w:history="1">
        <w:r w:rsidR="000D1E60" w:rsidRPr="009C4510">
          <w:rPr>
            <w:rStyle w:val="Hyperlink"/>
            <w:noProof/>
          </w:rPr>
          <w:t>11.2.1</w:t>
        </w:r>
        <w:r w:rsidR="000D1E60">
          <w:rPr>
            <w:rFonts w:asciiTheme="minorHAnsi" w:eastAsiaTheme="minorEastAsia" w:hAnsiTheme="minorHAnsi" w:cstheme="minorBidi"/>
            <w:noProof/>
            <w:lang w:eastAsia="en-AU"/>
          </w:rPr>
          <w:tab/>
        </w:r>
        <w:r w:rsidR="000D1E60" w:rsidRPr="009C4510">
          <w:rPr>
            <w:rStyle w:val="Hyperlink"/>
            <w:rFonts w:cstheme="minorHAnsi"/>
            <w:noProof/>
          </w:rPr>
          <w:t>Outcomes and outcome measures</w:t>
        </w:r>
        <w:r w:rsidR="000D1E60">
          <w:rPr>
            <w:noProof/>
            <w:webHidden/>
          </w:rPr>
          <w:tab/>
        </w:r>
        <w:r w:rsidR="000D1E60">
          <w:rPr>
            <w:noProof/>
            <w:webHidden/>
          </w:rPr>
          <w:fldChar w:fldCharType="begin"/>
        </w:r>
        <w:r w:rsidR="000D1E60">
          <w:rPr>
            <w:noProof/>
            <w:webHidden/>
          </w:rPr>
          <w:instrText xml:space="preserve"> PAGEREF _Toc69818709 \h </w:instrText>
        </w:r>
        <w:r w:rsidR="000D1E60">
          <w:rPr>
            <w:noProof/>
            <w:webHidden/>
          </w:rPr>
        </w:r>
        <w:r w:rsidR="000D1E60">
          <w:rPr>
            <w:noProof/>
            <w:webHidden/>
          </w:rPr>
          <w:fldChar w:fldCharType="separate"/>
        </w:r>
        <w:r w:rsidR="000D1E60">
          <w:rPr>
            <w:noProof/>
            <w:webHidden/>
          </w:rPr>
          <w:t>26</w:t>
        </w:r>
        <w:r w:rsidR="000D1E60">
          <w:rPr>
            <w:noProof/>
            <w:webHidden/>
          </w:rPr>
          <w:fldChar w:fldCharType="end"/>
        </w:r>
      </w:hyperlink>
    </w:p>
    <w:p w14:paraId="46A519AE" w14:textId="1A89B364" w:rsidR="000D1E60" w:rsidRDefault="00E86318">
      <w:pPr>
        <w:pStyle w:val="TOC1"/>
        <w:tabs>
          <w:tab w:val="left" w:pos="880"/>
        </w:tabs>
        <w:rPr>
          <w:rFonts w:asciiTheme="minorHAnsi" w:eastAsiaTheme="minorEastAsia" w:hAnsiTheme="minorHAnsi" w:cstheme="minorBidi"/>
          <w:noProof/>
          <w:lang w:eastAsia="en-AU"/>
        </w:rPr>
      </w:pPr>
      <w:hyperlink w:anchor="_Toc69818710" w:history="1">
        <w:r w:rsidR="000D1E60" w:rsidRPr="009C4510">
          <w:rPr>
            <w:rStyle w:val="Hyperlink"/>
            <w:noProof/>
          </w:rPr>
          <w:t>11.2.2</w:t>
        </w:r>
        <w:r w:rsidR="000D1E60">
          <w:rPr>
            <w:rFonts w:asciiTheme="minorHAnsi" w:eastAsiaTheme="minorEastAsia" w:hAnsiTheme="minorHAnsi" w:cstheme="minorBidi"/>
            <w:noProof/>
            <w:lang w:eastAsia="en-AU"/>
          </w:rPr>
          <w:tab/>
        </w:r>
        <w:r w:rsidR="000D1E60" w:rsidRPr="009C4510">
          <w:rPr>
            <w:rStyle w:val="Hyperlink"/>
            <w:rFonts w:cstheme="minorHAnsi"/>
            <w:noProof/>
          </w:rPr>
          <w:t>Subgroup analysis</w:t>
        </w:r>
        <w:r w:rsidR="000D1E60">
          <w:rPr>
            <w:noProof/>
            <w:webHidden/>
          </w:rPr>
          <w:tab/>
        </w:r>
        <w:r w:rsidR="000D1E60">
          <w:rPr>
            <w:noProof/>
            <w:webHidden/>
          </w:rPr>
          <w:fldChar w:fldCharType="begin"/>
        </w:r>
        <w:r w:rsidR="000D1E60">
          <w:rPr>
            <w:noProof/>
            <w:webHidden/>
          </w:rPr>
          <w:instrText xml:space="preserve"> PAGEREF _Toc69818710 \h </w:instrText>
        </w:r>
        <w:r w:rsidR="000D1E60">
          <w:rPr>
            <w:noProof/>
            <w:webHidden/>
          </w:rPr>
        </w:r>
        <w:r w:rsidR="000D1E60">
          <w:rPr>
            <w:noProof/>
            <w:webHidden/>
          </w:rPr>
          <w:fldChar w:fldCharType="separate"/>
        </w:r>
        <w:r w:rsidR="000D1E60">
          <w:rPr>
            <w:noProof/>
            <w:webHidden/>
          </w:rPr>
          <w:t>28</w:t>
        </w:r>
        <w:r w:rsidR="000D1E60">
          <w:rPr>
            <w:noProof/>
            <w:webHidden/>
          </w:rPr>
          <w:fldChar w:fldCharType="end"/>
        </w:r>
      </w:hyperlink>
    </w:p>
    <w:p w14:paraId="46D6FA2F" w14:textId="5D2A1263" w:rsidR="000D1E60" w:rsidRDefault="00E86318">
      <w:pPr>
        <w:pStyle w:val="TOC1"/>
        <w:tabs>
          <w:tab w:val="left" w:pos="880"/>
        </w:tabs>
        <w:rPr>
          <w:rFonts w:asciiTheme="minorHAnsi" w:eastAsiaTheme="minorEastAsia" w:hAnsiTheme="minorHAnsi" w:cstheme="minorBidi"/>
          <w:noProof/>
          <w:lang w:eastAsia="en-AU"/>
        </w:rPr>
      </w:pPr>
      <w:hyperlink w:anchor="_Toc69818711" w:history="1">
        <w:r w:rsidR="000D1E60" w:rsidRPr="009C4510">
          <w:rPr>
            <w:rStyle w:val="Hyperlink"/>
            <w:noProof/>
          </w:rPr>
          <w:t>11.2.3</w:t>
        </w:r>
        <w:r w:rsidR="000D1E60">
          <w:rPr>
            <w:rFonts w:asciiTheme="minorHAnsi" w:eastAsiaTheme="minorEastAsia" w:hAnsiTheme="minorHAnsi" w:cstheme="minorBidi"/>
            <w:noProof/>
            <w:lang w:eastAsia="en-AU"/>
          </w:rPr>
          <w:tab/>
        </w:r>
        <w:r w:rsidR="000D1E60" w:rsidRPr="009C4510">
          <w:rPr>
            <w:rStyle w:val="Hyperlink"/>
            <w:rFonts w:cstheme="minorHAnsi"/>
            <w:noProof/>
          </w:rPr>
          <w:t>Data transformation</w:t>
        </w:r>
        <w:r w:rsidR="000D1E60">
          <w:rPr>
            <w:noProof/>
            <w:webHidden/>
          </w:rPr>
          <w:tab/>
        </w:r>
        <w:r w:rsidR="000D1E60">
          <w:rPr>
            <w:noProof/>
            <w:webHidden/>
          </w:rPr>
          <w:fldChar w:fldCharType="begin"/>
        </w:r>
        <w:r w:rsidR="000D1E60">
          <w:rPr>
            <w:noProof/>
            <w:webHidden/>
          </w:rPr>
          <w:instrText xml:space="preserve"> PAGEREF _Toc69818711 \h </w:instrText>
        </w:r>
        <w:r w:rsidR="000D1E60">
          <w:rPr>
            <w:noProof/>
            <w:webHidden/>
          </w:rPr>
        </w:r>
        <w:r w:rsidR="000D1E60">
          <w:rPr>
            <w:noProof/>
            <w:webHidden/>
          </w:rPr>
          <w:fldChar w:fldCharType="separate"/>
        </w:r>
        <w:r w:rsidR="000D1E60">
          <w:rPr>
            <w:noProof/>
            <w:webHidden/>
          </w:rPr>
          <w:t>28</w:t>
        </w:r>
        <w:r w:rsidR="000D1E60">
          <w:rPr>
            <w:noProof/>
            <w:webHidden/>
          </w:rPr>
          <w:fldChar w:fldCharType="end"/>
        </w:r>
      </w:hyperlink>
    </w:p>
    <w:p w14:paraId="4048ABF9" w14:textId="3DB0FD2A" w:rsidR="000D1E60" w:rsidRDefault="00E86318">
      <w:pPr>
        <w:pStyle w:val="TOC1"/>
        <w:tabs>
          <w:tab w:val="left" w:pos="880"/>
        </w:tabs>
        <w:rPr>
          <w:rFonts w:asciiTheme="minorHAnsi" w:eastAsiaTheme="minorEastAsia" w:hAnsiTheme="minorHAnsi" w:cstheme="minorBidi"/>
          <w:noProof/>
          <w:lang w:eastAsia="en-AU"/>
        </w:rPr>
      </w:pPr>
      <w:hyperlink w:anchor="_Toc69818712" w:history="1">
        <w:r w:rsidR="000D1E60" w:rsidRPr="009C4510">
          <w:rPr>
            <w:rStyle w:val="Hyperlink"/>
            <w:noProof/>
          </w:rPr>
          <w:t>11.2.4</w:t>
        </w:r>
        <w:r w:rsidR="000D1E60">
          <w:rPr>
            <w:rFonts w:asciiTheme="minorHAnsi" w:eastAsiaTheme="minorEastAsia" w:hAnsiTheme="minorHAnsi" w:cstheme="minorBidi"/>
            <w:noProof/>
            <w:lang w:eastAsia="en-AU"/>
          </w:rPr>
          <w:tab/>
        </w:r>
        <w:r w:rsidR="000D1E60" w:rsidRPr="009C4510">
          <w:rPr>
            <w:rStyle w:val="Hyperlink"/>
            <w:rFonts w:cstheme="minorHAnsi"/>
            <w:noProof/>
          </w:rPr>
          <w:t>Methods to account for missing, unused or spurious data</w:t>
        </w:r>
        <w:r w:rsidR="000D1E60">
          <w:rPr>
            <w:noProof/>
            <w:webHidden/>
          </w:rPr>
          <w:tab/>
        </w:r>
        <w:r w:rsidR="000D1E60">
          <w:rPr>
            <w:noProof/>
            <w:webHidden/>
          </w:rPr>
          <w:fldChar w:fldCharType="begin"/>
        </w:r>
        <w:r w:rsidR="000D1E60">
          <w:rPr>
            <w:noProof/>
            <w:webHidden/>
          </w:rPr>
          <w:instrText xml:space="preserve"> PAGEREF _Toc69818712 \h </w:instrText>
        </w:r>
        <w:r w:rsidR="000D1E60">
          <w:rPr>
            <w:noProof/>
            <w:webHidden/>
          </w:rPr>
        </w:r>
        <w:r w:rsidR="000D1E60">
          <w:rPr>
            <w:noProof/>
            <w:webHidden/>
          </w:rPr>
          <w:fldChar w:fldCharType="separate"/>
        </w:r>
        <w:r w:rsidR="000D1E60">
          <w:rPr>
            <w:noProof/>
            <w:webHidden/>
          </w:rPr>
          <w:t>28</w:t>
        </w:r>
        <w:r w:rsidR="000D1E60">
          <w:rPr>
            <w:noProof/>
            <w:webHidden/>
          </w:rPr>
          <w:fldChar w:fldCharType="end"/>
        </w:r>
      </w:hyperlink>
    </w:p>
    <w:p w14:paraId="3EFA5390" w14:textId="332DFC48" w:rsidR="000D1E60" w:rsidRDefault="00E86318">
      <w:pPr>
        <w:pStyle w:val="TOC1"/>
        <w:tabs>
          <w:tab w:val="left" w:pos="660"/>
        </w:tabs>
        <w:rPr>
          <w:rFonts w:asciiTheme="minorHAnsi" w:eastAsiaTheme="minorEastAsia" w:hAnsiTheme="minorHAnsi" w:cstheme="minorBidi"/>
          <w:noProof/>
          <w:lang w:eastAsia="en-AU"/>
        </w:rPr>
      </w:pPr>
      <w:hyperlink w:anchor="_Toc69818713" w:history="1">
        <w:r w:rsidR="000D1E60" w:rsidRPr="009C4510">
          <w:rPr>
            <w:rStyle w:val="Hyperlink"/>
            <w:rFonts w:asciiTheme="majorHAnsi" w:hAnsiTheme="majorHAnsi"/>
            <w:noProof/>
          </w:rPr>
          <w:t>11.3</w:t>
        </w:r>
        <w:r w:rsidR="000D1E60">
          <w:rPr>
            <w:rFonts w:asciiTheme="minorHAnsi" w:eastAsiaTheme="minorEastAsia" w:hAnsiTheme="minorHAnsi" w:cstheme="minorBidi"/>
            <w:noProof/>
            <w:lang w:eastAsia="en-AU"/>
          </w:rPr>
          <w:tab/>
        </w:r>
        <w:r w:rsidR="000D1E60" w:rsidRPr="009C4510">
          <w:rPr>
            <w:rStyle w:val="Hyperlink"/>
            <w:rFonts w:cstheme="minorHAnsi"/>
            <w:noProof/>
          </w:rPr>
          <w:t>Population to be analysed</w:t>
        </w:r>
        <w:r w:rsidR="000D1E60">
          <w:rPr>
            <w:noProof/>
            <w:webHidden/>
          </w:rPr>
          <w:tab/>
        </w:r>
        <w:r w:rsidR="000D1E60">
          <w:rPr>
            <w:noProof/>
            <w:webHidden/>
          </w:rPr>
          <w:fldChar w:fldCharType="begin"/>
        </w:r>
        <w:r w:rsidR="000D1E60">
          <w:rPr>
            <w:noProof/>
            <w:webHidden/>
          </w:rPr>
          <w:instrText xml:space="preserve"> PAGEREF _Toc69818713 \h </w:instrText>
        </w:r>
        <w:r w:rsidR="000D1E60">
          <w:rPr>
            <w:noProof/>
            <w:webHidden/>
          </w:rPr>
        </w:r>
        <w:r w:rsidR="000D1E60">
          <w:rPr>
            <w:noProof/>
            <w:webHidden/>
          </w:rPr>
          <w:fldChar w:fldCharType="separate"/>
        </w:r>
        <w:r w:rsidR="000D1E60">
          <w:rPr>
            <w:noProof/>
            <w:webHidden/>
          </w:rPr>
          <w:t>28</w:t>
        </w:r>
        <w:r w:rsidR="000D1E60">
          <w:rPr>
            <w:noProof/>
            <w:webHidden/>
          </w:rPr>
          <w:fldChar w:fldCharType="end"/>
        </w:r>
      </w:hyperlink>
    </w:p>
    <w:p w14:paraId="24648891" w14:textId="77F6259A" w:rsidR="000D1E60" w:rsidRDefault="00E86318">
      <w:pPr>
        <w:pStyle w:val="TOC1"/>
        <w:tabs>
          <w:tab w:val="left" w:pos="660"/>
        </w:tabs>
        <w:rPr>
          <w:rFonts w:asciiTheme="minorHAnsi" w:eastAsiaTheme="minorEastAsia" w:hAnsiTheme="minorHAnsi" w:cstheme="minorBidi"/>
          <w:noProof/>
          <w:lang w:eastAsia="en-AU"/>
        </w:rPr>
      </w:pPr>
      <w:hyperlink w:anchor="_Toc69818714" w:history="1">
        <w:r w:rsidR="000D1E60" w:rsidRPr="009C4510">
          <w:rPr>
            <w:rStyle w:val="Hyperlink"/>
            <w:noProof/>
          </w:rPr>
          <w:t>12</w:t>
        </w:r>
        <w:r w:rsidR="000D1E60">
          <w:rPr>
            <w:rFonts w:asciiTheme="minorHAnsi" w:eastAsiaTheme="minorEastAsia" w:hAnsiTheme="minorHAnsi" w:cstheme="minorBidi"/>
            <w:noProof/>
            <w:lang w:eastAsia="en-AU"/>
          </w:rPr>
          <w:tab/>
        </w:r>
        <w:r w:rsidR="000D1E60" w:rsidRPr="009C4510">
          <w:rPr>
            <w:rStyle w:val="Hyperlink"/>
            <w:rFonts w:cstheme="minorHAnsi"/>
            <w:noProof/>
          </w:rPr>
          <w:t>ETHICS</w:t>
        </w:r>
        <w:r w:rsidR="000D1E60">
          <w:rPr>
            <w:noProof/>
            <w:webHidden/>
          </w:rPr>
          <w:tab/>
        </w:r>
        <w:r w:rsidR="000D1E60">
          <w:rPr>
            <w:noProof/>
            <w:webHidden/>
          </w:rPr>
          <w:fldChar w:fldCharType="begin"/>
        </w:r>
        <w:r w:rsidR="000D1E60">
          <w:rPr>
            <w:noProof/>
            <w:webHidden/>
          </w:rPr>
          <w:instrText xml:space="preserve"> PAGEREF _Toc69818714 \h </w:instrText>
        </w:r>
        <w:r w:rsidR="000D1E60">
          <w:rPr>
            <w:noProof/>
            <w:webHidden/>
          </w:rPr>
        </w:r>
        <w:r w:rsidR="000D1E60">
          <w:rPr>
            <w:noProof/>
            <w:webHidden/>
          </w:rPr>
          <w:fldChar w:fldCharType="separate"/>
        </w:r>
        <w:r w:rsidR="000D1E60">
          <w:rPr>
            <w:noProof/>
            <w:webHidden/>
          </w:rPr>
          <w:t>29</w:t>
        </w:r>
        <w:r w:rsidR="000D1E60">
          <w:rPr>
            <w:noProof/>
            <w:webHidden/>
          </w:rPr>
          <w:fldChar w:fldCharType="end"/>
        </w:r>
      </w:hyperlink>
    </w:p>
    <w:p w14:paraId="3FD7E091" w14:textId="46E52E81" w:rsidR="000D1E60" w:rsidRDefault="00E86318">
      <w:pPr>
        <w:pStyle w:val="TOC1"/>
        <w:tabs>
          <w:tab w:val="left" w:pos="660"/>
        </w:tabs>
        <w:rPr>
          <w:rFonts w:asciiTheme="minorHAnsi" w:eastAsiaTheme="minorEastAsia" w:hAnsiTheme="minorHAnsi" w:cstheme="minorBidi"/>
          <w:noProof/>
          <w:lang w:eastAsia="en-AU"/>
        </w:rPr>
      </w:pPr>
      <w:hyperlink w:anchor="_Toc69818715" w:history="1">
        <w:r w:rsidR="000D1E60" w:rsidRPr="009C4510">
          <w:rPr>
            <w:rStyle w:val="Hyperlink"/>
            <w:rFonts w:asciiTheme="majorHAnsi" w:hAnsiTheme="majorHAnsi"/>
            <w:noProof/>
          </w:rPr>
          <w:t>12.1</w:t>
        </w:r>
        <w:r w:rsidR="000D1E60">
          <w:rPr>
            <w:rFonts w:asciiTheme="minorHAnsi" w:eastAsiaTheme="minorEastAsia" w:hAnsiTheme="minorHAnsi" w:cstheme="minorBidi"/>
            <w:noProof/>
            <w:lang w:eastAsia="en-AU"/>
          </w:rPr>
          <w:tab/>
        </w:r>
        <w:r w:rsidR="000D1E60" w:rsidRPr="009C4510">
          <w:rPr>
            <w:rStyle w:val="Hyperlink"/>
            <w:rFonts w:cstheme="minorHAnsi"/>
            <w:noProof/>
          </w:rPr>
          <w:t>Research Ethics Approval &amp; Local Governance Authorisation</w:t>
        </w:r>
        <w:r w:rsidR="000D1E60">
          <w:rPr>
            <w:noProof/>
            <w:webHidden/>
          </w:rPr>
          <w:tab/>
        </w:r>
        <w:r w:rsidR="000D1E60">
          <w:rPr>
            <w:noProof/>
            <w:webHidden/>
          </w:rPr>
          <w:fldChar w:fldCharType="begin"/>
        </w:r>
        <w:r w:rsidR="000D1E60">
          <w:rPr>
            <w:noProof/>
            <w:webHidden/>
          </w:rPr>
          <w:instrText xml:space="preserve"> PAGEREF _Toc69818715 \h </w:instrText>
        </w:r>
        <w:r w:rsidR="000D1E60">
          <w:rPr>
            <w:noProof/>
            <w:webHidden/>
          </w:rPr>
        </w:r>
        <w:r w:rsidR="000D1E60">
          <w:rPr>
            <w:noProof/>
            <w:webHidden/>
          </w:rPr>
          <w:fldChar w:fldCharType="separate"/>
        </w:r>
        <w:r w:rsidR="000D1E60">
          <w:rPr>
            <w:noProof/>
            <w:webHidden/>
          </w:rPr>
          <w:t>29</w:t>
        </w:r>
        <w:r w:rsidR="000D1E60">
          <w:rPr>
            <w:noProof/>
            <w:webHidden/>
          </w:rPr>
          <w:fldChar w:fldCharType="end"/>
        </w:r>
      </w:hyperlink>
    </w:p>
    <w:p w14:paraId="57CEF5DD" w14:textId="7DBCE852" w:rsidR="000D1E60" w:rsidRDefault="00E86318">
      <w:pPr>
        <w:pStyle w:val="TOC1"/>
        <w:tabs>
          <w:tab w:val="left" w:pos="660"/>
        </w:tabs>
        <w:rPr>
          <w:rFonts w:asciiTheme="minorHAnsi" w:eastAsiaTheme="minorEastAsia" w:hAnsiTheme="minorHAnsi" w:cstheme="minorBidi"/>
          <w:noProof/>
          <w:lang w:eastAsia="en-AU"/>
        </w:rPr>
      </w:pPr>
      <w:hyperlink w:anchor="_Toc69818716" w:history="1">
        <w:r w:rsidR="000D1E60" w:rsidRPr="009C4510">
          <w:rPr>
            <w:rStyle w:val="Hyperlink"/>
            <w:rFonts w:asciiTheme="majorHAnsi" w:hAnsiTheme="majorHAnsi"/>
            <w:noProof/>
          </w:rPr>
          <w:t>12.2</w:t>
        </w:r>
        <w:r w:rsidR="000D1E60">
          <w:rPr>
            <w:rFonts w:asciiTheme="minorHAnsi" w:eastAsiaTheme="minorEastAsia" w:hAnsiTheme="minorHAnsi" w:cstheme="minorBidi"/>
            <w:noProof/>
            <w:lang w:eastAsia="en-AU"/>
          </w:rPr>
          <w:tab/>
        </w:r>
        <w:r w:rsidR="000D1E60" w:rsidRPr="009C4510">
          <w:rPr>
            <w:rStyle w:val="Hyperlink"/>
            <w:rFonts w:cstheme="minorHAnsi"/>
            <w:noProof/>
          </w:rPr>
          <w:t>Amendments to the protocol</w:t>
        </w:r>
        <w:r w:rsidR="000D1E60">
          <w:rPr>
            <w:noProof/>
            <w:webHidden/>
          </w:rPr>
          <w:tab/>
        </w:r>
        <w:r w:rsidR="000D1E60">
          <w:rPr>
            <w:noProof/>
            <w:webHidden/>
          </w:rPr>
          <w:fldChar w:fldCharType="begin"/>
        </w:r>
        <w:r w:rsidR="000D1E60">
          <w:rPr>
            <w:noProof/>
            <w:webHidden/>
          </w:rPr>
          <w:instrText xml:space="preserve"> PAGEREF _Toc69818716 \h </w:instrText>
        </w:r>
        <w:r w:rsidR="000D1E60">
          <w:rPr>
            <w:noProof/>
            <w:webHidden/>
          </w:rPr>
        </w:r>
        <w:r w:rsidR="000D1E60">
          <w:rPr>
            <w:noProof/>
            <w:webHidden/>
          </w:rPr>
          <w:fldChar w:fldCharType="separate"/>
        </w:r>
        <w:r w:rsidR="000D1E60">
          <w:rPr>
            <w:noProof/>
            <w:webHidden/>
          </w:rPr>
          <w:t>29</w:t>
        </w:r>
        <w:r w:rsidR="000D1E60">
          <w:rPr>
            <w:noProof/>
            <w:webHidden/>
          </w:rPr>
          <w:fldChar w:fldCharType="end"/>
        </w:r>
      </w:hyperlink>
    </w:p>
    <w:p w14:paraId="39BAFB4C" w14:textId="51F557D0" w:rsidR="000D1E60" w:rsidRDefault="00E86318">
      <w:pPr>
        <w:pStyle w:val="TOC1"/>
        <w:tabs>
          <w:tab w:val="left" w:pos="660"/>
        </w:tabs>
        <w:rPr>
          <w:rFonts w:asciiTheme="minorHAnsi" w:eastAsiaTheme="minorEastAsia" w:hAnsiTheme="minorHAnsi" w:cstheme="minorBidi"/>
          <w:noProof/>
          <w:lang w:eastAsia="en-AU"/>
        </w:rPr>
      </w:pPr>
      <w:hyperlink w:anchor="_Toc69818717" w:history="1">
        <w:r w:rsidR="000D1E60" w:rsidRPr="009C4510">
          <w:rPr>
            <w:rStyle w:val="Hyperlink"/>
            <w:rFonts w:asciiTheme="majorHAnsi" w:hAnsiTheme="majorHAnsi"/>
            <w:noProof/>
          </w:rPr>
          <w:t>12.3</w:t>
        </w:r>
        <w:r w:rsidR="000D1E60">
          <w:rPr>
            <w:rFonts w:asciiTheme="minorHAnsi" w:eastAsiaTheme="minorEastAsia" w:hAnsiTheme="minorHAnsi" w:cstheme="minorBidi"/>
            <w:noProof/>
            <w:lang w:eastAsia="en-AU"/>
          </w:rPr>
          <w:tab/>
        </w:r>
        <w:r w:rsidR="000D1E60" w:rsidRPr="009C4510">
          <w:rPr>
            <w:rStyle w:val="Hyperlink"/>
            <w:rFonts w:cstheme="minorHAnsi"/>
            <w:noProof/>
          </w:rPr>
          <w:t>Protocol deviations and serious breaches</w:t>
        </w:r>
        <w:r w:rsidR="000D1E60">
          <w:rPr>
            <w:noProof/>
            <w:webHidden/>
          </w:rPr>
          <w:tab/>
        </w:r>
        <w:r w:rsidR="000D1E60">
          <w:rPr>
            <w:noProof/>
            <w:webHidden/>
          </w:rPr>
          <w:fldChar w:fldCharType="begin"/>
        </w:r>
        <w:r w:rsidR="000D1E60">
          <w:rPr>
            <w:noProof/>
            <w:webHidden/>
          </w:rPr>
          <w:instrText xml:space="preserve"> PAGEREF _Toc69818717 \h </w:instrText>
        </w:r>
        <w:r w:rsidR="000D1E60">
          <w:rPr>
            <w:noProof/>
            <w:webHidden/>
          </w:rPr>
        </w:r>
        <w:r w:rsidR="000D1E60">
          <w:rPr>
            <w:noProof/>
            <w:webHidden/>
          </w:rPr>
          <w:fldChar w:fldCharType="separate"/>
        </w:r>
        <w:r w:rsidR="000D1E60">
          <w:rPr>
            <w:noProof/>
            <w:webHidden/>
          </w:rPr>
          <w:t>29</w:t>
        </w:r>
        <w:r w:rsidR="000D1E60">
          <w:rPr>
            <w:noProof/>
            <w:webHidden/>
          </w:rPr>
          <w:fldChar w:fldCharType="end"/>
        </w:r>
      </w:hyperlink>
    </w:p>
    <w:p w14:paraId="55476E8C" w14:textId="18A27AF5" w:rsidR="000D1E60" w:rsidRDefault="00E86318">
      <w:pPr>
        <w:pStyle w:val="TOC1"/>
        <w:tabs>
          <w:tab w:val="left" w:pos="660"/>
        </w:tabs>
        <w:rPr>
          <w:rFonts w:asciiTheme="minorHAnsi" w:eastAsiaTheme="minorEastAsia" w:hAnsiTheme="minorHAnsi" w:cstheme="minorBidi"/>
          <w:noProof/>
          <w:lang w:eastAsia="en-AU"/>
        </w:rPr>
      </w:pPr>
      <w:hyperlink w:anchor="_Toc69818718" w:history="1">
        <w:r w:rsidR="000D1E60" w:rsidRPr="009C4510">
          <w:rPr>
            <w:rStyle w:val="Hyperlink"/>
            <w:noProof/>
          </w:rPr>
          <w:t>13</w:t>
        </w:r>
        <w:r w:rsidR="000D1E60">
          <w:rPr>
            <w:rFonts w:asciiTheme="minorHAnsi" w:eastAsiaTheme="minorEastAsia" w:hAnsiTheme="minorHAnsi" w:cstheme="minorBidi"/>
            <w:noProof/>
            <w:lang w:eastAsia="en-AU"/>
          </w:rPr>
          <w:tab/>
        </w:r>
        <w:r w:rsidR="000D1E60" w:rsidRPr="009C4510">
          <w:rPr>
            <w:rStyle w:val="Hyperlink"/>
            <w:rFonts w:cstheme="minorHAnsi"/>
            <w:noProof/>
          </w:rPr>
          <w:t>PARTICIPANT REIMBURSEMENT</w:t>
        </w:r>
        <w:r w:rsidR="000D1E60">
          <w:rPr>
            <w:noProof/>
            <w:webHidden/>
          </w:rPr>
          <w:tab/>
        </w:r>
        <w:r w:rsidR="000D1E60">
          <w:rPr>
            <w:noProof/>
            <w:webHidden/>
          </w:rPr>
          <w:fldChar w:fldCharType="begin"/>
        </w:r>
        <w:r w:rsidR="000D1E60">
          <w:rPr>
            <w:noProof/>
            <w:webHidden/>
          </w:rPr>
          <w:instrText xml:space="preserve"> PAGEREF _Toc69818718 \h </w:instrText>
        </w:r>
        <w:r w:rsidR="000D1E60">
          <w:rPr>
            <w:noProof/>
            <w:webHidden/>
          </w:rPr>
        </w:r>
        <w:r w:rsidR="000D1E60">
          <w:rPr>
            <w:noProof/>
            <w:webHidden/>
          </w:rPr>
          <w:fldChar w:fldCharType="separate"/>
        </w:r>
        <w:r w:rsidR="000D1E60">
          <w:rPr>
            <w:noProof/>
            <w:webHidden/>
          </w:rPr>
          <w:t>29</w:t>
        </w:r>
        <w:r w:rsidR="000D1E60">
          <w:rPr>
            <w:noProof/>
            <w:webHidden/>
          </w:rPr>
          <w:fldChar w:fldCharType="end"/>
        </w:r>
      </w:hyperlink>
    </w:p>
    <w:p w14:paraId="3068C5D4" w14:textId="6AB9FD9F" w:rsidR="000D1E60" w:rsidRDefault="00E86318">
      <w:pPr>
        <w:pStyle w:val="TOC1"/>
        <w:tabs>
          <w:tab w:val="left" w:pos="660"/>
        </w:tabs>
        <w:rPr>
          <w:rFonts w:asciiTheme="minorHAnsi" w:eastAsiaTheme="minorEastAsia" w:hAnsiTheme="minorHAnsi" w:cstheme="minorBidi"/>
          <w:noProof/>
          <w:lang w:eastAsia="en-AU"/>
        </w:rPr>
      </w:pPr>
      <w:hyperlink w:anchor="_Toc69818719" w:history="1">
        <w:r w:rsidR="000D1E60" w:rsidRPr="009C4510">
          <w:rPr>
            <w:rStyle w:val="Hyperlink"/>
            <w:noProof/>
          </w:rPr>
          <w:t>14</w:t>
        </w:r>
        <w:r w:rsidR="000D1E60">
          <w:rPr>
            <w:rFonts w:asciiTheme="minorHAnsi" w:eastAsiaTheme="minorEastAsia" w:hAnsiTheme="minorHAnsi" w:cstheme="minorBidi"/>
            <w:noProof/>
            <w:lang w:eastAsia="en-AU"/>
          </w:rPr>
          <w:tab/>
        </w:r>
        <w:r w:rsidR="000D1E60" w:rsidRPr="009C4510">
          <w:rPr>
            <w:rStyle w:val="Hyperlink"/>
            <w:rFonts w:cstheme="minorHAnsi"/>
            <w:noProof/>
          </w:rPr>
          <w:t>FINANCIAL DISCLOSURE AND CONFLICTS OF INTEREST</w:t>
        </w:r>
        <w:r w:rsidR="000D1E60">
          <w:rPr>
            <w:noProof/>
            <w:webHidden/>
          </w:rPr>
          <w:tab/>
        </w:r>
        <w:r w:rsidR="000D1E60">
          <w:rPr>
            <w:noProof/>
            <w:webHidden/>
          </w:rPr>
          <w:fldChar w:fldCharType="begin"/>
        </w:r>
        <w:r w:rsidR="000D1E60">
          <w:rPr>
            <w:noProof/>
            <w:webHidden/>
          </w:rPr>
          <w:instrText xml:space="preserve"> PAGEREF _Toc69818719 \h </w:instrText>
        </w:r>
        <w:r w:rsidR="000D1E60">
          <w:rPr>
            <w:noProof/>
            <w:webHidden/>
          </w:rPr>
        </w:r>
        <w:r w:rsidR="000D1E60">
          <w:rPr>
            <w:noProof/>
            <w:webHidden/>
          </w:rPr>
          <w:fldChar w:fldCharType="separate"/>
        </w:r>
        <w:r w:rsidR="000D1E60">
          <w:rPr>
            <w:noProof/>
            <w:webHidden/>
          </w:rPr>
          <w:t>30</w:t>
        </w:r>
        <w:r w:rsidR="000D1E60">
          <w:rPr>
            <w:noProof/>
            <w:webHidden/>
          </w:rPr>
          <w:fldChar w:fldCharType="end"/>
        </w:r>
      </w:hyperlink>
    </w:p>
    <w:p w14:paraId="3E7A2F1B" w14:textId="4B5FF184" w:rsidR="000D1E60" w:rsidRDefault="00E86318">
      <w:pPr>
        <w:pStyle w:val="TOC1"/>
        <w:tabs>
          <w:tab w:val="left" w:pos="660"/>
        </w:tabs>
        <w:rPr>
          <w:rFonts w:asciiTheme="minorHAnsi" w:eastAsiaTheme="minorEastAsia" w:hAnsiTheme="minorHAnsi" w:cstheme="minorBidi"/>
          <w:noProof/>
          <w:lang w:eastAsia="en-AU"/>
        </w:rPr>
      </w:pPr>
      <w:hyperlink w:anchor="_Toc69818720" w:history="1">
        <w:r w:rsidR="000D1E60" w:rsidRPr="009C4510">
          <w:rPr>
            <w:rStyle w:val="Hyperlink"/>
            <w:noProof/>
          </w:rPr>
          <w:t>15</w:t>
        </w:r>
        <w:r w:rsidR="000D1E60">
          <w:rPr>
            <w:rFonts w:asciiTheme="minorHAnsi" w:eastAsiaTheme="minorEastAsia" w:hAnsiTheme="minorHAnsi" w:cstheme="minorBidi"/>
            <w:noProof/>
            <w:lang w:eastAsia="en-AU"/>
          </w:rPr>
          <w:tab/>
        </w:r>
        <w:r w:rsidR="000D1E60" w:rsidRPr="009C4510">
          <w:rPr>
            <w:rStyle w:val="Hyperlink"/>
            <w:rFonts w:cstheme="minorHAnsi"/>
            <w:noProof/>
          </w:rPr>
          <w:t>DISSEMINATION AND TRANSLATION PLAN</w:t>
        </w:r>
        <w:r w:rsidR="000D1E60">
          <w:rPr>
            <w:noProof/>
            <w:webHidden/>
          </w:rPr>
          <w:tab/>
        </w:r>
        <w:r w:rsidR="000D1E60">
          <w:rPr>
            <w:noProof/>
            <w:webHidden/>
          </w:rPr>
          <w:fldChar w:fldCharType="begin"/>
        </w:r>
        <w:r w:rsidR="000D1E60">
          <w:rPr>
            <w:noProof/>
            <w:webHidden/>
          </w:rPr>
          <w:instrText xml:space="preserve"> PAGEREF _Toc69818720 \h </w:instrText>
        </w:r>
        <w:r w:rsidR="000D1E60">
          <w:rPr>
            <w:noProof/>
            <w:webHidden/>
          </w:rPr>
        </w:r>
        <w:r w:rsidR="000D1E60">
          <w:rPr>
            <w:noProof/>
            <w:webHidden/>
          </w:rPr>
          <w:fldChar w:fldCharType="separate"/>
        </w:r>
        <w:r w:rsidR="000D1E60">
          <w:rPr>
            <w:noProof/>
            <w:webHidden/>
          </w:rPr>
          <w:t>30</w:t>
        </w:r>
        <w:r w:rsidR="000D1E60">
          <w:rPr>
            <w:noProof/>
            <w:webHidden/>
          </w:rPr>
          <w:fldChar w:fldCharType="end"/>
        </w:r>
      </w:hyperlink>
    </w:p>
    <w:p w14:paraId="706DF785" w14:textId="096D7CB4" w:rsidR="000D1E60" w:rsidRDefault="00E86318">
      <w:pPr>
        <w:pStyle w:val="TOC1"/>
        <w:tabs>
          <w:tab w:val="left" w:pos="660"/>
        </w:tabs>
        <w:rPr>
          <w:rFonts w:asciiTheme="minorHAnsi" w:eastAsiaTheme="minorEastAsia" w:hAnsiTheme="minorHAnsi" w:cstheme="minorBidi"/>
          <w:noProof/>
          <w:lang w:eastAsia="en-AU"/>
        </w:rPr>
      </w:pPr>
      <w:hyperlink w:anchor="_Toc69818721" w:history="1">
        <w:r w:rsidR="000D1E60" w:rsidRPr="009C4510">
          <w:rPr>
            <w:rStyle w:val="Hyperlink"/>
            <w:noProof/>
          </w:rPr>
          <w:t>16</w:t>
        </w:r>
        <w:r w:rsidR="000D1E60">
          <w:rPr>
            <w:rFonts w:asciiTheme="minorHAnsi" w:eastAsiaTheme="minorEastAsia" w:hAnsiTheme="minorHAnsi" w:cstheme="minorBidi"/>
            <w:noProof/>
            <w:lang w:eastAsia="en-AU"/>
          </w:rPr>
          <w:tab/>
        </w:r>
        <w:r w:rsidR="000D1E60" w:rsidRPr="009C4510">
          <w:rPr>
            <w:rStyle w:val="Hyperlink"/>
            <w:rFonts w:cstheme="minorHAnsi"/>
            <w:noProof/>
          </w:rPr>
          <w:t>REFERENCES</w:t>
        </w:r>
        <w:r w:rsidR="000D1E60">
          <w:rPr>
            <w:noProof/>
            <w:webHidden/>
          </w:rPr>
          <w:tab/>
        </w:r>
        <w:r w:rsidR="000D1E60">
          <w:rPr>
            <w:noProof/>
            <w:webHidden/>
          </w:rPr>
          <w:fldChar w:fldCharType="begin"/>
        </w:r>
        <w:r w:rsidR="000D1E60">
          <w:rPr>
            <w:noProof/>
            <w:webHidden/>
          </w:rPr>
          <w:instrText xml:space="preserve"> PAGEREF _Toc69818721 \h </w:instrText>
        </w:r>
        <w:r w:rsidR="000D1E60">
          <w:rPr>
            <w:noProof/>
            <w:webHidden/>
          </w:rPr>
        </w:r>
        <w:r w:rsidR="000D1E60">
          <w:rPr>
            <w:noProof/>
            <w:webHidden/>
          </w:rPr>
          <w:fldChar w:fldCharType="separate"/>
        </w:r>
        <w:r w:rsidR="000D1E60">
          <w:rPr>
            <w:noProof/>
            <w:webHidden/>
          </w:rPr>
          <w:t>30</w:t>
        </w:r>
        <w:r w:rsidR="000D1E60">
          <w:rPr>
            <w:noProof/>
            <w:webHidden/>
          </w:rPr>
          <w:fldChar w:fldCharType="end"/>
        </w:r>
      </w:hyperlink>
    </w:p>
    <w:p w14:paraId="45BDABEB" w14:textId="41CC49E1" w:rsidR="000D1E60" w:rsidRDefault="00E86318">
      <w:pPr>
        <w:pStyle w:val="TOC1"/>
        <w:tabs>
          <w:tab w:val="left" w:pos="660"/>
        </w:tabs>
        <w:rPr>
          <w:rFonts w:asciiTheme="minorHAnsi" w:eastAsiaTheme="minorEastAsia" w:hAnsiTheme="minorHAnsi" w:cstheme="minorBidi"/>
          <w:noProof/>
          <w:lang w:eastAsia="en-AU"/>
        </w:rPr>
      </w:pPr>
      <w:hyperlink w:anchor="_Toc69818722" w:history="1">
        <w:r w:rsidR="000D1E60" w:rsidRPr="009C4510">
          <w:rPr>
            <w:rStyle w:val="Hyperlink"/>
            <w:noProof/>
          </w:rPr>
          <w:t>17</w:t>
        </w:r>
        <w:r w:rsidR="000D1E60">
          <w:rPr>
            <w:rFonts w:asciiTheme="minorHAnsi" w:eastAsiaTheme="minorEastAsia" w:hAnsiTheme="minorHAnsi" w:cstheme="minorBidi"/>
            <w:noProof/>
            <w:lang w:eastAsia="en-AU"/>
          </w:rPr>
          <w:tab/>
        </w:r>
        <w:r w:rsidR="000D1E60" w:rsidRPr="009C4510">
          <w:rPr>
            <w:rStyle w:val="Hyperlink"/>
            <w:rFonts w:cstheme="minorHAnsi"/>
            <w:noProof/>
          </w:rPr>
          <w:t>APPENDICES</w:t>
        </w:r>
        <w:r w:rsidR="000D1E60">
          <w:rPr>
            <w:noProof/>
            <w:webHidden/>
          </w:rPr>
          <w:tab/>
        </w:r>
        <w:r w:rsidR="000D1E60">
          <w:rPr>
            <w:noProof/>
            <w:webHidden/>
          </w:rPr>
          <w:fldChar w:fldCharType="begin"/>
        </w:r>
        <w:r w:rsidR="000D1E60">
          <w:rPr>
            <w:noProof/>
            <w:webHidden/>
          </w:rPr>
          <w:instrText xml:space="preserve"> PAGEREF _Toc69818722 \h </w:instrText>
        </w:r>
        <w:r w:rsidR="000D1E60">
          <w:rPr>
            <w:noProof/>
            <w:webHidden/>
          </w:rPr>
        </w:r>
        <w:r w:rsidR="000D1E60">
          <w:rPr>
            <w:noProof/>
            <w:webHidden/>
          </w:rPr>
          <w:fldChar w:fldCharType="separate"/>
        </w:r>
        <w:r w:rsidR="000D1E60">
          <w:rPr>
            <w:noProof/>
            <w:webHidden/>
          </w:rPr>
          <w:t>32</w:t>
        </w:r>
        <w:r w:rsidR="000D1E60">
          <w:rPr>
            <w:noProof/>
            <w:webHidden/>
          </w:rPr>
          <w:fldChar w:fldCharType="end"/>
        </w:r>
      </w:hyperlink>
    </w:p>
    <w:p w14:paraId="624AAEC8" w14:textId="187920ED" w:rsidR="00DD30A0" w:rsidRPr="001526C1" w:rsidRDefault="00510D47" w:rsidP="00DE74FB">
      <w:pPr>
        <w:rPr>
          <w:rFonts w:asciiTheme="minorHAnsi" w:hAnsiTheme="minorHAnsi" w:cstheme="minorHAnsi"/>
          <w:b/>
          <w:bCs/>
          <w:color w:val="000000"/>
        </w:rPr>
      </w:pPr>
      <w:r w:rsidRPr="001526C1">
        <w:rPr>
          <w:rFonts w:asciiTheme="minorHAnsi" w:hAnsiTheme="minorHAnsi" w:cstheme="minorHAnsi"/>
          <w:b/>
          <w:bCs/>
          <w:noProof/>
        </w:rPr>
        <w:fldChar w:fldCharType="end"/>
      </w:r>
      <w:bookmarkStart w:id="0" w:name="_Toc384370375"/>
      <w:bookmarkStart w:id="1" w:name="_Toc405191749"/>
      <w:r w:rsidR="00DD30A0" w:rsidRPr="001526C1">
        <w:rPr>
          <w:rFonts w:asciiTheme="minorHAnsi" w:hAnsiTheme="minorHAnsi" w:cstheme="minorHAnsi"/>
          <w:caps/>
        </w:rPr>
        <w:br w:type="page"/>
      </w:r>
    </w:p>
    <w:p w14:paraId="0448EC8F" w14:textId="46F2D330" w:rsidR="00490FAC" w:rsidRPr="001526C1" w:rsidRDefault="00D374EE" w:rsidP="000756AE">
      <w:pPr>
        <w:pStyle w:val="Heading1"/>
        <w:spacing w:line="240" w:lineRule="auto"/>
        <w:rPr>
          <w:rFonts w:asciiTheme="minorHAnsi" w:hAnsiTheme="minorHAnsi" w:cstheme="minorHAnsi"/>
          <w:caps w:val="0"/>
          <w:szCs w:val="22"/>
        </w:rPr>
      </w:pPr>
      <w:bookmarkStart w:id="2" w:name="_Toc69818659"/>
      <w:bookmarkEnd w:id="0"/>
      <w:bookmarkEnd w:id="1"/>
      <w:r w:rsidRPr="001526C1">
        <w:rPr>
          <w:rFonts w:asciiTheme="minorHAnsi" w:hAnsiTheme="minorHAnsi" w:cstheme="minorHAnsi"/>
          <w:caps w:val="0"/>
          <w:szCs w:val="22"/>
        </w:rPr>
        <w:lastRenderedPageBreak/>
        <w:t>PROTOCOL SYNOPSIS</w:t>
      </w:r>
      <w:bookmarkEnd w:id="2"/>
    </w:p>
    <w:tbl>
      <w:tblPr>
        <w:tblpPr w:leftFromText="180" w:rightFromText="180" w:vertAnchor="text" w:horzAnchor="margin" w:tblpXSpec="right" w:tblpY="316"/>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5962"/>
      </w:tblGrid>
      <w:tr w:rsidR="00490FAC" w:rsidRPr="001526C1" w14:paraId="1245AA0E" w14:textId="77777777" w:rsidTr="00DB7580">
        <w:trPr>
          <w:trHeight w:val="842"/>
        </w:trPr>
        <w:tc>
          <w:tcPr>
            <w:tcW w:w="3082" w:type="dxa"/>
          </w:tcPr>
          <w:p w14:paraId="40D0AD79" w14:textId="233373E6" w:rsidR="00490FAC" w:rsidRPr="001526C1" w:rsidRDefault="006C7578" w:rsidP="00C867AB">
            <w:pPr>
              <w:rPr>
                <w:rFonts w:asciiTheme="minorHAnsi" w:hAnsiTheme="minorHAnsi" w:cstheme="minorHAnsi"/>
                <w:color w:val="000000" w:themeColor="text1"/>
              </w:rPr>
            </w:pPr>
            <w:r w:rsidRPr="001526C1">
              <w:rPr>
                <w:rFonts w:asciiTheme="minorHAnsi" w:hAnsiTheme="minorHAnsi" w:cstheme="minorHAnsi"/>
                <w:b/>
                <w:i/>
                <w:iCs/>
                <w:smallCaps/>
                <w:color w:val="000000" w:themeColor="text1"/>
                <w:spacing w:val="5"/>
              </w:rPr>
              <w:t>TITLE</w:t>
            </w:r>
          </w:p>
        </w:tc>
        <w:tc>
          <w:tcPr>
            <w:tcW w:w="5962" w:type="dxa"/>
          </w:tcPr>
          <w:p w14:paraId="209BC0F1" w14:textId="6C088893" w:rsidR="00490FAC" w:rsidRPr="001526C1" w:rsidRDefault="00CE2C11" w:rsidP="002848E1">
            <w:pPr>
              <w:rPr>
                <w:rFonts w:asciiTheme="minorHAnsi" w:hAnsiTheme="minorHAnsi" w:cstheme="minorHAnsi"/>
                <w:iCs/>
                <w:color w:val="000000" w:themeColor="text1"/>
                <w:sz w:val="22"/>
                <w:szCs w:val="22"/>
              </w:rPr>
            </w:pPr>
            <w:proofErr w:type="spellStart"/>
            <w:r w:rsidRPr="001526C1">
              <w:rPr>
                <w:rFonts w:asciiTheme="minorHAnsi" w:hAnsiTheme="minorHAnsi" w:cstheme="minorHAnsi"/>
                <w:iCs/>
                <w:color w:val="000000" w:themeColor="text1"/>
                <w:sz w:val="22"/>
                <w:szCs w:val="22"/>
                <w:u w:val="single"/>
              </w:rPr>
              <w:t>QU</w:t>
            </w:r>
            <w:r w:rsidRPr="001526C1">
              <w:rPr>
                <w:rFonts w:asciiTheme="minorHAnsi" w:hAnsiTheme="minorHAnsi" w:cstheme="minorHAnsi"/>
                <w:iCs/>
                <w:color w:val="000000" w:themeColor="text1"/>
                <w:sz w:val="22"/>
                <w:szCs w:val="22"/>
              </w:rPr>
              <w:t>ality</w:t>
            </w:r>
            <w:proofErr w:type="spellEnd"/>
            <w:r w:rsidRPr="001526C1">
              <w:rPr>
                <w:rFonts w:asciiTheme="minorHAnsi" w:hAnsiTheme="minorHAnsi" w:cstheme="minorHAnsi"/>
                <w:iCs/>
                <w:color w:val="000000" w:themeColor="text1"/>
                <w:sz w:val="22"/>
                <w:szCs w:val="22"/>
              </w:rPr>
              <w:t> </w:t>
            </w:r>
            <w:proofErr w:type="gramStart"/>
            <w:r w:rsidRPr="001526C1">
              <w:rPr>
                <w:rFonts w:asciiTheme="minorHAnsi" w:hAnsiTheme="minorHAnsi" w:cstheme="minorHAnsi"/>
                <w:iCs/>
                <w:color w:val="000000" w:themeColor="text1"/>
                <w:sz w:val="22"/>
                <w:szCs w:val="22"/>
                <w:u w:val="single"/>
              </w:rPr>
              <w:t>O</w:t>
            </w:r>
            <w:r w:rsidRPr="001526C1">
              <w:rPr>
                <w:rFonts w:asciiTheme="minorHAnsi" w:hAnsiTheme="minorHAnsi" w:cstheme="minorHAnsi"/>
                <w:iCs/>
                <w:color w:val="000000" w:themeColor="text1"/>
                <w:sz w:val="22"/>
                <w:szCs w:val="22"/>
              </w:rPr>
              <w:t>f</w:t>
            </w:r>
            <w:proofErr w:type="gramEnd"/>
            <w:r w:rsidRPr="001526C1">
              <w:rPr>
                <w:rFonts w:asciiTheme="minorHAnsi" w:hAnsiTheme="minorHAnsi" w:cstheme="minorHAnsi"/>
                <w:iCs/>
                <w:color w:val="000000" w:themeColor="text1"/>
                <w:sz w:val="22"/>
                <w:szCs w:val="22"/>
              </w:rPr>
              <w:t xml:space="preserve"> Life in </w:t>
            </w:r>
            <w:r w:rsidRPr="001526C1">
              <w:rPr>
                <w:rFonts w:asciiTheme="minorHAnsi" w:hAnsiTheme="minorHAnsi" w:cstheme="minorHAnsi"/>
                <w:iCs/>
                <w:color w:val="000000" w:themeColor="text1"/>
                <w:sz w:val="22"/>
                <w:szCs w:val="22"/>
                <w:u w:val="single"/>
              </w:rPr>
              <w:t>K</w:t>
            </w:r>
            <w:r w:rsidRPr="001526C1">
              <w:rPr>
                <w:rFonts w:asciiTheme="minorHAnsi" w:hAnsiTheme="minorHAnsi" w:cstheme="minorHAnsi"/>
                <w:iCs/>
                <w:color w:val="000000" w:themeColor="text1"/>
                <w:sz w:val="22"/>
                <w:szCs w:val="22"/>
              </w:rPr>
              <w:t>ids: </w:t>
            </w:r>
            <w:r w:rsidRPr="001526C1">
              <w:rPr>
                <w:rFonts w:asciiTheme="minorHAnsi" w:hAnsiTheme="minorHAnsi" w:cstheme="minorHAnsi"/>
                <w:iCs/>
                <w:color w:val="000000" w:themeColor="text1"/>
                <w:sz w:val="22"/>
                <w:szCs w:val="22"/>
                <w:u w:val="single"/>
              </w:rPr>
              <w:t>K</w:t>
            </w:r>
            <w:r w:rsidRPr="001526C1">
              <w:rPr>
                <w:rFonts w:asciiTheme="minorHAnsi" w:hAnsiTheme="minorHAnsi" w:cstheme="minorHAnsi"/>
                <w:iCs/>
                <w:color w:val="000000" w:themeColor="text1"/>
                <w:sz w:val="22"/>
                <w:szCs w:val="22"/>
              </w:rPr>
              <w:t>ey evidence to strengthen decisions in </w:t>
            </w:r>
            <w:r w:rsidRPr="001526C1">
              <w:rPr>
                <w:rFonts w:asciiTheme="minorHAnsi" w:hAnsiTheme="minorHAnsi" w:cstheme="minorHAnsi"/>
                <w:iCs/>
                <w:color w:val="000000" w:themeColor="text1"/>
                <w:sz w:val="22"/>
                <w:szCs w:val="22"/>
                <w:u w:val="single"/>
              </w:rPr>
              <w:t>A</w:t>
            </w:r>
            <w:r w:rsidRPr="001526C1">
              <w:rPr>
                <w:rFonts w:asciiTheme="minorHAnsi" w:hAnsiTheme="minorHAnsi" w:cstheme="minorHAnsi"/>
                <w:iCs/>
                <w:color w:val="000000" w:themeColor="text1"/>
                <w:sz w:val="22"/>
                <w:szCs w:val="22"/>
              </w:rPr>
              <w:t>ustralia (QUOKKA) –Paediatric Quality of Life Multi-instrument Comparison Study</w:t>
            </w:r>
          </w:p>
        </w:tc>
      </w:tr>
      <w:tr w:rsidR="00490FAC" w:rsidRPr="001526C1" w14:paraId="7AB283A7" w14:textId="77777777" w:rsidTr="00E707A4">
        <w:trPr>
          <w:trHeight w:val="283"/>
        </w:trPr>
        <w:tc>
          <w:tcPr>
            <w:tcW w:w="3082" w:type="dxa"/>
          </w:tcPr>
          <w:p w14:paraId="1599A006" w14:textId="2DF14A0E" w:rsidR="00490FAC" w:rsidRPr="001526C1" w:rsidRDefault="006C7578" w:rsidP="00C867AB">
            <w:pPr>
              <w:rPr>
                <w:rFonts w:asciiTheme="minorHAnsi" w:hAnsiTheme="minorHAnsi" w:cstheme="minorHAnsi"/>
                <w:b/>
                <w:i/>
                <w:iCs/>
                <w:smallCaps/>
                <w:color w:val="000000" w:themeColor="text1"/>
                <w:spacing w:val="5"/>
              </w:rPr>
            </w:pPr>
            <w:r w:rsidRPr="001526C1">
              <w:rPr>
                <w:rFonts w:asciiTheme="minorHAnsi" w:hAnsiTheme="minorHAnsi" w:cstheme="minorHAnsi"/>
                <w:b/>
                <w:i/>
                <w:iCs/>
                <w:smallCaps/>
                <w:color w:val="000000" w:themeColor="text1"/>
                <w:spacing w:val="5"/>
              </w:rPr>
              <w:t>STUDY DESCRIPTION</w:t>
            </w:r>
          </w:p>
        </w:tc>
        <w:tc>
          <w:tcPr>
            <w:tcW w:w="5962" w:type="dxa"/>
          </w:tcPr>
          <w:p w14:paraId="352C2C76" w14:textId="7BEC2403" w:rsidR="00490FAC" w:rsidRPr="001526C1" w:rsidRDefault="005E22FE" w:rsidP="008C4DAC">
            <w:pPr>
              <w:pStyle w:val="NormalWeb"/>
              <w:shd w:val="clear" w:color="auto" w:fill="FFFFFF"/>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lang w:val="en-US"/>
              </w:rPr>
              <w:t>This is a multi-instrument comparison study</w:t>
            </w:r>
            <w:r w:rsidR="00DB7580" w:rsidRPr="001526C1">
              <w:rPr>
                <w:rFonts w:asciiTheme="minorHAnsi" w:hAnsiTheme="minorHAnsi" w:cstheme="minorHAnsi"/>
                <w:iCs/>
                <w:color w:val="000000" w:themeColor="text1"/>
                <w:sz w:val="22"/>
                <w:szCs w:val="22"/>
                <w:lang w:val="en-US"/>
              </w:rPr>
              <w:t xml:space="preserve"> involving the concurrent </w:t>
            </w:r>
            <w:r w:rsidR="00DB7580" w:rsidRPr="001526C1">
              <w:rPr>
                <w:rFonts w:asciiTheme="minorHAnsi" w:hAnsiTheme="minorHAnsi" w:cstheme="minorHAnsi"/>
                <w:iCs/>
                <w:color w:val="000000" w:themeColor="text1"/>
                <w:sz w:val="22"/>
                <w:szCs w:val="22"/>
              </w:rPr>
              <w:t xml:space="preserve">collection of several paediatric </w:t>
            </w:r>
            <w:r w:rsidR="00DB7580" w:rsidRPr="001526C1">
              <w:rPr>
                <w:rFonts w:asciiTheme="minorHAnsi" w:hAnsiTheme="minorHAnsi" w:cstheme="minorHAnsi"/>
                <w:iCs/>
                <w:color w:val="000000" w:themeColor="text1"/>
                <w:sz w:val="22"/>
                <w:szCs w:val="22"/>
                <w:lang w:val="en-US"/>
              </w:rPr>
              <w:t xml:space="preserve">Quality of Life (QoL) </w:t>
            </w:r>
            <w:r w:rsidR="00665DC9" w:rsidRPr="001526C1">
              <w:rPr>
                <w:rFonts w:asciiTheme="minorHAnsi" w:hAnsiTheme="minorHAnsi" w:cstheme="minorHAnsi"/>
                <w:iCs/>
                <w:color w:val="000000" w:themeColor="text1"/>
                <w:sz w:val="22"/>
                <w:szCs w:val="22"/>
                <w:lang w:val="en-US"/>
              </w:rPr>
              <w:t>instrument</w:t>
            </w:r>
            <w:r w:rsidR="00DB7580" w:rsidRPr="001526C1">
              <w:rPr>
                <w:rFonts w:asciiTheme="minorHAnsi" w:hAnsiTheme="minorHAnsi" w:cstheme="minorHAnsi"/>
                <w:iCs/>
                <w:color w:val="000000" w:themeColor="text1"/>
                <w:sz w:val="22"/>
                <w:szCs w:val="22"/>
                <w:lang w:val="en-US"/>
              </w:rPr>
              <w:t xml:space="preserve">s: </w:t>
            </w:r>
            <w:r w:rsidR="00DB7580" w:rsidRPr="001526C1">
              <w:rPr>
                <w:rFonts w:asciiTheme="minorHAnsi" w:hAnsiTheme="minorHAnsi" w:cstheme="minorHAnsi"/>
                <w:iCs/>
                <w:color w:val="000000" w:themeColor="text1"/>
                <w:sz w:val="22"/>
                <w:szCs w:val="22"/>
              </w:rPr>
              <w:t>Global Health Measure</w:t>
            </w:r>
            <w:r w:rsidR="00DB7580" w:rsidRPr="001526C1">
              <w:rPr>
                <w:rFonts w:asciiTheme="minorHAnsi" w:hAnsiTheme="minorHAnsi" w:cstheme="minorHAnsi"/>
                <w:iCs/>
                <w:color w:val="000000" w:themeColor="text1"/>
                <w:sz w:val="22"/>
                <w:szCs w:val="22"/>
                <w:lang w:val="en-US"/>
              </w:rPr>
              <w:t>, Child Health Utility (CHU9D), </w:t>
            </w:r>
            <w:proofErr w:type="spellStart"/>
            <w:r w:rsidR="00DB7580" w:rsidRPr="001526C1">
              <w:rPr>
                <w:rFonts w:asciiTheme="minorHAnsi" w:hAnsiTheme="minorHAnsi" w:cstheme="minorHAnsi"/>
                <w:iCs/>
                <w:color w:val="000000" w:themeColor="text1"/>
                <w:sz w:val="22"/>
                <w:szCs w:val="22"/>
                <w:lang w:val="en-US"/>
              </w:rPr>
              <w:t>Paediatric</w:t>
            </w:r>
            <w:proofErr w:type="spellEnd"/>
            <w:r w:rsidR="00DB7580" w:rsidRPr="001526C1">
              <w:rPr>
                <w:rFonts w:asciiTheme="minorHAnsi" w:hAnsiTheme="minorHAnsi" w:cstheme="minorHAnsi"/>
                <w:iCs/>
                <w:color w:val="000000" w:themeColor="text1"/>
                <w:sz w:val="22"/>
                <w:szCs w:val="22"/>
                <w:lang w:val="en-US"/>
              </w:rPr>
              <w:t xml:space="preserve"> Quality of Life Inventory (</w:t>
            </w:r>
            <w:proofErr w:type="spellStart"/>
            <w:r w:rsidR="00DB7580" w:rsidRPr="001526C1">
              <w:rPr>
                <w:rFonts w:asciiTheme="minorHAnsi" w:hAnsiTheme="minorHAnsi" w:cstheme="minorHAnsi"/>
                <w:iCs/>
                <w:color w:val="000000" w:themeColor="text1"/>
                <w:sz w:val="22"/>
                <w:szCs w:val="22"/>
                <w:lang w:val="en-US"/>
              </w:rPr>
              <w:t>PedsQL</w:t>
            </w:r>
            <w:proofErr w:type="spellEnd"/>
            <w:r w:rsidR="00DB7580" w:rsidRPr="001526C1">
              <w:rPr>
                <w:rFonts w:asciiTheme="minorHAnsi" w:hAnsiTheme="minorHAnsi" w:cstheme="minorHAnsi"/>
                <w:iCs/>
                <w:color w:val="000000" w:themeColor="text1"/>
                <w:sz w:val="22"/>
                <w:szCs w:val="22"/>
                <w:lang w:val="en-US"/>
              </w:rPr>
              <w:t>)</w:t>
            </w:r>
            <w:r w:rsidR="006137F7" w:rsidRPr="001526C1">
              <w:rPr>
                <w:rFonts w:asciiTheme="minorHAnsi" w:hAnsiTheme="minorHAnsi" w:cstheme="minorHAnsi"/>
                <w:iCs/>
                <w:color w:val="000000" w:themeColor="text1"/>
                <w:sz w:val="22"/>
                <w:szCs w:val="22"/>
                <w:lang w:val="en-US"/>
              </w:rPr>
              <w:t xml:space="preserve">, </w:t>
            </w:r>
            <w:r w:rsidR="006137F7" w:rsidRPr="001526C1">
              <w:rPr>
                <w:rFonts w:asciiTheme="minorHAnsi" w:hAnsiTheme="minorHAnsi" w:cstheme="minorHAnsi"/>
                <w:iCs/>
                <w:color w:val="000000" w:themeColor="text1"/>
                <w:sz w:val="22"/>
                <w:szCs w:val="22"/>
              </w:rPr>
              <w:t>EQ-5D-Y</w:t>
            </w:r>
            <w:r w:rsidR="0089022A" w:rsidRPr="001526C1">
              <w:rPr>
                <w:rFonts w:asciiTheme="minorHAnsi" w:hAnsiTheme="minorHAnsi" w:cstheme="minorHAnsi"/>
                <w:iCs/>
                <w:color w:val="000000" w:themeColor="text1"/>
                <w:sz w:val="22"/>
                <w:szCs w:val="22"/>
              </w:rPr>
              <w:t xml:space="preserve"> (3L and 5L), EQ-5D-5L</w:t>
            </w:r>
            <w:r w:rsidR="006137F7" w:rsidRPr="001526C1">
              <w:rPr>
                <w:rFonts w:asciiTheme="minorHAnsi" w:hAnsiTheme="minorHAnsi" w:cstheme="minorHAnsi"/>
                <w:iCs/>
                <w:color w:val="000000" w:themeColor="text1"/>
                <w:sz w:val="22"/>
                <w:szCs w:val="22"/>
              </w:rPr>
              <w:t>,</w:t>
            </w:r>
            <w:r w:rsidR="006137F7" w:rsidRPr="001526C1">
              <w:rPr>
                <w:rFonts w:asciiTheme="minorHAnsi" w:hAnsiTheme="minorHAnsi" w:cstheme="minorHAnsi"/>
                <w:b/>
                <w:bCs/>
                <w:caps/>
                <w:color w:val="000000" w:themeColor="text1"/>
                <w:kern w:val="36"/>
                <w:sz w:val="22"/>
                <w:szCs w:val="22"/>
                <w:lang w:eastAsia="en-GB"/>
              </w:rPr>
              <w:t xml:space="preserve"> </w:t>
            </w:r>
            <w:r w:rsidR="006137F7" w:rsidRPr="001526C1">
              <w:rPr>
                <w:rFonts w:asciiTheme="minorHAnsi" w:hAnsiTheme="minorHAnsi" w:cstheme="minorHAnsi"/>
                <w:iCs/>
                <w:color w:val="000000" w:themeColor="text1"/>
                <w:sz w:val="22"/>
                <w:szCs w:val="22"/>
              </w:rPr>
              <w:t>Toddler and Infant (TANDI)</w:t>
            </w:r>
            <w:r w:rsidR="00BB7006" w:rsidRPr="001526C1">
              <w:rPr>
                <w:rFonts w:asciiTheme="minorHAnsi" w:hAnsiTheme="minorHAnsi" w:cstheme="minorHAnsi"/>
                <w:iCs/>
                <w:color w:val="000000" w:themeColor="text1"/>
                <w:sz w:val="22"/>
                <w:szCs w:val="22"/>
              </w:rPr>
              <w:t>, Assessment of Quality of Life (</w:t>
            </w:r>
            <w:proofErr w:type="spellStart"/>
            <w:r w:rsidR="00BB7006" w:rsidRPr="001526C1">
              <w:rPr>
                <w:rFonts w:asciiTheme="minorHAnsi" w:hAnsiTheme="minorHAnsi" w:cstheme="minorHAnsi"/>
                <w:iCs/>
                <w:color w:val="000000" w:themeColor="text1"/>
                <w:sz w:val="22"/>
                <w:szCs w:val="22"/>
              </w:rPr>
              <w:t>AQoL</w:t>
            </w:r>
            <w:proofErr w:type="spellEnd"/>
            <w:r w:rsidR="00BB7006" w:rsidRPr="001526C1">
              <w:rPr>
                <w:rFonts w:asciiTheme="minorHAnsi" w:hAnsiTheme="minorHAnsi" w:cstheme="minorHAnsi"/>
                <w:iCs/>
                <w:color w:val="000000" w:themeColor="text1"/>
                <w:sz w:val="22"/>
                <w:szCs w:val="22"/>
              </w:rPr>
              <w:t>), Patient-Reported Outcome Measurement Information System (PROMIS)</w:t>
            </w:r>
            <w:r w:rsidR="00E155B1" w:rsidRPr="001526C1">
              <w:rPr>
                <w:rFonts w:asciiTheme="minorHAnsi" w:hAnsiTheme="minorHAnsi" w:cstheme="minorHAnsi"/>
                <w:iCs/>
                <w:color w:val="000000" w:themeColor="text1"/>
                <w:sz w:val="22"/>
                <w:szCs w:val="22"/>
              </w:rPr>
              <w:t xml:space="preserve">, </w:t>
            </w:r>
            <w:r w:rsidR="00730D6A" w:rsidRPr="001526C1">
              <w:rPr>
                <w:rFonts w:asciiTheme="minorHAnsi" w:hAnsiTheme="minorHAnsi" w:cstheme="minorHAnsi"/>
                <w:iCs/>
                <w:color w:val="000000" w:themeColor="text1"/>
                <w:sz w:val="22"/>
                <w:szCs w:val="22"/>
              </w:rPr>
              <w:t xml:space="preserve">Health Utilities Index 2 </w:t>
            </w:r>
            <w:r w:rsidR="00E155B1" w:rsidRPr="001526C1">
              <w:rPr>
                <w:rFonts w:asciiTheme="minorHAnsi" w:hAnsiTheme="minorHAnsi" w:cstheme="minorHAnsi"/>
                <w:iCs/>
                <w:color w:val="000000" w:themeColor="text1"/>
                <w:sz w:val="22"/>
                <w:szCs w:val="22"/>
              </w:rPr>
              <w:t>(HUI2)</w:t>
            </w:r>
            <w:r w:rsidR="006137F7" w:rsidRPr="001526C1">
              <w:rPr>
                <w:rFonts w:asciiTheme="minorHAnsi" w:hAnsiTheme="minorHAnsi" w:cstheme="minorHAnsi"/>
                <w:iCs/>
                <w:color w:val="000000" w:themeColor="text1"/>
                <w:sz w:val="22"/>
                <w:szCs w:val="22"/>
              </w:rPr>
              <w:t xml:space="preserve"> </w:t>
            </w:r>
            <w:r w:rsidR="00DB7580" w:rsidRPr="001526C1">
              <w:rPr>
                <w:rFonts w:asciiTheme="minorHAnsi" w:hAnsiTheme="minorHAnsi" w:cstheme="minorHAnsi"/>
                <w:iCs/>
                <w:color w:val="000000" w:themeColor="text1"/>
                <w:sz w:val="22"/>
                <w:szCs w:val="22"/>
                <w:lang w:val="en-US"/>
              </w:rPr>
              <w:t>and disease specific QoL measures.</w:t>
            </w:r>
            <w:r w:rsidR="00550207" w:rsidRPr="001526C1">
              <w:rPr>
                <w:rFonts w:asciiTheme="minorHAnsi" w:hAnsiTheme="minorHAnsi" w:cstheme="minorHAnsi"/>
                <w:iCs/>
                <w:color w:val="000000" w:themeColor="text1"/>
                <w:sz w:val="22"/>
                <w:szCs w:val="22"/>
              </w:rPr>
              <w:t xml:space="preserve"> </w:t>
            </w:r>
            <w:r w:rsidR="00DB7580" w:rsidRPr="001526C1">
              <w:rPr>
                <w:rFonts w:asciiTheme="minorHAnsi" w:hAnsiTheme="minorHAnsi" w:cstheme="minorHAnsi"/>
                <w:iCs/>
                <w:color w:val="000000" w:themeColor="text1"/>
                <w:sz w:val="22"/>
                <w:szCs w:val="22"/>
              </w:rPr>
              <w:t xml:space="preserve">The performance of the various </w:t>
            </w:r>
            <w:r w:rsidR="00A932B4" w:rsidRPr="001526C1">
              <w:rPr>
                <w:rFonts w:asciiTheme="minorHAnsi" w:hAnsiTheme="minorHAnsi" w:cstheme="minorHAnsi"/>
                <w:iCs/>
                <w:color w:val="000000" w:themeColor="text1"/>
                <w:sz w:val="22"/>
                <w:szCs w:val="22"/>
              </w:rPr>
              <w:t xml:space="preserve">paediatric </w:t>
            </w:r>
            <w:r w:rsidR="00DB7580" w:rsidRPr="001526C1">
              <w:rPr>
                <w:rFonts w:asciiTheme="minorHAnsi" w:hAnsiTheme="minorHAnsi" w:cstheme="minorHAnsi"/>
                <w:iCs/>
                <w:color w:val="000000" w:themeColor="text1"/>
                <w:sz w:val="22"/>
                <w:szCs w:val="22"/>
              </w:rPr>
              <w:t xml:space="preserve">QoL measures will be analysed and compared </w:t>
            </w:r>
            <w:r w:rsidR="008C4DAC" w:rsidRPr="001526C1">
              <w:rPr>
                <w:rFonts w:asciiTheme="minorHAnsi" w:hAnsiTheme="minorHAnsi" w:cstheme="minorHAnsi"/>
                <w:sz w:val="22"/>
                <w:szCs w:val="22"/>
              </w:rPr>
              <w:t xml:space="preserve">at summary, dimension and item levels </w:t>
            </w:r>
            <w:r w:rsidR="00DB7580" w:rsidRPr="001526C1">
              <w:rPr>
                <w:rFonts w:asciiTheme="minorHAnsi" w:hAnsiTheme="minorHAnsi" w:cstheme="minorHAnsi"/>
                <w:iCs/>
                <w:color w:val="000000" w:themeColor="text1"/>
                <w:sz w:val="22"/>
                <w:szCs w:val="22"/>
              </w:rPr>
              <w:t>using p</w:t>
            </w:r>
            <w:r w:rsidRPr="001526C1">
              <w:rPr>
                <w:rFonts w:asciiTheme="minorHAnsi" w:hAnsiTheme="minorHAnsi" w:cstheme="minorHAnsi"/>
                <w:iCs/>
                <w:color w:val="000000" w:themeColor="text1"/>
                <w:sz w:val="22"/>
                <w:szCs w:val="22"/>
              </w:rPr>
              <w:t>sychometric analyses</w:t>
            </w:r>
            <w:r w:rsidR="00DB7580" w:rsidRPr="001526C1">
              <w:rPr>
                <w:rFonts w:asciiTheme="minorHAnsi" w:hAnsiTheme="minorHAnsi" w:cstheme="minorHAnsi"/>
                <w:iCs/>
                <w:color w:val="000000" w:themeColor="text1"/>
                <w:sz w:val="22"/>
                <w:szCs w:val="22"/>
              </w:rPr>
              <w:t>.</w:t>
            </w:r>
            <w:r w:rsidR="00A932B4" w:rsidRPr="001526C1">
              <w:rPr>
                <w:rFonts w:asciiTheme="minorHAnsi" w:hAnsiTheme="minorHAnsi" w:cstheme="minorHAnsi"/>
                <w:iCs/>
                <w:color w:val="000000" w:themeColor="text1"/>
                <w:sz w:val="22"/>
                <w:szCs w:val="22"/>
              </w:rPr>
              <w:t xml:space="preserve"> Additionally, the feasibility</w:t>
            </w:r>
            <w:r w:rsidR="005454A2" w:rsidRPr="001526C1">
              <w:rPr>
                <w:rFonts w:asciiTheme="minorHAnsi" w:hAnsiTheme="minorHAnsi" w:cstheme="minorHAnsi"/>
                <w:iCs/>
                <w:color w:val="000000" w:themeColor="text1"/>
                <w:sz w:val="22"/>
                <w:szCs w:val="22"/>
              </w:rPr>
              <w:t xml:space="preserve">, </w:t>
            </w:r>
            <w:r w:rsidR="00A932B4" w:rsidRPr="001526C1">
              <w:rPr>
                <w:rFonts w:asciiTheme="minorHAnsi" w:hAnsiTheme="minorHAnsi" w:cstheme="minorHAnsi"/>
                <w:iCs/>
                <w:color w:val="000000" w:themeColor="text1"/>
                <w:sz w:val="22"/>
                <w:szCs w:val="22"/>
              </w:rPr>
              <w:t>acceptability</w:t>
            </w:r>
            <w:r w:rsidR="005454A2" w:rsidRPr="001526C1">
              <w:rPr>
                <w:rFonts w:asciiTheme="minorHAnsi" w:hAnsiTheme="minorHAnsi" w:cstheme="minorHAnsi"/>
                <w:iCs/>
                <w:color w:val="000000" w:themeColor="text1"/>
                <w:sz w:val="22"/>
                <w:szCs w:val="22"/>
              </w:rPr>
              <w:t xml:space="preserve"> and </w:t>
            </w:r>
            <w:r w:rsidR="00F11E18" w:rsidRPr="001526C1">
              <w:rPr>
                <w:rFonts w:asciiTheme="minorHAnsi" w:hAnsiTheme="minorHAnsi" w:cstheme="minorHAnsi"/>
                <w:iCs/>
                <w:color w:val="000000" w:themeColor="text1"/>
                <w:sz w:val="22"/>
                <w:szCs w:val="22"/>
              </w:rPr>
              <w:t>responsiveness</w:t>
            </w:r>
            <w:r w:rsidR="00A932B4" w:rsidRPr="001526C1">
              <w:rPr>
                <w:rFonts w:asciiTheme="minorHAnsi" w:hAnsiTheme="minorHAnsi" w:cstheme="minorHAnsi"/>
                <w:iCs/>
                <w:color w:val="000000" w:themeColor="text1"/>
                <w:sz w:val="22"/>
                <w:szCs w:val="22"/>
              </w:rPr>
              <w:t xml:space="preserve"> of the various </w:t>
            </w:r>
            <w:r w:rsidR="00665DC9" w:rsidRPr="001526C1">
              <w:rPr>
                <w:rFonts w:asciiTheme="minorHAnsi" w:hAnsiTheme="minorHAnsi" w:cstheme="minorHAnsi"/>
                <w:iCs/>
                <w:color w:val="000000" w:themeColor="text1"/>
                <w:sz w:val="22"/>
                <w:szCs w:val="22"/>
              </w:rPr>
              <w:t>instrument</w:t>
            </w:r>
            <w:r w:rsidR="00A932B4" w:rsidRPr="001526C1">
              <w:rPr>
                <w:rFonts w:asciiTheme="minorHAnsi" w:hAnsiTheme="minorHAnsi" w:cstheme="minorHAnsi"/>
                <w:iCs/>
                <w:color w:val="000000" w:themeColor="text1"/>
                <w:sz w:val="22"/>
                <w:szCs w:val="22"/>
              </w:rPr>
              <w:t>s will be compared.</w:t>
            </w:r>
            <w:r w:rsidR="00900832" w:rsidRPr="001526C1">
              <w:rPr>
                <w:rFonts w:asciiTheme="minorHAnsi" w:hAnsiTheme="minorHAnsi" w:cstheme="minorHAnsi"/>
                <w:iCs/>
                <w:color w:val="000000" w:themeColor="text1"/>
                <w:sz w:val="22"/>
                <w:szCs w:val="22"/>
              </w:rPr>
              <w:t xml:space="preserve"> We will also </w:t>
            </w:r>
            <w:r w:rsidR="00B87200" w:rsidRPr="001526C1">
              <w:rPr>
                <w:rFonts w:asciiTheme="minorHAnsi" w:hAnsiTheme="minorHAnsi" w:cstheme="minorHAnsi"/>
                <w:iCs/>
                <w:color w:val="000000" w:themeColor="text1"/>
                <w:sz w:val="22"/>
                <w:szCs w:val="22"/>
              </w:rPr>
              <w:t>look at a subset of disease groups to see how generic QoL measures perform compared with disease-specific measures.</w:t>
            </w:r>
          </w:p>
        </w:tc>
      </w:tr>
      <w:tr w:rsidR="00490FAC" w:rsidRPr="001526C1" w14:paraId="4089D39F" w14:textId="77777777" w:rsidTr="00E707A4">
        <w:trPr>
          <w:trHeight w:val="283"/>
        </w:trPr>
        <w:tc>
          <w:tcPr>
            <w:tcW w:w="3082" w:type="dxa"/>
          </w:tcPr>
          <w:p w14:paraId="2D71A73D" w14:textId="4A21D25E" w:rsidR="00490FAC" w:rsidRPr="001526C1" w:rsidRDefault="006C7578" w:rsidP="00C867AB">
            <w:pPr>
              <w:rPr>
                <w:rFonts w:asciiTheme="minorHAnsi" w:hAnsiTheme="minorHAnsi" w:cstheme="minorHAnsi"/>
                <w:color w:val="000000" w:themeColor="text1"/>
              </w:rPr>
            </w:pPr>
            <w:r w:rsidRPr="001526C1">
              <w:rPr>
                <w:rFonts w:asciiTheme="minorHAnsi" w:hAnsiTheme="minorHAnsi" w:cstheme="minorHAnsi"/>
                <w:b/>
                <w:i/>
                <w:iCs/>
                <w:smallCaps/>
                <w:color w:val="000000" w:themeColor="text1"/>
                <w:spacing w:val="5"/>
              </w:rPr>
              <w:t>OBJECTIVES</w:t>
            </w:r>
          </w:p>
        </w:tc>
        <w:tc>
          <w:tcPr>
            <w:tcW w:w="5962" w:type="dxa"/>
          </w:tcPr>
          <w:p w14:paraId="7C299584" w14:textId="7BE8BFCF" w:rsidR="00490FAC" w:rsidRPr="001526C1" w:rsidRDefault="000E3229" w:rsidP="002848E1">
            <w:pPr>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The objectives of the study are to:</w:t>
            </w:r>
          </w:p>
          <w:p w14:paraId="677F1D2F" w14:textId="0DDBAAD8" w:rsidR="000E3229" w:rsidRPr="001526C1" w:rsidRDefault="000E3229" w:rsidP="00BA48CC">
            <w:pPr>
              <w:numPr>
                <w:ilvl w:val="0"/>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Understand how available</w:t>
            </w:r>
            <w:r w:rsidRPr="001526C1">
              <w:rPr>
                <w:rFonts w:asciiTheme="minorHAnsi" w:hAnsiTheme="minorHAnsi" w:cstheme="minorHAnsi"/>
                <w:iCs/>
                <w:color w:val="000000" w:themeColor="text1"/>
                <w:sz w:val="22"/>
                <w:szCs w:val="22"/>
                <w:lang w:val="en-US"/>
              </w:rPr>
              <w:t xml:space="preserve"> pediatric </w:t>
            </w:r>
            <w:r w:rsidRPr="001526C1">
              <w:rPr>
                <w:rFonts w:asciiTheme="minorHAnsi" w:hAnsiTheme="minorHAnsi" w:cstheme="minorHAnsi"/>
                <w:iCs/>
                <w:color w:val="000000" w:themeColor="text1"/>
                <w:sz w:val="22"/>
                <w:szCs w:val="22"/>
              </w:rPr>
              <w:t xml:space="preserve">QoL </w:t>
            </w:r>
            <w:r w:rsidR="00665DC9" w:rsidRPr="001526C1">
              <w:rPr>
                <w:rFonts w:asciiTheme="minorHAnsi" w:hAnsiTheme="minorHAnsi" w:cstheme="minorHAnsi"/>
                <w:iCs/>
                <w:color w:val="000000" w:themeColor="text1"/>
                <w:sz w:val="22"/>
                <w:szCs w:val="22"/>
              </w:rPr>
              <w:t>instruments</w:t>
            </w:r>
            <w:r w:rsidRPr="001526C1">
              <w:rPr>
                <w:rFonts w:asciiTheme="minorHAnsi" w:hAnsiTheme="minorHAnsi" w:cstheme="minorHAnsi"/>
                <w:iCs/>
                <w:color w:val="000000" w:themeColor="text1"/>
                <w:sz w:val="22"/>
                <w:szCs w:val="22"/>
              </w:rPr>
              <w:t xml:space="preserve"> compare in terms of acceptability, feasibility, reliability,</w:t>
            </w:r>
            <w:r w:rsidR="00B80C3D" w:rsidRPr="001526C1">
              <w:rPr>
                <w:rFonts w:asciiTheme="minorHAnsi" w:hAnsiTheme="minorHAnsi" w:cstheme="minorHAnsi"/>
                <w:iCs/>
                <w:color w:val="000000" w:themeColor="text1"/>
                <w:sz w:val="22"/>
                <w:szCs w:val="22"/>
              </w:rPr>
              <w:t xml:space="preserve"> responsiveness,</w:t>
            </w:r>
            <w:r w:rsidRPr="001526C1">
              <w:rPr>
                <w:rFonts w:asciiTheme="minorHAnsi" w:hAnsiTheme="minorHAnsi" w:cstheme="minorHAnsi"/>
                <w:iCs/>
                <w:color w:val="000000" w:themeColor="text1"/>
                <w:sz w:val="22"/>
                <w:szCs w:val="22"/>
              </w:rPr>
              <w:t xml:space="preserve"> validity</w:t>
            </w:r>
            <w:r w:rsidR="00032B77" w:rsidRPr="001526C1">
              <w:rPr>
                <w:rFonts w:asciiTheme="minorHAnsi" w:hAnsiTheme="minorHAnsi" w:cstheme="minorHAnsi"/>
                <w:iCs/>
                <w:color w:val="000000" w:themeColor="text1"/>
                <w:sz w:val="22"/>
                <w:szCs w:val="22"/>
              </w:rPr>
              <w:t xml:space="preserve"> and </w:t>
            </w:r>
            <w:proofErr w:type="gramStart"/>
            <w:r w:rsidRPr="001526C1">
              <w:rPr>
                <w:rFonts w:asciiTheme="minorHAnsi" w:hAnsiTheme="minorHAnsi" w:cstheme="minorHAnsi"/>
                <w:iCs/>
                <w:color w:val="000000" w:themeColor="text1"/>
                <w:sz w:val="22"/>
                <w:szCs w:val="22"/>
              </w:rPr>
              <w:t>sensitivity</w:t>
            </w:r>
            <w:proofErr w:type="gramEnd"/>
          </w:p>
          <w:p w14:paraId="2BCBB274" w14:textId="730E9DA6" w:rsidR="00490FAC" w:rsidRPr="001526C1" w:rsidRDefault="00032B77" w:rsidP="00BA48CC">
            <w:pPr>
              <w:numPr>
                <w:ilvl w:val="0"/>
                <w:numId w:val="8"/>
              </w:numPr>
              <w:contextualSpacing/>
              <w:rPr>
                <w:rFonts w:asciiTheme="minorHAnsi" w:hAnsiTheme="minorHAnsi" w:cstheme="minorHAnsi"/>
                <w:i/>
                <w:color w:val="000000" w:themeColor="text1"/>
                <w:sz w:val="22"/>
                <w:szCs w:val="22"/>
              </w:rPr>
            </w:pPr>
            <w:r w:rsidRPr="001526C1">
              <w:rPr>
                <w:rFonts w:asciiTheme="minorHAnsi" w:hAnsiTheme="minorHAnsi" w:cstheme="minorHAnsi"/>
                <w:iCs/>
                <w:color w:val="000000" w:themeColor="text1"/>
                <w:sz w:val="22"/>
                <w:szCs w:val="22"/>
                <w:lang w:val="mi-NZ"/>
              </w:rPr>
              <w:t>P</w:t>
            </w:r>
            <w:r w:rsidR="000E3229" w:rsidRPr="001526C1">
              <w:rPr>
                <w:rFonts w:asciiTheme="minorHAnsi" w:hAnsiTheme="minorHAnsi" w:cstheme="minorHAnsi"/>
                <w:iCs/>
                <w:color w:val="000000" w:themeColor="text1"/>
                <w:sz w:val="22"/>
                <w:szCs w:val="22"/>
                <w:lang w:val="mi-NZ"/>
              </w:rPr>
              <w:t xml:space="preserve">rovide decision makers </w:t>
            </w:r>
            <w:r w:rsidR="00B80C3D" w:rsidRPr="001526C1">
              <w:rPr>
                <w:rFonts w:asciiTheme="minorHAnsi" w:hAnsiTheme="minorHAnsi" w:cstheme="minorHAnsi"/>
                <w:iCs/>
                <w:color w:val="000000" w:themeColor="text1"/>
                <w:sz w:val="22"/>
                <w:szCs w:val="22"/>
                <w:lang w:val="mi-NZ"/>
              </w:rPr>
              <w:t xml:space="preserve">and researchers </w:t>
            </w:r>
            <w:r w:rsidR="000E3229" w:rsidRPr="001526C1">
              <w:rPr>
                <w:rFonts w:asciiTheme="minorHAnsi" w:hAnsiTheme="minorHAnsi" w:cstheme="minorHAnsi"/>
                <w:iCs/>
                <w:color w:val="000000" w:themeColor="text1"/>
                <w:sz w:val="22"/>
                <w:szCs w:val="22"/>
                <w:lang w:val="mi-NZ"/>
              </w:rPr>
              <w:t>with a practical set of tools that are ‘fit for purpose’ in judging the effectiveness and cost effectivenes of paediatric interventions</w:t>
            </w:r>
          </w:p>
        </w:tc>
      </w:tr>
      <w:tr w:rsidR="00490FAC" w:rsidRPr="001526C1" w14:paraId="708299F9" w14:textId="77777777" w:rsidTr="00E707A4">
        <w:trPr>
          <w:trHeight w:val="1556"/>
        </w:trPr>
        <w:tc>
          <w:tcPr>
            <w:tcW w:w="3082" w:type="dxa"/>
          </w:tcPr>
          <w:p w14:paraId="02885F8B" w14:textId="726F694B" w:rsidR="00490FAC" w:rsidRPr="001526C1" w:rsidRDefault="006C7578" w:rsidP="00C867AB">
            <w:pPr>
              <w:rPr>
                <w:rFonts w:asciiTheme="minorHAnsi" w:hAnsiTheme="minorHAnsi" w:cstheme="minorHAnsi"/>
                <w:b/>
                <w:i/>
                <w:iCs/>
                <w:smallCaps/>
                <w:color w:val="000000" w:themeColor="text1"/>
                <w:spacing w:val="5"/>
              </w:rPr>
            </w:pPr>
            <w:r w:rsidRPr="001526C1">
              <w:rPr>
                <w:rFonts w:asciiTheme="minorHAnsi" w:hAnsiTheme="minorHAnsi" w:cstheme="minorHAnsi"/>
                <w:b/>
                <w:i/>
                <w:iCs/>
                <w:smallCaps/>
                <w:color w:val="000000" w:themeColor="text1"/>
                <w:spacing w:val="5"/>
              </w:rPr>
              <w:t>OUTCOMES AND OUTCOME MEASURES</w:t>
            </w:r>
          </w:p>
          <w:p w14:paraId="44C616BC" w14:textId="77777777" w:rsidR="00490FAC" w:rsidRPr="001526C1" w:rsidRDefault="00490FAC" w:rsidP="00C867AB">
            <w:pPr>
              <w:rPr>
                <w:rFonts w:asciiTheme="minorHAnsi" w:hAnsiTheme="minorHAnsi" w:cstheme="minorHAnsi"/>
                <w:b/>
                <w:i/>
                <w:iCs/>
                <w:smallCaps/>
                <w:color w:val="000000" w:themeColor="text1"/>
                <w:spacing w:val="5"/>
              </w:rPr>
            </w:pPr>
          </w:p>
        </w:tc>
        <w:tc>
          <w:tcPr>
            <w:tcW w:w="5962" w:type="dxa"/>
          </w:tcPr>
          <w:p w14:paraId="39630737" w14:textId="7BA9D9E9" w:rsidR="00490FAC" w:rsidRPr="001526C1" w:rsidRDefault="00032B77" w:rsidP="002848E1">
            <w:pPr>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The outcome and outcome measure</w:t>
            </w:r>
            <w:r w:rsidR="00C867AB" w:rsidRPr="001526C1">
              <w:rPr>
                <w:rFonts w:asciiTheme="minorHAnsi" w:hAnsiTheme="minorHAnsi" w:cstheme="minorHAnsi"/>
                <w:iCs/>
                <w:color w:val="000000" w:themeColor="text1"/>
                <w:sz w:val="22"/>
                <w:szCs w:val="22"/>
              </w:rPr>
              <w:t>s</w:t>
            </w:r>
            <w:r w:rsidRPr="001526C1">
              <w:rPr>
                <w:rFonts w:asciiTheme="minorHAnsi" w:hAnsiTheme="minorHAnsi" w:cstheme="minorHAnsi"/>
                <w:iCs/>
                <w:color w:val="000000" w:themeColor="text1"/>
                <w:sz w:val="22"/>
                <w:szCs w:val="22"/>
              </w:rPr>
              <w:t xml:space="preserve"> of the study are:</w:t>
            </w:r>
          </w:p>
          <w:p w14:paraId="2FA6A4DC" w14:textId="1F2B0834" w:rsidR="001B1FE5" w:rsidRPr="001526C1" w:rsidRDefault="001B1FE5" w:rsidP="00BA48CC">
            <w:pPr>
              <w:numPr>
                <w:ilvl w:val="0"/>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b/>
                <w:bCs/>
                <w:iCs/>
                <w:color w:val="000000" w:themeColor="text1"/>
                <w:sz w:val="22"/>
                <w:szCs w:val="22"/>
              </w:rPr>
              <w:t>Consistency</w:t>
            </w:r>
            <w:r w:rsidRPr="001526C1">
              <w:rPr>
                <w:rFonts w:asciiTheme="minorHAnsi" w:hAnsiTheme="minorHAnsi" w:cstheme="minorHAnsi"/>
                <w:iCs/>
                <w:color w:val="000000" w:themeColor="text1"/>
                <w:sz w:val="22"/>
                <w:szCs w:val="22"/>
              </w:rPr>
              <w:t xml:space="preserve"> measured by comparing the consistency of summary and dimension specific responses on each instrument.</w:t>
            </w:r>
          </w:p>
          <w:p w14:paraId="5BDE54C7" w14:textId="4240165C" w:rsidR="00735736" w:rsidRPr="001526C1" w:rsidRDefault="0047749A" w:rsidP="00BA48CC">
            <w:pPr>
              <w:numPr>
                <w:ilvl w:val="0"/>
                <w:numId w:val="8"/>
              </w:numPr>
              <w:contextualSpacing/>
              <w:rPr>
                <w:rFonts w:asciiTheme="minorHAnsi" w:hAnsiTheme="minorHAnsi" w:cstheme="minorHAnsi"/>
                <w:b/>
                <w:bCs/>
                <w:iCs/>
                <w:color w:val="000000" w:themeColor="text1"/>
                <w:sz w:val="22"/>
                <w:szCs w:val="22"/>
              </w:rPr>
            </w:pPr>
            <w:r w:rsidRPr="001526C1">
              <w:rPr>
                <w:rFonts w:asciiTheme="minorHAnsi" w:hAnsiTheme="minorHAnsi" w:cstheme="minorHAnsi"/>
                <w:b/>
                <w:bCs/>
                <w:iCs/>
                <w:color w:val="000000" w:themeColor="text1"/>
                <w:sz w:val="22"/>
                <w:szCs w:val="22"/>
              </w:rPr>
              <w:t>Validity</w:t>
            </w:r>
          </w:p>
          <w:p w14:paraId="15841FDE" w14:textId="279303E5" w:rsidR="00735736" w:rsidRPr="001526C1" w:rsidRDefault="00735736" w:rsidP="00BA48CC">
            <w:pPr>
              <w:numPr>
                <w:ilvl w:val="1"/>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 xml:space="preserve">Content validity measured </w:t>
            </w:r>
            <w:r w:rsidR="00C867AB" w:rsidRPr="001526C1">
              <w:rPr>
                <w:rFonts w:asciiTheme="minorHAnsi" w:hAnsiTheme="minorHAnsi" w:cstheme="minorHAnsi"/>
                <w:iCs/>
                <w:color w:val="000000" w:themeColor="text1"/>
                <w:sz w:val="22"/>
                <w:szCs w:val="22"/>
              </w:rPr>
              <w:t xml:space="preserve">qualitatively during pilot testing </w:t>
            </w:r>
            <w:proofErr w:type="gramStart"/>
            <w:r w:rsidR="00C867AB" w:rsidRPr="001526C1">
              <w:rPr>
                <w:rFonts w:asciiTheme="minorHAnsi" w:hAnsiTheme="minorHAnsi" w:cstheme="minorHAnsi"/>
                <w:iCs/>
                <w:color w:val="000000" w:themeColor="text1"/>
                <w:sz w:val="22"/>
                <w:szCs w:val="22"/>
              </w:rPr>
              <w:t>stage</w:t>
            </w:r>
            <w:proofErr w:type="gramEnd"/>
          </w:p>
          <w:p w14:paraId="6B9DDE1D" w14:textId="57EFC4A2" w:rsidR="00735736" w:rsidRPr="001526C1" w:rsidRDefault="00735736" w:rsidP="00BA48CC">
            <w:pPr>
              <w:numPr>
                <w:ilvl w:val="1"/>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Construct validity</w:t>
            </w:r>
          </w:p>
          <w:p w14:paraId="47CF5D7F" w14:textId="6B6D74D0" w:rsidR="00735736" w:rsidRPr="001526C1" w:rsidRDefault="00735736" w:rsidP="00BA48CC">
            <w:pPr>
              <w:numPr>
                <w:ilvl w:val="2"/>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 xml:space="preserve">Within-scale analysis measured </w:t>
            </w:r>
            <w:r w:rsidR="00C867AB" w:rsidRPr="001526C1">
              <w:rPr>
                <w:rFonts w:asciiTheme="minorHAnsi" w:hAnsiTheme="minorHAnsi" w:cstheme="minorHAnsi"/>
                <w:iCs/>
                <w:color w:val="000000" w:themeColor="text1"/>
                <w:sz w:val="22"/>
                <w:szCs w:val="22"/>
              </w:rPr>
              <w:t xml:space="preserve">using </w:t>
            </w:r>
            <w:r w:rsidR="00EA26E5" w:rsidRPr="001526C1">
              <w:rPr>
                <w:rFonts w:asciiTheme="minorHAnsi" w:hAnsiTheme="minorHAnsi" w:cstheme="minorHAnsi"/>
                <w:iCs/>
                <w:color w:val="000000" w:themeColor="text1"/>
                <w:sz w:val="22"/>
                <w:szCs w:val="22"/>
              </w:rPr>
              <w:t>f</w:t>
            </w:r>
            <w:r w:rsidR="00C867AB" w:rsidRPr="001526C1">
              <w:rPr>
                <w:rFonts w:asciiTheme="minorHAnsi" w:hAnsiTheme="minorHAnsi" w:cstheme="minorHAnsi"/>
                <w:iCs/>
                <w:color w:val="000000" w:themeColor="text1"/>
                <w:sz w:val="22"/>
                <w:szCs w:val="22"/>
              </w:rPr>
              <w:t>actor analysis</w:t>
            </w:r>
          </w:p>
          <w:p w14:paraId="441CD32C" w14:textId="4C2EF5BB" w:rsidR="00735736" w:rsidRPr="001526C1" w:rsidRDefault="00735736" w:rsidP="00BA48CC">
            <w:pPr>
              <w:numPr>
                <w:ilvl w:val="2"/>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 xml:space="preserve">Known group differences measured </w:t>
            </w:r>
            <w:r w:rsidR="00F91F7D" w:rsidRPr="001526C1">
              <w:rPr>
                <w:rFonts w:asciiTheme="minorHAnsi" w:hAnsiTheme="minorHAnsi" w:cstheme="minorHAnsi"/>
                <w:iCs/>
                <w:color w:val="000000" w:themeColor="text1"/>
                <w:sz w:val="22"/>
                <w:szCs w:val="22"/>
              </w:rPr>
              <w:t xml:space="preserve">by descriptively comparing </w:t>
            </w:r>
            <w:r w:rsidR="00CB0757" w:rsidRPr="001526C1">
              <w:rPr>
                <w:rFonts w:asciiTheme="minorHAnsi" w:hAnsiTheme="minorHAnsi" w:cstheme="minorHAnsi"/>
                <w:iCs/>
                <w:color w:val="000000" w:themeColor="text1"/>
                <w:sz w:val="22"/>
                <w:szCs w:val="22"/>
              </w:rPr>
              <w:t>a priori assumptions regarding expected differences</w:t>
            </w:r>
            <w:r w:rsidR="00F91F7D" w:rsidRPr="001526C1">
              <w:rPr>
                <w:rFonts w:asciiTheme="minorHAnsi" w:hAnsiTheme="minorHAnsi" w:cstheme="minorHAnsi"/>
                <w:iCs/>
                <w:color w:val="000000" w:themeColor="text1"/>
                <w:sz w:val="22"/>
                <w:szCs w:val="22"/>
              </w:rPr>
              <w:t xml:space="preserve"> between disease groups and healthy children</w:t>
            </w:r>
            <w:r w:rsidR="003A22B2" w:rsidRPr="001526C1">
              <w:rPr>
                <w:rFonts w:asciiTheme="minorHAnsi" w:hAnsiTheme="minorHAnsi" w:cstheme="minorHAnsi"/>
                <w:iCs/>
                <w:color w:val="000000" w:themeColor="text1"/>
                <w:sz w:val="22"/>
                <w:szCs w:val="22"/>
              </w:rPr>
              <w:t>.</w:t>
            </w:r>
          </w:p>
          <w:p w14:paraId="2718A2AC" w14:textId="4135B8DF" w:rsidR="00490FAC" w:rsidRPr="001526C1" w:rsidRDefault="0047749A" w:rsidP="00BA48CC">
            <w:pPr>
              <w:numPr>
                <w:ilvl w:val="2"/>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Convergent validity</w:t>
            </w:r>
            <w:r w:rsidR="00445F19" w:rsidRPr="001526C1">
              <w:rPr>
                <w:rFonts w:asciiTheme="minorHAnsi" w:hAnsiTheme="minorHAnsi" w:cstheme="minorHAnsi"/>
                <w:iCs/>
                <w:color w:val="000000" w:themeColor="text1"/>
                <w:sz w:val="22"/>
                <w:szCs w:val="22"/>
              </w:rPr>
              <w:t xml:space="preserve"> measured by analysing the correlation of similar constructs from different instruments</w:t>
            </w:r>
            <w:r w:rsidR="00445F19" w:rsidRPr="001526C1">
              <w:rPr>
                <w:rFonts w:asciiTheme="minorHAnsi" w:hAnsiTheme="minorHAnsi" w:cstheme="minorHAnsi"/>
                <w:iCs/>
                <w:color w:val="000000" w:themeColor="text1"/>
                <w:sz w:val="22"/>
                <w:szCs w:val="22"/>
                <w:lang w:val="en-US"/>
              </w:rPr>
              <w:t xml:space="preserve"> </w:t>
            </w:r>
            <w:proofErr w:type="spellStart"/>
            <w:r w:rsidR="00445F19" w:rsidRPr="001526C1">
              <w:rPr>
                <w:rFonts w:asciiTheme="minorHAnsi" w:hAnsiTheme="minorHAnsi" w:cstheme="minorHAnsi"/>
                <w:iCs/>
                <w:color w:val="000000" w:themeColor="text1"/>
                <w:sz w:val="22"/>
                <w:szCs w:val="22"/>
                <w:lang w:val="en-US"/>
              </w:rPr>
              <w:t>hypothesised</w:t>
            </w:r>
            <w:proofErr w:type="spellEnd"/>
            <w:r w:rsidR="00445F19" w:rsidRPr="001526C1">
              <w:rPr>
                <w:rFonts w:asciiTheme="minorHAnsi" w:hAnsiTheme="minorHAnsi" w:cstheme="minorHAnsi"/>
                <w:iCs/>
                <w:color w:val="000000" w:themeColor="text1"/>
                <w:sz w:val="22"/>
                <w:szCs w:val="22"/>
                <w:lang w:val="en-US"/>
              </w:rPr>
              <w:t xml:space="preserve"> to measure similar constructs.</w:t>
            </w:r>
          </w:p>
          <w:p w14:paraId="635018FA" w14:textId="67AE7751" w:rsidR="0047749A" w:rsidRPr="001526C1" w:rsidRDefault="0047749A" w:rsidP="0049775C">
            <w:pPr>
              <w:numPr>
                <w:ilvl w:val="2"/>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 xml:space="preserve">Discriminant </w:t>
            </w:r>
            <w:r w:rsidR="0049775C" w:rsidRPr="001526C1">
              <w:rPr>
                <w:rFonts w:asciiTheme="minorHAnsi" w:hAnsiTheme="minorHAnsi" w:cstheme="minorHAnsi"/>
                <w:iCs/>
                <w:color w:val="000000" w:themeColor="text1"/>
                <w:sz w:val="22"/>
                <w:szCs w:val="22"/>
              </w:rPr>
              <w:t>validity measured by analysing whether dimension responses are independent of child age.</w:t>
            </w:r>
          </w:p>
          <w:p w14:paraId="0A4E2D37" w14:textId="77777777" w:rsidR="00735736" w:rsidRPr="001526C1" w:rsidRDefault="0047749A" w:rsidP="00BA48CC">
            <w:pPr>
              <w:numPr>
                <w:ilvl w:val="0"/>
                <w:numId w:val="8"/>
              </w:numPr>
              <w:contextualSpacing/>
              <w:rPr>
                <w:rFonts w:asciiTheme="minorHAnsi" w:hAnsiTheme="minorHAnsi" w:cstheme="minorHAnsi"/>
                <w:b/>
                <w:bCs/>
                <w:iCs/>
                <w:color w:val="000000" w:themeColor="text1"/>
                <w:sz w:val="22"/>
                <w:szCs w:val="22"/>
              </w:rPr>
            </w:pPr>
            <w:r w:rsidRPr="001526C1">
              <w:rPr>
                <w:rFonts w:asciiTheme="minorHAnsi" w:hAnsiTheme="minorHAnsi" w:cstheme="minorHAnsi"/>
                <w:b/>
                <w:bCs/>
                <w:iCs/>
                <w:color w:val="000000" w:themeColor="text1"/>
                <w:sz w:val="22"/>
                <w:szCs w:val="22"/>
              </w:rPr>
              <w:lastRenderedPageBreak/>
              <w:t>Reliability</w:t>
            </w:r>
          </w:p>
          <w:p w14:paraId="2BEF9570" w14:textId="484C62B5" w:rsidR="00735736" w:rsidRPr="001526C1" w:rsidRDefault="00735736" w:rsidP="00BA48CC">
            <w:pPr>
              <w:numPr>
                <w:ilvl w:val="1"/>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Test-retest reliability</w:t>
            </w:r>
            <w:r w:rsidR="00F47837" w:rsidRPr="001526C1">
              <w:rPr>
                <w:rFonts w:asciiTheme="majorHAnsi" w:hAnsiTheme="majorHAnsi" w:cstheme="majorHAnsi"/>
                <w:iCs/>
                <w:color w:val="000000" w:themeColor="text1"/>
                <w:sz w:val="22"/>
                <w:szCs w:val="22"/>
                <w:lang w:eastAsia="en-US"/>
              </w:rPr>
              <w:t xml:space="preserve"> </w:t>
            </w:r>
            <w:r w:rsidR="00F47837" w:rsidRPr="001526C1">
              <w:rPr>
                <w:rFonts w:asciiTheme="minorHAnsi" w:hAnsiTheme="minorHAnsi" w:cstheme="minorHAnsi"/>
                <w:iCs/>
                <w:color w:val="000000" w:themeColor="text1"/>
                <w:sz w:val="22"/>
                <w:szCs w:val="22"/>
              </w:rPr>
              <w:t xml:space="preserve">will primarily be measured by agreement on dimension-level responses between the initial survey to the re-test survey </w:t>
            </w:r>
            <w:r w:rsidR="003C5687" w:rsidRPr="001526C1">
              <w:rPr>
                <w:rFonts w:asciiTheme="minorHAnsi" w:hAnsiTheme="minorHAnsi" w:cstheme="minorHAnsi"/>
                <w:iCs/>
                <w:color w:val="000000" w:themeColor="text1"/>
                <w:sz w:val="22"/>
                <w:szCs w:val="22"/>
              </w:rPr>
              <w:t xml:space="preserve">2 </w:t>
            </w:r>
            <w:r w:rsidR="00810FF8" w:rsidRPr="001526C1">
              <w:rPr>
                <w:rFonts w:asciiTheme="minorHAnsi" w:hAnsiTheme="minorHAnsi" w:cstheme="minorHAnsi"/>
                <w:iCs/>
                <w:color w:val="000000" w:themeColor="text1"/>
                <w:sz w:val="22"/>
                <w:szCs w:val="22"/>
              </w:rPr>
              <w:t xml:space="preserve">days </w:t>
            </w:r>
            <w:r w:rsidR="003C5687" w:rsidRPr="001526C1">
              <w:rPr>
                <w:rFonts w:asciiTheme="minorHAnsi" w:hAnsiTheme="minorHAnsi" w:cstheme="minorHAnsi"/>
                <w:iCs/>
                <w:color w:val="000000" w:themeColor="text1"/>
                <w:sz w:val="22"/>
                <w:szCs w:val="22"/>
              </w:rPr>
              <w:t>later</w:t>
            </w:r>
            <w:r w:rsidR="00F47837" w:rsidRPr="001526C1">
              <w:rPr>
                <w:rFonts w:asciiTheme="minorHAnsi" w:hAnsiTheme="minorHAnsi" w:cstheme="minorHAnsi"/>
                <w:iCs/>
                <w:color w:val="000000" w:themeColor="text1"/>
                <w:sz w:val="22"/>
                <w:szCs w:val="22"/>
              </w:rPr>
              <w:t xml:space="preserve">. </w:t>
            </w:r>
            <w:r w:rsidR="00810FF8" w:rsidRPr="001526C1">
              <w:rPr>
                <w:rFonts w:asciiTheme="minorHAnsi" w:hAnsiTheme="minorHAnsi" w:cstheme="minorHAnsi"/>
                <w:iCs/>
                <w:color w:val="000000" w:themeColor="text1"/>
                <w:sz w:val="22"/>
                <w:szCs w:val="22"/>
              </w:rPr>
              <w:t xml:space="preserve">Only a small subset of n=200 participants will have </w:t>
            </w:r>
            <w:r w:rsidR="00B06559" w:rsidRPr="001526C1">
              <w:rPr>
                <w:rFonts w:asciiTheme="minorHAnsi" w:hAnsiTheme="minorHAnsi" w:cstheme="minorHAnsi"/>
                <w:iCs/>
                <w:color w:val="000000" w:themeColor="text1"/>
                <w:sz w:val="22"/>
                <w:szCs w:val="22"/>
              </w:rPr>
              <w:t>a 2-day follow-up.</w:t>
            </w:r>
          </w:p>
          <w:p w14:paraId="1BD0DF89" w14:textId="0AB88908" w:rsidR="00B80C3D" w:rsidRPr="001526C1" w:rsidRDefault="00B80C3D" w:rsidP="00BA48CC">
            <w:pPr>
              <w:numPr>
                <w:ilvl w:val="0"/>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b/>
                <w:bCs/>
                <w:iCs/>
                <w:color w:val="000000" w:themeColor="text1"/>
                <w:sz w:val="22"/>
                <w:szCs w:val="22"/>
              </w:rPr>
              <w:t>Responsiveness</w:t>
            </w:r>
            <w:r w:rsidRPr="001526C1">
              <w:rPr>
                <w:rFonts w:asciiTheme="minorHAnsi" w:hAnsiTheme="minorHAnsi" w:cstheme="minorHAnsi"/>
                <w:iCs/>
                <w:color w:val="000000" w:themeColor="text1"/>
                <w:sz w:val="22"/>
                <w:szCs w:val="22"/>
              </w:rPr>
              <w:t xml:space="preserve"> </w:t>
            </w:r>
            <w:r w:rsidR="00050B50" w:rsidRPr="001526C1">
              <w:rPr>
                <w:rFonts w:asciiTheme="minorHAnsi" w:hAnsiTheme="minorHAnsi" w:cstheme="minorHAnsi"/>
                <w:iCs/>
                <w:color w:val="000000" w:themeColor="text1"/>
                <w:sz w:val="22"/>
                <w:szCs w:val="22"/>
                <w:lang w:val="en-US"/>
              </w:rPr>
              <w:t xml:space="preserve">will be assessed </w:t>
            </w:r>
            <w:r w:rsidR="00050B50" w:rsidRPr="001526C1">
              <w:rPr>
                <w:rFonts w:asciiTheme="minorHAnsi" w:hAnsiTheme="minorHAnsi" w:cstheme="minorHAnsi"/>
                <w:iCs/>
                <w:color w:val="000000" w:themeColor="text1"/>
                <w:sz w:val="22"/>
                <w:szCs w:val="22"/>
              </w:rPr>
              <w:t xml:space="preserve">using dimension level responses from children whose proxy respondents reported a change in general status from the initial survey to the re-test survey </w:t>
            </w:r>
            <w:r w:rsidR="00607222">
              <w:rPr>
                <w:rFonts w:asciiTheme="minorHAnsi" w:hAnsiTheme="minorHAnsi" w:cstheme="minorHAnsi"/>
                <w:iCs/>
                <w:color w:val="000000" w:themeColor="text1"/>
                <w:sz w:val="22"/>
                <w:szCs w:val="22"/>
              </w:rPr>
              <w:t>up to 8</w:t>
            </w:r>
            <w:r w:rsidR="00050B50" w:rsidRPr="001526C1">
              <w:rPr>
                <w:rFonts w:asciiTheme="minorHAnsi" w:hAnsiTheme="minorHAnsi" w:cstheme="minorHAnsi"/>
                <w:iCs/>
                <w:color w:val="000000" w:themeColor="text1"/>
                <w:sz w:val="22"/>
                <w:szCs w:val="22"/>
              </w:rPr>
              <w:t xml:space="preserve"> weeks later in comparison to those not showing a change. This will be assessed to determine the extent to which instruments are responsive to change in general status.</w:t>
            </w:r>
          </w:p>
          <w:p w14:paraId="1FAC70D8" w14:textId="77777777" w:rsidR="00490FAC" w:rsidRPr="001526C1" w:rsidRDefault="0047749A" w:rsidP="00E52EF5">
            <w:pPr>
              <w:numPr>
                <w:ilvl w:val="0"/>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b/>
                <w:bCs/>
                <w:iCs/>
                <w:color w:val="000000" w:themeColor="text1"/>
                <w:sz w:val="22"/>
                <w:szCs w:val="22"/>
              </w:rPr>
              <w:t xml:space="preserve">Feasibility and </w:t>
            </w:r>
            <w:r w:rsidR="00735736" w:rsidRPr="001526C1">
              <w:rPr>
                <w:rFonts w:asciiTheme="minorHAnsi" w:hAnsiTheme="minorHAnsi" w:cstheme="minorHAnsi"/>
                <w:b/>
                <w:bCs/>
                <w:iCs/>
                <w:color w:val="000000" w:themeColor="text1"/>
                <w:sz w:val="22"/>
                <w:szCs w:val="22"/>
              </w:rPr>
              <w:t>a</w:t>
            </w:r>
            <w:r w:rsidRPr="001526C1">
              <w:rPr>
                <w:rFonts w:asciiTheme="minorHAnsi" w:hAnsiTheme="minorHAnsi" w:cstheme="minorHAnsi"/>
                <w:b/>
                <w:bCs/>
                <w:iCs/>
                <w:color w:val="000000" w:themeColor="text1"/>
                <w:sz w:val="22"/>
                <w:szCs w:val="22"/>
              </w:rPr>
              <w:t>cceptability</w:t>
            </w:r>
            <w:r w:rsidRPr="001526C1">
              <w:rPr>
                <w:rFonts w:asciiTheme="minorHAnsi" w:hAnsiTheme="minorHAnsi" w:cstheme="minorHAnsi"/>
                <w:iCs/>
                <w:color w:val="000000" w:themeColor="text1"/>
                <w:sz w:val="22"/>
                <w:szCs w:val="22"/>
              </w:rPr>
              <w:t xml:space="preserve"> measured by </w:t>
            </w:r>
            <w:r w:rsidR="00735736" w:rsidRPr="001526C1">
              <w:rPr>
                <w:rFonts w:asciiTheme="minorHAnsi" w:hAnsiTheme="minorHAnsi" w:cstheme="minorHAnsi"/>
                <w:iCs/>
                <w:color w:val="000000" w:themeColor="text1"/>
                <w:sz w:val="22"/>
                <w:szCs w:val="22"/>
              </w:rPr>
              <w:t>the completeness of data</w:t>
            </w:r>
            <w:r w:rsidR="005161F0" w:rsidRPr="001526C1">
              <w:rPr>
                <w:rFonts w:asciiTheme="minorHAnsi" w:hAnsiTheme="minorHAnsi" w:cstheme="minorHAnsi"/>
                <w:iCs/>
                <w:color w:val="000000" w:themeColor="text1"/>
                <w:sz w:val="22"/>
                <w:szCs w:val="22"/>
              </w:rPr>
              <w:t>, time to complete</w:t>
            </w:r>
            <w:r w:rsidR="00B80C3D" w:rsidRPr="001526C1">
              <w:rPr>
                <w:rFonts w:asciiTheme="minorHAnsi" w:hAnsiTheme="minorHAnsi" w:cstheme="minorHAnsi"/>
                <w:iCs/>
                <w:color w:val="000000" w:themeColor="text1"/>
                <w:sz w:val="22"/>
                <w:szCs w:val="22"/>
              </w:rPr>
              <w:t xml:space="preserve"> instruments</w:t>
            </w:r>
            <w:r w:rsidR="005161F0" w:rsidRPr="001526C1">
              <w:rPr>
                <w:rFonts w:asciiTheme="minorHAnsi" w:hAnsiTheme="minorHAnsi" w:cstheme="minorHAnsi"/>
                <w:iCs/>
                <w:color w:val="000000" w:themeColor="text1"/>
                <w:sz w:val="22"/>
                <w:szCs w:val="22"/>
              </w:rPr>
              <w:t xml:space="preserve"> and self-reported difficulty</w:t>
            </w:r>
            <w:r w:rsidR="00735736" w:rsidRPr="001526C1">
              <w:rPr>
                <w:rFonts w:asciiTheme="minorHAnsi" w:hAnsiTheme="minorHAnsi" w:cstheme="minorHAnsi"/>
                <w:iCs/>
                <w:color w:val="000000" w:themeColor="text1"/>
                <w:sz w:val="22"/>
                <w:szCs w:val="22"/>
              </w:rPr>
              <w:t>.</w:t>
            </w:r>
          </w:p>
          <w:p w14:paraId="77256437" w14:textId="3571C145" w:rsidR="00756570" w:rsidRPr="001526C1" w:rsidRDefault="00756570" w:rsidP="00E52EF5">
            <w:pPr>
              <w:numPr>
                <w:ilvl w:val="0"/>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b/>
                <w:bCs/>
                <w:iCs/>
                <w:color w:val="000000" w:themeColor="text1"/>
                <w:sz w:val="22"/>
                <w:szCs w:val="22"/>
              </w:rPr>
              <w:t xml:space="preserve">Sensitivity </w:t>
            </w:r>
            <w:r w:rsidRPr="001526C1">
              <w:rPr>
                <w:rFonts w:asciiTheme="minorHAnsi" w:hAnsiTheme="minorHAnsi" w:cstheme="minorHAnsi"/>
                <w:iCs/>
                <w:color w:val="000000" w:themeColor="text1"/>
                <w:sz w:val="22"/>
                <w:szCs w:val="22"/>
              </w:rPr>
              <w:t xml:space="preserve">measured by sensitivity to known changes in </w:t>
            </w:r>
            <w:proofErr w:type="spellStart"/>
            <w:r w:rsidRPr="001526C1">
              <w:rPr>
                <w:rFonts w:asciiTheme="minorHAnsi" w:hAnsiTheme="minorHAnsi" w:cstheme="minorHAnsi"/>
                <w:iCs/>
                <w:color w:val="000000" w:themeColor="text1"/>
                <w:sz w:val="22"/>
                <w:szCs w:val="22"/>
              </w:rPr>
              <w:t>HRQoL</w:t>
            </w:r>
            <w:proofErr w:type="spellEnd"/>
            <w:r w:rsidRPr="001526C1">
              <w:rPr>
                <w:rFonts w:asciiTheme="minorHAnsi" w:hAnsiTheme="minorHAnsi" w:cstheme="minorHAnsi"/>
                <w:iCs/>
                <w:color w:val="000000" w:themeColor="text1"/>
                <w:sz w:val="22"/>
                <w:szCs w:val="22"/>
              </w:rPr>
              <w:t>.</w:t>
            </w:r>
          </w:p>
        </w:tc>
      </w:tr>
      <w:tr w:rsidR="00195C41" w:rsidRPr="001526C1" w14:paraId="0BD5469B" w14:textId="77777777" w:rsidTr="00E707A4">
        <w:trPr>
          <w:trHeight w:val="283"/>
        </w:trPr>
        <w:tc>
          <w:tcPr>
            <w:tcW w:w="3082" w:type="dxa"/>
          </w:tcPr>
          <w:p w14:paraId="4ED6E9BF" w14:textId="6F0C6CA6" w:rsidR="00195C41" w:rsidRPr="001526C1" w:rsidRDefault="00195C41" w:rsidP="00DE74FB">
            <w:pPr>
              <w:rPr>
                <w:rFonts w:asciiTheme="minorHAnsi" w:hAnsiTheme="minorHAnsi" w:cstheme="minorHAnsi"/>
                <w:b/>
                <w:i/>
                <w:iCs/>
                <w:smallCaps/>
                <w:color w:val="000000" w:themeColor="text1"/>
                <w:spacing w:val="5"/>
              </w:rPr>
            </w:pPr>
            <w:r w:rsidRPr="001526C1">
              <w:rPr>
                <w:rFonts w:asciiTheme="minorHAnsi" w:hAnsiTheme="minorHAnsi" w:cstheme="minorHAnsi"/>
                <w:b/>
                <w:i/>
                <w:iCs/>
                <w:smallCaps/>
                <w:color w:val="000000" w:themeColor="text1"/>
                <w:spacing w:val="5"/>
              </w:rPr>
              <w:lastRenderedPageBreak/>
              <w:t xml:space="preserve">POTENTIAL CONFOUNDING FACTORS </w:t>
            </w:r>
            <w:r w:rsidR="000756AE" w:rsidRPr="001526C1">
              <w:rPr>
                <w:rFonts w:asciiTheme="minorHAnsi" w:hAnsiTheme="minorHAnsi" w:cstheme="minorHAnsi"/>
                <w:b/>
                <w:i/>
                <w:iCs/>
                <w:smallCaps/>
                <w:color w:val="000000" w:themeColor="text1"/>
                <w:spacing w:val="5"/>
              </w:rPr>
              <w:t>(SUB-GROUP ANALYSIS)</w:t>
            </w:r>
          </w:p>
        </w:tc>
        <w:tc>
          <w:tcPr>
            <w:tcW w:w="5962" w:type="dxa"/>
            <w:shd w:val="clear" w:color="auto" w:fill="auto"/>
          </w:tcPr>
          <w:p w14:paraId="25D23202" w14:textId="7C2C3539" w:rsidR="002072CA" w:rsidRPr="001526C1" w:rsidRDefault="00515D91" w:rsidP="002848E1">
            <w:pPr>
              <w:spacing w:after="120"/>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 xml:space="preserve">Due to the study </w:t>
            </w:r>
            <w:proofErr w:type="gramStart"/>
            <w:r w:rsidRPr="001526C1">
              <w:rPr>
                <w:rFonts w:asciiTheme="minorHAnsi" w:hAnsiTheme="minorHAnsi" w:cstheme="minorHAnsi"/>
                <w:iCs/>
                <w:color w:val="000000" w:themeColor="text1"/>
                <w:sz w:val="22"/>
                <w:szCs w:val="22"/>
              </w:rPr>
              <w:t>design</w:t>
            </w:r>
            <w:proofErr w:type="gramEnd"/>
            <w:r w:rsidRPr="001526C1">
              <w:rPr>
                <w:rFonts w:asciiTheme="minorHAnsi" w:hAnsiTheme="minorHAnsi" w:cstheme="minorHAnsi"/>
                <w:iCs/>
                <w:color w:val="000000" w:themeColor="text1"/>
                <w:sz w:val="22"/>
                <w:szCs w:val="22"/>
              </w:rPr>
              <w:t xml:space="preserve"> there are no confounding factors to consider, however, we will be performing several sub-group analysis to understand how the validity, reliability, feasibility, acceptability and responsiveness of </w:t>
            </w:r>
            <w:r w:rsidR="00D11BF1" w:rsidRPr="001526C1">
              <w:rPr>
                <w:rFonts w:asciiTheme="minorHAnsi" w:hAnsiTheme="minorHAnsi" w:cstheme="minorHAnsi"/>
                <w:iCs/>
                <w:color w:val="000000" w:themeColor="text1"/>
                <w:sz w:val="22"/>
                <w:szCs w:val="22"/>
              </w:rPr>
              <w:t>instruments</w:t>
            </w:r>
            <w:r w:rsidRPr="001526C1">
              <w:rPr>
                <w:rFonts w:asciiTheme="minorHAnsi" w:hAnsiTheme="minorHAnsi" w:cstheme="minorHAnsi"/>
                <w:iCs/>
                <w:color w:val="000000" w:themeColor="text1"/>
                <w:sz w:val="22"/>
                <w:szCs w:val="22"/>
              </w:rPr>
              <w:t xml:space="preserve"> varies according to patient</w:t>
            </w:r>
            <w:r w:rsidR="007366E7" w:rsidRPr="001526C1">
              <w:rPr>
                <w:rFonts w:asciiTheme="minorHAnsi" w:hAnsiTheme="minorHAnsi" w:cstheme="minorHAnsi"/>
                <w:iCs/>
                <w:color w:val="000000" w:themeColor="text1"/>
                <w:sz w:val="22"/>
                <w:szCs w:val="22"/>
              </w:rPr>
              <w:t xml:space="preserve"> sociodemographic</w:t>
            </w:r>
            <w:r w:rsidRPr="001526C1">
              <w:rPr>
                <w:rFonts w:asciiTheme="minorHAnsi" w:hAnsiTheme="minorHAnsi" w:cstheme="minorHAnsi"/>
                <w:iCs/>
                <w:color w:val="000000" w:themeColor="text1"/>
                <w:sz w:val="22"/>
                <w:szCs w:val="22"/>
              </w:rPr>
              <w:t xml:space="preserve"> characteristics</w:t>
            </w:r>
            <w:r w:rsidR="007366E7" w:rsidRPr="001526C1">
              <w:rPr>
                <w:rFonts w:asciiTheme="minorHAnsi" w:hAnsiTheme="minorHAnsi" w:cstheme="minorHAnsi"/>
                <w:iCs/>
                <w:color w:val="000000" w:themeColor="text1"/>
                <w:sz w:val="22"/>
                <w:szCs w:val="22"/>
              </w:rPr>
              <w:t xml:space="preserve"> (e.g. child sex, child age, parent education and family socioeconomic status (SES))</w:t>
            </w:r>
            <w:r w:rsidR="0057058C" w:rsidRPr="001526C1">
              <w:rPr>
                <w:rFonts w:asciiTheme="minorHAnsi" w:hAnsiTheme="minorHAnsi" w:cstheme="minorHAnsi"/>
                <w:iCs/>
                <w:color w:val="000000" w:themeColor="text1"/>
                <w:sz w:val="22"/>
                <w:szCs w:val="22"/>
              </w:rPr>
              <w:t>.</w:t>
            </w:r>
          </w:p>
        </w:tc>
      </w:tr>
      <w:tr w:rsidR="00490FAC" w:rsidRPr="001526C1" w14:paraId="00F5AD5F" w14:textId="77777777" w:rsidTr="00E707A4">
        <w:trPr>
          <w:trHeight w:val="283"/>
        </w:trPr>
        <w:tc>
          <w:tcPr>
            <w:tcW w:w="3082" w:type="dxa"/>
          </w:tcPr>
          <w:p w14:paraId="5D59D95F" w14:textId="1C70D87A" w:rsidR="00490FAC" w:rsidRPr="001526C1" w:rsidRDefault="006C7578" w:rsidP="00DE74FB">
            <w:pPr>
              <w:rPr>
                <w:rFonts w:asciiTheme="minorHAnsi" w:hAnsiTheme="minorHAnsi" w:cstheme="minorHAnsi"/>
                <w:color w:val="000000" w:themeColor="text1"/>
              </w:rPr>
            </w:pPr>
            <w:r w:rsidRPr="001526C1">
              <w:rPr>
                <w:rFonts w:asciiTheme="minorHAnsi" w:hAnsiTheme="minorHAnsi" w:cstheme="minorHAnsi"/>
                <w:b/>
                <w:i/>
                <w:iCs/>
                <w:smallCaps/>
                <w:color w:val="000000" w:themeColor="text1"/>
                <w:spacing w:val="5"/>
              </w:rPr>
              <w:t>STUDY POPULATION</w:t>
            </w:r>
          </w:p>
        </w:tc>
        <w:tc>
          <w:tcPr>
            <w:tcW w:w="5962" w:type="dxa"/>
          </w:tcPr>
          <w:p w14:paraId="5AF4EB59" w14:textId="036A3025" w:rsidR="00490FAC" w:rsidRPr="001526C1" w:rsidRDefault="005454A2" w:rsidP="002848E1">
            <w:pPr>
              <w:spacing w:after="120"/>
              <w:rPr>
                <w:rFonts w:asciiTheme="minorHAnsi" w:hAnsiTheme="minorHAnsi" w:cstheme="minorHAnsi"/>
                <w:iCs/>
                <w:color w:val="000000" w:themeColor="text1"/>
                <w:sz w:val="22"/>
                <w:szCs w:val="22"/>
                <w:lang w:val="en-US"/>
              </w:rPr>
            </w:pPr>
            <w:r w:rsidRPr="001526C1">
              <w:rPr>
                <w:rFonts w:asciiTheme="minorHAnsi" w:hAnsiTheme="minorHAnsi" w:cstheme="minorHAnsi"/>
                <w:iCs/>
                <w:color w:val="000000" w:themeColor="text1"/>
                <w:sz w:val="22"/>
                <w:szCs w:val="22"/>
                <w:lang w:val="en-US"/>
              </w:rPr>
              <w:t>Survey data will be collected on approximately 4,</w:t>
            </w:r>
            <w:r w:rsidR="00DF7FDF" w:rsidRPr="001526C1">
              <w:rPr>
                <w:rFonts w:asciiTheme="minorHAnsi" w:hAnsiTheme="minorHAnsi" w:cstheme="minorHAnsi"/>
                <w:iCs/>
                <w:color w:val="000000" w:themeColor="text1"/>
                <w:sz w:val="22"/>
                <w:szCs w:val="22"/>
                <w:lang w:val="en-US"/>
              </w:rPr>
              <w:t>9</w:t>
            </w:r>
            <w:r w:rsidRPr="001526C1">
              <w:rPr>
                <w:rFonts w:asciiTheme="minorHAnsi" w:hAnsiTheme="minorHAnsi" w:cstheme="minorHAnsi"/>
                <w:iCs/>
                <w:color w:val="000000" w:themeColor="text1"/>
                <w:sz w:val="22"/>
                <w:szCs w:val="22"/>
                <w:lang w:val="en-US"/>
              </w:rPr>
              <w:t>00 Australian children</w:t>
            </w:r>
            <w:r w:rsidR="00577796" w:rsidRPr="001526C1">
              <w:rPr>
                <w:rFonts w:asciiTheme="minorHAnsi" w:hAnsiTheme="minorHAnsi" w:cstheme="minorHAnsi"/>
                <w:iCs/>
                <w:color w:val="000000" w:themeColor="text1"/>
                <w:sz w:val="22"/>
                <w:szCs w:val="22"/>
                <w:lang w:val="en-US"/>
              </w:rPr>
              <w:t>.</w:t>
            </w:r>
            <w:r w:rsidR="00AF4010" w:rsidRPr="001526C1">
              <w:rPr>
                <w:rFonts w:asciiTheme="minorHAnsi" w:hAnsiTheme="minorHAnsi" w:cstheme="minorHAnsi"/>
                <w:iCs/>
                <w:color w:val="000000" w:themeColor="text1"/>
                <w:sz w:val="22"/>
                <w:szCs w:val="22"/>
                <w:lang w:val="en-US"/>
              </w:rPr>
              <w:t xml:space="preserve"> </w:t>
            </w:r>
            <w:r w:rsidR="00AF4010" w:rsidRPr="001526C1">
              <w:rPr>
                <w:rFonts w:asciiTheme="minorHAnsi" w:hAnsiTheme="minorHAnsi" w:cstheme="minorHAnsi"/>
                <w:color w:val="000000" w:themeColor="text1"/>
                <w:sz w:val="22"/>
                <w:szCs w:val="22"/>
                <w:lang w:val="en-US" w:bidi="en-US"/>
              </w:rPr>
              <w:t xml:space="preserve"> </w:t>
            </w:r>
            <w:r w:rsidR="00AF4010" w:rsidRPr="001526C1">
              <w:rPr>
                <w:rFonts w:asciiTheme="minorHAnsi" w:hAnsiTheme="minorHAnsi" w:cstheme="minorHAnsi"/>
                <w:iCs/>
                <w:color w:val="000000" w:themeColor="text1"/>
                <w:sz w:val="22"/>
                <w:szCs w:val="22"/>
                <w:lang w:val="en-US" w:bidi="en-US"/>
              </w:rPr>
              <w:t xml:space="preserve">Data will be collected on </w:t>
            </w:r>
            <w:r w:rsidR="00577796" w:rsidRPr="001526C1">
              <w:rPr>
                <w:rFonts w:asciiTheme="minorHAnsi" w:hAnsiTheme="minorHAnsi" w:cstheme="minorHAnsi"/>
                <w:iCs/>
                <w:color w:val="000000" w:themeColor="text1"/>
                <w:sz w:val="22"/>
                <w:szCs w:val="22"/>
                <w:lang w:val="en-US" w:bidi="en-US"/>
              </w:rPr>
              <w:t>children who are well through to those that are very sick</w:t>
            </w:r>
            <w:r w:rsidR="00B80C3D" w:rsidRPr="001526C1">
              <w:rPr>
                <w:rFonts w:asciiTheme="minorHAnsi" w:hAnsiTheme="minorHAnsi" w:cstheme="minorHAnsi"/>
                <w:iCs/>
                <w:color w:val="000000" w:themeColor="text1"/>
                <w:sz w:val="22"/>
                <w:szCs w:val="22"/>
                <w:lang w:val="en-US" w:bidi="en-US"/>
              </w:rPr>
              <w:t xml:space="preserve"> </w:t>
            </w:r>
            <w:proofErr w:type="gramStart"/>
            <w:r w:rsidR="00B80C3D" w:rsidRPr="001526C1">
              <w:rPr>
                <w:rFonts w:asciiTheme="minorHAnsi" w:hAnsiTheme="minorHAnsi" w:cstheme="minorHAnsi"/>
                <w:iCs/>
                <w:color w:val="000000" w:themeColor="text1"/>
                <w:sz w:val="22"/>
                <w:szCs w:val="22"/>
                <w:lang w:val="en-US" w:bidi="en-US"/>
              </w:rPr>
              <w:t>in order to</w:t>
            </w:r>
            <w:proofErr w:type="gramEnd"/>
            <w:r w:rsidR="00B80C3D" w:rsidRPr="001526C1">
              <w:rPr>
                <w:rFonts w:asciiTheme="minorHAnsi" w:hAnsiTheme="minorHAnsi" w:cstheme="minorHAnsi"/>
                <w:iCs/>
                <w:color w:val="000000" w:themeColor="text1"/>
                <w:sz w:val="22"/>
                <w:szCs w:val="22"/>
                <w:lang w:val="en-US" w:bidi="en-US"/>
              </w:rPr>
              <w:t xml:space="preserve"> test the instruments across the full range of children included in policy decisions and research studies</w:t>
            </w:r>
            <w:r w:rsidR="00D375CF" w:rsidRPr="001526C1">
              <w:rPr>
                <w:rFonts w:asciiTheme="minorHAnsi" w:hAnsiTheme="minorHAnsi" w:cstheme="minorHAnsi"/>
                <w:iCs/>
                <w:color w:val="000000" w:themeColor="text1"/>
                <w:sz w:val="22"/>
                <w:szCs w:val="22"/>
              </w:rPr>
              <w:t>.</w:t>
            </w:r>
          </w:p>
        </w:tc>
      </w:tr>
      <w:tr w:rsidR="00490FAC" w:rsidRPr="001526C1" w14:paraId="7539B4B6" w14:textId="77777777" w:rsidTr="00E707A4">
        <w:trPr>
          <w:trHeight w:val="283"/>
        </w:trPr>
        <w:tc>
          <w:tcPr>
            <w:tcW w:w="3082" w:type="dxa"/>
          </w:tcPr>
          <w:p w14:paraId="6C08C889" w14:textId="5E0A64E3" w:rsidR="00490FAC" w:rsidRPr="001526C1" w:rsidRDefault="006C7578" w:rsidP="00DE74FB">
            <w:pPr>
              <w:rPr>
                <w:rFonts w:asciiTheme="minorHAnsi" w:hAnsiTheme="minorHAnsi" w:cstheme="minorHAnsi"/>
                <w:b/>
                <w:i/>
                <w:iCs/>
                <w:smallCaps/>
                <w:color w:val="000000" w:themeColor="text1"/>
                <w:spacing w:val="5"/>
              </w:rPr>
            </w:pPr>
            <w:r w:rsidRPr="001526C1">
              <w:rPr>
                <w:rFonts w:asciiTheme="minorHAnsi" w:hAnsiTheme="minorHAnsi" w:cstheme="minorHAnsi"/>
                <w:b/>
                <w:i/>
                <w:iCs/>
                <w:smallCaps/>
                <w:color w:val="000000" w:themeColor="text1"/>
                <w:spacing w:val="5"/>
              </w:rPr>
              <w:t>DESCRIPTION OF SITES ENROLLING PARTICIPANTS</w:t>
            </w:r>
          </w:p>
        </w:tc>
        <w:tc>
          <w:tcPr>
            <w:tcW w:w="5962" w:type="dxa"/>
          </w:tcPr>
          <w:p w14:paraId="2802245C" w14:textId="247ADAEF" w:rsidR="00490FAC" w:rsidRPr="001526C1" w:rsidRDefault="00AF4010" w:rsidP="002848E1">
            <w:pPr>
              <w:spacing w:after="120"/>
              <w:rPr>
                <w:rFonts w:asciiTheme="minorHAnsi" w:hAnsiTheme="minorHAnsi" w:cstheme="minorHAnsi"/>
                <w:i/>
                <w:color w:val="000000" w:themeColor="text1"/>
                <w:sz w:val="22"/>
                <w:szCs w:val="22"/>
              </w:rPr>
            </w:pPr>
            <w:r w:rsidRPr="001526C1">
              <w:rPr>
                <w:rFonts w:asciiTheme="minorHAnsi" w:hAnsiTheme="minorHAnsi" w:cstheme="minorHAnsi"/>
                <w:iCs/>
                <w:color w:val="000000" w:themeColor="text1"/>
                <w:sz w:val="22"/>
                <w:szCs w:val="22"/>
              </w:rPr>
              <w:t xml:space="preserve">Survey data will be </w:t>
            </w:r>
            <w:r w:rsidRPr="001526C1">
              <w:rPr>
                <w:rFonts w:asciiTheme="minorHAnsi" w:hAnsiTheme="minorHAnsi" w:cstheme="minorHAnsi"/>
                <w:iCs/>
                <w:color w:val="000000" w:themeColor="text1"/>
                <w:sz w:val="22"/>
                <w:szCs w:val="22"/>
                <w:lang w:val="en-US"/>
              </w:rPr>
              <w:t>collected through The Royal Children's Hospital (RCH) (n=1,000)</w:t>
            </w:r>
            <w:r w:rsidRPr="001526C1" w:rsidDel="00F13DDE">
              <w:rPr>
                <w:rFonts w:asciiTheme="minorHAnsi" w:hAnsiTheme="minorHAnsi" w:cstheme="minorHAnsi"/>
                <w:iCs/>
                <w:color w:val="000000" w:themeColor="text1"/>
                <w:sz w:val="22"/>
                <w:szCs w:val="22"/>
                <w:lang w:val="en-US"/>
              </w:rPr>
              <w:t xml:space="preserve"> </w:t>
            </w:r>
            <w:r w:rsidRPr="001526C1">
              <w:rPr>
                <w:rFonts w:asciiTheme="minorHAnsi" w:hAnsiTheme="minorHAnsi" w:cstheme="minorHAnsi"/>
                <w:iCs/>
                <w:color w:val="000000" w:themeColor="text1"/>
                <w:sz w:val="22"/>
                <w:szCs w:val="22"/>
                <w:lang w:val="en-US"/>
              </w:rPr>
              <w:t>and via online survey panels (n=3,</w:t>
            </w:r>
            <w:r w:rsidR="00240096" w:rsidRPr="001526C1">
              <w:rPr>
                <w:rFonts w:asciiTheme="minorHAnsi" w:hAnsiTheme="minorHAnsi" w:cstheme="minorHAnsi"/>
                <w:iCs/>
                <w:color w:val="000000" w:themeColor="text1"/>
                <w:sz w:val="22"/>
                <w:szCs w:val="22"/>
                <w:lang w:val="en-US"/>
              </w:rPr>
              <w:t>9</w:t>
            </w:r>
            <w:r w:rsidRPr="001526C1">
              <w:rPr>
                <w:rFonts w:asciiTheme="minorHAnsi" w:hAnsiTheme="minorHAnsi" w:cstheme="minorHAnsi"/>
                <w:iCs/>
                <w:color w:val="000000" w:themeColor="text1"/>
                <w:sz w:val="22"/>
                <w:szCs w:val="22"/>
                <w:lang w:val="en-US"/>
              </w:rPr>
              <w:t>00).</w:t>
            </w:r>
          </w:p>
        </w:tc>
      </w:tr>
      <w:tr w:rsidR="00490FAC" w:rsidRPr="001526C1" w14:paraId="627EC287" w14:textId="77777777" w:rsidTr="00E707A4">
        <w:trPr>
          <w:trHeight w:val="283"/>
        </w:trPr>
        <w:tc>
          <w:tcPr>
            <w:tcW w:w="3082" w:type="dxa"/>
          </w:tcPr>
          <w:p w14:paraId="446CB87C" w14:textId="362C8C74" w:rsidR="00490FAC" w:rsidRPr="001526C1" w:rsidRDefault="006C7578" w:rsidP="00DE74FB">
            <w:pPr>
              <w:rPr>
                <w:rFonts w:asciiTheme="minorHAnsi" w:hAnsiTheme="minorHAnsi" w:cstheme="minorHAnsi"/>
                <w:color w:val="000000" w:themeColor="text1"/>
              </w:rPr>
            </w:pPr>
            <w:r w:rsidRPr="001526C1">
              <w:rPr>
                <w:rFonts w:asciiTheme="minorHAnsi" w:hAnsiTheme="minorHAnsi" w:cstheme="minorHAnsi"/>
                <w:b/>
                <w:i/>
                <w:iCs/>
                <w:smallCaps/>
                <w:color w:val="000000" w:themeColor="text1"/>
                <w:spacing w:val="5"/>
              </w:rPr>
              <w:t>STUDY DURATION</w:t>
            </w:r>
          </w:p>
        </w:tc>
        <w:tc>
          <w:tcPr>
            <w:tcW w:w="5962" w:type="dxa"/>
          </w:tcPr>
          <w:p w14:paraId="19EE3548" w14:textId="34E2DBB3" w:rsidR="00490FAC" w:rsidRPr="001526C1" w:rsidRDefault="00AF4010" w:rsidP="002848E1">
            <w:pPr>
              <w:spacing w:after="120"/>
              <w:rPr>
                <w:rFonts w:asciiTheme="minorHAnsi" w:hAnsiTheme="minorHAnsi" w:cstheme="minorHAnsi"/>
                <w:b/>
                <w:iCs/>
                <w:color w:val="000000" w:themeColor="text1"/>
                <w:sz w:val="22"/>
                <w:szCs w:val="22"/>
              </w:rPr>
            </w:pPr>
            <w:r w:rsidRPr="001526C1">
              <w:rPr>
                <w:rFonts w:asciiTheme="minorHAnsi" w:hAnsiTheme="minorHAnsi" w:cstheme="minorHAnsi"/>
                <w:iCs/>
                <w:color w:val="000000" w:themeColor="text1"/>
                <w:sz w:val="22"/>
                <w:szCs w:val="22"/>
              </w:rPr>
              <w:t>Th</w:t>
            </w:r>
            <w:r w:rsidR="00240096" w:rsidRPr="001526C1">
              <w:rPr>
                <w:rFonts w:asciiTheme="minorHAnsi" w:hAnsiTheme="minorHAnsi" w:cstheme="minorHAnsi"/>
                <w:iCs/>
                <w:color w:val="000000" w:themeColor="text1"/>
                <w:sz w:val="22"/>
                <w:szCs w:val="22"/>
              </w:rPr>
              <w:t xml:space="preserve">e data collection and primary analysis </w:t>
            </w:r>
            <w:r w:rsidRPr="001526C1">
              <w:rPr>
                <w:rFonts w:asciiTheme="minorHAnsi" w:hAnsiTheme="minorHAnsi" w:cstheme="minorHAnsi"/>
                <w:iCs/>
                <w:color w:val="000000" w:themeColor="text1"/>
                <w:sz w:val="22"/>
                <w:szCs w:val="22"/>
              </w:rPr>
              <w:t xml:space="preserve">is estimated to be completed in </w:t>
            </w:r>
            <w:r w:rsidR="00B06559" w:rsidRPr="001526C1">
              <w:rPr>
                <w:rFonts w:asciiTheme="minorHAnsi" w:hAnsiTheme="minorHAnsi" w:cstheme="minorHAnsi"/>
                <w:iCs/>
                <w:color w:val="000000" w:themeColor="text1"/>
                <w:sz w:val="22"/>
                <w:szCs w:val="22"/>
              </w:rPr>
              <w:t>24</w:t>
            </w:r>
            <w:r w:rsidR="00493873" w:rsidRPr="001526C1">
              <w:rPr>
                <w:rFonts w:asciiTheme="minorHAnsi" w:hAnsiTheme="minorHAnsi" w:cstheme="minorHAnsi"/>
                <w:iCs/>
                <w:color w:val="000000" w:themeColor="text1"/>
                <w:sz w:val="22"/>
                <w:szCs w:val="22"/>
              </w:rPr>
              <w:t xml:space="preserve"> </w:t>
            </w:r>
            <w:r w:rsidRPr="001526C1">
              <w:rPr>
                <w:rFonts w:asciiTheme="minorHAnsi" w:hAnsiTheme="minorHAnsi" w:cstheme="minorHAnsi"/>
                <w:iCs/>
                <w:color w:val="000000" w:themeColor="text1"/>
                <w:sz w:val="22"/>
                <w:szCs w:val="22"/>
              </w:rPr>
              <w:t xml:space="preserve">months, with recruitment planned to begin in </w:t>
            </w:r>
            <w:r w:rsidR="00B06559" w:rsidRPr="001526C1">
              <w:rPr>
                <w:rFonts w:asciiTheme="minorHAnsi" w:hAnsiTheme="minorHAnsi" w:cstheme="minorHAnsi"/>
                <w:iCs/>
                <w:color w:val="000000" w:themeColor="text1"/>
                <w:sz w:val="22"/>
                <w:szCs w:val="22"/>
              </w:rPr>
              <w:t xml:space="preserve">March </w:t>
            </w:r>
            <w:r w:rsidRPr="001526C1">
              <w:rPr>
                <w:rFonts w:asciiTheme="minorHAnsi" w:hAnsiTheme="minorHAnsi" w:cstheme="minorHAnsi"/>
                <w:iCs/>
                <w:color w:val="000000" w:themeColor="text1"/>
                <w:sz w:val="22"/>
                <w:szCs w:val="22"/>
              </w:rPr>
              <w:t>2021.</w:t>
            </w:r>
          </w:p>
        </w:tc>
      </w:tr>
      <w:tr w:rsidR="00490FAC" w:rsidRPr="001526C1" w14:paraId="2A9BCF4F" w14:textId="77777777" w:rsidTr="00E707A4">
        <w:trPr>
          <w:trHeight w:val="283"/>
        </w:trPr>
        <w:tc>
          <w:tcPr>
            <w:tcW w:w="3082" w:type="dxa"/>
          </w:tcPr>
          <w:p w14:paraId="33F997CD" w14:textId="4F578B9C" w:rsidR="00490FAC" w:rsidRPr="001526C1" w:rsidRDefault="006C7578" w:rsidP="00DE74FB">
            <w:pPr>
              <w:rPr>
                <w:rFonts w:asciiTheme="minorHAnsi" w:hAnsiTheme="minorHAnsi" w:cstheme="minorHAnsi"/>
                <w:b/>
                <w:i/>
                <w:iCs/>
                <w:smallCaps/>
                <w:color w:val="000000" w:themeColor="text1"/>
                <w:spacing w:val="5"/>
              </w:rPr>
            </w:pPr>
            <w:r w:rsidRPr="001526C1">
              <w:rPr>
                <w:rFonts w:asciiTheme="minorHAnsi" w:hAnsiTheme="minorHAnsi" w:cstheme="minorHAnsi"/>
                <w:b/>
                <w:i/>
                <w:iCs/>
                <w:smallCaps/>
                <w:color w:val="000000" w:themeColor="text1"/>
                <w:spacing w:val="5"/>
              </w:rPr>
              <w:t>PARTICIPANT DURATION</w:t>
            </w:r>
          </w:p>
        </w:tc>
        <w:tc>
          <w:tcPr>
            <w:tcW w:w="5962" w:type="dxa"/>
          </w:tcPr>
          <w:p w14:paraId="09415663" w14:textId="646D9CFE" w:rsidR="00490FAC" w:rsidRPr="001526C1" w:rsidRDefault="00493873" w:rsidP="00BE2369">
            <w:pPr>
              <w:spacing w:after="120"/>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 xml:space="preserve">Participants will be required to complete an initial </w:t>
            </w:r>
            <w:proofErr w:type="gramStart"/>
            <w:r w:rsidR="00894381" w:rsidRPr="001526C1">
              <w:rPr>
                <w:rFonts w:asciiTheme="minorHAnsi" w:hAnsiTheme="minorHAnsi" w:cstheme="minorHAnsi"/>
                <w:iCs/>
                <w:color w:val="000000" w:themeColor="text1"/>
                <w:sz w:val="22"/>
                <w:szCs w:val="22"/>
              </w:rPr>
              <w:t>15-30</w:t>
            </w:r>
            <w:r w:rsidRPr="001526C1">
              <w:rPr>
                <w:rFonts w:asciiTheme="minorHAnsi" w:hAnsiTheme="minorHAnsi" w:cstheme="minorHAnsi"/>
                <w:iCs/>
                <w:color w:val="000000" w:themeColor="text1"/>
                <w:sz w:val="22"/>
                <w:szCs w:val="22"/>
              </w:rPr>
              <w:t xml:space="preserve"> minute</w:t>
            </w:r>
            <w:proofErr w:type="gramEnd"/>
            <w:r w:rsidRPr="001526C1">
              <w:rPr>
                <w:rFonts w:asciiTheme="minorHAnsi" w:hAnsiTheme="minorHAnsi" w:cstheme="minorHAnsi"/>
                <w:iCs/>
                <w:color w:val="000000" w:themeColor="text1"/>
                <w:sz w:val="22"/>
                <w:szCs w:val="22"/>
              </w:rPr>
              <w:t xml:space="preserve"> survey</w:t>
            </w:r>
            <w:r w:rsidR="00BE2369" w:rsidRPr="001526C1">
              <w:rPr>
                <w:rFonts w:asciiTheme="minorHAnsi" w:hAnsiTheme="minorHAnsi" w:cstheme="minorHAnsi"/>
                <w:iCs/>
                <w:color w:val="000000" w:themeColor="text1"/>
                <w:sz w:val="22"/>
                <w:szCs w:val="22"/>
              </w:rPr>
              <w:t xml:space="preserve">. A subset will complete </w:t>
            </w:r>
            <w:r w:rsidRPr="001526C1">
              <w:rPr>
                <w:rFonts w:asciiTheme="minorHAnsi" w:hAnsiTheme="minorHAnsi" w:cstheme="minorHAnsi"/>
                <w:iCs/>
                <w:color w:val="000000" w:themeColor="text1"/>
                <w:sz w:val="22"/>
                <w:szCs w:val="22"/>
              </w:rPr>
              <w:t xml:space="preserve">a second </w:t>
            </w:r>
            <w:proofErr w:type="gramStart"/>
            <w:r w:rsidR="001B418B" w:rsidRPr="001526C1">
              <w:rPr>
                <w:rFonts w:asciiTheme="minorHAnsi" w:hAnsiTheme="minorHAnsi" w:cstheme="minorHAnsi"/>
                <w:iCs/>
                <w:color w:val="000000" w:themeColor="text1"/>
                <w:sz w:val="22"/>
                <w:szCs w:val="22"/>
              </w:rPr>
              <w:t>5</w:t>
            </w:r>
            <w:r w:rsidRPr="001526C1">
              <w:rPr>
                <w:rFonts w:asciiTheme="minorHAnsi" w:hAnsiTheme="minorHAnsi" w:cstheme="minorHAnsi"/>
                <w:iCs/>
                <w:color w:val="000000" w:themeColor="text1"/>
                <w:sz w:val="22"/>
                <w:szCs w:val="22"/>
              </w:rPr>
              <w:t xml:space="preserve"> minute</w:t>
            </w:r>
            <w:proofErr w:type="gramEnd"/>
            <w:r w:rsidRPr="001526C1">
              <w:rPr>
                <w:rFonts w:asciiTheme="minorHAnsi" w:hAnsiTheme="minorHAnsi" w:cstheme="minorHAnsi"/>
                <w:iCs/>
                <w:color w:val="000000" w:themeColor="text1"/>
                <w:sz w:val="22"/>
                <w:szCs w:val="22"/>
              </w:rPr>
              <w:t xml:space="preserve"> survey </w:t>
            </w:r>
            <w:r w:rsidR="008C73E2">
              <w:rPr>
                <w:rFonts w:asciiTheme="minorHAnsi" w:hAnsiTheme="minorHAnsi" w:cstheme="minorHAnsi"/>
                <w:iCs/>
                <w:color w:val="000000" w:themeColor="text1"/>
                <w:sz w:val="22"/>
                <w:szCs w:val="22"/>
              </w:rPr>
              <w:t xml:space="preserve">up to 8 </w:t>
            </w:r>
            <w:r w:rsidRPr="001526C1">
              <w:rPr>
                <w:rFonts w:asciiTheme="minorHAnsi" w:hAnsiTheme="minorHAnsi" w:cstheme="minorHAnsi"/>
                <w:iCs/>
                <w:color w:val="000000" w:themeColor="text1"/>
                <w:sz w:val="22"/>
                <w:szCs w:val="22"/>
              </w:rPr>
              <w:t>weeks after they complete the initial survey</w:t>
            </w:r>
            <w:r w:rsidR="0089022A" w:rsidRPr="001526C1">
              <w:rPr>
                <w:rFonts w:asciiTheme="minorHAnsi" w:hAnsiTheme="minorHAnsi" w:cstheme="minorHAnsi"/>
                <w:iCs/>
                <w:color w:val="000000" w:themeColor="text1"/>
                <w:sz w:val="22"/>
                <w:szCs w:val="22"/>
              </w:rPr>
              <w:t xml:space="preserve"> (or 2-days for those allocated to the shorter follow-up group)</w:t>
            </w:r>
            <w:r w:rsidRPr="001526C1">
              <w:rPr>
                <w:rFonts w:asciiTheme="minorHAnsi" w:hAnsiTheme="minorHAnsi" w:cstheme="minorHAnsi"/>
                <w:iCs/>
                <w:color w:val="000000" w:themeColor="text1"/>
                <w:sz w:val="22"/>
                <w:szCs w:val="22"/>
              </w:rPr>
              <w:t xml:space="preserve">. Total estimated participation is </w:t>
            </w:r>
            <w:r w:rsidR="0089022A" w:rsidRPr="001526C1">
              <w:rPr>
                <w:rFonts w:asciiTheme="minorHAnsi" w:hAnsiTheme="minorHAnsi" w:cstheme="minorHAnsi"/>
                <w:iCs/>
                <w:color w:val="000000" w:themeColor="text1"/>
                <w:sz w:val="22"/>
                <w:szCs w:val="22"/>
              </w:rPr>
              <w:t>20-35 minutes.</w:t>
            </w:r>
          </w:p>
        </w:tc>
      </w:tr>
    </w:tbl>
    <w:p w14:paraId="7CA7C9A4" w14:textId="77777777" w:rsidR="00490FAC" w:rsidRPr="001526C1" w:rsidRDefault="00490FAC" w:rsidP="00DE74FB">
      <w:pPr>
        <w:rPr>
          <w:rFonts w:asciiTheme="minorHAnsi" w:hAnsiTheme="minorHAnsi" w:cstheme="minorHAnsi"/>
          <w:i/>
          <w:color w:val="7030A0"/>
        </w:rPr>
      </w:pPr>
    </w:p>
    <w:p w14:paraId="4BEF9269" w14:textId="477E36F7" w:rsidR="00490FAC" w:rsidRPr="001526C1" w:rsidRDefault="00490FAC" w:rsidP="00DE74FB">
      <w:pPr>
        <w:rPr>
          <w:rFonts w:asciiTheme="minorHAnsi" w:hAnsiTheme="minorHAnsi" w:cstheme="minorHAnsi"/>
        </w:rPr>
      </w:pPr>
      <w:r w:rsidRPr="001526C1">
        <w:rPr>
          <w:rFonts w:asciiTheme="minorHAnsi" w:hAnsiTheme="minorHAnsi" w:cstheme="minorHAnsi"/>
        </w:rPr>
        <w:br w:type="page"/>
      </w:r>
    </w:p>
    <w:p w14:paraId="23548C69" w14:textId="0E9237E6" w:rsidR="00344D42" w:rsidRPr="001526C1" w:rsidRDefault="00D374EE" w:rsidP="00B85AA5">
      <w:pPr>
        <w:pStyle w:val="Heading1"/>
        <w:spacing w:line="240" w:lineRule="auto"/>
        <w:rPr>
          <w:rFonts w:asciiTheme="minorHAnsi" w:hAnsiTheme="minorHAnsi" w:cstheme="minorHAnsi"/>
          <w:caps w:val="0"/>
          <w:szCs w:val="22"/>
        </w:rPr>
      </w:pPr>
      <w:bookmarkStart w:id="3" w:name="_Toc69818660"/>
      <w:r w:rsidRPr="001526C1">
        <w:rPr>
          <w:rFonts w:asciiTheme="minorHAnsi" w:hAnsiTheme="minorHAnsi" w:cstheme="minorHAnsi"/>
          <w:caps w:val="0"/>
          <w:szCs w:val="22"/>
        </w:rPr>
        <w:lastRenderedPageBreak/>
        <w:t>GLOSSARY OF ABBREVIATIONS</w:t>
      </w:r>
      <w:bookmarkEnd w:id="3"/>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6945"/>
      </w:tblGrid>
      <w:tr w:rsidR="009B4E03" w:rsidRPr="001526C1" w14:paraId="788FABC2" w14:textId="77777777" w:rsidTr="00E707A4">
        <w:trPr>
          <w:trHeight w:val="269"/>
        </w:trPr>
        <w:tc>
          <w:tcPr>
            <w:tcW w:w="1985" w:type="dxa"/>
          </w:tcPr>
          <w:p w14:paraId="2C324B3C" w14:textId="77777777" w:rsidR="009B4E03" w:rsidRPr="001526C1" w:rsidRDefault="009B4E03" w:rsidP="00DE74FB">
            <w:pPr>
              <w:rPr>
                <w:rFonts w:asciiTheme="minorHAnsi" w:hAnsiTheme="minorHAnsi" w:cstheme="minorHAnsi"/>
                <w:b/>
                <w:color w:val="000000" w:themeColor="text1"/>
                <w:lang w:bidi="en-US"/>
              </w:rPr>
            </w:pPr>
            <w:r w:rsidRPr="001526C1">
              <w:rPr>
                <w:rFonts w:asciiTheme="minorHAnsi" w:hAnsiTheme="minorHAnsi" w:cstheme="minorHAnsi"/>
                <w:b/>
                <w:color w:val="000000" w:themeColor="text1"/>
                <w:lang w:bidi="en-US"/>
              </w:rPr>
              <w:t>ABBREVIATION</w:t>
            </w:r>
          </w:p>
        </w:tc>
        <w:tc>
          <w:tcPr>
            <w:tcW w:w="6945" w:type="dxa"/>
          </w:tcPr>
          <w:p w14:paraId="207D0E05" w14:textId="77777777" w:rsidR="009B4E03" w:rsidRPr="001526C1" w:rsidRDefault="009B4E03" w:rsidP="00DE74FB">
            <w:pPr>
              <w:rPr>
                <w:rFonts w:asciiTheme="minorHAnsi" w:hAnsiTheme="minorHAnsi" w:cstheme="minorHAnsi"/>
                <w:b/>
                <w:color w:val="000000" w:themeColor="text1"/>
                <w:lang w:bidi="en-US"/>
              </w:rPr>
            </w:pPr>
            <w:r w:rsidRPr="001526C1">
              <w:rPr>
                <w:rFonts w:asciiTheme="minorHAnsi" w:hAnsiTheme="minorHAnsi" w:cstheme="minorHAnsi"/>
                <w:b/>
                <w:color w:val="000000" w:themeColor="text1"/>
                <w:lang w:bidi="en-US"/>
              </w:rPr>
              <w:t>TERM</w:t>
            </w:r>
          </w:p>
        </w:tc>
      </w:tr>
      <w:tr w:rsidR="009B4E03" w:rsidRPr="001526C1" w14:paraId="6E345F14" w14:textId="77777777" w:rsidTr="00E707A4">
        <w:trPr>
          <w:trHeight w:val="269"/>
        </w:trPr>
        <w:tc>
          <w:tcPr>
            <w:tcW w:w="1985" w:type="dxa"/>
          </w:tcPr>
          <w:p w14:paraId="3ABD186E" w14:textId="1137978C" w:rsidR="009B4E03" w:rsidRPr="001526C1" w:rsidRDefault="009B4E0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AE</w:t>
            </w:r>
            <w:r w:rsidR="00FB03CA" w:rsidRPr="001526C1">
              <w:rPr>
                <w:rFonts w:asciiTheme="minorHAnsi" w:hAnsiTheme="minorHAnsi" w:cstheme="minorHAnsi"/>
                <w:color w:val="000000" w:themeColor="text1"/>
                <w:lang w:bidi="en-US"/>
              </w:rPr>
              <w:t xml:space="preserve"> </w:t>
            </w:r>
          </w:p>
        </w:tc>
        <w:tc>
          <w:tcPr>
            <w:tcW w:w="6945" w:type="dxa"/>
          </w:tcPr>
          <w:p w14:paraId="035EFD9F" w14:textId="1CBD9793" w:rsidR="009B4E03" w:rsidRPr="001526C1" w:rsidRDefault="009B4E0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Adverse Event</w:t>
            </w:r>
            <w:r w:rsidR="00FB03CA" w:rsidRPr="001526C1">
              <w:rPr>
                <w:rFonts w:asciiTheme="minorHAnsi" w:hAnsiTheme="minorHAnsi" w:cstheme="minorHAnsi"/>
                <w:color w:val="000000" w:themeColor="text1"/>
                <w:lang w:bidi="en-US"/>
              </w:rPr>
              <w:t xml:space="preserve"> </w:t>
            </w:r>
          </w:p>
        </w:tc>
      </w:tr>
      <w:tr w:rsidR="00BB7006" w:rsidRPr="001526C1" w14:paraId="6CA4A36B" w14:textId="77777777" w:rsidTr="00E707A4">
        <w:trPr>
          <w:trHeight w:val="269"/>
        </w:trPr>
        <w:tc>
          <w:tcPr>
            <w:tcW w:w="1985" w:type="dxa"/>
          </w:tcPr>
          <w:p w14:paraId="7486C5E3" w14:textId="294B64F3" w:rsidR="00BB7006" w:rsidRPr="001526C1" w:rsidRDefault="00BB7006" w:rsidP="00DE74FB">
            <w:pPr>
              <w:rPr>
                <w:rFonts w:asciiTheme="minorHAnsi" w:hAnsiTheme="minorHAnsi" w:cstheme="minorHAnsi"/>
                <w:color w:val="000000" w:themeColor="text1"/>
                <w:lang w:bidi="en-US"/>
              </w:rPr>
            </w:pPr>
            <w:proofErr w:type="spellStart"/>
            <w:r w:rsidRPr="001526C1">
              <w:rPr>
                <w:rFonts w:asciiTheme="minorHAnsi" w:hAnsiTheme="minorHAnsi" w:cstheme="minorHAnsi"/>
                <w:color w:val="000000" w:themeColor="text1"/>
                <w:lang w:bidi="en-US"/>
              </w:rPr>
              <w:t>AQoL</w:t>
            </w:r>
            <w:proofErr w:type="spellEnd"/>
          </w:p>
        </w:tc>
        <w:tc>
          <w:tcPr>
            <w:tcW w:w="6945" w:type="dxa"/>
          </w:tcPr>
          <w:p w14:paraId="71628C13" w14:textId="55E98D14" w:rsidR="00BB7006" w:rsidRPr="001526C1" w:rsidRDefault="00BB7006" w:rsidP="00DE74FB">
            <w:pPr>
              <w:rPr>
                <w:rFonts w:asciiTheme="minorHAnsi" w:hAnsiTheme="minorHAnsi" w:cstheme="minorHAnsi"/>
                <w:color w:val="000000" w:themeColor="text1"/>
                <w:lang w:bidi="en-US"/>
              </w:rPr>
            </w:pPr>
            <w:r w:rsidRPr="001526C1">
              <w:rPr>
                <w:rFonts w:asciiTheme="minorHAnsi" w:hAnsiTheme="minorHAnsi" w:cstheme="minorHAnsi"/>
                <w:iCs/>
                <w:color w:val="000000" w:themeColor="text1"/>
              </w:rPr>
              <w:t>Assessment of Quality of Life</w:t>
            </w:r>
            <w:r w:rsidR="00B80C3D" w:rsidRPr="001526C1">
              <w:rPr>
                <w:rFonts w:asciiTheme="minorHAnsi" w:hAnsiTheme="minorHAnsi" w:cstheme="minorHAnsi"/>
                <w:iCs/>
                <w:color w:val="000000" w:themeColor="text1"/>
              </w:rPr>
              <w:t xml:space="preserve"> (QoL instrument)</w:t>
            </w:r>
          </w:p>
        </w:tc>
      </w:tr>
      <w:tr w:rsidR="00F11E18" w:rsidRPr="001526C1" w14:paraId="6A37AA69" w14:textId="77777777" w:rsidTr="00E707A4">
        <w:trPr>
          <w:trHeight w:val="269"/>
        </w:trPr>
        <w:tc>
          <w:tcPr>
            <w:tcW w:w="1985" w:type="dxa"/>
          </w:tcPr>
          <w:p w14:paraId="27275397" w14:textId="13CA3A69" w:rsidR="00F11E18" w:rsidRPr="001526C1" w:rsidRDefault="00F11E18"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CHU9D</w:t>
            </w:r>
          </w:p>
        </w:tc>
        <w:tc>
          <w:tcPr>
            <w:tcW w:w="6945" w:type="dxa"/>
          </w:tcPr>
          <w:p w14:paraId="2ABE866C" w14:textId="5D646716" w:rsidR="00F11E18" w:rsidRPr="001526C1" w:rsidRDefault="00F11E18"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val="en-US"/>
              </w:rPr>
              <w:t>Child Health Utility</w:t>
            </w:r>
            <w:r w:rsidR="00B80C3D" w:rsidRPr="001526C1">
              <w:rPr>
                <w:rFonts w:asciiTheme="minorHAnsi" w:hAnsiTheme="minorHAnsi" w:cstheme="minorHAnsi"/>
                <w:color w:val="000000" w:themeColor="text1"/>
                <w:lang w:val="en-US"/>
              </w:rPr>
              <w:t xml:space="preserve"> 9 Dimension</w:t>
            </w:r>
            <w:r w:rsidRPr="001526C1">
              <w:rPr>
                <w:rFonts w:asciiTheme="minorHAnsi" w:hAnsiTheme="minorHAnsi" w:cstheme="minorHAnsi"/>
                <w:color w:val="000000" w:themeColor="text1"/>
                <w:lang w:val="en-US"/>
              </w:rPr>
              <w:t xml:space="preserve"> </w:t>
            </w:r>
            <w:r w:rsidRPr="001526C1">
              <w:rPr>
                <w:rFonts w:asciiTheme="minorHAnsi" w:hAnsiTheme="minorHAnsi" w:cstheme="minorHAnsi"/>
                <w:color w:val="000000" w:themeColor="text1"/>
              </w:rPr>
              <w:t>(QoL instrument)</w:t>
            </w:r>
          </w:p>
        </w:tc>
      </w:tr>
      <w:tr w:rsidR="00730D6A" w:rsidRPr="001526C1" w14:paraId="1B04E9C3" w14:textId="77777777" w:rsidTr="00E707A4">
        <w:trPr>
          <w:trHeight w:val="269"/>
        </w:trPr>
        <w:tc>
          <w:tcPr>
            <w:tcW w:w="1985" w:type="dxa"/>
          </w:tcPr>
          <w:p w14:paraId="1F9A0C39" w14:textId="0C4EAC1E" w:rsidR="00730D6A" w:rsidRPr="001526C1" w:rsidRDefault="00730D6A" w:rsidP="00DE74FB">
            <w:pPr>
              <w:rPr>
                <w:rFonts w:asciiTheme="minorHAnsi" w:hAnsiTheme="minorHAnsi" w:cstheme="minorHAnsi"/>
                <w:color w:val="000000" w:themeColor="text1"/>
                <w:lang w:bidi="en-US"/>
              </w:rPr>
            </w:pPr>
            <w:r w:rsidRPr="001526C1">
              <w:rPr>
                <w:rFonts w:asciiTheme="minorHAnsi" w:hAnsiTheme="minorHAnsi" w:cstheme="minorHAnsi"/>
                <w:iCs/>
                <w:color w:val="000000" w:themeColor="text1"/>
              </w:rPr>
              <w:t>HUI2</w:t>
            </w:r>
          </w:p>
        </w:tc>
        <w:tc>
          <w:tcPr>
            <w:tcW w:w="6945" w:type="dxa"/>
          </w:tcPr>
          <w:p w14:paraId="73D3AF9C" w14:textId="20E392A3" w:rsidR="00730D6A" w:rsidRPr="001526C1" w:rsidRDefault="00730D6A" w:rsidP="00DE74FB">
            <w:pPr>
              <w:rPr>
                <w:rFonts w:asciiTheme="minorHAnsi" w:hAnsiTheme="minorHAnsi" w:cstheme="minorHAnsi"/>
                <w:color w:val="000000" w:themeColor="text1"/>
                <w:lang w:val="en-US"/>
              </w:rPr>
            </w:pPr>
            <w:r w:rsidRPr="001526C1">
              <w:rPr>
                <w:rFonts w:asciiTheme="minorHAnsi" w:hAnsiTheme="minorHAnsi" w:cstheme="minorHAnsi"/>
                <w:iCs/>
                <w:color w:val="000000" w:themeColor="text1"/>
              </w:rPr>
              <w:t xml:space="preserve">Health Utilities Index 2 </w:t>
            </w:r>
          </w:p>
        </w:tc>
      </w:tr>
      <w:tr w:rsidR="00462112" w:rsidRPr="001526C1" w14:paraId="0EC4364A" w14:textId="77777777" w:rsidTr="00E707A4">
        <w:trPr>
          <w:trHeight w:val="252"/>
        </w:trPr>
        <w:tc>
          <w:tcPr>
            <w:tcW w:w="1985" w:type="dxa"/>
            <w:shd w:val="clear" w:color="auto" w:fill="auto"/>
          </w:tcPr>
          <w:p w14:paraId="290EE254" w14:textId="18637001" w:rsidR="00462112" w:rsidRPr="001526C1" w:rsidRDefault="00462112"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HREA</w:t>
            </w:r>
          </w:p>
        </w:tc>
        <w:tc>
          <w:tcPr>
            <w:tcW w:w="6945" w:type="dxa"/>
            <w:shd w:val="clear" w:color="auto" w:fill="auto"/>
          </w:tcPr>
          <w:p w14:paraId="3B0D7813" w14:textId="789F99F4" w:rsidR="00462112" w:rsidRPr="001526C1" w:rsidRDefault="00462112"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Human Research Ethics Application</w:t>
            </w:r>
          </w:p>
        </w:tc>
      </w:tr>
      <w:tr w:rsidR="009B4E03" w:rsidRPr="001526C1" w14:paraId="73E33D44" w14:textId="77777777" w:rsidTr="00E707A4">
        <w:trPr>
          <w:trHeight w:val="269"/>
        </w:trPr>
        <w:tc>
          <w:tcPr>
            <w:tcW w:w="1985" w:type="dxa"/>
          </w:tcPr>
          <w:p w14:paraId="156C8E79" w14:textId="77777777" w:rsidR="009B4E03" w:rsidRPr="001526C1" w:rsidRDefault="009B4E0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HREC</w:t>
            </w:r>
          </w:p>
        </w:tc>
        <w:tc>
          <w:tcPr>
            <w:tcW w:w="6945" w:type="dxa"/>
          </w:tcPr>
          <w:p w14:paraId="00A27806" w14:textId="77777777" w:rsidR="009B4E03" w:rsidRPr="001526C1" w:rsidRDefault="009B4E0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Human Research Ethics Committee</w:t>
            </w:r>
          </w:p>
        </w:tc>
      </w:tr>
      <w:tr w:rsidR="00522AAD" w:rsidRPr="001526C1" w14:paraId="74BA01F3" w14:textId="77777777" w:rsidTr="00E707A4">
        <w:trPr>
          <w:trHeight w:val="269"/>
        </w:trPr>
        <w:tc>
          <w:tcPr>
            <w:tcW w:w="1985" w:type="dxa"/>
          </w:tcPr>
          <w:p w14:paraId="47C0ADC6" w14:textId="62C8678D" w:rsidR="00522AAD" w:rsidRPr="001526C1" w:rsidRDefault="00522AAD" w:rsidP="00DE74FB">
            <w:pPr>
              <w:rPr>
                <w:rFonts w:asciiTheme="minorHAnsi" w:hAnsiTheme="minorHAnsi" w:cstheme="minorHAnsi"/>
                <w:color w:val="000000" w:themeColor="text1"/>
                <w:lang w:bidi="en-US"/>
              </w:rPr>
            </w:pPr>
            <w:proofErr w:type="spellStart"/>
            <w:r w:rsidRPr="001526C1">
              <w:rPr>
                <w:rFonts w:asciiTheme="minorHAnsi" w:hAnsiTheme="minorHAnsi" w:cstheme="minorHAnsi"/>
                <w:color w:val="000000" w:themeColor="text1"/>
                <w:lang w:bidi="en-US"/>
              </w:rPr>
              <w:t>HRQoL</w:t>
            </w:r>
            <w:proofErr w:type="spellEnd"/>
          </w:p>
        </w:tc>
        <w:tc>
          <w:tcPr>
            <w:tcW w:w="6945" w:type="dxa"/>
          </w:tcPr>
          <w:p w14:paraId="45D76E94" w14:textId="6E2E4F01" w:rsidR="00522AAD" w:rsidRPr="001526C1" w:rsidRDefault="00522AAD"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Health Related Quality of Life</w:t>
            </w:r>
          </w:p>
        </w:tc>
      </w:tr>
      <w:tr w:rsidR="0010465A" w:rsidRPr="001526C1" w14:paraId="42E60455" w14:textId="77777777" w:rsidTr="00E707A4">
        <w:trPr>
          <w:trHeight w:val="269"/>
        </w:trPr>
        <w:tc>
          <w:tcPr>
            <w:tcW w:w="1985" w:type="dxa"/>
          </w:tcPr>
          <w:p w14:paraId="57A5C058" w14:textId="044C2547" w:rsidR="0010465A" w:rsidRPr="001526C1" w:rsidRDefault="0010465A"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ICC</w:t>
            </w:r>
          </w:p>
        </w:tc>
        <w:tc>
          <w:tcPr>
            <w:tcW w:w="6945" w:type="dxa"/>
          </w:tcPr>
          <w:p w14:paraId="0CD0D773" w14:textId="78289191" w:rsidR="0010465A" w:rsidRPr="001526C1" w:rsidRDefault="0010465A"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rPr>
              <w:t>Intraclass Correlation Coefficient</w:t>
            </w:r>
          </w:p>
        </w:tc>
      </w:tr>
      <w:tr w:rsidR="009B4E03" w:rsidRPr="001526C1" w14:paraId="3769083A" w14:textId="77777777" w:rsidTr="00E707A4">
        <w:trPr>
          <w:trHeight w:val="269"/>
        </w:trPr>
        <w:tc>
          <w:tcPr>
            <w:tcW w:w="1985" w:type="dxa"/>
          </w:tcPr>
          <w:p w14:paraId="4CECF537" w14:textId="77777777" w:rsidR="009B4E03" w:rsidRPr="001526C1" w:rsidRDefault="009B4E0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MCRI</w:t>
            </w:r>
          </w:p>
        </w:tc>
        <w:tc>
          <w:tcPr>
            <w:tcW w:w="6945" w:type="dxa"/>
          </w:tcPr>
          <w:p w14:paraId="398827BB" w14:textId="77777777" w:rsidR="009B4E03" w:rsidRPr="001526C1" w:rsidRDefault="009B4E0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Murdoch Children’s Research Institute</w:t>
            </w:r>
          </w:p>
        </w:tc>
      </w:tr>
      <w:tr w:rsidR="00F11E18" w:rsidRPr="001526C1" w14:paraId="5178895C" w14:textId="77777777" w:rsidTr="00E707A4">
        <w:trPr>
          <w:trHeight w:val="269"/>
        </w:trPr>
        <w:tc>
          <w:tcPr>
            <w:tcW w:w="1985" w:type="dxa"/>
          </w:tcPr>
          <w:p w14:paraId="6D236E18" w14:textId="66183851" w:rsidR="00F11E18" w:rsidRPr="001526C1" w:rsidRDefault="00F11E18" w:rsidP="00DE74FB">
            <w:pPr>
              <w:rPr>
                <w:rFonts w:asciiTheme="minorHAnsi" w:hAnsiTheme="minorHAnsi" w:cstheme="minorHAnsi"/>
                <w:color w:val="000000" w:themeColor="text1"/>
                <w:lang w:bidi="en-US"/>
              </w:rPr>
            </w:pPr>
            <w:proofErr w:type="spellStart"/>
            <w:r w:rsidRPr="001526C1">
              <w:rPr>
                <w:rFonts w:asciiTheme="minorHAnsi" w:hAnsiTheme="minorHAnsi" w:cstheme="minorHAnsi"/>
                <w:color w:val="000000" w:themeColor="text1"/>
                <w:lang w:val="en-US"/>
              </w:rPr>
              <w:t>PedsQL</w:t>
            </w:r>
            <w:proofErr w:type="spellEnd"/>
          </w:p>
        </w:tc>
        <w:tc>
          <w:tcPr>
            <w:tcW w:w="6945" w:type="dxa"/>
          </w:tcPr>
          <w:p w14:paraId="03438CAD" w14:textId="165708B7" w:rsidR="00F11E18" w:rsidRPr="001526C1" w:rsidRDefault="00F11E18" w:rsidP="00DE74FB">
            <w:pPr>
              <w:rPr>
                <w:rFonts w:asciiTheme="minorHAnsi" w:hAnsiTheme="minorHAnsi" w:cstheme="minorHAnsi"/>
                <w:color w:val="000000" w:themeColor="text1"/>
                <w:lang w:bidi="en-US"/>
              </w:rPr>
            </w:pPr>
            <w:proofErr w:type="spellStart"/>
            <w:r w:rsidRPr="001526C1">
              <w:rPr>
                <w:rFonts w:asciiTheme="minorHAnsi" w:hAnsiTheme="minorHAnsi" w:cstheme="minorHAnsi"/>
                <w:color w:val="000000" w:themeColor="text1"/>
                <w:lang w:val="en-US"/>
              </w:rPr>
              <w:t>Paediatric</w:t>
            </w:r>
            <w:proofErr w:type="spellEnd"/>
            <w:r w:rsidRPr="001526C1">
              <w:rPr>
                <w:rFonts w:asciiTheme="minorHAnsi" w:hAnsiTheme="minorHAnsi" w:cstheme="minorHAnsi"/>
                <w:color w:val="000000" w:themeColor="text1"/>
                <w:lang w:val="en-US"/>
              </w:rPr>
              <w:t xml:space="preserve"> Quality of Life Inventory </w:t>
            </w:r>
            <w:r w:rsidRPr="001526C1">
              <w:rPr>
                <w:rFonts w:asciiTheme="minorHAnsi" w:hAnsiTheme="minorHAnsi" w:cstheme="minorHAnsi"/>
                <w:color w:val="000000" w:themeColor="text1"/>
              </w:rPr>
              <w:t>(QoL instrument)</w:t>
            </w:r>
          </w:p>
        </w:tc>
      </w:tr>
      <w:tr w:rsidR="009B4E03" w:rsidRPr="001526C1" w14:paraId="3B8E17F2" w14:textId="77777777" w:rsidTr="00E707A4">
        <w:trPr>
          <w:trHeight w:val="25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9ACB703" w14:textId="77777777" w:rsidR="009B4E03" w:rsidRPr="001526C1" w:rsidRDefault="009B4E0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PI / CPI</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1F5BE30" w14:textId="37DFB588" w:rsidR="009B4E03" w:rsidRPr="001526C1" w:rsidRDefault="009B4E0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Principal Investigator / Coordinating Principal Investigator</w:t>
            </w:r>
          </w:p>
        </w:tc>
      </w:tr>
      <w:tr w:rsidR="00BB7006" w:rsidRPr="001526C1" w14:paraId="5F4431F2" w14:textId="77777777" w:rsidTr="00E707A4">
        <w:trPr>
          <w:trHeight w:val="25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0E1B716" w14:textId="1F371F7A" w:rsidR="00BB7006" w:rsidRPr="001526C1" w:rsidRDefault="00BB7006"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PROMIS</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E39822F" w14:textId="0DEA8307" w:rsidR="00BB7006" w:rsidRPr="001526C1" w:rsidRDefault="00BB7006" w:rsidP="00DE74FB">
            <w:pPr>
              <w:rPr>
                <w:rFonts w:asciiTheme="minorHAnsi" w:hAnsiTheme="minorHAnsi" w:cstheme="minorHAnsi"/>
                <w:color w:val="000000" w:themeColor="text1"/>
                <w:lang w:bidi="en-US"/>
              </w:rPr>
            </w:pPr>
            <w:r w:rsidRPr="001526C1">
              <w:rPr>
                <w:rFonts w:asciiTheme="minorHAnsi" w:hAnsiTheme="minorHAnsi" w:cstheme="minorHAnsi"/>
                <w:iCs/>
                <w:color w:val="000000" w:themeColor="text1"/>
              </w:rPr>
              <w:t>Patient-Reported Outcome Measurement Information System</w:t>
            </w:r>
            <w:r w:rsidR="00B80C3D" w:rsidRPr="001526C1">
              <w:rPr>
                <w:rFonts w:asciiTheme="minorHAnsi" w:hAnsiTheme="minorHAnsi" w:cstheme="minorHAnsi"/>
                <w:iCs/>
                <w:color w:val="000000" w:themeColor="text1"/>
              </w:rPr>
              <w:t xml:space="preserve"> (QoL instruments)</w:t>
            </w:r>
          </w:p>
        </w:tc>
      </w:tr>
      <w:tr w:rsidR="00522AAD" w:rsidRPr="001526C1" w14:paraId="77AE0CDB" w14:textId="77777777" w:rsidTr="00E707A4">
        <w:trPr>
          <w:trHeight w:val="25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E46D151" w14:textId="4B2E1543" w:rsidR="00522AAD" w:rsidRPr="001526C1" w:rsidRDefault="00522AAD"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QoL</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DD8F7FA" w14:textId="69CD5E19" w:rsidR="00522AAD" w:rsidRPr="001526C1" w:rsidRDefault="00522AAD"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Quality of Life</w:t>
            </w:r>
          </w:p>
        </w:tc>
      </w:tr>
      <w:tr w:rsidR="00A74713" w:rsidRPr="001526C1" w14:paraId="555B7EF9" w14:textId="77777777" w:rsidTr="00E707A4">
        <w:trPr>
          <w:trHeight w:val="25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5E4B529" w14:textId="205494D5" w:rsidR="00A74713" w:rsidRPr="001526C1" w:rsidRDefault="00A7471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QALY</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206AE5B" w14:textId="7F649AA4" w:rsidR="00A74713" w:rsidRPr="001526C1" w:rsidRDefault="00A7471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Quality Adjusted Life Year</w:t>
            </w:r>
          </w:p>
        </w:tc>
      </w:tr>
      <w:tr w:rsidR="00F11E18" w:rsidRPr="001526C1" w14:paraId="7F2467F7" w14:textId="77777777" w:rsidTr="00E707A4">
        <w:trPr>
          <w:trHeight w:val="25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28C0A95" w14:textId="2D38F23D" w:rsidR="00F11E18" w:rsidRPr="001526C1" w:rsidRDefault="00F11E18"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rPr>
              <w:t>QUOKKA</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17EF908" w14:textId="2AEE729D" w:rsidR="00F11E18" w:rsidRPr="001526C1" w:rsidRDefault="00F11E18" w:rsidP="00DE74FB">
            <w:pPr>
              <w:rPr>
                <w:rFonts w:asciiTheme="minorHAnsi" w:hAnsiTheme="minorHAnsi" w:cstheme="minorHAnsi"/>
                <w:color w:val="000000" w:themeColor="text1"/>
                <w:lang w:bidi="en-US"/>
              </w:rPr>
            </w:pPr>
            <w:proofErr w:type="spellStart"/>
            <w:r w:rsidRPr="001526C1">
              <w:rPr>
                <w:rFonts w:asciiTheme="minorHAnsi" w:hAnsiTheme="minorHAnsi" w:cstheme="minorHAnsi"/>
                <w:color w:val="000000" w:themeColor="text1"/>
                <w:u w:val="single"/>
              </w:rPr>
              <w:t>QU</w:t>
            </w:r>
            <w:r w:rsidRPr="001526C1">
              <w:rPr>
                <w:rFonts w:asciiTheme="minorHAnsi" w:hAnsiTheme="minorHAnsi" w:cstheme="minorHAnsi"/>
                <w:color w:val="000000" w:themeColor="text1"/>
              </w:rPr>
              <w:t>ality</w:t>
            </w:r>
            <w:proofErr w:type="spellEnd"/>
            <w:r w:rsidRPr="001526C1">
              <w:rPr>
                <w:rFonts w:asciiTheme="minorHAnsi" w:hAnsiTheme="minorHAnsi" w:cstheme="minorHAnsi"/>
                <w:color w:val="000000" w:themeColor="text1"/>
              </w:rPr>
              <w:t> </w:t>
            </w:r>
            <w:proofErr w:type="gramStart"/>
            <w:r w:rsidRPr="001526C1">
              <w:rPr>
                <w:rFonts w:asciiTheme="minorHAnsi" w:hAnsiTheme="minorHAnsi" w:cstheme="minorHAnsi"/>
                <w:color w:val="000000" w:themeColor="text1"/>
                <w:u w:val="single"/>
              </w:rPr>
              <w:t>O</w:t>
            </w:r>
            <w:r w:rsidRPr="001526C1">
              <w:rPr>
                <w:rFonts w:asciiTheme="minorHAnsi" w:hAnsiTheme="minorHAnsi" w:cstheme="minorHAnsi"/>
                <w:color w:val="000000" w:themeColor="text1"/>
              </w:rPr>
              <w:t>f</w:t>
            </w:r>
            <w:proofErr w:type="gramEnd"/>
            <w:r w:rsidRPr="001526C1">
              <w:rPr>
                <w:rFonts w:asciiTheme="minorHAnsi" w:hAnsiTheme="minorHAnsi" w:cstheme="minorHAnsi"/>
                <w:color w:val="000000" w:themeColor="text1"/>
              </w:rPr>
              <w:t xml:space="preserve"> Life in </w:t>
            </w:r>
            <w:r w:rsidRPr="001526C1">
              <w:rPr>
                <w:rFonts w:asciiTheme="minorHAnsi" w:hAnsiTheme="minorHAnsi" w:cstheme="minorHAnsi"/>
                <w:color w:val="000000" w:themeColor="text1"/>
                <w:u w:val="single"/>
              </w:rPr>
              <w:t>K</w:t>
            </w:r>
            <w:r w:rsidRPr="001526C1">
              <w:rPr>
                <w:rFonts w:asciiTheme="minorHAnsi" w:hAnsiTheme="minorHAnsi" w:cstheme="minorHAnsi"/>
                <w:color w:val="000000" w:themeColor="text1"/>
              </w:rPr>
              <w:t>ids: </w:t>
            </w:r>
            <w:r w:rsidRPr="001526C1">
              <w:rPr>
                <w:rFonts w:asciiTheme="minorHAnsi" w:hAnsiTheme="minorHAnsi" w:cstheme="minorHAnsi"/>
                <w:color w:val="000000" w:themeColor="text1"/>
                <w:u w:val="single"/>
              </w:rPr>
              <w:t>K</w:t>
            </w:r>
            <w:r w:rsidRPr="001526C1">
              <w:rPr>
                <w:rFonts w:asciiTheme="minorHAnsi" w:hAnsiTheme="minorHAnsi" w:cstheme="minorHAnsi"/>
                <w:color w:val="000000" w:themeColor="text1"/>
              </w:rPr>
              <w:t>ey evidence to strengthen decisions in </w:t>
            </w:r>
            <w:r w:rsidRPr="001526C1">
              <w:rPr>
                <w:rFonts w:asciiTheme="minorHAnsi" w:hAnsiTheme="minorHAnsi" w:cstheme="minorHAnsi"/>
                <w:color w:val="000000" w:themeColor="text1"/>
                <w:u w:val="single"/>
              </w:rPr>
              <w:t>A</w:t>
            </w:r>
            <w:r w:rsidRPr="001526C1">
              <w:rPr>
                <w:rFonts w:asciiTheme="minorHAnsi" w:hAnsiTheme="minorHAnsi" w:cstheme="minorHAnsi"/>
                <w:color w:val="000000" w:themeColor="text1"/>
              </w:rPr>
              <w:t>ustralia (Study Title)</w:t>
            </w:r>
          </w:p>
        </w:tc>
      </w:tr>
      <w:tr w:rsidR="009B4E03" w:rsidRPr="001526C1" w14:paraId="7A659C25" w14:textId="77777777" w:rsidTr="00E707A4">
        <w:trPr>
          <w:trHeight w:val="25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F90E9D" w14:textId="77777777" w:rsidR="009B4E03" w:rsidRPr="001526C1" w:rsidRDefault="009B4E0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RCH</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EB254A1" w14:textId="711211E2" w:rsidR="009B4E03" w:rsidRPr="001526C1" w:rsidRDefault="0010465A"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 xml:space="preserve">The </w:t>
            </w:r>
            <w:r w:rsidR="009B4E03" w:rsidRPr="001526C1">
              <w:rPr>
                <w:rFonts w:asciiTheme="minorHAnsi" w:hAnsiTheme="minorHAnsi" w:cstheme="minorHAnsi"/>
                <w:color w:val="000000" w:themeColor="text1"/>
                <w:lang w:bidi="en-US"/>
              </w:rPr>
              <w:t>Royal Children’s Hospital (Melbourne)</w:t>
            </w:r>
          </w:p>
        </w:tc>
      </w:tr>
      <w:tr w:rsidR="002C235C" w:rsidRPr="001526C1" w14:paraId="33FCA339" w14:textId="77777777" w:rsidTr="00E707A4">
        <w:trPr>
          <w:trHeight w:val="25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597404D" w14:textId="140BF3FC" w:rsidR="002C235C" w:rsidRPr="001526C1" w:rsidRDefault="002C235C"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SDQ</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68AC036" w14:textId="0263694C" w:rsidR="002C235C" w:rsidRPr="001526C1" w:rsidRDefault="002C235C"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Strengths and Difficulties Questionnaire</w:t>
            </w:r>
          </w:p>
        </w:tc>
      </w:tr>
      <w:tr w:rsidR="0010465A" w:rsidRPr="001526C1" w14:paraId="10CF27DB" w14:textId="77777777" w:rsidTr="00E707A4">
        <w:trPr>
          <w:trHeight w:val="25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0C45A2F" w14:textId="6A8A245F" w:rsidR="0010465A" w:rsidRPr="001526C1" w:rsidRDefault="0010465A"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SES</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7C4B7E2" w14:textId="264979E7" w:rsidR="0010465A" w:rsidRPr="001526C1" w:rsidRDefault="0010465A"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Socioeconomic Status</w:t>
            </w:r>
          </w:p>
        </w:tc>
      </w:tr>
      <w:tr w:rsidR="00F11E18" w:rsidRPr="001526C1" w14:paraId="5EED0BA9" w14:textId="77777777" w:rsidTr="00F11E18">
        <w:trPr>
          <w:trHeight w:val="9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F16C7EB" w14:textId="73E34C8A" w:rsidR="00F11E18" w:rsidRPr="001526C1" w:rsidRDefault="00F11E18"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rPr>
              <w:t>TANDI</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8004F40" w14:textId="4901EE5B" w:rsidR="00F11E18" w:rsidRPr="001526C1" w:rsidRDefault="00F11E18"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rPr>
              <w:t>Toddler and Infant (QoL instrument)</w:t>
            </w:r>
          </w:p>
        </w:tc>
      </w:tr>
    </w:tbl>
    <w:p w14:paraId="17B1FA3C" w14:textId="682123D9" w:rsidR="009B4E03" w:rsidRPr="001526C1" w:rsidRDefault="009B4E03" w:rsidP="003530C9">
      <w:pPr>
        <w:autoSpaceDE w:val="0"/>
        <w:autoSpaceDN w:val="0"/>
        <w:adjustRightInd w:val="0"/>
        <w:rPr>
          <w:rFonts w:asciiTheme="minorHAnsi" w:hAnsiTheme="minorHAnsi" w:cstheme="minorHAnsi"/>
          <w:i/>
        </w:rPr>
      </w:pPr>
      <w:r w:rsidRPr="001526C1">
        <w:rPr>
          <w:rFonts w:asciiTheme="minorHAnsi" w:hAnsiTheme="minorHAnsi" w:cstheme="minorHAnsi"/>
        </w:rPr>
        <w:br w:type="page"/>
      </w:r>
    </w:p>
    <w:p w14:paraId="33CEABEC" w14:textId="49CD4E45" w:rsidR="001B0E8F" w:rsidRPr="00D60F8B" w:rsidRDefault="00ED56AA" w:rsidP="00DE74FB">
      <w:pPr>
        <w:pStyle w:val="Heading1"/>
        <w:numPr>
          <w:ilvl w:val="0"/>
          <w:numId w:val="5"/>
        </w:numPr>
        <w:spacing w:before="240" w:after="120" w:line="240" w:lineRule="auto"/>
        <w:ind w:left="357" w:hanging="357"/>
        <w:rPr>
          <w:rFonts w:asciiTheme="minorHAnsi" w:hAnsiTheme="minorHAnsi" w:cstheme="minorHAnsi"/>
        </w:rPr>
      </w:pPr>
      <w:bookmarkStart w:id="4" w:name="_Toc69818661"/>
      <w:r w:rsidRPr="001526C1">
        <w:rPr>
          <w:rFonts w:asciiTheme="minorHAnsi" w:hAnsiTheme="minorHAnsi" w:cstheme="minorHAnsi"/>
        </w:rPr>
        <w:lastRenderedPageBreak/>
        <w:t>ADMINISTRATIVE INFORMATION</w:t>
      </w:r>
      <w:bookmarkEnd w:id="4"/>
      <w:r w:rsidRPr="001526C1">
        <w:rPr>
          <w:rFonts w:asciiTheme="minorHAnsi" w:hAnsiTheme="minorHAnsi" w:cstheme="minorHAnsi"/>
        </w:rPr>
        <w:t xml:space="preserve"> </w:t>
      </w:r>
    </w:p>
    <w:p w14:paraId="0F29CB3F" w14:textId="269537B7" w:rsidR="00D374EE" w:rsidRPr="001526C1" w:rsidRDefault="00763250" w:rsidP="00DE74FB">
      <w:pPr>
        <w:pStyle w:val="Heading1"/>
        <w:numPr>
          <w:ilvl w:val="1"/>
          <w:numId w:val="6"/>
        </w:numPr>
        <w:spacing w:before="0" w:line="240" w:lineRule="auto"/>
        <w:ind w:left="1560" w:hanging="851"/>
        <w:rPr>
          <w:rFonts w:asciiTheme="minorHAnsi" w:hAnsiTheme="minorHAnsi" w:cstheme="minorHAnsi"/>
          <w:caps w:val="0"/>
        </w:rPr>
      </w:pPr>
      <w:bookmarkStart w:id="5" w:name="_Toc69818663"/>
      <w:r w:rsidRPr="001526C1">
        <w:rPr>
          <w:rFonts w:asciiTheme="minorHAnsi" w:hAnsiTheme="minorHAnsi" w:cstheme="minorHAnsi"/>
          <w:caps w:val="0"/>
        </w:rPr>
        <w:t>Sponsor</w:t>
      </w:r>
      <w:bookmarkEnd w:id="5"/>
    </w:p>
    <w:p w14:paraId="73CBB3DA" w14:textId="743C664B" w:rsidR="00FE6E35" w:rsidRPr="001526C1" w:rsidRDefault="00FE6E35" w:rsidP="00DE74FB">
      <w:pPr>
        <w:jc w:val="both"/>
        <w:rPr>
          <w:rFonts w:asciiTheme="minorHAnsi" w:hAnsiTheme="minorHAnsi" w:cstheme="minorHAnsi"/>
          <w:i/>
          <w:color w:val="00B050"/>
        </w:rPr>
      </w:pPr>
      <w:r w:rsidRPr="001526C1">
        <w:rPr>
          <w:rFonts w:asciiTheme="minorHAnsi" w:hAnsiTheme="minorHAnsi" w:cstheme="minorHAnsi"/>
          <w:color w:val="000000" w:themeColor="text1"/>
        </w:rPr>
        <w:t xml:space="preserve">The MCRI are the sponsor for this study.  They will work collaboratively with the University of Melbourne who is the lead site for the MRFF grant to conduct this study in accordance with the National Statement, the Australian Code, GCP and relevant regulatory requirements. The study Coordinating investigator is Kim Dalziel (University of Melbourne, Honorary MCRI) The Coordinating Principal </w:t>
      </w:r>
      <w:r w:rsidR="00F70461" w:rsidRPr="001526C1">
        <w:rPr>
          <w:rFonts w:asciiTheme="minorHAnsi" w:hAnsiTheme="minorHAnsi" w:cstheme="minorHAnsi"/>
          <w:color w:val="000000" w:themeColor="text1"/>
        </w:rPr>
        <w:t xml:space="preserve">Investigator </w:t>
      </w:r>
      <w:proofErr w:type="gramStart"/>
      <w:r w:rsidR="00F70461" w:rsidRPr="001526C1">
        <w:rPr>
          <w:rFonts w:asciiTheme="minorHAnsi" w:hAnsiTheme="minorHAnsi" w:cstheme="minorHAnsi"/>
          <w:color w:val="000000" w:themeColor="text1"/>
        </w:rPr>
        <w:t>will</w:t>
      </w:r>
      <w:r w:rsidR="002341B2" w:rsidRPr="001526C1">
        <w:rPr>
          <w:rFonts w:asciiTheme="minorHAnsi" w:hAnsiTheme="minorHAnsi" w:cstheme="minorHAnsi"/>
          <w:color w:val="000000" w:themeColor="text1"/>
        </w:rPr>
        <w:t xml:space="preserve">  oversee</w:t>
      </w:r>
      <w:proofErr w:type="gramEnd"/>
      <w:r w:rsidR="002341B2" w:rsidRPr="001526C1">
        <w:rPr>
          <w:rFonts w:asciiTheme="minorHAnsi" w:hAnsiTheme="minorHAnsi" w:cstheme="minorHAnsi"/>
          <w:color w:val="000000" w:themeColor="text1"/>
        </w:rPr>
        <w:t xml:space="preserve"> those Sponsor responsibilities delegated by the Sponsor</w:t>
      </w:r>
      <w:r w:rsidR="00E2485D" w:rsidRPr="001526C1">
        <w:rPr>
          <w:rFonts w:asciiTheme="minorHAnsi" w:hAnsiTheme="minorHAnsi" w:cstheme="minorHAnsi"/>
          <w:i/>
          <w:color w:val="00B050"/>
        </w:rPr>
        <w:t>.</w:t>
      </w:r>
    </w:p>
    <w:p w14:paraId="00C24FB3" w14:textId="77777777" w:rsidR="00DC3E84" w:rsidRPr="001526C1" w:rsidRDefault="00DC3E84" w:rsidP="00DE74FB">
      <w:pPr>
        <w:jc w:val="both"/>
        <w:rPr>
          <w:rFonts w:asciiTheme="minorHAnsi" w:hAnsiTheme="minorHAnsi" w:cstheme="minorHAnsi"/>
          <w:i/>
          <w:color w:val="00B05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479"/>
        <w:gridCol w:w="6537"/>
      </w:tblGrid>
      <w:tr w:rsidR="002341B2" w:rsidRPr="001526C1" w14:paraId="7B42984C" w14:textId="77777777" w:rsidTr="000E457D">
        <w:trPr>
          <w:cantSplit/>
          <w:trHeight w:val="282"/>
          <w:tblHeader/>
        </w:trPr>
        <w:tc>
          <w:tcPr>
            <w:tcW w:w="2479" w:type="dxa"/>
            <w:vAlign w:val="center"/>
          </w:tcPr>
          <w:p w14:paraId="19736332" w14:textId="77777777" w:rsidR="002341B2" w:rsidRPr="001526C1" w:rsidRDefault="002341B2" w:rsidP="00DE74FB">
            <w:pPr>
              <w:rPr>
                <w:rFonts w:asciiTheme="minorHAnsi" w:hAnsiTheme="minorHAnsi" w:cstheme="minorHAnsi"/>
                <w:b/>
                <w:color w:val="000000" w:themeColor="text1"/>
              </w:rPr>
            </w:pPr>
            <w:r w:rsidRPr="001526C1">
              <w:rPr>
                <w:rFonts w:asciiTheme="minorHAnsi" w:hAnsiTheme="minorHAnsi" w:cstheme="minorHAnsi"/>
                <w:b/>
                <w:color w:val="000000" w:themeColor="text1"/>
              </w:rPr>
              <w:t>Study Sponsor</w:t>
            </w:r>
          </w:p>
        </w:tc>
        <w:tc>
          <w:tcPr>
            <w:tcW w:w="6537" w:type="dxa"/>
          </w:tcPr>
          <w:p w14:paraId="7AB134C6" w14:textId="220D1894" w:rsidR="002341B2" w:rsidRPr="001526C1" w:rsidRDefault="00FE6E35" w:rsidP="00DE74FB">
            <w:pPr>
              <w:rPr>
                <w:rFonts w:asciiTheme="minorHAnsi" w:hAnsiTheme="minorHAnsi" w:cstheme="minorHAnsi"/>
                <w:bCs/>
                <w:color w:val="000000" w:themeColor="text1"/>
              </w:rPr>
            </w:pPr>
            <w:r w:rsidRPr="001526C1">
              <w:rPr>
                <w:rFonts w:asciiTheme="minorHAnsi" w:hAnsiTheme="minorHAnsi" w:cstheme="minorHAnsi"/>
                <w:bCs/>
                <w:color w:val="000000" w:themeColor="text1"/>
              </w:rPr>
              <w:t>MCRI</w:t>
            </w:r>
          </w:p>
        </w:tc>
      </w:tr>
      <w:tr w:rsidR="002341B2" w:rsidRPr="001526C1" w14:paraId="0A9BA23D" w14:textId="77777777" w:rsidTr="000E457D">
        <w:trPr>
          <w:cantSplit/>
          <w:trHeight w:val="282"/>
        </w:trPr>
        <w:tc>
          <w:tcPr>
            <w:tcW w:w="2479" w:type="dxa"/>
            <w:vAlign w:val="center"/>
          </w:tcPr>
          <w:p w14:paraId="44D98BED" w14:textId="77777777" w:rsidR="002341B2" w:rsidRPr="001526C1" w:rsidRDefault="002341B2" w:rsidP="00DE74FB">
            <w:pPr>
              <w:rPr>
                <w:rFonts w:asciiTheme="minorHAnsi" w:hAnsiTheme="minorHAnsi" w:cstheme="minorHAnsi"/>
                <w:b/>
                <w:color w:val="000000" w:themeColor="text1"/>
              </w:rPr>
            </w:pPr>
            <w:r w:rsidRPr="001526C1">
              <w:rPr>
                <w:rFonts w:asciiTheme="minorHAnsi" w:hAnsiTheme="minorHAnsi" w:cstheme="minorHAnsi"/>
                <w:b/>
                <w:color w:val="000000" w:themeColor="text1"/>
              </w:rPr>
              <w:t>Contact name</w:t>
            </w:r>
          </w:p>
        </w:tc>
        <w:tc>
          <w:tcPr>
            <w:tcW w:w="6537" w:type="dxa"/>
            <w:vAlign w:val="center"/>
          </w:tcPr>
          <w:p w14:paraId="68D9E7B9" w14:textId="0F14E48E" w:rsidR="002341B2" w:rsidRPr="001526C1" w:rsidRDefault="00FE6E35" w:rsidP="00DE74FB">
            <w:pPr>
              <w:rPr>
                <w:rFonts w:asciiTheme="minorHAnsi" w:hAnsiTheme="minorHAnsi" w:cstheme="minorHAnsi"/>
                <w:bCs/>
                <w:i/>
                <w:iCs/>
                <w:color w:val="000000" w:themeColor="text1"/>
              </w:rPr>
            </w:pPr>
            <w:r w:rsidRPr="001526C1">
              <w:rPr>
                <w:rFonts w:asciiTheme="minorHAnsi" w:hAnsiTheme="minorHAnsi" w:cstheme="minorHAnsi"/>
                <w:bCs/>
                <w:i/>
                <w:iCs/>
                <w:color w:val="000000" w:themeColor="text1"/>
              </w:rPr>
              <w:t xml:space="preserve">Coordinating Principal Investigator: Kim Dalziel </w:t>
            </w:r>
          </w:p>
        </w:tc>
      </w:tr>
      <w:tr w:rsidR="002341B2" w:rsidRPr="001526C1" w14:paraId="328F63C6" w14:textId="77777777" w:rsidTr="000E457D">
        <w:trPr>
          <w:cantSplit/>
          <w:trHeight w:val="282"/>
        </w:trPr>
        <w:tc>
          <w:tcPr>
            <w:tcW w:w="2479" w:type="dxa"/>
            <w:vAlign w:val="center"/>
          </w:tcPr>
          <w:p w14:paraId="0FABC592" w14:textId="77777777" w:rsidR="002341B2" w:rsidRPr="001526C1" w:rsidRDefault="002341B2" w:rsidP="00DE74FB">
            <w:pPr>
              <w:rPr>
                <w:rFonts w:asciiTheme="minorHAnsi" w:hAnsiTheme="minorHAnsi" w:cstheme="minorHAnsi"/>
                <w:b/>
                <w:color w:val="000000" w:themeColor="text1"/>
              </w:rPr>
            </w:pPr>
            <w:r w:rsidRPr="001526C1">
              <w:rPr>
                <w:rFonts w:asciiTheme="minorHAnsi" w:hAnsiTheme="minorHAnsi" w:cstheme="minorHAnsi"/>
                <w:b/>
                <w:color w:val="000000" w:themeColor="text1"/>
              </w:rPr>
              <w:t>Address</w:t>
            </w:r>
          </w:p>
        </w:tc>
        <w:tc>
          <w:tcPr>
            <w:tcW w:w="6537" w:type="dxa"/>
            <w:vAlign w:val="center"/>
          </w:tcPr>
          <w:p w14:paraId="4BC7297C" w14:textId="318065BA" w:rsidR="002341B2" w:rsidRPr="001526C1" w:rsidRDefault="00FE6E35" w:rsidP="00DE74FB">
            <w:pPr>
              <w:rPr>
                <w:rFonts w:asciiTheme="minorHAnsi" w:hAnsiTheme="minorHAnsi" w:cstheme="minorHAnsi"/>
                <w:bCs/>
                <w:color w:val="000000" w:themeColor="text1"/>
              </w:rPr>
            </w:pPr>
            <w:r w:rsidRPr="001526C1">
              <w:rPr>
                <w:rFonts w:asciiTheme="minorHAnsi" w:hAnsiTheme="minorHAnsi" w:cstheme="minorHAnsi"/>
                <w:bCs/>
                <w:color w:val="000000" w:themeColor="text1"/>
              </w:rPr>
              <w:t>Royal Children’s Hospital, Flemington</w:t>
            </w:r>
          </w:p>
        </w:tc>
      </w:tr>
    </w:tbl>
    <w:p w14:paraId="61CE3EDF" w14:textId="31F862AB" w:rsidR="008834BD" w:rsidRPr="001526C1" w:rsidRDefault="008834BD" w:rsidP="00DE74FB">
      <w:pPr>
        <w:rPr>
          <w:rFonts w:asciiTheme="minorHAnsi" w:hAnsiTheme="minorHAnsi" w:cstheme="minorHAnsi"/>
          <w:i/>
          <w:iCs/>
          <w:color w:val="6E2E9F"/>
          <w:lang w:eastAsia="en-AU"/>
        </w:rPr>
      </w:pPr>
    </w:p>
    <w:p w14:paraId="5D7DE68E" w14:textId="170F290B" w:rsidR="00817A2B" w:rsidRPr="001526C1" w:rsidRDefault="00763250" w:rsidP="00817A2B">
      <w:pPr>
        <w:pStyle w:val="Heading1"/>
        <w:numPr>
          <w:ilvl w:val="1"/>
          <w:numId w:val="6"/>
        </w:numPr>
        <w:spacing w:before="0" w:line="240" w:lineRule="auto"/>
        <w:ind w:left="1560" w:hanging="851"/>
        <w:rPr>
          <w:rFonts w:asciiTheme="minorHAnsi" w:hAnsiTheme="minorHAnsi" w:cstheme="minorHAnsi"/>
          <w:caps w:val="0"/>
        </w:rPr>
      </w:pPr>
      <w:bookmarkStart w:id="6" w:name="_Toc524607939"/>
      <w:bookmarkStart w:id="7" w:name="_Toc524608101"/>
      <w:bookmarkStart w:id="8" w:name="_Toc524608220"/>
      <w:bookmarkStart w:id="9" w:name="_Toc532389529"/>
      <w:bookmarkStart w:id="10" w:name="_Toc532389644"/>
      <w:bookmarkStart w:id="11" w:name="_Toc2157396"/>
      <w:bookmarkStart w:id="12" w:name="_Toc2157575"/>
      <w:bookmarkStart w:id="13" w:name="_Toc2157730"/>
      <w:bookmarkStart w:id="14" w:name="_Toc69818664"/>
      <w:bookmarkEnd w:id="6"/>
      <w:bookmarkEnd w:id="7"/>
      <w:bookmarkEnd w:id="8"/>
      <w:bookmarkEnd w:id="9"/>
      <w:bookmarkEnd w:id="10"/>
      <w:bookmarkEnd w:id="11"/>
      <w:bookmarkEnd w:id="12"/>
      <w:bookmarkEnd w:id="13"/>
      <w:r w:rsidRPr="001526C1">
        <w:rPr>
          <w:rFonts w:asciiTheme="minorHAnsi" w:hAnsiTheme="minorHAnsi" w:cstheme="minorHAnsi"/>
          <w:caps w:val="0"/>
        </w:rPr>
        <w:t xml:space="preserve">Expected duration of </w:t>
      </w:r>
      <w:proofErr w:type="gramStart"/>
      <w:r w:rsidRPr="001526C1">
        <w:rPr>
          <w:rFonts w:asciiTheme="minorHAnsi" w:hAnsiTheme="minorHAnsi" w:cstheme="minorHAnsi"/>
          <w:caps w:val="0"/>
        </w:rPr>
        <w:t>study</w:t>
      </w:r>
      <w:bookmarkEnd w:id="14"/>
      <w:proofErr w:type="gramEnd"/>
    </w:p>
    <w:p w14:paraId="4E891076" w14:textId="5ABFFD95" w:rsidR="008834BD" w:rsidRPr="001526C1" w:rsidRDefault="00534886" w:rsidP="002848E1">
      <w:pPr>
        <w:rPr>
          <w:rFonts w:asciiTheme="minorHAnsi" w:hAnsiTheme="minorHAnsi" w:cstheme="minorHAnsi"/>
        </w:rPr>
      </w:pPr>
      <w:r w:rsidRPr="001526C1">
        <w:rPr>
          <w:rFonts w:asciiTheme="minorHAnsi" w:hAnsiTheme="minorHAnsi" w:cstheme="minorHAnsi"/>
          <w:iCs/>
        </w:rPr>
        <w:t>The data collection and primary analysis is estimated to be completed in 24 months</w:t>
      </w:r>
      <w:r w:rsidR="00817A2B" w:rsidRPr="001526C1">
        <w:rPr>
          <w:rFonts w:asciiTheme="minorHAnsi" w:hAnsiTheme="minorHAnsi" w:cstheme="minorHAnsi"/>
        </w:rPr>
        <w:t xml:space="preserve">. Recruitment is planned to begin in </w:t>
      </w:r>
      <w:r w:rsidR="0082533D" w:rsidRPr="001526C1">
        <w:rPr>
          <w:rFonts w:asciiTheme="minorHAnsi" w:hAnsiTheme="minorHAnsi" w:cstheme="minorHAnsi"/>
        </w:rPr>
        <w:t>March</w:t>
      </w:r>
      <w:r w:rsidR="00817A2B" w:rsidRPr="001526C1">
        <w:rPr>
          <w:rFonts w:asciiTheme="minorHAnsi" w:hAnsiTheme="minorHAnsi" w:cstheme="minorHAnsi"/>
        </w:rPr>
        <w:t xml:space="preserve"> 2021 and be completed by </w:t>
      </w:r>
      <w:r w:rsidR="0082533D" w:rsidRPr="001526C1">
        <w:rPr>
          <w:rFonts w:asciiTheme="minorHAnsi" w:hAnsiTheme="minorHAnsi" w:cstheme="minorHAnsi"/>
        </w:rPr>
        <w:t xml:space="preserve">December </w:t>
      </w:r>
      <w:r w:rsidR="00817A2B" w:rsidRPr="001526C1">
        <w:rPr>
          <w:rFonts w:asciiTheme="minorHAnsi" w:hAnsiTheme="minorHAnsi" w:cstheme="minorHAnsi"/>
        </w:rPr>
        <w:t>2021. Once enrolled</w:t>
      </w:r>
      <w:r w:rsidRPr="001526C1">
        <w:rPr>
          <w:rFonts w:asciiTheme="minorHAnsi" w:hAnsiTheme="minorHAnsi" w:cstheme="minorHAnsi"/>
        </w:rPr>
        <w:t>,</w:t>
      </w:r>
      <w:r w:rsidR="00817A2B" w:rsidRPr="001526C1">
        <w:rPr>
          <w:rFonts w:asciiTheme="minorHAnsi" w:hAnsiTheme="minorHAnsi" w:cstheme="minorHAnsi"/>
        </w:rPr>
        <w:t xml:space="preserve"> participants will be required to complete an initial </w:t>
      </w:r>
      <w:proofErr w:type="gramStart"/>
      <w:r w:rsidR="00894381" w:rsidRPr="001526C1">
        <w:rPr>
          <w:rFonts w:asciiTheme="minorHAnsi" w:hAnsiTheme="minorHAnsi" w:cstheme="minorHAnsi"/>
        </w:rPr>
        <w:t>15-30</w:t>
      </w:r>
      <w:r w:rsidR="00817A2B" w:rsidRPr="001526C1">
        <w:rPr>
          <w:rFonts w:asciiTheme="minorHAnsi" w:hAnsiTheme="minorHAnsi" w:cstheme="minorHAnsi"/>
        </w:rPr>
        <w:t xml:space="preserve"> minute</w:t>
      </w:r>
      <w:proofErr w:type="gramEnd"/>
      <w:r w:rsidR="00817A2B" w:rsidRPr="001526C1">
        <w:rPr>
          <w:rFonts w:asciiTheme="minorHAnsi" w:hAnsiTheme="minorHAnsi" w:cstheme="minorHAnsi"/>
        </w:rPr>
        <w:t xml:space="preserve"> survey (completed at time of recruitment) followed by a second </w:t>
      </w:r>
      <w:r w:rsidR="00B06559" w:rsidRPr="001526C1">
        <w:rPr>
          <w:rFonts w:asciiTheme="minorHAnsi" w:hAnsiTheme="minorHAnsi" w:cstheme="minorHAnsi"/>
        </w:rPr>
        <w:t>5</w:t>
      </w:r>
      <w:r w:rsidR="00817A2B" w:rsidRPr="001526C1">
        <w:rPr>
          <w:rFonts w:asciiTheme="minorHAnsi" w:hAnsiTheme="minorHAnsi" w:cstheme="minorHAnsi"/>
        </w:rPr>
        <w:t xml:space="preserve"> minute survey </w:t>
      </w:r>
      <w:r w:rsidR="008C73E2">
        <w:rPr>
          <w:rFonts w:asciiTheme="minorHAnsi" w:hAnsiTheme="minorHAnsi" w:cstheme="minorHAnsi"/>
        </w:rPr>
        <w:t>up to 8</w:t>
      </w:r>
      <w:r w:rsidR="008C73E2" w:rsidRPr="001526C1">
        <w:rPr>
          <w:rFonts w:asciiTheme="minorHAnsi" w:hAnsiTheme="minorHAnsi" w:cstheme="minorHAnsi"/>
        </w:rPr>
        <w:t xml:space="preserve"> </w:t>
      </w:r>
      <w:r w:rsidR="00817A2B" w:rsidRPr="001526C1">
        <w:rPr>
          <w:rFonts w:asciiTheme="minorHAnsi" w:hAnsiTheme="minorHAnsi" w:cstheme="minorHAnsi"/>
        </w:rPr>
        <w:t>weeks after they complete the initial survey. Total participation is estimate</w:t>
      </w:r>
      <w:r w:rsidR="005B7B77" w:rsidRPr="001526C1">
        <w:rPr>
          <w:rFonts w:asciiTheme="minorHAnsi" w:hAnsiTheme="minorHAnsi" w:cstheme="minorHAnsi"/>
        </w:rPr>
        <w:t>d</w:t>
      </w:r>
      <w:r w:rsidR="00817A2B" w:rsidRPr="001526C1">
        <w:rPr>
          <w:rFonts w:asciiTheme="minorHAnsi" w:hAnsiTheme="minorHAnsi" w:cstheme="minorHAnsi"/>
        </w:rPr>
        <w:t xml:space="preserve"> to take 30</w:t>
      </w:r>
      <w:r w:rsidR="0082533D" w:rsidRPr="001526C1">
        <w:rPr>
          <w:rFonts w:asciiTheme="minorHAnsi" w:hAnsiTheme="minorHAnsi" w:cstheme="minorHAnsi"/>
        </w:rPr>
        <w:t>-35</w:t>
      </w:r>
      <w:r w:rsidR="00817A2B" w:rsidRPr="001526C1">
        <w:rPr>
          <w:rFonts w:asciiTheme="minorHAnsi" w:hAnsiTheme="minorHAnsi" w:cstheme="minorHAnsi"/>
        </w:rPr>
        <w:t xml:space="preserve"> minutes over a</w:t>
      </w:r>
      <w:r w:rsidR="008C73E2">
        <w:rPr>
          <w:rFonts w:asciiTheme="minorHAnsi" w:hAnsiTheme="minorHAnsi" w:cstheme="minorHAnsi"/>
        </w:rPr>
        <w:t xml:space="preserve">n eight </w:t>
      </w:r>
      <w:proofErr w:type="spellStart"/>
      <w:r w:rsidR="008C73E2">
        <w:rPr>
          <w:rFonts w:asciiTheme="minorHAnsi" w:hAnsiTheme="minorHAnsi" w:cstheme="minorHAnsi"/>
        </w:rPr>
        <w:t>week</w:t>
      </w:r>
      <w:r w:rsidR="00817A2B" w:rsidRPr="001526C1">
        <w:rPr>
          <w:rFonts w:asciiTheme="minorHAnsi" w:hAnsiTheme="minorHAnsi" w:cstheme="minorHAnsi"/>
        </w:rPr>
        <w:t>period</w:t>
      </w:r>
      <w:proofErr w:type="spellEnd"/>
      <w:r w:rsidR="0072319D" w:rsidRPr="001526C1">
        <w:rPr>
          <w:rFonts w:asciiTheme="minorHAnsi" w:hAnsiTheme="minorHAnsi" w:cstheme="minorHAnsi"/>
        </w:rPr>
        <w:t xml:space="preserve"> per participant</w:t>
      </w:r>
      <w:r w:rsidR="00817A2B" w:rsidRPr="001526C1">
        <w:rPr>
          <w:rFonts w:asciiTheme="minorHAnsi" w:hAnsiTheme="minorHAnsi" w:cstheme="minorHAnsi"/>
        </w:rPr>
        <w:t>.</w:t>
      </w:r>
    </w:p>
    <w:p w14:paraId="6F617547" w14:textId="57C15983" w:rsidR="00344D42" w:rsidRPr="001526C1" w:rsidRDefault="00763250" w:rsidP="00DE74FB">
      <w:pPr>
        <w:pStyle w:val="Heading1"/>
        <w:numPr>
          <w:ilvl w:val="1"/>
          <w:numId w:val="6"/>
        </w:numPr>
        <w:spacing w:before="0" w:after="120" w:line="240" w:lineRule="auto"/>
        <w:ind w:left="1560" w:hanging="851"/>
        <w:rPr>
          <w:rFonts w:asciiTheme="minorHAnsi" w:hAnsiTheme="minorHAnsi" w:cstheme="minorHAnsi"/>
          <w:caps w:val="0"/>
        </w:rPr>
      </w:pPr>
      <w:bookmarkStart w:id="15" w:name="_Toc69818665"/>
      <w:proofErr w:type="spellStart"/>
      <w:r w:rsidRPr="001526C1">
        <w:rPr>
          <w:rFonts w:asciiTheme="minorHAnsi" w:hAnsiTheme="minorHAnsi" w:cstheme="minorHAnsi"/>
          <w:caps w:val="0"/>
        </w:rPr>
        <w:t>Contributorship</w:t>
      </w:r>
      <w:bookmarkEnd w:id="15"/>
      <w:proofErr w:type="spellEnd"/>
      <w:r w:rsidRPr="001526C1">
        <w:rPr>
          <w:rFonts w:asciiTheme="minorHAnsi" w:hAnsiTheme="minorHAnsi" w:cstheme="minorHAnsi"/>
          <w:caps w:val="0"/>
        </w:rPr>
        <w:t xml:space="preserve"> </w:t>
      </w:r>
    </w:p>
    <w:tbl>
      <w:tblPr>
        <w:tblW w:w="11341" w:type="dxa"/>
        <w:tblInd w:w="-1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53"/>
        <w:gridCol w:w="4348"/>
        <w:gridCol w:w="2245"/>
        <w:gridCol w:w="1401"/>
        <w:gridCol w:w="2094"/>
      </w:tblGrid>
      <w:tr w:rsidR="00296B8C" w:rsidRPr="001526C1" w14:paraId="75619D4F" w14:textId="77777777" w:rsidTr="00405416">
        <w:trPr>
          <w:cantSplit/>
          <w:trHeight w:val="454"/>
          <w:tblHeader/>
        </w:trPr>
        <w:tc>
          <w:tcPr>
            <w:tcW w:w="1253" w:type="dxa"/>
            <w:vAlign w:val="center"/>
          </w:tcPr>
          <w:p w14:paraId="126CA595" w14:textId="4263C6D1" w:rsidR="001F5B83" w:rsidRPr="001526C1" w:rsidRDefault="001F5B83" w:rsidP="00DE74FB">
            <w:pPr>
              <w:rPr>
                <w:rFonts w:asciiTheme="minorHAnsi" w:hAnsiTheme="minorHAnsi" w:cstheme="minorHAnsi"/>
                <w:b/>
              </w:rPr>
            </w:pPr>
            <w:r w:rsidRPr="001526C1">
              <w:rPr>
                <w:rFonts w:asciiTheme="minorHAnsi" w:hAnsiTheme="minorHAnsi" w:cstheme="minorHAnsi"/>
                <w:b/>
              </w:rPr>
              <w:t>Name</w:t>
            </w:r>
          </w:p>
        </w:tc>
        <w:tc>
          <w:tcPr>
            <w:tcW w:w="4348" w:type="dxa"/>
            <w:vAlign w:val="center"/>
          </w:tcPr>
          <w:p w14:paraId="46754D06" w14:textId="57D3D0C5" w:rsidR="001F5B83" w:rsidRPr="001526C1" w:rsidRDefault="001F5B83" w:rsidP="001F5B83">
            <w:pPr>
              <w:rPr>
                <w:rFonts w:asciiTheme="minorHAnsi" w:hAnsiTheme="minorHAnsi" w:cstheme="minorHAnsi"/>
                <w:b/>
              </w:rPr>
            </w:pPr>
            <w:r w:rsidRPr="001526C1">
              <w:rPr>
                <w:rFonts w:asciiTheme="minorHAnsi" w:hAnsiTheme="minorHAnsi" w:cstheme="minorHAnsi"/>
                <w:b/>
              </w:rPr>
              <w:t>Email</w:t>
            </w:r>
          </w:p>
        </w:tc>
        <w:tc>
          <w:tcPr>
            <w:tcW w:w="2245" w:type="dxa"/>
            <w:vAlign w:val="center"/>
          </w:tcPr>
          <w:p w14:paraId="37250955" w14:textId="70D75672" w:rsidR="001F5B83" w:rsidRPr="001526C1" w:rsidRDefault="001F5B83" w:rsidP="001F5B83">
            <w:pPr>
              <w:rPr>
                <w:rFonts w:asciiTheme="minorHAnsi" w:hAnsiTheme="minorHAnsi" w:cstheme="minorHAnsi"/>
                <w:b/>
              </w:rPr>
            </w:pPr>
            <w:r w:rsidRPr="001526C1">
              <w:rPr>
                <w:rFonts w:asciiTheme="minorHAnsi" w:hAnsiTheme="minorHAnsi" w:cstheme="minorHAnsi"/>
                <w:b/>
              </w:rPr>
              <w:t>Affiliatio</w:t>
            </w:r>
            <w:r w:rsidR="00875B1C" w:rsidRPr="001526C1">
              <w:rPr>
                <w:rFonts w:asciiTheme="minorHAnsi" w:hAnsiTheme="minorHAnsi" w:cstheme="minorHAnsi"/>
                <w:b/>
              </w:rPr>
              <w:t>n</w:t>
            </w:r>
            <w:r w:rsidR="00AC7DA9" w:rsidRPr="001526C1">
              <w:rPr>
                <w:rFonts w:asciiTheme="minorHAnsi" w:hAnsiTheme="minorHAnsi" w:cstheme="minorHAnsi"/>
                <w:b/>
              </w:rPr>
              <w:t>/role</w:t>
            </w:r>
          </w:p>
        </w:tc>
        <w:tc>
          <w:tcPr>
            <w:tcW w:w="1401" w:type="dxa"/>
            <w:vAlign w:val="center"/>
          </w:tcPr>
          <w:p w14:paraId="687ABAF7" w14:textId="18D665F0" w:rsidR="001F5B83" w:rsidRPr="001526C1" w:rsidRDefault="001F5B83" w:rsidP="001F5B83">
            <w:pPr>
              <w:rPr>
                <w:rFonts w:asciiTheme="minorHAnsi" w:hAnsiTheme="minorHAnsi" w:cstheme="minorHAnsi"/>
                <w:b/>
              </w:rPr>
            </w:pPr>
            <w:r w:rsidRPr="001526C1">
              <w:rPr>
                <w:rFonts w:asciiTheme="minorHAnsi" w:hAnsiTheme="minorHAnsi" w:cstheme="minorHAnsi"/>
                <w:b/>
              </w:rPr>
              <w:t>Study Role</w:t>
            </w:r>
          </w:p>
        </w:tc>
        <w:tc>
          <w:tcPr>
            <w:tcW w:w="2094" w:type="dxa"/>
            <w:vAlign w:val="center"/>
          </w:tcPr>
          <w:p w14:paraId="6D190F01" w14:textId="069A4CA3" w:rsidR="001F5B83" w:rsidRPr="001526C1" w:rsidRDefault="001F5B83" w:rsidP="003D6C28">
            <w:pPr>
              <w:jc w:val="center"/>
              <w:rPr>
                <w:rFonts w:asciiTheme="minorHAnsi" w:hAnsiTheme="minorHAnsi" w:cstheme="minorHAnsi"/>
                <w:b/>
              </w:rPr>
            </w:pPr>
            <w:r w:rsidRPr="001526C1">
              <w:rPr>
                <w:rFonts w:asciiTheme="minorHAnsi" w:hAnsiTheme="minorHAnsi" w:cstheme="minorHAnsi"/>
                <w:b/>
              </w:rPr>
              <w:t>Summary of contribution</w:t>
            </w:r>
          </w:p>
        </w:tc>
      </w:tr>
      <w:tr w:rsidR="00296B8C" w:rsidRPr="001526C1" w14:paraId="52C27755" w14:textId="77777777" w:rsidTr="00405416">
        <w:trPr>
          <w:cantSplit/>
        </w:trPr>
        <w:tc>
          <w:tcPr>
            <w:tcW w:w="1253" w:type="dxa"/>
            <w:vAlign w:val="center"/>
          </w:tcPr>
          <w:p w14:paraId="3CDCDAF5" w14:textId="586A1C8D" w:rsidR="001F5B83" w:rsidRPr="001526C1" w:rsidRDefault="00054A34" w:rsidP="00855DEF">
            <w:pPr>
              <w:jc w:val="center"/>
              <w:rPr>
                <w:rFonts w:asciiTheme="minorHAnsi" w:hAnsiTheme="minorHAnsi" w:cstheme="minorHAnsi"/>
              </w:rPr>
            </w:pPr>
            <w:r w:rsidRPr="001526C1">
              <w:rPr>
                <w:rFonts w:asciiTheme="minorHAnsi" w:hAnsiTheme="minorHAnsi" w:cstheme="minorHAnsi"/>
              </w:rPr>
              <w:t>A/Prof Kim Dalziel</w:t>
            </w:r>
          </w:p>
        </w:tc>
        <w:tc>
          <w:tcPr>
            <w:tcW w:w="4348" w:type="dxa"/>
            <w:vAlign w:val="center"/>
          </w:tcPr>
          <w:p w14:paraId="5898A553" w14:textId="7D7BA31C" w:rsidR="001F5B83" w:rsidRPr="001526C1" w:rsidRDefault="00875B1C" w:rsidP="000F7425">
            <w:pPr>
              <w:ind w:left="-218" w:firstLine="218"/>
              <w:rPr>
                <w:rFonts w:asciiTheme="minorHAnsi" w:hAnsiTheme="minorHAnsi" w:cstheme="minorHAnsi"/>
              </w:rPr>
            </w:pPr>
            <w:r w:rsidRPr="001526C1">
              <w:rPr>
                <w:rFonts w:asciiTheme="minorHAnsi" w:hAnsiTheme="minorHAnsi" w:cstheme="minorHAnsi"/>
              </w:rPr>
              <w:t>kim.dalziel@unimelb.edu.au</w:t>
            </w:r>
          </w:p>
        </w:tc>
        <w:tc>
          <w:tcPr>
            <w:tcW w:w="2245" w:type="dxa"/>
            <w:vAlign w:val="center"/>
          </w:tcPr>
          <w:p w14:paraId="089F9B45" w14:textId="77777777" w:rsidR="000F7425" w:rsidRPr="001526C1" w:rsidRDefault="000F7425" w:rsidP="000F7425">
            <w:pPr>
              <w:jc w:val="center"/>
              <w:rPr>
                <w:rFonts w:asciiTheme="minorHAnsi" w:hAnsiTheme="minorHAnsi" w:cstheme="minorHAnsi"/>
              </w:rPr>
            </w:pPr>
            <w:r w:rsidRPr="001526C1">
              <w:rPr>
                <w:rFonts w:asciiTheme="minorHAnsi" w:hAnsiTheme="minorHAnsi" w:cstheme="minorHAnsi"/>
              </w:rPr>
              <w:t>Associate Professor</w:t>
            </w:r>
          </w:p>
          <w:p w14:paraId="6E145C63" w14:textId="72D94875" w:rsidR="000F7425" w:rsidRPr="001526C1" w:rsidRDefault="000F7425" w:rsidP="000F7425">
            <w:pPr>
              <w:jc w:val="center"/>
              <w:rPr>
                <w:rFonts w:asciiTheme="minorHAnsi" w:hAnsiTheme="minorHAnsi" w:cstheme="minorHAnsi"/>
              </w:rPr>
            </w:pPr>
            <w:r w:rsidRPr="001526C1">
              <w:rPr>
                <w:rFonts w:asciiTheme="minorHAnsi" w:hAnsiTheme="minorHAnsi" w:cstheme="minorHAnsi"/>
              </w:rPr>
              <w:t>Health Economics Unit, Centre for Health Policy, Melbourne School of Global and Population Health</w:t>
            </w:r>
          </w:p>
          <w:p w14:paraId="14BDADA3" w14:textId="4BBB06E1" w:rsidR="001E3AD3" w:rsidRPr="001526C1" w:rsidRDefault="001E3AD3" w:rsidP="000F7425">
            <w:pPr>
              <w:jc w:val="center"/>
              <w:rPr>
                <w:rFonts w:asciiTheme="minorHAnsi" w:hAnsiTheme="minorHAnsi" w:cstheme="minorHAnsi"/>
              </w:rPr>
            </w:pPr>
          </w:p>
          <w:p w14:paraId="1ADB4EBC" w14:textId="1516E4F2" w:rsidR="001F5B83" w:rsidRPr="001526C1" w:rsidRDefault="001E3AD3" w:rsidP="0082204D">
            <w:pPr>
              <w:jc w:val="center"/>
              <w:rPr>
                <w:rFonts w:asciiTheme="minorHAnsi" w:hAnsiTheme="minorHAnsi" w:cstheme="minorHAnsi"/>
              </w:rPr>
            </w:pPr>
            <w:r w:rsidRPr="001526C1">
              <w:rPr>
                <w:rFonts w:asciiTheme="minorHAnsi" w:hAnsiTheme="minorHAnsi" w:cstheme="minorHAnsi"/>
                <w:color w:val="000000" w:themeColor="text1"/>
              </w:rPr>
              <w:t xml:space="preserve">Honorary </w:t>
            </w:r>
            <w:r w:rsidR="00460E00" w:rsidRPr="001526C1">
              <w:rPr>
                <w:rFonts w:asciiTheme="minorHAnsi" w:hAnsiTheme="minorHAnsi" w:cstheme="minorHAnsi"/>
                <w:color w:val="000000" w:themeColor="text1"/>
              </w:rPr>
              <w:t>Team Leader</w:t>
            </w:r>
            <w:r w:rsidRPr="001526C1">
              <w:rPr>
                <w:rFonts w:asciiTheme="minorHAnsi" w:hAnsiTheme="minorHAnsi" w:cstheme="minorHAnsi"/>
                <w:color w:val="000000" w:themeColor="text1"/>
              </w:rPr>
              <w:t xml:space="preserve">, Health Services, MCRI </w:t>
            </w:r>
          </w:p>
        </w:tc>
        <w:tc>
          <w:tcPr>
            <w:tcW w:w="1401" w:type="dxa"/>
            <w:vAlign w:val="center"/>
          </w:tcPr>
          <w:p w14:paraId="503CDD5C" w14:textId="4D608BCE" w:rsidR="001F5B83" w:rsidRPr="001526C1" w:rsidRDefault="00EC44FA" w:rsidP="00855DEF">
            <w:pPr>
              <w:jc w:val="center"/>
              <w:rPr>
                <w:rFonts w:asciiTheme="minorHAnsi" w:hAnsiTheme="minorHAnsi" w:cstheme="minorHAnsi"/>
              </w:rPr>
            </w:pPr>
            <w:r w:rsidRPr="001526C1">
              <w:rPr>
                <w:rFonts w:asciiTheme="minorHAnsi" w:hAnsiTheme="minorHAnsi" w:cstheme="minorHAnsi"/>
              </w:rPr>
              <w:t>Principal Investigator</w:t>
            </w:r>
          </w:p>
        </w:tc>
        <w:tc>
          <w:tcPr>
            <w:tcW w:w="2094" w:type="dxa"/>
            <w:vAlign w:val="center"/>
          </w:tcPr>
          <w:p w14:paraId="7FC8BB32" w14:textId="20F32D6C" w:rsidR="001F5B83" w:rsidRPr="001526C1" w:rsidRDefault="00CC0CA8" w:rsidP="00855DEF">
            <w:pPr>
              <w:jc w:val="center"/>
              <w:rPr>
                <w:rFonts w:asciiTheme="minorHAnsi" w:hAnsiTheme="minorHAnsi" w:cstheme="minorHAnsi"/>
              </w:rPr>
            </w:pPr>
            <w:r w:rsidRPr="001526C1">
              <w:rPr>
                <w:rFonts w:asciiTheme="minorHAnsi" w:hAnsiTheme="minorHAnsi" w:cstheme="minorHAnsi"/>
              </w:rPr>
              <w:t>Budget and timeline management, oversee staff and workplan, overall study design, oversee study design execution, data analysis, stakeholder engagement, write up and dissemination.</w:t>
            </w:r>
          </w:p>
        </w:tc>
      </w:tr>
      <w:tr w:rsidR="00296B8C" w:rsidRPr="001526C1" w14:paraId="1C8A7968" w14:textId="77777777" w:rsidTr="00405416">
        <w:trPr>
          <w:cantSplit/>
        </w:trPr>
        <w:tc>
          <w:tcPr>
            <w:tcW w:w="1253" w:type="dxa"/>
            <w:vAlign w:val="center"/>
          </w:tcPr>
          <w:p w14:paraId="0968CFA0" w14:textId="5E084F46" w:rsidR="001F5B83" w:rsidRPr="001526C1" w:rsidRDefault="00054A34" w:rsidP="00855DEF">
            <w:pPr>
              <w:jc w:val="center"/>
              <w:rPr>
                <w:rFonts w:asciiTheme="minorHAnsi" w:hAnsiTheme="minorHAnsi" w:cstheme="minorHAnsi"/>
              </w:rPr>
            </w:pPr>
            <w:r w:rsidRPr="001526C1">
              <w:rPr>
                <w:rFonts w:asciiTheme="minorHAnsi" w:hAnsiTheme="minorHAnsi" w:cstheme="minorHAnsi"/>
              </w:rPr>
              <w:lastRenderedPageBreak/>
              <w:t>Prof Harriet Hiscock</w:t>
            </w:r>
          </w:p>
        </w:tc>
        <w:tc>
          <w:tcPr>
            <w:tcW w:w="4348" w:type="dxa"/>
            <w:vAlign w:val="center"/>
          </w:tcPr>
          <w:p w14:paraId="11029287" w14:textId="64C1244E" w:rsidR="001F5B83" w:rsidRPr="001526C1" w:rsidRDefault="009C2027" w:rsidP="000F7425">
            <w:pPr>
              <w:rPr>
                <w:rFonts w:asciiTheme="minorHAnsi" w:hAnsiTheme="minorHAnsi" w:cstheme="minorHAnsi"/>
              </w:rPr>
            </w:pPr>
            <w:r w:rsidRPr="001526C1">
              <w:rPr>
                <w:rFonts w:asciiTheme="minorHAnsi" w:hAnsiTheme="minorHAnsi" w:cstheme="minorHAnsi"/>
              </w:rPr>
              <w:t>Harriet.hiscock@rch.org.au</w:t>
            </w:r>
          </w:p>
        </w:tc>
        <w:tc>
          <w:tcPr>
            <w:tcW w:w="2245" w:type="dxa"/>
            <w:vAlign w:val="center"/>
          </w:tcPr>
          <w:p w14:paraId="081348F8" w14:textId="77777777" w:rsidR="00276CCE" w:rsidRPr="001526C1" w:rsidRDefault="00276CCE" w:rsidP="00276CCE">
            <w:pPr>
              <w:jc w:val="center"/>
              <w:rPr>
                <w:rFonts w:asciiTheme="minorHAnsi" w:hAnsiTheme="minorHAnsi" w:cstheme="minorHAnsi"/>
              </w:rPr>
            </w:pPr>
            <w:r w:rsidRPr="001526C1">
              <w:rPr>
                <w:rFonts w:asciiTheme="minorHAnsi" w:hAnsiTheme="minorHAnsi" w:cstheme="minorHAnsi"/>
              </w:rPr>
              <w:t>Group Leader, Health Services, Centre for Community Child Health, Murdoch Children's Research Institute</w:t>
            </w:r>
          </w:p>
          <w:p w14:paraId="1182FE29" w14:textId="77777777" w:rsidR="00E41514" w:rsidRPr="001526C1" w:rsidRDefault="00276CCE" w:rsidP="00276CCE">
            <w:pPr>
              <w:jc w:val="center"/>
              <w:rPr>
                <w:rFonts w:asciiTheme="minorHAnsi" w:hAnsiTheme="minorHAnsi" w:cstheme="minorHAnsi"/>
              </w:rPr>
            </w:pPr>
            <w:r w:rsidRPr="001526C1">
              <w:rPr>
                <w:rFonts w:asciiTheme="minorHAnsi" w:hAnsiTheme="minorHAnsi" w:cstheme="minorHAnsi"/>
              </w:rPr>
              <w:br/>
              <w:t>Director, Health Services Research Unit, The Royal Children's Hospital</w:t>
            </w:r>
          </w:p>
          <w:p w14:paraId="3AF7DDB2" w14:textId="46DD863A" w:rsidR="001F5B83" w:rsidRPr="001526C1" w:rsidRDefault="00276CCE" w:rsidP="00AD05D8">
            <w:pPr>
              <w:jc w:val="center"/>
              <w:rPr>
                <w:rFonts w:asciiTheme="minorHAnsi" w:hAnsiTheme="minorHAnsi" w:cstheme="minorHAnsi"/>
              </w:rPr>
            </w:pPr>
            <w:r w:rsidRPr="001526C1">
              <w:rPr>
                <w:rFonts w:asciiTheme="minorHAnsi" w:hAnsiTheme="minorHAnsi" w:cstheme="minorHAnsi"/>
              </w:rPr>
              <w:br/>
              <w:t>Professorial Fellow, Department of Paediatrics, The University of Melbourne</w:t>
            </w:r>
          </w:p>
        </w:tc>
        <w:tc>
          <w:tcPr>
            <w:tcW w:w="1401" w:type="dxa"/>
            <w:vAlign w:val="center"/>
          </w:tcPr>
          <w:p w14:paraId="3CA038B7" w14:textId="1790247D" w:rsidR="001F5B83" w:rsidRPr="001526C1" w:rsidRDefault="00875B1C" w:rsidP="00855DEF">
            <w:pPr>
              <w:jc w:val="center"/>
              <w:rPr>
                <w:rFonts w:asciiTheme="minorHAnsi" w:hAnsiTheme="minorHAnsi" w:cstheme="minorHAnsi"/>
              </w:rPr>
            </w:pPr>
            <w:r w:rsidRPr="001526C1">
              <w:rPr>
                <w:rFonts w:asciiTheme="minorHAnsi" w:hAnsiTheme="minorHAnsi" w:cstheme="minorHAnsi"/>
              </w:rPr>
              <w:t>Chief Investigator</w:t>
            </w:r>
          </w:p>
        </w:tc>
        <w:tc>
          <w:tcPr>
            <w:tcW w:w="2094" w:type="dxa"/>
            <w:vAlign w:val="center"/>
          </w:tcPr>
          <w:p w14:paraId="14F1D524" w14:textId="73059C81" w:rsidR="001F5B83" w:rsidRPr="001526C1" w:rsidRDefault="00CC0CA8" w:rsidP="00855DEF">
            <w:pPr>
              <w:jc w:val="center"/>
              <w:rPr>
                <w:rFonts w:asciiTheme="minorHAnsi" w:hAnsiTheme="minorHAnsi" w:cstheme="minorHAnsi"/>
              </w:rPr>
            </w:pPr>
            <w:r w:rsidRPr="001526C1">
              <w:rPr>
                <w:rFonts w:asciiTheme="minorHAnsi" w:hAnsiTheme="minorHAnsi" w:cstheme="minorHAnsi"/>
              </w:rPr>
              <w:t>Survey development, recruitment planning, stakeholder engagement, study design planning, write up and dissemination</w:t>
            </w:r>
          </w:p>
        </w:tc>
      </w:tr>
      <w:tr w:rsidR="00296B8C" w:rsidRPr="001526C1" w14:paraId="5A4B1DB4" w14:textId="77777777" w:rsidTr="00405416">
        <w:trPr>
          <w:cantSplit/>
        </w:trPr>
        <w:tc>
          <w:tcPr>
            <w:tcW w:w="1253" w:type="dxa"/>
            <w:vAlign w:val="center"/>
          </w:tcPr>
          <w:p w14:paraId="49D70550" w14:textId="0369787E" w:rsidR="00054A34" w:rsidRPr="001526C1" w:rsidRDefault="004C6099" w:rsidP="00855DEF">
            <w:pPr>
              <w:jc w:val="center"/>
              <w:rPr>
                <w:rFonts w:asciiTheme="minorHAnsi" w:hAnsiTheme="minorHAnsi" w:cstheme="minorHAnsi"/>
                <w:lang w:val="mi-NZ"/>
              </w:rPr>
            </w:pPr>
            <w:r w:rsidRPr="001526C1">
              <w:rPr>
                <w:rFonts w:asciiTheme="minorHAnsi" w:hAnsiTheme="minorHAnsi" w:cstheme="minorHAnsi"/>
                <w:lang w:val="mi-NZ"/>
              </w:rPr>
              <w:t>A/Prof</w:t>
            </w:r>
            <w:r w:rsidR="00F5675C">
              <w:rPr>
                <w:rFonts w:asciiTheme="minorHAnsi" w:hAnsiTheme="minorHAnsi" w:cstheme="minorHAnsi"/>
                <w:lang w:val="mi-NZ"/>
              </w:rPr>
              <w:t xml:space="preserve"> </w:t>
            </w:r>
            <w:r w:rsidR="00054A34" w:rsidRPr="001526C1">
              <w:rPr>
                <w:rFonts w:asciiTheme="minorHAnsi" w:hAnsiTheme="minorHAnsi" w:cstheme="minorHAnsi"/>
                <w:lang w:val="mi-NZ"/>
              </w:rPr>
              <w:t>Brendan Mulhern</w:t>
            </w:r>
          </w:p>
        </w:tc>
        <w:tc>
          <w:tcPr>
            <w:tcW w:w="4348" w:type="dxa"/>
            <w:vAlign w:val="center"/>
          </w:tcPr>
          <w:p w14:paraId="58F3995D" w14:textId="1F84080F" w:rsidR="00054A34" w:rsidRPr="001526C1" w:rsidRDefault="009C2027" w:rsidP="000F7425">
            <w:pPr>
              <w:rPr>
                <w:rFonts w:asciiTheme="minorHAnsi" w:hAnsiTheme="minorHAnsi" w:cstheme="minorHAnsi"/>
              </w:rPr>
            </w:pPr>
            <w:r w:rsidRPr="001526C1">
              <w:rPr>
                <w:rFonts w:asciiTheme="minorHAnsi" w:hAnsiTheme="minorHAnsi" w:cstheme="minorHAnsi"/>
              </w:rPr>
              <w:t>Brendan.mulhern@chere.uts.edu.au</w:t>
            </w:r>
          </w:p>
        </w:tc>
        <w:tc>
          <w:tcPr>
            <w:tcW w:w="2245" w:type="dxa"/>
            <w:vAlign w:val="center"/>
          </w:tcPr>
          <w:p w14:paraId="42AF9338" w14:textId="71B8750C" w:rsidR="00F32179" w:rsidRPr="001526C1" w:rsidRDefault="004C6099" w:rsidP="00F32179">
            <w:pPr>
              <w:jc w:val="center"/>
              <w:rPr>
                <w:rFonts w:asciiTheme="minorHAnsi" w:hAnsiTheme="minorHAnsi" w:cstheme="minorHAnsi"/>
              </w:rPr>
            </w:pPr>
            <w:r w:rsidRPr="001526C1">
              <w:rPr>
                <w:rFonts w:asciiTheme="minorHAnsi" w:hAnsiTheme="minorHAnsi" w:cstheme="minorHAnsi"/>
              </w:rPr>
              <w:t>Associate Professor</w:t>
            </w:r>
            <w:r w:rsidR="00F32179" w:rsidRPr="001526C1">
              <w:rPr>
                <w:rFonts w:asciiTheme="minorHAnsi" w:hAnsiTheme="minorHAnsi" w:cstheme="minorHAnsi"/>
              </w:rPr>
              <w:t>, Centre for Health Economics Research and Evaluation</w:t>
            </w:r>
          </w:p>
          <w:p w14:paraId="144F73AF" w14:textId="39E428C6" w:rsidR="00054A34" w:rsidRPr="001526C1" w:rsidRDefault="00F32179" w:rsidP="00F32179">
            <w:pPr>
              <w:jc w:val="center"/>
              <w:rPr>
                <w:rFonts w:asciiTheme="minorHAnsi" w:hAnsiTheme="minorHAnsi" w:cstheme="minorHAnsi"/>
              </w:rPr>
            </w:pPr>
            <w:r w:rsidRPr="001526C1">
              <w:rPr>
                <w:rFonts w:asciiTheme="minorHAnsi" w:hAnsiTheme="minorHAnsi" w:cstheme="minorHAnsi"/>
              </w:rPr>
              <w:t>Core Member, CHERE - Centre for Health Economics Research and Evaluation</w:t>
            </w:r>
          </w:p>
        </w:tc>
        <w:tc>
          <w:tcPr>
            <w:tcW w:w="1401" w:type="dxa"/>
            <w:vAlign w:val="center"/>
          </w:tcPr>
          <w:p w14:paraId="4715AD75" w14:textId="1F85601C" w:rsidR="00054A34" w:rsidRPr="001526C1" w:rsidRDefault="00875B1C" w:rsidP="00855DEF">
            <w:pPr>
              <w:jc w:val="center"/>
              <w:rPr>
                <w:rFonts w:asciiTheme="minorHAnsi" w:hAnsiTheme="minorHAnsi" w:cstheme="minorHAnsi"/>
              </w:rPr>
            </w:pPr>
            <w:r w:rsidRPr="001526C1">
              <w:rPr>
                <w:rFonts w:asciiTheme="minorHAnsi" w:hAnsiTheme="minorHAnsi" w:cstheme="minorHAnsi"/>
              </w:rPr>
              <w:t>Chief Investigator</w:t>
            </w:r>
          </w:p>
        </w:tc>
        <w:tc>
          <w:tcPr>
            <w:tcW w:w="2094" w:type="dxa"/>
            <w:vAlign w:val="center"/>
          </w:tcPr>
          <w:p w14:paraId="25AC33C7" w14:textId="53B64769" w:rsidR="00054A34" w:rsidRPr="001526C1" w:rsidRDefault="00CC0CA8" w:rsidP="00855DEF">
            <w:pPr>
              <w:jc w:val="center"/>
              <w:rPr>
                <w:rFonts w:asciiTheme="minorHAnsi" w:hAnsiTheme="minorHAnsi" w:cstheme="minorHAnsi"/>
              </w:rPr>
            </w:pPr>
            <w:r w:rsidRPr="001526C1">
              <w:rPr>
                <w:rFonts w:asciiTheme="minorHAnsi" w:hAnsiTheme="minorHAnsi" w:cstheme="minorHAnsi"/>
              </w:rPr>
              <w:t xml:space="preserve">Survey development, statistical analysis planning, data analysis, </w:t>
            </w:r>
            <w:r w:rsidR="00FE6E35" w:rsidRPr="001526C1">
              <w:rPr>
                <w:rFonts w:asciiTheme="minorHAnsi" w:hAnsiTheme="minorHAnsi" w:cstheme="minorHAnsi"/>
              </w:rPr>
              <w:t>write up and dissemination</w:t>
            </w:r>
          </w:p>
        </w:tc>
      </w:tr>
      <w:tr w:rsidR="00296B8C" w:rsidRPr="001526C1" w14:paraId="2B3D60AB" w14:textId="77777777" w:rsidTr="00405416">
        <w:trPr>
          <w:cantSplit/>
        </w:trPr>
        <w:tc>
          <w:tcPr>
            <w:tcW w:w="1253" w:type="dxa"/>
            <w:vAlign w:val="center"/>
          </w:tcPr>
          <w:p w14:paraId="4A4D63E6" w14:textId="2F90D49C" w:rsidR="009F0DBF" w:rsidRPr="001526C1" w:rsidRDefault="005642EF" w:rsidP="00855DEF">
            <w:pPr>
              <w:jc w:val="center"/>
              <w:rPr>
                <w:rFonts w:asciiTheme="minorHAnsi" w:hAnsiTheme="minorHAnsi" w:cstheme="minorHAnsi"/>
                <w:b/>
              </w:rPr>
            </w:pPr>
            <w:r w:rsidRPr="001526C1">
              <w:rPr>
                <w:rFonts w:asciiTheme="minorHAnsi" w:hAnsiTheme="minorHAnsi" w:cstheme="minorHAnsi"/>
              </w:rPr>
              <w:t xml:space="preserve">Dr </w:t>
            </w:r>
            <w:r w:rsidR="009F0DBF" w:rsidRPr="001526C1">
              <w:rPr>
                <w:rFonts w:asciiTheme="minorHAnsi" w:hAnsiTheme="minorHAnsi" w:cstheme="minorHAnsi"/>
              </w:rPr>
              <w:t>Li Huang</w:t>
            </w:r>
          </w:p>
        </w:tc>
        <w:tc>
          <w:tcPr>
            <w:tcW w:w="4348" w:type="dxa"/>
            <w:vAlign w:val="center"/>
          </w:tcPr>
          <w:p w14:paraId="15FE38A9" w14:textId="6D275F06" w:rsidR="009F0DBF" w:rsidRPr="001526C1" w:rsidRDefault="00A2330B" w:rsidP="000F7425">
            <w:pPr>
              <w:rPr>
                <w:rFonts w:asciiTheme="minorHAnsi" w:hAnsiTheme="minorHAnsi" w:cstheme="minorHAnsi"/>
                <w:bCs/>
              </w:rPr>
            </w:pPr>
            <w:r w:rsidRPr="001526C1">
              <w:rPr>
                <w:rFonts w:asciiTheme="minorHAnsi" w:hAnsiTheme="minorHAnsi" w:cstheme="minorHAnsi"/>
                <w:bCs/>
              </w:rPr>
              <w:t>li.huang@unimelb.edu.au</w:t>
            </w:r>
          </w:p>
        </w:tc>
        <w:tc>
          <w:tcPr>
            <w:tcW w:w="2245" w:type="dxa"/>
            <w:vAlign w:val="center"/>
          </w:tcPr>
          <w:p w14:paraId="55904314" w14:textId="04A2089C" w:rsidR="000F3325" w:rsidRPr="001526C1" w:rsidRDefault="000F3325" w:rsidP="000F3325">
            <w:pPr>
              <w:jc w:val="center"/>
              <w:rPr>
                <w:rFonts w:asciiTheme="minorHAnsi" w:hAnsiTheme="minorHAnsi" w:cstheme="minorHAnsi"/>
              </w:rPr>
            </w:pPr>
            <w:r w:rsidRPr="001526C1">
              <w:rPr>
                <w:rFonts w:asciiTheme="minorHAnsi" w:hAnsiTheme="minorHAnsi" w:cstheme="minorHAnsi"/>
              </w:rPr>
              <w:t>Senior Research Fellow, Centre for Health Policy, Melbourne School of Global and Population Health</w:t>
            </w:r>
          </w:p>
          <w:p w14:paraId="54D07785" w14:textId="77777777" w:rsidR="009F0DBF" w:rsidRPr="001526C1" w:rsidRDefault="009F0DBF" w:rsidP="00855DEF">
            <w:pPr>
              <w:jc w:val="center"/>
              <w:rPr>
                <w:rFonts w:asciiTheme="minorHAnsi" w:hAnsiTheme="minorHAnsi" w:cstheme="minorHAnsi"/>
                <w:b/>
              </w:rPr>
            </w:pPr>
          </w:p>
        </w:tc>
        <w:tc>
          <w:tcPr>
            <w:tcW w:w="1401" w:type="dxa"/>
            <w:vAlign w:val="center"/>
          </w:tcPr>
          <w:p w14:paraId="5C861822" w14:textId="2D159539" w:rsidR="009F0DBF" w:rsidRPr="001526C1" w:rsidRDefault="009F0DBF" w:rsidP="00855DEF">
            <w:pPr>
              <w:jc w:val="center"/>
              <w:rPr>
                <w:rFonts w:asciiTheme="minorHAnsi" w:hAnsiTheme="minorHAnsi" w:cstheme="minorHAnsi"/>
                <w:b/>
              </w:rPr>
            </w:pPr>
            <w:r w:rsidRPr="001526C1">
              <w:rPr>
                <w:rFonts w:asciiTheme="minorHAnsi" w:hAnsiTheme="minorHAnsi" w:cstheme="minorHAnsi"/>
              </w:rPr>
              <w:t>Health economist</w:t>
            </w:r>
          </w:p>
        </w:tc>
        <w:tc>
          <w:tcPr>
            <w:tcW w:w="2094" w:type="dxa"/>
            <w:vAlign w:val="center"/>
          </w:tcPr>
          <w:p w14:paraId="1F58C2FF" w14:textId="0350F43C" w:rsidR="009F0DBF" w:rsidRPr="001526C1" w:rsidRDefault="00FE6E35" w:rsidP="00855DEF">
            <w:pPr>
              <w:jc w:val="center"/>
              <w:rPr>
                <w:rFonts w:asciiTheme="minorHAnsi" w:hAnsiTheme="minorHAnsi" w:cstheme="minorHAnsi"/>
                <w:bCs/>
              </w:rPr>
            </w:pPr>
            <w:r w:rsidRPr="001526C1">
              <w:rPr>
                <w:rFonts w:asciiTheme="minorHAnsi" w:hAnsiTheme="minorHAnsi" w:cstheme="minorHAnsi"/>
                <w:bCs/>
              </w:rPr>
              <w:t>Study design participation, statistical analysis planning, data analysis, write up and dissemination</w:t>
            </w:r>
          </w:p>
        </w:tc>
      </w:tr>
      <w:tr w:rsidR="00A732AA" w:rsidRPr="001526C1" w14:paraId="6211D2A2" w14:textId="77777777" w:rsidTr="00405416">
        <w:trPr>
          <w:cantSplit/>
        </w:trPr>
        <w:tc>
          <w:tcPr>
            <w:tcW w:w="1253" w:type="dxa"/>
            <w:vAlign w:val="center"/>
          </w:tcPr>
          <w:p w14:paraId="7768139E" w14:textId="152C2342" w:rsidR="00A732AA" w:rsidRPr="001526C1" w:rsidRDefault="00A732AA" w:rsidP="00855DEF">
            <w:pPr>
              <w:jc w:val="center"/>
              <w:rPr>
                <w:rFonts w:asciiTheme="minorHAnsi" w:hAnsiTheme="minorHAnsi" w:cstheme="minorHAnsi"/>
              </w:rPr>
            </w:pPr>
            <w:r w:rsidRPr="001526C1">
              <w:rPr>
                <w:rFonts w:asciiTheme="minorHAnsi" w:hAnsiTheme="minorHAnsi" w:cstheme="minorHAnsi"/>
              </w:rPr>
              <w:t xml:space="preserve">Rachel </w:t>
            </w:r>
            <w:proofErr w:type="spellStart"/>
            <w:r w:rsidR="00A95B5E" w:rsidRPr="001526C1">
              <w:rPr>
                <w:rFonts w:asciiTheme="minorHAnsi" w:hAnsiTheme="minorHAnsi" w:cstheme="minorHAnsi"/>
              </w:rPr>
              <w:t>O’Laughlin</w:t>
            </w:r>
            <w:proofErr w:type="spellEnd"/>
          </w:p>
        </w:tc>
        <w:tc>
          <w:tcPr>
            <w:tcW w:w="4348" w:type="dxa"/>
            <w:vAlign w:val="center"/>
          </w:tcPr>
          <w:p w14:paraId="3D303FE5" w14:textId="77777777" w:rsidR="00A95B5E" w:rsidRPr="001526C1" w:rsidRDefault="00E86318" w:rsidP="00A95B5E">
            <w:pPr>
              <w:rPr>
                <w:rFonts w:asciiTheme="minorHAnsi" w:hAnsiTheme="minorHAnsi" w:cstheme="minorHAnsi"/>
                <w:bCs/>
              </w:rPr>
            </w:pPr>
            <w:hyperlink r:id="rId11" w:history="1">
              <w:r w:rsidR="00A95B5E" w:rsidRPr="001526C1">
                <w:rPr>
                  <w:rStyle w:val="Hyperlink"/>
                  <w:rFonts w:asciiTheme="minorHAnsi" w:hAnsiTheme="minorHAnsi" w:cstheme="minorHAnsi"/>
                  <w:bCs/>
                  <w:lang w:val="en-GB"/>
                </w:rPr>
                <w:t>rachel.oloughlin@student.unimelb.edu.au</w:t>
              </w:r>
            </w:hyperlink>
          </w:p>
          <w:p w14:paraId="6EC5963F" w14:textId="3FB668C7" w:rsidR="00A732AA" w:rsidRPr="001526C1" w:rsidRDefault="00A95B5E" w:rsidP="000F7425">
            <w:pPr>
              <w:rPr>
                <w:rFonts w:asciiTheme="minorHAnsi" w:hAnsiTheme="minorHAnsi" w:cstheme="minorHAnsi"/>
                <w:b/>
              </w:rPr>
            </w:pPr>
            <w:r w:rsidRPr="001526C1">
              <w:rPr>
                <w:rFonts w:asciiTheme="minorHAnsi" w:hAnsiTheme="minorHAnsi" w:cstheme="minorHAnsi"/>
                <w:b/>
                <w:lang w:val="en-GB"/>
              </w:rPr>
              <w:t> </w:t>
            </w:r>
          </w:p>
        </w:tc>
        <w:tc>
          <w:tcPr>
            <w:tcW w:w="2245" w:type="dxa"/>
            <w:vAlign w:val="center"/>
          </w:tcPr>
          <w:p w14:paraId="44585F61" w14:textId="71C7AD11" w:rsidR="00D51DB5" w:rsidRPr="001526C1" w:rsidRDefault="00D51DB5" w:rsidP="00C24F93">
            <w:pPr>
              <w:jc w:val="center"/>
              <w:rPr>
                <w:rFonts w:asciiTheme="minorHAnsi" w:hAnsiTheme="minorHAnsi" w:cstheme="minorHAnsi"/>
                <w:bCs/>
              </w:rPr>
            </w:pPr>
            <w:r w:rsidRPr="001526C1">
              <w:rPr>
                <w:rFonts w:asciiTheme="minorHAnsi" w:hAnsiTheme="minorHAnsi" w:cstheme="minorHAnsi"/>
                <w:bCs/>
                <w:lang w:val="en-GB"/>
              </w:rPr>
              <w:t>PhD Candidate, Health Economics Unit</w:t>
            </w:r>
            <w:r w:rsidR="00C24F93" w:rsidRPr="001526C1">
              <w:rPr>
                <w:rFonts w:asciiTheme="minorHAnsi" w:hAnsiTheme="minorHAnsi" w:cstheme="minorHAnsi"/>
                <w:bCs/>
                <w:lang w:val="en-GB"/>
              </w:rPr>
              <w:t xml:space="preserve">, </w:t>
            </w:r>
            <w:r w:rsidRPr="001526C1">
              <w:rPr>
                <w:rFonts w:asciiTheme="minorHAnsi" w:hAnsiTheme="minorHAnsi" w:cstheme="minorHAnsi"/>
                <w:bCs/>
                <w:lang w:val="en-GB"/>
              </w:rPr>
              <w:t>Centre for Health Policy, Melbourne School of Population and Global Health</w:t>
            </w:r>
          </w:p>
          <w:p w14:paraId="2D21E6D9" w14:textId="77777777" w:rsidR="00A732AA" w:rsidRPr="001526C1" w:rsidRDefault="00A732AA" w:rsidP="00855DEF">
            <w:pPr>
              <w:jc w:val="center"/>
              <w:rPr>
                <w:rFonts w:asciiTheme="minorHAnsi" w:hAnsiTheme="minorHAnsi" w:cstheme="minorHAnsi"/>
                <w:b/>
              </w:rPr>
            </w:pPr>
          </w:p>
        </w:tc>
        <w:tc>
          <w:tcPr>
            <w:tcW w:w="1401" w:type="dxa"/>
            <w:vAlign w:val="center"/>
          </w:tcPr>
          <w:p w14:paraId="08A1E555" w14:textId="1F4B499E" w:rsidR="00A732AA" w:rsidRPr="001526C1" w:rsidRDefault="00A95B5E" w:rsidP="00855DEF">
            <w:pPr>
              <w:jc w:val="center"/>
              <w:rPr>
                <w:rFonts w:asciiTheme="minorHAnsi" w:hAnsiTheme="minorHAnsi" w:cstheme="minorHAnsi"/>
              </w:rPr>
            </w:pPr>
            <w:r w:rsidRPr="001526C1">
              <w:rPr>
                <w:rFonts w:asciiTheme="minorHAnsi" w:hAnsiTheme="minorHAnsi" w:cstheme="minorHAnsi"/>
              </w:rPr>
              <w:t>PhD student</w:t>
            </w:r>
          </w:p>
        </w:tc>
        <w:tc>
          <w:tcPr>
            <w:tcW w:w="2094" w:type="dxa"/>
            <w:vAlign w:val="center"/>
          </w:tcPr>
          <w:p w14:paraId="45E7A0D5" w14:textId="7D8F3E0F" w:rsidR="00A732AA" w:rsidRPr="001526C1" w:rsidRDefault="00A95B5E" w:rsidP="00855DEF">
            <w:pPr>
              <w:jc w:val="center"/>
              <w:rPr>
                <w:rFonts w:asciiTheme="minorHAnsi" w:hAnsiTheme="minorHAnsi" w:cstheme="minorHAnsi"/>
                <w:bCs/>
                <w:u w:val="single"/>
              </w:rPr>
            </w:pPr>
            <w:r w:rsidRPr="001526C1">
              <w:rPr>
                <w:rFonts w:asciiTheme="minorHAnsi" w:hAnsiTheme="minorHAnsi" w:cstheme="minorHAnsi"/>
                <w:bCs/>
              </w:rPr>
              <w:t>Study design participation, statistical analysis planning, data analysis, write up and dissemination</w:t>
            </w:r>
          </w:p>
        </w:tc>
      </w:tr>
      <w:tr w:rsidR="00296B8C" w:rsidRPr="001526C1" w14:paraId="0066EC0F" w14:textId="77777777" w:rsidTr="00405416">
        <w:trPr>
          <w:cantSplit/>
        </w:trPr>
        <w:tc>
          <w:tcPr>
            <w:tcW w:w="1253" w:type="dxa"/>
            <w:vAlign w:val="center"/>
          </w:tcPr>
          <w:p w14:paraId="4AD1E7EB" w14:textId="23DA2D18" w:rsidR="00054A34" w:rsidRPr="001526C1" w:rsidRDefault="009F0DBF" w:rsidP="00855DEF">
            <w:pPr>
              <w:jc w:val="center"/>
              <w:rPr>
                <w:rFonts w:asciiTheme="minorHAnsi" w:hAnsiTheme="minorHAnsi" w:cstheme="minorHAnsi"/>
              </w:rPr>
            </w:pPr>
            <w:r w:rsidRPr="001526C1">
              <w:rPr>
                <w:rFonts w:asciiTheme="minorHAnsi" w:hAnsiTheme="minorHAnsi" w:cstheme="minorHAnsi"/>
              </w:rPr>
              <w:lastRenderedPageBreak/>
              <w:t>Renee Jones</w:t>
            </w:r>
          </w:p>
        </w:tc>
        <w:tc>
          <w:tcPr>
            <w:tcW w:w="4348" w:type="dxa"/>
            <w:vAlign w:val="center"/>
          </w:tcPr>
          <w:p w14:paraId="71BAEF78" w14:textId="4402A627" w:rsidR="00054A34" w:rsidRPr="001526C1" w:rsidRDefault="009F0DBF" w:rsidP="000F7425">
            <w:pPr>
              <w:rPr>
                <w:rFonts w:asciiTheme="minorHAnsi" w:hAnsiTheme="minorHAnsi" w:cstheme="minorHAnsi"/>
              </w:rPr>
            </w:pPr>
            <w:r w:rsidRPr="001526C1">
              <w:rPr>
                <w:rFonts w:asciiTheme="minorHAnsi" w:hAnsiTheme="minorHAnsi" w:cstheme="minorHAnsi"/>
              </w:rPr>
              <w:t>Renee.jones@mcri.edu.au</w:t>
            </w:r>
          </w:p>
        </w:tc>
        <w:tc>
          <w:tcPr>
            <w:tcW w:w="2245" w:type="dxa"/>
            <w:vAlign w:val="center"/>
          </w:tcPr>
          <w:p w14:paraId="2B81CB47" w14:textId="55C6D42C" w:rsidR="00054A34" w:rsidRPr="001526C1" w:rsidRDefault="009F0DBF" w:rsidP="00855DEF">
            <w:pPr>
              <w:jc w:val="center"/>
              <w:rPr>
                <w:rFonts w:asciiTheme="minorHAnsi" w:hAnsiTheme="minorHAnsi" w:cstheme="minorHAnsi"/>
              </w:rPr>
            </w:pPr>
            <w:r w:rsidRPr="001526C1">
              <w:rPr>
                <w:rFonts w:asciiTheme="minorHAnsi" w:hAnsiTheme="minorHAnsi" w:cstheme="minorHAnsi"/>
              </w:rPr>
              <w:t>Research Assistant, Health Services, Murdoch Children’s Research Institute</w:t>
            </w:r>
          </w:p>
        </w:tc>
        <w:tc>
          <w:tcPr>
            <w:tcW w:w="1401" w:type="dxa"/>
            <w:vAlign w:val="center"/>
          </w:tcPr>
          <w:p w14:paraId="2D601FDC" w14:textId="242C9DD8" w:rsidR="00054A34" w:rsidRPr="001526C1" w:rsidRDefault="009F0DBF" w:rsidP="00855DEF">
            <w:pPr>
              <w:jc w:val="center"/>
              <w:rPr>
                <w:rFonts w:asciiTheme="minorHAnsi" w:hAnsiTheme="minorHAnsi" w:cstheme="minorHAnsi"/>
              </w:rPr>
            </w:pPr>
            <w:r w:rsidRPr="001526C1">
              <w:rPr>
                <w:rFonts w:asciiTheme="minorHAnsi" w:hAnsiTheme="minorHAnsi" w:cstheme="minorHAnsi"/>
              </w:rPr>
              <w:t>Research Assistant</w:t>
            </w:r>
          </w:p>
        </w:tc>
        <w:tc>
          <w:tcPr>
            <w:tcW w:w="2094" w:type="dxa"/>
            <w:vAlign w:val="center"/>
          </w:tcPr>
          <w:p w14:paraId="5BB3162F" w14:textId="009C76D7" w:rsidR="00054A34" w:rsidRPr="001526C1" w:rsidRDefault="00443B27" w:rsidP="00855DEF">
            <w:pPr>
              <w:jc w:val="center"/>
              <w:rPr>
                <w:rFonts w:asciiTheme="minorHAnsi" w:hAnsiTheme="minorHAnsi" w:cstheme="minorHAnsi"/>
              </w:rPr>
            </w:pPr>
            <w:r w:rsidRPr="001526C1">
              <w:rPr>
                <w:rFonts w:asciiTheme="minorHAnsi" w:hAnsiTheme="minorHAnsi" w:cstheme="minorHAnsi"/>
              </w:rPr>
              <w:t>Data collection, participant engagement and recruitment and study coordination.</w:t>
            </w:r>
          </w:p>
        </w:tc>
      </w:tr>
      <w:tr w:rsidR="00405416" w:rsidRPr="001526C1" w14:paraId="0245B9BA" w14:textId="77777777" w:rsidTr="00405416">
        <w:trPr>
          <w:cantSplit/>
        </w:trPr>
        <w:tc>
          <w:tcPr>
            <w:tcW w:w="1253" w:type="dxa"/>
            <w:vAlign w:val="center"/>
          </w:tcPr>
          <w:p w14:paraId="626BF8A3" w14:textId="7E5D2FFF" w:rsidR="00405416" w:rsidRPr="001526C1" w:rsidRDefault="00405416" w:rsidP="00405416">
            <w:pPr>
              <w:jc w:val="center"/>
              <w:rPr>
                <w:rFonts w:asciiTheme="minorHAnsi" w:hAnsiTheme="minorHAnsi" w:cstheme="minorHAnsi"/>
              </w:rPr>
            </w:pPr>
            <w:r>
              <w:rPr>
                <w:rFonts w:asciiTheme="minorHAnsi" w:hAnsiTheme="minorHAnsi" w:cstheme="minorHAnsi"/>
              </w:rPr>
              <w:t>Shilana Yip</w:t>
            </w:r>
          </w:p>
        </w:tc>
        <w:tc>
          <w:tcPr>
            <w:tcW w:w="4348" w:type="dxa"/>
            <w:vAlign w:val="center"/>
          </w:tcPr>
          <w:p w14:paraId="632E8351" w14:textId="083372A0" w:rsidR="00405416" w:rsidRPr="001526C1" w:rsidRDefault="00405416" w:rsidP="00405416">
            <w:pPr>
              <w:rPr>
                <w:rFonts w:asciiTheme="minorHAnsi" w:hAnsiTheme="minorHAnsi" w:cstheme="minorHAnsi"/>
              </w:rPr>
            </w:pPr>
            <w:r w:rsidRPr="00405416">
              <w:rPr>
                <w:rFonts w:asciiTheme="minorHAnsi" w:hAnsiTheme="minorHAnsi" w:cstheme="minorHAnsi"/>
              </w:rPr>
              <w:t>shilana.yip@mcri.edu.au</w:t>
            </w:r>
          </w:p>
        </w:tc>
        <w:tc>
          <w:tcPr>
            <w:tcW w:w="2245" w:type="dxa"/>
            <w:vAlign w:val="center"/>
          </w:tcPr>
          <w:p w14:paraId="0A70AF2B" w14:textId="7C5A85A8" w:rsidR="00405416" w:rsidRPr="001526C1" w:rsidRDefault="00405416" w:rsidP="00405416">
            <w:pPr>
              <w:jc w:val="center"/>
              <w:rPr>
                <w:rFonts w:asciiTheme="minorHAnsi" w:hAnsiTheme="minorHAnsi" w:cstheme="minorHAnsi"/>
              </w:rPr>
            </w:pPr>
            <w:r w:rsidRPr="001526C1">
              <w:rPr>
                <w:rFonts w:asciiTheme="minorHAnsi" w:hAnsiTheme="minorHAnsi" w:cstheme="minorHAnsi"/>
              </w:rPr>
              <w:t>Research Assistant, Health Services, Murdoch Children’s Research Institute</w:t>
            </w:r>
          </w:p>
        </w:tc>
        <w:tc>
          <w:tcPr>
            <w:tcW w:w="1401" w:type="dxa"/>
            <w:vAlign w:val="center"/>
          </w:tcPr>
          <w:p w14:paraId="1FFCB7F3" w14:textId="7D95C2C1" w:rsidR="00405416" w:rsidRPr="001526C1" w:rsidRDefault="00405416" w:rsidP="00405416">
            <w:pPr>
              <w:jc w:val="center"/>
              <w:rPr>
                <w:rFonts w:asciiTheme="minorHAnsi" w:hAnsiTheme="minorHAnsi" w:cstheme="minorHAnsi"/>
              </w:rPr>
            </w:pPr>
            <w:r w:rsidRPr="001526C1">
              <w:rPr>
                <w:rFonts w:asciiTheme="minorHAnsi" w:hAnsiTheme="minorHAnsi" w:cstheme="minorHAnsi"/>
              </w:rPr>
              <w:t>Research Assistant</w:t>
            </w:r>
          </w:p>
        </w:tc>
        <w:tc>
          <w:tcPr>
            <w:tcW w:w="2094" w:type="dxa"/>
            <w:vAlign w:val="center"/>
          </w:tcPr>
          <w:p w14:paraId="3D29A903" w14:textId="307AD3A7" w:rsidR="00405416" w:rsidRPr="001526C1" w:rsidRDefault="00405416" w:rsidP="00405416">
            <w:pPr>
              <w:jc w:val="center"/>
              <w:rPr>
                <w:rFonts w:asciiTheme="minorHAnsi" w:hAnsiTheme="minorHAnsi" w:cstheme="minorHAnsi"/>
              </w:rPr>
            </w:pPr>
            <w:r w:rsidRPr="001526C1">
              <w:rPr>
                <w:rFonts w:asciiTheme="minorHAnsi" w:hAnsiTheme="minorHAnsi" w:cstheme="minorHAnsi"/>
              </w:rPr>
              <w:t>Data collection, participant engagement and recruitment.</w:t>
            </w:r>
          </w:p>
        </w:tc>
      </w:tr>
      <w:tr w:rsidR="00405416" w:rsidRPr="001526C1" w14:paraId="17B37224" w14:textId="77777777" w:rsidTr="00405416">
        <w:trPr>
          <w:cantSplit/>
        </w:trPr>
        <w:tc>
          <w:tcPr>
            <w:tcW w:w="1253" w:type="dxa"/>
            <w:vAlign w:val="center"/>
          </w:tcPr>
          <w:p w14:paraId="12D0C68C" w14:textId="758E9305" w:rsidR="00405416" w:rsidRPr="001526C1" w:rsidRDefault="00405416" w:rsidP="00405416">
            <w:pPr>
              <w:jc w:val="center"/>
              <w:rPr>
                <w:rFonts w:asciiTheme="minorHAnsi" w:hAnsiTheme="minorHAnsi" w:cstheme="minorHAnsi"/>
              </w:rPr>
            </w:pPr>
            <w:r>
              <w:rPr>
                <w:rFonts w:asciiTheme="minorHAnsi" w:hAnsiTheme="minorHAnsi" w:cstheme="minorHAnsi"/>
              </w:rPr>
              <w:t>Kristy McGregor</w:t>
            </w:r>
          </w:p>
        </w:tc>
        <w:tc>
          <w:tcPr>
            <w:tcW w:w="4348" w:type="dxa"/>
            <w:vAlign w:val="center"/>
          </w:tcPr>
          <w:p w14:paraId="6E5D91FE" w14:textId="1A352181" w:rsidR="00405416" w:rsidRPr="001526C1" w:rsidRDefault="00405416" w:rsidP="00405416">
            <w:pPr>
              <w:rPr>
                <w:rFonts w:asciiTheme="minorHAnsi" w:hAnsiTheme="minorHAnsi" w:cstheme="minorHAnsi"/>
              </w:rPr>
            </w:pPr>
            <w:r w:rsidRPr="003E576A">
              <w:rPr>
                <w:rFonts w:asciiTheme="minorHAnsi" w:hAnsiTheme="minorHAnsi" w:cstheme="minorHAnsi"/>
              </w:rPr>
              <w:t>kristy.mcgregor@mcri.edu.au</w:t>
            </w:r>
          </w:p>
        </w:tc>
        <w:tc>
          <w:tcPr>
            <w:tcW w:w="2245" w:type="dxa"/>
            <w:vAlign w:val="center"/>
          </w:tcPr>
          <w:p w14:paraId="16B6B2C4" w14:textId="37C66608" w:rsidR="00405416" w:rsidRPr="001526C1" w:rsidRDefault="00405416" w:rsidP="00405416">
            <w:pPr>
              <w:jc w:val="center"/>
              <w:rPr>
                <w:rFonts w:asciiTheme="minorHAnsi" w:hAnsiTheme="minorHAnsi" w:cstheme="minorHAnsi"/>
              </w:rPr>
            </w:pPr>
            <w:r w:rsidRPr="001526C1">
              <w:rPr>
                <w:rFonts w:asciiTheme="minorHAnsi" w:hAnsiTheme="minorHAnsi" w:cstheme="minorHAnsi"/>
              </w:rPr>
              <w:t>Research Assistant, Health Services, Murdoch Children’s Research Institute</w:t>
            </w:r>
          </w:p>
        </w:tc>
        <w:tc>
          <w:tcPr>
            <w:tcW w:w="1401" w:type="dxa"/>
            <w:vAlign w:val="center"/>
          </w:tcPr>
          <w:p w14:paraId="79F4B57C" w14:textId="5A284666" w:rsidR="00405416" w:rsidRPr="001526C1" w:rsidRDefault="00405416" w:rsidP="00405416">
            <w:pPr>
              <w:jc w:val="center"/>
              <w:rPr>
                <w:rFonts w:asciiTheme="minorHAnsi" w:hAnsiTheme="minorHAnsi" w:cstheme="minorHAnsi"/>
              </w:rPr>
            </w:pPr>
            <w:r w:rsidRPr="001526C1">
              <w:rPr>
                <w:rFonts w:asciiTheme="minorHAnsi" w:hAnsiTheme="minorHAnsi" w:cstheme="minorHAnsi"/>
              </w:rPr>
              <w:t>Research Assistant</w:t>
            </w:r>
          </w:p>
        </w:tc>
        <w:tc>
          <w:tcPr>
            <w:tcW w:w="2094" w:type="dxa"/>
            <w:vAlign w:val="center"/>
          </w:tcPr>
          <w:p w14:paraId="3BE33D4C" w14:textId="7316688F" w:rsidR="00405416" w:rsidRPr="001526C1" w:rsidRDefault="00405416" w:rsidP="00405416">
            <w:pPr>
              <w:jc w:val="center"/>
              <w:rPr>
                <w:rFonts w:asciiTheme="minorHAnsi" w:hAnsiTheme="minorHAnsi" w:cstheme="minorHAnsi"/>
              </w:rPr>
            </w:pPr>
            <w:r w:rsidRPr="001526C1">
              <w:rPr>
                <w:rFonts w:asciiTheme="minorHAnsi" w:hAnsiTheme="minorHAnsi" w:cstheme="minorHAnsi"/>
              </w:rPr>
              <w:t>Data collection, participant engagement and recruitment.</w:t>
            </w:r>
          </w:p>
        </w:tc>
      </w:tr>
    </w:tbl>
    <w:p w14:paraId="216E0D42" w14:textId="77777777" w:rsidR="008834BD" w:rsidRPr="001526C1" w:rsidRDefault="008834BD" w:rsidP="00405416">
      <w:bookmarkStart w:id="16" w:name="_Toc417048981"/>
      <w:bookmarkEnd w:id="16"/>
    </w:p>
    <w:p w14:paraId="70E5B261" w14:textId="77777777" w:rsidR="00763250" w:rsidRPr="001526C1" w:rsidRDefault="00D374EE" w:rsidP="00DE74FB">
      <w:pPr>
        <w:pStyle w:val="Heading1"/>
        <w:numPr>
          <w:ilvl w:val="0"/>
          <w:numId w:val="5"/>
        </w:numPr>
        <w:spacing w:before="240" w:after="120" w:line="240" w:lineRule="auto"/>
        <w:ind w:left="357" w:hanging="357"/>
        <w:rPr>
          <w:rFonts w:asciiTheme="minorHAnsi" w:hAnsiTheme="minorHAnsi" w:cstheme="minorHAnsi"/>
        </w:rPr>
      </w:pPr>
      <w:bookmarkStart w:id="17" w:name="_Toc69818666"/>
      <w:r w:rsidRPr="001526C1">
        <w:rPr>
          <w:rFonts w:asciiTheme="minorHAnsi" w:hAnsiTheme="minorHAnsi" w:cstheme="minorHAnsi"/>
        </w:rPr>
        <w:t>INTRODUCTION AND BACKGROUND</w:t>
      </w:r>
      <w:bookmarkEnd w:id="17"/>
    </w:p>
    <w:p w14:paraId="4EFF2969" w14:textId="1BED2791" w:rsidR="00A74713" w:rsidRPr="001526C1" w:rsidRDefault="002C2794" w:rsidP="00A74713">
      <w:pPr>
        <w:pStyle w:val="Heading1"/>
        <w:numPr>
          <w:ilvl w:val="1"/>
          <w:numId w:val="5"/>
        </w:numPr>
        <w:spacing w:before="0" w:line="240" w:lineRule="auto"/>
        <w:ind w:left="1560" w:hanging="851"/>
        <w:rPr>
          <w:rFonts w:asciiTheme="minorHAnsi" w:hAnsiTheme="minorHAnsi" w:cstheme="minorHAnsi"/>
          <w:caps w:val="0"/>
        </w:rPr>
      </w:pPr>
      <w:bookmarkStart w:id="18" w:name="_Toc469301965"/>
      <w:bookmarkStart w:id="19" w:name="_Toc69818667"/>
      <w:r w:rsidRPr="001526C1">
        <w:rPr>
          <w:rFonts w:asciiTheme="minorHAnsi" w:hAnsiTheme="minorHAnsi" w:cstheme="minorHAnsi"/>
          <w:caps w:val="0"/>
        </w:rPr>
        <w:t>Background and rationale</w:t>
      </w:r>
      <w:bookmarkEnd w:id="18"/>
      <w:bookmarkEnd w:id="19"/>
    </w:p>
    <w:p w14:paraId="3F680D1D" w14:textId="314A6132" w:rsidR="00A74713" w:rsidRPr="001526C1" w:rsidRDefault="00A74713" w:rsidP="002848E1">
      <w:pPr>
        <w:rPr>
          <w:rFonts w:asciiTheme="minorHAnsi" w:hAnsiTheme="minorHAnsi" w:cstheme="minorHAnsi"/>
        </w:rPr>
      </w:pPr>
      <w:r w:rsidRPr="001526C1">
        <w:rPr>
          <w:rFonts w:asciiTheme="minorHAnsi" w:hAnsiTheme="minorHAnsi" w:cstheme="minorHAnsi"/>
        </w:rPr>
        <w:t>Decisions about the best use of health system resources by bodies such as Pharmaceutical Benefits Advisory Committee (PBAC) and Medical Services Advisory Committee (MSAC) rely on good evidence about efficacy and cost effectiveness. There is significant potential for better methods to positively impact decision-making: Australia spends around $12 billion per annum through the Pharmaceutical Benefits Schedule (PBS), and $20 billion through the Medical Benefits Schedule (MBS). Addressing this very clear evidence deficit will yield long term benefits and improved value for money across the health care system, resulting in improved population health outcomes. </w:t>
      </w:r>
    </w:p>
    <w:p w14:paraId="0D7F77DC" w14:textId="77777777" w:rsidR="00E97B3B" w:rsidRPr="001526C1" w:rsidRDefault="00E97B3B" w:rsidP="002848E1">
      <w:pPr>
        <w:rPr>
          <w:rFonts w:asciiTheme="minorHAnsi" w:hAnsiTheme="minorHAnsi" w:cstheme="minorHAnsi"/>
        </w:rPr>
      </w:pPr>
    </w:p>
    <w:p w14:paraId="4C3F65F8" w14:textId="738B100E" w:rsidR="00A74713" w:rsidRPr="001526C1" w:rsidRDefault="00A74713" w:rsidP="002848E1">
      <w:pPr>
        <w:rPr>
          <w:rFonts w:asciiTheme="minorHAnsi" w:hAnsiTheme="minorHAnsi" w:cstheme="minorHAnsi"/>
        </w:rPr>
      </w:pPr>
      <w:r w:rsidRPr="001526C1">
        <w:rPr>
          <w:rFonts w:asciiTheme="minorHAnsi" w:hAnsiTheme="minorHAnsi" w:cstheme="minorHAnsi"/>
        </w:rPr>
        <w:t xml:space="preserve">Economic evaluation, where the cost effectiveness of interventions is assessed using Quality Adjusted Life Years (QALYs), is central to this decision-making process and is widely used around the world to make decisions about health care funding. </w:t>
      </w:r>
      <w:r w:rsidR="00491984" w:rsidRPr="001526C1">
        <w:rPr>
          <w:rFonts w:asciiTheme="minorHAnsi" w:hAnsiTheme="minorHAnsi" w:cstheme="minorHAnsi"/>
        </w:rPr>
        <w:t xml:space="preserve">For </w:t>
      </w:r>
      <w:proofErr w:type="gramStart"/>
      <w:r w:rsidR="00491984" w:rsidRPr="001526C1">
        <w:rPr>
          <w:rFonts w:asciiTheme="minorHAnsi" w:hAnsiTheme="minorHAnsi" w:cstheme="minorHAnsi"/>
        </w:rPr>
        <w:t>example</w:t>
      </w:r>
      <w:proofErr w:type="gramEnd"/>
      <w:r w:rsidR="00491984" w:rsidRPr="001526C1">
        <w:rPr>
          <w:rFonts w:asciiTheme="minorHAnsi" w:hAnsiTheme="minorHAnsi" w:cstheme="minorHAnsi"/>
        </w:rPr>
        <w:t xml:space="preserve"> in Australia the Pharmaceutical Benefits Scheme and the Medical Benefits Schedule both formally use cost-effectiveness evidence including the generation of QALYs to make decisions about public funding for pharmaceuticals and technologies. </w:t>
      </w:r>
      <w:r w:rsidRPr="001526C1">
        <w:rPr>
          <w:rFonts w:asciiTheme="minorHAnsi" w:hAnsiTheme="minorHAnsi" w:cstheme="minorHAnsi"/>
        </w:rPr>
        <w:t>QALYs combine health-related quality of life (</w:t>
      </w:r>
      <w:proofErr w:type="spellStart"/>
      <w:r w:rsidRPr="001526C1">
        <w:rPr>
          <w:rFonts w:asciiTheme="minorHAnsi" w:hAnsiTheme="minorHAnsi" w:cstheme="minorHAnsi"/>
        </w:rPr>
        <w:t>HRQoL</w:t>
      </w:r>
      <w:proofErr w:type="spellEnd"/>
      <w:r w:rsidRPr="001526C1">
        <w:rPr>
          <w:rFonts w:asciiTheme="minorHAnsi" w:hAnsiTheme="minorHAnsi" w:cstheme="minorHAnsi"/>
        </w:rPr>
        <w:t xml:space="preserve">) and survival (lifespan following intervention) in a single </w:t>
      </w:r>
      <w:r w:rsidR="00491984" w:rsidRPr="001526C1">
        <w:rPr>
          <w:rFonts w:asciiTheme="minorHAnsi" w:hAnsiTheme="minorHAnsi" w:cstheme="minorHAnsi"/>
        </w:rPr>
        <w:t>metric</w:t>
      </w:r>
      <w:r w:rsidRPr="001526C1">
        <w:rPr>
          <w:rFonts w:asciiTheme="minorHAnsi" w:hAnsiTheme="minorHAnsi" w:cstheme="minorHAnsi"/>
        </w:rPr>
        <w:t xml:space="preserve">, allowing comparisons across health problems, </w:t>
      </w:r>
      <w:proofErr w:type="gramStart"/>
      <w:r w:rsidRPr="001526C1">
        <w:rPr>
          <w:rFonts w:asciiTheme="minorHAnsi" w:hAnsiTheme="minorHAnsi" w:cstheme="minorHAnsi"/>
        </w:rPr>
        <w:t>interventions</w:t>
      </w:r>
      <w:proofErr w:type="gramEnd"/>
      <w:r w:rsidRPr="001526C1">
        <w:rPr>
          <w:rFonts w:asciiTheme="minorHAnsi" w:hAnsiTheme="minorHAnsi" w:cstheme="minorHAnsi"/>
        </w:rPr>
        <w:t xml:space="preserve"> and populations. QALYs are based on patients’ health-related </w:t>
      </w:r>
      <w:r w:rsidR="00491984" w:rsidRPr="001526C1">
        <w:rPr>
          <w:rFonts w:asciiTheme="minorHAnsi" w:hAnsiTheme="minorHAnsi" w:cstheme="minorHAnsi"/>
        </w:rPr>
        <w:t>quality of life which is usually self-reported</w:t>
      </w:r>
      <w:r w:rsidR="00436DC2" w:rsidRPr="001526C1">
        <w:rPr>
          <w:rFonts w:asciiTheme="minorHAnsi" w:hAnsiTheme="minorHAnsi" w:cstheme="minorHAnsi"/>
        </w:rPr>
        <w:t xml:space="preserve"> </w:t>
      </w:r>
      <w:r w:rsidR="00491984" w:rsidRPr="001526C1">
        <w:rPr>
          <w:rFonts w:asciiTheme="minorHAnsi" w:hAnsiTheme="minorHAnsi" w:cstheme="minorHAnsi"/>
        </w:rPr>
        <w:t>using</w:t>
      </w:r>
      <w:r w:rsidR="00436DC2" w:rsidRPr="001526C1">
        <w:rPr>
          <w:rFonts w:asciiTheme="minorHAnsi" w:hAnsiTheme="minorHAnsi" w:cstheme="minorHAnsi"/>
        </w:rPr>
        <w:t xml:space="preserve"> </w:t>
      </w:r>
      <w:proofErr w:type="spellStart"/>
      <w:r w:rsidRPr="001526C1">
        <w:rPr>
          <w:rFonts w:asciiTheme="minorHAnsi" w:hAnsiTheme="minorHAnsi" w:cstheme="minorHAnsi"/>
        </w:rPr>
        <w:t>HRQoL</w:t>
      </w:r>
      <w:proofErr w:type="spellEnd"/>
      <w:r w:rsidR="00436DC2" w:rsidRPr="001526C1">
        <w:rPr>
          <w:rFonts w:asciiTheme="minorHAnsi" w:hAnsiTheme="minorHAnsi" w:cstheme="minorHAnsi"/>
        </w:rPr>
        <w:t xml:space="preserve"> </w:t>
      </w:r>
      <w:r w:rsidRPr="001526C1">
        <w:rPr>
          <w:rFonts w:asciiTheme="minorHAnsi" w:hAnsiTheme="minorHAnsi" w:cstheme="minorHAnsi"/>
        </w:rPr>
        <w:t>questionnaires.</w:t>
      </w:r>
      <w:r w:rsidR="00436DC2" w:rsidRPr="001526C1">
        <w:rPr>
          <w:rFonts w:asciiTheme="minorHAnsi" w:hAnsiTheme="minorHAnsi" w:cstheme="minorHAnsi"/>
        </w:rPr>
        <w:t xml:space="preserve"> </w:t>
      </w:r>
      <w:r w:rsidRPr="001526C1">
        <w:rPr>
          <w:rFonts w:asciiTheme="minorHAnsi" w:hAnsiTheme="minorHAnsi" w:cstheme="minorHAnsi"/>
        </w:rPr>
        <w:t>These questionnaires comprise a </w:t>
      </w:r>
      <w:r w:rsidRPr="001526C1">
        <w:rPr>
          <w:rFonts w:asciiTheme="minorHAnsi" w:hAnsiTheme="minorHAnsi" w:cstheme="minorHAnsi"/>
          <w:i/>
          <w:iCs/>
        </w:rPr>
        <w:t>descriptive system,</w:t>
      </w:r>
      <w:r w:rsidRPr="001526C1">
        <w:rPr>
          <w:rFonts w:asciiTheme="minorHAnsi" w:hAnsiTheme="minorHAnsi" w:cstheme="minorHAnsi"/>
        </w:rPr>
        <w:t xml:space="preserve"> covering different quality-of-life aspects, and a preference-based scoring system that summarises </w:t>
      </w:r>
      <w:proofErr w:type="spellStart"/>
      <w:r w:rsidRPr="001526C1">
        <w:rPr>
          <w:rFonts w:asciiTheme="minorHAnsi" w:hAnsiTheme="minorHAnsi" w:cstheme="minorHAnsi"/>
        </w:rPr>
        <w:t>HRQoL</w:t>
      </w:r>
      <w:proofErr w:type="spellEnd"/>
      <w:r w:rsidRPr="001526C1">
        <w:rPr>
          <w:rFonts w:asciiTheme="minorHAnsi" w:hAnsiTheme="minorHAnsi" w:cstheme="minorHAnsi"/>
        </w:rPr>
        <w:t> via QALY weights</w:t>
      </w:r>
      <w:r w:rsidR="00491984" w:rsidRPr="001526C1">
        <w:rPr>
          <w:rFonts w:asciiTheme="minorHAnsi" w:hAnsiTheme="minorHAnsi" w:cstheme="minorHAnsi"/>
        </w:rPr>
        <w:t xml:space="preserve"> derived from the general population</w:t>
      </w:r>
      <w:r w:rsidRPr="001526C1">
        <w:rPr>
          <w:rFonts w:asciiTheme="minorHAnsi" w:hAnsiTheme="minorHAnsi" w:cstheme="minorHAnsi"/>
        </w:rPr>
        <w:t xml:space="preserve"> (or </w:t>
      </w:r>
      <w:r w:rsidRPr="001526C1">
        <w:rPr>
          <w:rFonts w:asciiTheme="minorHAnsi" w:hAnsiTheme="minorHAnsi" w:cstheme="minorHAnsi"/>
          <w:i/>
          <w:iCs/>
        </w:rPr>
        <w:t>utility values</w:t>
      </w:r>
      <w:r w:rsidRPr="001526C1">
        <w:rPr>
          <w:rFonts w:asciiTheme="minorHAnsi" w:hAnsiTheme="minorHAnsi" w:cstheme="minorHAnsi"/>
        </w:rPr>
        <w:t>). </w:t>
      </w:r>
    </w:p>
    <w:p w14:paraId="12BFA8F6" w14:textId="77777777" w:rsidR="00E97B3B" w:rsidRPr="001526C1" w:rsidRDefault="00E97B3B" w:rsidP="002848E1">
      <w:pPr>
        <w:rPr>
          <w:rFonts w:asciiTheme="minorHAnsi" w:hAnsiTheme="minorHAnsi" w:cstheme="minorHAnsi"/>
          <w:b/>
          <w:bCs/>
        </w:rPr>
      </w:pPr>
    </w:p>
    <w:p w14:paraId="741393FB" w14:textId="69828309" w:rsidR="00A74713" w:rsidRPr="001526C1" w:rsidRDefault="00A74713" w:rsidP="002848E1">
      <w:pPr>
        <w:rPr>
          <w:rFonts w:asciiTheme="minorHAnsi" w:hAnsiTheme="minorHAnsi" w:cstheme="minorHAnsi"/>
        </w:rPr>
      </w:pPr>
      <w:r w:rsidRPr="001526C1">
        <w:rPr>
          <w:rFonts w:asciiTheme="minorHAnsi" w:hAnsiTheme="minorHAnsi" w:cstheme="minorHAnsi"/>
          <w:lang w:val="mi-NZ"/>
        </w:rPr>
        <w:t>There are established methods for </w:t>
      </w:r>
      <w:r w:rsidRPr="001526C1">
        <w:rPr>
          <w:rFonts w:asciiTheme="minorHAnsi" w:hAnsiTheme="minorHAnsi" w:cstheme="minorHAnsi"/>
          <w:i/>
          <w:iCs/>
          <w:lang w:val="mi-NZ"/>
        </w:rPr>
        <w:t>measuring</w:t>
      </w:r>
      <w:r w:rsidRPr="001526C1">
        <w:rPr>
          <w:rFonts w:asciiTheme="minorHAnsi" w:hAnsiTheme="minorHAnsi" w:cstheme="minorHAnsi"/>
          <w:lang w:val="mi-NZ"/>
        </w:rPr>
        <w:t> and </w:t>
      </w:r>
      <w:r w:rsidRPr="001526C1">
        <w:rPr>
          <w:rFonts w:asciiTheme="minorHAnsi" w:hAnsiTheme="minorHAnsi" w:cstheme="minorHAnsi"/>
          <w:i/>
          <w:iCs/>
          <w:lang w:val="mi-NZ"/>
        </w:rPr>
        <w:t>valuing</w:t>
      </w:r>
      <w:r w:rsidRPr="001526C1">
        <w:rPr>
          <w:rFonts w:asciiTheme="minorHAnsi" w:hAnsiTheme="minorHAnsi" w:cstheme="minorHAnsi"/>
          <w:lang w:val="mi-NZ"/>
        </w:rPr>
        <w:t xml:space="preserve"> HRQoL. However, considerable challenges arise in applying these methods to children, in particular very young children.[1-4] For instance, </w:t>
      </w:r>
      <w:r w:rsidRPr="001526C1">
        <w:rPr>
          <w:rFonts w:asciiTheme="minorHAnsi" w:hAnsiTheme="minorHAnsi" w:cstheme="minorHAnsi"/>
        </w:rPr>
        <w:t xml:space="preserve">the developmental range of children precludes a ‘one size fits all’ approach </w:t>
      </w:r>
      <w:r w:rsidRPr="001526C1">
        <w:rPr>
          <w:rFonts w:asciiTheme="minorHAnsi" w:hAnsiTheme="minorHAnsi" w:cstheme="minorHAnsi"/>
        </w:rPr>
        <w:lastRenderedPageBreak/>
        <w:t>to measuring and valuing paediatric </w:t>
      </w:r>
      <w:proofErr w:type="spellStart"/>
      <w:r w:rsidRPr="001526C1">
        <w:rPr>
          <w:rFonts w:asciiTheme="minorHAnsi" w:hAnsiTheme="minorHAnsi" w:cstheme="minorHAnsi"/>
        </w:rPr>
        <w:t>HRQoL</w:t>
      </w:r>
      <w:proofErr w:type="spellEnd"/>
      <w:r w:rsidRPr="001526C1">
        <w:rPr>
          <w:rFonts w:asciiTheme="minorHAnsi" w:hAnsiTheme="minorHAnsi" w:cstheme="minorHAnsi"/>
        </w:rPr>
        <w:t>. The role of proxy completion (usually by parents) for very young or other children who cannot self-report their </w:t>
      </w:r>
      <w:proofErr w:type="spellStart"/>
      <w:r w:rsidRPr="001526C1">
        <w:rPr>
          <w:rFonts w:asciiTheme="minorHAnsi" w:hAnsiTheme="minorHAnsi" w:cstheme="minorHAnsi"/>
        </w:rPr>
        <w:t>HRQoL</w:t>
      </w:r>
      <w:proofErr w:type="spellEnd"/>
      <w:r w:rsidRPr="001526C1">
        <w:rPr>
          <w:rFonts w:asciiTheme="minorHAnsi" w:hAnsiTheme="minorHAnsi" w:cstheme="minorHAnsi"/>
        </w:rPr>
        <w:t>, is also crucial. Currently, there is a lack of sound evidence on this in Australia to guide decision making.</w:t>
      </w:r>
    </w:p>
    <w:p w14:paraId="68D793B4" w14:textId="77777777" w:rsidR="00E97B3B" w:rsidRPr="001526C1" w:rsidRDefault="00E97B3B" w:rsidP="002848E1">
      <w:pPr>
        <w:rPr>
          <w:rFonts w:asciiTheme="minorHAnsi" w:hAnsiTheme="minorHAnsi" w:cstheme="minorHAnsi"/>
        </w:rPr>
      </w:pPr>
    </w:p>
    <w:p w14:paraId="54ADD439" w14:textId="450E24B7" w:rsidR="00A74713" w:rsidRPr="001526C1" w:rsidRDefault="00A74713" w:rsidP="002848E1">
      <w:pPr>
        <w:rPr>
          <w:rFonts w:asciiTheme="minorHAnsi" w:hAnsiTheme="minorHAnsi" w:cstheme="minorHAnsi"/>
          <w:lang w:val="mi-NZ"/>
        </w:rPr>
      </w:pPr>
      <w:r w:rsidRPr="001526C1">
        <w:rPr>
          <w:rFonts w:asciiTheme="minorHAnsi" w:hAnsiTheme="minorHAnsi" w:cstheme="minorHAnsi"/>
          <w:lang w:val="mi-NZ"/>
        </w:rPr>
        <w:t xml:space="preserve">This study will generate new evidence on the peformance of available paediatric HRQoL questionaires. To do that, </w:t>
      </w:r>
      <w:r w:rsidR="0012668B" w:rsidRPr="001526C1">
        <w:rPr>
          <w:rFonts w:asciiTheme="minorHAnsi" w:hAnsiTheme="minorHAnsi" w:cstheme="minorHAnsi"/>
          <w:lang w:val="mi-NZ"/>
        </w:rPr>
        <w:t>we will compare the perforamce of currenlty available questionnaires accross a range of age and disease groups.</w:t>
      </w:r>
    </w:p>
    <w:p w14:paraId="308F7387" w14:textId="77777777" w:rsidR="00E97B3B" w:rsidRPr="001526C1" w:rsidRDefault="00E97B3B" w:rsidP="002848E1">
      <w:pPr>
        <w:rPr>
          <w:rFonts w:asciiTheme="minorHAnsi" w:hAnsiTheme="minorHAnsi" w:cstheme="minorHAnsi"/>
          <w:lang w:val="mi-NZ"/>
        </w:rPr>
      </w:pPr>
    </w:p>
    <w:p w14:paraId="5F956D7B" w14:textId="3B3F161B" w:rsidR="00A74713" w:rsidRPr="001526C1" w:rsidRDefault="00A74713" w:rsidP="002848E1">
      <w:pPr>
        <w:rPr>
          <w:rFonts w:asciiTheme="minorHAnsi" w:hAnsiTheme="minorHAnsi" w:cstheme="minorHAnsi"/>
        </w:rPr>
      </w:pPr>
      <w:r w:rsidRPr="001526C1">
        <w:rPr>
          <w:rFonts w:asciiTheme="minorHAnsi" w:hAnsiTheme="minorHAnsi" w:cstheme="minorHAnsi"/>
          <w:lang w:val="mi-NZ"/>
        </w:rPr>
        <w:t>These data will be used to test the properties and relative merits of paediatric HRQoL questionnaires; similarities and differences in what they measure; and their performance across different ages</w:t>
      </w:r>
      <w:r w:rsidR="00BB7006" w:rsidRPr="001526C1">
        <w:rPr>
          <w:rFonts w:asciiTheme="minorHAnsi" w:hAnsiTheme="minorHAnsi" w:cstheme="minorHAnsi"/>
          <w:lang w:val="mi-NZ"/>
        </w:rPr>
        <w:t xml:space="preserve"> and </w:t>
      </w:r>
      <w:r w:rsidRPr="001526C1">
        <w:rPr>
          <w:rFonts w:asciiTheme="minorHAnsi" w:hAnsiTheme="minorHAnsi" w:cstheme="minorHAnsi"/>
          <w:lang w:val="mi-NZ"/>
        </w:rPr>
        <w:t xml:space="preserve">diseases. This evidence will improve and inform users’ choice of HRQoL </w:t>
      </w:r>
      <w:r w:rsidR="00665DC9" w:rsidRPr="001526C1">
        <w:rPr>
          <w:rFonts w:asciiTheme="minorHAnsi" w:hAnsiTheme="minorHAnsi" w:cstheme="minorHAnsi"/>
          <w:lang w:val="mi-NZ"/>
        </w:rPr>
        <w:t>instrument</w:t>
      </w:r>
      <w:r w:rsidR="00491984" w:rsidRPr="001526C1">
        <w:rPr>
          <w:rFonts w:asciiTheme="minorHAnsi" w:hAnsiTheme="minorHAnsi" w:cstheme="minorHAnsi"/>
          <w:lang w:val="mi-NZ"/>
        </w:rPr>
        <w:t xml:space="preserve"> in Australia and around the world</w:t>
      </w:r>
      <w:r w:rsidRPr="001526C1">
        <w:rPr>
          <w:rFonts w:asciiTheme="minorHAnsi" w:hAnsiTheme="minorHAnsi" w:cstheme="minorHAnsi"/>
          <w:lang w:val="mi-NZ"/>
        </w:rPr>
        <w:t xml:space="preserve">, as well as </w:t>
      </w:r>
      <w:r w:rsidR="00491984" w:rsidRPr="001526C1">
        <w:rPr>
          <w:rFonts w:asciiTheme="minorHAnsi" w:hAnsiTheme="minorHAnsi" w:cstheme="minorHAnsi"/>
          <w:lang w:val="mi-NZ"/>
        </w:rPr>
        <w:t xml:space="preserve">providing information about </w:t>
      </w:r>
      <w:r w:rsidRPr="001526C1">
        <w:rPr>
          <w:rFonts w:asciiTheme="minorHAnsi" w:hAnsiTheme="minorHAnsi" w:cstheme="minorHAnsi"/>
          <w:lang w:val="mi-NZ"/>
        </w:rPr>
        <w:t>ways of linking (‘mapping’) between them.</w:t>
      </w:r>
    </w:p>
    <w:p w14:paraId="699AE1B5" w14:textId="18E8C2A0" w:rsidR="00563CEF" w:rsidRPr="001526C1" w:rsidRDefault="00660764" w:rsidP="00DE74FB">
      <w:pPr>
        <w:pStyle w:val="Heading1"/>
        <w:numPr>
          <w:ilvl w:val="1"/>
          <w:numId w:val="5"/>
        </w:numPr>
        <w:spacing w:before="240" w:after="120" w:line="240" w:lineRule="auto"/>
        <w:rPr>
          <w:rFonts w:asciiTheme="minorHAnsi" w:hAnsiTheme="minorHAnsi" w:cstheme="minorHAnsi"/>
          <w:caps w:val="0"/>
        </w:rPr>
      </w:pPr>
      <w:bookmarkStart w:id="20" w:name="_Toc532389535"/>
      <w:bookmarkStart w:id="21" w:name="_Toc532389650"/>
      <w:bookmarkStart w:id="22" w:name="_Toc2157402"/>
      <w:bookmarkStart w:id="23" w:name="_Toc2157581"/>
      <w:bookmarkStart w:id="24" w:name="_Toc2157736"/>
      <w:bookmarkStart w:id="25" w:name="_Toc69818668"/>
      <w:bookmarkStart w:id="26" w:name="_Toc347235313"/>
      <w:bookmarkEnd w:id="20"/>
      <w:bookmarkEnd w:id="21"/>
      <w:bookmarkEnd w:id="22"/>
      <w:bookmarkEnd w:id="23"/>
      <w:bookmarkEnd w:id="24"/>
      <w:r w:rsidRPr="001526C1">
        <w:rPr>
          <w:rFonts w:asciiTheme="minorHAnsi" w:hAnsiTheme="minorHAnsi" w:cstheme="minorHAnsi"/>
          <w:caps w:val="0"/>
        </w:rPr>
        <w:t>Study aim</w:t>
      </w:r>
      <w:r w:rsidR="002C2794" w:rsidRPr="001526C1">
        <w:rPr>
          <w:rFonts w:asciiTheme="minorHAnsi" w:hAnsiTheme="minorHAnsi" w:cstheme="minorHAnsi"/>
          <w:caps w:val="0"/>
        </w:rPr>
        <w:t xml:space="preserve"> (s)</w:t>
      </w:r>
      <w:bookmarkEnd w:id="25"/>
      <w:r w:rsidRPr="001526C1">
        <w:rPr>
          <w:rFonts w:asciiTheme="minorHAnsi" w:hAnsiTheme="minorHAnsi" w:cstheme="minorHAnsi"/>
          <w:caps w:val="0"/>
        </w:rPr>
        <w:t xml:space="preserve"> </w:t>
      </w:r>
      <w:bookmarkEnd w:id="26"/>
    </w:p>
    <w:p w14:paraId="347F279A" w14:textId="7DA418D0" w:rsidR="00FE6DB9" w:rsidRPr="001526C1" w:rsidRDefault="00FE6DB9" w:rsidP="002848E1">
      <w:pPr>
        <w:rPr>
          <w:rFonts w:asciiTheme="minorHAnsi" w:hAnsiTheme="minorHAnsi" w:cstheme="minorHAnsi"/>
        </w:rPr>
      </w:pPr>
      <w:r w:rsidRPr="001526C1">
        <w:rPr>
          <w:rFonts w:asciiTheme="minorHAnsi" w:hAnsiTheme="minorHAnsi" w:cstheme="minorHAnsi"/>
        </w:rPr>
        <w:t>This study aims:</w:t>
      </w:r>
    </w:p>
    <w:p w14:paraId="0870E083" w14:textId="62D5A34E" w:rsidR="00FE6DB9" w:rsidRPr="001526C1" w:rsidRDefault="00FE6DB9" w:rsidP="00BA48CC">
      <w:pPr>
        <w:pStyle w:val="ListParagraph"/>
        <w:numPr>
          <w:ilvl w:val="0"/>
          <w:numId w:val="18"/>
        </w:numPr>
        <w:rPr>
          <w:rFonts w:asciiTheme="minorHAnsi" w:hAnsiTheme="minorHAnsi" w:cstheme="minorHAnsi"/>
          <w:iCs/>
        </w:rPr>
      </w:pPr>
      <w:r w:rsidRPr="001526C1">
        <w:rPr>
          <w:rFonts w:asciiTheme="minorHAnsi" w:hAnsiTheme="minorHAnsi" w:cstheme="minorHAnsi"/>
          <w:iCs/>
        </w:rPr>
        <w:t>To compare the performance of currently available</w:t>
      </w:r>
      <w:r w:rsidRPr="001526C1">
        <w:rPr>
          <w:rFonts w:asciiTheme="minorHAnsi" w:hAnsiTheme="minorHAnsi" w:cstheme="minorHAnsi"/>
          <w:iCs/>
          <w:lang w:val="en-US"/>
        </w:rPr>
        <w:t xml:space="preserve"> pediatric </w:t>
      </w:r>
      <w:r w:rsidRPr="001526C1">
        <w:rPr>
          <w:rFonts w:asciiTheme="minorHAnsi" w:hAnsiTheme="minorHAnsi" w:cstheme="minorHAnsi"/>
          <w:iCs/>
        </w:rPr>
        <w:t xml:space="preserve">QoL </w:t>
      </w:r>
      <w:r w:rsidR="00665DC9" w:rsidRPr="001526C1">
        <w:rPr>
          <w:rFonts w:asciiTheme="minorHAnsi" w:hAnsiTheme="minorHAnsi" w:cstheme="minorHAnsi"/>
          <w:iCs/>
        </w:rPr>
        <w:t>instrument</w:t>
      </w:r>
      <w:r w:rsidRPr="001526C1">
        <w:rPr>
          <w:rFonts w:asciiTheme="minorHAnsi" w:hAnsiTheme="minorHAnsi" w:cstheme="minorHAnsi"/>
          <w:iCs/>
        </w:rPr>
        <w:t xml:space="preserve"> in terms of acceptability, feasibility, reliability, validity and sensitivity across different age and disease groups within the Australian context</w:t>
      </w:r>
    </w:p>
    <w:p w14:paraId="1B58EC76" w14:textId="5B933A0A" w:rsidR="00FE6DB9" w:rsidRPr="001526C1" w:rsidRDefault="00FE6DB9" w:rsidP="00BA48CC">
      <w:pPr>
        <w:pStyle w:val="ListParagraph"/>
        <w:numPr>
          <w:ilvl w:val="0"/>
          <w:numId w:val="19"/>
        </w:numPr>
        <w:rPr>
          <w:rFonts w:asciiTheme="minorHAnsi" w:hAnsiTheme="minorHAnsi" w:cstheme="minorHAnsi"/>
        </w:rPr>
      </w:pPr>
      <w:r w:rsidRPr="001526C1">
        <w:rPr>
          <w:rFonts w:asciiTheme="minorHAnsi" w:hAnsiTheme="minorHAnsi" w:cstheme="minorHAnsi"/>
          <w:iCs/>
          <w:lang w:val="mi-NZ"/>
        </w:rPr>
        <w:t xml:space="preserve">To provide decision makers with a practical set of </w:t>
      </w:r>
      <w:r w:rsidR="00491984" w:rsidRPr="001526C1">
        <w:rPr>
          <w:rFonts w:asciiTheme="minorHAnsi" w:hAnsiTheme="minorHAnsi" w:cstheme="minorHAnsi"/>
          <w:iCs/>
          <w:lang w:val="mi-NZ"/>
        </w:rPr>
        <w:t xml:space="preserve">HRQoL </w:t>
      </w:r>
      <w:r w:rsidRPr="001526C1">
        <w:rPr>
          <w:rFonts w:asciiTheme="minorHAnsi" w:hAnsiTheme="minorHAnsi" w:cstheme="minorHAnsi"/>
          <w:iCs/>
          <w:lang w:val="mi-NZ"/>
        </w:rPr>
        <w:t>tools that are ‘fit for purpose’ in judging the effectiveness and cost effectivenes of paediatric interventions</w:t>
      </w:r>
    </w:p>
    <w:p w14:paraId="31B11D96" w14:textId="11C60537" w:rsidR="002C2794" w:rsidRPr="001526C1" w:rsidRDefault="00435890" w:rsidP="008634A1">
      <w:pPr>
        <w:pStyle w:val="Heading1"/>
        <w:numPr>
          <w:ilvl w:val="0"/>
          <w:numId w:val="4"/>
        </w:numPr>
        <w:spacing w:before="240" w:after="120" w:line="240" w:lineRule="auto"/>
        <w:ind w:left="357" w:hanging="357"/>
        <w:rPr>
          <w:rFonts w:asciiTheme="minorHAnsi" w:hAnsiTheme="minorHAnsi" w:cstheme="minorHAnsi"/>
          <w:caps w:val="0"/>
          <w:szCs w:val="22"/>
        </w:rPr>
      </w:pPr>
      <w:bookmarkStart w:id="27" w:name="_Toc524607946"/>
      <w:bookmarkStart w:id="28" w:name="_Toc524608108"/>
      <w:bookmarkStart w:id="29" w:name="_Toc524608227"/>
      <w:bookmarkStart w:id="30" w:name="_Toc524607947"/>
      <w:bookmarkStart w:id="31" w:name="_Toc524608109"/>
      <w:bookmarkStart w:id="32" w:name="_Toc524608228"/>
      <w:bookmarkStart w:id="33" w:name="_Toc524607948"/>
      <w:bookmarkStart w:id="34" w:name="_Toc524608110"/>
      <w:bookmarkStart w:id="35" w:name="_Toc524608229"/>
      <w:bookmarkStart w:id="36" w:name="_Toc524607949"/>
      <w:bookmarkStart w:id="37" w:name="_Toc524608111"/>
      <w:bookmarkStart w:id="38" w:name="_Toc524608230"/>
      <w:bookmarkStart w:id="39" w:name="_Toc524607950"/>
      <w:bookmarkStart w:id="40" w:name="_Toc524608112"/>
      <w:bookmarkStart w:id="41" w:name="_Toc524608231"/>
      <w:bookmarkStart w:id="42" w:name="_Toc524607951"/>
      <w:bookmarkStart w:id="43" w:name="_Toc524608113"/>
      <w:bookmarkStart w:id="44" w:name="_Toc524608232"/>
      <w:bookmarkStart w:id="45" w:name="_Toc524607952"/>
      <w:bookmarkStart w:id="46" w:name="_Toc524608114"/>
      <w:bookmarkStart w:id="47" w:name="_Toc524608233"/>
      <w:bookmarkStart w:id="48" w:name="_Toc524607953"/>
      <w:bookmarkStart w:id="49" w:name="_Toc524608115"/>
      <w:bookmarkStart w:id="50" w:name="_Toc524608234"/>
      <w:bookmarkStart w:id="51" w:name="_Toc524607954"/>
      <w:bookmarkStart w:id="52" w:name="_Toc524608116"/>
      <w:bookmarkStart w:id="53" w:name="_Toc524608235"/>
      <w:bookmarkStart w:id="54" w:name="_Toc524607955"/>
      <w:bookmarkStart w:id="55" w:name="_Toc524608117"/>
      <w:bookmarkStart w:id="56" w:name="_Toc524608236"/>
      <w:bookmarkStart w:id="57" w:name="_Toc524607956"/>
      <w:bookmarkStart w:id="58" w:name="_Toc524608118"/>
      <w:bookmarkStart w:id="59" w:name="_Toc524608237"/>
      <w:bookmarkStart w:id="60" w:name="_Toc524607957"/>
      <w:bookmarkStart w:id="61" w:name="_Toc524608119"/>
      <w:bookmarkStart w:id="62" w:name="_Toc524608238"/>
      <w:bookmarkStart w:id="63" w:name="_Toc524607958"/>
      <w:bookmarkStart w:id="64" w:name="_Toc524608120"/>
      <w:bookmarkStart w:id="65" w:name="_Toc524608239"/>
      <w:bookmarkStart w:id="66" w:name="_Toc524607959"/>
      <w:bookmarkStart w:id="67" w:name="_Toc524608121"/>
      <w:bookmarkStart w:id="68" w:name="_Toc524608240"/>
      <w:bookmarkStart w:id="69" w:name="_Toc524607960"/>
      <w:bookmarkStart w:id="70" w:name="_Toc524608122"/>
      <w:bookmarkStart w:id="71" w:name="_Toc524608241"/>
      <w:bookmarkStart w:id="72" w:name="_Toc524607961"/>
      <w:bookmarkStart w:id="73" w:name="_Toc524608123"/>
      <w:bookmarkStart w:id="74" w:name="_Toc524608242"/>
      <w:bookmarkStart w:id="75" w:name="_Toc524607962"/>
      <w:bookmarkStart w:id="76" w:name="_Toc524608124"/>
      <w:bookmarkStart w:id="77" w:name="_Toc524608243"/>
      <w:bookmarkStart w:id="78" w:name="_Toc524607963"/>
      <w:bookmarkStart w:id="79" w:name="_Toc524608125"/>
      <w:bookmarkStart w:id="80" w:name="_Toc524608244"/>
      <w:bookmarkStart w:id="81" w:name="_Toc524607964"/>
      <w:bookmarkStart w:id="82" w:name="_Toc524608126"/>
      <w:bookmarkStart w:id="83" w:name="_Toc524608245"/>
      <w:bookmarkStart w:id="84" w:name="_Toc532389537"/>
      <w:bookmarkStart w:id="85" w:name="_Toc532389652"/>
      <w:bookmarkStart w:id="86" w:name="_Toc2157404"/>
      <w:bookmarkStart w:id="87" w:name="_Toc2157583"/>
      <w:bookmarkStart w:id="88" w:name="_Toc2157738"/>
      <w:bookmarkStart w:id="89" w:name="_Toc532389538"/>
      <w:bookmarkStart w:id="90" w:name="_Toc532389653"/>
      <w:bookmarkStart w:id="91" w:name="_Toc2157405"/>
      <w:bookmarkStart w:id="92" w:name="_Toc2157584"/>
      <w:bookmarkStart w:id="93" w:name="_Toc2157739"/>
      <w:bookmarkStart w:id="94" w:name="_Toc524607967"/>
      <w:bookmarkStart w:id="95" w:name="_Toc524608129"/>
      <w:bookmarkStart w:id="96" w:name="_Toc524608248"/>
      <w:bookmarkStart w:id="97" w:name="_Toc532389539"/>
      <w:bookmarkStart w:id="98" w:name="_Toc532389654"/>
      <w:bookmarkStart w:id="99" w:name="_Toc2157406"/>
      <w:bookmarkStart w:id="100" w:name="_Toc2157585"/>
      <w:bookmarkStart w:id="101" w:name="_Toc2157740"/>
      <w:bookmarkStart w:id="102" w:name="_Toc532389540"/>
      <w:bookmarkStart w:id="103" w:name="_Toc532389655"/>
      <w:bookmarkStart w:id="104" w:name="_Toc2157407"/>
      <w:bookmarkStart w:id="105" w:name="_Toc2157586"/>
      <w:bookmarkStart w:id="106" w:name="_Toc2157741"/>
      <w:bookmarkStart w:id="107" w:name="_Toc532389541"/>
      <w:bookmarkStart w:id="108" w:name="_Toc532389656"/>
      <w:bookmarkStart w:id="109" w:name="_Toc2157408"/>
      <w:bookmarkStart w:id="110" w:name="_Toc2157587"/>
      <w:bookmarkStart w:id="111" w:name="_Toc2157742"/>
      <w:bookmarkStart w:id="112" w:name="_Toc532389542"/>
      <w:bookmarkStart w:id="113" w:name="_Toc532389657"/>
      <w:bookmarkStart w:id="114" w:name="_Toc2157409"/>
      <w:bookmarkStart w:id="115" w:name="_Toc2157588"/>
      <w:bookmarkStart w:id="116" w:name="_Toc2157743"/>
      <w:bookmarkStart w:id="117" w:name="_Toc532389543"/>
      <w:bookmarkStart w:id="118" w:name="_Toc532389658"/>
      <w:bookmarkStart w:id="119" w:name="_Toc2157410"/>
      <w:bookmarkStart w:id="120" w:name="_Toc2157589"/>
      <w:bookmarkStart w:id="121" w:name="_Toc2157744"/>
      <w:bookmarkStart w:id="122" w:name="_Toc532389544"/>
      <w:bookmarkStart w:id="123" w:name="_Toc532389659"/>
      <w:bookmarkStart w:id="124" w:name="_Toc2157411"/>
      <w:bookmarkStart w:id="125" w:name="_Toc2157590"/>
      <w:bookmarkStart w:id="126" w:name="_Toc2157745"/>
      <w:bookmarkStart w:id="127" w:name="_Toc532389545"/>
      <w:bookmarkStart w:id="128" w:name="_Toc532389660"/>
      <w:bookmarkStart w:id="129" w:name="_Toc2157412"/>
      <w:bookmarkStart w:id="130" w:name="_Toc2157591"/>
      <w:bookmarkStart w:id="131" w:name="_Toc2157746"/>
      <w:bookmarkStart w:id="132" w:name="_Toc532389546"/>
      <w:bookmarkStart w:id="133" w:name="_Toc532389661"/>
      <w:bookmarkStart w:id="134" w:name="_Toc2157413"/>
      <w:bookmarkStart w:id="135" w:name="_Toc2157592"/>
      <w:bookmarkStart w:id="136" w:name="_Toc2157747"/>
      <w:bookmarkStart w:id="137" w:name="_Toc532389547"/>
      <w:bookmarkStart w:id="138" w:name="_Toc532389662"/>
      <w:bookmarkStart w:id="139" w:name="_Toc2157414"/>
      <w:bookmarkStart w:id="140" w:name="_Toc2157593"/>
      <w:bookmarkStart w:id="141" w:name="_Toc2157748"/>
      <w:bookmarkStart w:id="142" w:name="_Toc532389548"/>
      <w:bookmarkStart w:id="143" w:name="_Toc532389663"/>
      <w:bookmarkStart w:id="144" w:name="_Toc2157415"/>
      <w:bookmarkStart w:id="145" w:name="_Toc2157594"/>
      <w:bookmarkStart w:id="146" w:name="_Toc2157749"/>
      <w:bookmarkStart w:id="147" w:name="_Toc6981866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526C1">
        <w:rPr>
          <w:rFonts w:asciiTheme="minorHAnsi" w:hAnsiTheme="minorHAnsi" w:cstheme="minorHAnsi"/>
          <w:caps w:val="0"/>
          <w:szCs w:val="22"/>
        </w:rPr>
        <w:t xml:space="preserve">STUDY </w:t>
      </w:r>
      <w:r w:rsidR="00D374EE" w:rsidRPr="001526C1">
        <w:rPr>
          <w:rFonts w:asciiTheme="minorHAnsi" w:hAnsiTheme="minorHAnsi" w:cstheme="minorHAnsi"/>
          <w:caps w:val="0"/>
          <w:szCs w:val="22"/>
        </w:rPr>
        <w:t>OBJECTIVES</w:t>
      </w:r>
      <w:r w:rsidR="00343A7F" w:rsidRPr="001526C1">
        <w:rPr>
          <w:rFonts w:asciiTheme="minorHAnsi" w:hAnsiTheme="minorHAnsi" w:cstheme="minorHAnsi"/>
          <w:caps w:val="0"/>
          <w:szCs w:val="22"/>
        </w:rPr>
        <w:t xml:space="preserve"> AND OUTCOMES</w:t>
      </w:r>
      <w:bookmarkEnd w:id="147"/>
    </w:p>
    <w:p w14:paraId="5806734F" w14:textId="61059FB1" w:rsidR="00343A7F" w:rsidRPr="001526C1" w:rsidRDefault="00343A7F" w:rsidP="008634A1">
      <w:pPr>
        <w:pStyle w:val="Heading1"/>
        <w:numPr>
          <w:ilvl w:val="1"/>
          <w:numId w:val="4"/>
        </w:numPr>
        <w:spacing w:before="0" w:line="240" w:lineRule="auto"/>
        <w:rPr>
          <w:rFonts w:asciiTheme="minorHAnsi" w:hAnsiTheme="minorHAnsi" w:cstheme="minorHAnsi"/>
          <w:caps w:val="0"/>
        </w:rPr>
      </w:pPr>
      <w:bookmarkStart w:id="148" w:name="_Toc532389550"/>
      <w:bookmarkStart w:id="149" w:name="_Toc532389665"/>
      <w:bookmarkStart w:id="150" w:name="_Toc2157417"/>
      <w:bookmarkStart w:id="151" w:name="_Toc2157596"/>
      <w:bookmarkStart w:id="152" w:name="_Toc2157751"/>
      <w:bookmarkStart w:id="153" w:name="_Toc532389551"/>
      <w:bookmarkStart w:id="154" w:name="_Toc532389666"/>
      <w:bookmarkStart w:id="155" w:name="_Toc2157418"/>
      <w:bookmarkStart w:id="156" w:name="_Toc2157597"/>
      <w:bookmarkStart w:id="157" w:name="_Toc2157752"/>
      <w:bookmarkStart w:id="158" w:name="_Toc532389553"/>
      <w:bookmarkStart w:id="159" w:name="_Toc532389668"/>
      <w:bookmarkStart w:id="160" w:name="_Toc2157420"/>
      <w:bookmarkStart w:id="161" w:name="_Toc2157599"/>
      <w:bookmarkStart w:id="162" w:name="_Toc2157754"/>
      <w:bookmarkStart w:id="163" w:name="_Toc69818670"/>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1526C1">
        <w:rPr>
          <w:rFonts w:asciiTheme="minorHAnsi" w:hAnsiTheme="minorHAnsi" w:cstheme="minorHAnsi"/>
          <w:caps w:val="0"/>
        </w:rPr>
        <w:t>Primary objective</w:t>
      </w:r>
      <w:bookmarkEnd w:id="163"/>
    </w:p>
    <w:p w14:paraId="31668293" w14:textId="5050266E" w:rsidR="0088221F" w:rsidRPr="001526C1" w:rsidRDefault="008634A1" w:rsidP="002848E1">
      <w:pPr>
        <w:rPr>
          <w:rFonts w:asciiTheme="minorHAnsi" w:hAnsiTheme="minorHAnsi" w:cstheme="minorHAnsi"/>
        </w:rPr>
      </w:pPr>
      <w:r w:rsidRPr="001526C1">
        <w:rPr>
          <w:rFonts w:asciiTheme="minorHAnsi" w:hAnsiTheme="minorHAnsi" w:cstheme="minorHAnsi"/>
        </w:rPr>
        <w:t xml:space="preserve">The primary objective is to </w:t>
      </w:r>
      <w:r w:rsidR="00C56163" w:rsidRPr="001526C1">
        <w:rPr>
          <w:rFonts w:asciiTheme="minorHAnsi" w:hAnsiTheme="minorHAnsi" w:cstheme="minorHAnsi"/>
        </w:rPr>
        <w:t xml:space="preserve">compare the performance of currently available </w:t>
      </w:r>
      <w:r w:rsidR="00C56163" w:rsidRPr="001526C1">
        <w:rPr>
          <w:rFonts w:asciiTheme="minorHAnsi" w:hAnsiTheme="minorHAnsi" w:cstheme="minorHAnsi"/>
          <w:lang w:val="en-US"/>
        </w:rPr>
        <w:t>pediatric </w:t>
      </w:r>
      <w:r w:rsidR="00C56163" w:rsidRPr="001526C1">
        <w:rPr>
          <w:rFonts w:asciiTheme="minorHAnsi" w:hAnsiTheme="minorHAnsi" w:cstheme="minorHAnsi"/>
        </w:rPr>
        <w:t xml:space="preserve">QoL </w:t>
      </w:r>
      <w:r w:rsidR="004460F5" w:rsidRPr="001526C1">
        <w:rPr>
          <w:rFonts w:asciiTheme="minorHAnsi" w:hAnsiTheme="minorHAnsi" w:cstheme="minorHAnsi"/>
        </w:rPr>
        <w:t>instruments</w:t>
      </w:r>
      <w:r w:rsidR="00C56163" w:rsidRPr="001526C1">
        <w:rPr>
          <w:rFonts w:asciiTheme="minorHAnsi" w:hAnsiTheme="minorHAnsi" w:cstheme="minorHAnsi"/>
        </w:rPr>
        <w:t xml:space="preserve"> among Australian children in terms of acceptability, feasibility, reliability, </w:t>
      </w:r>
      <w:r w:rsidR="00491984" w:rsidRPr="001526C1">
        <w:rPr>
          <w:rFonts w:asciiTheme="minorHAnsi" w:hAnsiTheme="minorHAnsi" w:cstheme="minorHAnsi"/>
        </w:rPr>
        <w:t xml:space="preserve">responsiveness, </w:t>
      </w:r>
      <w:proofErr w:type="gramStart"/>
      <w:r w:rsidR="00C56163" w:rsidRPr="001526C1">
        <w:rPr>
          <w:rFonts w:asciiTheme="minorHAnsi" w:hAnsiTheme="minorHAnsi" w:cstheme="minorHAnsi"/>
        </w:rPr>
        <w:t>validity</w:t>
      </w:r>
      <w:proofErr w:type="gramEnd"/>
      <w:r w:rsidR="00C56163" w:rsidRPr="001526C1">
        <w:rPr>
          <w:rFonts w:asciiTheme="minorHAnsi" w:hAnsiTheme="minorHAnsi" w:cstheme="minorHAnsi"/>
        </w:rPr>
        <w:t xml:space="preserve"> and sensitivity.</w:t>
      </w:r>
    </w:p>
    <w:p w14:paraId="7F113899" w14:textId="53925F80" w:rsidR="00AD269C" w:rsidRPr="001526C1" w:rsidRDefault="00AD269C" w:rsidP="00DE74FB">
      <w:pPr>
        <w:pStyle w:val="Default"/>
        <w:rPr>
          <w:rFonts w:asciiTheme="minorHAnsi" w:hAnsiTheme="minorHAnsi" w:cstheme="minorHAnsi"/>
          <w:sz w:val="22"/>
          <w:szCs w:val="22"/>
        </w:rPr>
      </w:pPr>
    </w:p>
    <w:p w14:paraId="028243E1" w14:textId="6B3687E5" w:rsidR="00D374EE" w:rsidRPr="001526C1" w:rsidRDefault="00763250" w:rsidP="008634A1">
      <w:pPr>
        <w:pStyle w:val="Heading1"/>
        <w:numPr>
          <w:ilvl w:val="1"/>
          <w:numId w:val="4"/>
        </w:numPr>
        <w:spacing w:before="0" w:line="240" w:lineRule="auto"/>
        <w:rPr>
          <w:rFonts w:asciiTheme="minorHAnsi" w:hAnsiTheme="minorHAnsi" w:cstheme="minorHAnsi"/>
          <w:caps w:val="0"/>
        </w:rPr>
      </w:pPr>
      <w:bookmarkStart w:id="164" w:name="_Toc69818671"/>
      <w:r w:rsidRPr="001526C1">
        <w:rPr>
          <w:rFonts w:asciiTheme="minorHAnsi" w:hAnsiTheme="minorHAnsi" w:cstheme="minorHAnsi"/>
          <w:caps w:val="0"/>
        </w:rPr>
        <w:t>Secondary objectives</w:t>
      </w:r>
      <w:bookmarkEnd w:id="164"/>
    </w:p>
    <w:p w14:paraId="0042DB99" w14:textId="6023A14C" w:rsidR="00C56163" w:rsidRPr="001526C1" w:rsidRDefault="00C56163" w:rsidP="002848E1">
      <w:pPr>
        <w:rPr>
          <w:rFonts w:asciiTheme="minorHAnsi" w:hAnsiTheme="minorHAnsi" w:cstheme="minorHAnsi"/>
        </w:rPr>
      </w:pPr>
      <w:r w:rsidRPr="001526C1">
        <w:rPr>
          <w:rFonts w:asciiTheme="minorHAnsi" w:hAnsiTheme="minorHAnsi" w:cstheme="minorHAnsi"/>
        </w:rPr>
        <w:t>The secondary objectives are:</w:t>
      </w:r>
    </w:p>
    <w:p w14:paraId="51EFBCB2" w14:textId="78ADA977" w:rsidR="00C56163" w:rsidRPr="001526C1" w:rsidRDefault="00C56163" w:rsidP="00BA48CC">
      <w:pPr>
        <w:pStyle w:val="Default"/>
        <w:numPr>
          <w:ilvl w:val="0"/>
          <w:numId w:val="12"/>
        </w:numPr>
        <w:rPr>
          <w:rFonts w:asciiTheme="minorHAnsi" w:hAnsiTheme="minorHAnsi" w:cstheme="minorHAnsi"/>
          <w:color w:val="000000" w:themeColor="text1"/>
          <w:sz w:val="22"/>
          <w:szCs w:val="22"/>
        </w:rPr>
      </w:pPr>
      <w:r w:rsidRPr="001526C1">
        <w:rPr>
          <w:rFonts w:asciiTheme="minorHAnsi" w:hAnsiTheme="minorHAnsi" w:cstheme="minorHAnsi"/>
          <w:color w:val="000000" w:themeColor="text1"/>
          <w:sz w:val="22"/>
          <w:szCs w:val="22"/>
          <w:lang w:val="en-US"/>
        </w:rPr>
        <w:t xml:space="preserve">To </w:t>
      </w:r>
      <w:r w:rsidR="000C12D7" w:rsidRPr="001526C1">
        <w:rPr>
          <w:rFonts w:asciiTheme="minorHAnsi" w:hAnsiTheme="minorHAnsi" w:cstheme="minorHAnsi"/>
          <w:color w:val="000000" w:themeColor="text1"/>
          <w:sz w:val="22"/>
          <w:szCs w:val="22"/>
          <w:lang w:val="en-US"/>
        </w:rPr>
        <w:t>evaluate</w:t>
      </w:r>
      <w:r w:rsidRPr="001526C1">
        <w:rPr>
          <w:rFonts w:asciiTheme="minorHAnsi" w:hAnsiTheme="minorHAnsi" w:cstheme="minorHAnsi"/>
          <w:color w:val="000000" w:themeColor="text1"/>
          <w:sz w:val="22"/>
          <w:szCs w:val="22"/>
          <w:lang w:val="en-US"/>
        </w:rPr>
        <w:t xml:space="preserve"> how different pediatric QoL </w:t>
      </w:r>
      <w:r w:rsidR="004460F5" w:rsidRPr="001526C1">
        <w:rPr>
          <w:rFonts w:asciiTheme="minorHAnsi" w:hAnsiTheme="minorHAnsi" w:cstheme="minorHAnsi"/>
          <w:color w:val="000000" w:themeColor="text1"/>
          <w:sz w:val="22"/>
          <w:szCs w:val="22"/>
          <w:lang w:val="en-US"/>
        </w:rPr>
        <w:t>instruments</w:t>
      </w:r>
      <w:r w:rsidRPr="001526C1">
        <w:rPr>
          <w:rFonts w:asciiTheme="minorHAnsi" w:hAnsiTheme="minorHAnsi" w:cstheme="minorHAnsi"/>
          <w:color w:val="000000" w:themeColor="text1"/>
          <w:sz w:val="22"/>
          <w:szCs w:val="22"/>
          <w:lang w:val="en-US"/>
        </w:rPr>
        <w:t xml:space="preserve"> compare by child age and disease </w:t>
      </w:r>
      <w:proofErr w:type="gramStart"/>
      <w:r w:rsidRPr="001526C1">
        <w:rPr>
          <w:rFonts w:asciiTheme="minorHAnsi" w:hAnsiTheme="minorHAnsi" w:cstheme="minorHAnsi"/>
          <w:color w:val="000000" w:themeColor="text1"/>
          <w:sz w:val="22"/>
          <w:szCs w:val="22"/>
          <w:lang w:val="en-US"/>
        </w:rPr>
        <w:t>area</w:t>
      </w:r>
      <w:proofErr w:type="gramEnd"/>
    </w:p>
    <w:p w14:paraId="708292F0" w14:textId="6EB61EF0" w:rsidR="000C12D7" w:rsidRPr="001526C1" w:rsidRDefault="000C12D7" w:rsidP="00BA48CC">
      <w:pPr>
        <w:pStyle w:val="Default"/>
        <w:numPr>
          <w:ilvl w:val="0"/>
          <w:numId w:val="12"/>
        </w:numPr>
        <w:rPr>
          <w:rFonts w:asciiTheme="minorHAnsi" w:hAnsiTheme="minorHAnsi" w:cstheme="minorHAnsi"/>
          <w:color w:val="000000" w:themeColor="text1"/>
          <w:sz w:val="22"/>
          <w:szCs w:val="22"/>
        </w:rPr>
      </w:pPr>
      <w:r w:rsidRPr="001526C1">
        <w:rPr>
          <w:rFonts w:asciiTheme="minorHAnsi" w:hAnsiTheme="minorHAnsi" w:cstheme="minorHAnsi"/>
          <w:color w:val="000000" w:themeColor="text1"/>
          <w:sz w:val="22"/>
          <w:szCs w:val="22"/>
          <w:lang w:val="en-US"/>
        </w:rPr>
        <w:t xml:space="preserve">To evaluate </w:t>
      </w:r>
      <w:r w:rsidR="00491984" w:rsidRPr="001526C1">
        <w:rPr>
          <w:rFonts w:asciiTheme="minorHAnsi" w:hAnsiTheme="minorHAnsi" w:cstheme="minorHAnsi"/>
          <w:color w:val="000000" w:themeColor="text1"/>
          <w:sz w:val="22"/>
          <w:szCs w:val="22"/>
          <w:lang w:val="en-US"/>
        </w:rPr>
        <w:t xml:space="preserve">the </w:t>
      </w:r>
      <w:r w:rsidRPr="001526C1">
        <w:rPr>
          <w:rFonts w:asciiTheme="minorHAnsi" w:hAnsiTheme="minorHAnsi" w:cstheme="minorHAnsi"/>
          <w:color w:val="000000" w:themeColor="text1"/>
          <w:sz w:val="22"/>
          <w:szCs w:val="22"/>
          <w:lang w:val="en-US"/>
        </w:rPr>
        <w:t>convergen</w:t>
      </w:r>
      <w:r w:rsidR="00491984" w:rsidRPr="001526C1">
        <w:rPr>
          <w:rFonts w:asciiTheme="minorHAnsi" w:hAnsiTheme="minorHAnsi" w:cstheme="minorHAnsi"/>
          <w:color w:val="000000" w:themeColor="text1"/>
          <w:sz w:val="22"/>
          <w:szCs w:val="22"/>
          <w:lang w:val="en-US"/>
        </w:rPr>
        <w:t>ce</w:t>
      </w:r>
      <w:r w:rsidRPr="001526C1">
        <w:rPr>
          <w:rFonts w:asciiTheme="minorHAnsi" w:hAnsiTheme="minorHAnsi" w:cstheme="minorHAnsi"/>
          <w:color w:val="000000" w:themeColor="text1"/>
          <w:sz w:val="22"/>
          <w:szCs w:val="22"/>
          <w:lang w:val="en-US"/>
        </w:rPr>
        <w:t>/divergen</w:t>
      </w:r>
      <w:r w:rsidR="00491984" w:rsidRPr="001526C1">
        <w:rPr>
          <w:rFonts w:asciiTheme="minorHAnsi" w:hAnsiTheme="minorHAnsi" w:cstheme="minorHAnsi"/>
          <w:color w:val="000000" w:themeColor="text1"/>
          <w:sz w:val="22"/>
          <w:szCs w:val="22"/>
          <w:lang w:val="en-US"/>
        </w:rPr>
        <w:t>ce of</w:t>
      </w:r>
      <w:r w:rsidRPr="001526C1">
        <w:rPr>
          <w:rFonts w:asciiTheme="minorHAnsi" w:hAnsiTheme="minorHAnsi" w:cstheme="minorHAnsi"/>
          <w:color w:val="000000" w:themeColor="text1"/>
          <w:sz w:val="22"/>
          <w:szCs w:val="22"/>
          <w:lang w:val="en-US"/>
        </w:rPr>
        <w:t xml:space="preserve"> different pediatric QoL </w:t>
      </w:r>
      <w:r w:rsidR="004460F5" w:rsidRPr="001526C1">
        <w:rPr>
          <w:rFonts w:asciiTheme="minorHAnsi" w:hAnsiTheme="minorHAnsi" w:cstheme="minorHAnsi"/>
          <w:color w:val="000000" w:themeColor="text1"/>
          <w:sz w:val="22"/>
          <w:szCs w:val="22"/>
          <w:lang w:val="en-US"/>
        </w:rPr>
        <w:t>instruments</w:t>
      </w:r>
      <w:r w:rsidRPr="001526C1">
        <w:rPr>
          <w:rFonts w:asciiTheme="minorHAnsi" w:hAnsiTheme="minorHAnsi" w:cstheme="minorHAnsi"/>
          <w:color w:val="000000" w:themeColor="text1"/>
          <w:sz w:val="22"/>
          <w:szCs w:val="22"/>
          <w:lang w:val="en-US"/>
        </w:rPr>
        <w:t> by age/condition</w:t>
      </w:r>
    </w:p>
    <w:p w14:paraId="65B3A3C9" w14:textId="7362B9A1" w:rsidR="00B70B3A" w:rsidRPr="001526C1" w:rsidRDefault="00B70B3A" w:rsidP="00BA48CC">
      <w:pPr>
        <w:pStyle w:val="Default"/>
        <w:numPr>
          <w:ilvl w:val="0"/>
          <w:numId w:val="12"/>
        </w:numPr>
        <w:rPr>
          <w:rFonts w:asciiTheme="minorHAnsi" w:hAnsiTheme="minorHAnsi" w:cstheme="minorHAnsi"/>
          <w:color w:val="000000" w:themeColor="text1"/>
          <w:sz w:val="22"/>
          <w:szCs w:val="22"/>
        </w:rPr>
      </w:pPr>
      <w:r w:rsidRPr="001526C1">
        <w:rPr>
          <w:rFonts w:asciiTheme="minorHAnsi" w:hAnsiTheme="minorHAnsi" w:cstheme="minorHAnsi"/>
          <w:color w:val="000000" w:themeColor="text1"/>
          <w:sz w:val="22"/>
          <w:szCs w:val="22"/>
          <w:lang w:val="en-US"/>
        </w:rPr>
        <w:t>To compare the performance of general QoL</w:t>
      </w:r>
      <w:r w:rsidR="00665DC9" w:rsidRPr="001526C1">
        <w:rPr>
          <w:rFonts w:asciiTheme="minorHAnsi" w:hAnsiTheme="minorHAnsi" w:cstheme="minorHAnsi"/>
          <w:color w:val="000000" w:themeColor="text1"/>
          <w:sz w:val="22"/>
          <w:szCs w:val="22"/>
          <w:lang w:val="en-US"/>
        </w:rPr>
        <w:t xml:space="preserve"> instrument</w:t>
      </w:r>
      <w:r w:rsidRPr="001526C1">
        <w:rPr>
          <w:rFonts w:asciiTheme="minorHAnsi" w:hAnsiTheme="minorHAnsi" w:cstheme="minorHAnsi"/>
          <w:color w:val="000000" w:themeColor="text1"/>
          <w:sz w:val="22"/>
          <w:szCs w:val="22"/>
          <w:lang w:val="en-US"/>
        </w:rPr>
        <w:t xml:space="preserve"> </w:t>
      </w:r>
      <w:r w:rsidR="00491984" w:rsidRPr="001526C1">
        <w:rPr>
          <w:rFonts w:asciiTheme="minorHAnsi" w:hAnsiTheme="minorHAnsi" w:cstheme="minorHAnsi"/>
          <w:color w:val="000000" w:themeColor="text1"/>
          <w:sz w:val="22"/>
          <w:szCs w:val="22"/>
          <w:lang w:val="en-US"/>
        </w:rPr>
        <w:t xml:space="preserve">relative </w:t>
      </w:r>
      <w:r w:rsidRPr="001526C1">
        <w:rPr>
          <w:rFonts w:asciiTheme="minorHAnsi" w:hAnsiTheme="minorHAnsi" w:cstheme="minorHAnsi"/>
          <w:color w:val="000000" w:themeColor="text1"/>
          <w:sz w:val="22"/>
          <w:szCs w:val="22"/>
          <w:lang w:val="en-US"/>
        </w:rPr>
        <w:t xml:space="preserve">disease specific QoL </w:t>
      </w:r>
      <w:r w:rsidR="00665DC9" w:rsidRPr="001526C1">
        <w:rPr>
          <w:rFonts w:asciiTheme="minorHAnsi" w:hAnsiTheme="minorHAnsi" w:cstheme="minorHAnsi"/>
          <w:color w:val="000000" w:themeColor="text1"/>
          <w:sz w:val="22"/>
          <w:szCs w:val="22"/>
          <w:lang w:val="en-US"/>
        </w:rPr>
        <w:t>instrument</w:t>
      </w:r>
      <w:r w:rsidR="00491984" w:rsidRPr="001526C1">
        <w:rPr>
          <w:rFonts w:asciiTheme="minorHAnsi" w:hAnsiTheme="minorHAnsi" w:cstheme="minorHAnsi"/>
          <w:color w:val="000000" w:themeColor="text1"/>
          <w:sz w:val="22"/>
          <w:szCs w:val="22"/>
          <w:lang w:val="en-US"/>
        </w:rPr>
        <w:t xml:space="preserve">s including their ability to discriminate between groups with known </w:t>
      </w:r>
      <w:proofErr w:type="gramStart"/>
      <w:r w:rsidR="00491984" w:rsidRPr="001526C1">
        <w:rPr>
          <w:rFonts w:asciiTheme="minorHAnsi" w:hAnsiTheme="minorHAnsi" w:cstheme="minorHAnsi"/>
          <w:color w:val="000000" w:themeColor="text1"/>
          <w:sz w:val="22"/>
          <w:szCs w:val="22"/>
          <w:lang w:val="en-US"/>
        </w:rPr>
        <w:t>conditions</w:t>
      </w:r>
      <w:proofErr w:type="gramEnd"/>
    </w:p>
    <w:p w14:paraId="6C8E4C9C" w14:textId="106C3B80" w:rsidR="004F6E9C" w:rsidRPr="001526C1" w:rsidRDefault="00C56163" w:rsidP="00BA48CC">
      <w:pPr>
        <w:pStyle w:val="ListParagraph"/>
        <w:numPr>
          <w:ilvl w:val="0"/>
          <w:numId w:val="12"/>
        </w:numPr>
        <w:rPr>
          <w:rFonts w:asciiTheme="minorHAnsi" w:hAnsiTheme="minorHAnsi" w:cstheme="minorHAnsi"/>
          <w:color w:val="000000" w:themeColor="text1"/>
        </w:rPr>
      </w:pPr>
      <w:r w:rsidRPr="001526C1">
        <w:rPr>
          <w:rFonts w:asciiTheme="minorHAnsi" w:hAnsiTheme="minorHAnsi" w:cstheme="minorHAnsi"/>
          <w:iCs/>
          <w:color w:val="000000" w:themeColor="text1"/>
          <w:lang w:val="mi-NZ"/>
        </w:rPr>
        <w:t xml:space="preserve">To provide decision makers with a practical set of </w:t>
      </w:r>
      <w:r w:rsidR="00491984" w:rsidRPr="001526C1">
        <w:rPr>
          <w:rFonts w:asciiTheme="minorHAnsi" w:hAnsiTheme="minorHAnsi" w:cstheme="minorHAnsi"/>
          <w:iCs/>
          <w:color w:val="000000" w:themeColor="text1"/>
          <w:lang w:val="mi-NZ"/>
        </w:rPr>
        <w:t xml:space="preserve">HRQoL </w:t>
      </w:r>
      <w:r w:rsidRPr="001526C1">
        <w:rPr>
          <w:rFonts w:asciiTheme="minorHAnsi" w:hAnsiTheme="minorHAnsi" w:cstheme="minorHAnsi"/>
          <w:iCs/>
          <w:color w:val="000000" w:themeColor="text1"/>
          <w:lang w:val="mi-NZ"/>
        </w:rPr>
        <w:t>tools that are ‘fit for purpose’ in judging the effectiveness and cost effectivenes of paediatric interventions</w:t>
      </w:r>
    </w:p>
    <w:p w14:paraId="3F1056B5" w14:textId="1277B518" w:rsidR="00EB47E5" w:rsidRPr="001526C1" w:rsidRDefault="004F2FD9" w:rsidP="00A911D5">
      <w:pPr>
        <w:pStyle w:val="Heading1"/>
        <w:numPr>
          <w:ilvl w:val="1"/>
          <w:numId w:val="4"/>
        </w:numPr>
        <w:spacing w:before="0" w:line="240" w:lineRule="auto"/>
        <w:rPr>
          <w:rFonts w:asciiTheme="minorHAnsi" w:hAnsiTheme="minorHAnsi" w:cstheme="minorHAnsi"/>
          <w:caps w:val="0"/>
        </w:rPr>
      </w:pPr>
      <w:bookmarkStart w:id="165" w:name="_Toc9517190"/>
      <w:bookmarkStart w:id="166" w:name="_Toc9846662"/>
      <w:bookmarkStart w:id="167" w:name="_Toc9846920"/>
      <w:bookmarkStart w:id="168" w:name="_Toc9847018"/>
      <w:bookmarkStart w:id="169" w:name="_Toc524607975"/>
      <w:bookmarkStart w:id="170" w:name="_Toc524608137"/>
      <w:bookmarkStart w:id="171" w:name="_Toc524608256"/>
      <w:bookmarkStart w:id="172" w:name="_Toc532389556"/>
      <w:bookmarkStart w:id="173" w:name="_Toc532389671"/>
      <w:bookmarkStart w:id="174" w:name="_Toc2157423"/>
      <w:bookmarkStart w:id="175" w:name="_Toc2157602"/>
      <w:bookmarkStart w:id="176" w:name="_Toc2157757"/>
      <w:bookmarkStart w:id="177" w:name="_Toc524607976"/>
      <w:bookmarkStart w:id="178" w:name="_Toc524608138"/>
      <w:bookmarkStart w:id="179" w:name="_Toc524608257"/>
      <w:bookmarkStart w:id="180" w:name="_Toc532389557"/>
      <w:bookmarkStart w:id="181" w:name="_Toc532389672"/>
      <w:bookmarkStart w:id="182" w:name="_Toc2157424"/>
      <w:bookmarkStart w:id="183" w:name="_Toc2157603"/>
      <w:bookmarkStart w:id="184" w:name="_Toc2157758"/>
      <w:bookmarkStart w:id="185" w:name="_Toc6981867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1526C1">
        <w:rPr>
          <w:rFonts w:asciiTheme="minorHAnsi" w:hAnsiTheme="minorHAnsi" w:cstheme="minorHAnsi"/>
          <w:caps w:val="0"/>
        </w:rPr>
        <w:t>Outcomes</w:t>
      </w:r>
      <w:bookmarkEnd w:id="185"/>
    </w:p>
    <w:p w14:paraId="788DABE4" w14:textId="63005941" w:rsidR="00FE719C" w:rsidRPr="001526C1" w:rsidRDefault="0019436E" w:rsidP="00FE719C">
      <w:pPr>
        <w:pStyle w:val="ListParagraph"/>
        <w:numPr>
          <w:ilvl w:val="2"/>
          <w:numId w:val="4"/>
        </w:numPr>
        <w:rPr>
          <w:rFonts w:asciiTheme="minorHAnsi" w:hAnsiTheme="minorHAnsi" w:cstheme="minorHAnsi"/>
          <w:b/>
          <w:bCs/>
        </w:rPr>
      </w:pPr>
      <w:r w:rsidRPr="001526C1">
        <w:rPr>
          <w:rFonts w:asciiTheme="minorHAnsi" w:hAnsiTheme="minorHAnsi" w:cstheme="minorHAnsi"/>
          <w:b/>
          <w:bCs/>
        </w:rPr>
        <w:t>Primary Outcome</w:t>
      </w:r>
      <w:r w:rsidR="00FE719C" w:rsidRPr="001526C1">
        <w:rPr>
          <w:rFonts w:asciiTheme="minorHAnsi" w:hAnsiTheme="minorHAnsi" w:cstheme="minorHAnsi"/>
          <w:b/>
          <w:bCs/>
        </w:rPr>
        <w:t>s</w:t>
      </w:r>
      <w:r w:rsidRPr="001526C1">
        <w:rPr>
          <w:rFonts w:asciiTheme="minorHAnsi" w:hAnsiTheme="minorHAnsi" w:cstheme="minorHAnsi"/>
          <w:b/>
          <w:bCs/>
        </w:rPr>
        <w:t>:</w:t>
      </w:r>
    </w:p>
    <w:p w14:paraId="4FB00EF6" w14:textId="20D3FBA8" w:rsidR="00FE719C" w:rsidRPr="001526C1" w:rsidRDefault="00FE719C" w:rsidP="002848E1">
      <w:pPr>
        <w:rPr>
          <w:rFonts w:asciiTheme="minorHAnsi" w:hAnsiTheme="minorHAnsi" w:cstheme="minorHAnsi"/>
          <w:lang w:eastAsia="en-AU"/>
        </w:rPr>
      </w:pPr>
      <w:r w:rsidRPr="001526C1">
        <w:rPr>
          <w:rFonts w:asciiTheme="minorHAnsi" w:hAnsiTheme="minorHAnsi" w:cstheme="minorHAnsi"/>
          <w:lang w:eastAsia="en-AU"/>
        </w:rPr>
        <w:t>The study will compare the following outcomes between QoL instruments</w:t>
      </w:r>
      <w:r w:rsidR="00F24E3F" w:rsidRPr="001526C1">
        <w:rPr>
          <w:rFonts w:asciiTheme="minorHAnsi" w:hAnsiTheme="minorHAnsi" w:cstheme="minorHAnsi"/>
          <w:lang w:eastAsia="en-AU"/>
        </w:rPr>
        <w:t xml:space="preserve"> [5]</w:t>
      </w:r>
      <w:r w:rsidRPr="001526C1">
        <w:rPr>
          <w:rFonts w:asciiTheme="minorHAnsi" w:hAnsiTheme="minorHAnsi" w:cstheme="minorHAnsi"/>
          <w:lang w:eastAsia="en-AU"/>
        </w:rPr>
        <w:t>:</w:t>
      </w:r>
    </w:p>
    <w:p w14:paraId="5E972996" w14:textId="68E1C0F9" w:rsidR="00982E88" w:rsidRPr="001526C1" w:rsidRDefault="00982E88" w:rsidP="00BA48CC">
      <w:pPr>
        <w:numPr>
          <w:ilvl w:val="0"/>
          <w:numId w:val="13"/>
        </w:numPr>
        <w:contextualSpacing/>
        <w:rPr>
          <w:rFonts w:asciiTheme="minorHAnsi" w:hAnsiTheme="minorHAnsi" w:cstheme="minorHAnsi"/>
          <w:iCs/>
          <w:color w:val="000000" w:themeColor="text1"/>
        </w:rPr>
      </w:pPr>
      <w:r w:rsidRPr="001526C1">
        <w:rPr>
          <w:rFonts w:asciiTheme="minorHAnsi" w:hAnsiTheme="minorHAnsi" w:cstheme="minorHAnsi"/>
          <w:b/>
          <w:bCs/>
          <w:iCs/>
          <w:color w:val="000000" w:themeColor="text1"/>
        </w:rPr>
        <w:t xml:space="preserve">Consistency: </w:t>
      </w:r>
      <w:r w:rsidRPr="001526C1">
        <w:rPr>
          <w:rFonts w:asciiTheme="minorHAnsi" w:hAnsiTheme="minorHAnsi" w:cstheme="minorHAnsi"/>
          <w:iCs/>
          <w:color w:val="000000" w:themeColor="text1"/>
        </w:rPr>
        <w:t>the degree to which the summary and dimension specific responses on each instrument are consistent with dimension and summary responses</w:t>
      </w:r>
      <w:r w:rsidR="00520AE6" w:rsidRPr="001526C1">
        <w:rPr>
          <w:rFonts w:asciiTheme="minorHAnsi" w:hAnsiTheme="minorHAnsi" w:cstheme="minorHAnsi"/>
          <w:iCs/>
          <w:color w:val="000000" w:themeColor="text1"/>
        </w:rPr>
        <w:t xml:space="preserve"> of other similar instruments.</w:t>
      </w:r>
    </w:p>
    <w:p w14:paraId="303AC8C9" w14:textId="2707500F" w:rsidR="00FE719C" w:rsidRPr="001526C1" w:rsidRDefault="00FE719C" w:rsidP="00BA48CC">
      <w:pPr>
        <w:pStyle w:val="ListParagraph"/>
        <w:numPr>
          <w:ilvl w:val="0"/>
          <w:numId w:val="13"/>
        </w:numPr>
        <w:spacing w:after="80"/>
        <w:rPr>
          <w:rFonts w:asciiTheme="minorHAnsi" w:hAnsiTheme="minorHAnsi" w:cstheme="minorHAnsi"/>
          <w:iCs/>
          <w:color w:val="000000" w:themeColor="text1"/>
        </w:rPr>
      </w:pPr>
      <w:r w:rsidRPr="001526C1">
        <w:rPr>
          <w:rFonts w:asciiTheme="minorHAnsi" w:hAnsiTheme="minorHAnsi" w:cstheme="minorHAnsi"/>
          <w:b/>
          <w:bCs/>
          <w:iCs/>
          <w:color w:val="000000" w:themeColor="text1"/>
          <w:lang w:eastAsia="en-AU"/>
        </w:rPr>
        <w:lastRenderedPageBreak/>
        <w:t>Validity</w:t>
      </w:r>
      <w:r w:rsidRPr="001526C1">
        <w:rPr>
          <w:rFonts w:asciiTheme="minorHAnsi" w:hAnsiTheme="minorHAnsi" w:cstheme="minorHAnsi"/>
          <w:iCs/>
          <w:color w:val="000000" w:themeColor="text1"/>
          <w:lang w:eastAsia="en-AU"/>
        </w:rPr>
        <w:t xml:space="preserve">: </w:t>
      </w:r>
      <w:r w:rsidRPr="001526C1">
        <w:rPr>
          <w:rFonts w:asciiTheme="minorHAnsi" w:hAnsiTheme="minorHAnsi" w:cstheme="minorHAnsi"/>
          <w:iCs/>
          <w:color w:val="000000" w:themeColor="text1"/>
        </w:rPr>
        <w:t>the degree to which the QoL instrument measures the construct(s) it purports to measure.</w:t>
      </w:r>
    </w:p>
    <w:p w14:paraId="5A35A38E" w14:textId="77777777" w:rsidR="00FE719C" w:rsidRPr="001526C1" w:rsidRDefault="00FE719C" w:rsidP="00BA48CC">
      <w:pPr>
        <w:pStyle w:val="ListParagraph"/>
        <w:numPr>
          <w:ilvl w:val="1"/>
          <w:numId w:val="13"/>
        </w:numPr>
        <w:spacing w:after="80"/>
        <w:rPr>
          <w:rFonts w:asciiTheme="minorHAnsi" w:hAnsiTheme="minorHAnsi" w:cstheme="minorHAnsi"/>
          <w:iCs/>
          <w:color w:val="000000" w:themeColor="text1"/>
        </w:rPr>
      </w:pPr>
      <w:r w:rsidRPr="001526C1">
        <w:rPr>
          <w:rFonts w:asciiTheme="minorHAnsi" w:hAnsiTheme="minorHAnsi" w:cstheme="minorHAnsi"/>
          <w:iCs/>
          <w:color w:val="000000" w:themeColor="text1"/>
          <w:lang w:eastAsia="en-AU"/>
        </w:rPr>
        <w:t xml:space="preserve">Content validity: </w:t>
      </w:r>
      <w:r w:rsidRPr="001526C1">
        <w:rPr>
          <w:rFonts w:asciiTheme="minorHAnsi" w:hAnsiTheme="minorHAnsi" w:cstheme="minorHAnsi"/>
          <w:iCs/>
          <w:color w:val="000000" w:themeColor="text1"/>
        </w:rPr>
        <w:t>the degree to which the content of the QoL instrument is an adequate reflection of the construct to be measured.</w:t>
      </w:r>
    </w:p>
    <w:p w14:paraId="56D064F0" w14:textId="1ADA0D85" w:rsidR="00FE719C" w:rsidRPr="001526C1" w:rsidRDefault="00FE719C" w:rsidP="00BA48CC">
      <w:pPr>
        <w:pStyle w:val="ListParagraph"/>
        <w:numPr>
          <w:ilvl w:val="1"/>
          <w:numId w:val="13"/>
        </w:numPr>
        <w:spacing w:after="80"/>
        <w:rPr>
          <w:rFonts w:asciiTheme="minorHAnsi" w:hAnsiTheme="minorHAnsi" w:cstheme="minorHAnsi"/>
          <w:iCs/>
          <w:color w:val="000000" w:themeColor="text1"/>
        </w:rPr>
      </w:pPr>
      <w:r w:rsidRPr="001526C1">
        <w:rPr>
          <w:rFonts w:asciiTheme="minorHAnsi" w:hAnsiTheme="minorHAnsi" w:cstheme="minorHAnsi"/>
          <w:iCs/>
          <w:color w:val="000000" w:themeColor="text1"/>
          <w:lang w:eastAsia="en-AU"/>
        </w:rPr>
        <w:t xml:space="preserve">Construct validity: </w:t>
      </w:r>
      <w:r w:rsidRPr="001526C1">
        <w:rPr>
          <w:rFonts w:asciiTheme="minorHAnsi" w:hAnsiTheme="minorHAnsi" w:cstheme="minorHAnsi"/>
          <w:iCs/>
          <w:color w:val="000000" w:themeColor="text1"/>
        </w:rPr>
        <w:t>the degree to which the scores of a QoL instrument are consistent with hypotheses based on the assumption that the instrument validly measures the construct to be measured.</w:t>
      </w:r>
    </w:p>
    <w:p w14:paraId="078900C7" w14:textId="54DC63DA" w:rsidR="00A76351" w:rsidRPr="001526C1" w:rsidRDefault="00A76351" w:rsidP="00A76351">
      <w:pPr>
        <w:pStyle w:val="ListParagraph"/>
        <w:numPr>
          <w:ilvl w:val="1"/>
          <w:numId w:val="13"/>
        </w:numPr>
        <w:spacing w:after="80"/>
        <w:rPr>
          <w:rFonts w:asciiTheme="minorHAnsi" w:hAnsiTheme="minorHAnsi" w:cstheme="minorHAnsi"/>
          <w:iCs/>
          <w:color w:val="000000" w:themeColor="text1"/>
        </w:rPr>
      </w:pPr>
      <w:r w:rsidRPr="001526C1">
        <w:rPr>
          <w:rFonts w:asciiTheme="minorHAnsi" w:hAnsiTheme="minorHAnsi" w:cstheme="minorHAnsi"/>
          <w:iCs/>
          <w:color w:val="000000" w:themeColor="text1"/>
        </w:rPr>
        <w:t xml:space="preserve">Dimension structure: understanding the domains of QoL that each instrument or set of instruments is measuring, and the validity of each item within each </w:t>
      </w:r>
      <w:proofErr w:type="gramStart"/>
      <w:r w:rsidRPr="001526C1">
        <w:rPr>
          <w:rFonts w:asciiTheme="minorHAnsi" w:hAnsiTheme="minorHAnsi" w:cstheme="minorHAnsi"/>
          <w:iCs/>
          <w:color w:val="000000" w:themeColor="text1"/>
        </w:rPr>
        <w:t>domain</w:t>
      </w:r>
      <w:proofErr w:type="gramEnd"/>
    </w:p>
    <w:p w14:paraId="13BD29AD" w14:textId="282AB509" w:rsidR="00FE719C" w:rsidRPr="001526C1" w:rsidRDefault="00FE719C" w:rsidP="00BA48CC">
      <w:pPr>
        <w:pStyle w:val="ListParagraph"/>
        <w:numPr>
          <w:ilvl w:val="0"/>
          <w:numId w:val="13"/>
        </w:numPr>
        <w:spacing w:after="80"/>
        <w:rPr>
          <w:rFonts w:asciiTheme="minorHAnsi" w:hAnsiTheme="minorHAnsi" w:cstheme="minorHAnsi"/>
          <w:iCs/>
          <w:color w:val="000000" w:themeColor="text1"/>
        </w:rPr>
      </w:pPr>
      <w:r w:rsidRPr="001526C1">
        <w:rPr>
          <w:rFonts w:asciiTheme="minorHAnsi" w:hAnsiTheme="minorHAnsi" w:cstheme="minorHAnsi"/>
          <w:b/>
          <w:bCs/>
          <w:iCs/>
          <w:color w:val="000000" w:themeColor="text1"/>
          <w:lang w:eastAsia="en-AU"/>
        </w:rPr>
        <w:t>Reliability</w:t>
      </w:r>
      <w:r w:rsidRPr="001526C1">
        <w:rPr>
          <w:rFonts w:asciiTheme="minorHAnsi" w:hAnsiTheme="minorHAnsi" w:cstheme="minorHAnsi"/>
          <w:iCs/>
          <w:color w:val="000000" w:themeColor="text1"/>
          <w:lang w:eastAsia="en-AU"/>
        </w:rPr>
        <w:t xml:space="preserve">: </w:t>
      </w:r>
      <w:r w:rsidR="00906617" w:rsidRPr="001526C1">
        <w:rPr>
          <w:rFonts w:asciiTheme="minorHAnsi" w:hAnsiTheme="minorHAnsi" w:cstheme="minorHAnsi"/>
          <w:iCs/>
          <w:color w:val="000000" w:themeColor="text1"/>
        </w:rPr>
        <w:t>The stability of a measuring instrument.</w:t>
      </w:r>
    </w:p>
    <w:p w14:paraId="5AF48732" w14:textId="77777777" w:rsidR="00FE719C" w:rsidRPr="001526C1" w:rsidRDefault="00FE719C" w:rsidP="00BA48CC">
      <w:pPr>
        <w:pStyle w:val="ListParagraph"/>
        <w:numPr>
          <w:ilvl w:val="1"/>
          <w:numId w:val="13"/>
        </w:numPr>
        <w:spacing w:after="80"/>
        <w:rPr>
          <w:rFonts w:asciiTheme="minorHAnsi" w:hAnsiTheme="minorHAnsi" w:cstheme="minorHAnsi"/>
          <w:iCs/>
          <w:color w:val="000000" w:themeColor="text1"/>
        </w:rPr>
      </w:pPr>
      <w:r w:rsidRPr="001526C1">
        <w:rPr>
          <w:rFonts w:asciiTheme="minorHAnsi" w:hAnsiTheme="minorHAnsi" w:cstheme="minorHAnsi"/>
          <w:iCs/>
          <w:color w:val="000000" w:themeColor="text1"/>
          <w:lang w:eastAsia="en-AU"/>
        </w:rPr>
        <w:t>Internal consistency: t</w:t>
      </w:r>
      <w:r w:rsidRPr="001526C1">
        <w:rPr>
          <w:rFonts w:asciiTheme="minorHAnsi" w:hAnsiTheme="minorHAnsi" w:cstheme="minorHAnsi"/>
          <w:iCs/>
          <w:color w:val="000000" w:themeColor="text1"/>
        </w:rPr>
        <w:t>he degree of the interrelatedness among the items.</w:t>
      </w:r>
    </w:p>
    <w:p w14:paraId="71F36F97" w14:textId="77777777" w:rsidR="00FE719C" w:rsidRPr="001526C1" w:rsidRDefault="00FE719C" w:rsidP="00BA48CC">
      <w:pPr>
        <w:pStyle w:val="ListParagraph"/>
        <w:numPr>
          <w:ilvl w:val="1"/>
          <w:numId w:val="13"/>
        </w:numPr>
        <w:spacing w:after="80"/>
        <w:rPr>
          <w:rFonts w:asciiTheme="minorHAnsi" w:hAnsiTheme="minorHAnsi" w:cstheme="minorHAnsi"/>
          <w:iCs/>
          <w:color w:val="000000" w:themeColor="text1"/>
          <w:lang w:eastAsia="en-AU"/>
        </w:rPr>
      </w:pPr>
      <w:r w:rsidRPr="001526C1">
        <w:rPr>
          <w:rFonts w:asciiTheme="minorHAnsi" w:hAnsiTheme="minorHAnsi" w:cstheme="minorHAnsi"/>
          <w:iCs/>
          <w:color w:val="000000" w:themeColor="text1"/>
          <w:lang w:eastAsia="en-AU"/>
        </w:rPr>
        <w:t>Test-retest reliability: the reliability over time.</w:t>
      </w:r>
    </w:p>
    <w:p w14:paraId="431E2B9D" w14:textId="708BA13F" w:rsidR="00491984" w:rsidRPr="001526C1" w:rsidRDefault="00491984" w:rsidP="00491984">
      <w:pPr>
        <w:pStyle w:val="ListParagraph"/>
        <w:numPr>
          <w:ilvl w:val="0"/>
          <w:numId w:val="13"/>
        </w:numPr>
        <w:spacing w:after="80"/>
        <w:rPr>
          <w:rFonts w:asciiTheme="minorHAnsi" w:eastAsia="Calibri" w:hAnsiTheme="minorHAnsi" w:cstheme="minorHAnsi"/>
          <w:i/>
          <w:iCs/>
          <w:color w:val="00B050"/>
          <w:lang w:val="en-US"/>
        </w:rPr>
      </w:pPr>
      <w:r w:rsidRPr="001526C1">
        <w:rPr>
          <w:rFonts w:asciiTheme="minorHAnsi" w:hAnsiTheme="minorHAnsi" w:cstheme="minorHAnsi"/>
          <w:b/>
          <w:bCs/>
          <w:iCs/>
          <w:color w:val="000000" w:themeColor="text1"/>
          <w:lang w:eastAsia="en-AU"/>
        </w:rPr>
        <w:t>Responsiveness</w:t>
      </w:r>
      <w:r w:rsidRPr="001526C1">
        <w:rPr>
          <w:rFonts w:asciiTheme="minorHAnsi" w:hAnsiTheme="minorHAnsi" w:cstheme="minorHAnsi"/>
          <w:iCs/>
          <w:color w:val="000000" w:themeColor="text1"/>
          <w:lang w:eastAsia="en-AU"/>
        </w:rPr>
        <w:t xml:space="preserve">: </w:t>
      </w:r>
      <w:r w:rsidR="00980AFE" w:rsidRPr="001526C1">
        <w:rPr>
          <w:rFonts w:asciiTheme="minorHAnsi" w:hAnsiTheme="minorHAnsi" w:cstheme="minorHAnsi"/>
          <w:iCs/>
          <w:color w:val="000000" w:themeColor="text1"/>
        </w:rPr>
        <w:t>the ability of an instrument to detect change in the construct to be measured.</w:t>
      </w:r>
    </w:p>
    <w:p w14:paraId="0534546E" w14:textId="1A79EB0F" w:rsidR="00FE719C" w:rsidRPr="001526C1" w:rsidRDefault="00FE719C" w:rsidP="00BA48CC">
      <w:pPr>
        <w:pStyle w:val="ListParagraph"/>
        <w:numPr>
          <w:ilvl w:val="0"/>
          <w:numId w:val="13"/>
        </w:numPr>
        <w:spacing w:after="80"/>
        <w:rPr>
          <w:rFonts w:asciiTheme="minorHAnsi" w:hAnsiTheme="minorHAnsi" w:cstheme="minorHAnsi"/>
          <w:iCs/>
          <w:color w:val="000000" w:themeColor="text1"/>
          <w:lang w:eastAsia="en-AU"/>
        </w:rPr>
      </w:pPr>
      <w:r w:rsidRPr="001526C1">
        <w:rPr>
          <w:rFonts w:asciiTheme="minorHAnsi" w:hAnsiTheme="minorHAnsi" w:cstheme="minorHAnsi"/>
          <w:b/>
          <w:bCs/>
          <w:iCs/>
          <w:color w:val="000000" w:themeColor="text1"/>
          <w:lang w:eastAsia="en-AU"/>
        </w:rPr>
        <w:t>Feasibility and acceptability</w:t>
      </w:r>
      <w:r w:rsidRPr="001526C1">
        <w:rPr>
          <w:rFonts w:asciiTheme="minorHAnsi" w:hAnsiTheme="minorHAnsi" w:cstheme="minorHAnsi"/>
          <w:iCs/>
          <w:color w:val="000000" w:themeColor="text1"/>
          <w:lang w:eastAsia="en-AU"/>
        </w:rPr>
        <w:t xml:space="preserve">: the ease </w:t>
      </w:r>
      <w:r w:rsidR="00491984" w:rsidRPr="001526C1">
        <w:rPr>
          <w:rFonts w:asciiTheme="minorHAnsi" w:hAnsiTheme="minorHAnsi" w:cstheme="minorHAnsi"/>
          <w:iCs/>
          <w:color w:val="000000" w:themeColor="text1"/>
          <w:lang w:eastAsia="en-AU"/>
        </w:rPr>
        <w:t xml:space="preserve">and completeness with </w:t>
      </w:r>
      <w:r w:rsidRPr="001526C1">
        <w:rPr>
          <w:rFonts w:asciiTheme="minorHAnsi" w:hAnsiTheme="minorHAnsi" w:cstheme="minorHAnsi"/>
          <w:iCs/>
          <w:color w:val="000000" w:themeColor="text1"/>
          <w:lang w:eastAsia="en-AU"/>
        </w:rPr>
        <w:t xml:space="preserve">which the patient </w:t>
      </w:r>
      <w:proofErr w:type="gramStart"/>
      <w:r w:rsidRPr="001526C1">
        <w:rPr>
          <w:rFonts w:asciiTheme="minorHAnsi" w:hAnsiTheme="minorHAnsi" w:cstheme="minorHAnsi"/>
          <w:iCs/>
          <w:color w:val="000000" w:themeColor="text1"/>
          <w:lang w:eastAsia="en-AU"/>
        </w:rPr>
        <w:t>is able to</w:t>
      </w:r>
      <w:proofErr w:type="gramEnd"/>
      <w:r w:rsidRPr="001526C1">
        <w:rPr>
          <w:rFonts w:asciiTheme="minorHAnsi" w:hAnsiTheme="minorHAnsi" w:cstheme="minorHAnsi"/>
          <w:iCs/>
          <w:color w:val="000000" w:themeColor="text1"/>
          <w:lang w:eastAsia="en-AU"/>
        </w:rPr>
        <w:t xml:space="preserve"> complete the instrument</w:t>
      </w:r>
      <w:r w:rsidR="00491984" w:rsidRPr="001526C1">
        <w:rPr>
          <w:rFonts w:asciiTheme="minorHAnsi" w:hAnsiTheme="minorHAnsi" w:cstheme="minorHAnsi"/>
          <w:iCs/>
          <w:color w:val="000000" w:themeColor="text1"/>
          <w:lang w:eastAsia="en-AU"/>
        </w:rPr>
        <w:t>.</w:t>
      </w:r>
    </w:p>
    <w:p w14:paraId="310F5244" w14:textId="77777777" w:rsidR="00FE719C" w:rsidRPr="001526C1" w:rsidRDefault="00FE719C" w:rsidP="00FE719C">
      <w:pPr>
        <w:pStyle w:val="ListParagraph"/>
        <w:spacing w:after="80"/>
        <w:rPr>
          <w:rFonts w:asciiTheme="minorHAnsi" w:eastAsia="Calibri" w:hAnsiTheme="minorHAnsi" w:cstheme="minorHAnsi"/>
          <w:i/>
          <w:iCs/>
          <w:color w:val="00B050"/>
          <w:lang w:val="en-US"/>
        </w:rPr>
      </w:pPr>
    </w:p>
    <w:p w14:paraId="3033234E" w14:textId="28D4464B" w:rsidR="00FE719C" w:rsidRPr="001526C1" w:rsidRDefault="00FE719C" w:rsidP="0019436E">
      <w:pPr>
        <w:pStyle w:val="ListParagraph"/>
        <w:numPr>
          <w:ilvl w:val="2"/>
          <w:numId w:val="4"/>
        </w:numPr>
        <w:rPr>
          <w:rFonts w:asciiTheme="minorHAnsi" w:hAnsiTheme="minorHAnsi" w:cstheme="minorHAnsi"/>
          <w:b/>
          <w:bCs/>
        </w:rPr>
      </w:pPr>
      <w:r w:rsidRPr="001526C1">
        <w:rPr>
          <w:rFonts w:asciiTheme="minorHAnsi" w:hAnsiTheme="minorHAnsi" w:cstheme="minorHAnsi"/>
          <w:b/>
          <w:bCs/>
        </w:rPr>
        <w:t>Secondary Outcomes:</w:t>
      </w:r>
    </w:p>
    <w:p w14:paraId="28C57926" w14:textId="77307D75" w:rsidR="00AF38F1" w:rsidRPr="001526C1" w:rsidRDefault="00FE719C" w:rsidP="002848E1">
      <w:pPr>
        <w:rPr>
          <w:rFonts w:asciiTheme="minorHAnsi" w:hAnsiTheme="minorHAnsi" w:cstheme="minorHAnsi"/>
        </w:rPr>
      </w:pPr>
      <w:r w:rsidRPr="001526C1">
        <w:rPr>
          <w:rFonts w:asciiTheme="minorHAnsi" w:hAnsiTheme="minorHAnsi" w:cstheme="minorHAnsi"/>
        </w:rPr>
        <w:t xml:space="preserve">How the above list of outcomes </w:t>
      </w:r>
      <w:proofErr w:type="gramStart"/>
      <w:r w:rsidRPr="001526C1">
        <w:rPr>
          <w:rFonts w:asciiTheme="minorHAnsi" w:hAnsiTheme="minorHAnsi" w:cstheme="minorHAnsi"/>
        </w:rPr>
        <w:t>compare</w:t>
      </w:r>
      <w:proofErr w:type="gramEnd"/>
      <w:r w:rsidRPr="001526C1">
        <w:rPr>
          <w:rFonts w:asciiTheme="minorHAnsi" w:hAnsiTheme="minorHAnsi" w:cstheme="minorHAnsi"/>
        </w:rPr>
        <w:t xml:space="preserve"> by child age</w:t>
      </w:r>
      <w:r w:rsidR="00EA26E5" w:rsidRPr="001526C1">
        <w:rPr>
          <w:rFonts w:asciiTheme="minorHAnsi" w:hAnsiTheme="minorHAnsi" w:cstheme="minorHAnsi"/>
        </w:rPr>
        <w:t xml:space="preserve">, </w:t>
      </w:r>
      <w:r w:rsidRPr="001526C1">
        <w:rPr>
          <w:rFonts w:asciiTheme="minorHAnsi" w:hAnsiTheme="minorHAnsi" w:cstheme="minorHAnsi"/>
        </w:rPr>
        <w:t>disease group</w:t>
      </w:r>
      <w:r w:rsidR="00EA26E5" w:rsidRPr="001526C1">
        <w:rPr>
          <w:rFonts w:asciiTheme="minorHAnsi" w:hAnsiTheme="minorHAnsi" w:cstheme="minorHAnsi"/>
        </w:rPr>
        <w:t xml:space="preserve"> and proxy vs self-report.</w:t>
      </w:r>
    </w:p>
    <w:p w14:paraId="11F9B30A" w14:textId="77777777" w:rsidR="00F24E3F" w:rsidRPr="001526C1" w:rsidRDefault="00F24E3F" w:rsidP="002848E1">
      <w:pPr>
        <w:rPr>
          <w:rFonts w:asciiTheme="minorHAnsi" w:hAnsiTheme="minorHAnsi" w:cstheme="minorHAnsi"/>
        </w:rPr>
      </w:pPr>
    </w:p>
    <w:p w14:paraId="7D16463B" w14:textId="6FCE664D" w:rsidR="00510D47" w:rsidRPr="001526C1" w:rsidRDefault="00D374EE" w:rsidP="00DE74FB">
      <w:pPr>
        <w:pStyle w:val="Heading1"/>
        <w:numPr>
          <w:ilvl w:val="0"/>
          <w:numId w:val="4"/>
        </w:numPr>
        <w:spacing w:before="0" w:line="240" w:lineRule="auto"/>
        <w:jc w:val="both"/>
        <w:rPr>
          <w:rFonts w:asciiTheme="minorHAnsi" w:hAnsiTheme="minorHAnsi" w:cstheme="minorHAnsi"/>
          <w:vanish/>
        </w:rPr>
      </w:pPr>
      <w:bookmarkStart w:id="186" w:name="_Toc524607978"/>
      <w:bookmarkStart w:id="187" w:name="_Toc524608140"/>
      <w:bookmarkStart w:id="188" w:name="_Toc524608259"/>
      <w:bookmarkStart w:id="189" w:name="_Toc532389559"/>
      <w:bookmarkStart w:id="190" w:name="_Toc532389674"/>
      <w:bookmarkStart w:id="191" w:name="_Toc2157426"/>
      <w:bookmarkStart w:id="192" w:name="_Toc2157605"/>
      <w:bookmarkStart w:id="193" w:name="_Toc2157760"/>
      <w:bookmarkStart w:id="194" w:name="_Toc69818673"/>
      <w:bookmarkEnd w:id="186"/>
      <w:bookmarkEnd w:id="187"/>
      <w:bookmarkEnd w:id="188"/>
      <w:bookmarkEnd w:id="189"/>
      <w:bookmarkEnd w:id="190"/>
      <w:bookmarkEnd w:id="191"/>
      <w:bookmarkEnd w:id="192"/>
      <w:bookmarkEnd w:id="193"/>
      <w:r w:rsidRPr="001526C1">
        <w:rPr>
          <w:rFonts w:asciiTheme="minorHAnsi" w:hAnsiTheme="minorHAnsi" w:cstheme="minorHAnsi"/>
          <w:caps w:val="0"/>
          <w:szCs w:val="22"/>
        </w:rPr>
        <w:t>STUDY DESIGN</w:t>
      </w:r>
      <w:bookmarkStart w:id="195" w:name="_Toc360614380"/>
      <w:bookmarkStart w:id="196" w:name="_Toc417048787"/>
      <w:bookmarkStart w:id="197" w:name="_Toc417048990"/>
      <w:bookmarkStart w:id="198" w:name="_Toc417049939"/>
      <w:bookmarkEnd w:id="194"/>
      <w:bookmarkEnd w:id="195"/>
      <w:bookmarkEnd w:id="196"/>
      <w:bookmarkEnd w:id="197"/>
      <w:bookmarkEnd w:id="198"/>
    </w:p>
    <w:p w14:paraId="77DF6B15" w14:textId="77777777" w:rsidR="005C2BDA" w:rsidRPr="001526C1" w:rsidRDefault="005C2BDA" w:rsidP="005957FA">
      <w:pPr>
        <w:rPr>
          <w:rFonts w:asciiTheme="minorHAnsi" w:hAnsiTheme="minorHAnsi" w:cstheme="minorHAnsi"/>
          <w:i/>
        </w:rPr>
      </w:pPr>
    </w:p>
    <w:p w14:paraId="34193B0A" w14:textId="52C17392" w:rsidR="00FF75A2" w:rsidRPr="001526C1" w:rsidRDefault="00C866D7" w:rsidP="00DE74FB">
      <w:pPr>
        <w:pStyle w:val="Heading1"/>
        <w:numPr>
          <w:ilvl w:val="1"/>
          <w:numId w:val="4"/>
        </w:numPr>
        <w:spacing w:before="0" w:line="240" w:lineRule="auto"/>
        <w:jc w:val="both"/>
        <w:rPr>
          <w:rFonts w:asciiTheme="minorHAnsi" w:hAnsiTheme="minorHAnsi" w:cstheme="minorHAnsi"/>
          <w:caps w:val="0"/>
          <w:szCs w:val="22"/>
        </w:rPr>
      </w:pPr>
      <w:bookmarkStart w:id="199" w:name="_Toc69818674"/>
      <w:r w:rsidRPr="001526C1">
        <w:rPr>
          <w:rFonts w:asciiTheme="minorHAnsi" w:hAnsiTheme="minorHAnsi" w:cstheme="minorHAnsi"/>
          <w:caps w:val="0"/>
          <w:szCs w:val="22"/>
        </w:rPr>
        <w:t>Overall design</w:t>
      </w:r>
      <w:bookmarkEnd w:id="199"/>
      <w:r w:rsidRPr="001526C1">
        <w:rPr>
          <w:rFonts w:asciiTheme="minorHAnsi" w:hAnsiTheme="minorHAnsi" w:cstheme="minorHAnsi"/>
          <w:caps w:val="0"/>
          <w:szCs w:val="22"/>
        </w:rPr>
        <w:t xml:space="preserve"> </w:t>
      </w:r>
      <w:bookmarkStart w:id="200" w:name="_Toc417048789"/>
      <w:bookmarkStart w:id="201" w:name="_Toc417048992"/>
      <w:bookmarkStart w:id="202" w:name="_Toc417049941"/>
      <w:bookmarkStart w:id="203" w:name="_Toc417049944"/>
      <w:bookmarkStart w:id="204" w:name="_Toc360614386"/>
      <w:bookmarkStart w:id="205" w:name="_Toc417048793"/>
      <w:bookmarkStart w:id="206" w:name="_Toc417048997"/>
      <w:bookmarkStart w:id="207" w:name="_Toc417049946"/>
      <w:bookmarkStart w:id="208" w:name="_Toc360614387"/>
      <w:bookmarkStart w:id="209" w:name="_Toc417048794"/>
      <w:bookmarkStart w:id="210" w:name="_Toc417048998"/>
      <w:bookmarkStart w:id="211" w:name="_Toc417049947"/>
      <w:bookmarkStart w:id="212" w:name="_Toc360614388"/>
      <w:bookmarkStart w:id="213" w:name="_Toc417048795"/>
      <w:bookmarkStart w:id="214" w:name="_Toc417048999"/>
      <w:bookmarkStart w:id="215" w:name="_Toc417049948"/>
      <w:bookmarkStart w:id="216" w:name="_Toc360614389"/>
      <w:bookmarkStart w:id="217" w:name="_Toc417048796"/>
      <w:bookmarkStart w:id="218" w:name="_Toc417049000"/>
      <w:bookmarkStart w:id="219" w:name="_Toc417049949"/>
      <w:bookmarkStart w:id="220" w:name="_Toc360614390"/>
      <w:bookmarkStart w:id="221" w:name="_Toc417048797"/>
      <w:bookmarkStart w:id="222" w:name="_Toc417049001"/>
      <w:bookmarkStart w:id="223" w:name="_Toc417049950"/>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8137F58" w14:textId="72A968B1" w:rsidR="00210CFA" w:rsidRPr="001526C1" w:rsidRDefault="005957FA" w:rsidP="002848E1">
      <w:pPr>
        <w:rPr>
          <w:rFonts w:asciiTheme="minorHAnsi" w:hAnsiTheme="minorHAnsi" w:cstheme="minorHAnsi"/>
          <w:lang w:val="en-US"/>
        </w:rPr>
      </w:pPr>
      <w:r w:rsidRPr="001526C1">
        <w:rPr>
          <w:rFonts w:asciiTheme="minorHAnsi" w:hAnsiTheme="minorHAnsi" w:cstheme="minorHAnsi"/>
          <w:lang w:val="en-US"/>
        </w:rPr>
        <w:t xml:space="preserve">This is a multi-instrument comparison study involving the </w:t>
      </w:r>
      <w:r w:rsidR="00B83A15" w:rsidRPr="001526C1">
        <w:rPr>
          <w:rFonts w:asciiTheme="minorHAnsi" w:hAnsiTheme="minorHAnsi" w:cstheme="minorHAnsi"/>
          <w:lang w:val="en-US"/>
        </w:rPr>
        <w:t>prospective</w:t>
      </w:r>
      <w:r w:rsidRPr="001526C1">
        <w:rPr>
          <w:rFonts w:asciiTheme="minorHAnsi" w:hAnsiTheme="minorHAnsi" w:cstheme="minorHAnsi"/>
          <w:lang w:val="en-US"/>
        </w:rPr>
        <w:t xml:space="preserve"> </w:t>
      </w:r>
      <w:r w:rsidRPr="001526C1">
        <w:rPr>
          <w:rFonts w:asciiTheme="minorHAnsi" w:hAnsiTheme="minorHAnsi" w:cstheme="minorHAnsi"/>
        </w:rPr>
        <w:t xml:space="preserve">collection of several paediatric </w:t>
      </w:r>
      <w:r w:rsidR="000E4C84" w:rsidRPr="001526C1">
        <w:rPr>
          <w:rFonts w:asciiTheme="minorHAnsi" w:hAnsiTheme="minorHAnsi" w:cstheme="minorHAnsi"/>
          <w:lang w:val="en-US"/>
        </w:rPr>
        <w:t>QoL</w:t>
      </w:r>
      <w:r w:rsidRPr="001526C1">
        <w:rPr>
          <w:rFonts w:asciiTheme="minorHAnsi" w:hAnsiTheme="minorHAnsi" w:cstheme="minorHAnsi"/>
          <w:lang w:val="en-US"/>
        </w:rPr>
        <w:t xml:space="preserve"> instruments via two surveys, an initial </w:t>
      </w:r>
      <w:proofErr w:type="gramStart"/>
      <w:r w:rsidR="0082533D" w:rsidRPr="001526C1">
        <w:rPr>
          <w:rFonts w:asciiTheme="minorHAnsi" w:hAnsiTheme="minorHAnsi" w:cstheme="minorHAnsi"/>
          <w:lang w:val="en-US"/>
        </w:rPr>
        <w:t>15-30</w:t>
      </w:r>
      <w:r w:rsidR="008C73E2">
        <w:rPr>
          <w:rFonts w:asciiTheme="minorHAnsi" w:hAnsiTheme="minorHAnsi" w:cstheme="minorHAnsi"/>
          <w:lang w:val="en-US"/>
        </w:rPr>
        <w:t xml:space="preserve"> </w:t>
      </w:r>
      <w:r w:rsidR="00B55207" w:rsidRPr="001526C1">
        <w:rPr>
          <w:rFonts w:asciiTheme="minorHAnsi" w:hAnsiTheme="minorHAnsi" w:cstheme="minorHAnsi"/>
          <w:lang w:val="en-US"/>
        </w:rPr>
        <w:t>minute</w:t>
      </w:r>
      <w:proofErr w:type="gramEnd"/>
      <w:r w:rsidR="00B55207" w:rsidRPr="001526C1">
        <w:rPr>
          <w:rFonts w:asciiTheme="minorHAnsi" w:hAnsiTheme="minorHAnsi" w:cstheme="minorHAnsi"/>
          <w:lang w:val="en-US"/>
        </w:rPr>
        <w:t xml:space="preserve"> </w:t>
      </w:r>
      <w:r w:rsidRPr="001526C1">
        <w:rPr>
          <w:rFonts w:asciiTheme="minorHAnsi" w:hAnsiTheme="minorHAnsi" w:cstheme="minorHAnsi"/>
          <w:lang w:val="en-US"/>
        </w:rPr>
        <w:t xml:space="preserve">survey and a retest </w:t>
      </w:r>
      <w:r w:rsidR="00B55207" w:rsidRPr="001526C1">
        <w:rPr>
          <w:rFonts w:asciiTheme="minorHAnsi" w:hAnsiTheme="minorHAnsi" w:cstheme="minorHAnsi"/>
          <w:lang w:val="en-US"/>
        </w:rPr>
        <w:t xml:space="preserve">follow-up </w:t>
      </w:r>
      <w:r w:rsidR="00E36FBE" w:rsidRPr="001526C1">
        <w:rPr>
          <w:rFonts w:asciiTheme="minorHAnsi" w:hAnsiTheme="minorHAnsi" w:cstheme="minorHAnsi"/>
          <w:lang w:val="en-US"/>
        </w:rPr>
        <w:t xml:space="preserve">5 </w:t>
      </w:r>
      <w:r w:rsidR="00B55207" w:rsidRPr="001526C1">
        <w:rPr>
          <w:rFonts w:asciiTheme="minorHAnsi" w:hAnsiTheme="minorHAnsi" w:cstheme="minorHAnsi"/>
          <w:lang w:val="en-US"/>
        </w:rPr>
        <w:t xml:space="preserve">minute </w:t>
      </w:r>
      <w:r w:rsidRPr="001526C1">
        <w:rPr>
          <w:rFonts w:asciiTheme="minorHAnsi" w:hAnsiTheme="minorHAnsi" w:cstheme="minorHAnsi"/>
          <w:lang w:val="en-US"/>
        </w:rPr>
        <w:t xml:space="preserve">survey </w:t>
      </w:r>
      <w:r w:rsidR="008C73E2">
        <w:rPr>
          <w:rFonts w:asciiTheme="minorHAnsi" w:hAnsiTheme="minorHAnsi" w:cstheme="minorHAnsi"/>
          <w:lang w:val="en-US"/>
        </w:rPr>
        <w:t>up to 8</w:t>
      </w:r>
      <w:r w:rsidR="008C73E2" w:rsidRPr="001526C1">
        <w:rPr>
          <w:rFonts w:asciiTheme="minorHAnsi" w:hAnsiTheme="minorHAnsi" w:cstheme="minorHAnsi"/>
          <w:lang w:val="en-US"/>
        </w:rPr>
        <w:t xml:space="preserve"> </w:t>
      </w:r>
      <w:r w:rsidRPr="001526C1">
        <w:rPr>
          <w:rFonts w:asciiTheme="minorHAnsi" w:hAnsiTheme="minorHAnsi" w:cstheme="minorHAnsi"/>
          <w:lang w:val="en-US"/>
        </w:rPr>
        <w:t xml:space="preserve">weeks </w:t>
      </w:r>
      <w:r w:rsidR="007219CD" w:rsidRPr="001526C1">
        <w:rPr>
          <w:rFonts w:asciiTheme="minorHAnsi" w:hAnsiTheme="minorHAnsi" w:cstheme="minorHAnsi"/>
          <w:lang w:val="en-US"/>
        </w:rPr>
        <w:t>later</w:t>
      </w:r>
      <w:r w:rsidR="00E36FBE" w:rsidRPr="001526C1">
        <w:rPr>
          <w:rFonts w:asciiTheme="minorHAnsi" w:hAnsiTheme="minorHAnsi" w:cstheme="minorHAnsi"/>
          <w:lang w:val="en-US"/>
        </w:rPr>
        <w:t xml:space="preserve"> (or 2 days later if allocated to shorter follow-up group)</w:t>
      </w:r>
      <w:r w:rsidRPr="001526C1">
        <w:rPr>
          <w:rFonts w:asciiTheme="minorHAnsi" w:hAnsiTheme="minorHAnsi" w:cstheme="minorHAnsi"/>
          <w:lang w:val="en-US"/>
        </w:rPr>
        <w:t>.</w:t>
      </w:r>
      <w:r w:rsidR="000E4C84" w:rsidRPr="001526C1">
        <w:rPr>
          <w:rFonts w:asciiTheme="minorHAnsi" w:hAnsiTheme="minorHAnsi" w:cstheme="minorHAnsi"/>
          <w:lang w:val="en-US"/>
        </w:rPr>
        <w:t xml:space="preserve"> Collecting these </w:t>
      </w:r>
      <w:proofErr w:type="spellStart"/>
      <w:r w:rsidR="000E4C84" w:rsidRPr="001526C1">
        <w:rPr>
          <w:rFonts w:asciiTheme="minorHAnsi" w:hAnsiTheme="minorHAnsi" w:cstheme="minorHAnsi"/>
          <w:lang w:val="en-US"/>
        </w:rPr>
        <w:t>paediatric</w:t>
      </w:r>
      <w:proofErr w:type="spellEnd"/>
      <w:r w:rsidR="000E4C84" w:rsidRPr="001526C1">
        <w:rPr>
          <w:rFonts w:asciiTheme="minorHAnsi" w:hAnsiTheme="minorHAnsi" w:cstheme="minorHAnsi"/>
          <w:lang w:val="en-US"/>
        </w:rPr>
        <w:t xml:space="preserve"> QoL instruments concurrently across a range of age and disease groups will allow the performance of these instruments in Australian children to be assessed.</w:t>
      </w:r>
    </w:p>
    <w:p w14:paraId="749EAE61" w14:textId="77777777" w:rsidR="00F24E3F" w:rsidRPr="001526C1" w:rsidRDefault="00F24E3F" w:rsidP="002848E1">
      <w:pPr>
        <w:rPr>
          <w:rFonts w:asciiTheme="minorHAnsi" w:hAnsiTheme="minorHAnsi" w:cstheme="minorHAnsi"/>
          <w:lang w:val="en-US"/>
        </w:rPr>
      </w:pPr>
    </w:p>
    <w:p w14:paraId="39E9B1EC" w14:textId="3BFA7A55" w:rsidR="00210CFA" w:rsidRPr="001526C1" w:rsidRDefault="00210CFA" w:rsidP="002848E1">
      <w:pPr>
        <w:rPr>
          <w:rFonts w:asciiTheme="minorHAnsi" w:hAnsiTheme="minorHAnsi" w:cstheme="minorHAnsi"/>
          <w:lang w:val="en-US"/>
        </w:rPr>
      </w:pPr>
      <w:r w:rsidRPr="001526C1">
        <w:rPr>
          <w:rFonts w:asciiTheme="minorHAnsi" w:hAnsiTheme="minorHAnsi" w:cstheme="minorHAnsi"/>
          <w:lang w:val="en-US"/>
        </w:rPr>
        <w:t xml:space="preserve">This study will involve the primary </w:t>
      </w:r>
      <w:r w:rsidRPr="001526C1">
        <w:rPr>
          <w:rFonts w:asciiTheme="minorHAnsi" w:hAnsiTheme="minorHAnsi" w:cstheme="minorHAnsi"/>
        </w:rPr>
        <w:t>data collection of paediatric QoL instruments in populations of children with a variety of health conditions as well as healthy children</w:t>
      </w:r>
      <w:r w:rsidR="00086D49" w:rsidRPr="001526C1">
        <w:rPr>
          <w:rFonts w:asciiTheme="minorHAnsi" w:hAnsiTheme="minorHAnsi" w:cstheme="minorHAnsi"/>
        </w:rPr>
        <w:t xml:space="preserve"> via an online REDCap survey (Appendix A)</w:t>
      </w:r>
      <w:r w:rsidRPr="001526C1">
        <w:rPr>
          <w:rFonts w:asciiTheme="minorHAnsi" w:hAnsiTheme="minorHAnsi" w:cstheme="minorHAnsi"/>
        </w:rPr>
        <w:t xml:space="preserve">. </w:t>
      </w:r>
      <w:r w:rsidR="00C67351" w:rsidRPr="001526C1">
        <w:rPr>
          <w:rFonts w:asciiTheme="minorHAnsi" w:hAnsiTheme="minorHAnsi" w:cstheme="minorHAnsi"/>
        </w:rPr>
        <w:t xml:space="preserve">We aim to </w:t>
      </w:r>
      <w:r w:rsidRPr="001526C1">
        <w:rPr>
          <w:rFonts w:asciiTheme="minorHAnsi" w:hAnsiTheme="minorHAnsi" w:cstheme="minorHAnsi"/>
          <w:lang w:val="en-US"/>
        </w:rPr>
        <w:t>collect</w:t>
      </w:r>
      <w:r w:rsidR="00C67351" w:rsidRPr="001526C1">
        <w:rPr>
          <w:rFonts w:asciiTheme="minorHAnsi" w:hAnsiTheme="minorHAnsi" w:cstheme="minorHAnsi"/>
          <w:lang w:val="en-US"/>
        </w:rPr>
        <w:t xml:space="preserve"> survey data</w:t>
      </w:r>
      <w:r w:rsidRPr="001526C1">
        <w:rPr>
          <w:rFonts w:asciiTheme="minorHAnsi" w:hAnsiTheme="minorHAnsi" w:cstheme="minorHAnsi"/>
          <w:lang w:val="en-US"/>
        </w:rPr>
        <w:t xml:space="preserve"> on n=4,</w:t>
      </w:r>
      <w:r w:rsidR="00771E6C" w:rsidRPr="001526C1">
        <w:rPr>
          <w:rFonts w:asciiTheme="minorHAnsi" w:hAnsiTheme="minorHAnsi" w:cstheme="minorHAnsi"/>
          <w:lang w:val="en-US"/>
        </w:rPr>
        <w:t>9</w:t>
      </w:r>
      <w:r w:rsidRPr="001526C1">
        <w:rPr>
          <w:rFonts w:asciiTheme="minorHAnsi" w:hAnsiTheme="minorHAnsi" w:cstheme="minorHAnsi"/>
          <w:lang w:val="en-US"/>
        </w:rPr>
        <w:t>00 Australian children</w:t>
      </w:r>
      <w:r w:rsidR="00C67351" w:rsidRPr="001526C1">
        <w:rPr>
          <w:rFonts w:asciiTheme="minorHAnsi" w:hAnsiTheme="minorHAnsi" w:cstheme="minorHAnsi"/>
          <w:lang w:val="en-US"/>
        </w:rPr>
        <w:t xml:space="preserve"> aged </w:t>
      </w:r>
      <w:r w:rsidR="00F779E2" w:rsidRPr="001526C1">
        <w:rPr>
          <w:rFonts w:asciiTheme="minorHAnsi" w:hAnsiTheme="minorHAnsi" w:cstheme="minorHAnsi"/>
          <w:lang w:val="en-US"/>
        </w:rPr>
        <w:t>2</w:t>
      </w:r>
      <w:r w:rsidR="00C67351" w:rsidRPr="001526C1">
        <w:rPr>
          <w:rFonts w:asciiTheme="minorHAnsi" w:hAnsiTheme="minorHAnsi" w:cstheme="minorHAnsi"/>
          <w:lang w:val="en-US"/>
        </w:rPr>
        <w:t>-18 years (inclusive)</w:t>
      </w:r>
      <w:r w:rsidR="00491984" w:rsidRPr="001526C1">
        <w:rPr>
          <w:rFonts w:asciiTheme="minorHAnsi" w:hAnsiTheme="minorHAnsi" w:cstheme="minorHAnsi"/>
          <w:lang w:val="en-US"/>
        </w:rPr>
        <w:t xml:space="preserve"> using two samples. Sample 1 will </w:t>
      </w:r>
      <w:proofErr w:type="gramStart"/>
      <w:r w:rsidR="00491984" w:rsidRPr="001526C1">
        <w:rPr>
          <w:rFonts w:asciiTheme="minorHAnsi" w:hAnsiTheme="minorHAnsi" w:cstheme="minorHAnsi"/>
          <w:lang w:val="en-US"/>
        </w:rPr>
        <w:t xml:space="preserve">include </w:t>
      </w:r>
      <w:r w:rsidRPr="001526C1">
        <w:rPr>
          <w:rFonts w:asciiTheme="minorHAnsi" w:hAnsiTheme="minorHAnsi" w:cstheme="minorHAnsi"/>
          <w:lang w:val="en-US"/>
        </w:rPr>
        <w:t xml:space="preserve"> n</w:t>
      </w:r>
      <w:proofErr w:type="gramEnd"/>
      <w:r w:rsidRPr="001526C1">
        <w:rPr>
          <w:rFonts w:asciiTheme="minorHAnsi" w:hAnsiTheme="minorHAnsi" w:cstheme="minorHAnsi"/>
          <w:lang w:val="en-US"/>
        </w:rPr>
        <w:t xml:space="preserve">=1,000 </w:t>
      </w:r>
      <w:r w:rsidR="00D7182E" w:rsidRPr="001526C1">
        <w:rPr>
          <w:rFonts w:asciiTheme="minorHAnsi" w:hAnsiTheme="minorHAnsi" w:cstheme="minorHAnsi"/>
          <w:lang w:val="en-US"/>
        </w:rPr>
        <w:t>recruited</w:t>
      </w:r>
      <w:r w:rsidRPr="001526C1">
        <w:rPr>
          <w:rFonts w:asciiTheme="minorHAnsi" w:hAnsiTheme="minorHAnsi" w:cstheme="minorHAnsi"/>
          <w:lang w:val="en-US"/>
        </w:rPr>
        <w:t xml:space="preserve"> through RCH,</w:t>
      </w:r>
      <w:r w:rsidRPr="001526C1" w:rsidDel="00F13DDE">
        <w:rPr>
          <w:rFonts w:asciiTheme="minorHAnsi" w:hAnsiTheme="minorHAnsi" w:cstheme="minorHAnsi"/>
          <w:lang w:val="en-US"/>
        </w:rPr>
        <w:t xml:space="preserve"> </w:t>
      </w:r>
      <w:r w:rsidRPr="001526C1">
        <w:rPr>
          <w:rFonts w:asciiTheme="minorHAnsi" w:hAnsiTheme="minorHAnsi" w:cstheme="minorHAnsi"/>
          <w:lang w:val="en-US"/>
        </w:rPr>
        <w:t xml:space="preserve">and </w:t>
      </w:r>
      <w:r w:rsidR="00491984" w:rsidRPr="001526C1">
        <w:rPr>
          <w:rFonts w:asciiTheme="minorHAnsi" w:hAnsiTheme="minorHAnsi" w:cstheme="minorHAnsi"/>
          <w:lang w:val="en-US"/>
        </w:rPr>
        <w:t xml:space="preserve">Sample 2 will include </w:t>
      </w:r>
      <w:r w:rsidRPr="001526C1">
        <w:rPr>
          <w:rFonts w:asciiTheme="minorHAnsi" w:hAnsiTheme="minorHAnsi" w:cstheme="minorHAnsi"/>
          <w:lang w:val="en-US"/>
        </w:rPr>
        <w:t>n=3,</w:t>
      </w:r>
      <w:r w:rsidR="00771E6C" w:rsidRPr="001526C1">
        <w:rPr>
          <w:rFonts w:asciiTheme="minorHAnsi" w:hAnsiTheme="minorHAnsi" w:cstheme="minorHAnsi"/>
          <w:lang w:val="en-US"/>
        </w:rPr>
        <w:t>9</w:t>
      </w:r>
      <w:r w:rsidRPr="001526C1">
        <w:rPr>
          <w:rFonts w:asciiTheme="minorHAnsi" w:hAnsiTheme="minorHAnsi" w:cstheme="minorHAnsi"/>
          <w:lang w:val="en-US"/>
        </w:rPr>
        <w:t xml:space="preserve">00 </w:t>
      </w:r>
      <w:r w:rsidR="00D7182E" w:rsidRPr="001526C1">
        <w:rPr>
          <w:rFonts w:asciiTheme="minorHAnsi" w:hAnsiTheme="minorHAnsi" w:cstheme="minorHAnsi"/>
          <w:lang w:val="en-US"/>
        </w:rPr>
        <w:t xml:space="preserve">recruited </w:t>
      </w:r>
      <w:r w:rsidRPr="001526C1">
        <w:rPr>
          <w:rFonts w:asciiTheme="minorHAnsi" w:hAnsiTheme="minorHAnsi" w:cstheme="minorHAnsi"/>
          <w:lang w:val="en-US"/>
        </w:rPr>
        <w:t xml:space="preserve">through online survey panels. </w:t>
      </w:r>
      <w:r w:rsidR="00C81B80" w:rsidRPr="001526C1">
        <w:rPr>
          <w:rFonts w:asciiTheme="minorHAnsi" w:hAnsiTheme="minorHAnsi" w:cstheme="minorHAnsi"/>
          <w:color w:val="000000" w:themeColor="text1"/>
          <w:lang w:eastAsia="en-AU" w:bidi="en-US"/>
        </w:rPr>
        <w:t xml:space="preserve">An iterative approach will </w:t>
      </w:r>
      <w:proofErr w:type="gramStart"/>
      <w:r w:rsidR="00C81B80" w:rsidRPr="001526C1">
        <w:rPr>
          <w:rFonts w:asciiTheme="minorHAnsi" w:hAnsiTheme="minorHAnsi" w:cstheme="minorHAnsi"/>
          <w:color w:val="000000" w:themeColor="text1"/>
          <w:lang w:eastAsia="en-AU" w:bidi="en-US"/>
        </w:rPr>
        <w:t>adopted</w:t>
      </w:r>
      <w:proofErr w:type="gramEnd"/>
      <w:r w:rsidR="00C81B80" w:rsidRPr="001526C1">
        <w:rPr>
          <w:rFonts w:asciiTheme="minorHAnsi" w:hAnsiTheme="minorHAnsi" w:cstheme="minorHAnsi"/>
          <w:color w:val="000000" w:themeColor="text1"/>
          <w:lang w:eastAsia="en-AU" w:bidi="en-US"/>
        </w:rPr>
        <w:t xml:space="preserve">, with a soft launch allowing for concomitant statistical analysis to inform adjustments in selection criteria to maximise informativity where most needed. </w:t>
      </w:r>
      <w:r w:rsidR="005E22F2" w:rsidRPr="001526C1">
        <w:rPr>
          <w:rFonts w:asciiTheme="minorHAnsi" w:hAnsiTheme="minorHAnsi" w:cstheme="minorHAnsi"/>
          <w:color w:val="000000" w:themeColor="text1"/>
          <w:lang w:eastAsia="en-AU" w:bidi="en-US"/>
        </w:rPr>
        <w:t>Sample 1 will enable the study to</w:t>
      </w:r>
      <w:r w:rsidRPr="001526C1">
        <w:rPr>
          <w:rFonts w:asciiTheme="minorHAnsi" w:hAnsiTheme="minorHAnsi" w:cstheme="minorHAnsi"/>
          <w:lang w:val="en-US"/>
        </w:rPr>
        <w:t xml:space="preserve"> collect </w:t>
      </w:r>
      <w:r w:rsidR="00EE6194" w:rsidRPr="001526C1">
        <w:rPr>
          <w:rFonts w:asciiTheme="minorHAnsi" w:hAnsiTheme="minorHAnsi" w:cstheme="minorHAnsi"/>
          <w:lang w:val="en-US"/>
        </w:rPr>
        <w:t xml:space="preserve">survey data on </w:t>
      </w:r>
      <w:r w:rsidRPr="001526C1">
        <w:rPr>
          <w:rFonts w:asciiTheme="minorHAnsi" w:hAnsiTheme="minorHAnsi" w:cstheme="minorHAnsi"/>
          <w:lang w:val="en-US"/>
        </w:rPr>
        <w:t xml:space="preserve">n=1,000 through the RCH </w:t>
      </w:r>
      <w:r w:rsidR="005E22F2" w:rsidRPr="001526C1">
        <w:rPr>
          <w:rFonts w:asciiTheme="minorHAnsi" w:hAnsiTheme="minorHAnsi" w:cstheme="minorHAnsi"/>
          <w:lang w:val="en-US"/>
        </w:rPr>
        <w:t>with an aim</w:t>
      </w:r>
      <w:r w:rsidRPr="001526C1">
        <w:rPr>
          <w:rFonts w:asciiTheme="minorHAnsi" w:hAnsiTheme="minorHAnsi" w:cstheme="minorHAnsi"/>
          <w:lang w:val="en-US"/>
        </w:rPr>
        <w:t xml:space="preserve"> to collect data from children who have a wide range of health conditions. Importantly, collecting data from children at RCH will allow us to capture children with more </w:t>
      </w:r>
      <w:r w:rsidR="00B46F40" w:rsidRPr="001526C1">
        <w:rPr>
          <w:rFonts w:asciiTheme="minorHAnsi" w:hAnsiTheme="minorHAnsi" w:cstheme="minorHAnsi"/>
          <w:lang w:val="en-US"/>
        </w:rPr>
        <w:t>severe</w:t>
      </w:r>
      <w:r w:rsidRPr="001526C1">
        <w:rPr>
          <w:rFonts w:asciiTheme="minorHAnsi" w:hAnsiTheme="minorHAnsi" w:cstheme="minorHAnsi"/>
          <w:lang w:val="en-US"/>
        </w:rPr>
        <w:t xml:space="preserve"> and less common health conditions.</w:t>
      </w:r>
      <w:r w:rsidR="00EE6194" w:rsidRPr="001526C1">
        <w:rPr>
          <w:rFonts w:asciiTheme="minorHAnsi" w:hAnsiTheme="minorHAnsi" w:cstheme="minorHAnsi"/>
          <w:lang w:val="en-US"/>
        </w:rPr>
        <w:t xml:space="preserve"> </w:t>
      </w:r>
      <w:r w:rsidR="005E22F2" w:rsidRPr="001526C1">
        <w:rPr>
          <w:rFonts w:asciiTheme="minorHAnsi" w:hAnsiTheme="minorHAnsi" w:cstheme="minorHAnsi"/>
          <w:lang w:val="en-US"/>
        </w:rPr>
        <w:t xml:space="preserve">Sample 2 will enable us </w:t>
      </w:r>
      <w:proofErr w:type="gramStart"/>
      <w:r w:rsidR="005E22F2" w:rsidRPr="001526C1">
        <w:rPr>
          <w:rFonts w:asciiTheme="minorHAnsi" w:hAnsiTheme="minorHAnsi" w:cstheme="minorHAnsi"/>
          <w:lang w:val="en-US"/>
        </w:rPr>
        <w:t xml:space="preserve">to  </w:t>
      </w:r>
      <w:r w:rsidR="00EE6194" w:rsidRPr="001526C1">
        <w:rPr>
          <w:rFonts w:asciiTheme="minorHAnsi" w:hAnsiTheme="minorHAnsi" w:cstheme="minorHAnsi"/>
          <w:lang w:val="en-US"/>
        </w:rPr>
        <w:t>collect</w:t>
      </w:r>
      <w:proofErr w:type="gramEnd"/>
      <w:r w:rsidR="00EE6194" w:rsidRPr="001526C1">
        <w:rPr>
          <w:rFonts w:asciiTheme="minorHAnsi" w:hAnsiTheme="minorHAnsi" w:cstheme="minorHAnsi"/>
          <w:lang w:val="en-US"/>
        </w:rPr>
        <w:t xml:space="preserve"> survey data on n=3,</w:t>
      </w:r>
      <w:r w:rsidR="00771E6C" w:rsidRPr="001526C1">
        <w:rPr>
          <w:rFonts w:asciiTheme="minorHAnsi" w:hAnsiTheme="minorHAnsi" w:cstheme="minorHAnsi"/>
          <w:lang w:val="en-US"/>
        </w:rPr>
        <w:t>9</w:t>
      </w:r>
      <w:r w:rsidR="00EE6194" w:rsidRPr="001526C1">
        <w:rPr>
          <w:rFonts w:asciiTheme="minorHAnsi" w:hAnsiTheme="minorHAnsi" w:cstheme="minorHAnsi"/>
          <w:lang w:val="en-US"/>
        </w:rPr>
        <w:t xml:space="preserve">00 children through the online survey panels </w:t>
      </w:r>
      <w:r w:rsidR="005E22F2" w:rsidRPr="001526C1">
        <w:rPr>
          <w:rFonts w:asciiTheme="minorHAnsi" w:hAnsiTheme="minorHAnsi" w:cstheme="minorHAnsi"/>
          <w:lang w:val="en-US"/>
        </w:rPr>
        <w:t>with a hope to</w:t>
      </w:r>
      <w:r w:rsidR="00EE6194" w:rsidRPr="001526C1">
        <w:rPr>
          <w:rFonts w:asciiTheme="minorHAnsi" w:hAnsiTheme="minorHAnsi" w:cstheme="minorHAnsi"/>
          <w:lang w:val="en-US"/>
        </w:rPr>
        <w:t xml:space="preserve"> capture large numbers of </w:t>
      </w:r>
      <w:r w:rsidR="005E22F2" w:rsidRPr="001526C1">
        <w:rPr>
          <w:rFonts w:asciiTheme="minorHAnsi" w:hAnsiTheme="minorHAnsi" w:cstheme="minorHAnsi"/>
          <w:lang w:val="en-US"/>
        </w:rPr>
        <w:t xml:space="preserve">population representative </w:t>
      </w:r>
      <w:r w:rsidR="00EE6194" w:rsidRPr="001526C1">
        <w:rPr>
          <w:rFonts w:asciiTheme="minorHAnsi" w:hAnsiTheme="minorHAnsi" w:cstheme="minorHAnsi"/>
          <w:lang w:val="en-US"/>
        </w:rPr>
        <w:t xml:space="preserve">children </w:t>
      </w:r>
      <w:r w:rsidR="005E22F2" w:rsidRPr="001526C1">
        <w:rPr>
          <w:rFonts w:asciiTheme="minorHAnsi" w:hAnsiTheme="minorHAnsi" w:cstheme="minorHAnsi"/>
          <w:lang w:val="en-US"/>
        </w:rPr>
        <w:t xml:space="preserve">and children </w:t>
      </w:r>
      <w:r w:rsidR="00EE6194" w:rsidRPr="001526C1">
        <w:rPr>
          <w:rFonts w:asciiTheme="minorHAnsi" w:hAnsiTheme="minorHAnsi" w:cstheme="minorHAnsi"/>
          <w:lang w:val="en-US"/>
        </w:rPr>
        <w:t xml:space="preserve">with the same </w:t>
      </w:r>
      <w:r w:rsidR="00EE6194" w:rsidRPr="001526C1">
        <w:rPr>
          <w:rFonts w:asciiTheme="minorHAnsi" w:hAnsiTheme="minorHAnsi" w:cstheme="minorHAnsi"/>
          <w:lang w:val="en-US"/>
        </w:rPr>
        <w:lastRenderedPageBreak/>
        <w:t xml:space="preserve">common conditions. </w:t>
      </w:r>
      <w:r w:rsidR="00C67E5F" w:rsidRPr="001526C1">
        <w:rPr>
          <w:rFonts w:asciiTheme="minorHAnsi" w:hAnsiTheme="minorHAnsi" w:cstheme="minorHAnsi"/>
          <w:lang w:val="en-US"/>
        </w:rPr>
        <w:t xml:space="preserve">Disease groups were chosen to have a high enough prevalence to allow for recruitment and groups with larger QoL decrements were </w:t>
      </w:r>
      <w:proofErr w:type="spellStart"/>
      <w:r w:rsidR="00C67E5F" w:rsidRPr="001526C1">
        <w:rPr>
          <w:rFonts w:asciiTheme="minorHAnsi" w:hAnsiTheme="minorHAnsi" w:cstheme="minorHAnsi"/>
          <w:lang w:val="en-US"/>
        </w:rPr>
        <w:t>prioritised</w:t>
      </w:r>
      <w:proofErr w:type="spellEnd"/>
      <w:r w:rsidR="00C67E5F" w:rsidRPr="001526C1">
        <w:rPr>
          <w:rFonts w:asciiTheme="minorHAnsi" w:hAnsiTheme="minorHAnsi" w:cstheme="minorHAnsi"/>
          <w:lang w:val="en-US"/>
        </w:rPr>
        <w:t xml:space="preserve">. </w:t>
      </w:r>
      <w:r w:rsidR="00EE6194" w:rsidRPr="001526C1">
        <w:rPr>
          <w:rFonts w:asciiTheme="minorHAnsi" w:hAnsiTheme="minorHAnsi" w:cstheme="minorHAnsi"/>
          <w:lang w:val="en-US"/>
        </w:rPr>
        <w:t xml:space="preserve">We </w:t>
      </w:r>
      <w:r w:rsidR="005E22F2" w:rsidRPr="001526C1">
        <w:rPr>
          <w:rFonts w:asciiTheme="minorHAnsi" w:hAnsiTheme="minorHAnsi" w:cstheme="minorHAnsi"/>
          <w:lang w:val="en-US"/>
        </w:rPr>
        <w:t xml:space="preserve">plan </w:t>
      </w:r>
      <w:r w:rsidR="007C7EE5" w:rsidRPr="001526C1">
        <w:rPr>
          <w:rFonts w:asciiTheme="minorHAnsi" w:hAnsiTheme="minorHAnsi" w:cstheme="minorHAnsi"/>
          <w:lang w:val="en-US"/>
        </w:rPr>
        <w:t>to use the</w:t>
      </w:r>
      <w:r w:rsidR="00EE6194" w:rsidRPr="001526C1">
        <w:rPr>
          <w:rFonts w:asciiTheme="minorHAnsi" w:hAnsiTheme="minorHAnsi" w:cstheme="minorHAnsi"/>
          <w:lang w:val="en-US"/>
        </w:rPr>
        <w:t xml:space="preserve"> online survey panel to</w:t>
      </w:r>
      <w:r w:rsidR="007C7EE5" w:rsidRPr="001526C1">
        <w:rPr>
          <w:rFonts w:asciiTheme="minorHAnsi" w:hAnsiTheme="minorHAnsi" w:cstheme="minorHAnsi"/>
          <w:lang w:val="en-US"/>
        </w:rPr>
        <w:t xml:space="preserve"> recruit</w:t>
      </w:r>
      <w:r w:rsidR="0066765A" w:rsidRPr="001526C1">
        <w:rPr>
          <w:rFonts w:asciiTheme="minorHAnsi" w:hAnsiTheme="minorHAnsi" w:cstheme="minorHAnsi"/>
          <w:lang w:val="en-US"/>
        </w:rPr>
        <w:t xml:space="preserve"> x</w:t>
      </w:r>
      <w:r w:rsidR="0007039A" w:rsidRPr="001526C1">
        <w:rPr>
          <w:rFonts w:asciiTheme="minorHAnsi" w:hAnsiTheme="minorHAnsi" w:cstheme="minorHAnsi"/>
          <w:lang w:val="en-US"/>
        </w:rPr>
        <w:t>7</w:t>
      </w:r>
      <w:r w:rsidR="0066765A" w:rsidRPr="001526C1">
        <w:rPr>
          <w:rFonts w:asciiTheme="minorHAnsi" w:hAnsiTheme="minorHAnsi" w:cstheme="minorHAnsi"/>
          <w:lang w:val="en-US"/>
        </w:rPr>
        <w:t xml:space="preserve"> groups </w:t>
      </w:r>
      <w:r w:rsidR="0007039A" w:rsidRPr="001526C1">
        <w:rPr>
          <w:rFonts w:asciiTheme="minorHAnsi" w:hAnsiTheme="minorHAnsi" w:cstheme="minorHAnsi"/>
          <w:lang w:val="en-US"/>
        </w:rPr>
        <w:t xml:space="preserve">of </w:t>
      </w:r>
      <w:r w:rsidR="0066765A" w:rsidRPr="001526C1">
        <w:rPr>
          <w:rFonts w:asciiTheme="minorHAnsi" w:hAnsiTheme="minorHAnsi" w:cstheme="minorHAnsi"/>
          <w:lang w:val="en-US"/>
        </w:rPr>
        <w:t xml:space="preserve">children with the following health </w:t>
      </w:r>
      <w:r w:rsidR="004D77FF" w:rsidRPr="001526C1">
        <w:rPr>
          <w:rFonts w:asciiTheme="minorHAnsi" w:hAnsiTheme="minorHAnsi" w:cstheme="minorHAnsi"/>
          <w:lang w:val="en-US"/>
        </w:rPr>
        <w:t>status/</w:t>
      </w:r>
      <w:r w:rsidR="005E22F2" w:rsidRPr="001526C1">
        <w:rPr>
          <w:rFonts w:asciiTheme="minorHAnsi" w:hAnsiTheme="minorHAnsi" w:cstheme="minorHAnsi"/>
          <w:lang w:val="en-US"/>
        </w:rPr>
        <w:t xml:space="preserve">common </w:t>
      </w:r>
      <w:r w:rsidR="004D77FF" w:rsidRPr="001526C1">
        <w:rPr>
          <w:rFonts w:asciiTheme="minorHAnsi" w:hAnsiTheme="minorHAnsi" w:cstheme="minorHAnsi"/>
          <w:lang w:val="en-US"/>
        </w:rPr>
        <w:t>condition</w:t>
      </w:r>
      <w:r w:rsidR="005E22F2" w:rsidRPr="001526C1">
        <w:rPr>
          <w:rFonts w:asciiTheme="minorHAnsi" w:hAnsiTheme="minorHAnsi" w:cstheme="minorHAnsi"/>
          <w:lang w:val="en-US"/>
        </w:rPr>
        <w:t>s</w:t>
      </w:r>
      <w:r w:rsidR="0066765A" w:rsidRPr="001526C1">
        <w:rPr>
          <w:rFonts w:asciiTheme="minorHAnsi" w:hAnsiTheme="minorHAnsi" w:cstheme="minorHAnsi"/>
          <w:lang w:val="en-US"/>
        </w:rPr>
        <w:t>:</w:t>
      </w:r>
    </w:p>
    <w:p w14:paraId="485B6658" w14:textId="58CB4380" w:rsidR="00EE6194" w:rsidRPr="001526C1" w:rsidRDefault="00C81DC7" w:rsidP="00BA48CC">
      <w:pPr>
        <w:pStyle w:val="ListParagraph"/>
        <w:numPr>
          <w:ilvl w:val="0"/>
          <w:numId w:val="20"/>
        </w:numPr>
        <w:spacing w:before="120" w:after="120" w:line="240" w:lineRule="auto"/>
        <w:jc w:val="both"/>
        <w:rPr>
          <w:rFonts w:asciiTheme="minorHAnsi" w:hAnsiTheme="minorHAnsi" w:cstheme="minorHAnsi"/>
          <w:iCs/>
          <w:lang w:val="en-US"/>
        </w:rPr>
      </w:pPr>
      <w:r w:rsidRPr="001526C1">
        <w:rPr>
          <w:rFonts w:asciiTheme="minorHAnsi" w:hAnsiTheme="minorHAnsi" w:cstheme="minorHAnsi"/>
          <w:iCs/>
          <w:lang w:val="en-US"/>
        </w:rPr>
        <w:t>General population sample</w:t>
      </w:r>
      <w:r w:rsidR="00DA3A80" w:rsidRPr="001526C1">
        <w:rPr>
          <w:rFonts w:asciiTheme="minorHAnsi" w:hAnsiTheme="minorHAnsi" w:cstheme="minorHAnsi"/>
          <w:iCs/>
          <w:lang w:val="en-US"/>
        </w:rPr>
        <w:t xml:space="preserve"> </w:t>
      </w:r>
      <w:r w:rsidR="00691848" w:rsidRPr="001526C1">
        <w:rPr>
          <w:rFonts w:asciiTheme="minorHAnsi" w:hAnsiTheme="minorHAnsi" w:cstheme="minorHAnsi"/>
          <w:iCs/>
          <w:lang w:val="en-US"/>
        </w:rPr>
        <w:t>(‘</w:t>
      </w:r>
      <w:r w:rsidR="00EC391B" w:rsidRPr="001526C1">
        <w:rPr>
          <w:rFonts w:asciiTheme="minorHAnsi" w:hAnsiTheme="minorHAnsi" w:cstheme="minorHAnsi"/>
          <w:iCs/>
          <w:lang w:val="en-US"/>
        </w:rPr>
        <w:t>h</w:t>
      </w:r>
      <w:r w:rsidR="00691848" w:rsidRPr="001526C1">
        <w:rPr>
          <w:rFonts w:asciiTheme="minorHAnsi" w:hAnsiTheme="minorHAnsi" w:cstheme="minorHAnsi"/>
          <w:iCs/>
          <w:lang w:val="en-US"/>
        </w:rPr>
        <w:t xml:space="preserve">ealthy </w:t>
      </w:r>
      <w:r w:rsidR="00EC391B" w:rsidRPr="001526C1">
        <w:rPr>
          <w:rFonts w:asciiTheme="minorHAnsi" w:hAnsiTheme="minorHAnsi" w:cstheme="minorHAnsi"/>
          <w:iCs/>
          <w:lang w:val="en-US"/>
        </w:rPr>
        <w:t>panel</w:t>
      </w:r>
      <w:r w:rsidR="00691848" w:rsidRPr="001526C1">
        <w:rPr>
          <w:rFonts w:asciiTheme="minorHAnsi" w:hAnsiTheme="minorHAnsi" w:cstheme="minorHAnsi"/>
          <w:iCs/>
          <w:lang w:val="en-US"/>
        </w:rPr>
        <w:t>’)</w:t>
      </w:r>
      <w:r w:rsidR="00EC391B" w:rsidRPr="001526C1">
        <w:rPr>
          <w:rFonts w:asciiTheme="minorHAnsi" w:hAnsiTheme="minorHAnsi" w:cstheme="minorHAnsi"/>
          <w:iCs/>
          <w:lang w:val="en-US"/>
        </w:rPr>
        <w:t xml:space="preserve"> </w:t>
      </w:r>
      <w:r w:rsidR="00DA3A80" w:rsidRPr="001526C1">
        <w:rPr>
          <w:rFonts w:asciiTheme="minorHAnsi" w:hAnsiTheme="minorHAnsi" w:cstheme="minorHAnsi"/>
          <w:iCs/>
          <w:lang w:val="en-US"/>
        </w:rPr>
        <w:t>(n=1,</w:t>
      </w:r>
      <w:r w:rsidR="00691848" w:rsidRPr="001526C1">
        <w:rPr>
          <w:rFonts w:asciiTheme="minorHAnsi" w:hAnsiTheme="minorHAnsi" w:cstheme="minorHAnsi"/>
          <w:iCs/>
          <w:lang w:val="en-US"/>
        </w:rPr>
        <w:t>5</w:t>
      </w:r>
      <w:r w:rsidR="00DA3A80" w:rsidRPr="001526C1">
        <w:rPr>
          <w:rFonts w:asciiTheme="minorHAnsi" w:hAnsiTheme="minorHAnsi" w:cstheme="minorHAnsi"/>
          <w:iCs/>
          <w:lang w:val="en-US"/>
        </w:rPr>
        <w:t>00)</w:t>
      </w:r>
    </w:p>
    <w:p w14:paraId="1F4184A0" w14:textId="4FD008F3" w:rsidR="004D77FF" w:rsidRPr="001526C1" w:rsidRDefault="0007039A" w:rsidP="0007039A">
      <w:pPr>
        <w:pStyle w:val="ListParagraph"/>
        <w:numPr>
          <w:ilvl w:val="0"/>
          <w:numId w:val="20"/>
        </w:numPr>
        <w:spacing w:before="120" w:after="120"/>
        <w:jc w:val="both"/>
        <w:rPr>
          <w:rFonts w:asciiTheme="minorHAnsi" w:hAnsiTheme="minorHAnsi" w:cstheme="minorHAnsi"/>
          <w:iCs/>
        </w:rPr>
      </w:pPr>
      <w:r w:rsidRPr="001526C1">
        <w:rPr>
          <w:rFonts w:asciiTheme="minorHAnsi" w:hAnsiTheme="minorHAnsi" w:cstheme="minorHAnsi"/>
          <w:iCs/>
        </w:rPr>
        <w:t>Attention deficit hyperactivity disorder (</w:t>
      </w:r>
      <w:proofErr w:type="gramStart"/>
      <w:r w:rsidR="005E22F2" w:rsidRPr="001526C1">
        <w:rPr>
          <w:rFonts w:asciiTheme="minorHAnsi" w:hAnsiTheme="minorHAnsi" w:cstheme="minorHAnsi"/>
          <w:iCs/>
          <w:lang w:val="en-US"/>
        </w:rPr>
        <w:t>ADHD</w:t>
      </w:r>
      <w:r w:rsidR="00DA3A80" w:rsidRPr="001526C1">
        <w:rPr>
          <w:rFonts w:asciiTheme="minorHAnsi" w:hAnsiTheme="minorHAnsi" w:cstheme="minorHAnsi"/>
          <w:iCs/>
          <w:lang w:val="en-US"/>
        </w:rPr>
        <w:t xml:space="preserve"> </w:t>
      </w:r>
      <w:r w:rsidRPr="001526C1">
        <w:rPr>
          <w:rFonts w:asciiTheme="minorHAnsi" w:hAnsiTheme="minorHAnsi" w:cstheme="minorHAnsi"/>
          <w:iCs/>
          <w:lang w:val="en-US"/>
        </w:rPr>
        <w:t>)</w:t>
      </w:r>
      <w:proofErr w:type="gramEnd"/>
      <w:r w:rsidR="00DA3A80" w:rsidRPr="001526C1">
        <w:rPr>
          <w:rFonts w:asciiTheme="minorHAnsi" w:hAnsiTheme="minorHAnsi" w:cstheme="minorHAnsi"/>
          <w:iCs/>
          <w:lang w:val="en-US"/>
        </w:rPr>
        <w:t>(N=</w:t>
      </w:r>
      <w:r w:rsidR="00A84AB6" w:rsidRPr="001526C1">
        <w:rPr>
          <w:rFonts w:asciiTheme="minorHAnsi" w:hAnsiTheme="minorHAnsi" w:cstheme="minorHAnsi"/>
          <w:iCs/>
          <w:lang w:val="en-US"/>
        </w:rPr>
        <w:t>4</w:t>
      </w:r>
      <w:r w:rsidR="00DA3A80" w:rsidRPr="001526C1">
        <w:rPr>
          <w:rFonts w:asciiTheme="minorHAnsi" w:hAnsiTheme="minorHAnsi" w:cstheme="minorHAnsi"/>
          <w:iCs/>
          <w:lang w:val="en-US"/>
        </w:rPr>
        <w:t>00)</w:t>
      </w:r>
    </w:p>
    <w:p w14:paraId="03C88D52" w14:textId="332A7C67" w:rsidR="00EE6194" w:rsidRPr="001526C1" w:rsidRDefault="0066765A" w:rsidP="00BA48CC">
      <w:pPr>
        <w:pStyle w:val="ListParagraph"/>
        <w:numPr>
          <w:ilvl w:val="0"/>
          <w:numId w:val="20"/>
        </w:numPr>
        <w:spacing w:before="120" w:after="120" w:line="240" w:lineRule="auto"/>
        <w:jc w:val="both"/>
        <w:rPr>
          <w:rFonts w:asciiTheme="minorHAnsi" w:hAnsiTheme="minorHAnsi" w:cstheme="minorHAnsi"/>
          <w:iCs/>
          <w:lang w:val="en-US"/>
        </w:rPr>
      </w:pPr>
      <w:r w:rsidRPr="001526C1">
        <w:rPr>
          <w:rFonts w:asciiTheme="minorHAnsi" w:hAnsiTheme="minorHAnsi" w:cstheme="minorHAnsi"/>
          <w:iCs/>
          <w:lang w:val="en-US"/>
        </w:rPr>
        <w:t>Mental health</w:t>
      </w:r>
      <w:r w:rsidR="005E22F2" w:rsidRPr="001526C1">
        <w:rPr>
          <w:rFonts w:asciiTheme="minorHAnsi" w:hAnsiTheme="minorHAnsi" w:cstheme="minorHAnsi"/>
          <w:iCs/>
          <w:lang w:val="en-US"/>
        </w:rPr>
        <w:t>- anxiety and depression</w:t>
      </w:r>
      <w:r w:rsidRPr="001526C1">
        <w:rPr>
          <w:rFonts w:asciiTheme="minorHAnsi" w:hAnsiTheme="minorHAnsi" w:cstheme="minorHAnsi"/>
          <w:iCs/>
          <w:lang w:val="en-US"/>
        </w:rPr>
        <w:t xml:space="preserve"> </w:t>
      </w:r>
      <w:r w:rsidR="00DA3A80" w:rsidRPr="001526C1">
        <w:rPr>
          <w:rFonts w:asciiTheme="minorHAnsi" w:hAnsiTheme="minorHAnsi" w:cstheme="minorHAnsi"/>
          <w:iCs/>
          <w:lang w:val="en-US"/>
        </w:rPr>
        <w:t>(N=</w:t>
      </w:r>
      <w:r w:rsidR="00A84AB6" w:rsidRPr="001526C1">
        <w:rPr>
          <w:rFonts w:asciiTheme="minorHAnsi" w:hAnsiTheme="minorHAnsi" w:cstheme="minorHAnsi"/>
          <w:iCs/>
          <w:lang w:val="en-US"/>
        </w:rPr>
        <w:t>4</w:t>
      </w:r>
      <w:r w:rsidR="00DA3A80" w:rsidRPr="001526C1">
        <w:rPr>
          <w:rFonts w:asciiTheme="minorHAnsi" w:hAnsiTheme="minorHAnsi" w:cstheme="minorHAnsi"/>
          <w:iCs/>
          <w:lang w:val="en-US"/>
        </w:rPr>
        <w:t>00)</w:t>
      </w:r>
    </w:p>
    <w:p w14:paraId="3CCFA212" w14:textId="5A540D3B" w:rsidR="00EE6194" w:rsidRPr="001526C1" w:rsidRDefault="005E22F2" w:rsidP="00BA48CC">
      <w:pPr>
        <w:pStyle w:val="ListParagraph"/>
        <w:numPr>
          <w:ilvl w:val="0"/>
          <w:numId w:val="20"/>
        </w:numPr>
        <w:spacing w:before="120" w:after="120" w:line="240" w:lineRule="auto"/>
        <w:jc w:val="both"/>
        <w:rPr>
          <w:rFonts w:asciiTheme="minorHAnsi" w:hAnsiTheme="minorHAnsi" w:cstheme="minorHAnsi"/>
          <w:iCs/>
          <w:lang w:val="en-US"/>
        </w:rPr>
      </w:pPr>
      <w:r w:rsidRPr="001526C1">
        <w:rPr>
          <w:rFonts w:asciiTheme="minorHAnsi" w:hAnsiTheme="minorHAnsi" w:cstheme="minorHAnsi"/>
          <w:iCs/>
          <w:lang w:val="en-US"/>
        </w:rPr>
        <w:t>Autism</w:t>
      </w:r>
      <w:r w:rsidR="00DA3A80" w:rsidRPr="001526C1">
        <w:rPr>
          <w:rFonts w:asciiTheme="minorHAnsi" w:hAnsiTheme="minorHAnsi" w:cstheme="minorHAnsi"/>
          <w:iCs/>
          <w:lang w:val="en-US"/>
        </w:rPr>
        <w:t xml:space="preserve"> </w:t>
      </w:r>
      <w:r w:rsidR="0007039A" w:rsidRPr="001526C1">
        <w:rPr>
          <w:rFonts w:asciiTheme="minorHAnsi" w:hAnsiTheme="minorHAnsi" w:cstheme="minorHAnsi"/>
          <w:iCs/>
          <w:lang w:val="en-US"/>
        </w:rPr>
        <w:t xml:space="preserve">Spectrum Disorder (ASD) </w:t>
      </w:r>
      <w:r w:rsidR="00DA3A80" w:rsidRPr="001526C1">
        <w:rPr>
          <w:rFonts w:asciiTheme="minorHAnsi" w:hAnsiTheme="minorHAnsi" w:cstheme="minorHAnsi"/>
          <w:iCs/>
          <w:lang w:val="en-US"/>
        </w:rPr>
        <w:t>(N=</w:t>
      </w:r>
      <w:r w:rsidR="00A84AB6" w:rsidRPr="001526C1">
        <w:rPr>
          <w:rFonts w:asciiTheme="minorHAnsi" w:hAnsiTheme="minorHAnsi" w:cstheme="minorHAnsi"/>
          <w:iCs/>
          <w:lang w:val="en-US"/>
        </w:rPr>
        <w:t>4</w:t>
      </w:r>
      <w:r w:rsidR="00DA3A80" w:rsidRPr="001526C1">
        <w:rPr>
          <w:rFonts w:asciiTheme="minorHAnsi" w:hAnsiTheme="minorHAnsi" w:cstheme="minorHAnsi"/>
          <w:iCs/>
          <w:lang w:val="en-US"/>
        </w:rPr>
        <w:t>00)</w:t>
      </w:r>
    </w:p>
    <w:p w14:paraId="103F7F26" w14:textId="03060507" w:rsidR="00B73B90" w:rsidRPr="001526C1" w:rsidRDefault="005E22F2" w:rsidP="00DA3A80">
      <w:pPr>
        <w:pStyle w:val="ListParagraph"/>
        <w:numPr>
          <w:ilvl w:val="0"/>
          <w:numId w:val="20"/>
        </w:numPr>
        <w:spacing w:before="120" w:after="120" w:line="240" w:lineRule="auto"/>
        <w:jc w:val="both"/>
        <w:rPr>
          <w:rFonts w:asciiTheme="minorHAnsi" w:hAnsiTheme="minorHAnsi" w:cstheme="minorHAnsi"/>
          <w:iCs/>
          <w:lang w:val="en-US"/>
        </w:rPr>
      </w:pPr>
      <w:r w:rsidRPr="001526C1">
        <w:rPr>
          <w:rFonts w:asciiTheme="minorHAnsi" w:hAnsiTheme="minorHAnsi" w:cstheme="minorHAnsi"/>
          <w:iCs/>
          <w:lang w:val="en-US"/>
        </w:rPr>
        <w:t>Asthma</w:t>
      </w:r>
      <w:r w:rsidR="00DA3A80" w:rsidRPr="001526C1">
        <w:rPr>
          <w:rFonts w:asciiTheme="minorHAnsi" w:hAnsiTheme="minorHAnsi" w:cstheme="minorHAnsi"/>
          <w:iCs/>
          <w:lang w:val="en-US"/>
        </w:rPr>
        <w:t xml:space="preserve"> (N=</w:t>
      </w:r>
      <w:r w:rsidR="00A84AB6" w:rsidRPr="001526C1">
        <w:rPr>
          <w:rFonts w:asciiTheme="minorHAnsi" w:hAnsiTheme="minorHAnsi" w:cstheme="minorHAnsi"/>
          <w:iCs/>
          <w:lang w:val="en-US"/>
        </w:rPr>
        <w:t>4</w:t>
      </w:r>
      <w:r w:rsidR="00DA3A80" w:rsidRPr="001526C1">
        <w:rPr>
          <w:rFonts w:asciiTheme="minorHAnsi" w:hAnsiTheme="minorHAnsi" w:cstheme="minorHAnsi"/>
          <w:iCs/>
          <w:lang w:val="en-US"/>
        </w:rPr>
        <w:t>00)</w:t>
      </w:r>
    </w:p>
    <w:p w14:paraId="4F71927D" w14:textId="17DF9894" w:rsidR="00A84AB6" w:rsidRPr="001526C1" w:rsidRDefault="00A84AB6" w:rsidP="00DA3A80">
      <w:pPr>
        <w:pStyle w:val="ListParagraph"/>
        <w:numPr>
          <w:ilvl w:val="0"/>
          <w:numId w:val="20"/>
        </w:numPr>
        <w:spacing w:before="120" w:after="120" w:line="240" w:lineRule="auto"/>
        <w:jc w:val="both"/>
        <w:rPr>
          <w:rFonts w:asciiTheme="minorHAnsi" w:hAnsiTheme="minorHAnsi" w:cstheme="minorHAnsi"/>
          <w:iCs/>
          <w:lang w:val="en-US"/>
        </w:rPr>
      </w:pPr>
      <w:r w:rsidRPr="001526C1">
        <w:rPr>
          <w:rFonts w:asciiTheme="minorHAnsi" w:hAnsiTheme="minorHAnsi" w:cstheme="minorHAnsi"/>
          <w:iCs/>
          <w:lang w:val="en-US"/>
        </w:rPr>
        <w:t>Dental decay (N=400)</w:t>
      </w:r>
    </w:p>
    <w:p w14:paraId="77ED2274" w14:textId="60EBC144" w:rsidR="004A5996" w:rsidRPr="001526C1" w:rsidRDefault="004A5996" w:rsidP="00DA3A80">
      <w:pPr>
        <w:pStyle w:val="ListParagraph"/>
        <w:numPr>
          <w:ilvl w:val="0"/>
          <w:numId w:val="20"/>
        </w:numPr>
        <w:spacing w:before="120" w:after="120" w:line="240" w:lineRule="auto"/>
        <w:jc w:val="both"/>
        <w:rPr>
          <w:rFonts w:asciiTheme="minorHAnsi" w:hAnsiTheme="minorHAnsi" w:cstheme="minorHAnsi"/>
          <w:iCs/>
          <w:lang w:val="en-US"/>
        </w:rPr>
      </w:pPr>
      <w:r w:rsidRPr="001526C1">
        <w:rPr>
          <w:rFonts w:asciiTheme="minorHAnsi" w:hAnsiTheme="minorHAnsi" w:cstheme="minorHAnsi"/>
          <w:iCs/>
          <w:lang w:val="en-US"/>
        </w:rPr>
        <w:t xml:space="preserve">Sleep problems </w:t>
      </w:r>
      <w:r w:rsidR="0007039A" w:rsidRPr="001526C1">
        <w:rPr>
          <w:rFonts w:asciiTheme="minorHAnsi" w:hAnsiTheme="minorHAnsi" w:cstheme="minorHAnsi"/>
          <w:iCs/>
          <w:lang w:val="en-US"/>
        </w:rPr>
        <w:t xml:space="preserve">(behavioral and clinical) </w:t>
      </w:r>
      <w:r w:rsidRPr="001526C1">
        <w:rPr>
          <w:rFonts w:asciiTheme="minorHAnsi" w:hAnsiTheme="minorHAnsi" w:cstheme="minorHAnsi"/>
          <w:iCs/>
          <w:lang w:val="en-US"/>
        </w:rPr>
        <w:t>(N=400)</w:t>
      </w:r>
    </w:p>
    <w:p w14:paraId="37EF8D42" w14:textId="3E661F5F" w:rsidR="00E35467" w:rsidRPr="001526C1" w:rsidRDefault="005957FA" w:rsidP="002848E1">
      <w:pPr>
        <w:rPr>
          <w:rFonts w:asciiTheme="minorHAnsi" w:hAnsiTheme="minorHAnsi" w:cstheme="minorHAnsi"/>
        </w:rPr>
      </w:pPr>
      <w:r w:rsidRPr="001526C1">
        <w:rPr>
          <w:rFonts w:asciiTheme="minorHAnsi" w:hAnsiTheme="minorHAnsi" w:cstheme="minorHAnsi"/>
          <w:lang w:val="en-US"/>
        </w:rPr>
        <w:t xml:space="preserve">The initial survey will include </w:t>
      </w:r>
      <w:r w:rsidR="00B83A15" w:rsidRPr="001526C1">
        <w:rPr>
          <w:rFonts w:asciiTheme="minorHAnsi" w:hAnsiTheme="minorHAnsi" w:cstheme="minorHAnsi"/>
          <w:lang w:val="en-US"/>
        </w:rPr>
        <w:t xml:space="preserve">several </w:t>
      </w:r>
      <w:proofErr w:type="spellStart"/>
      <w:r w:rsidR="000E4C84" w:rsidRPr="001526C1">
        <w:rPr>
          <w:rFonts w:asciiTheme="minorHAnsi" w:hAnsiTheme="minorHAnsi" w:cstheme="minorHAnsi"/>
          <w:lang w:val="en-US"/>
        </w:rPr>
        <w:t>paediatric</w:t>
      </w:r>
      <w:proofErr w:type="spellEnd"/>
      <w:r w:rsidR="000E4C84" w:rsidRPr="001526C1">
        <w:rPr>
          <w:rFonts w:asciiTheme="minorHAnsi" w:hAnsiTheme="minorHAnsi" w:cstheme="minorHAnsi"/>
          <w:lang w:val="en-US"/>
        </w:rPr>
        <w:t xml:space="preserve"> </w:t>
      </w:r>
      <w:r w:rsidR="007219CD" w:rsidRPr="001526C1">
        <w:rPr>
          <w:rFonts w:asciiTheme="minorHAnsi" w:hAnsiTheme="minorHAnsi" w:cstheme="minorHAnsi"/>
          <w:lang w:val="en-US"/>
        </w:rPr>
        <w:t>QoL instruments</w:t>
      </w:r>
      <w:r w:rsidR="009613B4" w:rsidRPr="001526C1">
        <w:rPr>
          <w:rFonts w:asciiTheme="minorHAnsi" w:hAnsiTheme="minorHAnsi" w:cstheme="minorHAnsi"/>
          <w:lang w:val="en-US"/>
        </w:rPr>
        <w:t xml:space="preserve"> (Appendix A)</w:t>
      </w:r>
      <w:r w:rsidR="00F77475" w:rsidRPr="001526C1">
        <w:rPr>
          <w:rFonts w:asciiTheme="minorHAnsi" w:hAnsiTheme="minorHAnsi" w:cstheme="minorHAnsi"/>
          <w:lang w:val="en-US"/>
        </w:rPr>
        <w:t xml:space="preserve">. To minimize responder burden and reduce the length of the </w:t>
      </w:r>
      <w:r w:rsidR="004E2077" w:rsidRPr="001526C1">
        <w:rPr>
          <w:rFonts w:asciiTheme="minorHAnsi" w:hAnsiTheme="minorHAnsi" w:cstheme="minorHAnsi"/>
          <w:lang w:val="en-US"/>
        </w:rPr>
        <w:t xml:space="preserve">initial </w:t>
      </w:r>
      <w:r w:rsidR="00F77475" w:rsidRPr="001526C1">
        <w:rPr>
          <w:rFonts w:asciiTheme="minorHAnsi" w:hAnsiTheme="minorHAnsi" w:cstheme="minorHAnsi"/>
          <w:lang w:val="en-US"/>
        </w:rPr>
        <w:t>survey</w:t>
      </w:r>
      <w:r w:rsidR="003657C6" w:rsidRPr="001526C1">
        <w:rPr>
          <w:rFonts w:asciiTheme="minorHAnsi" w:hAnsiTheme="minorHAnsi" w:cstheme="minorHAnsi"/>
          <w:lang w:val="en-US"/>
        </w:rPr>
        <w:t xml:space="preserve"> we will block instruments into core and additional</w:t>
      </w:r>
      <w:r w:rsidR="002940AC" w:rsidRPr="001526C1">
        <w:rPr>
          <w:rFonts w:asciiTheme="minorHAnsi" w:hAnsiTheme="minorHAnsi" w:cstheme="minorHAnsi"/>
          <w:lang w:val="en-US"/>
        </w:rPr>
        <w:t>. All</w:t>
      </w:r>
      <w:r w:rsidR="00F07B3D" w:rsidRPr="001526C1">
        <w:rPr>
          <w:rFonts w:asciiTheme="minorHAnsi" w:hAnsiTheme="minorHAnsi" w:cstheme="minorHAnsi"/>
          <w:lang w:val="en-US"/>
        </w:rPr>
        <w:t xml:space="preserve"> participant</w:t>
      </w:r>
      <w:r w:rsidR="002940AC" w:rsidRPr="001526C1">
        <w:rPr>
          <w:rFonts w:asciiTheme="minorHAnsi" w:hAnsiTheme="minorHAnsi" w:cstheme="minorHAnsi"/>
          <w:lang w:val="en-US"/>
        </w:rPr>
        <w:t>s</w:t>
      </w:r>
      <w:r w:rsidR="00F07B3D" w:rsidRPr="001526C1">
        <w:rPr>
          <w:rFonts w:asciiTheme="minorHAnsi" w:hAnsiTheme="minorHAnsi" w:cstheme="minorHAnsi"/>
          <w:lang w:val="en-US"/>
        </w:rPr>
        <w:t xml:space="preserve"> will get the core </w:t>
      </w:r>
      <w:r w:rsidR="004E2077" w:rsidRPr="001526C1">
        <w:rPr>
          <w:rFonts w:asciiTheme="minorHAnsi" w:hAnsiTheme="minorHAnsi" w:cstheme="minorHAnsi"/>
          <w:lang w:val="en-US"/>
        </w:rPr>
        <w:t>instruments</w:t>
      </w:r>
      <w:r w:rsidR="00F07B3D" w:rsidRPr="001526C1">
        <w:rPr>
          <w:rFonts w:asciiTheme="minorHAnsi" w:hAnsiTheme="minorHAnsi" w:cstheme="minorHAnsi"/>
          <w:lang w:val="en-US"/>
        </w:rPr>
        <w:t xml:space="preserve"> </w:t>
      </w:r>
      <w:r w:rsidR="002940AC" w:rsidRPr="001526C1">
        <w:rPr>
          <w:rFonts w:asciiTheme="minorHAnsi" w:hAnsiTheme="minorHAnsi" w:cstheme="minorHAnsi"/>
          <w:lang w:val="en-US"/>
        </w:rPr>
        <w:t xml:space="preserve">(where relevant) </w:t>
      </w:r>
      <w:r w:rsidR="00F07B3D" w:rsidRPr="001526C1">
        <w:rPr>
          <w:rFonts w:asciiTheme="minorHAnsi" w:hAnsiTheme="minorHAnsi" w:cstheme="minorHAnsi"/>
          <w:lang w:val="en-US"/>
        </w:rPr>
        <w:t xml:space="preserve">and </w:t>
      </w:r>
      <w:r w:rsidR="00AB5520" w:rsidRPr="001526C1">
        <w:rPr>
          <w:rFonts w:asciiTheme="minorHAnsi" w:hAnsiTheme="minorHAnsi" w:cstheme="minorHAnsi"/>
          <w:lang w:val="en-US"/>
        </w:rPr>
        <w:t xml:space="preserve">participants from the online healthy panel (n=1,500) </w:t>
      </w:r>
      <w:r w:rsidR="00F07B3D" w:rsidRPr="001526C1">
        <w:rPr>
          <w:rFonts w:asciiTheme="minorHAnsi" w:hAnsiTheme="minorHAnsi" w:cstheme="minorHAnsi"/>
          <w:lang w:val="en-US"/>
        </w:rPr>
        <w:t>will be randomized to</w:t>
      </w:r>
      <w:r w:rsidR="00AB5520" w:rsidRPr="001526C1">
        <w:rPr>
          <w:rFonts w:asciiTheme="minorHAnsi" w:hAnsiTheme="minorHAnsi" w:cstheme="minorHAnsi"/>
          <w:lang w:val="en-US"/>
        </w:rPr>
        <w:t xml:space="preserve"> </w:t>
      </w:r>
      <w:r w:rsidR="00F07B3D" w:rsidRPr="001526C1">
        <w:rPr>
          <w:rFonts w:asciiTheme="minorHAnsi" w:hAnsiTheme="minorHAnsi" w:cstheme="minorHAnsi"/>
          <w:lang w:val="en-US"/>
        </w:rPr>
        <w:t xml:space="preserve">receive one </w:t>
      </w:r>
      <w:r w:rsidR="00AB5520" w:rsidRPr="001526C1">
        <w:rPr>
          <w:rFonts w:asciiTheme="minorHAnsi" w:hAnsiTheme="minorHAnsi" w:cstheme="minorHAnsi"/>
          <w:lang w:val="en-US"/>
        </w:rPr>
        <w:t xml:space="preserve">additional block of </w:t>
      </w:r>
      <w:r w:rsidR="00F07B3D" w:rsidRPr="001526C1">
        <w:rPr>
          <w:rFonts w:asciiTheme="minorHAnsi" w:hAnsiTheme="minorHAnsi" w:cstheme="minorHAnsi"/>
          <w:lang w:val="en-US"/>
        </w:rPr>
        <w:t>instrument</w:t>
      </w:r>
      <w:r w:rsidR="00AB5520" w:rsidRPr="001526C1">
        <w:rPr>
          <w:rFonts w:asciiTheme="minorHAnsi" w:hAnsiTheme="minorHAnsi" w:cstheme="minorHAnsi"/>
          <w:lang w:val="en-US"/>
        </w:rPr>
        <w:t>(</w:t>
      </w:r>
      <w:r w:rsidR="00F07B3D" w:rsidRPr="001526C1">
        <w:rPr>
          <w:rFonts w:asciiTheme="minorHAnsi" w:hAnsiTheme="minorHAnsi" w:cstheme="minorHAnsi"/>
          <w:lang w:val="en-US"/>
        </w:rPr>
        <w:t>s</w:t>
      </w:r>
      <w:r w:rsidR="00AB5520" w:rsidRPr="001526C1">
        <w:rPr>
          <w:rFonts w:asciiTheme="minorHAnsi" w:hAnsiTheme="minorHAnsi" w:cstheme="minorHAnsi"/>
          <w:lang w:val="en-US"/>
        </w:rPr>
        <w:t>)</w:t>
      </w:r>
      <w:r w:rsidR="00F07B3D" w:rsidRPr="001526C1">
        <w:rPr>
          <w:rFonts w:asciiTheme="minorHAnsi" w:hAnsiTheme="minorHAnsi" w:cstheme="minorHAnsi"/>
          <w:lang w:val="en-US"/>
        </w:rPr>
        <w:t>.</w:t>
      </w:r>
      <w:r w:rsidR="004E2077" w:rsidRPr="001526C1">
        <w:rPr>
          <w:rFonts w:asciiTheme="minorHAnsi" w:hAnsiTheme="minorHAnsi" w:cstheme="minorHAnsi"/>
          <w:lang w:val="en-US"/>
        </w:rPr>
        <w:t xml:space="preserve"> The </w:t>
      </w:r>
      <w:r w:rsidR="002D045C" w:rsidRPr="001526C1">
        <w:rPr>
          <w:rFonts w:asciiTheme="minorHAnsi" w:hAnsiTheme="minorHAnsi" w:cstheme="minorHAnsi"/>
          <w:lang w:val="en-US"/>
        </w:rPr>
        <w:t>core set of instrument</w:t>
      </w:r>
      <w:r w:rsidR="004E2077" w:rsidRPr="001526C1">
        <w:rPr>
          <w:rFonts w:asciiTheme="minorHAnsi" w:hAnsiTheme="minorHAnsi" w:cstheme="minorHAnsi"/>
          <w:lang w:val="en-US"/>
        </w:rPr>
        <w:t>s each participant will complete includes:</w:t>
      </w:r>
      <w:r w:rsidR="002D045C" w:rsidRPr="001526C1">
        <w:rPr>
          <w:rFonts w:asciiTheme="minorHAnsi" w:hAnsiTheme="minorHAnsi" w:cstheme="minorHAnsi"/>
          <w:lang w:val="en-US"/>
        </w:rPr>
        <w:t xml:space="preserve"> </w:t>
      </w:r>
      <w:r w:rsidRPr="001526C1">
        <w:rPr>
          <w:rFonts w:asciiTheme="minorHAnsi" w:hAnsiTheme="minorHAnsi" w:cstheme="minorHAnsi"/>
        </w:rPr>
        <w:t>Global Health Measure</w:t>
      </w:r>
      <w:r w:rsidRPr="001526C1">
        <w:rPr>
          <w:rFonts w:asciiTheme="minorHAnsi" w:hAnsiTheme="minorHAnsi" w:cstheme="minorHAnsi"/>
          <w:lang w:val="en-US"/>
        </w:rPr>
        <w:t>,</w:t>
      </w:r>
      <w:r w:rsidR="00B95CDD" w:rsidRPr="001526C1">
        <w:rPr>
          <w:rFonts w:asciiTheme="minorHAnsi" w:hAnsiTheme="minorHAnsi" w:cstheme="minorHAnsi"/>
          <w:lang w:val="en-US"/>
        </w:rPr>
        <w:t xml:space="preserve"> </w:t>
      </w:r>
      <w:r w:rsidRPr="001526C1">
        <w:rPr>
          <w:rFonts w:asciiTheme="minorHAnsi" w:hAnsiTheme="minorHAnsi" w:cstheme="minorHAnsi"/>
          <w:lang w:val="en-US"/>
        </w:rPr>
        <w:t>CHU9D, </w:t>
      </w:r>
      <w:proofErr w:type="spellStart"/>
      <w:r w:rsidRPr="001526C1">
        <w:rPr>
          <w:rFonts w:asciiTheme="minorHAnsi" w:hAnsiTheme="minorHAnsi" w:cstheme="minorHAnsi"/>
          <w:lang w:val="en-US"/>
        </w:rPr>
        <w:t>PedsQL</w:t>
      </w:r>
      <w:proofErr w:type="spellEnd"/>
      <w:r w:rsidRPr="001526C1">
        <w:rPr>
          <w:rFonts w:asciiTheme="minorHAnsi" w:hAnsiTheme="minorHAnsi" w:cstheme="minorHAnsi"/>
          <w:lang w:val="en-US"/>
        </w:rPr>
        <w:t xml:space="preserve">, </w:t>
      </w:r>
      <w:r w:rsidRPr="001526C1">
        <w:rPr>
          <w:rFonts w:asciiTheme="minorHAnsi" w:hAnsiTheme="minorHAnsi" w:cstheme="minorHAnsi"/>
        </w:rPr>
        <w:t>EQ-5D-Y</w:t>
      </w:r>
      <w:r w:rsidR="00221C41" w:rsidRPr="001526C1">
        <w:rPr>
          <w:rFonts w:asciiTheme="minorHAnsi" w:hAnsiTheme="minorHAnsi" w:cstheme="minorHAnsi"/>
        </w:rPr>
        <w:t xml:space="preserve"> (3L and 5L</w:t>
      </w:r>
      <w:r w:rsidR="003E24EB" w:rsidRPr="001526C1">
        <w:rPr>
          <w:rFonts w:asciiTheme="minorHAnsi" w:hAnsiTheme="minorHAnsi" w:cstheme="minorHAnsi"/>
        </w:rPr>
        <w:t>, adapted and original</w:t>
      </w:r>
      <w:r w:rsidR="00221C41" w:rsidRPr="001526C1">
        <w:rPr>
          <w:rFonts w:asciiTheme="minorHAnsi" w:hAnsiTheme="minorHAnsi" w:cstheme="minorHAnsi"/>
        </w:rPr>
        <w:t>)</w:t>
      </w:r>
      <w:r w:rsidR="004E2077" w:rsidRPr="001526C1">
        <w:rPr>
          <w:rFonts w:asciiTheme="minorHAnsi" w:hAnsiTheme="minorHAnsi" w:cstheme="minorHAnsi"/>
        </w:rPr>
        <w:t>,</w:t>
      </w:r>
      <w:r w:rsidR="00B95CDD" w:rsidRPr="001526C1">
        <w:rPr>
          <w:rFonts w:asciiTheme="minorHAnsi" w:hAnsiTheme="minorHAnsi" w:cstheme="minorHAnsi"/>
        </w:rPr>
        <w:t xml:space="preserve"> </w:t>
      </w:r>
      <w:r w:rsidRPr="001526C1">
        <w:rPr>
          <w:rFonts w:asciiTheme="minorHAnsi" w:hAnsiTheme="minorHAnsi" w:cstheme="minorHAnsi"/>
        </w:rPr>
        <w:t>TANDI</w:t>
      </w:r>
      <w:r w:rsidR="005F3868" w:rsidRPr="001526C1">
        <w:rPr>
          <w:rFonts w:asciiTheme="minorHAnsi" w:hAnsiTheme="minorHAnsi" w:cstheme="minorHAnsi"/>
        </w:rPr>
        <w:t xml:space="preserve">, </w:t>
      </w:r>
      <w:r w:rsidR="007219CD" w:rsidRPr="001526C1">
        <w:rPr>
          <w:rFonts w:asciiTheme="minorHAnsi" w:hAnsiTheme="minorHAnsi" w:cstheme="minorHAnsi"/>
          <w:lang w:val="en-US"/>
        </w:rPr>
        <w:t xml:space="preserve">sociodemographic questions </w:t>
      </w:r>
      <w:r w:rsidR="00B70866" w:rsidRPr="001526C1">
        <w:rPr>
          <w:rFonts w:asciiTheme="minorHAnsi" w:hAnsiTheme="minorHAnsi" w:cstheme="minorHAnsi"/>
        </w:rPr>
        <w:t>(including the Strengths and Difficulties Questionnaire (SDQ</w:t>
      </w:r>
      <w:r w:rsidR="00B96357" w:rsidRPr="001526C1">
        <w:rPr>
          <w:rFonts w:asciiTheme="minorHAnsi" w:hAnsiTheme="minorHAnsi" w:cstheme="minorHAnsi"/>
        </w:rPr>
        <w:t>)</w:t>
      </w:r>
      <w:r w:rsidR="005F3868" w:rsidRPr="001526C1">
        <w:rPr>
          <w:rFonts w:asciiTheme="minorHAnsi" w:hAnsiTheme="minorHAnsi" w:cstheme="minorHAnsi"/>
        </w:rPr>
        <w:t xml:space="preserve"> and disease specific QoL instrument (if part of the online disease groups panel)</w:t>
      </w:r>
      <w:r w:rsidR="002D045C" w:rsidRPr="001526C1">
        <w:rPr>
          <w:rFonts w:asciiTheme="minorHAnsi" w:hAnsiTheme="minorHAnsi" w:cstheme="minorHAnsi"/>
        </w:rPr>
        <w:t xml:space="preserve">. </w:t>
      </w:r>
      <w:r w:rsidR="00E155B1" w:rsidRPr="001526C1">
        <w:rPr>
          <w:rFonts w:asciiTheme="minorHAnsi" w:hAnsiTheme="minorHAnsi" w:cstheme="minorHAnsi"/>
        </w:rPr>
        <w:t xml:space="preserve">In addition to the core instruments, each participant </w:t>
      </w:r>
      <w:r w:rsidR="003A7CD1" w:rsidRPr="001526C1">
        <w:rPr>
          <w:rFonts w:asciiTheme="minorHAnsi" w:hAnsiTheme="minorHAnsi" w:cstheme="minorHAnsi"/>
        </w:rPr>
        <w:t xml:space="preserve">from the online healthy panel (n=1,500) </w:t>
      </w:r>
      <w:r w:rsidR="00E155B1" w:rsidRPr="001526C1">
        <w:rPr>
          <w:rFonts w:asciiTheme="minorHAnsi" w:hAnsiTheme="minorHAnsi" w:cstheme="minorHAnsi"/>
        </w:rPr>
        <w:t>will be randomised to also receive one of the following additional instrument</w:t>
      </w:r>
      <w:r w:rsidR="003A7CD1" w:rsidRPr="001526C1">
        <w:rPr>
          <w:rFonts w:asciiTheme="minorHAnsi" w:hAnsiTheme="minorHAnsi" w:cstheme="minorHAnsi"/>
        </w:rPr>
        <w:t xml:space="preserve"> blocks</w:t>
      </w:r>
      <w:r w:rsidR="00E155B1" w:rsidRPr="001526C1">
        <w:rPr>
          <w:rFonts w:asciiTheme="minorHAnsi" w:hAnsiTheme="minorHAnsi" w:cstheme="minorHAnsi"/>
        </w:rPr>
        <w:t xml:space="preserve">: </w:t>
      </w:r>
      <w:r w:rsidR="00EC391B" w:rsidRPr="001526C1">
        <w:rPr>
          <w:rFonts w:asciiTheme="minorHAnsi" w:hAnsiTheme="minorHAnsi" w:cstheme="minorHAnsi"/>
        </w:rPr>
        <w:t>‘</w:t>
      </w:r>
      <w:r w:rsidR="00E155B1" w:rsidRPr="001526C1">
        <w:rPr>
          <w:rFonts w:asciiTheme="minorHAnsi" w:hAnsiTheme="minorHAnsi" w:cstheme="minorHAnsi"/>
        </w:rPr>
        <w:t>EQ-5D-5L</w:t>
      </w:r>
      <w:r w:rsidR="003A7CD1" w:rsidRPr="001526C1">
        <w:rPr>
          <w:rFonts w:asciiTheme="minorHAnsi" w:hAnsiTheme="minorHAnsi" w:cstheme="minorHAnsi"/>
        </w:rPr>
        <w:t xml:space="preserve"> &amp; HUI2</w:t>
      </w:r>
      <w:r w:rsidR="00EC391B" w:rsidRPr="001526C1">
        <w:rPr>
          <w:rFonts w:asciiTheme="minorHAnsi" w:hAnsiTheme="minorHAnsi" w:cstheme="minorHAnsi"/>
        </w:rPr>
        <w:t>’</w:t>
      </w:r>
      <w:r w:rsidR="00E155B1" w:rsidRPr="001526C1">
        <w:rPr>
          <w:rFonts w:asciiTheme="minorHAnsi" w:hAnsiTheme="minorHAnsi" w:cstheme="minorHAnsi"/>
        </w:rPr>
        <w:t>, AQoL</w:t>
      </w:r>
      <w:r w:rsidR="003A7CD1" w:rsidRPr="001526C1">
        <w:rPr>
          <w:rFonts w:asciiTheme="minorHAnsi" w:hAnsiTheme="minorHAnsi" w:cstheme="minorHAnsi"/>
        </w:rPr>
        <w:t>-</w:t>
      </w:r>
      <w:r w:rsidR="00E155B1" w:rsidRPr="001526C1">
        <w:rPr>
          <w:rFonts w:asciiTheme="minorHAnsi" w:hAnsiTheme="minorHAnsi" w:cstheme="minorHAnsi"/>
        </w:rPr>
        <w:t>6D</w:t>
      </w:r>
      <w:r w:rsidR="003A7CD1" w:rsidRPr="001526C1">
        <w:rPr>
          <w:rFonts w:asciiTheme="minorHAnsi" w:hAnsiTheme="minorHAnsi" w:cstheme="minorHAnsi"/>
        </w:rPr>
        <w:t xml:space="preserve"> or </w:t>
      </w:r>
      <w:r w:rsidR="00E155B1" w:rsidRPr="001526C1">
        <w:rPr>
          <w:rFonts w:asciiTheme="minorHAnsi" w:hAnsiTheme="minorHAnsi" w:cstheme="minorHAnsi"/>
        </w:rPr>
        <w:t>PROMIS</w:t>
      </w:r>
      <w:r w:rsidR="003A7CD1" w:rsidRPr="001526C1">
        <w:rPr>
          <w:rFonts w:asciiTheme="minorHAnsi" w:hAnsiTheme="minorHAnsi" w:cstheme="minorHAnsi"/>
        </w:rPr>
        <w:t>-25</w:t>
      </w:r>
      <w:r w:rsidR="00E155B1" w:rsidRPr="001526C1">
        <w:rPr>
          <w:rFonts w:asciiTheme="minorHAnsi" w:hAnsiTheme="minorHAnsi" w:cstheme="minorHAnsi"/>
        </w:rPr>
        <w:t xml:space="preserve">. </w:t>
      </w:r>
    </w:p>
    <w:p w14:paraId="4C0A5D54" w14:textId="77777777" w:rsidR="00E35467" w:rsidRPr="001526C1" w:rsidRDefault="00E35467" w:rsidP="002848E1">
      <w:pPr>
        <w:rPr>
          <w:rFonts w:asciiTheme="minorHAnsi" w:hAnsiTheme="minorHAnsi" w:cstheme="minorHAnsi"/>
        </w:rPr>
      </w:pPr>
    </w:p>
    <w:p w14:paraId="0E995B6C" w14:textId="77777777" w:rsidR="009A12D7" w:rsidRPr="001526C1" w:rsidRDefault="00260043" w:rsidP="002848E1">
      <w:pPr>
        <w:rPr>
          <w:rFonts w:asciiTheme="minorHAnsi" w:hAnsiTheme="minorHAnsi" w:cstheme="minorHAnsi"/>
          <w:bCs/>
        </w:rPr>
      </w:pPr>
      <w:r w:rsidRPr="001526C1">
        <w:rPr>
          <w:rFonts w:asciiTheme="minorHAnsi" w:hAnsiTheme="minorHAnsi" w:cstheme="minorHAnsi"/>
          <w:bCs/>
        </w:rPr>
        <w:t xml:space="preserve">For participants from the RCH sample who are parents of children aged 2-4 years old, the HUI2 will be included as an additional instrument at random in the initial survey for some participants. We </w:t>
      </w:r>
      <w:r w:rsidR="009B3D01" w:rsidRPr="001526C1">
        <w:rPr>
          <w:rFonts w:asciiTheme="minorHAnsi" w:hAnsiTheme="minorHAnsi" w:cstheme="minorHAnsi"/>
          <w:bCs/>
        </w:rPr>
        <w:t>will</w:t>
      </w:r>
      <w:r w:rsidRPr="001526C1">
        <w:rPr>
          <w:rFonts w:asciiTheme="minorHAnsi" w:hAnsiTheme="minorHAnsi" w:cstheme="minorHAnsi"/>
          <w:bCs/>
        </w:rPr>
        <w:t xml:space="preserve"> </w:t>
      </w:r>
      <w:r w:rsidR="009B3D01" w:rsidRPr="001526C1">
        <w:rPr>
          <w:rFonts w:asciiTheme="minorHAnsi" w:hAnsiTheme="minorHAnsi" w:cstheme="minorHAnsi"/>
          <w:bCs/>
        </w:rPr>
        <w:t xml:space="preserve">pilot the percentage of participants randomised to </w:t>
      </w:r>
      <w:r w:rsidR="00E35467" w:rsidRPr="001526C1">
        <w:rPr>
          <w:rFonts w:asciiTheme="minorHAnsi" w:hAnsiTheme="minorHAnsi" w:cstheme="minorHAnsi"/>
          <w:bCs/>
        </w:rPr>
        <w:t xml:space="preserve">also receive the HUI2 (75% of the first n=100 participants of children aged 2-4 will be randomised to receive the HUI2). </w:t>
      </w:r>
      <w:r w:rsidR="00A80EF2" w:rsidRPr="001526C1">
        <w:rPr>
          <w:rFonts w:asciiTheme="minorHAnsi" w:hAnsiTheme="minorHAnsi" w:cstheme="minorHAnsi"/>
          <w:bCs/>
        </w:rPr>
        <w:t>W</w:t>
      </w:r>
      <w:r w:rsidR="00E35467" w:rsidRPr="001526C1">
        <w:rPr>
          <w:rFonts w:asciiTheme="minorHAnsi" w:hAnsiTheme="minorHAnsi" w:cstheme="minorHAnsi"/>
          <w:bCs/>
        </w:rPr>
        <w:t>e</w:t>
      </w:r>
      <w:r w:rsidR="009B3D01" w:rsidRPr="001526C1">
        <w:rPr>
          <w:rFonts w:asciiTheme="minorHAnsi" w:hAnsiTheme="minorHAnsi" w:cstheme="minorHAnsi"/>
          <w:bCs/>
        </w:rPr>
        <w:t xml:space="preserve"> may increase or decrease the percentage randomised to </w:t>
      </w:r>
      <w:r w:rsidR="003A2827" w:rsidRPr="001526C1">
        <w:rPr>
          <w:rFonts w:asciiTheme="minorHAnsi" w:hAnsiTheme="minorHAnsi" w:cstheme="minorHAnsi"/>
          <w:bCs/>
        </w:rPr>
        <w:t>receive</w:t>
      </w:r>
      <w:r w:rsidR="009B3D01" w:rsidRPr="001526C1">
        <w:rPr>
          <w:rFonts w:asciiTheme="minorHAnsi" w:hAnsiTheme="minorHAnsi" w:cstheme="minorHAnsi"/>
          <w:bCs/>
        </w:rPr>
        <w:t xml:space="preserve"> the HUI2 based on </w:t>
      </w:r>
      <w:r w:rsidR="003A2827" w:rsidRPr="001526C1">
        <w:rPr>
          <w:rFonts w:asciiTheme="minorHAnsi" w:hAnsiTheme="minorHAnsi" w:cstheme="minorHAnsi"/>
          <w:bCs/>
        </w:rPr>
        <w:t xml:space="preserve">information gained from piloting. </w:t>
      </w:r>
    </w:p>
    <w:p w14:paraId="52A13B17" w14:textId="77777777" w:rsidR="009A12D7" w:rsidRPr="001526C1" w:rsidRDefault="009A12D7" w:rsidP="002848E1">
      <w:pPr>
        <w:rPr>
          <w:rFonts w:asciiTheme="minorHAnsi" w:hAnsiTheme="minorHAnsi" w:cstheme="minorHAnsi"/>
          <w:bCs/>
        </w:rPr>
      </w:pPr>
    </w:p>
    <w:p w14:paraId="534C42DD" w14:textId="2C54F755" w:rsidR="000E4C84" w:rsidRPr="001526C1" w:rsidRDefault="009B3D01" w:rsidP="002848E1">
      <w:pPr>
        <w:rPr>
          <w:rFonts w:asciiTheme="minorHAnsi" w:hAnsiTheme="minorHAnsi" w:cstheme="minorHAnsi"/>
          <w:lang w:val="en-US"/>
        </w:rPr>
      </w:pPr>
      <w:r w:rsidRPr="001526C1">
        <w:rPr>
          <w:rFonts w:asciiTheme="minorHAnsi" w:hAnsiTheme="minorHAnsi" w:cstheme="minorHAnsi"/>
        </w:rPr>
        <w:t>The initial survey is expected to take approximately 15-30-minutes to complete.</w:t>
      </w:r>
    </w:p>
    <w:p w14:paraId="595F922E" w14:textId="4277E147" w:rsidR="0007039A" w:rsidRPr="001526C1" w:rsidRDefault="0007039A" w:rsidP="002848E1">
      <w:pPr>
        <w:rPr>
          <w:rFonts w:asciiTheme="minorHAnsi" w:hAnsiTheme="minorHAnsi" w:cstheme="minorHAnsi"/>
        </w:rPr>
      </w:pPr>
    </w:p>
    <w:p w14:paraId="7B01504C" w14:textId="3A937D3D" w:rsidR="00A822EE" w:rsidRPr="001526C1" w:rsidRDefault="00EC391B" w:rsidP="00A822EE">
      <w:pPr>
        <w:rPr>
          <w:rFonts w:asciiTheme="minorHAnsi" w:hAnsiTheme="minorHAnsi" w:cstheme="minorHAnsi"/>
          <w:iCs/>
          <w:lang w:val="en-US"/>
        </w:rPr>
      </w:pPr>
      <w:r w:rsidRPr="001526C1">
        <w:rPr>
          <w:rFonts w:asciiTheme="minorHAnsi" w:hAnsiTheme="minorHAnsi" w:cstheme="minorHAnsi"/>
          <w:iCs/>
          <w:lang w:val="en-US"/>
        </w:rPr>
        <w:t xml:space="preserve">The disease specific measures </w:t>
      </w:r>
      <w:r w:rsidR="005D5EC7" w:rsidRPr="001526C1">
        <w:rPr>
          <w:rFonts w:asciiTheme="minorHAnsi" w:hAnsiTheme="minorHAnsi" w:cstheme="minorHAnsi"/>
          <w:iCs/>
          <w:lang w:val="en-US"/>
        </w:rPr>
        <w:t xml:space="preserve">(listed below) </w:t>
      </w:r>
      <w:r w:rsidRPr="001526C1">
        <w:rPr>
          <w:rFonts w:asciiTheme="minorHAnsi" w:hAnsiTheme="minorHAnsi" w:cstheme="minorHAnsi"/>
          <w:iCs/>
          <w:lang w:val="en-US"/>
        </w:rPr>
        <w:t xml:space="preserve">will be completed by </w:t>
      </w:r>
      <w:r w:rsidR="005D5EC7" w:rsidRPr="001526C1">
        <w:rPr>
          <w:rFonts w:asciiTheme="minorHAnsi" w:hAnsiTheme="minorHAnsi" w:cstheme="minorHAnsi"/>
          <w:iCs/>
          <w:lang w:val="en-US"/>
        </w:rPr>
        <w:t xml:space="preserve">participants </w:t>
      </w:r>
      <w:r w:rsidRPr="001526C1">
        <w:rPr>
          <w:rFonts w:asciiTheme="minorHAnsi" w:hAnsiTheme="minorHAnsi" w:cstheme="minorHAnsi"/>
          <w:iCs/>
          <w:lang w:val="en-US"/>
        </w:rPr>
        <w:t xml:space="preserve">recruited via the online panel </w:t>
      </w:r>
      <w:r w:rsidR="005D5EC7" w:rsidRPr="001526C1">
        <w:rPr>
          <w:rFonts w:asciiTheme="minorHAnsi" w:hAnsiTheme="minorHAnsi" w:cstheme="minorHAnsi"/>
          <w:iCs/>
          <w:lang w:val="en-US"/>
        </w:rPr>
        <w:t xml:space="preserve">for one of the following groups (n=2,400): children with </w:t>
      </w:r>
      <w:r w:rsidR="00A822EE" w:rsidRPr="001526C1">
        <w:rPr>
          <w:rFonts w:asciiTheme="minorHAnsi" w:hAnsiTheme="minorHAnsi" w:cstheme="minorHAnsi"/>
          <w:iCs/>
          <w:lang w:val="en-US"/>
        </w:rPr>
        <w:t xml:space="preserve">ADHD, </w:t>
      </w:r>
      <w:proofErr w:type="gramStart"/>
      <w:r w:rsidR="00A822EE" w:rsidRPr="001526C1">
        <w:rPr>
          <w:rFonts w:asciiTheme="minorHAnsi" w:hAnsiTheme="minorHAnsi" w:cstheme="minorHAnsi"/>
          <w:iCs/>
          <w:lang w:val="en-US"/>
        </w:rPr>
        <w:t>anxiety</w:t>
      </w:r>
      <w:proofErr w:type="gramEnd"/>
      <w:r w:rsidR="00A822EE" w:rsidRPr="001526C1">
        <w:rPr>
          <w:rFonts w:asciiTheme="minorHAnsi" w:hAnsiTheme="minorHAnsi" w:cstheme="minorHAnsi"/>
          <w:iCs/>
          <w:lang w:val="en-US"/>
        </w:rPr>
        <w:t xml:space="preserve"> or depression, ASD, asthma, dental decay or sleep problems.</w:t>
      </w:r>
      <w:r w:rsidR="006F7020" w:rsidRPr="001526C1">
        <w:rPr>
          <w:rFonts w:asciiTheme="minorHAnsi" w:hAnsiTheme="minorHAnsi" w:cstheme="minorHAnsi"/>
          <w:iCs/>
          <w:lang w:val="en-US"/>
        </w:rPr>
        <w:t xml:space="preserve"> </w:t>
      </w:r>
      <w:r w:rsidR="00B67823" w:rsidRPr="001526C1">
        <w:rPr>
          <w:rFonts w:asciiTheme="minorHAnsi" w:hAnsiTheme="minorHAnsi" w:cstheme="minorHAnsi"/>
          <w:iCs/>
          <w:lang w:val="en-US"/>
        </w:rPr>
        <w:t>The following criteria were applied to selection as a hierarchy:</w:t>
      </w:r>
      <w:r w:rsidR="00857B10" w:rsidRPr="001526C1">
        <w:rPr>
          <w:rFonts w:asciiTheme="minorHAnsi" w:hAnsiTheme="minorHAnsi" w:cstheme="minorHAnsi"/>
          <w:iCs/>
          <w:lang w:val="en-US"/>
        </w:rPr>
        <w:t xml:space="preserve"> 1) </w:t>
      </w:r>
      <w:r w:rsidR="00B67823" w:rsidRPr="001526C1">
        <w:rPr>
          <w:rFonts w:asciiTheme="minorHAnsi" w:hAnsiTheme="minorHAnsi" w:cstheme="minorHAnsi"/>
          <w:iCs/>
          <w:lang w:val="en-US"/>
        </w:rPr>
        <w:t>Well validated for children</w:t>
      </w:r>
      <w:r w:rsidR="00857B10" w:rsidRPr="001526C1">
        <w:rPr>
          <w:rFonts w:asciiTheme="minorHAnsi" w:hAnsiTheme="minorHAnsi" w:cstheme="minorHAnsi"/>
          <w:iCs/>
          <w:lang w:val="en-US"/>
        </w:rPr>
        <w:t xml:space="preserve">, 2) </w:t>
      </w:r>
      <w:r w:rsidR="00B67823" w:rsidRPr="001526C1">
        <w:rPr>
          <w:rFonts w:asciiTheme="minorHAnsi" w:hAnsiTheme="minorHAnsi" w:cstheme="minorHAnsi"/>
          <w:iCs/>
          <w:lang w:val="en-US"/>
        </w:rPr>
        <w:t>Quality of life measure</w:t>
      </w:r>
      <w:r w:rsidR="00857B10" w:rsidRPr="001526C1">
        <w:rPr>
          <w:rFonts w:asciiTheme="minorHAnsi" w:hAnsiTheme="minorHAnsi" w:cstheme="minorHAnsi"/>
          <w:iCs/>
          <w:lang w:val="en-US"/>
        </w:rPr>
        <w:t xml:space="preserve">, 3) </w:t>
      </w:r>
      <w:r w:rsidR="00B67823" w:rsidRPr="001526C1">
        <w:rPr>
          <w:rFonts w:asciiTheme="minorHAnsi" w:hAnsiTheme="minorHAnsi" w:cstheme="minorHAnsi"/>
          <w:iCs/>
          <w:lang w:val="en-US"/>
        </w:rPr>
        <w:t>Symptom measure</w:t>
      </w:r>
      <w:r w:rsidR="00857B10" w:rsidRPr="001526C1">
        <w:rPr>
          <w:rFonts w:asciiTheme="minorHAnsi" w:hAnsiTheme="minorHAnsi" w:cstheme="minorHAnsi"/>
          <w:iCs/>
          <w:lang w:val="en-US"/>
        </w:rPr>
        <w:t>. Measures were also required to be short</w:t>
      </w:r>
      <w:r w:rsidR="004438BB" w:rsidRPr="001526C1">
        <w:rPr>
          <w:rFonts w:asciiTheme="minorHAnsi" w:hAnsiTheme="minorHAnsi" w:cstheme="minorHAnsi"/>
          <w:iCs/>
          <w:lang w:val="en-US"/>
        </w:rPr>
        <w:t xml:space="preserve">, be </w:t>
      </w:r>
      <w:r w:rsidR="00857B10" w:rsidRPr="001526C1">
        <w:rPr>
          <w:rFonts w:asciiTheme="minorHAnsi" w:hAnsiTheme="minorHAnsi" w:cstheme="minorHAnsi"/>
          <w:iCs/>
          <w:lang w:val="en-US"/>
        </w:rPr>
        <w:t>able to be completed by parent or self-report (</w:t>
      </w:r>
      <w:proofErr w:type="gramStart"/>
      <w:r w:rsidR="00857B10" w:rsidRPr="001526C1">
        <w:rPr>
          <w:rFonts w:asciiTheme="minorHAnsi" w:hAnsiTheme="minorHAnsi" w:cstheme="minorHAnsi"/>
          <w:iCs/>
          <w:lang w:val="en-US"/>
        </w:rPr>
        <w:t>i.e.</w:t>
      </w:r>
      <w:proofErr w:type="gramEnd"/>
      <w:r w:rsidR="00857B10" w:rsidRPr="001526C1">
        <w:rPr>
          <w:rFonts w:asciiTheme="minorHAnsi" w:hAnsiTheme="minorHAnsi" w:cstheme="minorHAnsi"/>
          <w:iCs/>
          <w:lang w:val="en-US"/>
        </w:rPr>
        <w:t xml:space="preserve"> don’t require clinician or interview) and </w:t>
      </w:r>
      <w:r w:rsidR="004438BB" w:rsidRPr="001526C1">
        <w:rPr>
          <w:rFonts w:asciiTheme="minorHAnsi" w:hAnsiTheme="minorHAnsi" w:cstheme="minorHAnsi"/>
          <w:iCs/>
          <w:lang w:val="en-US"/>
        </w:rPr>
        <w:t>valid.</w:t>
      </w:r>
    </w:p>
    <w:p w14:paraId="60FF0997" w14:textId="77777777" w:rsidR="006F7020" w:rsidRPr="001526C1" w:rsidRDefault="006F7020" w:rsidP="006F7020">
      <w:pPr>
        <w:numPr>
          <w:ilvl w:val="0"/>
          <w:numId w:val="25"/>
        </w:numPr>
        <w:rPr>
          <w:rFonts w:asciiTheme="minorHAnsi" w:hAnsiTheme="minorHAnsi" w:cstheme="minorHAnsi"/>
          <w:lang w:val="en-US"/>
        </w:rPr>
      </w:pPr>
      <w:r w:rsidRPr="001526C1">
        <w:rPr>
          <w:rFonts w:asciiTheme="minorHAnsi" w:hAnsiTheme="minorHAnsi" w:cstheme="minorHAnsi"/>
          <w:lang w:val="en-US"/>
        </w:rPr>
        <w:t xml:space="preserve">Asthma: </w:t>
      </w:r>
      <w:proofErr w:type="spellStart"/>
      <w:r w:rsidRPr="001526C1">
        <w:rPr>
          <w:rFonts w:asciiTheme="minorHAnsi" w:hAnsiTheme="minorHAnsi" w:cstheme="minorHAnsi"/>
        </w:rPr>
        <w:t>PedsQL</w:t>
      </w:r>
      <w:proofErr w:type="spellEnd"/>
      <w:r w:rsidRPr="001526C1">
        <w:rPr>
          <w:rFonts w:asciiTheme="minorHAnsi" w:hAnsiTheme="minorHAnsi" w:cstheme="minorHAnsi"/>
        </w:rPr>
        <w:t xml:space="preserve"> asthma module</w:t>
      </w:r>
    </w:p>
    <w:p w14:paraId="331FD6A0" w14:textId="74F30697" w:rsidR="006F7020" w:rsidRPr="001526C1" w:rsidRDefault="006F7020" w:rsidP="006F7020">
      <w:pPr>
        <w:numPr>
          <w:ilvl w:val="0"/>
          <w:numId w:val="25"/>
        </w:numPr>
        <w:rPr>
          <w:rFonts w:asciiTheme="minorHAnsi" w:hAnsiTheme="minorHAnsi" w:cstheme="minorHAnsi"/>
          <w:lang w:val="en-US"/>
        </w:rPr>
      </w:pPr>
      <w:r w:rsidRPr="001526C1">
        <w:rPr>
          <w:rFonts w:asciiTheme="minorHAnsi" w:hAnsiTheme="minorHAnsi" w:cstheme="minorHAnsi"/>
        </w:rPr>
        <w:t xml:space="preserve">ASD: KIDSCREEN </w:t>
      </w:r>
    </w:p>
    <w:p w14:paraId="677979C3" w14:textId="77777777" w:rsidR="006F7020" w:rsidRPr="001526C1" w:rsidRDefault="006F7020" w:rsidP="006F7020">
      <w:pPr>
        <w:numPr>
          <w:ilvl w:val="0"/>
          <w:numId w:val="25"/>
        </w:numPr>
        <w:rPr>
          <w:rFonts w:asciiTheme="minorHAnsi" w:hAnsiTheme="minorHAnsi" w:cstheme="minorHAnsi"/>
        </w:rPr>
      </w:pPr>
      <w:r w:rsidRPr="001526C1">
        <w:rPr>
          <w:rFonts w:asciiTheme="minorHAnsi" w:hAnsiTheme="minorHAnsi" w:cstheme="minorHAnsi"/>
        </w:rPr>
        <w:t>Sleep problems: Sleep Disturbance Scale for Children (SDSC)</w:t>
      </w:r>
    </w:p>
    <w:p w14:paraId="3A410C2D" w14:textId="0F2C46E0" w:rsidR="006F7020" w:rsidRPr="001526C1" w:rsidRDefault="006F7020" w:rsidP="00D30CE4">
      <w:pPr>
        <w:numPr>
          <w:ilvl w:val="0"/>
          <w:numId w:val="25"/>
        </w:numPr>
        <w:rPr>
          <w:rFonts w:asciiTheme="minorHAnsi" w:hAnsiTheme="minorHAnsi" w:cstheme="minorHAnsi"/>
        </w:rPr>
      </w:pPr>
      <w:r w:rsidRPr="001526C1">
        <w:rPr>
          <w:rFonts w:asciiTheme="minorHAnsi" w:hAnsiTheme="minorHAnsi" w:cstheme="minorHAnsi"/>
        </w:rPr>
        <w:t>Dental decay:</w:t>
      </w:r>
      <w:r w:rsidRPr="001526C1">
        <w:rPr>
          <w:rFonts w:asciiTheme="minorHAnsi" w:hAnsiTheme="minorHAnsi" w:cstheme="minorHAnsi"/>
          <w:lang w:val="en-US"/>
        </w:rPr>
        <w:t xml:space="preserve"> </w:t>
      </w:r>
      <w:r w:rsidR="00E55AA0" w:rsidRPr="00E55AA0">
        <w:rPr>
          <w:rFonts w:asciiTheme="minorHAnsi" w:hAnsiTheme="minorHAnsi" w:cstheme="minorHAnsi"/>
          <w:lang w:val="en-NZ"/>
        </w:rPr>
        <w:t>Child Perceptions Questionnaire</w:t>
      </w:r>
      <w:r w:rsidR="00E55AA0" w:rsidRPr="00E55AA0" w:rsidDel="00E55AA0">
        <w:rPr>
          <w:rFonts w:asciiTheme="minorHAnsi" w:hAnsiTheme="minorHAnsi" w:cstheme="minorHAnsi"/>
        </w:rPr>
        <w:t xml:space="preserve"> </w:t>
      </w:r>
      <w:r w:rsidR="00E55AA0">
        <w:rPr>
          <w:rFonts w:asciiTheme="minorHAnsi" w:hAnsiTheme="minorHAnsi" w:cstheme="minorHAnsi"/>
        </w:rPr>
        <w:t>(</w:t>
      </w:r>
      <w:r w:rsidR="00B9412A">
        <w:rPr>
          <w:rFonts w:asciiTheme="minorHAnsi" w:hAnsiTheme="minorHAnsi" w:cstheme="minorHAnsi"/>
        </w:rPr>
        <w:t>CPQ</w:t>
      </w:r>
      <w:r w:rsidR="00CD49ED">
        <w:rPr>
          <w:rFonts w:asciiTheme="minorHAnsi" w:hAnsiTheme="minorHAnsi" w:cstheme="minorHAnsi"/>
        </w:rPr>
        <w:t xml:space="preserve"> 11-14</w:t>
      </w:r>
      <w:r w:rsidR="00D30CE4" w:rsidRPr="001526C1">
        <w:rPr>
          <w:rFonts w:asciiTheme="minorHAnsi" w:hAnsiTheme="minorHAnsi" w:cstheme="minorHAnsi"/>
        </w:rPr>
        <w:t>)</w:t>
      </w:r>
    </w:p>
    <w:p w14:paraId="6C7CE81F" w14:textId="77777777" w:rsidR="006F7020" w:rsidRPr="001526C1" w:rsidRDefault="006F7020" w:rsidP="006F7020">
      <w:pPr>
        <w:numPr>
          <w:ilvl w:val="0"/>
          <w:numId w:val="25"/>
        </w:numPr>
        <w:rPr>
          <w:rFonts w:asciiTheme="minorHAnsi" w:hAnsiTheme="minorHAnsi" w:cstheme="minorHAnsi"/>
          <w:lang w:val="en-US"/>
        </w:rPr>
      </w:pPr>
      <w:r w:rsidRPr="001526C1">
        <w:rPr>
          <w:rFonts w:asciiTheme="minorHAnsi" w:hAnsiTheme="minorHAnsi" w:cstheme="minorHAnsi"/>
          <w:lang w:val="en-US"/>
        </w:rPr>
        <w:t>Anxiety and depression: The Revised Children’s Anxiety and Depression Scale, Short form (RCADS-25)</w:t>
      </w:r>
    </w:p>
    <w:p w14:paraId="0C0A3038" w14:textId="357307F2" w:rsidR="0007039A" w:rsidRPr="001526C1" w:rsidRDefault="006F7020" w:rsidP="002848E1">
      <w:pPr>
        <w:numPr>
          <w:ilvl w:val="0"/>
          <w:numId w:val="25"/>
        </w:numPr>
        <w:rPr>
          <w:rFonts w:asciiTheme="minorHAnsi" w:hAnsiTheme="minorHAnsi" w:cstheme="minorHAnsi"/>
          <w:lang w:val="en-US"/>
        </w:rPr>
      </w:pPr>
      <w:r w:rsidRPr="001526C1">
        <w:rPr>
          <w:rFonts w:asciiTheme="minorHAnsi" w:hAnsiTheme="minorHAnsi" w:cstheme="minorHAnsi"/>
          <w:lang w:val="en-US"/>
        </w:rPr>
        <w:lastRenderedPageBreak/>
        <w:t>ADHD: Strengths and Weaknesses of Attention-Deficit/Hyperactivity Disorder Symptoms and Normal Behavior Scale (SWAN)</w:t>
      </w:r>
    </w:p>
    <w:p w14:paraId="09A74ABB" w14:textId="77777777" w:rsidR="00F24E3F" w:rsidRPr="001526C1" w:rsidRDefault="00F24E3F" w:rsidP="002848E1">
      <w:pPr>
        <w:rPr>
          <w:rFonts w:asciiTheme="minorHAnsi" w:hAnsiTheme="minorHAnsi" w:cstheme="minorHAnsi"/>
        </w:rPr>
      </w:pPr>
    </w:p>
    <w:p w14:paraId="5886AEAB" w14:textId="68224728" w:rsidR="005957FA" w:rsidRPr="001526C1" w:rsidRDefault="000E4C84" w:rsidP="002848E1">
      <w:pPr>
        <w:rPr>
          <w:rFonts w:asciiTheme="minorHAnsi" w:hAnsiTheme="minorHAnsi" w:cstheme="minorHAnsi"/>
          <w:lang w:val="en-US"/>
        </w:rPr>
      </w:pPr>
      <w:r w:rsidRPr="001526C1">
        <w:rPr>
          <w:rFonts w:asciiTheme="minorHAnsi" w:hAnsiTheme="minorHAnsi" w:cstheme="minorHAnsi"/>
        </w:rPr>
        <w:t>The follow-up survey will be a paired back version of the initial survey</w:t>
      </w:r>
      <w:r w:rsidR="00022B75" w:rsidRPr="001526C1">
        <w:rPr>
          <w:rFonts w:asciiTheme="minorHAnsi" w:hAnsiTheme="minorHAnsi" w:cstheme="minorHAnsi"/>
        </w:rPr>
        <w:t xml:space="preserve"> to maximise participation</w:t>
      </w:r>
      <w:r w:rsidRPr="001526C1">
        <w:rPr>
          <w:rFonts w:asciiTheme="minorHAnsi" w:hAnsiTheme="minorHAnsi" w:cstheme="minorHAnsi"/>
        </w:rPr>
        <w:t>.</w:t>
      </w:r>
      <w:r w:rsidR="00022B75" w:rsidRPr="001526C1">
        <w:rPr>
          <w:rFonts w:asciiTheme="minorHAnsi" w:hAnsiTheme="minorHAnsi" w:cstheme="minorHAnsi"/>
        </w:rPr>
        <w:t xml:space="preserve"> </w:t>
      </w:r>
      <w:r w:rsidR="00C80F9B" w:rsidRPr="001526C1">
        <w:rPr>
          <w:rFonts w:asciiTheme="minorHAnsi" w:hAnsiTheme="minorHAnsi" w:cstheme="minorHAnsi"/>
        </w:rPr>
        <w:t xml:space="preserve">For </w:t>
      </w:r>
      <w:proofErr w:type="gramStart"/>
      <w:r w:rsidR="00C80F9B" w:rsidRPr="001526C1">
        <w:rPr>
          <w:rFonts w:asciiTheme="minorHAnsi" w:hAnsiTheme="minorHAnsi" w:cstheme="minorHAnsi"/>
        </w:rPr>
        <w:t>the majority of</w:t>
      </w:r>
      <w:proofErr w:type="gramEnd"/>
      <w:r w:rsidR="00C80F9B" w:rsidRPr="001526C1">
        <w:rPr>
          <w:rFonts w:asciiTheme="minorHAnsi" w:hAnsiTheme="minorHAnsi" w:cstheme="minorHAnsi"/>
        </w:rPr>
        <w:t xml:space="preserve"> participants this </w:t>
      </w:r>
      <w:r w:rsidR="00022B75" w:rsidRPr="001526C1">
        <w:rPr>
          <w:rFonts w:asciiTheme="minorHAnsi" w:hAnsiTheme="minorHAnsi" w:cstheme="minorHAnsi"/>
        </w:rPr>
        <w:t xml:space="preserve">follow-up survey will be sent out </w:t>
      </w:r>
      <w:r w:rsidR="008C73E2">
        <w:rPr>
          <w:rFonts w:asciiTheme="minorHAnsi" w:hAnsiTheme="minorHAnsi" w:cstheme="minorHAnsi"/>
        </w:rPr>
        <w:t xml:space="preserve">up to 8 </w:t>
      </w:r>
      <w:r w:rsidR="00022B75" w:rsidRPr="001526C1">
        <w:rPr>
          <w:rFonts w:asciiTheme="minorHAnsi" w:hAnsiTheme="minorHAnsi" w:cstheme="minorHAnsi"/>
        </w:rPr>
        <w:t>weeks after completion of the initial survey.</w:t>
      </w:r>
      <w:r w:rsidRPr="001526C1">
        <w:rPr>
          <w:rFonts w:asciiTheme="minorHAnsi" w:hAnsiTheme="minorHAnsi" w:cstheme="minorHAnsi"/>
        </w:rPr>
        <w:t xml:space="preserve"> </w:t>
      </w:r>
      <w:r w:rsidR="00C80F9B" w:rsidRPr="001526C1">
        <w:rPr>
          <w:rFonts w:asciiTheme="minorHAnsi" w:hAnsiTheme="minorHAnsi" w:cstheme="minorHAnsi"/>
          <w:lang w:val="en-US"/>
        </w:rPr>
        <w:t xml:space="preserve">For the small sub-set </w:t>
      </w:r>
      <w:r w:rsidR="00B95C82" w:rsidRPr="001526C1">
        <w:rPr>
          <w:rFonts w:asciiTheme="minorHAnsi" w:hAnsiTheme="minorHAnsi" w:cstheme="minorHAnsi"/>
          <w:lang w:val="en-US"/>
        </w:rPr>
        <w:t xml:space="preserve">(N=200) </w:t>
      </w:r>
      <w:r w:rsidR="00C80F9B" w:rsidRPr="001526C1">
        <w:rPr>
          <w:rFonts w:asciiTheme="minorHAnsi" w:hAnsiTheme="minorHAnsi" w:cstheme="minorHAnsi"/>
          <w:lang w:val="en-US"/>
        </w:rPr>
        <w:t>of participants allocated to the shorter follow-up group</w:t>
      </w:r>
      <w:r w:rsidR="00B95C82" w:rsidRPr="001526C1">
        <w:rPr>
          <w:rFonts w:asciiTheme="minorHAnsi" w:hAnsiTheme="minorHAnsi" w:cstheme="minorHAnsi"/>
          <w:lang w:val="en-US"/>
        </w:rPr>
        <w:t>, the follow-up survey will be sent two</w:t>
      </w:r>
      <w:r w:rsidR="00C80F9B" w:rsidRPr="001526C1">
        <w:rPr>
          <w:rFonts w:asciiTheme="minorHAnsi" w:hAnsiTheme="minorHAnsi" w:cstheme="minorHAnsi"/>
          <w:lang w:val="en-US"/>
        </w:rPr>
        <w:t xml:space="preserve"> days </w:t>
      </w:r>
      <w:r w:rsidR="00B95C82" w:rsidRPr="001526C1">
        <w:rPr>
          <w:rFonts w:asciiTheme="minorHAnsi" w:hAnsiTheme="minorHAnsi" w:cstheme="minorHAnsi"/>
          <w:lang w:val="en-US"/>
        </w:rPr>
        <w:t xml:space="preserve">after the completion of the initial survey. </w:t>
      </w:r>
      <w:r w:rsidR="007366F0" w:rsidRPr="001526C1">
        <w:rPr>
          <w:rFonts w:asciiTheme="minorHAnsi" w:hAnsiTheme="minorHAnsi" w:cstheme="minorHAnsi"/>
          <w:lang w:val="en-US"/>
        </w:rPr>
        <w:t xml:space="preserve">The shorter follow-up group will be a subset of the healthy online panel group. </w:t>
      </w:r>
      <w:r w:rsidR="00B719C5">
        <w:rPr>
          <w:rFonts w:asciiTheme="minorHAnsi" w:hAnsiTheme="minorHAnsi" w:cstheme="minorHAnsi"/>
          <w:lang w:val="en-US"/>
        </w:rPr>
        <w:t xml:space="preserve">The n=200 participants </w:t>
      </w:r>
      <w:r w:rsidR="009065B5">
        <w:rPr>
          <w:rFonts w:asciiTheme="minorHAnsi" w:hAnsiTheme="minorHAnsi" w:cstheme="minorHAnsi"/>
          <w:lang w:val="en-US"/>
        </w:rPr>
        <w:t xml:space="preserve">who will be allocated to a </w:t>
      </w:r>
      <w:r w:rsidR="00B719C5">
        <w:rPr>
          <w:rFonts w:asciiTheme="minorHAnsi" w:hAnsiTheme="minorHAnsi" w:cstheme="minorHAnsi"/>
          <w:lang w:val="en-US"/>
        </w:rPr>
        <w:t xml:space="preserve">shorter follow-up will be </w:t>
      </w:r>
      <w:r w:rsidR="009065B5">
        <w:rPr>
          <w:rFonts w:asciiTheme="minorHAnsi" w:hAnsiTheme="minorHAnsi" w:cstheme="minorHAnsi"/>
          <w:lang w:val="en-US"/>
        </w:rPr>
        <w:t>a subset of the</w:t>
      </w:r>
      <w:r w:rsidR="00B719C5">
        <w:rPr>
          <w:rFonts w:asciiTheme="minorHAnsi" w:hAnsiTheme="minorHAnsi" w:cstheme="minorHAnsi"/>
          <w:lang w:val="en-US"/>
        </w:rPr>
        <w:t xml:space="preserve"> online </w:t>
      </w:r>
      <w:r w:rsidR="009065B5">
        <w:rPr>
          <w:rFonts w:asciiTheme="minorHAnsi" w:hAnsiTheme="minorHAnsi" w:cstheme="minorHAnsi"/>
          <w:lang w:val="en-US"/>
        </w:rPr>
        <w:t xml:space="preserve">panel of </w:t>
      </w:r>
      <w:r w:rsidR="00B719C5">
        <w:rPr>
          <w:rFonts w:asciiTheme="minorHAnsi" w:hAnsiTheme="minorHAnsi" w:cstheme="minorHAnsi"/>
          <w:lang w:val="en-US"/>
        </w:rPr>
        <w:t xml:space="preserve">healthy </w:t>
      </w:r>
      <w:r w:rsidR="009065B5">
        <w:rPr>
          <w:rFonts w:asciiTheme="minorHAnsi" w:hAnsiTheme="minorHAnsi" w:cstheme="minorHAnsi"/>
          <w:lang w:val="en-US"/>
        </w:rPr>
        <w:t>children and will be selected at random from this larger group.</w:t>
      </w:r>
      <w:r w:rsidR="00B719C5">
        <w:rPr>
          <w:rFonts w:asciiTheme="minorHAnsi" w:hAnsiTheme="minorHAnsi" w:cstheme="minorHAnsi"/>
          <w:lang w:val="en-US"/>
        </w:rPr>
        <w:t xml:space="preserve"> </w:t>
      </w:r>
      <w:r w:rsidRPr="001526C1">
        <w:rPr>
          <w:rFonts w:asciiTheme="minorHAnsi" w:hAnsiTheme="minorHAnsi" w:cstheme="minorHAnsi"/>
        </w:rPr>
        <w:t xml:space="preserve">The follow-up survey </w:t>
      </w:r>
      <w:r w:rsidR="00B83A15" w:rsidRPr="001526C1">
        <w:rPr>
          <w:rFonts w:asciiTheme="minorHAnsi" w:hAnsiTheme="minorHAnsi" w:cstheme="minorHAnsi"/>
        </w:rPr>
        <w:t xml:space="preserve">will include fewer </w:t>
      </w:r>
      <w:r w:rsidR="00022B75" w:rsidRPr="001526C1">
        <w:rPr>
          <w:rFonts w:asciiTheme="minorHAnsi" w:hAnsiTheme="minorHAnsi" w:cstheme="minorHAnsi"/>
        </w:rPr>
        <w:t xml:space="preserve">QoL </w:t>
      </w:r>
      <w:r w:rsidR="00B83A15" w:rsidRPr="001526C1">
        <w:rPr>
          <w:rFonts w:asciiTheme="minorHAnsi" w:hAnsiTheme="minorHAnsi" w:cstheme="minorHAnsi"/>
        </w:rPr>
        <w:t xml:space="preserve">instruments </w:t>
      </w:r>
      <w:r w:rsidRPr="001526C1">
        <w:rPr>
          <w:rFonts w:asciiTheme="minorHAnsi" w:hAnsiTheme="minorHAnsi" w:cstheme="minorHAnsi"/>
        </w:rPr>
        <w:t>(</w:t>
      </w:r>
      <w:proofErr w:type="spellStart"/>
      <w:r w:rsidR="001B0A88" w:rsidRPr="001526C1">
        <w:rPr>
          <w:rFonts w:asciiTheme="minorHAnsi" w:hAnsiTheme="minorHAnsi" w:cstheme="minorHAnsi"/>
        </w:rPr>
        <w:t>PedsQL</w:t>
      </w:r>
      <w:proofErr w:type="spellEnd"/>
      <w:r w:rsidR="001B0A88" w:rsidRPr="001526C1">
        <w:rPr>
          <w:rFonts w:asciiTheme="minorHAnsi" w:hAnsiTheme="minorHAnsi" w:cstheme="minorHAnsi"/>
        </w:rPr>
        <w:t xml:space="preserve">, </w:t>
      </w:r>
      <w:r w:rsidRPr="001526C1">
        <w:rPr>
          <w:rFonts w:asciiTheme="minorHAnsi" w:hAnsiTheme="minorHAnsi" w:cstheme="minorHAnsi"/>
        </w:rPr>
        <w:t>Global Health Measure</w:t>
      </w:r>
      <w:r w:rsidRPr="001526C1">
        <w:rPr>
          <w:rFonts w:asciiTheme="minorHAnsi" w:hAnsiTheme="minorHAnsi" w:cstheme="minorHAnsi"/>
          <w:lang w:val="en-US"/>
        </w:rPr>
        <w:t>,</w:t>
      </w:r>
      <w:r w:rsidR="00B83A15" w:rsidRPr="001526C1">
        <w:rPr>
          <w:rFonts w:asciiTheme="minorHAnsi" w:hAnsiTheme="minorHAnsi" w:cstheme="minorHAnsi"/>
          <w:lang w:val="en-US"/>
        </w:rPr>
        <w:t xml:space="preserve"> </w:t>
      </w:r>
      <w:r w:rsidRPr="001526C1">
        <w:rPr>
          <w:rFonts w:asciiTheme="minorHAnsi" w:hAnsiTheme="minorHAnsi" w:cstheme="minorHAnsi"/>
          <w:lang w:val="en-US"/>
        </w:rPr>
        <w:t xml:space="preserve">CHU9D, </w:t>
      </w:r>
      <w:r w:rsidRPr="001526C1">
        <w:rPr>
          <w:rFonts w:asciiTheme="minorHAnsi" w:hAnsiTheme="minorHAnsi" w:cstheme="minorHAnsi"/>
        </w:rPr>
        <w:t>EQ-5D-Y</w:t>
      </w:r>
      <w:r w:rsidR="007366F0" w:rsidRPr="001526C1">
        <w:rPr>
          <w:rFonts w:asciiTheme="minorHAnsi" w:hAnsiTheme="minorHAnsi" w:cstheme="minorHAnsi"/>
        </w:rPr>
        <w:t xml:space="preserve"> (3L and 5L) and </w:t>
      </w:r>
      <w:r w:rsidRPr="001526C1">
        <w:rPr>
          <w:rFonts w:asciiTheme="minorHAnsi" w:hAnsiTheme="minorHAnsi" w:cstheme="minorHAnsi"/>
        </w:rPr>
        <w:t>TANDI</w:t>
      </w:r>
      <w:r w:rsidR="007366F0" w:rsidRPr="001526C1">
        <w:rPr>
          <w:rFonts w:asciiTheme="minorHAnsi" w:hAnsiTheme="minorHAnsi" w:cstheme="minorHAnsi"/>
        </w:rPr>
        <w:t xml:space="preserve"> (if applicable)) </w:t>
      </w:r>
      <w:r w:rsidR="00B83A15" w:rsidRPr="001526C1">
        <w:rPr>
          <w:rFonts w:asciiTheme="minorHAnsi" w:hAnsiTheme="minorHAnsi" w:cstheme="minorHAnsi"/>
          <w:lang w:val="en-US"/>
        </w:rPr>
        <w:t xml:space="preserve">(Appendix </w:t>
      </w:r>
      <w:r w:rsidR="00AE482F" w:rsidRPr="001526C1">
        <w:rPr>
          <w:rFonts w:asciiTheme="minorHAnsi" w:hAnsiTheme="minorHAnsi" w:cstheme="minorHAnsi"/>
          <w:lang w:val="en-US"/>
        </w:rPr>
        <w:t>A</w:t>
      </w:r>
      <w:r w:rsidR="00B83A15" w:rsidRPr="001526C1">
        <w:rPr>
          <w:rFonts w:asciiTheme="minorHAnsi" w:hAnsiTheme="minorHAnsi" w:cstheme="minorHAnsi"/>
          <w:lang w:val="en-US"/>
        </w:rPr>
        <w:t>). N</w:t>
      </w:r>
      <w:r w:rsidRPr="001526C1">
        <w:rPr>
          <w:rFonts w:asciiTheme="minorHAnsi" w:hAnsiTheme="minorHAnsi" w:cstheme="minorHAnsi"/>
          <w:lang w:val="en-US"/>
        </w:rPr>
        <w:t>o sociodemographic questions will be included</w:t>
      </w:r>
      <w:r w:rsidR="00B83A15" w:rsidRPr="001526C1">
        <w:rPr>
          <w:rFonts w:asciiTheme="minorHAnsi" w:hAnsiTheme="minorHAnsi" w:cstheme="minorHAnsi"/>
          <w:lang w:val="en-US"/>
        </w:rPr>
        <w:t xml:space="preserve"> in the follow-up survey.</w:t>
      </w:r>
    </w:p>
    <w:p w14:paraId="1386E38B" w14:textId="77777777" w:rsidR="00F24E3F" w:rsidRPr="001526C1" w:rsidRDefault="00F24E3F" w:rsidP="002848E1">
      <w:pPr>
        <w:rPr>
          <w:rFonts w:asciiTheme="minorHAnsi" w:hAnsiTheme="minorHAnsi" w:cstheme="minorHAnsi"/>
          <w:lang w:val="en-US"/>
        </w:rPr>
      </w:pPr>
    </w:p>
    <w:p w14:paraId="13F4555D" w14:textId="34D24D44" w:rsidR="00783930" w:rsidRPr="001526C1" w:rsidRDefault="00BD310A" w:rsidP="002848E1">
      <w:pPr>
        <w:rPr>
          <w:rFonts w:asciiTheme="minorHAnsi" w:hAnsiTheme="minorHAnsi" w:cstheme="minorHAnsi"/>
        </w:rPr>
      </w:pPr>
      <w:r w:rsidRPr="001526C1">
        <w:rPr>
          <w:rFonts w:asciiTheme="minorHAnsi" w:hAnsiTheme="minorHAnsi" w:cstheme="minorHAnsi"/>
        </w:rPr>
        <w:t>Caregiver</w:t>
      </w:r>
      <w:r w:rsidR="007D24CD" w:rsidRPr="001526C1">
        <w:rPr>
          <w:rFonts w:asciiTheme="minorHAnsi" w:hAnsiTheme="minorHAnsi" w:cstheme="minorHAnsi"/>
        </w:rPr>
        <w:t>s</w:t>
      </w:r>
      <w:r w:rsidR="0053383D" w:rsidRPr="001526C1">
        <w:rPr>
          <w:rFonts w:asciiTheme="minorHAnsi" w:hAnsiTheme="minorHAnsi" w:cstheme="minorHAnsi"/>
        </w:rPr>
        <w:t xml:space="preserve">/parents </w:t>
      </w:r>
      <w:r w:rsidR="00CC041B" w:rsidRPr="001526C1">
        <w:rPr>
          <w:rFonts w:asciiTheme="minorHAnsi" w:hAnsiTheme="minorHAnsi" w:cstheme="minorHAnsi"/>
        </w:rPr>
        <w:t xml:space="preserve">will be asked to </w:t>
      </w:r>
      <w:r w:rsidR="0053383D" w:rsidRPr="001526C1">
        <w:rPr>
          <w:rFonts w:asciiTheme="minorHAnsi" w:hAnsiTheme="minorHAnsi" w:cstheme="minorHAnsi"/>
        </w:rPr>
        <w:t xml:space="preserve">provide </w:t>
      </w:r>
      <w:r w:rsidR="00CC041B" w:rsidRPr="001526C1">
        <w:rPr>
          <w:rFonts w:asciiTheme="minorHAnsi" w:hAnsiTheme="minorHAnsi" w:cstheme="minorHAnsi"/>
        </w:rPr>
        <w:t xml:space="preserve">consent and complete the sociodemographic </w:t>
      </w:r>
      <w:r w:rsidR="0053383D" w:rsidRPr="001526C1">
        <w:rPr>
          <w:rFonts w:asciiTheme="minorHAnsi" w:hAnsiTheme="minorHAnsi" w:cstheme="minorHAnsi"/>
        </w:rPr>
        <w:t>questions. If the child is younger than 7 years of age or not currently able to complete the survey (</w:t>
      </w:r>
      <w:proofErr w:type="gramStart"/>
      <w:r w:rsidR="0053383D" w:rsidRPr="001526C1">
        <w:rPr>
          <w:rFonts w:asciiTheme="minorHAnsi" w:hAnsiTheme="minorHAnsi" w:cstheme="minorHAnsi"/>
        </w:rPr>
        <w:t>e.g.</w:t>
      </w:r>
      <w:proofErr w:type="gramEnd"/>
      <w:r w:rsidR="0053383D" w:rsidRPr="001526C1">
        <w:rPr>
          <w:rFonts w:asciiTheme="minorHAnsi" w:hAnsiTheme="minorHAnsi" w:cstheme="minorHAnsi"/>
        </w:rPr>
        <w:t xml:space="preserve"> not cognitively able to complete or is currently undergoing a procedure in hospital </w:t>
      </w:r>
      <w:r w:rsidR="005E22F2" w:rsidRPr="001526C1">
        <w:rPr>
          <w:rFonts w:asciiTheme="minorHAnsi" w:hAnsiTheme="minorHAnsi" w:cstheme="minorHAnsi"/>
        </w:rPr>
        <w:t xml:space="preserve">or with health concerns </w:t>
      </w:r>
      <w:r w:rsidR="0053383D" w:rsidRPr="001526C1">
        <w:rPr>
          <w:rFonts w:asciiTheme="minorHAnsi" w:hAnsiTheme="minorHAnsi" w:cstheme="minorHAnsi"/>
        </w:rPr>
        <w:t>making them not physically present</w:t>
      </w:r>
      <w:r w:rsidR="005E22F2" w:rsidRPr="001526C1">
        <w:rPr>
          <w:rFonts w:asciiTheme="minorHAnsi" w:hAnsiTheme="minorHAnsi" w:cstheme="minorHAnsi"/>
        </w:rPr>
        <w:t xml:space="preserve"> or able</w:t>
      </w:r>
      <w:r w:rsidR="0053383D" w:rsidRPr="001526C1">
        <w:rPr>
          <w:rFonts w:asciiTheme="minorHAnsi" w:hAnsiTheme="minorHAnsi" w:cstheme="minorHAnsi"/>
        </w:rPr>
        <w:t xml:space="preserve"> to complete the survey), the caregiver/parent will be asked to complete the QoL </w:t>
      </w:r>
      <w:r w:rsidR="007D6E95" w:rsidRPr="001526C1">
        <w:rPr>
          <w:rFonts w:asciiTheme="minorHAnsi" w:hAnsiTheme="minorHAnsi" w:cstheme="minorHAnsi"/>
        </w:rPr>
        <w:t xml:space="preserve">questions </w:t>
      </w:r>
      <w:r w:rsidRPr="001526C1">
        <w:rPr>
          <w:rFonts w:asciiTheme="minorHAnsi" w:hAnsiTheme="minorHAnsi" w:cstheme="minorHAnsi"/>
        </w:rPr>
        <w:t>on behalf of the</w:t>
      </w:r>
      <w:r w:rsidR="0053383D" w:rsidRPr="001526C1">
        <w:rPr>
          <w:rFonts w:asciiTheme="minorHAnsi" w:hAnsiTheme="minorHAnsi" w:cstheme="minorHAnsi"/>
        </w:rPr>
        <w:t xml:space="preserve"> child</w:t>
      </w:r>
      <w:r w:rsidR="007D6E95" w:rsidRPr="001526C1">
        <w:rPr>
          <w:rFonts w:asciiTheme="minorHAnsi" w:hAnsiTheme="minorHAnsi" w:cstheme="minorHAnsi"/>
        </w:rPr>
        <w:t xml:space="preserve"> (proxy report)</w:t>
      </w:r>
      <w:r w:rsidR="0053383D" w:rsidRPr="001526C1">
        <w:rPr>
          <w:rFonts w:asciiTheme="minorHAnsi" w:hAnsiTheme="minorHAnsi" w:cstheme="minorHAnsi"/>
        </w:rPr>
        <w:t>.</w:t>
      </w:r>
      <w:r w:rsidR="000B6F38" w:rsidRPr="001526C1">
        <w:rPr>
          <w:rFonts w:asciiTheme="minorHAnsi" w:hAnsiTheme="minorHAnsi" w:cstheme="minorHAnsi"/>
        </w:rPr>
        <w:t xml:space="preserve"> If the child is aged 7 or older and capable of completing the </w:t>
      </w:r>
      <w:proofErr w:type="gramStart"/>
      <w:r w:rsidR="000B6F38" w:rsidRPr="001526C1">
        <w:rPr>
          <w:rFonts w:asciiTheme="minorHAnsi" w:hAnsiTheme="minorHAnsi" w:cstheme="minorHAnsi"/>
        </w:rPr>
        <w:t>survey</w:t>
      </w:r>
      <w:proofErr w:type="gramEnd"/>
      <w:r w:rsidR="000B6F38" w:rsidRPr="001526C1">
        <w:rPr>
          <w:rFonts w:asciiTheme="minorHAnsi" w:hAnsiTheme="minorHAnsi" w:cstheme="minorHAnsi"/>
        </w:rPr>
        <w:t xml:space="preserve"> they will be asked to complete the QoL </w:t>
      </w:r>
      <w:r w:rsidR="007D6E95" w:rsidRPr="001526C1">
        <w:rPr>
          <w:rFonts w:asciiTheme="minorHAnsi" w:hAnsiTheme="minorHAnsi" w:cstheme="minorHAnsi"/>
        </w:rPr>
        <w:t>questions</w:t>
      </w:r>
      <w:r w:rsidRPr="001526C1">
        <w:rPr>
          <w:rFonts w:asciiTheme="minorHAnsi" w:hAnsiTheme="minorHAnsi" w:cstheme="minorHAnsi"/>
        </w:rPr>
        <w:t xml:space="preserve"> </w:t>
      </w:r>
      <w:r w:rsidR="007D6E95" w:rsidRPr="001526C1">
        <w:rPr>
          <w:rFonts w:asciiTheme="minorHAnsi" w:hAnsiTheme="minorHAnsi" w:cstheme="minorHAnsi"/>
        </w:rPr>
        <w:t>(s</w:t>
      </w:r>
      <w:r w:rsidRPr="001526C1">
        <w:rPr>
          <w:rFonts w:asciiTheme="minorHAnsi" w:hAnsiTheme="minorHAnsi" w:cstheme="minorHAnsi"/>
        </w:rPr>
        <w:t>elf-report</w:t>
      </w:r>
      <w:r w:rsidR="007D6E95" w:rsidRPr="001526C1">
        <w:rPr>
          <w:rFonts w:asciiTheme="minorHAnsi" w:hAnsiTheme="minorHAnsi" w:cstheme="minorHAnsi"/>
        </w:rPr>
        <w:t>)</w:t>
      </w:r>
      <w:r w:rsidRPr="001526C1">
        <w:rPr>
          <w:rFonts w:asciiTheme="minorHAnsi" w:hAnsiTheme="minorHAnsi" w:cstheme="minorHAnsi"/>
        </w:rPr>
        <w:t>. The survey will prompt the caregiver</w:t>
      </w:r>
      <w:r w:rsidR="007D6E95" w:rsidRPr="001526C1">
        <w:rPr>
          <w:rFonts w:asciiTheme="minorHAnsi" w:hAnsiTheme="minorHAnsi" w:cstheme="minorHAnsi"/>
        </w:rPr>
        <w:t>/parent</w:t>
      </w:r>
      <w:r w:rsidRPr="001526C1">
        <w:rPr>
          <w:rFonts w:asciiTheme="minorHAnsi" w:hAnsiTheme="minorHAnsi" w:cstheme="minorHAnsi"/>
        </w:rPr>
        <w:t xml:space="preserve"> to pass the survey onto the child if they identify that their child is capable of completing and aged 7 </w:t>
      </w:r>
      <w:r w:rsidR="007D6E95" w:rsidRPr="001526C1">
        <w:rPr>
          <w:rFonts w:asciiTheme="minorHAnsi" w:hAnsiTheme="minorHAnsi" w:cstheme="minorHAnsi"/>
        </w:rPr>
        <w:t xml:space="preserve">years </w:t>
      </w:r>
      <w:r w:rsidRPr="001526C1">
        <w:rPr>
          <w:rFonts w:asciiTheme="minorHAnsi" w:hAnsiTheme="minorHAnsi" w:cstheme="minorHAnsi"/>
        </w:rPr>
        <w:t xml:space="preserve">or older. </w:t>
      </w:r>
      <w:r w:rsidR="002A0F09" w:rsidRPr="001526C1">
        <w:rPr>
          <w:rFonts w:asciiTheme="minorHAnsi" w:hAnsiTheme="minorHAnsi" w:cstheme="minorHAnsi"/>
        </w:rPr>
        <w:t>For consistency, i</w:t>
      </w:r>
      <w:r w:rsidRPr="001526C1">
        <w:rPr>
          <w:rFonts w:asciiTheme="minorHAnsi" w:hAnsiTheme="minorHAnsi" w:cstheme="minorHAnsi"/>
        </w:rPr>
        <w:t xml:space="preserve">f the caregiver/parent answers the QoL </w:t>
      </w:r>
      <w:r w:rsidR="007D6E95" w:rsidRPr="001526C1">
        <w:rPr>
          <w:rFonts w:asciiTheme="minorHAnsi" w:hAnsiTheme="minorHAnsi" w:cstheme="minorHAnsi"/>
        </w:rPr>
        <w:t>questions</w:t>
      </w:r>
      <w:r w:rsidRPr="001526C1">
        <w:rPr>
          <w:rFonts w:asciiTheme="minorHAnsi" w:hAnsiTheme="minorHAnsi" w:cstheme="minorHAnsi"/>
        </w:rPr>
        <w:t xml:space="preserve"> on behalf of the child in the initial survey they will be asked to answer the </w:t>
      </w:r>
      <w:r w:rsidR="002A0F09" w:rsidRPr="001526C1">
        <w:rPr>
          <w:rFonts w:asciiTheme="minorHAnsi" w:hAnsiTheme="minorHAnsi" w:cstheme="minorHAnsi"/>
        </w:rPr>
        <w:t xml:space="preserve">QoL </w:t>
      </w:r>
      <w:r w:rsidR="007D6E95" w:rsidRPr="001526C1">
        <w:rPr>
          <w:rFonts w:asciiTheme="minorHAnsi" w:hAnsiTheme="minorHAnsi" w:cstheme="minorHAnsi"/>
        </w:rPr>
        <w:t xml:space="preserve">questions </w:t>
      </w:r>
      <w:r w:rsidR="002A0F09" w:rsidRPr="001526C1">
        <w:rPr>
          <w:rFonts w:asciiTheme="minorHAnsi" w:hAnsiTheme="minorHAnsi" w:cstheme="minorHAnsi"/>
        </w:rPr>
        <w:t xml:space="preserve">in the follow-up survey. If the child answers the QoL </w:t>
      </w:r>
      <w:r w:rsidR="007D6E95" w:rsidRPr="001526C1">
        <w:rPr>
          <w:rFonts w:asciiTheme="minorHAnsi" w:hAnsiTheme="minorHAnsi" w:cstheme="minorHAnsi"/>
        </w:rPr>
        <w:t>questions</w:t>
      </w:r>
      <w:r w:rsidR="002A0F09" w:rsidRPr="001526C1">
        <w:rPr>
          <w:rFonts w:asciiTheme="minorHAnsi" w:hAnsiTheme="minorHAnsi" w:cstheme="minorHAnsi"/>
        </w:rPr>
        <w:t xml:space="preserve"> in the initial survey, we will ask that the child answers the QoL questions </w:t>
      </w:r>
      <w:r w:rsidR="00812B35" w:rsidRPr="001526C1">
        <w:rPr>
          <w:rFonts w:asciiTheme="minorHAnsi" w:hAnsiTheme="minorHAnsi" w:cstheme="minorHAnsi"/>
        </w:rPr>
        <w:t xml:space="preserve">again </w:t>
      </w:r>
      <w:r w:rsidR="002A0F09" w:rsidRPr="001526C1">
        <w:rPr>
          <w:rFonts w:asciiTheme="minorHAnsi" w:hAnsiTheme="minorHAnsi" w:cstheme="minorHAnsi"/>
        </w:rPr>
        <w:t>in the follow-up survey.</w:t>
      </w:r>
      <w:r w:rsidR="00863960" w:rsidRPr="001526C1">
        <w:rPr>
          <w:rFonts w:asciiTheme="minorHAnsi" w:hAnsiTheme="minorHAnsi" w:cstheme="minorHAnsi"/>
        </w:rPr>
        <w:t xml:space="preserve"> Survey data will be collected online using the secure REDCap database system.</w:t>
      </w:r>
    </w:p>
    <w:p w14:paraId="0E1FB46D" w14:textId="77777777" w:rsidR="00F24E3F" w:rsidRPr="001526C1" w:rsidRDefault="00F24E3F" w:rsidP="002848E1">
      <w:pPr>
        <w:rPr>
          <w:rFonts w:asciiTheme="minorHAnsi" w:hAnsiTheme="minorHAnsi" w:cstheme="minorHAnsi"/>
        </w:rPr>
      </w:pPr>
    </w:p>
    <w:p w14:paraId="10717CB0" w14:textId="39C7DDDD" w:rsidR="00BD310A" w:rsidRPr="001526C1" w:rsidRDefault="00D80C23" w:rsidP="002848E1">
      <w:pPr>
        <w:rPr>
          <w:rFonts w:asciiTheme="minorHAnsi" w:hAnsiTheme="minorHAnsi" w:cstheme="minorHAnsi"/>
        </w:rPr>
      </w:pPr>
      <w:r w:rsidRPr="001526C1">
        <w:rPr>
          <w:rFonts w:asciiTheme="minorHAnsi" w:hAnsiTheme="minorHAnsi" w:cstheme="minorHAnsi"/>
        </w:rPr>
        <w:t xml:space="preserve">The </w:t>
      </w:r>
      <w:r w:rsidR="005E22F2" w:rsidRPr="001526C1">
        <w:rPr>
          <w:rFonts w:asciiTheme="minorHAnsi" w:hAnsiTheme="minorHAnsi" w:cstheme="minorHAnsi"/>
        </w:rPr>
        <w:t xml:space="preserve">order of the </w:t>
      </w:r>
      <w:r w:rsidRPr="001526C1">
        <w:rPr>
          <w:rFonts w:asciiTheme="minorHAnsi" w:hAnsiTheme="minorHAnsi" w:cstheme="minorHAnsi"/>
        </w:rPr>
        <w:t>different QoL instruments will be randomised</w:t>
      </w:r>
      <w:r w:rsidR="001D50A4" w:rsidRPr="001526C1">
        <w:rPr>
          <w:rFonts w:asciiTheme="minorHAnsi" w:hAnsiTheme="minorHAnsi" w:cstheme="minorHAnsi"/>
        </w:rPr>
        <w:t xml:space="preserve"> to minimise order effects</w:t>
      </w:r>
      <w:r w:rsidRPr="001526C1">
        <w:rPr>
          <w:rFonts w:asciiTheme="minorHAnsi" w:hAnsiTheme="minorHAnsi" w:cstheme="minorHAnsi"/>
        </w:rPr>
        <w:t xml:space="preserve">, meaning the order of the QoL instruments will be varied for each participant. </w:t>
      </w:r>
      <w:r w:rsidR="0002023B" w:rsidRPr="001526C1">
        <w:rPr>
          <w:rFonts w:asciiTheme="minorHAnsi" w:hAnsiTheme="minorHAnsi" w:cstheme="minorHAnsi"/>
        </w:rPr>
        <w:t>As the EQ-5D-Y-3L and EQ-5D-Y-5L are very similar we will set up the randomisation algorithm to ensure these two instrument</w:t>
      </w:r>
      <w:r w:rsidR="001D316B" w:rsidRPr="001526C1">
        <w:rPr>
          <w:rFonts w:asciiTheme="minorHAnsi" w:hAnsiTheme="minorHAnsi" w:cstheme="minorHAnsi"/>
        </w:rPr>
        <w:t>s</w:t>
      </w:r>
      <w:r w:rsidR="0002023B" w:rsidRPr="001526C1">
        <w:rPr>
          <w:rFonts w:asciiTheme="minorHAnsi" w:hAnsiTheme="minorHAnsi" w:cstheme="minorHAnsi"/>
        </w:rPr>
        <w:t xml:space="preserve"> are separated by one other QoL instrument. </w:t>
      </w:r>
      <w:r w:rsidR="005E22F2" w:rsidRPr="001526C1">
        <w:rPr>
          <w:rFonts w:asciiTheme="minorHAnsi" w:hAnsiTheme="minorHAnsi" w:cstheme="minorHAnsi"/>
        </w:rPr>
        <w:t xml:space="preserve">Participants will be presented the same ordering for their initial and follow up questionnaires. </w:t>
      </w:r>
      <w:r w:rsidR="00783930" w:rsidRPr="001526C1">
        <w:rPr>
          <w:rFonts w:asciiTheme="minorHAnsi" w:hAnsiTheme="minorHAnsi" w:cstheme="minorHAnsi"/>
        </w:rPr>
        <w:t>The consent</w:t>
      </w:r>
      <w:r w:rsidR="00B70866" w:rsidRPr="001526C1">
        <w:rPr>
          <w:rFonts w:asciiTheme="minorHAnsi" w:hAnsiTheme="minorHAnsi" w:cstheme="minorHAnsi"/>
        </w:rPr>
        <w:t xml:space="preserve"> and </w:t>
      </w:r>
      <w:r w:rsidR="00783930" w:rsidRPr="001526C1">
        <w:rPr>
          <w:rFonts w:asciiTheme="minorHAnsi" w:hAnsiTheme="minorHAnsi" w:cstheme="minorHAnsi"/>
        </w:rPr>
        <w:t xml:space="preserve">sociodemographic questions will always remain as the first two </w:t>
      </w:r>
      <w:r w:rsidRPr="001526C1">
        <w:rPr>
          <w:rFonts w:asciiTheme="minorHAnsi" w:hAnsiTheme="minorHAnsi" w:cstheme="minorHAnsi"/>
        </w:rPr>
        <w:t>b</w:t>
      </w:r>
      <w:r w:rsidR="00783930" w:rsidRPr="001526C1">
        <w:rPr>
          <w:rFonts w:asciiTheme="minorHAnsi" w:hAnsiTheme="minorHAnsi" w:cstheme="minorHAnsi"/>
        </w:rPr>
        <w:t xml:space="preserve">locks of questions in the </w:t>
      </w:r>
      <w:r w:rsidRPr="001526C1">
        <w:rPr>
          <w:rFonts w:asciiTheme="minorHAnsi" w:hAnsiTheme="minorHAnsi" w:cstheme="minorHAnsi"/>
        </w:rPr>
        <w:t>initial survey.</w:t>
      </w:r>
      <w:r w:rsidR="00160206" w:rsidRPr="001526C1">
        <w:rPr>
          <w:rFonts w:asciiTheme="minorHAnsi" w:hAnsiTheme="minorHAnsi" w:cstheme="minorHAnsi"/>
        </w:rPr>
        <w:t xml:space="preserve"> </w:t>
      </w:r>
    </w:p>
    <w:p w14:paraId="063752C8" w14:textId="77777777" w:rsidR="0007039A" w:rsidRPr="001526C1" w:rsidRDefault="0007039A" w:rsidP="002848E1">
      <w:pPr>
        <w:rPr>
          <w:rFonts w:asciiTheme="minorHAnsi" w:hAnsiTheme="minorHAnsi" w:cstheme="minorHAnsi"/>
        </w:rPr>
      </w:pPr>
    </w:p>
    <w:p w14:paraId="7CE7E6FE" w14:textId="14B3C3CB" w:rsidR="0013623B" w:rsidRPr="001526C1" w:rsidRDefault="0055577C" w:rsidP="002848E1">
      <w:pPr>
        <w:rPr>
          <w:rFonts w:asciiTheme="minorHAnsi" w:hAnsiTheme="minorHAnsi" w:cstheme="minorHAnsi"/>
        </w:rPr>
      </w:pPr>
      <w:r w:rsidRPr="001526C1">
        <w:rPr>
          <w:rFonts w:asciiTheme="minorHAnsi" w:hAnsiTheme="minorHAnsi" w:cstheme="minorHAnsi"/>
        </w:rPr>
        <w:t>Participants will only be asked to complete QoL instruments and versions that a</w:t>
      </w:r>
      <w:r w:rsidR="00A52D34" w:rsidRPr="001526C1">
        <w:rPr>
          <w:rFonts w:asciiTheme="minorHAnsi" w:hAnsiTheme="minorHAnsi" w:cstheme="minorHAnsi"/>
        </w:rPr>
        <w:t>re</w:t>
      </w:r>
      <w:r w:rsidRPr="001526C1">
        <w:rPr>
          <w:rFonts w:asciiTheme="minorHAnsi" w:hAnsiTheme="minorHAnsi" w:cstheme="minorHAnsi"/>
        </w:rPr>
        <w:t xml:space="preserve"> relevant to them. Please see Appendix </w:t>
      </w:r>
      <w:r w:rsidR="0008182A" w:rsidRPr="001526C1">
        <w:rPr>
          <w:rFonts w:asciiTheme="minorHAnsi" w:hAnsiTheme="minorHAnsi" w:cstheme="minorHAnsi"/>
        </w:rPr>
        <w:t>A</w:t>
      </w:r>
      <w:r w:rsidRPr="001526C1">
        <w:rPr>
          <w:rFonts w:asciiTheme="minorHAnsi" w:hAnsiTheme="minorHAnsi" w:cstheme="minorHAnsi"/>
        </w:rPr>
        <w:t xml:space="preserve"> for a full list of initial and follow-up survey questions with a breakdown by child age, person reporting (parent-report vs child self-report) and child disease group. </w:t>
      </w:r>
    </w:p>
    <w:p w14:paraId="6E4C10C4" w14:textId="77777777" w:rsidR="00F24E3F" w:rsidRPr="001526C1" w:rsidRDefault="00F24E3F" w:rsidP="002848E1">
      <w:pPr>
        <w:rPr>
          <w:rFonts w:asciiTheme="minorHAnsi" w:hAnsiTheme="minorHAnsi" w:cstheme="minorHAnsi"/>
        </w:rPr>
      </w:pPr>
    </w:p>
    <w:p w14:paraId="0F4E8C63" w14:textId="0D44398D" w:rsidR="00CC4947" w:rsidRPr="001526C1" w:rsidRDefault="00B83A15" w:rsidP="00B73B90">
      <w:pPr>
        <w:rPr>
          <w:rFonts w:asciiTheme="minorHAnsi" w:hAnsiTheme="minorHAnsi" w:cstheme="minorHAnsi"/>
        </w:rPr>
      </w:pPr>
      <w:r w:rsidRPr="001526C1">
        <w:rPr>
          <w:rFonts w:asciiTheme="minorHAnsi" w:hAnsiTheme="minorHAnsi" w:cstheme="minorHAnsi"/>
        </w:rPr>
        <w:t xml:space="preserve">The performance of the various paediatric QoL </w:t>
      </w:r>
      <w:r w:rsidR="00B300E4" w:rsidRPr="001526C1">
        <w:rPr>
          <w:rFonts w:asciiTheme="minorHAnsi" w:hAnsiTheme="minorHAnsi" w:cstheme="minorHAnsi"/>
        </w:rPr>
        <w:t>instruments</w:t>
      </w:r>
      <w:r w:rsidRPr="001526C1">
        <w:rPr>
          <w:rFonts w:asciiTheme="minorHAnsi" w:hAnsiTheme="minorHAnsi" w:cstheme="minorHAnsi"/>
        </w:rPr>
        <w:t xml:space="preserve"> will be analysed and compared using psychometric analyses. Additionally, the feasibility</w:t>
      </w:r>
      <w:r w:rsidR="00A52D34" w:rsidRPr="001526C1">
        <w:rPr>
          <w:rFonts w:asciiTheme="minorHAnsi" w:hAnsiTheme="minorHAnsi" w:cstheme="minorHAnsi"/>
        </w:rPr>
        <w:t xml:space="preserve"> and</w:t>
      </w:r>
      <w:r w:rsidRPr="001526C1">
        <w:rPr>
          <w:rFonts w:asciiTheme="minorHAnsi" w:hAnsiTheme="minorHAnsi" w:cstheme="minorHAnsi"/>
        </w:rPr>
        <w:t xml:space="preserve"> acceptability of the various </w:t>
      </w:r>
      <w:r w:rsidR="00436DDC" w:rsidRPr="001526C1">
        <w:rPr>
          <w:rFonts w:asciiTheme="minorHAnsi" w:hAnsiTheme="minorHAnsi" w:cstheme="minorHAnsi"/>
        </w:rPr>
        <w:t>instruments</w:t>
      </w:r>
      <w:r w:rsidRPr="001526C1">
        <w:rPr>
          <w:rFonts w:asciiTheme="minorHAnsi" w:hAnsiTheme="minorHAnsi" w:cstheme="minorHAnsi"/>
        </w:rPr>
        <w:t xml:space="preserve"> will be compared.</w:t>
      </w:r>
    </w:p>
    <w:p w14:paraId="72F013E0" w14:textId="77777777" w:rsidR="00F24E3F" w:rsidRPr="001526C1" w:rsidRDefault="00F24E3F" w:rsidP="00B73B90">
      <w:pPr>
        <w:rPr>
          <w:rFonts w:asciiTheme="minorHAnsi" w:hAnsiTheme="minorHAnsi" w:cstheme="minorHAnsi"/>
        </w:rPr>
      </w:pPr>
    </w:p>
    <w:p w14:paraId="1B79177E" w14:textId="15178961" w:rsidR="00CC4947" w:rsidRPr="001526C1" w:rsidRDefault="004D1411" w:rsidP="004D1411">
      <w:pPr>
        <w:pStyle w:val="Heading1"/>
        <w:numPr>
          <w:ilvl w:val="1"/>
          <w:numId w:val="4"/>
        </w:numPr>
        <w:spacing w:before="0" w:line="240" w:lineRule="auto"/>
        <w:jc w:val="both"/>
        <w:rPr>
          <w:rFonts w:asciiTheme="minorHAnsi" w:hAnsiTheme="minorHAnsi" w:cstheme="minorHAnsi"/>
          <w:caps w:val="0"/>
          <w:szCs w:val="22"/>
        </w:rPr>
      </w:pPr>
      <w:bookmarkStart w:id="224" w:name="_Toc69818675"/>
      <w:r w:rsidRPr="001526C1">
        <w:rPr>
          <w:rFonts w:asciiTheme="minorHAnsi" w:hAnsiTheme="minorHAnsi" w:cstheme="minorHAnsi"/>
          <w:caps w:val="0"/>
          <w:szCs w:val="22"/>
        </w:rPr>
        <w:lastRenderedPageBreak/>
        <w:t>Study population</w:t>
      </w:r>
      <w:bookmarkEnd w:id="224"/>
      <w:r w:rsidRPr="001526C1">
        <w:rPr>
          <w:rFonts w:asciiTheme="minorHAnsi" w:hAnsiTheme="minorHAnsi" w:cstheme="minorHAnsi"/>
          <w:caps w:val="0"/>
          <w:szCs w:val="22"/>
        </w:rPr>
        <w:t xml:space="preserve"> </w:t>
      </w:r>
    </w:p>
    <w:p w14:paraId="50342F09" w14:textId="1718D374" w:rsidR="004D1411" w:rsidRPr="001526C1" w:rsidRDefault="00436DDC" w:rsidP="00B73B90">
      <w:pPr>
        <w:rPr>
          <w:rFonts w:asciiTheme="minorHAnsi" w:hAnsiTheme="minorHAnsi" w:cstheme="minorHAnsi"/>
          <w:lang w:val="en-US" w:eastAsia="en-AU"/>
        </w:rPr>
      </w:pPr>
      <w:r w:rsidRPr="001526C1">
        <w:rPr>
          <w:rFonts w:asciiTheme="minorHAnsi" w:hAnsiTheme="minorHAnsi" w:cstheme="minorHAnsi"/>
          <w:lang w:val="en-US" w:eastAsia="en-AU"/>
        </w:rPr>
        <w:t>Parents/ caregivers of Australian children aged 2-18 years.</w:t>
      </w:r>
    </w:p>
    <w:p w14:paraId="41278A10" w14:textId="77777777" w:rsidR="00926842" w:rsidRPr="001526C1" w:rsidRDefault="00926842" w:rsidP="00926842">
      <w:pPr>
        <w:pStyle w:val="Heading1"/>
        <w:numPr>
          <w:ilvl w:val="2"/>
          <w:numId w:val="4"/>
        </w:numPr>
        <w:spacing w:before="0" w:line="240" w:lineRule="auto"/>
        <w:jc w:val="both"/>
        <w:rPr>
          <w:rFonts w:asciiTheme="minorHAnsi" w:hAnsiTheme="minorHAnsi" w:cstheme="minorHAnsi"/>
          <w:caps w:val="0"/>
          <w:szCs w:val="22"/>
        </w:rPr>
      </w:pPr>
      <w:bookmarkStart w:id="225" w:name="_Toc69818676"/>
      <w:r w:rsidRPr="001526C1">
        <w:rPr>
          <w:rFonts w:asciiTheme="minorHAnsi" w:hAnsiTheme="minorHAnsi" w:cstheme="minorHAnsi"/>
          <w:caps w:val="0"/>
          <w:szCs w:val="22"/>
        </w:rPr>
        <w:t>Inclusion Criteria</w:t>
      </w:r>
      <w:bookmarkEnd w:id="225"/>
      <w:r w:rsidRPr="001526C1">
        <w:rPr>
          <w:rFonts w:asciiTheme="minorHAnsi" w:hAnsiTheme="minorHAnsi" w:cstheme="minorHAnsi"/>
          <w:caps w:val="0"/>
          <w:szCs w:val="22"/>
        </w:rPr>
        <w:t xml:space="preserve"> </w:t>
      </w:r>
    </w:p>
    <w:p w14:paraId="7C00D3AD" w14:textId="77777777" w:rsidR="00B73B90" w:rsidRPr="001526C1" w:rsidRDefault="00C81B80" w:rsidP="00B73B90">
      <w:pPr>
        <w:rPr>
          <w:rFonts w:asciiTheme="minorHAnsi" w:hAnsiTheme="minorHAnsi" w:cstheme="minorHAnsi"/>
          <w:lang w:eastAsia="en-AU"/>
        </w:rPr>
      </w:pPr>
      <w:r w:rsidRPr="001526C1">
        <w:rPr>
          <w:rFonts w:asciiTheme="minorHAnsi" w:hAnsiTheme="minorHAnsi" w:cstheme="minorHAnsi"/>
          <w:lang w:eastAsia="en-AU"/>
        </w:rPr>
        <w:t>Participants need to meet to following criteria to be included in the study:</w:t>
      </w:r>
    </w:p>
    <w:p w14:paraId="0286CEE1" w14:textId="11260E57" w:rsidR="00926842" w:rsidRPr="001526C1" w:rsidRDefault="00C81B80" w:rsidP="00BA48CC">
      <w:pPr>
        <w:pStyle w:val="ListParagraph"/>
        <w:numPr>
          <w:ilvl w:val="0"/>
          <w:numId w:val="19"/>
        </w:numPr>
        <w:rPr>
          <w:rFonts w:asciiTheme="minorHAnsi" w:hAnsiTheme="minorHAnsi" w:cstheme="minorHAnsi"/>
          <w:lang w:eastAsia="en-AU"/>
        </w:rPr>
      </w:pPr>
      <w:r w:rsidRPr="001526C1">
        <w:rPr>
          <w:rFonts w:asciiTheme="minorHAnsi" w:hAnsiTheme="minorHAnsi" w:cstheme="minorHAnsi"/>
          <w:lang w:eastAsia="en-AU" w:bidi="en-US"/>
        </w:rPr>
        <w:t xml:space="preserve">Parent/caregiver of a child(ren) aged of 2-18 years at enrolment. </w:t>
      </w:r>
    </w:p>
    <w:p w14:paraId="47C759BB" w14:textId="77777777" w:rsidR="008740F7" w:rsidRPr="001526C1" w:rsidRDefault="008740F7" w:rsidP="008740F7">
      <w:pPr>
        <w:pStyle w:val="Heading1"/>
        <w:numPr>
          <w:ilvl w:val="2"/>
          <w:numId w:val="4"/>
        </w:numPr>
        <w:spacing w:before="0" w:line="240" w:lineRule="auto"/>
        <w:jc w:val="both"/>
        <w:rPr>
          <w:rFonts w:asciiTheme="minorHAnsi" w:hAnsiTheme="minorHAnsi" w:cstheme="minorHAnsi"/>
          <w:caps w:val="0"/>
          <w:szCs w:val="22"/>
        </w:rPr>
      </w:pPr>
      <w:bookmarkStart w:id="226" w:name="_Toc69818677"/>
      <w:r w:rsidRPr="001526C1">
        <w:rPr>
          <w:rFonts w:asciiTheme="minorHAnsi" w:hAnsiTheme="minorHAnsi" w:cstheme="minorHAnsi"/>
          <w:caps w:val="0"/>
          <w:szCs w:val="22"/>
        </w:rPr>
        <w:t>Exclusion Criteria</w:t>
      </w:r>
      <w:bookmarkEnd w:id="226"/>
    </w:p>
    <w:p w14:paraId="45CA3C7D" w14:textId="77777777" w:rsidR="008740F7" w:rsidRPr="001526C1" w:rsidRDefault="008740F7" w:rsidP="008740F7">
      <w:pPr>
        <w:rPr>
          <w:rFonts w:asciiTheme="minorHAnsi" w:hAnsiTheme="minorHAnsi" w:cstheme="minorHAnsi"/>
          <w:lang w:eastAsia="en-AU"/>
        </w:rPr>
      </w:pPr>
      <w:r w:rsidRPr="001526C1">
        <w:rPr>
          <w:rFonts w:asciiTheme="minorHAnsi" w:hAnsiTheme="minorHAnsi" w:cstheme="minorHAnsi"/>
          <w:lang w:eastAsia="en-AU"/>
        </w:rPr>
        <w:t>Participants meeting any of the following criteria will be excluded from this study:</w:t>
      </w:r>
    </w:p>
    <w:p w14:paraId="7A7F7447" w14:textId="77777777" w:rsidR="008740F7" w:rsidRPr="001526C1" w:rsidRDefault="008740F7" w:rsidP="008740F7">
      <w:pPr>
        <w:pStyle w:val="ListParagraph"/>
        <w:numPr>
          <w:ilvl w:val="0"/>
          <w:numId w:val="11"/>
        </w:numPr>
        <w:spacing w:before="120" w:after="120" w:line="240" w:lineRule="auto"/>
        <w:jc w:val="both"/>
        <w:rPr>
          <w:rFonts w:asciiTheme="minorHAnsi" w:hAnsiTheme="minorHAnsi" w:cstheme="minorHAnsi"/>
          <w:color w:val="000000" w:themeColor="text1"/>
          <w:lang w:eastAsia="en-AU"/>
        </w:rPr>
      </w:pPr>
      <w:r w:rsidRPr="001526C1">
        <w:rPr>
          <w:rFonts w:asciiTheme="minorHAnsi" w:hAnsiTheme="minorHAnsi" w:cstheme="minorHAnsi"/>
          <w:color w:val="000000" w:themeColor="text1"/>
          <w:lang w:eastAsia="en-AU"/>
        </w:rPr>
        <w:t xml:space="preserve">Is unable to communicate in written English. Language will be simplified as much as possible to allow inclusion of caregivers who might have limited English </w:t>
      </w:r>
      <w:proofErr w:type="gramStart"/>
      <w:r w:rsidRPr="001526C1">
        <w:rPr>
          <w:rFonts w:asciiTheme="minorHAnsi" w:hAnsiTheme="minorHAnsi" w:cstheme="minorHAnsi"/>
          <w:color w:val="000000" w:themeColor="text1"/>
          <w:lang w:eastAsia="en-AU"/>
        </w:rPr>
        <w:t>proficiency</w:t>
      </w:r>
      <w:proofErr w:type="gramEnd"/>
    </w:p>
    <w:p w14:paraId="069CC514" w14:textId="77777777" w:rsidR="008740F7" w:rsidRPr="001526C1" w:rsidRDefault="008740F7" w:rsidP="008740F7">
      <w:pPr>
        <w:numPr>
          <w:ilvl w:val="0"/>
          <w:numId w:val="11"/>
        </w:numPr>
        <w:textAlignment w:val="baseline"/>
        <w:rPr>
          <w:rFonts w:asciiTheme="minorHAnsi" w:hAnsiTheme="minorHAnsi" w:cstheme="minorHAnsi"/>
          <w:color w:val="000000" w:themeColor="text1"/>
          <w:position w:val="1"/>
          <w:lang w:val="en-US" w:bidi="en-US"/>
        </w:rPr>
      </w:pPr>
      <w:r w:rsidRPr="001526C1">
        <w:rPr>
          <w:rFonts w:asciiTheme="minorHAnsi" w:hAnsiTheme="minorHAnsi" w:cstheme="minorHAnsi"/>
          <w:color w:val="000000" w:themeColor="text1"/>
          <w:position w:val="1"/>
          <w:lang w:val="en-US" w:bidi="en-US"/>
        </w:rPr>
        <w:t xml:space="preserve">Reside outside of </w:t>
      </w:r>
      <w:proofErr w:type="gramStart"/>
      <w:r w:rsidRPr="001526C1">
        <w:rPr>
          <w:rFonts w:asciiTheme="minorHAnsi" w:hAnsiTheme="minorHAnsi" w:cstheme="minorHAnsi"/>
          <w:color w:val="000000" w:themeColor="text1"/>
          <w:position w:val="1"/>
          <w:lang w:val="en-US" w:bidi="en-US"/>
        </w:rPr>
        <w:t>Australia</w:t>
      </w:r>
      <w:proofErr w:type="gramEnd"/>
    </w:p>
    <w:p w14:paraId="7CE2178E" w14:textId="77344714" w:rsidR="008740F7" w:rsidRPr="001526C1" w:rsidRDefault="008740F7" w:rsidP="00242C0C">
      <w:pPr>
        <w:pStyle w:val="ListParagraph"/>
        <w:numPr>
          <w:ilvl w:val="0"/>
          <w:numId w:val="11"/>
        </w:numPr>
        <w:spacing w:before="120" w:after="120" w:line="240" w:lineRule="auto"/>
        <w:jc w:val="both"/>
        <w:rPr>
          <w:rFonts w:asciiTheme="minorHAnsi" w:hAnsiTheme="minorHAnsi" w:cstheme="minorHAnsi"/>
          <w:color w:val="000000" w:themeColor="text1"/>
          <w:lang w:eastAsia="en-AU"/>
        </w:rPr>
      </w:pPr>
      <w:r w:rsidRPr="001526C1">
        <w:rPr>
          <w:rFonts w:asciiTheme="minorHAnsi" w:hAnsiTheme="minorHAnsi" w:cstheme="minorHAnsi"/>
          <w:color w:val="000000" w:themeColor="text1"/>
          <w:position w:val="1"/>
          <w:lang w:val="en-US" w:bidi="en-US"/>
        </w:rPr>
        <w:t xml:space="preserve">Unable to answer or comprehend </w:t>
      </w:r>
      <w:proofErr w:type="gramStart"/>
      <w:r w:rsidRPr="001526C1">
        <w:rPr>
          <w:rFonts w:asciiTheme="minorHAnsi" w:hAnsiTheme="minorHAnsi" w:cstheme="minorHAnsi"/>
          <w:color w:val="000000" w:themeColor="text1"/>
          <w:position w:val="1"/>
          <w:lang w:val="en-US" w:bidi="en-US"/>
        </w:rPr>
        <w:t>questions</w:t>
      </w:r>
      <w:proofErr w:type="gramEnd"/>
    </w:p>
    <w:p w14:paraId="2B97B065" w14:textId="77777777" w:rsidR="00242C0C" w:rsidRPr="001526C1" w:rsidRDefault="00242C0C" w:rsidP="00242C0C">
      <w:pPr>
        <w:pStyle w:val="ListParagraph"/>
        <w:spacing w:before="120" w:after="120" w:line="240" w:lineRule="auto"/>
        <w:jc w:val="both"/>
        <w:rPr>
          <w:rFonts w:asciiTheme="minorHAnsi" w:hAnsiTheme="minorHAnsi" w:cstheme="minorHAnsi"/>
          <w:color w:val="000000" w:themeColor="text1"/>
          <w:lang w:eastAsia="en-AU"/>
        </w:rPr>
      </w:pPr>
    </w:p>
    <w:p w14:paraId="588B4ED0" w14:textId="77F2521B" w:rsidR="00242C0C" w:rsidRPr="001526C1" w:rsidRDefault="00242C0C" w:rsidP="00242C0C">
      <w:pPr>
        <w:pStyle w:val="Heading1"/>
        <w:numPr>
          <w:ilvl w:val="2"/>
          <w:numId w:val="4"/>
        </w:numPr>
        <w:spacing w:before="0" w:line="240" w:lineRule="auto"/>
        <w:jc w:val="both"/>
        <w:rPr>
          <w:rFonts w:asciiTheme="minorHAnsi" w:hAnsiTheme="minorHAnsi" w:cstheme="minorHAnsi"/>
          <w:caps w:val="0"/>
          <w:szCs w:val="22"/>
        </w:rPr>
      </w:pPr>
      <w:bookmarkStart w:id="227" w:name="_Toc69818678"/>
      <w:r w:rsidRPr="001526C1">
        <w:rPr>
          <w:rFonts w:asciiTheme="minorHAnsi" w:hAnsiTheme="minorHAnsi" w:cstheme="minorHAnsi"/>
          <w:caps w:val="0"/>
          <w:szCs w:val="22"/>
        </w:rPr>
        <w:t xml:space="preserve">Screening questions for </w:t>
      </w:r>
      <w:r w:rsidR="00481BA6" w:rsidRPr="001526C1">
        <w:rPr>
          <w:rFonts w:asciiTheme="minorHAnsi" w:hAnsiTheme="minorHAnsi" w:cstheme="minorHAnsi"/>
          <w:caps w:val="0"/>
          <w:szCs w:val="22"/>
        </w:rPr>
        <w:t>online panel</w:t>
      </w:r>
      <w:bookmarkEnd w:id="227"/>
    </w:p>
    <w:p w14:paraId="560170B7" w14:textId="3B48B206" w:rsidR="001D1A77" w:rsidRPr="001526C1" w:rsidRDefault="001D1A77" w:rsidP="001D1A77">
      <w:pPr>
        <w:pStyle w:val="Heading1"/>
        <w:numPr>
          <w:ilvl w:val="3"/>
          <w:numId w:val="4"/>
        </w:numPr>
        <w:spacing w:before="0" w:line="240" w:lineRule="auto"/>
        <w:jc w:val="both"/>
        <w:rPr>
          <w:rFonts w:asciiTheme="minorHAnsi" w:hAnsiTheme="minorHAnsi" w:cstheme="minorHAnsi"/>
          <w:caps w:val="0"/>
          <w:szCs w:val="22"/>
        </w:rPr>
      </w:pPr>
      <w:bookmarkStart w:id="228" w:name="_Toc69818679"/>
      <w:r w:rsidRPr="001526C1">
        <w:rPr>
          <w:rFonts w:asciiTheme="minorHAnsi" w:hAnsiTheme="minorHAnsi" w:cstheme="minorHAnsi"/>
          <w:caps w:val="0"/>
          <w:szCs w:val="22"/>
        </w:rPr>
        <w:t>Online panel screening questions</w:t>
      </w:r>
      <w:bookmarkEnd w:id="228"/>
    </w:p>
    <w:p w14:paraId="657A7AF1" w14:textId="26CB5F32" w:rsidR="001D1A77" w:rsidRPr="001526C1" w:rsidRDefault="001D1A77" w:rsidP="001D1A77">
      <w:pPr>
        <w:rPr>
          <w:lang w:eastAsia="en-US"/>
        </w:rPr>
      </w:pPr>
    </w:p>
    <w:p w14:paraId="630FCD5D" w14:textId="5CFF0376" w:rsidR="001D1A77" w:rsidRPr="001526C1" w:rsidRDefault="001D1A77" w:rsidP="001D1A77">
      <w:pPr>
        <w:rPr>
          <w:rFonts w:asciiTheme="minorHAnsi" w:hAnsiTheme="minorHAnsi" w:cstheme="minorHAnsi"/>
          <w:lang w:eastAsia="en-US"/>
        </w:rPr>
      </w:pPr>
      <w:r w:rsidRPr="001526C1">
        <w:rPr>
          <w:rFonts w:asciiTheme="minorHAnsi" w:hAnsiTheme="minorHAnsi" w:cstheme="minorHAnsi"/>
          <w:lang w:eastAsia="en-US"/>
        </w:rPr>
        <w:t>Are you the parent</w:t>
      </w:r>
      <w:r w:rsidR="00B27EAF" w:rsidRPr="001526C1">
        <w:rPr>
          <w:rFonts w:asciiTheme="minorHAnsi" w:hAnsiTheme="minorHAnsi" w:cstheme="minorHAnsi"/>
          <w:lang w:eastAsia="en-US"/>
        </w:rPr>
        <w:t xml:space="preserve">, </w:t>
      </w:r>
      <w:r w:rsidRPr="001526C1">
        <w:rPr>
          <w:rFonts w:asciiTheme="minorHAnsi" w:hAnsiTheme="minorHAnsi" w:cstheme="minorHAnsi"/>
          <w:lang w:eastAsia="en-US"/>
        </w:rPr>
        <w:t>caregiver</w:t>
      </w:r>
      <w:r w:rsidR="00B27EAF" w:rsidRPr="001526C1">
        <w:rPr>
          <w:rFonts w:asciiTheme="minorHAnsi" w:hAnsiTheme="minorHAnsi" w:cstheme="minorHAnsi"/>
          <w:lang w:eastAsia="en-US"/>
        </w:rPr>
        <w:t xml:space="preserve"> or guardian</w:t>
      </w:r>
      <w:r w:rsidRPr="001526C1">
        <w:rPr>
          <w:rFonts w:asciiTheme="minorHAnsi" w:hAnsiTheme="minorHAnsi" w:cstheme="minorHAnsi"/>
          <w:lang w:eastAsia="en-US"/>
        </w:rPr>
        <w:t xml:space="preserve"> of a child </w:t>
      </w:r>
      <w:r w:rsidR="008A784D" w:rsidRPr="001526C1">
        <w:rPr>
          <w:rFonts w:asciiTheme="minorHAnsi" w:hAnsiTheme="minorHAnsi" w:cstheme="minorHAnsi"/>
          <w:lang w:eastAsia="en-US"/>
        </w:rPr>
        <w:t xml:space="preserve">aged </w:t>
      </w:r>
      <w:r w:rsidR="008C10D4" w:rsidRPr="001526C1">
        <w:rPr>
          <w:rFonts w:asciiTheme="minorHAnsi" w:hAnsiTheme="minorHAnsi" w:cstheme="minorHAnsi"/>
          <w:lang w:eastAsia="en-US"/>
        </w:rPr>
        <w:t>2</w:t>
      </w:r>
      <w:r w:rsidR="008A784D" w:rsidRPr="001526C1">
        <w:rPr>
          <w:rFonts w:asciiTheme="minorHAnsi" w:hAnsiTheme="minorHAnsi" w:cstheme="minorHAnsi"/>
          <w:lang w:eastAsia="en-US"/>
        </w:rPr>
        <w:t xml:space="preserve"> to 18 years?</w:t>
      </w:r>
    </w:p>
    <w:p w14:paraId="32C02A25" w14:textId="77777777" w:rsidR="001D1A77" w:rsidRPr="001526C1" w:rsidRDefault="001D1A77" w:rsidP="007F2873"/>
    <w:p w14:paraId="3118CE2B" w14:textId="5F17E52F" w:rsidR="00242C0C" w:rsidRPr="001526C1" w:rsidRDefault="00242C0C" w:rsidP="00242C0C">
      <w:pPr>
        <w:pStyle w:val="Heading1"/>
        <w:numPr>
          <w:ilvl w:val="3"/>
          <w:numId w:val="4"/>
        </w:numPr>
        <w:spacing w:before="0" w:line="240" w:lineRule="auto"/>
        <w:jc w:val="both"/>
        <w:rPr>
          <w:rFonts w:asciiTheme="minorHAnsi" w:hAnsiTheme="minorHAnsi" w:cstheme="minorHAnsi"/>
          <w:caps w:val="0"/>
          <w:szCs w:val="22"/>
        </w:rPr>
      </w:pPr>
      <w:bookmarkStart w:id="229" w:name="_Toc69818680"/>
      <w:r w:rsidRPr="001526C1">
        <w:rPr>
          <w:rFonts w:asciiTheme="minorHAnsi" w:hAnsiTheme="minorHAnsi" w:cstheme="minorHAnsi"/>
          <w:caps w:val="0"/>
          <w:szCs w:val="22"/>
        </w:rPr>
        <w:t>Online panel</w:t>
      </w:r>
      <w:r w:rsidR="001D1A77" w:rsidRPr="001526C1">
        <w:rPr>
          <w:rFonts w:asciiTheme="minorHAnsi" w:hAnsiTheme="minorHAnsi" w:cstheme="minorHAnsi"/>
          <w:caps w:val="0"/>
          <w:szCs w:val="22"/>
        </w:rPr>
        <w:t xml:space="preserve"> disease groups</w:t>
      </w:r>
      <w:bookmarkEnd w:id="229"/>
    </w:p>
    <w:p w14:paraId="7FC74A58" w14:textId="77777777" w:rsidR="001D1A77" w:rsidRPr="001526C1" w:rsidRDefault="001D1A77" w:rsidP="00242C0C">
      <w:pPr>
        <w:rPr>
          <w:rFonts w:asciiTheme="minorHAnsi" w:hAnsiTheme="minorHAnsi" w:cstheme="minorHAnsi"/>
          <w:b/>
          <w:bCs/>
        </w:rPr>
      </w:pPr>
      <w:bookmarkStart w:id="230" w:name="_Toc63170140"/>
    </w:p>
    <w:p w14:paraId="40A13AE5" w14:textId="73E3A895" w:rsidR="00242C0C" w:rsidRPr="001526C1" w:rsidRDefault="00242C0C" w:rsidP="00242C0C">
      <w:pPr>
        <w:rPr>
          <w:rFonts w:asciiTheme="minorHAnsi" w:hAnsiTheme="minorHAnsi" w:cstheme="minorHAnsi"/>
          <w:b/>
          <w:bCs/>
        </w:rPr>
      </w:pPr>
      <w:r w:rsidRPr="001526C1">
        <w:rPr>
          <w:rFonts w:asciiTheme="minorHAnsi" w:hAnsiTheme="minorHAnsi" w:cstheme="minorHAnsi"/>
          <w:b/>
          <w:bCs/>
        </w:rPr>
        <w:t>Anxiety and/or depression</w:t>
      </w:r>
      <w:bookmarkEnd w:id="230"/>
    </w:p>
    <w:p w14:paraId="045D2ECC" w14:textId="04112072" w:rsidR="00242C0C" w:rsidRPr="001526C1" w:rsidRDefault="00242C0C" w:rsidP="00242C0C">
      <w:pPr>
        <w:rPr>
          <w:rFonts w:asciiTheme="minorHAnsi" w:hAnsiTheme="minorHAnsi" w:cstheme="minorHAnsi"/>
        </w:rPr>
      </w:pPr>
      <w:r w:rsidRPr="001526C1">
        <w:rPr>
          <w:rFonts w:asciiTheme="minorHAnsi" w:hAnsiTheme="minorHAnsi" w:cstheme="minorHAnsi"/>
        </w:rPr>
        <w:t>As per SDQ cut off for ‘abnormal’ internalising (anxiety and depression) behaviour problems</w:t>
      </w:r>
      <w:r w:rsidR="009922DD" w:rsidRPr="001526C1">
        <w:rPr>
          <w:rFonts w:asciiTheme="minorHAnsi" w:hAnsiTheme="minorHAnsi" w:cstheme="minorHAnsi"/>
        </w:rPr>
        <w:t xml:space="preserve">. See Appendix A for SDQ </w:t>
      </w:r>
      <w:r w:rsidR="00C01866" w:rsidRPr="001526C1">
        <w:rPr>
          <w:rFonts w:asciiTheme="minorHAnsi" w:hAnsiTheme="minorHAnsi" w:cstheme="minorHAnsi"/>
        </w:rPr>
        <w:t>wording.</w:t>
      </w:r>
    </w:p>
    <w:p w14:paraId="05D90627" w14:textId="77777777" w:rsidR="00242C0C" w:rsidRPr="001526C1" w:rsidRDefault="00242C0C" w:rsidP="00242C0C">
      <w:pPr>
        <w:rPr>
          <w:rFonts w:asciiTheme="minorHAnsi" w:hAnsiTheme="minorHAnsi" w:cstheme="minorHAnsi"/>
        </w:rPr>
      </w:pPr>
      <w:bookmarkStart w:id="231" w:name="_Toc63170141"/>
    </w:p>
    <w:p w14:paraId="71CDC8ED" w14:textId="77777777" w:rsidR="00242C0C" w:rsidRPr="001526C1" w:rsidRDefault="00242C0C" w:rsidP="00242C0C">
      <w:pPr>
        <w:rPr>
          <w:rFonts w:asciiTheme="minorHAnsi" w:hAnsiTheme="minorHAnsi" w:cstheme="minorHAnsi"/>
          <w:b/>
          <w:bCs/>
        </w:rPr>
      </w:pPr>
      <w:r w:rsidRPr="001526C1">
        <w:rPr>
          <w:rFonts w:asciiTheme="minorHAnsi" w:hAnsiTheme="minorHAnsi" w:cstheme="minorHAnsi"/>
          <w:b/>
          <w:bCs/>
        </w:rPr>
        <w:t>Attention deficit hyperactivity disorder (ADHD)</w:t>
      </w:r>
      <w:bookmarkEnd w:id="231"/>
    </w:p>
    <w:p w14:paraId="7EA2263A" w14:textId="77777777" w:rsidR="00242C0C" w:rsidRPr="001526C1" w:rsidRDefault="00242C0C" w:rsidP="00242C0C">
      <w:pPr>
        <w:rPr>
          <w:rFonts w:asciiTheme="minorHAnsi" w:hAnsiTheme="minorHAnsi" w:cstheme="minorHAnsi"/>
        </w:rPr>
      </w:pPr>
      <w:r w:rsidRPr="001526C1">
        <w:rPr>
          <w:rFonts w:asciiTheme="minorHAnsi" w:hAnsiTheme="minorHAnsi" w:cstheme="minorHAnsi"/>
        </w:rPr>
        <w:t>Has your child been diagnosed with Attention deficit hyperactivity disorder (ADHD) by a doctor?</w:t>
      </w:r>
    </w:p>
    <w:p w14:paraId="2DA18245" w14:textId="77777777" w:rsidR="00242C0C" w:rsidRPr="001526C1" w:rsidRDefault="00242C0C" w:rsidP="00242C0C">
      <w:pPr>
        <w:ind w:left="720"/>
        <w:rPr>
          <w:rFonts w:asciiTheme="minorHAnsi" w:hAnsiTheme="minorHAnsi" w:cstheme="minorHAnsi"/>
        </w:rPr>
      </w:pPr>
      <w:r w:rsidRPr="001526C1">
        <w:rPr>
          <w:rFonts w:asciiTheme="minorHAnsi" w:hAnsiTheme="minorHAnsi" w:cstheme="minorHAnsi"/>
        </w:rPr>
        <w:t xml:space="preserve">Yes </w:t>
      </w:r>
      <w:r w:rsidRPr="001526C1">
        <w:rPr>
          <w:rFonts w:asciiTheme="minorHAnsi" w:hAnsiTheme="minorHAnsi" w:cstheme="minorHAnsi"/>
        </w:rPr>
        <w:sym w:font="Wingdings" w:char="F0E0"/>
      </w:r>
      <w:r w:rsidRPr="001526C1">
        <w:rPr>
          <w:rFonts w:asciiTheme="minorHAnsi" w:hAnsiTheme="minorHAnsi" w:cstheme="minorHAnsi"/>
        </w:rPr>
        <w:t xml:space="preserve"> </w:t>
      </w:r>
      <w:proofErr w:type="gramStart"/>
      <w:r w:rsidRPr="001526C1">
        <w:rPr>
          <w:rFonts w:asciiTheme="minorHAnsi" w:hAnsiTheme="minorHAnsi" w:cstheme="minorHAnsi"/>
        </w:rPr>
        <w:t>inclusion</w:t>
      </w:r>
      <w:proofErr w:type="gramEnd"/>
    </w:p>
    <w:p w14:paraId="280F6D01" w14:textId="77777777" w:rsidR="00242C0C" w:rsidRPr="001526C1" w:rsidRDefault="00242C0C" w:rsidP="00242C0C">
      <w:pPr>
        <w:ind w:left="720"/>
        <w:rPr>
          <w:rFonts w:asciiTheme="minorHAnsi" w:hAnsiTheme="minorHAnsi" w:cstheme="minorHAnsi"/>
        </w:rPr>
      </w:pPr>
      <w:r w:rsidRPr="001526C1">
        <w:rPr>
          <w:rFonts w:asciiTheme="minorHAnsi" w:hAnsiTheme="minorHAnsi" w:cstheme="minorHAnsi"/>
        </w:rPr>
        <w:t xml:space="preserve">No </w:t>
      </w:r>
      <w:r w:rsidRPr="001526C1">
        <w:rPr>
          <w:rFonts w:asciiTheme="minorHAnsi" w:hAnsiTheme="minorHAnsi" w:cstheme="minorHAnsi"/>
        </w:rPr>
        <w:sym w:font="Wingdings" w:char="F0E0"/>
      </w:r>
      <w:r w:rsidRPr="001526C1">
        <w:rPr>
          <w:rFonts w:asciiTheme="minorHAnsi" w:hAnsiTheme="minorHAnsi" w:cstheme="minorHAnsi"/>
        </w:rPr>
        <w:t xml:space="preserve"> exclusion</w:t>
      </w:r>
    </w:p>
    <w:p w14:paraId="72D59454" w14:textId="77777777" w:rsidR="00242C0C" w:rsidRPr="001526C1" w:rsidRDefault="00242C0C" w:rsidP="00242C0C">
      <w:pPr>
        <w:rPr>
          <w:rFonts w:asciiTheme="minorHAnsi" w:hAnsiTheme="minorHAnsi" w:cstheme="minorHAnsi"/>
        </w:rPr>
      </w:pPr>
    </w:p>
    <w:p w14:paraId="06A859F9" w14:textId="77777777" w:rsidR="00242C0C" w:rsidRPr="001526C1" w:rsidRDefault="00242C0C" w:rsidP="00242C0C">
      <w:pPr>
        <w:rPr>
          <w:rFonts w:asciiTheme="minorHAnsi" w:hAnsiTheme="minorHAnsi" w:cstheme="minorHAnsi"/>
          <w:b/>
          <w:bCs/>
        </w:rPr>
      </w:pPr>
      <w:bookmarkStart w:id="232" w:name="_Toc63170142"/>
      <w:r w:rsidRPr="001526C1">
        <w:rPr>
          <w:rFonts w:asciiTheme="minorHAnsi" w:hAnsiTheme="minorHAnsi" w:cstheme="minorHAnsi"/>
          <w:b/>
          <w:bCs/>
        </w:rPr>
        <w:t>Autism Spectrum Disorder (ASD)</w:t>
      </w:r>
      <w:bookmarkEnd w:id="232"/>
    </w:p>
    <w:p w14:paraId="039057E3" w14:textId="77777777" w:rsidR="00242C0C" w:rsidRPr="001526C1" w:rsidRDefault="00242C0C" w:rsidP="00242C0C">
      <w:pPr>
        <w:rPr>
          <w:rFonts w:asciiTheme="minorHAnsi" w:hAnsiTheme="minorHAnsi" w:cstheme="minorHAnsi"/>
        </w:rPr>
      </w:pPr>
      <w:r w:rsidRPr="001526C1">
        <w:rPr>
          <w:rFonts w:asciiTheme="minorHAnsi" w:hAnsiTheme="minorHAnsi" w:cstheme="minorHAnsi"/>
        </w:rPr>
        <w:t>Has your child been diagnosed with Autism Spectrum Disorder (ASD) by a doctor?</w:t>
      </w:r>
    </w:p>
    <w:p w14:paraId="53885C4E" w14:textId="77777777" w:rsidR="00242C0C" w:rsidRPr="001526C1" w:rsidRDefault="00242C0C" w:rsidP="00242C0C">
      <w:pPr>
        <w:ind w:left="720"/>
        <w:rPr>
          <w:rFonts w:asciiTheme="minorHAnsi" w:hAnsiTheme="minorHAnsi" w:cstheme="minorHAnsi"/>
        </w:rPr>
      </w:pPr>
      <w:r w:rsidRPr="001526C1">
        <w:rPr>
          <w:rFonts w:asciiTheme="minorHAnsi" w:hAnsiTheme="minorHAnsi" w:cstheme="minorHAnsi"/>
        </w:rPr>
        <w:t xml:space="preserve">Yes </w:t>
      </w:r>
      <w:r w:rsidRPr="001526C1">
        <w:rPr>
          <w:rFonts w:asciiTheme="minorHAnsi" w:hAnsiTheme="minorHAnsi" w:cstheme="minorHAnsi"/>
        </w:rPr>
        <w:sym w:font="Wingdings" w:char="F0E0"/>
      </w:r>
      <w:r w:rsidRPr="001526C1">
        <w:rPr>
          <w:rFonts w:asciiTheme="minorHAnsi" w:hAnsiTheme="minorHAnsi" w:cstheme="minorHAnsi"/>
        </w:rPr>
        <w:t xml:space="preserve"> </w:t>
      </w:r>
      <w:proofErr w:type="gramStart"/>
      <w:r w:rsidRPr="001526C1">
        <w:rPr>
          <w:rFonts w:asciiTheme="minorHAnsi" w:hAnsiTheme="minorHAnsi" w:cstheme="minorHAnsi"/>
        </w:rPr>
        <w:t>inclusion</w:t>
      </w:r>
      <w:proofErr w:type="gramEnd"/>
    </w:p>
    <w:p w14:paraId="314A090F" w14:textId="77777777" w:rsidR="00242C0C" w:rsidRPr="001526C1" w:rsidRDefault="00242C0C" w:rsidP="00242C0C">
      <w:pPr>
        <w:ind w:left="720"/>
        <w:rPr>
          <w:rFonts w:asciiTheme="minorHAnsi" w:hAnsiTheme="minorHAnsi" w:cstheme="minorHAnsi"/>
        </w:rPr>
      </w:pPr>
      <w:r w:rsidRPr="001526C1">
        <w:rPr>
          <w:rFonts w:asciiTheme="minorHAnsi" w:hAnsiTheme="minorHAnsi" w:cstheme="minorHAnsi"/>
        </w:rPr>
        <w:t xml:space="preserve">No </w:t>
      </w:r>
      <w:r w:rsidRPr="001526C1">
        <w:rPr>
          <w:rFonts w:asciiTheme="minorHAnsi" w:hAnsiTheme="minorHAnsi" w:cstheme="minorHAnsi"/>
        </w:rPr>
        <w:sym w:font="Wingdings" w:char="F0E0"/>
      </w:r>
      <w:r w:rsidRPr="001526C1">
        <w:rPr>
          <w:rFonts w:asciiTheme="minorHAnsi" w:hAnsiTheme="minorHAnsi" w:cstheme="minorHAnsi"/>
        </w:rPr>
        <w:t xml:space="preserve"> exclusion</w:t>
      </w:r>
    </w:p>
    <w:p w14:paraId="004A4D6F" w14:textId="77777777" w:rsidR="00242C0C" w:rsidRPr="001526C1" w:rsidRDefault="00242C0C" w:rsidP="00242C0C">
      <w:pPr>
        <w:rPr>
          <w:rFonts w:asciiTheme="minorHAnsi" w:hAnsiTheme="minorHAnsi" w:cstheme="minorHAnsi"/>
        </w:rPr>
      </w:pPr>
      <w:bookmarkStart w:id="233" w:name="_Toc63170143"/>
    </w:p>
    <w:p w14:paraId="3D894BA7" w14:textId="77777777" w:rsidR="00242C0C" w:rsidRPr="001526C1" w:rsidRDefault="00242C0C" w:rsidP="00242C0C">
      <w:pPr>
        <w:rPr>
          <w:rFonts w:asciiTheme="minorHAnsi" w:hAnsiTheme="minorHAnsi" w:cstheme="minorHAnsi"/>
          <w:b/>
          <w:bCs/>
        </w:rPr>
      </w:pPr>
      <w:r w:rsidRPr="001526C1">
        <w:rPr>
          <w:rFonts w:asciiTheme="minorHAnsi" w:hAnsiTheme="minorHAnsi" w:cstheme="minorHAnsi"/>
          <w:b/>
          <w:bCs/>
        </w:rPr>
        <w:t>Dental Decay</w:t>
      </w:r>
      <w:bookmarkEnd w:id="233"/>
    </w:p>
    <w:p w14:paraId="05792139" w14:textId="77777777" w:rsidR="00CE1737" w:rsidRPr="001526C1" w:rsidRDefault="00CE1737" w:rsidP="00CE1737">
      <w:pPr>
        <w:rPr>
          <w:rFonts w:asciiTheme="minorHAnsi" w:hAnsiTheme="minorHAnsi" w:cstheme="minorHAnsi"/>
        </w:rPr>
      </w:pPr>
      <w:r w:rsidRPr="001526C1">
        <w:rPr>
          <w:rFonts w:asciiTheme="minorHAnsi" w:hAnsiTheme="minorHAnsi" w:cstheme="minorHAnsi"/>
        </w:rPr>
        <w:t>Has your child had tooth decay in the last 2 years (excluding preventative care)?</w:t>
      </w:r>
    </w:p>
    <w:p w14:paraId="12FC453A" w14:textId="77777777" w:rsidR="00CE1737" w:rsidRPr="001526C1" w:rsidRDefault="00CE1737" w:rsidP="00CE1737">
      <w:pPr>
        <w:numPr>
          <w:ilvl w:val="0"/>
          <w:numId w:val="31"/>
        </w:numPr>
        <w:rPr>
          <w:rFonts w:asciiTheme="minorHAnsi" w:hAnsiTheme="minorHAnsi" w:cstheme="minorHAnsi"/>
        </w:rPr>
      </w:pPr>
      <w:r w:rsidRPr="001526C1">
        <w:rPr>
          <w:rFonts w:asciiTheme="minorHAnsi" w:hAnsiTheme="minorHAnsi" w:cstheme="minorHAnsi"/>
        </w:rPr>
        <w:t>Yes</w:t>
      </w:r>
      <w:r w:rsidRPr="001526C1">
        <w:rPr>
          <w:rFonts w:asciiTheme="minorHAnsi" w:hAnsiTheme="minorHAnsi" w:cstheme="minorHAnsi"/>
        </w:rPr>
        <w:sym w:font="Wingdings" w:char="F0E0"/>
      </w:r>
      <w:r w:rsidRPr="001526C1">
        <w:rPr>
          <w:rFonts w:asciiTheme="minorHAnsi" w:hAnsiTheme="minorHAnsi" w:cstheme="minorHAnsi"/>
        </w:rPr>
        <w:t xml:space="preserve"> </w:t>
      </w:r>
      <w:proofErr w:type="gramStart"/>
      <w:r w:rsidRPr="001526C1">
        <w:rPr>
          <w:rFonts w:asciiTheme="minorHAnsi" w:hAnsiTheme="minorHAnsi" w:cstheme="minorHAnsi"/>
        </w:rPr>
        <w:t>inclusion</w:t>
      </w:r>
      <w:proofErr w:type="gramEnd"/>
    </w:p>
    <w:p w14:paraId="72F87A6A" w14:textId="77777777" w:rsidR="00CE1737" w:rsidRPr="001526C1" w:rsidRDefault="00CE1737" w:rsidP="00CE1737">
      <w:pPr>
        <w:numPr>
          <w:ilvl w:val="0"/>
          <w:numId w:val="31"/>
        </w:numPr>
        <w:rPr>
          <w:rFonts w:asciiTheme="minorHAnsi" w:hAnsiTheme="minorHAnsi" w:cstheme="minorHAnsi"/>
        </w:rPr>
      </w:pPr>
      <w:r w:rsidRPr="001526C1">
        <w:rPr>
          <w:rFonts w:asciiTheme="minorHAnsi" w:hAnsiTheme="minorHAnsi" w:cstheme="minorHAnsi"/>
        </w:rPr>
        <w:t>No</w:t>
      </w:r>
      <w:r w:rsidRPr="001526C1">
        <w:rPr>
          <w:rFonts w:asciiTheme="minorHAnsi" w:hAnsiTheme="minorHAnsi" w:cstheme="minorHAnsi"/>
        </w:rPr>
        <w:sym w:font="Wingdings" w:char="F0E0"/>
      </w:r>
      <w:r w:rsidRPr="001526C1">
        <w:rPr>
          <w:rFonts w:asciiTheme="minorHAnsi" w:hAnsiTheme="minorHAnsi" w:cstheme="minorHAnsi"/>
        </w:rPr>
        <w:t xml:space="preserve"> exclusion</w:t>
      </w:r>
    </w:p>
    <w:p w14:paraId="6023A1A6" w14:textId="77777777" w:rsidR="00242C0C" w:rsidRPr="001526C1" w:rsidRDefault="00242C0C" w:rsidP="00242C0C">
      <w:pPr>
        <w:rPr>
          <w:rFonts w:asciiTheme="minorHAnsi" w:hAnsiTheme="minorHAnsi" w:cstheme="minorHAnsi"/>
        </w:rPr>
      </w:pPr>
    </w:p>
    <w:p w14:paraId="51FD4AA0" w14:textId="77777777" w:rsidR="00242C0C" w:rsidRPr="001526C1" w:rsidRDefault="00242C0C" w:rsidP="00242C0C">
      <w:pPr>
        <w:rPr>
          <w:rFonts w:asciiTheme="minorHAnsi" w:hAnsiTheme="minorHAnsi" w:cstheme="minorHAnsi"/>
          <w:b/>
          <w:bCs/>
        </w:rPr>
      </w:pPr>
      <w:bookmarkStart w:id="234" w:name="_Toc63170144"/>
      <w:r w:rsidRPr="001526C1">
        <w:rPr>
          <w:rFonts w:asciiTheme="minorHAnsi" w:hAnsiTheme="minorHAnsi" w:cstheme="minorHAnsi"/>
          <w:b/>
          <w:bCs/>
        </w:rPr>
        <w:t>Asthma</w:t>
      </w:r>
      <w:bookmarkEnd w:id="234"/>
    </w:p>
    <w:p w14:paraId="7D24B67C" w14:textId="77777777" w:rsidR="00242C0C" w:rsidRPr="001526C1" w:rsidRDefault="00242C0C" w:rsidP="00242C0C">
      <w:pPr>
        <w:rPr>
          <w:rFonts w:asciiTheme="minorHAnsi" w:hAnsiTheme="minorHAnsi" w:cstheme="minorHAnsi"/>
        </w:rPr>
      </w:pPr>
      <w:r w:rsidRPr="001526C1">
        <w:rPr>
          <w:rFonts w:asciiTheme="minorHAnsi" w:hAnsiTheme="minorHAnsi" w:cstheme="minorHAnsi"/>
        </w:rPr>
        <w:t>Has your child been diagnosed with Asthma by a doctor?</w:t>
      </w:r>
    </w:p>
    <w:p w14:paraId="0479B580" w14:textId="77777777" w:rsidR="00242C0C" w:rsidRPr="001526C1" w:rsidRDefault="00242C0C" w:rsidP="00242C0C">
      <w:pPr>
        <w:ind w:left="720"/>
        <w:rPr>
          <w:rFonts w:asciiTheme="minorHAnsi" w:hAnsiTheme="minorHAnsi" w:cstheme="minorHAnsi"/>
        </w:rPr>
      </w:pPr>
      <w:r w:rsidRPr="001526C1">
        <w:rPr>
          <w:rFonts w:asciiTheme="minorHAnsi" w:hAnsiTheme="minorHAnsi" w:cstheme="minorHAnsi"/>
        </w:rPr>
        <w:t xml:space="preserve">Yes </w:t>
      </w:r>
      <w:r w:rsidRPr="001526C1">
        <w:rPr>
          <w:rFonts w:asciiTheme="minorHAnsi" w:hAnsiTheme="minorHAnsi" w:cstheme="minorHAnsi"/>
        </w:rPr>
        <w:sym w:font="Wingdings" w:char="F0E0"/>
      </w:r>
      <w:r w:rsidRPr="001526C1">
        <w:rPr>
          <w:rFonts w:asciiTheme="minorHAnsi" w:hAnsiTheme="minorHAnsi" w:cstheme="minorHAnsi"/>
        </w:rPr>
        <w:t xml:space="preserve"> </w:t>
      </w:r>
      <w:proofErr w:type="gramStart"/>
      <w:r w:rsidRPr="001526C1">
        <w:rPr>
          <w:rFonts w:asciiTheme="minorHAnsi" w:hAnsiTheme="minorHAnsi" w:cstheme="minorHAnsi"/>
        </w:rPr>
        <w:t>inclusion</w:t>
      </w:r>
      <w:proofErr w:type="gramEnd"/>
    </w:p>
    <w:p w14:paraId="4C34AC1E" w14:textId="77777777" w:rsidR="00242C0C" w:rsidRPr="001526C1" w:rsidRDefault="00242C0C" w:rsidP="00242C0C">
      <w:pPr>
        <w:ind w:left="720"/>
        <w:rPr>
          <w:rFonts w:asciiTheme="minorHAnsi" w:hAnsiTheme="minorHAnsi" w:cstheme="minorHAnsi"/>
        </w:rPr>
      </w:pPr>
      <w:r w:rsidRPr="001526C1">
        <w:rPr>
          <w:rFonts w:asciiTheme="minorHAnsi" w:hAnsiTheme="minorHAnsi" w:cstheme="minorHAnsi"/>
        </w:rPr>
        <w:t xml:space="preserve">No </w:t>
      </w:r>
      <w:r w:rsidRPr="001526C1">
        <w:rPr>
          <w:rFonts w:asciiTheme="minorHAnsi" w:hAnsiTheme="minorHAnsi" w:cstheme="minorHAnsi"/>
        </w:rPr>
        <w:sym w:font="Wingdings" w:char="F0E0"/>
      </w:r>
      <w:r w:rsidRPr="001526C1">
        <w:rPr>
          <w:rFonts w:asciiTheme="minorHAnsi" w:hAnsiTheme="minorHAnsi" w:cstheme="minorHAnsi"/>
        </w:rPr>
        <w:t xml:space="preserve"> exclusion</w:t>
      </w:r>
    </w:p>
    <w:p w14:paraId="1BBBD2B8" w14:textId="77777777" w:rsidR="00242C0C" w:rsidRPr="001526C1" w:rsidRDefault="00242C0C" w:rsidP="00242C0C">
      <w:pPr>
        <w:rPr>
          <w:rFonts w:asciiTheme="minorHAnsi" w:hAnsiTheme="minorHAnsi" w:cstheme="minorHAnsi"/>
        </w:rPr>
      </w:pPr>
    </w:p>
    <w:p w14:paraId="0F8F8BD4" w14:textId="77777777" w:rsidR="00242C0C" w:rsidRPr="001526C1" w:rsidRDefault="00242C0C" w:rsidP="00242C0C">
      <w:pPr>
        <w:rPr>
          <w:rFonts w:asciiTheme="minorHAnsi" w:hAnsiTheme="minorHAnsi" w:cstheme="minorHAnsi"/>
          <w:b/>
          <w:bCs/>
        </w:rPr>
      </w:pPr>
      <w:bookmarkStart w:id="235" w:name="_Toc63170145"/>
      <w:r w:rsidRPr="001526C1">
        <w:rPr>
          <w:rFonts w:asciiTheme="minorHAnsi" w:hAnsiTheme="minorHAnsi" w:cstheme="minorHAnsi"/>
          <w:b/>
          <w:bCs/>
        </w:rPr>
        <w:lastRenderedPageBreak/>
        <w:t>Sleep problems</w:t>
      </w:r>
      <w:bookmarkEnd w:id="235"/>
    </w:p>
    <w:p w14:paraId="10F3F339" w14:textId="77777777" w:rsidR="00242C0C" w:rsidRPr="001526C1" w:rsidRDefault="00242C0C" w:rsidP="00242C0C">
      <w:pPr>
        <w:rPr>
          <w:rFonts w:asciiTheme="minorHAnsi" w:hAnsiTheme="minorHAnsi" w:cstheme="minorHAnsi"/>
        </w:rPr>
      </w:pPr>
      <w:r w:rsidRPr="001526C1">
        <w:rPr>
          <w:rFonts w:asciiTheme="minorHAnsi" w:hAnsiTheme="minorHAnsi" w:cstheme="minorHAnsi"/>
        </w:rPr>
        <w:t>How much is (study child)’s sleeping pattern or habits a problem for you?</w:t>
      </w:r>
    </w:p>
    <w:p w14:paraId="79C695D0" w14:textId="77777777" w:rsidR="00242C0C" w:rsidRPr="001526C1" w:rsidRDefault="00242C0C" w:rsidP="00242C0C">
      <w:pPr>
        <w:ind w:left="720"/>
        <w:rPr>
          <w:rFonts w:asciiTheme="minorHAnsi" w:hAnsiTheme="minorHAnsi" w:cstheme="minorHAnsi"/>
        </w:rPr>
      </w:pPr>
      <w:r w:rsidRPr="001526C1">
        <w:rPr>
          <w:rFonts w:asciiTheme="minorHAnsi" w:hAnsiTheme="minorHAnsi" w:cstheme="minorHAnsi"/>
        </w:rPr>
        <w:t>Not a problem at all</w:t>
      </w:r>
      <w:r w:rsidRPr="001526C1">
        <w:rPr>
          <w:rFonts w:asciiTheme="minorHAnsi" w:hAnsiTheme="minorHAnsi" w:cstheme="minorHAnsi"/>
        </w:rPr>
        <w:sym w:font="Wingdings" w:char="F0E0"/>
      </w:r>
      <w:r w:rsidRPr="001526C1">
        <w:rPr>
          <w:rFonts w:asciiTheme="minorHAnsi" w:hAnsiTheme="minorHAnsi" w:cstheme="minorHAnsi"/>
        </w:rPr>
        <w:t xml:space="preserve"> exclusion</w:t>
      </w:r>
    </w:p>
    <w:p w14:paraId="526E5109" w14:textId="77777777" w:rsidR="00242C0C" w:rsidRPr="001526C1" w:rsidRDefault="00242C0C" w:rsidP="00242C0C">
      <w:pPr>
        <w:ind w:left="720"/>
        <w:rPr>
          <w:rFonts w:asciiTheme="minorHAnsi" w:hAnsiTheme="minorHAnsi" w:cstheme="minorHAnsi"/>
        </w:rPr>
      </w:pPr>
      <w:r w:rsidRPr="001526C1">
        <w:rPr>
          <w:rFonts w:asciiTheme="minorHAnsi" w:hAnsiTheme="minorHAnsi" w:cstheme="minorHAnsi"/>
        </w:rPr>
        <w:t>A small problem</w:t>
      </w:r>
      <w:r w:rsidRPr="001526C1">
        <w:rPr>
          <w:rFonts w:asciiTheme="minorHAnsi" w:hAnsiTheme="minorHAnsi" w:cstheme="minorHAnsi"/>
        </w:rPr>
        <w:sym w:font="Wingdings" w:char="F0E0"/>
      </w:r>
      <w:r w:rsidRPr="001526C1">
        <w:rPr>
          <w:rFonts w:asciiTheme="minorHAnsi" w:hAnsiTheme="minorHAnsi" w:cstheme="minorHAnsi"/>
        </w:rPr>
        <w:t xml:space="preserve"> exclusion</w:t>
      </w:r>
    </w:p>
    <w:p w14:paraId="6D27A580" w14:textId="77777777" w:rsidR="00242C0C" w:rsidRPr="001526C1" w:rsidRDefault="00242C0C" w:rsidP="00242C0C">
      <w:pPr>
        <w:ind w:left="720"/>
        <w:rPr>
          <w:rFonts w:asciiTheme="minorHAnsi" w:hAnsiTheme="minorHAnsi" w:cstheme="minorHAnsi"/>
        </w:rPr>
      </w:pPr>
      <w:r w:rsidRPr="001526C1">
        <w:rPr>
          <w:rFonts w:asciiTheme="minorHAnsi" w:hAnsiTheme="minorHAnsi" w:cstheme="minorHAnsi"/>
        </w:rPr>
        <w:t>A moderate problem</w:t>
      </w:r>
      <w:r w:rsidRPr="001526C1">
        <w:rPr>
          <w:rFonts w:asciiTheme="minorHAnsi" w:hAnsiTheme="minorHAnsi" w:cstheme="minorHAnsi"/>
        </w:rPr>
        <w:sym w:font="Wingdings" w:char="F0E0"/>
      </w:r>
      <w:r w:rsidRPr="001526C1">
        <w:rPr>
          <w:rFonts w:asciiTheme="minorHAnsi" w:hAnsiTheme="minorHAnsi" w:cstheme="minorHAnsi"/>
        </w:rPr>
        <w:t xml:space="preserve"> inclusion</w:t>
      </w:r>
    </w:p>
    <w:p w14:paraId="25051A89" w14:textId="77777777" w:rsidR="00242C0C" w:rsidRPr="001526C1" w:rsidRDefault="00242C0C" w:rsidP="00242C0C">
      <w:pPr>
        <w:ind w:left="720"/>
        <w:rPr>
          <w:rFonts w:asciiTheme="minorHAnsi" w:hAnsiTheme="minorHAnsi" w:cstheme="minorHAnsi"/>
        </w:rPr>
      </w:pPr>
      <w:r w:rsidRPr="001526C1">
        <w:rPr>
          <w:rFonts w:asciiTheme="minorHAnsi" w:hAnsiTheme="minorHAnsi" w:cstheme="minorHAnsi"/>
        </w:rPr>
        <w:t xml:space="preserve">A large problem </w:t>
      </w:r>
      <w:r w:rsidRPr="001526C1">
        <w:rPr>
          <w:rFonts w:asciiTheme="minorHAnsi" w:hAnsiTheme="minorHAnsi" w:cstheme="minorHAnsi"/>
        </w:rPr>
        <w:sym w:font="Wingdings" w:char="F0E0"/>
      </w:r>
      <w:r w:rsidRPr="001526C1">
        <w:rPr>
          <w:rFonts w:asciiTheme="minorHAnsi" w:hAnsiTheme="minorHAnsi" w:cstheme="minorHAnsi"/>
        </w:rPr>
        <w:t xml:space="preserve"> inclusion</w:t>
      </w:r>
    </w:p>
    <w:p w14:paraId="0F78CAA1" w14:textId="77777777" w:rsidR="00242C0C" w:rsidRPr="001526C1" w:rsidRDefault="00242C0C" w:rsidP="00242C0C">
      <w:pPr>
        <w:rPr>
          <w:lang w:eastAsia="en-US"/>
        </w:rPr>
      </w:pPr>
    </w:p>
    <w:p w14:paraId="7A9297EE" w14:textId="52FA2C69" w:rsidR="00DD586F" w:rsidRPr="001526C1" w:rsidRDefault="00DD586F" w:rsidP="00242C0C">
      <w:pPr>
        <w:pStyle w:val="Heading1"/>
        <w:numPr>
          <w:ilvl w:val="1"/>
          <w:numId w:val="4"/>
        </w:numPr>
        <w:spacing w:before="0" w:line="240" w:lineRule="auto"/>
        <w:jc w:val="both"/>
        <w:rPr>
          <w:rFonts w:asciiTheme="minorHAnsi" w:hAnsiTheme="minorHAnsi" w:cstheme="minorHAnsi"/>
          <w:caps w:val="0"/>
          <w:szCs w:val="22"/>
        </w:rPr>
      </w:pPr>
      <w:bookmarkStart w:id="236" w:name="_Toc69818681"/>
      <w:r w:rsidRPr="001526C1">
        <w:rPr>
          <w:rFonts w:asciiTheme="minorHAnsi" w:hAnsiTheme="minorHAnsi" w:cstheme="minorHAnsi"/>
          <w:caps w:val="0"/>
          <w:szCs w:val="22"/>
        </w:rPr>
        <w:t>Recruitment of potential participants</w:t>
      </w:r>
      <w:bookmarkEnd w:id="236"/>
    </w:p>
    <w:p w14:paraId="4DDB6241" w14:textId="0D6088F4" w:rsidR="009729E2" w:rsidRPr="001526C1" w:rsidRDefault="009729E2" w:rsidP="00B73B90">
      <w:pPr>
        <w:rPr>
          <w:rFonts w:asciiTheme="minorHAnsi" w:hAnsiTheme="minorHAnsi" w:cstheme="minorHAnsi"/>
          <w:lang w:val="en-US"/>
        </w:rPr>
      </w:pPr>
      <w:r w:rsidRPr="001526C1">
        <w:rPr>
          <w:rFonts w:asciiTheme="minorHAnsi" w:hAnsiTheme="minorHAnsi" w:cstheme="minorHAnsi"/>
          <w:lang w:val="en-US"/>
        </w:rPr>
        <w:t xml:space="preserve">Potential participants will be recruited through the following multi-pronged approach: </w:t>
      </w:r>
    </w:p>
    <w:p w14:paraId="375A1F24" w14:textId="495DB05E" w:rsidR="00A52D34" w:rsidRPr="001526C1" w:rsidRDefault="00A52D34" w:rsidP="00B73B90">
      <w:pPr>
        <w:rPr>
          <w:rFonts w:asciiTheme="minorHAnsi" w:hAnsiTheme="minorHAnsi" w:cstheme="minorHAnsi"/>
          <w:lang w:val="en-US"/>
        </w:rPr>
      </w:pPr>
      <w:r w:rsidRPr="001526C1">
        <w:rPr>
          <w:rFonts w:asciiTheme="minorHAnsi" w:hAnsiTheme="minorHAnsi" w:cstheme="minorHAnsi"/>
          <w:lang w:val="en-US"/>
        </w:rPr>
        <w:t>Sample 1: n=1000 via RCH</w:t>
      </w:r>
    </w:p>
    <w:p w14:paraId="2457F813" w14:textId="530B21D6" w:rsidR="000E1C03" w:rsidRPr="001526C1" w:rsidRDefault="009729E2" w:rsidP="00BA48CC">
      <w:pPr>
        <w:pStyle w:val="ListParagraph"/>
        <w:numPr>
          <w:ilvl w:val="0"/>
          <w:numId w:val="15"/>
        </w:numPr>
        <w:rPr>
          <w:rFonts w:asciiTheme="minorHAnsi" w:hAnsiTheme="minorHAnsi" w:cstheme="minorHAnsi"/>
          <w:sz w:val="24"/>
          <w:szCs w:val="24"/>
        </w:rPr>
      </w:pPr>
      <w:r w:rsidRPr="001526C1">
        <w:rPr>
          <w:rFonts w:asciiTheme="minorHAnsi" w:hAnsiTheme="minorHAnsi" w:cstheme="minorHAnsi"/>
          <w:b/>
          <w:bCs/>
          <w:sz w:val="24"/>
          <w:szCs w:val="24"/>
        </w:rPr>
        <w:t>Telehealth (TH):</w:t>
      </w:r>
      <w:r w:rsidRPr="001526C1">
        <w:rPr>
          <w:rFonts w:asciiTheme="minorHAnsi" w:hAnsiTheme="minorHAnsi" w:cstheme="minorHAnsi"/>
          <w:sz w:val="24"/>
          <w:szCs w:val="24"/>
        </w:rPr>
        <w:t xml:space="preserve"> RCH TH appointments will be used to advertise the study. We will advertise in the virtual waiting room and at the end of all TH appointments. The advert will include a</w:t>
      </w:r>
      <w:r w:rsidR="000E1C03" w:rsidRPr="001526C1">
        <w:rPr>
          <w:rFonts w:asciiTheme="minorHAnsi" w:hAnsiTheme="minorHAnsi" w:cstheme="minorHAnsi"/>
          <w:sz w:val="24"/>
          <w:szCs w:val="24"/>
        </w:rPr>
        <w:t xml:space="preserve"> </w:t>
      </w:r>
      <w:r w:rsidRPr="001526C1">
        <w:rPr>
          <w:rFonts w:asciiTheme="minorHAnsi" w:hAnsiTheme="minorHAnsi" w:cstheme="minorHAnsi"/>
          <w:sz w:val="24"/>
          <w:szCs w:val="24"/>
        </w:rPr>
        <w:t>short description of the study and will have a link to the PICF and survey</w:t>
      </w:r>
      <w:r w:rsidR="0008182A" w:rsidRPr="001526C1">
        <w:rPr>
          <w:rFonts w:asciiTheme="minorHAnsi" w:hAnsiTheme="minorHAnsi" w:cstheme="minorHAnsi"/>
          <w:sz w:val="24"/>
          <w:szCs w:val="24"/>
        </w:rPr>
        <w:t xml:space="preserve"> (Appendix </w:t>
      </w:r>
      <w:r w:rsidR="00CC36C5" w:rsidRPr="001526C1">
        <w:rPr>
          <w:rFonts w:asciiTheme="minorHAnsi" w:hAnsiTheme="minorHAnsi" w:cstheme="minorHAnsi"/>
          <w:sz w:val="24"/>
          <w:szCs w:val="24"/>
        </w:rPr>
        <w:t>B)</w:t>
      </w:r>
      <w:r w:rsidRPr="001526C1">
        <w:rPr>
          <w:rFonts w:asciiTheme="minorHAnsi" w:hAnsiTheme="minorHAnsi" w:cstheme="minorHAnsi"/>
          <w:sz w:val="24"/>
          <w:szCs w:val="24"/>
        </w:rPr>
        <w:t>.</w:t>
      </w:r>
    </w:p>
    <w:p w14:paraId="50ED7C7F" w14:textId="4F292741" w:rsidR="000E1C03" w:rsidRPr="001526C1" w:rsidRDefault="009729E2" w:rsidP="00BA48CC">
      <w:pPr>
        <w:pStyle w:val="ListParagraph"/>
        <w:numPr>
          <w:ilvl w:val="0"/>
          <w:numId w:val="15"/>
        </w:numPr>
        <w:rPr>
          <w:rFonts w:asciiTheme="minorHAnsi" w:hAnsiTheme="minorHAnsi" w:cstheme="minorHAnsi"/>
          <w:sz w:val="24"/>
          <w:szCs w:val="24"/>
        </w:rPr>
      </w:pPr>
      <w:r w:rsidRPr="001526C1">
        <w:rPr>
          <w:rFonts w:asciiTheme="minorHAnsi" w:hAnsiTheme="minorHAnsi" w:cstheme="minorHAnsi"/>
          <w:b/>
          <w:bCs/>
          <w:sz w:val="24"/>
          <w:szCs w:val="24"/>
          <w:lang w:val="en-US"/>
        </w:rPr>
        <w:t xml:space="preserve">Face-to-face </w:t>
      </w:r>
      <w:r w:rsidR="000761D9" w:rsidRPr="001526C1">
        <w:rPr>
          <w:rFonts w:asciiTheme="minorHAnsi" w:hAnsiTheme="minorHAnsi" w:cstheme="minorHAnsi"/>
          <w:b/>
          <w:bCs/>
          <w:sz w:val="24"/>
          <w:szCs w:val="24"/>
          <w:lang w:val="en-US"/>
        </w:rPr>
        <w:t>in clinic</w:t>
      </w:r>
      <w:r w:rsidR="000761D9" w:rsidRPr="001526C1">
        <w:rPr>
          <w:rFonts w:asciiTheme="minorHAnsi" w:hAnsiTheme="minorHAnsi" w:cstheme="minorHAnsi"/>
          <w:sz w:val="24"/>
          <w:szCs w:val="24"/>
          <w:lang w:val="en-US"/>
        </w:rPr>
        <w:t xml:space="preserve"> </w:t>
      </w:r>
      <w:r w:rsidRPr="001526C1">
        <w:rPr>
          <w:rFonts w:asciiTheme="minorHAnsi" w:hAnsiTheme="minorHAnsi" w:cstheme="minorHAnsi"/>
          <w:sz w:val="24"/>
          <w:szCs w:val="24"/>
          <w:lang w:val="en-US"/>
        </w:rPr>
        <w:t>method: a research assistant (RA) with an iPad will approach parents in</w:t>
      </w:r>
      <w:r w:rsidR="000E1C03" w:rsidRPr="001526C1">
        <w:rPr>
          <w:rFonts w:asciiTheme="minorHAnsi" w:hAnsiTheme="minorHAnsi" w:cstheme="minorHAnsi"/>
          <w:sz w:val="24"/>
          <w:szCs w:val="24"/>
          <w:lang w:val="en-US"/>
        </w:rPr>
        <w:t xml:space="preserve"> the waiting rooms across RCH. The RA will approach families in the following RCH departments after notifying the clinic/reception staff of that day about their presence and why they will be approaching families:</w:t>
      </w:r>
      <w:r w:rsidR="000E1C03" w:rsidRPr="001526C1">
        <w:rPr>
          <w:rFonts w:asciiTheme="minorHAnsi" w:hAnsiTheme="minorHAnsi" w:cstheme="minorHAnsi"/>
          <w:sz w:val="24"/>
          <w:szCs w:val="24"/>
        </w:rPr>
        <w:t xml:space="preserve"> </w:t>
      </w:r>
      <w:r w:rsidR="00270421" w:rsidRPr="001526C1">
        <w:rPr>
          <w:rFonts w:asciiTheme="minorHAnsi" w:hAnsiTheme="minorHAnsi" w:cstheme="minorHAnsi"/>
          <w:sz w:val="24"/>
          <w:szCs w:val="24"/>
          <w:lang w:val="en-US"/>
        </w:rPr>
        <w:t xml:space="preserve">Short Stay Unit (SSU), </w:t>
      </w:r>
      <w:r w:rsidR="00270421" w:rsidRPr="001526C1">
        <w:rPr>
          <w:rFonts w:asciiTheme="minorHAnsi" w:hAnsiTheme="minorHAnsi" w:cstheme="minorHAnsi"/>
          <w:sz w:val="24"/>
          <w:szCs w:val="24"/>
        </w:rPr>
        <w:t>Neurology, Neurodevelopment and Disability, Gynaecology, Centre for Community Child Health (CCCH), General Medicine, Endocrinology and Diabetes, Complex Care Asthma, Colorectal Surgery, Facial Surgery and Day Surgery</w:t>
      </w:r>
      <w:r w:rsidR="000E1C03" w:rsidRPr="001526C1">
        <w:rPr>
          <w:rFonts w:asciiTheme="minorHAnsi" w:hAnsiTheme="minorHAnsi" w:cstheme="minorHAnsi"/>
          <w:sz w:val="24"/>
          <w:szCs w:val="24"/>
        </w:rPr>
        <w:t>.</w:t>
      </w:r>
      <w:r w:rsidR="00ED26FA" w:rsidRPr="001526C1">
        <w:t xml:space="preserve"> </w:t>
      </w:r>
      <w:r w:rsidR="00ED26FA" w:rsidRPr="001526C1">
        <w:rPr>
          <w:rFonts w:asciiTheme="minorHAnsi" w:hAnsiTheme="minorHAnsi" w:cstheme="minorHAnsi"/>
          <w:sz w:val="24"/>
          <w:szCs w:val="24"/>
        </w:rPr>
        <w:t xml:space="preserve">To ensure only appropriate families are approached and care is not being disrupted </w:t>
      </w:r>
      <w:r w:rsidR="00ED26FA" w:rsidRPr="001526C1">
        <w:rPr>
          <w:rFonts w:asciiTheme="minorHAnsi" w:hAnsiTheme="minorHAnsi" w:cstheme="minorHAnsi"/>
          <w:sz w:val="24"/>
          <w:szCs w:val="24"/>
          <w:lang w:val="en-US"/>
        </w:rPr>
        <w:t>the RA will approach families in the following RCH departments after being provided a list of families approved for approaching from the department staff of that day:</w:t>
      </w:r>
      <w:r w:rsidR="00ED26FA" w:rsidRPr="001526C1">
        <w:rPr>
          <w:rFonts w:asciiTheme="minorHAnsi" w:hAnsiTheme="minorHAnsi" w:cstheme="minorHAnsi"/>
          <w:sz w:val="24"/>
          <w:szCs w:val="24"/>
        </w:rPr>
        <w:t xml:space="preserve"> </w:t>
      </w:r>
      <w:r w:rsidR="000E1C03" w:rsidRPr="001526C1">
        <w:rPr>
          <w:rFonts w:asciiTheme="minorHAnsi" w:hAnsiTheme="minorHAnsi" w:cstheme="minorHAnsi"/>
          <w:sz w:val="24"/>
          <w:szCs w:val="24"/>
        </w:rPr>
        <w:t>Short Stay Unit (SSU).</w:t>
      </w:r>
      <w:r w:rsidR="003F45B3" w:rsidRPr="001526C1">
        <w:rPr>
          <w:rFonts w:asciiTheme="minorHAnsi" w:hAnsiTheme="minorHAnsi" w:cstheme="minorHAnsi"/>
          <w:sz w:val="24"/>
          <w:szCs w:val="24"/>
        </w:rPr>
        <w:t xml:space="preserve"> Given the current COVID-19 global pandemic, face-to-face recruitment will not begin until the recruiting RCH departments allow this to occur. Please see </w:t>
      </w:r>
      <w:r w:rsidR="007811A0" w:rsidRPr="001526C1">
        <w:rPr>
          <w:rFonts w:asciiTheme="minorHAnsi" w:hAnsiTheme="minorHAnsi" w:cstheme="minorHAnsi"/>
          <w:sz w:val="24"/>
          <w:szCs w:val="24"/>
        </w:rPr>
        <w:t>Section 7.1</w:t>
      </w:r>
      <w:r w:rsidR="0075106A" w:rsidRPr="001526C1">
        <w:rPr>
          <w:rFonts w:asciiTheme="minorHAnsi" w:hAnsiTheme="minorHAnsi" w:cstheme="minorHAnsi"/>
          <w:sz w:val="24"/>
          <w:szCs w:val="24"/>
        </w:rPr>
        <w:t xml:space="preserve"> </w:t>
      </w:r>
      <w:r w:rsidR="003F45B3" w:rsidRPr="001526C1">
        <w:rPr>
          <w:rFonts w:asciiTheme="minorHAnsi" w:hAnsiTheme="minorHAnsi" w:cstheme="minorHAnsi"/>
          <w:sz w:val="24"/>
          <w:szCs w:val="24"/>
        </w:rPr>
        <w:t>for details on the COVID-19 safe practices for this study.</w:t>
      </w:r>
    </w:p>
    <w:p w14:paraId="73F02109" w14:textId="416D5927" w:rsidR="008C38F5" w:rsidRPr="001526C1" w:rsidRDefault="000761D9" w:rsidP="00BA48CC">
      <w:pPr>
        <w:pStyle w:val="ListParagraph"/>
        <w:numPr>
          <w:ilvl w:val="0"/>
          <w:numId w:val="15"/>
        </w:numPr>
        <w:rPr>
          <w:rFonts w:asciiTheme="minorHAnsi" w:hAnsiTheme="minorHAnsi" w:cstheme="minorHAnsi"/>
          <w:sz w:val="24"/>
          <w:szCs w:val="24"/>
        </w:rPr>
      </w:pPr>
      <w:r w:rsidRPr="001526C1">
        <w:rPr>
          <w:rFonts w:asciiTheme="minorHAnsi" w:hAnsiTheme="minorHAnsi" w:cstheme="minorHAnsi"/>
          <w:b/>
          <w:bCs/>
          <w:sz w:val="24"/>
          <w:szCs w:val="24"/>
        </w:rPr>
        <w:t>Face-to-face in playground:</w:t>
      </w:r>
      <w:r w:rsidRPr="001526C1">
        <w:rPr>
          <w:rFonts w:asciiTheme="minorHAnsi" w:hAnsiTheme="minorHAnsi" w:cstheme="minorHAnsi"/>
          <w:sz w:val="24"/>
          <w:szCs w:val="24"/>
        </w:rPr>
        <w:t xml:space="preserve"> </w:t>
      </w:r>
      <w:r w:rsidR="003F45B3" w:rsidRPr="001526C1">
        <w:rPr>
          <w:rFonts w:asciiTheme="minorHAnsi" w:hAnsiTheme="minorHAnsi" w:cstheme="minorHAnsi"/>
          <w:sz w:val="24"/>
          <w:szCs w:val="24"/>
          <w:lang w:val="en-US"/>
        </w:rPr>
        <w:t xml:space="preserve">a RA </w:t>
      </w:r>
      <w:r w:rsidR="003F45B3" w:rsidRPr="001526C1">
        <w:rPr>
          <w:rFonts w:asciiTheme="minorHAnsi" w:hAnsiTheme="minorHAnsi" w:cstheme="minorHAnsi"/>
          <w:sz w:val="24"/>
          <w:szCs w:val="24"/>
        </w:rPr>
        <w:t>will attend the local RCH playground (east side) (likely in the morning to avoid nap times) where they will approach parents with a handout</w:t>
      </w:r>
      <w:r w:rsidR="00F23AE3" w:rsidRPr="001526C1">
        <w:rPr>
          <w:rFonts w:asciiTheme="minorHAnsi" w:hAnsiTheme="minorHAnsi" w:cstheme="minorHAnsi"/>
          <w:sz w:val="24"/>
          <w:szCs w:val="24"/>
        </w:rPr>
        <w:t xml:space="preserve"> (Appendix </w:t>
      </w:r>
      <w:r w:rsidR="00DC654D" w:rsidRPr="001526C1">
        <w:rPr>
          <w:rFonts w:asciiTheme="minorHAnsi" w:hAnsiTheme="minorHAnsi" w:cstheme="minorHAnsi"/>
          <w:sz w:val="24"/>
          <w:szCs w:val="24"/>
        </w:rPr>
        <w:t>B</w:t>
      </w:r>
      <w:r w:rsidR="00F23AE3" w:rsidRPr="001526C1">
        <w:rPr>
          <w:rFonts w:asciiTheme="minorHAnsi" w:hAnsiTheme="minorHAnsi" w:cstheme="minorHAnsi"/>
          <w:sz w:val="24"/>
          <w:szCs w:val="24"/>
        </w:rPr>
        <w:t>)</w:t>
      </w:r>
      <w:r w:rsidR="003F45B3" w:rsidRPr="001526C1">
        <w:rPr>
          <w:rFonts w:asciiTheme="minorHAnsi" w:hAnsiTheme="minorHAnsi" w:cstheme="minorHAnsi"/>
          <w:sz w:val="24"/>
          <w:szCs w:val="24"/>
        </w:rPr>
        <w:t xml:space="preserve"> which describes the study and what is involved.</w:t>
      </w:r>
    </w:p>
    <w:p w14:paraId="55DC0E2A" w14:textId="71C6C193" w:rsidR="00BA7287" w:rsidRPr="001526C1" w:rsidRDefault="00F20CFA" w:rsidP="009B5181">
      <w:pPr>
        <w:pStyle w:val="ListParagraph"/>
        <w:numPr>
          <w:ilvl w:val="0"/>
          <w:numId w:val="15"/>
        </w:numPr>
        <w:rPr>
          <w:rFonts w:asciiTheme="minorHAnsi" w:hAnsiTheme="minorHAnsi" w:cstheme="minorHAnsi"/>
          <w:sz w:val="24"/>
          <w:szCs w:val="24"/>
        </w:rPr>
      </w:pPr>
      <w:r w:rsidRPr="001526C1">
        <w:rPr>
          <w:rFonts w:asciiTheme="minorHAnsi" w:hAnsiTheme="minorHAnsi" w:cstheme="minorHAnsi"/>
          <w:b/>
          <w:bCs/>
          <w:sz w:val="24"/>
          <w:szCs w:val="24"/>
        </w:rPr>
        <w:t>Contacting via another study:</w:t>
      </w:r>
      <w:r w:rsidRPr="001526C1">
        <w:rPr>
          <w:rFonts w:asciiTheme="minorHAnsi" w:hAnsiTheme="minorHAnsi" w:cstheme="minorHAnsi"/>
          <w:sz w:val="24"/>
          <w:szCs w:val="24"/>
        </w:rPr>
        <w:t xml:space="preserve"> Participants from the </w:t>
      </w:r>
      <w:r w:rsidR="00B94C47" w:rsidRPr="001526C1">
        <w:rPr>
          <w:rFonts w:asciiTheme="minorHAnsi" w:hAnsiTheme="minorHAnsi" w:cstheme="minorHAnsi"/>
          <w:sz w:val="24"/>
          <w:szCs w:val="24"/>
        </w:rPr>
        <w:t>study ‘</w:t>
      </w:r>
      <w:r w:rsidR="009B5181" w:rsidRPr="001526C1">
        <w:rPr>
          <w:rFonts w:asciiTheme="minorHAnsi" w:hAnsiTheme="minorHAnsi" w:cstheme="minorHAnsi"/>
          <w:i/>
          <w:iCs/>
          <w:sz w:val="24"/>
          <w:szCs w:val="24"/>
        </w:rPr>
        <w:t xml:space="preserve">Validation of a single screening question tool to assess the mental health of children with chronic illness admitted to the Day Medical Unit at The Royal Children’s Hospital, Melbourne’ </w:t>
      </w:r>
      <w:r w:rsidR="00B94C47" w:rsidRPr="001526C1">
        <w:rPr>
          <w:rFonts w:asciiTheme="minorHAnsi" w:hAnsiTheme="minorHAnsi" w:cstheme="minorHAnsi"/>
          <w:i/>
          <w:iCs/>
          <w:sz w:val="24"/>
          <w:szCs w:val="24"/>
          <w:lang w:val="en-GB"/>
        </w:rPr>
        <w:t>(HREC:</w:t>
      </w:r>
      <w:r w:rsidR="00FC664D" w:rsidRPr="001526C1">
        <w:rPr>
          <w:rFonts w:asciiTheme="minorHAnsi" w:hAnsiTheme="minorHAnsi" w:cstheme="minorHAnsi"/>
          <w:i/>
          <w:iCs/>
          <w:sz w:val="24"/>
          <w:szCs w:val="24"/>
          <w:lang w:val="en-GB"/>
        </w:rPr>
        <w:t xml:space="preserve"> 67053</w:t>
      </w:r>
      <w:r w:rsidR="00B94C47" w:rsidRPr="001526C1">
        <w:rPr>
          <w:rFonts w:asciiTheme="minorHAnsi" w:hAnsiTheme="minorHAnsi" w:cstheme="minorHAnsi"/>
          <w:i/>
          <w:iCs/>
          <w:sz w:val="24"/>
          <w:szCs w:val="24"/>
          <w:lang w:val="en-GB"/>
        </w:rPr>
        <w:t>)</w:t>
      </w:r>
      <w:r w:rsidR="00B94C47" w:rsidRPr="001526C1">
        <w:rPr>
          <w:rFonts w:asciiTheme="minorHAnsi" w:hAnsiTheme="minorHAnsi" w:cstheme="minorHAnsi"/>
          <w:sz w:val="24"/>
          <w:szCs w:val="24"/>
        </w:rPr>
        <w:t xml:space="preserve"> </w:t>
      </w:r>
      <w:r w:rsidRPr="001526C1">
        <w:rPr>
          <w:rFonts w:asciiTheme="minorHAnsi" w:hAnsiTheme="minorHAnsi" w:cstheme="minorHAnsi"/>
          <w:sz w:val="24"/>
          <w:szCs w:val="24"/>
        </w:rPr>
        <w:t>were asked if they would like to be contacted for future research about children’s health and wellbeing. Families who ticked they would like to hear about this type of research will be contacted</w:t>
      </w:r>
      <w:r w:rsidR="004F401F" w:rsidRPr="001526C1">
        <w:rPr>
          <w:rFonts w:asciiTheme="minorHAnsi" w:hAnsiTheme="minorHAnsi" w:cstheme="minorHAnsi"/>
          <w:sz w:val="24"/>
          <w:szCs w:val="24"/>
        </w:rPr>
        <w:t xml:space="preserve"> by</w:t>
      </w:r>
      <w:r w:rsidRPr="001526C1">
        <w:rPr>
          <w:rFonts w:asciiTheme="minorHAnsi" w:hAnsiTheme="minorHAnsi" w:cstheme="minorHAnsi"/>
          <w:sz w:val="24"/>
          <w:szCs w:val="24"/>
        </w:rPr>
        <w:t xml:space="preserve"> the research team to invite them to the study</w:t>
      </w:r>
      <w:r w:rsidR="00234BB8" w:rsidRPr="001526C1">
        <w:rPr>
          <w:rFonts w:asciiTheme="minorHAnsi" w:hAnsiTheme="minorHAnsi" w:cstheme="minorHAnsi"/>
          <w:sz w:val="24"/>
          <w:szCs w:val="24"/>
        </w:rPr>
        <w:t xml:space="preserve"> (Appendix D)</w:t>
      </w:r>
      <w:r w:rsidRPr="001526C1">
        <w:rPr>
          <w:rFonts w:asciiTheme="minorHAnsi" w:hAnsiTheme="minorHAnsi" w:cstheme="minorHAnsi"/>
          <w:sz w:val="24"/>
          <w:szCs w:val="24"/>
        </w:rPr>
        <w:t>.</w:t>
      </w:r>
    </w:p>
    <w:p w14:paraId="40336B61" w14:textId="09AC35C8" w:rsidR="009729E2" w:rsidRPr="001526C1" w:rsidRDefault="009729E2" w:rsidP="007932CB">
      <w:pPr>
        <w:pStyle w:val="ListParagraph"/>
        <w:numPr>
          <w:ilvl w:val="0"/>
          <w:numId w:val="15"/>
        </w:numPr>
        <w:rPr>
          <w:rFonts w:asciiTheme="minorHAnsi" w:hAnsiTheme="minorHAnsi" w:cstheme="minorHAnsi"/>
          <w:sz w:val="24"/>
          <w:szCs w:val="24"/>
        </w:rPr>
      </w:pPr>
      <w:proofErr w:type="gramStart"/>
      <w:r w:rsidRPr="001526C1">
        <w:rPr>
          <w:rFonts w:asciiTheme="minorHAnsi" w:hAnsiTheme="minorHAnsi" w:cstheme="minorHAnsi"/>
          <w:b/>
          <w:bCs/>
          <w:sz w:val="24"/>
          <w:szCs w:val="24"/>
          <w:lang w:val="en-US"/>
        </w:rPr>
        <w:t>Clinician</w:t>
      </w:r>
      <w:proofErr w:type="gramEnd"/>
      <w:r w:rsidRPr="001526C1">
        <w:rPr>
          <w:rFonts w:asciiTheme="minorHAnsi" w:hAnsiTheme="minorHAnsi" w:cstheme="minorHAnsi"/>
          <w:b/>
          <w:bCs/>
          <w:sz w:val="24"/>
          <w:szCs w:val="24"/>
          <w:lang w:val="en-US"/>
        </w:rPr>
        <w:t xml:space="preserve"> send short link:</w:t>
      </w:r>
      <w:r w:rsidRPr="001526C1">
        <w:rPr>
          <w:rFonts w:asciiTheme="minorHAnsi" w:hAnsiTheme="minorHAnsi" w:cstheme="minorHAnsi"/>
          <w:sz w:val="24"/>
          <w:szCs w:val="24"/>
          <w:lang w:val="en-US"/>
        </w:rPr>
        <w:t xml:space="preserve"> Clinicians will email, text or electronically send (</w:t>
      </w:r>
      <w:proofErr w:type="spellStart"/>
      <w:r w:rsidRPr="001526C1">
        <w:rPr>
          <w:rFonts w:asciiTheme="minorHAnsi" w:hAnsiTheme="minorHAnsi" w:cstheme="minorHAnsi"/>
          <w:sz w:val="24"/>
          <w:szCs w:val="24"/>
          <w:lang w:val="en-US"/>
        </w:rPr>
        <w:t>inc</w:t>
      </w:r>
      <w:proofErr w:type="spellEnd"/>
      <w:r w:rsidRPr="001526C1">
        <w:rPr>
          <w:rFonts w:asciiTheme="minorHAnsi" w:hAnsiTheme="minorHAnsi" w:cstheme="minorHAnsi"/>
          <w:sz w:val="24"/>
          <w:szCs w:val="24"/>
          <w:lang w:val="en-US"/>
        </w:rPr>
        <w:t xml:space="preserve"> RCH portal) a link to survey with a short description of the study</w:t>
      </w:r>
      <w:r w:rsidR="007932CB" w:rsidRPr="001526C1">
        <w:rPr>
          <w:rFonts w:asciiTheme="minorHAnsi" w:hAnsiTheme="minorHAnsi" w:cstheme="minorHAnsi"/>
          <w:sz w:val="24"/>
          <w:szCs w:val="24"/>
          <w:lang w:val="en-US"/>
        </w:rPr>
        <w:t xml:space="preserve"> (Appendix </w:t>
      </w:r>
      <w:r w:rsidR="00E97BE2" w:rsidRPr="001526C1">
        <w:rPr>
          <w:rFonts w:asciiTheme="minorHAnsi" w:hAnsiTheme="minorHAnsi" w:cstheme="minorHAnsi"/>
          <w:sz w:val="24"/>
          <w:szCs w:val="24"/>
          <w:lang w:val="en-US"/>
        </w:rPr>
        <w:t>E</w:t>
      </w:r>
      <w:r w:rsidR="007932CB" w:rsidRPr="001526C1">
        <w:rPr>
          <w:rFonts w:asciiTheme="minorHAnsi" w:hAnsiTheme="minorHAnsi" w:cstheme="minorHAnsi"/>
          <w:sz w:val="24"/>
          <w:szCs w:val="24"/>
          <w:lang w:val="en-US"/>
        </w:rPr>
        <w:t>)</w:t>
      </w:r>
      <w:r w:rsidRPr="001526C1">
        <w:rPr>
          <w:rFonts w:asciiTheme="minorHAnsi" w:hAnsiTheme="minorHAnsi" w:cstheme="minorHAnsi"/>
          <w:sz w:val="24"/>
          <w:szCs w:val="24"/>
          <w:lang w:val="en-US"/>
        </w:rPr>
        <w:t xml:space="preserve">. A link to the survey will be sent by clinicians from the </w:t>
      </w:r>
      <w:r w:rsidR="00D96184" w:rsidRPr="001526C1">
        <w:rPr>
          <w:rFonts w:asciiTheme="minorHAnsi" w:hAnsiTheme="minorHAnsi" w:cstheme="minorHAnsi"/>
          <w:sz w:val="24"/>
          <w:szCs w:val="24"/>
          <w:lang w:val="en-US"/>
        </w:rPr>
        <w:t xml:space="preserve">following RCH departments: </w:t>
      </w:r>
      <w:r w:rsidR="00F954BC" w:rsidRPr="001526C1">
        <w:rPr>
          <w:rFonts w:asciiTheme="minorHAnsi" w:hAnsiTheme="minorHAnsi" w:cstheme="minorHAnsi"/>
          <w:sz w:val="24"/>
          <w:szCs w:val="24"/>
          <w:lang w:val="en-US"/>
        </w:rPr>
        <w:t xml:space="preserve">Short Stay Unit (SSU), </w:t>
      </w:r>
      <w:r w:rsidR="00F954BC" w:rsidRPr="001526C1">
        <w:rPr>
          <w:rFonts w:asciiTheme="minorHAnsi" w:hAnsiTheme="minorHAnsi" w:cstheme="minorHAnsi"/>
          <w:sz w:val="24"/>
          <w:szCs w:val="24"/>
        </w:rPr>
        <w:t xml:space="preserve">Neurology, Neurodevelopment and Disability, Gynaecology, Centre for </w:t>
      </w:r>
      <w:r w:rsidR="00F954BC" w:rsidRPr="001526C1">
        <w:rPr>
          <w:rFonts w:asciiTheme="minorHAnsi" w:hAnsiTheme="minorHAnsi" w:cstheme="minorHAnsi"/>
          <w:sz w:val="24"/>
          <w:szCs w:val="24"/>
        </w:rPr>
        <w:lastRenderedPageBreak/>
        <w:t>Community Child Health (CCCH), General Medicine, Endocrinology and Diabetes, Complex Care Asthma, Colorectal Surgery, Facial Surgery and Day Surgery.</w:t>
      </w:r>
    </w:p>
    <w:p w14:paraId="2784EB32" w14:textId="3896AE2B" w:rsidR="009729E2" w:rsidRPr="001526C1" w:rsidRDefault="009729E2" w:rsidP="00BA48CC">
      <w:pPr>
        <w:pStyle w:val="ListParagraph"/>
        <w:numPr>
          <w:ilvl w:val="0"/>
          <w:numId w:val="15"/>
        </w:numPr>
        <w:rPr>
          <w:rFonts w:asciiTheme="minorHAnsi" w:hAnsiTheme="minorHAnsi" w:cstheme="minorHAnsi"/>
          <w:sz w:val="24"/>
          <w:szCs w:val="24"/>
        </w:rPr>
      </w:pPr>
      <w:r w:rsidRPr="001526C1">
        <w:rPr>
          <w:rFonts w:asciiTheme="minorHAnsi" w:hAnsiTheme="minorHAnsi" w:cstheme="minorHAnsi"/>
          <w:b/>
          <w:bCs/>
          <w:sz w:val="24"/>
          <w:szCs w:val="24"/>
          <w:lang w:val="en-US"/>
        </w:rPr>
        <w:t>Advertisement:</w:t>
      </w:r>
      <w:r w:rsidRPr="001526C1">
        <w:rPr>
          <w:rFonts w:asciiTheme="minorHAnsi" w:hAnsiTheme="minorHAnsi" w:cstheme="minorHAnsi"/>
          <w:sz w:val="24"/>
          <w:szCs w:val="24"/>
          <w:lang w:val="en-US"/>
        </w:rPr>
        <w:t xml:space="preserve"> Posters in high traffic areas with a QR code linked to the PICF and online survey</w:t>
      </w:r>
      <w:r w:rsidR="00965540" w:rsidRPr="001526C1">
        <w:rPr>
          <w:rFonts w:asciiTheme="minorHAnsi" w:hAnsiTheme="minorHAnsi" w:cstheme="minorHAnsi"/>
          <w:sz w:val="24"/>
          <w:szCs w:val="24"/>
          <w:lang w:val="en-US"/>
        </w:rPr>
        <w:t xml:space="preserve"> (Appendix </w:t>
      </w:r>
      <w:r w:rsidR="002C15E3" w:rsidRPr="001526C1">
        <w:rPr>
          <w:rFonts w:asciiTheme="minorHAnsi" w:hAnsiTheme="minorHAnsi" w:cstheme="minorHAnsi"/>
          <w:sz w:val="24"/>
          <w:szCs w:val="24"/>
          <w:lang w:val="en-US"/>
        </w:rPr>
        <w:t>F</w:t>
      </w:r>
      <w:r w:rsidR="00965540" w:rsidRPr="001526C1">
        <w:rPr>
          <w:rFonts w:asciiTheme="minorHAnsi" w:hAnsiTheme="minorHAnsi" w:cstheme="minorHAnsi"/>
          <w:sz w:val="24"/>
          <w:szCs w:val="24"/>
          <w:lang w:val="en-US"/>
        </w:rPr>
        <w:t>)</w:t>
      </w:r>
      <w:r w:rsidRPr="001526C1">
        <w:rPr>
          <w:rFonts w:asciiTheme="minorHAnsi" w:hAnsiTheme="minorHAnsi" w:cstheme="minorHAnsi"/>
          <w:sz w:val="24"/>
          <w:szCs w:val="24"/>
          <w:lang w:val="en-US"/>
        </w:rPr>
        <w:t xml:space="preserve">. These posters will be placed in the </w:t>
      </w:r>
      <w:r w:rsidR="00D96184" w:rsidRPr="001526C1">
        <w:rPr>
          <w:rFonts w:asciiTheme="minorHAnsi" w:hAnsiTheme="minorHAnsi" w:cstheme="minorHAnsi"/>
          <w:sz w:val="24"/>
          <w:szCs w:val="24"/>
          <w:lang w:val="en-US"/>
        </w:rPr>
        <w:t xml:space="preserve">following RCH departments: </w:t>
      </w:r>
      <w:r w:rsidR="00342696" w:rsidRPr="001526C1">
        <w:rPr>
          <w:rFonts w:asciiTheme="minorHAnsi" w:hAnsiTheme="minorHAnsi" w:cstheme="minorHAnsi"/>
          <w:sz w:val="24"/>
          <w:szCs w:val="24"/>
          <w:lang w:val="en-US"/>
        </w:rPr>
        <w:t>Short Stay Unit (</w:t>
      </w:r>
      <w:r w:rsidRPr="001526C1">
        <w:rPr>
          <w:rFonts w:asciiTheme="minorHAnsi" w:hAnsiTheme="minorHAnsi" w:cstheme="minorHAnsi"/>
          <w:sz w:val="24"/>
          <w:szCs w:val="24"/>
          <w:lang w:val="en-US"/>
        </w:rPr>
        <w:t>SSU</w:t>
      </w:r>
      <w:r w:rsidR="00342696" w:rsidRPr="001526C1">
        <w:rPr>
          <w:rFonts w:asciiTheme="minorHAnsi" w:hAnsiTheme="minorHAnsi" w:cstheme="minorHAnsi"/>
          <w:sz w:val="24"/>
          <w:szCs w:val="24"/>
          <w:lang w:val="en-US"/>
        </w:rPr>
        <w:t>)</w:t>
      </w:r>
      <w:r w:rsidRPr="001526C1">
        <w:rPr>
          <w:rFonts w:asciiTheme="minorHAnsi" w:hAnsiTheme="minorHAnsi" w:cstheme="minorHAnsi"/>
          <w:sz w:val="24"/>
          <w:szCs w:val="24"/>
          <w:lang w:val="en-US"/>
        </w:rPr>
        <w:t xml:space="preserve">, </w:t>
      </w:r>
      <w:r w:rsidR="00D96184" w:rsidRPr="001526C1">
        <w:rPr>
          <w:rFonts w:asciiTheme="minorHAnsi" w:hAnsiTheme="minorHAnsi" w:cstheme="minorHAnsi"/>
          <w:sz w:val="24"/>
          <w:szCs w:val="24"/>
        </w:rPr>
        <w:t xml:space="preserve">Neurology, Neurodevelopment and Disability, Gynaecology, Centre for Community Child Health (CCCH), General Medicine, Endocrinology and Diabetes, Complex Care Asthma, </w:t>
      </w:r>
      <w:r w:rsidR="00342696" w:rsidRPr="001526C1">
        <w:rPr>
          <w:rFonts w:asciiTheme="minorHAnsi" w:hAnsiTheme="minorHAnsi" w:cstheme="minorHAnsi"/>
          <w:sz w:val="24"/>
          <w:szCs w:val="24"/>
        </w:rPr>
        <w:t>Colorectal</w:t>
      </w:r>
      <w:r w:rsidR="00D96184" w:rsidRPr="001526C1">
        <w:rPr>
          <w:rFonts w:asciiTheme="minorHAnsi" w:hAnsiTheme="minorHAnsi" w:cstheme="minorHAnsi"/>
          <w:sz w:val="24"/>
          <w:szCs w:val="24"/>
        </w:rPr>
        <w:t xml:space="preserve"> Surgery, Facial Surgery</w:t>
      </w:r>
      <w:r w:rsidR="00342696" w:rsidRPr="001526C1">
        <w:rPr>
          <w:rFonts w:asciiTheme="minorHAnsi" w:hAnsiTheme="minorHAnsi" w:cstheme="minorHAnsi"/>
          <w:sz w:val="24"/>
          <w:szCs w:val="24"/>
        </w:rPr>
        <w:t xml:space="preserve"> </w:t>
      </w:r>
      <w:r w:rsidR="00D96184" w:rsidRPr="001526C1">
        <w:rPr>
          <w:rFonts w:asciiTheme="minorHAnsi" w:hAnsiTheme="minorHAnsi" w:cstheme="minorHAnsi"/>
          <w:sz w:val="24"/>
          <w:szCs w:val="24"/>
        </w:rPr>
        <w:t>and Day Surgery.</w:t>
      </w:r>
    </w:p>
    <w:p w14:paraId="7B36EC34" w14:textId="3FA00009" w:rsidR="00347A59" w:rsidRPr="001526C1" w:rsidRDefault="00347A59" w:rsidP="00BA48CC">
      <w:pPr>
        <w:pStyle w:val="ListParagraph"/>
        <w:numPr>
          <w:ilvl w:val="0"/>
          <w:numId w:val="15"/>
        </w:numPr>
        <w:rPr>
          <w:rFonts w:asciiTheme="minorHAnsi" w:hAnsiTheme="minorHAnsi" w:cstheme="minorHAnsi"/>
          <w:sz w:val="24"/>
          <w:szCs w:val="24"/>
        </w:rPr>
      </w:pPr>
      <w:r w:rsidRPr="001526C1">
        <w:rPr>
          <w:rFonts w:asciiTheme="minorHAnsi" w:hAnsiTheme="minorHAnsi" w:cstheme="minorHAnsi"/>
          <w:b/>
          <w:bCs/>
          <w:sz w:val="24"/>
          <w:szCs w:val="24"/>
        </w:rPr>
        <w:t>Childcare centre:</w:t>
      </w:r>
      <w:r w:rsidRPr="001526C1">
        <w:rPr>
          <w:rFonts w:asciiTheme="minorHAnsi" w:hAnsiTheme="minorHAnsi" w:cstheme="minorHAnsi"/>
          <w:sz w:val="24"/>
          <w:szCs w:val="24"/>
        </w:rPr>
        <w:t xml:space="preserve"> The RCH onsite childcare will email out a short description of the study</w:t>
      </w:r>
      <w:r w:rsidR="00531879" w:rsidRPr="001526C1">
        <w:rPr>
          <w:rFonts w:asciiTheme="minorHAnsi" w:hAnsiTheme="minorHAnsi" w:cstheme="minorHAnsi"/>
          <w:sz w:val="24"/>
          <w:szCs w:val="24"/>
        </w:rPr>
        <w:t xml:space="preserve"> </w:t>
      </w:r>
      <w:r w:rsidRPr="001526C1">
        <w:rPr>
          <w:rFonts w:asciiTheme="minorHAnsi" w:hAnsiTheme="minorHAnsi" w:cstheme="minorHAnsi"/>
          <w:sz w:val="24"/>
          <w:szCs w:val="24"/>
        </w:rPr>
        <w:t>with a link to the survey to its parents</w:t>
      </w:r>
      <w:r w:rsidR="00645DE2" w:rsidRPr="001526C1">
        <w:rPr>
          <w:rFonts w:asciiTheme="minorHAnsi" w:hAnsiTheme="minorHAnsi" w:cstheme="minorHAnsi"/>
          <w:sz w:val="24"/>
          <w:szCs w:val="24"/>
        </w:rPr>
        <w:t xml:space="preserve"> (Appendix </w:t>
      </w:r>
      <w:r w:rsidR="00A36FFA" w:rsidRPr="001526C1">
        <w:rPr>
          <w:rFonts w:asciiTheme="minorHAnsi" w:hAnsiTheme="minorHAnsi" w:cstheme="minorHAnsi"/>
          <w:sz w:val="24"/>
          <w:szCs w:val="24"/>
        </w:rPr>
        <w:t>G</w:t>
      </w:r>
      <w:r w:rsidR="00645DE2" w:rsidRPr="001526C1">
        <w:rPr>
          <w:rFonts w:asciiTheme="minorHAnsi" w:hAnsiTheme="minorHAnsi" w:cstheme="minorHAnsi"/>
          <w:sz w:val="24"/>
          <w:szCs w:val="24"/>
        </w:rPr>
        <w:t>)</w:t>
      </w:r>
      <w:r w:rsidRPr="001526C1">
        <w:rPr>
          <w:rFonts w:asciiTheme="minorHAnsi" w:hAnsiTheme="minorHAnsi" w:cstheme="minorHAnsi"/>
          <w:sz w:val="24"/>
          <w:szCs w:val="24"/>
        </w:rPr>
        <w:t>.</w:t>
      </w:r>
    </w:p>
    <w:p w14:paraId="08FDC39E" w14:textId="77777777" w:rsidR="00DC6CFA" w:rsidRDefault="00531879" w:rsidP="00DC6CFA">
      <w:pPr>
        <w:pStyle w:val="ListParagraph"/>
        <w:numPr>
          <w:ilvl w:val="0"/>
          <w:numId w:val="15"/>
        </w:numPr>
        <w:rPr>
          <w:rFonts w:asciiTheme="minorHAnsi" w:hAnsiTheme="minorHAnsi" w:cstheme="minorHAnsi"/>
          <w:sz w:val="24"/>
          <w:szCs w:val="24"/>
        </w:rPr>
      </w:pPr>
      <w:r w:rsidRPr="001526C1">
        <w:rPr>
          <w:rFonts w:asciiTheme="minorHAnsi" w:hAnsiTheme="minorHAnsi" w:cstheme="minorHAnsi"/>
          <w:b/>
          <w:bCs/>
          <w:sz w:val="24"/>
          <w:szCs w:val="24"/>
        </w:rPr>
        <w:t>Social media:</w:t>
      </w:r>
      <w:r w:rsidRPr="001526C1">
        <w:rPr>
          <w:rFonts w:asciiTheme="minorHAnsi" w:hAnsiTheme="minorHAnsi" w:cstheme="minorHAnsi"/>
          <w:sz w:val="24"/>
          <w:szCs w:val="24"/>
        </w:rPr>
        <w:t xml:space="preserve"> We will advertise the study on the MCRI Facebook and Twitter (Appendix </w:t>
      </w:r>
      <w:r w:rsidR="00A36FFA" w:rsidRPr="001526C1">
        <w:rPr>
          <w:rFonts w:asciiTheme="minorHAnsi" w:hAnsiTheme="minorHAnsi" w:cstheme="minorHAnsi"/>
          <w:sz w:val="24"/>
          <w:szCs w:val="24"/>
        </w:rPr>
        <w:t>B and H</w:t>
      </w:r>
      <w:r w:rsidRPr="001526C1">
        <w:rPr>
          <w:rFonts w:asciiTheme="minorHAnsi" w:hAnsiTheme="minorHAnsi" w:cstheme="minorHAnsi"/>
          <w:sz w:val="24"/>
          <w:szCs w:val="24"/>
        </w:rPr>
        <w:t>). The Facebook advert will target families of children aged 2-18 years. This advert has been designed in collaboration with the MCRI digital communications team and will have a link to the survey</w:t>
      </w:r>
      <w:r w:rsidR="00DC6CFA">
        <w:rPr>
          <w:rFonts w:asciiTheme="minorHAnsi" w:hAnsiTheme="minorHAnsi" w:cstheme="minorHAnsi"/>
          <w:sz w:val="24"/>
          <w:szCs w:val="24"/>
        </w:rPr>
        <w:t>.</w:t>
      </w:r>
    </w:p>
    <w:p w14:paraId="2F111478" w14:textId="4E9790D3" w:rsidR="00B40E03" w:rsidRPr="00791130" w:rsidRDefault="000D5C1E" w:rsidP="003D2CF4">
      <w:pPr>
        <w:pStyle w:val="ListParagraph"/>
        <w:numPr>
          <w:ilvl w:val="0"/>
          <w:numId w:val="15"/>
        </w:numPr>
        <w:rPr>
          <w:rFonts w:asciiTheme="minorHAnsi" w:hAnsiTheme="minorHAnsi" w:cstheme="minorHAnsi"/>
          <w:sz w:val="24"/>
          <w:szCs w:val="24"/>
        </w:rPr>
      </w:pPr>
      <w:r w:rsidRPr="00791130">
        <w:rPr>
          <w:rFonts w:asciiTheme="minorHAnsi" w:hAnsiTheme="minorHAnsi" w:cstheme="minorHAnsi"/>
          <w:b/>
          <w:bCs/>
          <w:sz w:val="24"/>
          <w:szCs w:val="24"/>
        </w:rPr>
        <w:t xml:space="preserve">Recruitment </w:t>
      </w:r>
      <w:r w:rsidR="00B40E03" w:rsidRPr="00B76850">
        <w:rPr>
          <w:rFonts w:asciiTheme="minorHAnsi" w:hAnsiTheme="minorHAnsi" w:cstheme="minorHAnsi"/>
          <w:b/>
          <w:bCs/>
          <w:sz w:val="24"/>
          <w:szCs w:val="24"/>
        </w:rPr>
        <w:t>via</w:t>
      </w:r>
      <w:r w:rsidR="002A1D60" w:rsidRPr="00B76850">
        <w:rPr>
          <w:rFonts w:asciiTheme="minorHAnsi" w:hAnsiTheme="minorHAnsi" w:cstheme="minorHAnsi"/>
          <w:b/>
          <w:bCs/>
          <w:sz w:val="24"/>
          <w:szCs w:val="24"/>
        </w:rPr>
        <w:t xml:space="preserve"> Intensive Care Unit (ICU)</w:t>
      </w:r>
      <w:r w:rsidR="002A1D60" w:rsidRPr="00791130">
        <w:rPr>
          <w:rFonts w:asciiTheme="minorHAnsi" w:hAnsiTheme="minorHAnsi" w:cstheme="minorHAnsi"/>
          <w:sz w:val="24"/>
          <w:szCs w:val="24"/>
        </w:rPr>
        <w:t xml:space="preserve">: We will </w:t>
      </w:r>
      <w:r w:rsidR="002464BA" w:rsidRPr="00791130">
        <w:rPr>
          <w:rFonts w:asciiTheme="minorHAnsi" w:hAnsiTheme="minorHAnsi" w:cstheme="minorHAnsi"/>
          <w:sz w:val="24"/>
          <w:szCs w:val="24"/>
        </w:rPr>
        <w:t xml:space="preserve">recruit potential participants via the ICU. </w:t>
      </w:r>
      <w:r w:rsidR="00E225BB" w:rsidRPr="00791130">
        <w:rPr>
          <w:rFonts w:asciiTheme="minorHAnsi" w:hAnsiTheme="minorHAnsi" w:cstheme="minorHAnsi"/>
          <w:sz w:val="24"/>
          <w:szCs w:val="24"/>
        </w:rPr>
        <w:t>Elective admissions to ICU will be actively recruited.</w:t>
      </w:r>
      <w:r w:rsidR="00B14365" w:rsidRPr="00791130">
        <w:rPr>
          <w:rFonts w:asciiTheme="minorHAnsi" w:eastAsiaTheme="minorHAnsi" w:hAnsiTheme="minorHAnsi" w:cstheme="minorBidi"/>
          <w:color w:val="FF0000"/>
          <w:sz w:val="24"/>
          <w:szCs w:val="24"/>
          <w:lang w:val="en-US"/>
        </w:rPr>
        <w:t xml:space="preserve"> </w:t>
      </w:r>
      <w:r w:rsidR="00B14365" w:rsidRPr="00791130">
        <w:rPr>
          <w:rFonts w:asciiTheme="minorHAnsi" w:hAnsiTheme="minorHAnsi" w:cstheme="minorHAnsi"/>
          <w:sz w:val="24"/>
          <w:szCs w:val="24"/>
          <w:lang w:val="en-US"/>
        </w:rPr>
        <w:t xml:space="preserve">ICU research staff will approach potential </w:t>
      </w:r>
      <w:r w:rsidR="00871932" w:rsidRPr="00791130">
        <w:rPr>
          <w:rFonts w:asciiTheme="minorHAnsi" w:hAnsiTheme="minorHAnsi" w:cstheme="minorHAnsi"/>
          <w:sz w:val="24"/>
          <w:szCs w:val="24"/>
          <w:lang w:val="en-US"/>
        </w:rPr>
        <w:t xml:space="preserve">participants </w:t>
      </w:r>
      <w:r w:rsidR="00B14365" w:rsidRPr="00791130">
        <w:rPr>
          <w:rFonts w:asciiTheme="minorHAnsi" w:hAnsiTheme="minorHAnsi" w:cstheme="minorHAnsi"/>
          <w:sz w:val="24"/>
          <w:szCs w:val="24"/>
          <w:lang w:val="en-US"/>
        </w:rPr>
        <w:t xml:space="preserve">for consent prior to </w:t>
      </w:r>
      <w:r w:rsidR="00871932" w:rsidRPr="00791130">
        <w:rPr>
          <w:rFonts w:asciiTheme="minorHAnsi" w:hAnsiTheme="minorHAnsi" w:cstheme="minorHAnsi"/>
          <w:sz w:val="24"/>
          <w:szCs w:val="24"/>
          <w:lang w:val="en-US"/>
        </w:rPr>
        <w:t>the</w:t>
      </w:r>
      <w:r w:rsidR="00DC6CFA" w:rsidRPr="00791130">
        <w:rPr>
          <w:rFonts w:asciiTheme="minorHAnsi" w:hAnsiTheme="minorHAnsi" w:cstheme="minorHAnsi"/>
          <w:sz w:val="24"/>
          <w:szCs w:val="24"/>
          <w:lang w:val="en-US"/>
        </w:rPr>
        <w:t xml:space="preserve"> child’s admission to ICU</w:t>
      </w:r>
      <w:r w:rsidR="00085FB9" w:rsidRPr="00791130">
        <w:rPr>
          <w:rFonts w:asciiTheme="minorHAnsi" w:hAnsiTheme="minorHAnsi" w:cstheme="minorHAnsi"/>
          <w:sz w:val="24"/>
          <w:szCs w:val="24"/>
          <w:lang w:val="en-US"/>
        </w:rPr>
        <w:t xml:space="preserve"> (</w:t>
      </w:r>
      <w:proofErr w:type="gramStart"/>
      <w:r w:rsidR="00085FB9" w:rsidRPr="00791130">
        <w:rPr>
          <w:rFonts w:asciiTheme="minorHAnsi" w:hAnsiTheme="minorHAnsi" w:cstheme="minorHAnsi"/>
          <w:sz w:val="24"/>
          <w:szCs w:val="24"/>
          <w:lang w:val="en-US"/>
        </w:rPr>
        <w:t>e.g.</w:t>
      </w:r>
      <w:proofErr w:type="gramEnd"/>
      <w:r w:rsidR="00085FB9" w:rsidRPr="00791130">
        <w:rPr>
          <w:rFonts w:asciiTheme="minorHAnsi" w:hAnsiTheme="minorHAnsi" w:cstheme="minorHAnsi"/>
          <w:sz w:val="24"/>
          <w:szCs w:val="24"/>
          <w:lang w:val="en-US"/>
        </w:rPr>
        <w:t xml:space="preserve"> </w:t>
      </w:r>
      <w:r w:rsidR="00B14365" w:rsidRPr="00791130">
        <w:rPr>
          <w:rFonts w:asciiTheme="minorHAnsi" w:hAnsiTheme="minorHAnsi" w:cstheme="minorHAnsi"/>
          <w:sz w:val="24"/>
          <w:szCs w:val="24"/>
          <w:lang w:val="en-US"/>
        </w:rPr>
        <w:t>pre-op</w:t>
      </w:r>
      <w:r w:rsidR="00085FB9" w:rsidRPr="00791130">
        <w:rPr>
          <w:rFonts w:asciiTheme="minorHAnsi" w:hAnsiTheme="minorHAnsi" w:cstheme="minorHAnsi"/>
          <w:sz w:val="24"/>
          <w:szCs w:val="24"/>
          <w:lang w:val="en-US"/>
        </w:rPr>
        <w:t>erative</w:t>
      </w:r>
      <w:r w:rsidR="00B14365" w:rsidRPr="00791130">
        <w:rPr>
          <w:rFonts w:asciiTheme="minorHAnsi" w:hAnsiTheme="minorHAnsi" w:cstheme="minorHAnsi"/>
          <w:sz w:val="24"/>
          <w:szCs w:val="24"/>
          <w:lang w:val="en-US"/>
        </w:rPr>
        <w:t xml:space="preserve"> clinic </w:t>
      </w:r>
      <w:r w:rsidR="00085FB9" w:rsidRPr="00791130">
        <w:rPr>
          <w:rFonts w:asciiTheme="minorHAnsi" w:hAnsiTheme="minorHAnsi" w:cstheme="minorHAnsi"/>
          <w:sz w:val="24"/>
          <w:szCs w:val="24"/>
          <w:lang w:val="en-US"/>
        </w:rPr>
        <w:t xml:space="preserve">visit </w:t>
      </w:r>
      <w:r w:rsidR="00B14365" w:rsidRPr="00791130">
        <w:rPr>
          <w:rFonts w:asciiTheme="minorHAnsi" w:hAnsiTheme="minorHAnsi" w:cstheme="minorHAnsi"/>
          <w:sz w:val="24"/>
          <w:szCs w:val="24"/>
          <w:lang w:val="en-US"/>
        </w:rPr>
        <w:t>or while in hospital</w:t>
      </w:r>
      <w:r w:rsidR="00085FB9" w:rsidRPr="00791130">
        <w:rPr>
          <w:rFonts w:asciiTheme="minorHAnsi" w:hAnsiTheme="minorHAnsi" w:cstheme="minorHAnsi"/>
          <w:sz w:val="24"/>
          <w:szCs w:val="24"/>
          <w:lang w:val="en-US"/>
        </w:rPr>
        <w:t>).</w:t>
      </w:r>
      <w:r w:rsidR="00B14365" w:rsidRPr="00791130">
        <w:rPr>
          <w:rFonts w:asciiTheme="minorHAnsi" w:hAnsiTheme="minorHAnsi" w:cstheme="minorHAnsi"/>
          <w:sz w:val="24"/>
          <w:szCs w:val="24"/>
          <w:lang w:val="en-US"/>
        </w:rPr>
        <w:t xml:space="preserve"> ICU families expressing </w:t>
      </w:r>
      <w:r w:rsidR="00085FB9" w:rsidRPr="00791130">
        <w:rPr>
          <w:rFonts w:asciiTheme="minorHAnsi" w:hAnsiTheme="minorHAnsi" w:cstheme="minorHAnsi"/>
          <w:sz w:val="24"/>
          <w:szCs w:val="24"/>
          <w:lang w:val="en-US"/>
        </w:rPr>
        <w:t xml:space="preserve">an </w:t>
      </w:r>
      <w:r w:rsidR="00B14365" w:rsidRPr="00791130">
        <w:rPr>
          <w:rFonts w:asciiTheme="minorHAnsi" w:hAnsiTheme="minorHAnsi" w:cstheme="minorHAnsi"/>
          <w:sz w:val="24"/>
          <w:szCs w:val="24"/>
          <w:lang w:val="en-US"/>
        </w:rPr>
        <w:t>interest in research studies</w:t>
      </w:r>
      <w:r w:rsidR="00085FB9" w:rsidRPr="00791130">
        <w:rPr>
          <w:rFonts w:asciiTheme="minorHAnsi" w:hAnsiTheme="minorHAnsi" w:cstheme="minorHAnsi"/>
          <w:sz w:val="24"/>
          <w:szCs w:val="24"/>
          <w:lang w:val="en-US"/>
        </w:rPr>
        <w:t xml:space="preserve"> will also be eligible to participate, however, only elective admissions will be actively recruited. </w:t>
      </w:r>
      <w:r w:rsidR="00AD2397" w:rsidRPr="00791130">
        <w:rPr>
          <w:rFonts w:asciiTheme="minorHAnsi" w:hAnsiTheme="minorHAnsi" w:cstheme="minorHAnsi"/>
          <w:sz w:val="24"/>
          <w:szCs w:val="24"/>
        </w:rPr>
        <w:t>Elective</w:t>
      </w:r>
      <w:r w:rsidR="00E225BB" w:rsidRPr="00791130">
        <w:rPr>
          <w:rFonts w:asciiTheme="minorHAnsi" w:hAnsiTheme="minorHAnsi" w:cstheme="minorHAnsi"/>
          <w:sz w:val="24"/>
          <w:szCs w:val="24"/>
        </w:rPr>
        <w:t xml:space="preserve"> admissions were </w:t>
      </w:r>
      <w:r w:rsidR="00E432CC" w:rsidRPr="00791130">
        <w:rPr>
          <w:rFonts w:asciiTheme="minorHAnsi" w:hAnsiTheme="minorHAnsi" w:cstheme="minorHAnsi"/>
          <w:sz w:val="24"/>
          <w:szCs w:val="24"/>
        </w:rPr>
        <w:t>chosen</w:t>
      </w:r>
      <w:r w:rsidR="00E225BB" w:rsidRPr="00791130">
        <w:rPr>
          <w:rFonts w:asciiTheme="minorHAnsi" w:hAnsiTheme="minorHAnsi" w:cstheme="minorHAnsi"/>
          <w:sz w:val="24"/>
          <w:szCs w:val="24"/>
        </w:rPr>
        <w:t xml:space="preserve"> as the focus of active recruitment </w:t>
      </w:r>
      <w:r w:rsidR="00DC6CFA" w:rsidRPr="00791130">
        <w:rPr>
          <w:rFonts w:asciiTheme="minorHAnsi" w:hAnsiTheme="minorHAnsi" w:cstheme="minorHAnsi"/>
          <w:sz w:val="24"/>
          <w:szCs w:val="24"/>
        </w:rPr>
        <w:t xml:space="preserve">after consultation with the ICU research team, they feel that approaching families for consent before the child is admitted to ICU is the most ethical approach as we will be able to discuss the study with families before </w:t>
      </w:r>
      <w:r w:rsidR="003F5D1A">
        <w:rPr>
          <w:rFonts w:asciiTheme="minorHAnsi" w:hAnsiTheme="minorHAnsi" w:cstheme="minorHAnsi"/>
          <w:sz w:val="24"/>
          <w:szCs w:val="24"/>
        </w:rPr>
        <w:t>the child is admitted to ICU</w:t>
      </w:r>
      <w:r w:rsidR="00230A92">
        <w:rPr>
          <w:rFonts w:asciiTheme="minorHAnsi" w:hAnsiTheme="minorHAnsi" w:cstheme="minorHAnsi"/>
          <w:sz w:val="24"/>
          <w:szCs w:val="24"/>
        </w:rPr>
        <w:t xml:space="preserve">, </w:t>
      </w:r>
      <w:r w:rsidR="00230A92" w:rsidRPr="00230A92">
        <w:rPr>
          <w:rFonts w:asciiTheme="minorHAnsi" w:hAnsiTheme="minorHAnsi" w:cstheme="minorHAnsi"/>
          <w:sz w:val="24"/>
          <w:szCs w:val="24"/>
        </w:rPr>
        <w:t>when the family has capacity to understand what taking part in the study involves</w:t>
      </w:r>
      <w:r w:rsidR="00DC6CFA" w:rsidRPr="003F5D1A">
        <w:rPr>
          <w:rFonts w:asciiTheme="minorHAnsi" w:hAnsiTheme="minorHAnsi" w:cstheme="minorHAnsi"/>
          <w:sz w:val="24"/>
          <w:szCs w:val="24"/>
        </w:rPr>
        <w:t>.</w:t>
      </w:r>
      <w:r w:rsidR="00DC6CFA" w:rsidRPr="00791130">
        <w:rPr>
          <w:rFonts w:asciiTheme="minorHAnsi" w:hAnsiTheme="minorHAnsi" w:cstheme="minorHAnsi"/>
          <w:sz w:val="24"/>
          <w:szCs w:val="24"/>
        </w:rPr>
        <w:t xml:space="preserve"> </w:t>
      </w:r>
      <w:r w:rsidR="0050066A" w:rsidRPr="00791130">
        <w:rPr>
          <w:rFonts w:asciiTheme="minorHAnsi" w:hAnsiTheme="minorHAnsi" w:cstheme="minorHAnsi"/>
          <w:sz w:val="24"/>
          <w:szCs w:val="24"/>
        </w:rPr>
        <w:t xml:space="preserve">This </w:t>
      </w:r>
      <w:r w:rsidR="00274DD7">
        <w:rPr>
          <w:rFonts w:asciiTheme="minorHAnsi" w:hAnsiTheme="minorHAnsi" w:cstheme="minorHAnsi"/>
          <w:sz w:val="24"/>
          <w:szCs w:val="24"/>
        </w:rPr>
        <w:t xml:space="preserve">approach </w:t>
      </w:r>
      <w:r w:rsidR="0050066A" w:rsidRPr="00791130">
        <w:rPr>
          <w:rFonts w:asciiTheme="minorHAnsi" w:hAnsiTheme="minorHAnsi" w:cstheme="minorHAnsi"/>
          <w:sz w:val="24"/>
          <w:szCs w:val="24"/>
        </w:rPr>
        <w:t xml:space="preserve">will also allow us to avoid the active recruitment of families in cases where </w:t>
      </w:r>
      <w:r w:rsidR="00B3787F">
        <w:rPr>
          <w:rFonts w:asciiTheme="minorHAnsi" w:hAnsiTheme="minorHAnsi" w:cstheme="minorHAnsi"/>
          <w:sz w:val="24"/>
          <w:szCs w:val="24"/>
        </w:rPr>
        <w:t xml:space="preserve">recruitment would be considered inappropriate for this study, for example, where </w:t>
      </w:r>
      <w:r w:rsidR="0050066A" w:rsidRPr="00791130">
        <w:rPr>
          <w:rFonts w:asciiTheme="minorHAnsi" w:hAnsiTheme="minorHAnsi" w:cstheme="minorHAnsi"/>
          <w:sz w:val="24"/>
          <w:szCs w:val="24"/>
        </w:rPr>
        <w:t xml:space="preserve">the child is unlikely to survive or where the </w:t>
      </w:r>
      <w:r w:rsidR="00791130" w:rsidRPr="00791130">
        <w:rPr>
          <w:rFonts w:asciiTheme="minorHAnsi" w:hAnsiTheme="minorHAnsi" w:cstheme="minorHAnsi"/>
          <w:sz w:val="24"/>
          <w:szCs w:val="24"/>
        </w:rPr>
        <w:t xml:space="preserve">child has had an unplanned admission to ICU and </w:t>
      </w:r>
      <w:r w:rsidR="00274DD7">
        <w:rPr>
          <w:rFonts w:asciiTheme="minorHAnsi" w:hAnsiTheme="minorHAnsi" w:cstheme="minorHAnsi"/>
          <w:sz w:val="24"/>
          <w:szCs w:val="24"/>
        </w:rPr>
        <w:t>the stress of the family</w:t>
      </w:r>
      <w:r w:rsidR="00791130" w:rsidRPr="00791130">
        <w:rPr>
          <w:rFonts w:asciiTheme="minorHAnsi" w:hAnsiTheme="minorHAnsi" w:cstheme="minorHAnsi"/>
          <w:sz w:val="24"/>
          <w:szCs w:val="24"/>
        </w:rPr>
        <w:t xml:space="preserve"> is very high.</w:t>
      </w:r>
      <w:r w:rsidR="00E266B1">
        <w:rPr>
          <w:rFonts w:asciiTheme="minorHAnsi" w:hAnsiTheme="minorHAnsi" w:cstheme="minorHAnsi"/>
          <w:sz w:val="24"/>
          <w:szCs w:val="24"/>
        </w:rPr>
        <w:t xml:space="preserve"> </w:t>
      </w:r>
      <w:r w:rsidR="00E266B1" w:rsidRPr="00E266B1">
        <w:rPr>
          <w:rFonts w:asciiTheme="minorHAnsi" w:hAnsiTheme="minorHAnsi" w:cstheme="minorHAnsi"/>
          <w:sz w:val="24"/>
          <w:szCs w:val="24"/>
        </w:rPr>
        <w:t xml:space="preserve">Additionally, </w:t>
      </w:r>
      <w:r w:rsidR="00475789">
        <w:rPr>
          <w:rFonts w:asciiTheme="minorHAnsi" w:hAnsiTheme="minorHAnsi" w:cstheme="minorHAnsi"/>
          <w:sz w:val="24"/>
          <w:szCs w:val="24"/>
        </w:rPr>
        <w:t>the</w:t>
      </w:r>
      <w:r w:rsidR="00E266B1" w:rsidRPr="00E266B1">
        <w:rPr>
          <w:rFonts w:asciiTheme="minorHAnsi" w:hAnsiTheme="minorHAnsi" w:cstheme="minorHAnsi"/>
          <w:sz w:val="24"/>
          <w:szCs w:val="24"/>
        </w:rPr>
        <w:t xml:space="preserve"> ICU research team will </w:t>
      </w:r>
      <w:r w:rsidR="00475789">
        <w:rPr>
          <w:rFonts w:asciiTheme="minorHAnsi" w:hAnsiTheme="minorHAnsi" w:cstheme="minorHAnsi"/>
          <w:sz w:val="24"/>
          <w:szCs w:val="24"/>
        </w:rPr>
        <w:t xml:space="preserve">be the staff </w:t>
      </w:r>
      <w:r w:rsidR="00E266B1" w:rsidRPr="00E266B1">
        <w:rPr>
          <w:rFonts w:asciiTheme="minorHAnsi" w:hAnsiTheme="minorHAnsi" w:cstheme="minorHAnsi"/>
          <w:sz w:val="24"/>
          <w:szCs w:val="24"/>
        </w:rPr>
        <w:t>approaching these families about the study for consent</w:t>
      </w:r>
      <w:r w:rsidR="00475789">
        <w:rPr>
          <w:rFonts w:asciiTheme="minorHAnsi" w:hAnsiTheme="minorHAnsi" w:cstheme="minorHAnsi"/>
          <w:sz w:val="24"/>
          <w:szCs w:val="24"/>
        </w:rPr>
        <w:t>.</w:t>
      </w:r>
      <w:r w:rsidR="00E266B1" w:rsidRPr="00E266B1">
        <w:rPr>
          <w:rFonts w:asciiTheme="minorHAnsi" w:hAnsiTheme="minorHAnsi" w:cstheme="minorHAnsi"/>
          <w:sz w:val="24"/>
          <w:szCs w:val="24"/>
        </w:rPr>
        <w:t xml:space="preserve"> </w:t>
      </w:r>
      <w:r w:rsidR="00475789">
        <w:rPr>
          <w:rFonts w:asciiTheme="minorHAnsi" w:hAnsiTheme="minorHAnsi" w:cstheme="minorHAnsi"/>
          <w:sz w:val="24"/>
          <w:szCs w:val="24"/>
        </w:rPr>
        <w:t>T</w:t>
      </w:r>
      <w:r w:rsidR="00E266B1" w:rsidRPr="00E266B1">
        <w:rPr>
          <w:rFonts w:asciiTheme="minorHAnsi" w:hAnsiTheme="minorHAnsi" w:cstheme="minorHAnsi"/>
          <w:sz w:val="24"/>
          <w:szCs w:val="24"/>
        </w:rPr>
        <w:t>his is the most appropriate approach as the ICU research staff work within the ICU department and will be familiar to the families as well as having the training and experience to ensure they are only approaching appropriate families (</w:t>
      </w:r>
      <w:proofErr w:type="gramStart"/>
      <w:r w:rsidR="00E266B1" w:rsidRPr="00E266B1">
        <w:rPr>
          <w:rFonts w:asciiTheme="minorHAnsi" w:hAnsiTheme="minorHAnsi" w:cstheme="minorHAnsi"/>
          <w:sz w:val="24"/>
          <w:szCs w:val="24"/>
        </w:rPr>
        <w:t>i.e.</w:t>
      </w:r>
      <w:proofErr w:type="gramEnd"/>
      <w:r w:rsidR="00E266B1" w:rsidRPr="00E266B1">
        <w:rPr>
          <w:rFonts w:asciiTheme="minorHAnsi" w:hAnsiTheme="minorHAnsi" w:cstheme="minorHAnsi"/>
          <w:sz w:val="24"/>
          <w:szCs w:val="24"/>
        </w:rPr>
        <w:t xml:space="preserve"> families who are not currently in a high state of stress) for the study.</w:t>
      </w:r>
    </w:p>
    <w:p w14:paraId="3CD4D5FB" w14:textId="6E01648D" w:rsidR="00A52D34" w:rsidRPr="001526C1" w:rsidRDefault="00A52D34" w:rsidP="00A52D34">
      <w:pPr>
        <w:ind w:left="360"/>
        <w:rPr>
          <w:rFonts w:asciiTheme="minorHAnsi" w:hAnsiTheme="minorHAnsi" w:cstheme="minorHAnsi"/>
        </w:rPr>
      </w:pPr>
      <w:r w:rsidRPr="001526C1">
        <w:rPr>
          <w:rFonts w:asciiTheme="minorHAnsi" w:hAnsiTheme="minorHAnsi" w:cstheme="minorHAnsi"/>
        </w:rPr>
        <w:t>Sample 2: n=3</w:t>
      </w:r>
      <w:r w:rsidR="005D2304" w:rsidRPr="001526C1">
        <w:rPr>
          <w:rFonts w:asciiTheme="minorHAnsi" w:hAnsiTheme="minorHAnsi" w:cstheme="minorHAnsi"/>
        </w:rPr>
        <w:t>,</w:t>
      </w:r>
      <w:r w:rsidR="009922DD" w:rsidRPr="001526C1">
        <w:rPr>
          <w:rFonts w:asciiTheme="minorHAnsi" w:hAnsiTheme="minorHAnsi" w:cstheme="minorHAnsi"/>
        </w:rPr>
        <w:t>9</w:t>
      </w:r>
      <w:r w:rsidR="001752D0" w:rsidRPr="001526C1">
        <w:rPr>
          <w:rFonts w:asciiTheme="minorHAnsi" w:hAnsiTheme="minorHAnsi" w:cstheme="minorHAnsi"/>
        </w:rPr>
        <w:t>00</w:t>
      </w:r>
      <w:r w:rsidRPr="001526C1">
        <w:rPr>
          <w:rFonts w:asciiTheme="minorHAnsi" w:hAnsiTheme="minorHAnsi" w:cstheme="minorHAnsi"/>
        </w:rPr>
        <w:t xml:space="preserve"> via online survey panel</w:t>
      </w:r>
    </w:p>
    <w:p w14:paraId="0A523DE6" w14:textId="7F9088CF" w:rsidR="000A1B35" w:rsidRPr="001526C1" w:rsidRDefault="00706A01" w:rsidP="00855DEF">
      <w:pPr>
        <w:rPr>
          <w:rFonts w:asciiTheme="minorHAnsi" w:hAnsiTheme="minorHAnsi" w:cstheme="minorHAnsi"/>
        </w:rPr>
      </w:pPr>
      <w:r w:rsidRPr="001526C1">
        <w:rPr>
          <w:rFonts w:asciiTheme="minorHAnsi" w:hAnsiTheme="minorHAnsi" w:cstheme="minorHAnsi"/>
        </w:rPr>
        <w:t xml:space="preserve">Parents/caregivers </w:t>
      </w:r>
      <w:r w:rsidR="00162D6E" w:rsidRPr="001526C1">
        <w:rPr>
          <w:rFonts w:asciiTheme="minorHAnsi" w:hAnsiTheme="minorHAnsi" w:cstheme="minorHAnsi"/>
        </w:rPr>
        <w:t>will also</w:t>
      </w:r>
      <w:r w:rsidR="00402DD5" w:rsidRPr="001526C1">
        <w:rPr>
          <w:rFonts w:asciiTheme="minorHAnsi" w:hAnsiTheme="minorHAnsi" w:cstheme="minorHAnsi"/>
        </w:rPr>
        <w:t xml:space="preserve"> be identified using an online panel managed and maintained by </w:t>
      </w:r>
      <w:proofErr w:type="spellStart"/>
      <w:r w:rsidR="00402DD5" w:rsidRPr="001526C1">
        <w:rPr>
          <w:rFonts w:asciiTheme="minorHAnsi" w:hAnsiTheme="minorHAnsi" w:cstheme="minorHAnsi"/>
        </w:rPr>
        <w:t>Pure</w:t>
      </w:r>
      <w:r w:rsidR="000840FC" w:rsidRPr="001526C1">
        <w:rPr>
          <w:rFonts w:asciiTheme="minorHAnsi" w:hAnsiTheme="minorHAnsi" w:cstheme="minorHAnsi"/>
        </w:rPr>
        <w:t>p</w:t>
      </w:r>
      <w:r w:rsidR="00402DD5" w:rsidRPr="001526C1">
        <w:rPr>
          <w:rFonts w:asciiTheme="minorHAnsi" w:hAnsiTheme="minorHAnsi" w:cstheme="minorHAnsi"/>
        </w:rPr>
        <w:t>rofile</w:t>
      </w:r>
      <w:proofErr w:type="spellEnd"/>
      <w:r w:rsidR="00402DD5" w:rsidRPr="001526C1">
        <w:rPr>
          <w:rFonts w:asciiTheme="minorHAnsi" w:hAnsiTheme="minorHAnsi" w:cstheme="minorHAnsi"/>
        </w:rPr>
        <w:t xml:space="preserve"> Australia (PPA). Participants will be randomly selected from those in the panel eligible to take part in this study who fulfil the health status/disease specific quotas that are prespecified in </w:t>
      </w:r>
      <w:r w:rsidR="002F3717" w:rsidRPr="001526C1">
        <w:rPr>
          <w:rFonts w:asciiTheme="minorHAnsi" w:hAnsiTheme="minorHAnsi" w:cstheme="minorHAnsi"/>
        </w:rPr>
        <w:t>S</w:t>
      </w:r>
      <w:r w:rsidR="00402DD5" w:rsidRPr="001526C1">
        <w:rPr>
          <w:rFonts w:asciiTheme="minorHAnsi" w:hAnsiTheme="minorHAnsi" w:cstheme="minorHAnsi"/>
        </w:rPr>
        <w:t>ection 4.1</w:t>
      </w:r>
      <w:r w:rsidR="0043157F" w:rsidRPr="001526C1">
        <w:rPr>
          <w:rFonts w:asciiTheme="minorHAnsi" w:hAnsiTheme="minorHAnsi" w:cstheme="minorHAnsi"/>
        </w:rPr>
        <w:t>.</w:t>
      </w:r>
      <w:r w:rsidR="00EB7231" w:rsidRPr="001526C1">
        <w:rPr>
          <w:rFonts w:asciiTheme="minorHAnsi" w:hAnsiTheme="minorHAnsi" w:cstheme="minorHAnsi"/>
        </w:rPr>
        <w:t xml:space="preserve"> Before </w:t>
      </w:r>
      <w:r w:rsidR="00E470A8" w:rsidRPr="001526C1">
        <w:rPr>
          <w:rFonts w:asciiTheme="minorHAnsi" w:hAnsiTheme="minorHAnsi" w:cstheme="minorHAnsi"/>
        </w:rPr>
        <w:t xml:space="preserve">taking part in the survey potential participants will need to complete relevant screening questions. </w:t>
      </w:r>
      <w:r w:rsidR="003D0A8D" w:rsidRPr="001526C1">
        <w:rPr>
          <w:rFonts w:asciiTheme="minorHAnsi" w:hAnsiTheme="minorHAnsi" w:cstheme="minorHAnsi"/>
        </w:rPr>
        <w:t xml:space="preserve">A group of </w:t>
      </w:r>
      <w:r w:rsidR="00756AC5" w:rsidRPr="001526C1">
        <w:rPr>
          <w:rFonts w:asciiTheme="minorHAnsi" w:hAnsiTheme="minorHAnsi" w:cstheme="minorHAnsi"/>
        </w:rPr>
        <w:t>potential participants</w:t>
      </w:r>
      <w:r w:rsidR="003D0A8D" w:rsidRPr="001526C1">
        <w:rPr>
          <w:rFonts w:asciiTheme="minorHAnsi" w:hAnsiTheme="minorHAnsi" w:cstheme="minorHAnsi"/>
        </w:rPr>
        <w:t xml:space="preserve"> registered with </w:t>
      </w:r>
      <w:r w:rsidR="003D0A8D" w:rsidRPr="001526C1">
        <w:rPr>
          <w:rFonts w:asciiTheme="minorHAnsi" w:hAnsiTheme="minorHAnsi" w:cstheme="minorHAnsi"/>
        </w:rPr>
        <w:lastRenderedPageBreak/>
        <w:t xml:space="preserve">the panel will be consented to </w:t>
      </w:r>
      <w:r w:rsidR="00364485" w:rsidRPr="001526C1">
        <w:rPr>
          <w:rFonts w:asciiTheme="minorHAnsi" w:hAnsiTheme="minorHAnsi" w:cstheme="minorHAnsi"/>
        </w:rPr>
        <w:t xml:space="preserve">complete the survey. Parents of children under age </w:t>
      </w:r>
      <w:r w:rsidR="006110A9" w:rsidRPr="001526C1">
        <w:rPr>
          <w:rFonts w:asciiTheme="minorHAnsi" w:hAnsiTheme="minorHAnsi" w:cstheme="minorHAnsi"/>
        </w:rPr>
        <w:t>7</w:t>
      </w:r>
      <w:r w:rsidR="00364485" w:rsidRPr="001526C1">
        <w:rPr>
          <w:rFonts w:asciiTheme="minorHAnsi" w:hAnsiTheme="minorHAnsi" w:cstheme="minorHAnsi"/>
        </w:rPr>
        <w:t xml:space="preserve"> and those of children deemed by the parent as unable to complete the survey will complete the entire survey themselves. For children aged </w:t>
      </w:r>
      <w:r w:rsidR="006110A9" w:rsidRPr="001526C1">
        <w:rPr>
          <w:rFonts w:asciiTheme="minorHAnsi" w:hAnsiTheme="minorHAnsi" w:cstheme="minorHAnsi"/>
        </w:rPr>
        <w:t>7</w:t>
      </w:r>
      <w:r w:rsidR="00364485" w:rsidRPr="001526C1">
        <w:rPr>
          <w:rFonts w:asciiTheme="minorHAnsi" w:hAnsiTheme="minorHAnsi" w:cstheme="minorHAnsi"/>
        </w:rPr>
        <w:t xml:space="preserve"> and above and deemed by the parent to be able to complete the survey the parent will complete the demographic portion of the survey and then asked for permission to include responses from their children directly for the </w:t>
      </w:r>
      <w:proofErr w:type="gramStart"/>
      <w:r w:rsidR="00364485" w:rsidRPr="001526C1">
        <w:rPr>
          <w:rFonts w:asciiTheme="minorHAnsi" w:hAnsiTheme="minorHAnsi" w:cstheme="minorHAnsi"/>
        </w:rPr>
        <w:t>quality of life</w:t>
      </w:r>
      <w:proofErr w:type="gramEnd"/>
      <w:r w:rsidR="00364485" w:rsidRPr="001526C1">
        <w:rPr>
          <w:rFonts w:asciiTheme="minorHAnsi" w:hAnsiTheme="minorHAnsi" w:cstheme="minorHAnsi"/>
        </w:rPr>
        <w:t xml:space="preserve"> questions part of the survey. </w:t>
      </w:r>
      <w:r w:rsidR="003D0A8D" w:rsidRPr="001526C1">
        <w:rPr>
          <w:rFonts w:asciiTheme="minorHAnsi" w:hAnsiTheme="minorHAnsi" w:cstheme="minorHAnsi"/>
        </w:rPr>
        <w:t xml:space="preserve">To ensure that the response of </w:t>
      </w:r>
      <w:r w:rsidR="0017791F" w:rsidRPr="001526C1">
        <w:rPr>
          <w:rFonts w:asciiTheme="minorHAnsi" w:hAnsiTheme="minorHAnsi" w:cstheme="minorHAnsi"/>
        </w:rPr>
        <w:t>3,</w:t>
      </w:r>
      <w:r w:rsidR="002A6224" w:rsidRPr="001526C1">
        <w:rPr>
          <w:rFonts w:asciiTheme="minorHAnsi" w:hAnsiTheme="minorHAnsi" w:cstheme="minorHAnsi"/>
        </w:rPr>
        <w:t>9</w:t>
      </w:r>
      <w:r w:rsidR="0017791F" w:rsidRPr="001526C1">
        <w:rPr>
          <w:rFonts w:asciiTheme="minorHAnsi" w:hAnsiTheme="minorHAnsi" w:cstheme="minorHAnsi"/>
        </w:rPr>
        <w:t>00</w:t>
      </w:r>
      <w:r w:rsidR="003D0A8D" w:rsidRPr="001526C1">
        <w:rPr>
          <w:rFonts w:asciiTheme="minorHAnsi" w:hAnsiTheme="minorHAnsi" w:cstheme="minorHAnsi"/>
        </w:rPr>
        <w:t xml:space="preserve">, it is envisaged that approximately </w:t>
      </w:r>
      <w:r w:rsidR="00364485" w:rsidRPr="001526C1">
        <w:rPr>
          <w:rFonts w:asciiTheme="minorHAnsi" w:hAnsiTheme="minorHAnsi" w:cstheme="minorHAnsi"/>
        </w:rPr>
        <w:t xml:space="preserve">15,000 </w:t>
      </w:r>
      <w:r w:rsidR="003D0A8D" w:rsidRPr="001526C1">
        <w:rPr>
          <w:rFonts w:asciiTheme="minorHAnsi" w:hAnsiTheme="minorHAnsi" w:cstheme="minorHAnsi"/>
        </w:rPr>
        <w:t xml:space="preserve">parents/caregivers </w:t>
      </w:r>
      <w:r w:rsidR="00364485" w:rsidRPr="001526C1">
        <w:rPr>
          <w:rFonts w:asciiTheme="minorHAnsi" w:hAnsiTheme="minorHAnsi" w:cstheme="minorHAnsi"/>
        </w:rPr>
        <w:t xml:space="preserve">from </w:t>
      </w:r>
      <w:r w:rsidR="003D0A8D" w:rsidRPr="001526C1">
        <w:rPr>
          <w:rFonts w:asciiTheme="minorHAnsi" w:hAnsiTheme="minorHAnsi" w:cstheme="minorHAnsi"/>
        </w:rPr>
        <w:t xml:space="preserve">the panel will be </w:t>
      </w:r>
      <w:r w:rsidR="00364485" w:rsidRPr="001526C1">
        <w:rPr>
          <w:rFonts w:asciiTheme="minorHAnsi" w:hAnsiTheme="minorHAnsi" w:cstheme="minorHAnsi"/>
        </w:rPr>
        <w:t>invited</w:t>
      </w:r>
      <w:r w:rsidR="003D0A8D" w:rsidRPr="001526C1">
        <w:rPr>
          <w:rFonts w:asciiTheme="minorHAnsi" w:hAnsiTheme="minorHAnsi" w:cstheme="minorHAnsi"/>
        </w:rPr>
        <w:t>. These estimates are based on the response rate from a past study using the discrete choice experiment in the UK general population</w:t>
      </w:r>
      <w:r w:rsidR="00114FA0" w:rsidRPr="001526C1">
        <w:rPr>
          <w:rFonts w:asciiTheme="minorHAnsi" w:hAnsiTheme="minorHAnsi" w:cstheme="minorHAnsi"/>
        </w:rPr>
        <w:t xml:space="preserve"> </w:t>
      </w:r>
      <w:r w:rsidR="00F24E3F" w:rsidRPr="001526C1">
        <w:rPr>
          <w:rFonts w:asciiTheme="minorHAnsi" w:hAnsiTheme="minorHAnsi" w:cstheme="minorHAnsi"/>
        </w:rPr>
        <w:t>[6</w:t>
      </w:r>
      <w:proofErr w:type="gramStart"/>
      <w:r w:rsidR="00F24E3F" w:rsidRPr="001526C1">
        <w:rPr>
          <w:rFonts w:asciiTheme="minorHAnsi" w:hAnsiTheme="minorHAnsi" w:cstheme="minorHAnsi"/>
        </w:rPr>
        <w:t>]</w:t>
      </w:r>
      <w:r w:rsidR="00364485" w:rsidRPr="001526C1">
        <w:rPr>
          <w:rFonts w:asciiTheme="minorHAnsi" w:hAnsiTheme="minorHAnsi" w:cstheme="minorHAnsi"/>
        </w:rPr>
        <w:t>, and</w:t>
      </w:r>
      <w:proofErr w:type="gramEnd"/>
      <w:r w:rsidR="00364485" w:rsidRPr="001526C1">
        <w:rPr>
          <w:rFonts w:asciiTheme="minorHAnsi" w:hAnsiTheme="minorHAnsi" w:cstheme="minorHAnsi"/>
        </w:rPr>
        <w:t xml:space="preserve"> is usual practice for survey companies such as </w:t>
      </w:r>
      <w:proofErr w:type="spellStart"/>
      <w:r w:rsidR="00364485" w:rsidRPr="001526C1">
        <w:rPr>
          <w:rFonts w:asciiTheme="minorHAnsi" w:hAnsiTheme="minorHAnsi" w:cstheme="minorHAnsi"/>
        </w:rPr>
        <w:t>Pure</w:t>
      </w:r>
      <w:r w:rsidR="006110A9" w:rsidRPr="001526C1">
        <w:rPr>
          <w:rFonts w:asciiTheme="minorHAnsi" w:hAnsiTheme="minorHAnsi" w:cstheme="minorHAnsi"/>
        </w:rPr>
        <w:t>p</w:t>
      </w:r>
      <w:r w:rsidR="00364485" w:rsidRPr="001526C1">
        <w:rPr>
          <w:rFonts w:asciiTheme="minorHAnsi" w:hAnsiTheme="minorHAnsi" w:cstheme="minorHAnsi"/>
        </w:rPr>
        <w:t>rofil</w:t>
      </w:r>
      <w:r w:rsidR="005D2304" w:rsidRPr="001526C1">
        <w:rPr>
          <w:rFonts w:asciiTheme="minorHAnsi" w:hAnsiTheme="minorHAnsi" w:cstheme="minorHAnsi"/>
        </w:rPr>
        <w:t>e</w:t>
      </w:r>
      <w:proofErr w:type="spellEnd"/>
      <w:r w:rsidR="005D2304" w:rsidRPr="001526C1">
        <w:rPr>
          <w:rFonts w:asciiTheme="minorHAnsi" w:hAnsiTheme="minorHAnsi" w:cstheme="minorHAnsi"/>
        </w:rPr>
        <w:t>.</w:t>
      </w:r>
      <w:r w:rsidR="00364485" w:rsidRPr="001526C1">
        <w:rPr>
          <w:rFonts w:asciiTheme="minorHAnsi" w:hAnsiTheme="minorHAnsi" w:cstheme="minorHAnsi"/>
        </w:rPr>
        <w:t xml:space="preserve"> </w:t>
      </w:r>
      <w:r w:rsidR="003D0A8D" w:rsidRPr="001526C1">
        <w:rPr>
          <w:rFonts w:asciiTheme="minorHAnsi" w:hAnsiTheme="minorHAnsi" w:cstheme="minorHAnsi"/>
        </w:rPr>
        <w:t xml:space="preserve">All existing members of the panel have completed a double opt-in process to join the panel and have consented to complete online surveys over the course of their membership of the panel. </w:t>
      </w:r>
      <w:r w:rsidR="00481D04" w:rsidRPr="001526C1">
        <w:rPr>
          <w:rFonts w:asciiTheme="minorHAnsi" w:hAnsiTheme="minorHAnsi" w:cstheme="minorHAnsi"/>
        </w:rPr>
        <w:t xml:space="preserve">They are provided the opportunity to accept or not accept any offer to participate in a new survey. </w:t>
      </w:r>
      <w:r w:rsidR="00840ACE" w:rsidRPr="001526C1">
        <w:rPr>
          <w:rFonts w:asciiTheme="minorHAnsi" w:hAnsiTheme="minorHAnsi" w:cstheme="minorHAnsi"/>
        </w:rPr>
        <w:t>PPA will provide the link to the survey panel members via the REDCap link.</w:t>
      </w:r>
      <w:r w:rsidR="0083117B" w:rsidRPr="001526C1">
        <w:rPr>
          <w:rFonts w:asciiTheme="minorHAnsi" w:hAnsiTheme="minorHAnsi" w:cstheme="minorHAnsi"/>
        </w:rPr>
        <w:t xml:space="preserve"> Further detail regarding the Panel survey company methods is provided in a separate attachment (</w:t>
      </w:r>
      <w:proofErr w:type="spellStart"/>
      <w:r w:rsidR="0083117B" w:rsidRPr="001526C1">
        <w:rPr>
          <w:rFonts w:asciiTheme="minorHAnsi" w:hAnsiTheme="minorHAnsi" w:cstheme="minorHAnsi"/>
        </w:rPr>
        <w:t>Pureprofile</w:t>
      </w:r>
      <w:proofErr w:type="spellEnd"/>
      <w:r w:rsidR="0083117B" w:rsidRPr="001526C1">
        <w:rPr>
          <w:rFonts w:asciiTheme="minorHAnsi" w:hAnsiTheme="minorHAnsi" w:cstheme="minorHAnsi"/>
        </w:rPr>
        <w:t xml:space="preserve"> Panel Quality Document). </w:t>
      </w:r>
      <w:r w:rsidR="003D0A8D" w:rsidRPr="001526C1">
        <w:rPr>
          <w:rFonts w:asciiTheme="minorHAnsi" w:hAnsiTheme="minorHAnsi" w:cstheme="minorHAnsi"/>
        </w:rPr>
        <w:t>PPA is approved by MCRI Legal.</w:t>
      </w:r>
    </w:p>
    <w:p w14:paraId="702925CF" w14:textId="77777777" w:rsidR="006110A9" w:rsidRPr="001526C1" w:rsidRDefault="006110A9" w:rsidP="00855DEF">
      <w:pPr>
        <w:rPr>
          <w:rFonts w:asciiTheme="minorHAnsi" w:hAnsiTheme="minorHAnsi" w:cstheme="minorHAnsi"/>
        </w:rPr>
      </w:pPr>
    </w:p>
    <w:p w14:paraId="17FE2AE6" w14:textId="39900EB5" w:rsidR="00F6453E" w:rsidRPr="001526C1" w:rsidRDefault="00F6453E" w:rsidP="00242C0C">
      <w:pPr>
        <w:pStyle w:val="Heading1"/>
        <w:numPr>
          <w:ilvl w:val="1"/>
          <w:numId w:val="4"/>
        </w:numPr>
        <w:spacing w:before="0" w:line="240" w:lineRule="auto"/>
        <w:jc w:val="both"/>
        <w:rPr>
          <w:rFonts w:asciiTheme="minorHAnsi" w:hAnsiTheme="minorHAnsi" w:cstheme="minorHAnsi"/>
          <w:caps w:val="0"/>
          <w:szCs w:val="22"/>
        </w:rPr>
      </w:pPr>
      <w:bookmarkStart w:id="237" w:name="_Toc524607990"/>
      <w:bookmarkStart w:id="238" w:name="_Toc524608151"/>
      <w:bookmarkStart w:id="239" w:name="_Toc524608270"/>
      <w:bookmarkStart w:id="240" w:name="_Toc532389570"/>
      <w:bookmarkStart w:id="241" w:name="_Toc532389685"/>
      <w:bookmarkStart w:id="242" w:name="_Toc2157444"/>
      <w:bookmarkStart w:id="243" w:name="_Toc2157623"/>
      <w:bookmarkStart w:id="244" w:name="_Toc2157778"/>
      <w:bookmarkStart w:id="245" w:name="_Toc69818682"/>
      <w:bookmarkEnd w:id="237"/>
      <w:bookmarkEnd w:id="238"/>
      <w:bookmarkEnd w:id="239"/>
      <w:bookmarkEnd w:id="240"/>
      <w:bookmarkEnd w:id="241"/>
      <w:bookmarkEnd w:id="242"/>
      <w:bookmarkEnd w:id="243"/>
      <w:bookmarkEnd w:id="244"/>
      <w:r w:rsidRPr="001526C1">
        <w:rPr>
          <w:rFonts w:asciiTheme="minorHAnsi" w:hAnsiTheme="minorHAnsi" w:cstheme="minorHAnsi"/>
          <w:caps w:val="0"/>
          <w:szCs w:val="22"/>
        </w:rPr>
        <w:t>Consent</w:t>
      </w:r>
      <w:bookmarkEnd w:id="245"/>
    </w:p>
    <w:p w14:paraId="1B3B810F" w14:textId="20426E23" w:rsidR="00912BFA" w:rsidRDefault="00E6507B" w:rsidP="00B73B90">
      <w:pPr>
        <w:rPr>
          <w:rFonts w:asciiTheme="minorHAnsi" w:hAnsiTheme="minorHAnsi" w:cstheme="minorHAnsi"/>
          <w:lang w:eastAsia="en-AU"/>
        </w:rPr>
      </w:pPr>
      <w:r w:rsidRPr="001526C1">
        <w:rPr>
          <w:rFonts w:asciiTheme="minorHAnsi" w:hAnsiTheme="minorHAnsi" w:cstheme="minorHAnsi"/>
          <w:lang w:eastAsia="en-AU"/>
        </w:rPr>
        <w:t>Informed</w:t>
      </w:r>
      <w:r w:rsidR="00B45ACE" w:rsidRPr="001526C1">
        <w:rPr>
          <w:rFonts w:asciiTheme="minorHAnsi" w:hAnsiTheme="minorHAnsi" w:cstheme="minorHAnsi"/>
          <w:lang w:eastAsia="en-AU"/>
        </w:rPr>
        <w:t xml:space="preserve"> </w:t>
      </w:r>
      <w:r w:rsidRPr="001526C1">
        <w:rPr>
          <w:rFonts w:asciiTheme="minorHAnsi" w:hAnsiTheme="minorHAnsi" w:cstheme="minorHAnsi"/>
          <w:lang w:eastAsia="en-AU"/>
        </w:rPr>
        <w:t>consent will be obtained</w:t>
      </w:r>
      <w:r w:rsidR="00B45ACE" w:rsidRPr="001526C1">
        <w:rPr>
          <w:rFonts w:asciiTheme="minorHAnsi" w:hAnsiTheme="minorHAnsi" w:cstheme="minorHAnsi"/>
          <w:lang w:eastAsia="en-AU"/>
        </w:rPr>
        <w:t xml:space="preserve"> from </w:t>
      </w:r>
      <w:r w:rsidR="00417760" w:rsidRPr="001526C1">
        <w:rPr>
          <w:rFonts w:asciiTheme="minorHAnsi" w:hAnsiTheme="minorHAnsi" w:cstheme="minorHAnsi"/>
          <w:lang w:eastAsia="en-AU"/>
        </w:rPr>
        <w:t xml:space="preserve">the </w:t>
      </w:r>
      <w:r w:rsidR="00B45ACE" w:rsidRPr="001526C1">
        <w:rPr>
          <w:rFonts w:asciiTheme="minorHAnsi" w:hAnsiTheme="minorHAnsi" w:cstheme="minorHAnsi"/>
          <w:lang w:eastAsia="en-AU"/>
        </w:rPr>
        <w:t>parent/caregiver</w:t>
      </w:r>
      <w:r w:rsidRPr="001526C1">
        <w:rPr>
          <w:rFonts w:asciiTheme="minorHAnsi" w:hAnsiTheme="minorHAnsi" w:cstheme="minorHAnsi"/>
          <w:lang w:eastAsia="en-AU"/>
        </w:rPr>
        <w:t xml:space="preserve"> prior to survey commencement. Consent will be obtained online. All participants will be required to read the Participant Information and Consent Form (PICF) prior to providing consent (Appendix </w:t>
      </w:r>
      <w:r w:rsidR="003B0B18" w:rsidRPr="001526C1">
        <w:rPr>
          <w:rFonts w:asciiTheme="minorHAnsi" w:hAnsiTheme="minorHAnsi" w:cstheme="minorHAnsi"/>
          <w:lang w:eastAsia="en-AU"/>
        </w:rPr>
        <w:t xml:space="preserve">I- RCH </w:t>
      </w:r>
      <w:r w:rsidR="00B658ED" w:rsidRPr="001526C1">
        <w:rPr>
          <w:rFonts w:asciiTheme="minorHAnsi" w:hAnsiTheme="minorHAnsi" w:cstheme="minorHAnsi"/>
          <w:lang w:eastAsia="en-AU"/>
        </w:rPr>
        <w:t xml:space="preserve">PICF </w:t>
      </w:r>
      <w:r w:rsidR="003B0B18" w:rsidRPr="001526C1">
        <w:rPr>
          <w:rFonts w:asciiTheme="minorHAnsi" w:hAnsiTheme="minorHAnsi" w:cstheme="minorHAnsi"/>
          <w:lang w:eastAsia="en-AU"/>
        </w:rPr>
        <w:t>and Appendix J- Online panel</w:t>
      </w:r>
      <w:r w:rsidR="00B658ED" w:rsidRPr="001526C1">
        <w:rPr>
          <w:rFonts w:asciiTheme="minorHAnsi" w:hAnsiTheme="minorHAnsi" w:cstheme="minorHAnsi"/>
          <w:lang w:eastAsia="en-AU"/>
        </w:rPr>
        <w:t xml:space="preserve"> PICF)</w:t>
      </w:r>
      <w:r w:rsidRPr="001526C1">
        <w:rPr>
          <w:rFonts w:asciiTheme="minorHAnsi" w:hAnsiTheme="minorHAnsi" w:cstheme="minorHAnsi"/>
          <w:lang w:eastAsia="en-AU"/>
        </w:rPr>
        <w:t xml:space="preserve">. </w:t>
      </w:r>
      <w:r w:rsidR="00292CF9" w:rsidRPr="001526C1">
        <w:rPr>
          <w:rFonts w:asciiTheme="minorHAnsi" w:hAnsiTheme="minorHAnsi" w:cstheme="minorHAnsi"/>
          <w:lang w:eastAsia="en-AU"/>
        </w:rPr>
        <w:t>In circumstances where children will be completing part of the survey</w:t>
      </w:r>
      <w:r w:rsidR="00113CF6" w:rsidRPr="001526C1">
        <w:rPr>
          <w:rFonts w:asciiTheme="minorHAnsi" w:hAnsiTheme="minorHAnsi" w:cstheme="minorHAnsi"/>
          <w:lang w:eastAsia="en-AU"/>
        </w:rPr>
        <w:t xml:space="preserve"> (this will be after the parent/caregiver has already consented and answered some questions)</w:t>
      </w:r>
      <w:r w:rsidR="00292CF9" w:rsidRPr="001526C1">
        <w:rPr>
          <w:rFonts w:asciiTheme="minorHAnsi" w:hAnsiTheme="minorHAnsi" w:cstheme="minorHAnsi"/>
          <w:lang w:eastAsia="en-AU"/>
        </w:rPr>
        <w:t xml:space="preserve">, </w:t>
      </w:r>
      <w:r w:rsidR="00912BFA" w:rsidRPr="001526C1">
        <w:rPr>
          <w:rFonts w:asciiTheme="minorHAnsi" w:hAnsiTheme="minorHAnsi" w:cstheme="minorHAnsi"/>
          <w:lang w:eastAsia="en-AU"/>
        </w:rPr>
        <w:t xml:space="preserve">children </w:t>
      </w:r>
      <w:r w:rsidR="00364485" w:rsidRPr="001526C1">
        <w:rPr>
          <w:rFonts w:asciiTheme="minorHAnsi" w:hAnsiTheme="minorHAnsi" w:cstheme="minorHAnsi"/>
          <w:lang w:eastAsia="en-AU"/>
        </w:rPr>
        <w:t xml:space="preserve">will be asked to consent to </w:t>
      </w:r>
      <w:r w:rsidR="00912BFA" w:rsidRPr="001526C1">
        <w:rPr>
          <w:rFonts w:asciiTheme="minorHAnsi" w:hAnsiTheme="minorHAnsi" w:cstheme="minorHAnsi"/>
          <w:lang w:eastAsia="en-AU"/>
        </w:rPr>
        <w:t>take</w:t>
      </w:r>
      <w:r w:rsidR="00364485" w:rsidRPr="001526C1">
        <w:rPr>
          <w:rFonts w:asciiTheme="minorHAnsi" w:hAnsiTheme="minorHAnsi" w:cstheme="minorHAnsi"/>
          <w:lang w:eastAsia="en-AU"/>
        </w:rPr>
        <w:t xml:space="preserve"> part</w:t>
      </w:r>
      <w:r w:rsidR="00912BFA" w:rsidRPr="001526C1">
        <w:rPr>
          <w:rFonts w:asciiTheme="minorHAnsi" w:hAnsiTheme="minorHAnsi" w:cstheme="minorHAnsi"/>
          <w:lang w:eastAsia="en-AU"/>
        </w:rPr>
        <w:t xml:space="preserve"> (Appendix </w:t>
      </w:r>
      <w:r w:rsidR="00C520D7" w:rsidRPr="001526C1">
        <w:rPr>
          <w:rFonts w:asciiTheme="minorHAnsi" w:hAnsiTheme="minorHAnsi" w:cstheme="minorHAnsi"/>
          <w:lang w:eastAsia="en-AU"/>
        </w:rPr>
        <w:t>K</w:t>
      </w:r>
      <w:r w:rsidR="00912BFA" w:rsidRPr="001526C1">
        <w:rPr>
          <w:rFonts w:asciiTheme="minorHAnsi" w:hAnsiTheme="minorHAnsi" w:cstheme="minorHAnsi"/>
          <w:lang w:eastAsia="en-AU"/>
        </w:rPr>
        <w:t>)</w:t>
      </w:r>
      <w:r w:rsidR="00364485" w:rsidRPr="001526C1">
        <w:rPr>
          <w:rFonts w:asciiTheme="minorHAnsi" w:hAnsiTheme="minorHAnsi" w:cstheme="minorHAnsi"/>
          <w:lang w:eastAsia="en-AU"/>
        </w:rPr>
        <w:t xml:space="preserve">. </w:t>
      </w:r>
      <w:r w:rsidR="008959C7" w:rsidRPr="001526C1">
        <w:rPr>
          <w:rFonts w:asciiTheme="minorHAnsi" w:hAnsiTheme="minorHAnsi" w:cstheme="minorHAnsi"/>
          <w:lang w:eastAsia="en-AU"/>
        </w:rPr>
        <w:t xml:space="preserve">As </w:t>
      </w:r>
      <w:r w:rsidR="00CC7464" w:rsidRPr="001526C1">
        <w:rPr>
          <w:rFonts w:asciiTheme="minorHAnsi" w:hAnsiTheme="minorHAnsi" w:cstheme="minorHAnsi"/>
          <w:lang w:eastAsia="en-AU"/>
        </w:rPr>
        <w:t xml:space="preserve">the </w:t>
      </w:r>
      <w:r w:rsidR="008959C7" w:rsidRPr="001526C1">
        <w:rPr>
          <w:rFonts w:asciiTheme="minorHAnsi" w:hAnsiTheme="minorHAnsi" w:cstheme="minorHAnsi"/>
          <w:lang w:eastAsia="en-AU"/>
        </w:rPr>
        <w:t>parent/caregiver ha</w:t>
      </w:r>
      <w:r w:rsidR="00F131A1" w:rsidRPr="001526C1">
        <w:rPr>
          <w:rFonts w:asciiTheme="minorHAnsi" w:hAnsiTheme="minorHAnsi" w:cstheme="minorHAnsi"/>
          <w:lang w:eastAsia="en-AU"/>
        </w:rPr>
        <w:t>s</w:t>
      </w:r>
      <w:r w:rsidR="008959C7" w:rsidRPr="001526C1">
        <w:rPr>
          <w:rFonts w:asciiTheme="minorHAnsi" w:hAnsiTheme="minorHAnsi" w:cstheme="minorHAnsi"/>
          <w:lang w:eastAsia="en-AU"/>
        </w:rPr>
        <w:t xml:space="preserve"> already consented to take part, the child participant information and consent form is </w:t>
      </w:r>
      <w:r w:rsidR="00236B2C" w:rsidRPr="001526C1">
        <w:rPr>
          <w:rFonts w:asciiTheme="minorHAnsi" w:hAnsiTheme="minorHAnsi" w:cstheme="minorHAnsi"/>
          <w:lang w:eastAsia="en-AU"/>
        </w:rPr>
        <w:t xml:space="preserve">very </w:t>
      </w:r>
      <w:r w:rsidR="008959C7" w:rsidRPr="001526C1">
        <w:rPr>
          <w:rFonts w:asciiTheme="minorHAnsi" w:hAnsiTheme="minorHAnsi" w:cstheme="minorHAnsi"/>
          <w:lang w:eastAsia="en-AU"/>
        </w:rPr>
        <w:t>short</w:t>
      </w:r>
      <w:r w:rsidR="00236B2C" w:rsidRPr="001526C1">
        <w:rPr>
          <w:rFonts w:asciiTheme="minorHAnsi" w:hAnsiTheme="minorHAnsi" w:cstheme="minorHAnsi"/>
          <w:lang w:eastAsia="en-AU"/>
        </w:rPr>
        <w:t xml:space="preserve">, this is </w:t>
      </w:r>
      <w:r w:rsidR="008959C7" w:rsidRPr="001526C1">
        <w:rPr>
          <w:rFonts w:asciiTheme="minorHAnsi" w:hAnsiTheme="minorHAnsi" w:cstheme="minorHAnsi"/>
          <w:lang w:eastAsia="en-AU"/>
        </w:rPr>
        <w:t xml:space="preserve">to make </w:t>
      </w:r>
      <w:r w:rsidR="00236B2C" w:rsidRPr="001526C1">
        <w:rPr>
          <w:rFonts w:asciiTheme="minorHAnsi" w:hAnsiTheme="minorHAnsi" w:cstheme="minorHAnsi"/>
          <w:lang w:eastAsia="en-AU"/>
        </w:rPr>
        <w:t>it</w:t>
      </w:r>
      <w:r w:rsidR="008959C7" w:rsidRPr="001526C1">
        <w:rPr>
          <w:rFonts w:asciiTheme="minorHAnsi" w:hAnsiTheme="minorHAnsi" w:cstheme="minorHAnsi"/>
          <w:lang w:eastAsia="en-AU"/>
        </w:rPr>
        <w:t xml:space="preserve"> easy for the child to read an</w:t>
      </w:r>
      <w:r w:rsidR="00236B2C" w:rsidRPr="001526C1">
        <w:rPr>
          <w:rFonts w:asciiTheme="minorHAnsi" w:hAnsiTheme="minorHAnsi" w:cstheme="minorHAnsi"/>
          <w:lang w:eastAsia="en-AU"/>
        </w:rPr>
        <w:t>d</w:t>
      </w:r>
      <w:r w:rsidR="008959C7" w:rsidRPr="001526C1">
        <w:rPr>
          <w:rFonts w:asciiTheme="minorHAnsi" w:hAnsiTheme="minorHAnsi" w:cstheme="minorHAnsi"/>
          <w:lang w:eastAsia="en-AU"/>
        </w:rPr>
        <w:t xml:space="preserve"> understand</w:t>
      </w:r>
      <w:r w:rsidR="00C520D7" w:rsidRPr="001526C1">
        <w:rPr>
          <w:rFonts w:asciiTheme="minorHAnsi" w:hAnsiTheme="minorHAnsi" w:cstheme="minorHAnsi"/>
          <w:lang w:eastAsia="en-AU"/>
        </w:rPr>
        <w:t>.</w:t>
      </w:r>
    </w:p>
    <w:p w14:paraId="2F87FBD3" w14:textId="0ED48F98" w:rsidR="00924094" w:rsidRDefault="00924094" w:rsidP="00B73B90">
      <w:pPr>
        <w:rPr>
          <w:rFonts w:asciiTheme="minorHAnsi" w:hAnsiTheme="minorHAnsi" w:cstheme="minorHAnsi"/>
          <w:lang w:eastAsia="en-AU"/>
        </w:rPr>
      </w:pPr>
    </w:p>
    <w:p w14:paraId="0B9567B4" w14:textId="7E4BC65E" w:rsidR="00924094" w:rsidRPr="001526C1" w:rsidRDefault="00924094" w:rsidP="00B73B90">
      <w:pPr>
        <w:rPr>
          <w:rFonts w:asciiTheme="minorHAnsi" w:hAnsiTheme="minorHAnsi" w:cstheme="minorHAnsi"/>
          <w:lang w:eastAsia="en-AU"/>
        </w:rPr>
      </w:pPr>
      <w:r>
        <w:rPr>
          <w:rFonts w:asciiTheme="minorHAnsi" w:hAnsiTheme="minorHAnsi" w:cstheme="minorHAnsi"/>
          <w:lang w:eastAsia="en-AU"/>
        </w:rPr>
        <w:t>Participants recruited via the ICU will be consented in person by the ICU research team</w:t>
      </w:r>
      <w:r w:rsidR="002610D0">
        <w:rPr>
          <w:rFonts w:asciiTheme="minorHAnsi" w:hAnsiTheme="minorHAnsi" w:cstheme="minorHAnsi"/>
          <w:lang w:eastAsia="en-AU"/>
        </w:rPr>
        <w:t xml:space="preserve"> (Appendix N),</w:t>
      </w:r>
      <w:r>
        <w:rPr>
          <w:rFonts w:asciiTheme="minorHAnsi" w:hAnsiTheme="minorHAnsi" w:cstheme="minorHAnsi"/>
          <w:lang w:eastAsia="en-AU"/>
        </w:rPr>
        <w:t xml:space="preserve"> this will allow the ICU research team to discuss the study </w:t>
      </w:r>
      <w:r w:rsidR="00D602E0">
        <w:rPr>
          <w:rFonts w:asciiTheme="minorHAnsi" w:hAnsiTheme="minorHAnsi" w:cstheme="minorHAnsi"/>
          <w:lang w:eastAsia="en-AU"/>
        </w:rPr>
        <w:t xml:space="preserve">and what is involved </w:t>
      </w:r>
      <w:r>
        <w:rPr>
          <w:rFonts w:asciiTheme="minorHAnsi" w:hAnsiTheme="minorHAnsi" w:cstheme="minorHAnsi"/>
          <w:lang w:eastAsia="en-AU"/>
        </w:rPr>
        <w:t>w</w:t>
      </w:r>
      <w:r w:rsidR="002610D0">
        <w:rPr>
          <w:rFonts w:asciiTheme="minorHAnsi" w:hAnsiTheme="minorHAnsi" w:cstheme="minorHAnsi"/>
          <w:lang w:eastAsia="en-AU"/>
        </w:rPr>
        <w:t>ith potential participants as well as to ensure only appropriate families are being approached to take part.</w:t>
      </w:r>
    </w:p>
    <w:p w14:paraId="16098E04" w14:textId="77777777" w:rsidR="0018436C" w:rsidRPr="001526C1" w:rsidRDefault="0018436C" w:rsidP="00DE74FB">
      <w:pPr>
        <w:jc w:val="both"/>
        <w:rPr>
          <w:rFonts w:asciiTheme="minorHAnsi" w:hAnsiTheme="minorHAnsi" w:cstheme="minorHAnsi"/>
          <w:lang w:bidi="en-US"/>
        </w:rPr>
      </w:pPr>
    </w:p>
    <w:p w14:paraId="4CE8C502" w14:textId="2AED3884" w:rsidR="00DE57FE" w:rsidRPr="001526C1" w:rsidRDefault="00326C5D" w:rsidP="00242C0C">
      <w:pPr>
        <w:pStyle w:val="Heading1"/>
        <w:numPr>
          <w:ilvl w:val="0"/>
          <w:numId w:val="4"/>
        </w:numPr>
        <w:spacing w:before="0" w:line="240" w:lineRule="auto"/>
        <w:jc w:val="both"/>
        <w:rPr>
          <w:rFonts w:asciiTheme="minorHAnsi" w:hAnsiTheme="minorHAnsi" w:cstheme="minorHAnsi"/>
          <w:caps w:val="0"/>
          <w:szCs w:val="22"/>
        </w:rPr>
      </w:pPr>
      <w:bookmarkStart w:id="246" w:name="_Toc9517203"/>
      <w:bookmarkStart w:id="247" w:name="_Toc9846675"/>
      <w:bookmarkStart w:id="248" w:name="_Toc9846933"/>
      <w:bookmarkStart w:id="249" w:name="_Toc9847031"/>
      <w:bookmarkStart w:id="250" w:name="_Toc9517204"/>
      <w:bookmarkStart w:id="251" w:name="_Toc9846676"/>
      <w:bookmarkStart w:id="252" w:name="_Toc9846934"/>
      <w:bookmarkStart w:id="253" w:name="_Toc9847032"/>
      <w:bookmarkStart w:id="254" w:name="_Toc9517205"/>
      <w:bookmarkStart w:id="255" w:name="_Toc9846677"/>
      <w:bookmarkStart w:id="256" w:name="_Toc9846935"/>
      <w:bookmarkStart w:id="257" w:name="_Toc9847033"/>
      <w:bookmarkStart w:id="258" w:name="_Toc9517206"/>
      <w:bookmarkStart w:id="259" w:name="_Toc9846678"/>
      <w:bookmarkStart w:id="260" w:name="_Toc9846936"/>
      <w:bookmarkStart w:id="261" w:name="_Toc9847034"/>
      <w:bookmarkStart w:id="262" w:name="_Toc9517207"/>
      <w:bookmarkStart w:id="263" w:name="_Toc9846679"/>
      <w:bookmarkStart w:id="264" w:name="_Toc9846937"/>
      <w:bookmarkStart w:id="265" w:name="_Toc9847035"/>
      <w:bookmarkStart w:id="266" w:name="_Toc9517208"/>
      <w:bookmarkStart w:id="267" w:name="_Toc9846680"/>
      <w:bookmarkStart w:id="268" w:name="_Toc9846938"/>
      <w:bookmarkStart w:id="269" w:name="_Toc9847036"/>
      <w:bookmarkStart w:id="270" w:name="_Toc9517209"/>
      <w:bookmarkStart w:id="271" w:name="_Toc9846681"/>
      <w:bookmarkStart w:id="272" w:name="_Toc9846939"/>
      <w:bookmarkStart w:id="273" w:name="_Toc9847037"/>
      <w:bookmarkStart w:id="274" w:name="_Toc9517210"/>
      <w:bookmarkStart w:id="275" w:name="_Toc9846682"/>
      <w:bookmarkStart w:id="276" w:name="_Toc9846940"/>
      <w:bookmarkStart w:id="277" w:name="_Toc9847038"/>
      <w:bookmarkStart w:id="278" w:name="_Toc9517211"/>
      <w:bookmarkStart w:id="279" w:name="_Toc9846683"/>
      <w:bookmarkStart w:id="280" w:name="_Toc9846941"/>
      <w:bookmarkStart w:id="281" w:name="_Toc9847039"/>
      <w:bookmarkStart w:id="282" w:name="_Toc9517212"/>
      <w:bookmarkStart w:id="283" w:name="_Toc9846684"/>
      <w:bookmarkStart w:id="284" w:name="_Toc9846942"/>
      <w:bookmarkStart w:id="285" w:name="_Toc9847040"/>
      <w:bookmarkStart w:id="286" w:name="_Toc69818683"/>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1526C1">
        <w:rPr>
          <w:rFonts w:asciiTheme="minorHAnsi" w:hAnsiTheme="minorHAnsi" w:cstheme="minorHAnsi"/>
        </w:rPr>
        <w:t>STUDY</w:t>
      </w:r>
      <w:bookmarkStart w:id="287" w:name="_Toc417048803"/>
      <w:bookmarkStart w:id="288" w:name="_Toc417049956"/>
      <w:bookmarkStart w:id="289" w:name="_Toc417048804"/>
      <w:bookmarkStart w:id="290" w:name="_Toc417049957"/>
      <w:bookmarkStart w:id="291" w:name="_Toc360614400"/>
      <w:bookmarkStart w:id="292" w:name="_Toc417048811"/>
      <w:bookmarkStart w:id="293" w:name="_Toc417049014"/>
      <w:bookmarkStart w:id="294" w:name="_Toc417049964"/>
      <w:bookmarkStart w:id="295" w:name="_Toc417049976"/>
      <w:bookmarkStart w:id="296" w:name="_Toc417049978"/>
      <w:bookmarkEnd w:id="287"/>
      <w:bookmarkEnd w:id="288"/>
      <w:bookmarkEnd w:id="289"/>
      <w:bookmarkEnd w:id="290"/>
      <w:bookmarkEnd w:id="291"/>
      <w:bookmarkEnd w:id="292"/>
      <w:bookmarkEnd w:id="293"/>
      <w:bookmarkEnd w:id="294"/>
      <w:bookmarkEnd w:id="295"/>
      <w:bookmarkEnd w:id="296"/>
      <w:r w:rsidR="00D374EE" w:rsidRPr="001526C1">
        <w:rPr>
          <w:rFonts w:asciiTheme="minorHAnsi" w:hAnsiTheme="minorHAnsi" w:cstheme="minorHAnsi"/>
          <w:caps w:val="0"/>
          <w:szCs w:val="22"/>
        </w:rPr>
        <w:t xml:space="preserve"> VISITS AND PROCEDURES</w:t>
      </w:r>
      <w:bookmarkEnd w:id="286"/>
      <w:r w:rsidR="00D374EE" w:rsidRPr="001526C1">
        <w:rPr>
          <w:rFonts w:asciiTheme="minorHAnsi" w:hAnsiTheme="minorHAnsi" w:cstheme="minorHAnsi"/>
          <w:caps w:val="0"/>
          <w:szCs w:val="22"/>
        </w:rPr>
        <w:t xml:space="preserve"> </w:t>
      </w:r>
    </w:p>
    <w:p w14:paraId="106153C3" w14:textId="4EC284E2" w:rsidR="002F7F35" w:rsidRPr="001526C1" w:rsidRDefault="00326C5D" w:rsidP="00242C0C">
      <w:pPr>
        <w:pStyle w:val="Heading1"/>
        <w:numPr>
          <w:ilvl w:val="1"/>
          <w:numId w:val="4"/>
        </w:numPr>
        <w:spacing w:before="0" w:line="240" w:lineRule="auto"/>
        <w:ind w:left="1493"/>
        <w:jc w:val="both"/>
        <w:rPr>
          <w:rFonts w:asciiTheme="minorHAnsi" w:hAnsiTheme="minorHAnsi" w:cstheme="minorHAnsi"/>
          <w:caps w:val="0"/>
          <w:szCs w:val="22"/>
        </w:rPr>
      </w:pPr>
      <w:bookmarkStart w:id="297" w:name="_Toc69818684"/>
      <w:r w:rsidRPr="001526C1">
        <w:rPr>
          <w:rFonts w:asciiTheme="minorHAnsi" w:hAnsiTheme="minorHAnsi" w:cstheme="minorHAnsi"/>
          <w:caps w:val="0"/>
          <w:szCs w:val="22"/>
        </w:rPr>
        <w:t>Study</w:t>
      </w:r>
      <w:r w:rsidR="00B74E66" w:rsidRPr="001526C1">
        <w:rPr>
          <w:rFonts w:asciiTheme="minorHAnsi" w:hAnsiTheme="minorHAnsi" w:cstheme="minorHAnsi"/>
          <w:caps w:val="0"/>
          <w:szCs w:val="22"/>
        </w:rPr>
        <w:t xml:space="preserve"> </w:t>
      </w:r>
      <w:r w:rsidR="002F7F35" w:rsidRPr="001526C1">
        <w:rPr>
          <w:rFonts w:asciiTheme="minorHAnsi" w:hAnsiTheme="minorHAnsi" w:cstheme="minorHAnsi"/>
          <w:caps w:val="0"/>
          <w:szCs w:val="22"/>
        </w:rPr>
        <w:t>timeline</w:t>
      </w:r>
      <w:bookmarkEnd w:id="297"/>
      <w:r w:rsidR="002F7F35" w:rsidRPr="001526C1">
        <w:rPr>
          <w:rFonts w:asciiTheme="minorHAnsi" w:hAnsiTheme="minorHAnsi" w:cstheme="minorHAnsi"/>
          <w:caps w:val="0"/>
          <w:szCs w:val="22"/>
        </w:rPr>
        <w:t xml:space="preserve"> </w:t>
      </w:r>
    </w:p>
    <w:p w14:paraId="3E6FF365" w14:textId="279BC280" w:rsidR="009C5AAB" w:rsidRPr="001526C1" w:rsidRDefault="009C5AAB" w:rsidP="00B73B90">
      <w:pPr>
        <w:rPr>
          <w:rFonts w:asciiTheme="minorHAnsi" w:hAnsiTheme="minorHAnsi" w:cstheme="minorHAnsi"/>
        </w:rPr>
      </w:pPr>
      <w:r w:rsidRPr="001526C1">
        <w:rPr>
          <w:rFonts w:asciiTheme="minorHAnsi" w:hAnsiTheme="minorHAnsi" w:cstheme="minorHAnsi"/>
        </w:rPr>
        <w:t xml:space="preserve">There will be an initial survey (Appendix </w:t>
      </w:r>
      <w:r w:rsidR="00C520D7" w:rsidRPr="001526C1">
        <w:rPr>
          <w:rFonts w:asciiTheme="minorHAnsi" w:hAnsiTheme="minorHAnsi" w:cstheme="minorHAnsi"/>
        </w:rPr>
        <w:t>A</w:t>
      </w:r>
      <w:r w:rsidRPr="001526C1">
        <w:rPr>
          <w:rFonts w:asciiTheme="minorHAnsi" w:hAnsiTheme="minorHAnsi" w:cstheme="minorHAnsi"/>
        </w:rPr>
        <w:t xml:space="preserve">) followed by a second shorter survey </w:t>
      </w:r>
      <w:r w:rsidR="008C73E2">
        <w:rPr>
          <w:rFonts w:asciiTheme="minorHAnsi" w:hAnsiTheme="minorHAnsi" w:cstheme="minorHAnsi"/>
        </w:rPr>
        <w:t>up to 8</w:t>
      </w:r>
      <w:r w:rsidR="008C73E2" w:rsidRPr="001526C1">
        <w:rPr>
          <w:rFonts w:asciiTheme="minorHAnsi" w:hAnsiTheme="minorHAnsi" w:cstheme="minorHAnsi"/>
        </w:rPr>
        <w:t xml:space="preserve"> </w:t>
      </w:r>
      <w:r w:rsidRPr="001526C1">
        <w:rPr>
          <w:rFonts w:asciiTheme="minorHAnsi" w:hAnsiTheme="minorHAnsi" w:cstheme="minorHAnsi"/>
        </w:rPr>
        <w:t>weeks</w:t>
      </w:r>
      <w:r w:rsidR="003D67E8" w:rsidRPr="001526C1">
        <w:rPr>
          <w:rFonts w:asciiTheme="minorHAnsi" w:hAnsiTheme="minorHAnsi" w:cstheme="minorHAnsi"/>
        </w:rPr>
        <w:t xml:space="preserve"> (or two days for a small </w:t>
      </w:r>
      <w:proofErr w:type="gramStart"/>
      <w:r w:rsidR="003D67E8" w:rsidRPr="001526C1">
        <w:rPr>
          <w:rFonts w:asciiTheme="minorHAnsi" w:hAnsiTheme="minorHAnsi" w:cstheme="minorHAnsi"/>
        </w:rPr>
        <w:t>sub set</w:t>
      </w:r>
      <w:proofErr w:type="gramEnd"/>
      <w:r w:rsidR="003D67E8" w:rsidRPr="001526C1">
        <w:rPr>
          <w:rFonts w:asciiTheme="minorHAnsi" w:hAnsiTheme="minorHAnsi" w:cstheme="minorHAnsi"/>
        </w:rPr>
        <w:t>)</w:t>
      </w:r>
      <w:r w:rsidRPr="001526C1">
        <w:rPr>
          <w:rFonts w:asciiTheme="minorHAnsi" w:hAnsiTheme="minorHAnsi" w:cstheme="minorHAnsi"/>
        </w:rPr>
        <w:t xml:space="preserve"> after the completion of the first survey (Appendix </w:t>
      </w:r>
      <w:r w:rsidR="00C520D7" w:rsidRPr="001526C1">
        <w:rPr>
          <w:rFonts w:asciiTheme="minorHAnsi" w:hAnsiTheme="minorHAnsi" w:cstheme="minorHAnsi"/>
        </w:rPr>
        <w:t>A</w:t>
      </w:r>
      <w:r w:rsidRPr="001526C1">
        <w:rPr>
          <w:rFonts w:asciiTheme="minorHAnsi" w:hAnsiTheme="minorHAnsi" w:cstheme="minorHAnsi"/>
        </w:rPr>
        <w:t xml:space="preserve">). </w:t>
      </w:r>
    </w:p>
    <w:p w14:paraId="567439AC" w14:textId="77777777" w:rsidR="009C5AAB" w:rsidRPr="001526C1" w:rsidRDefault="009C5AAB" w:rsidP="00DE74FB">
      <w:pPr>
        <w:rPr>
          <w:rFonts w:asciiTheme="minorHAnsi" w:hAnsiTheme="minorHAnsi" w:cstheme="minorHAnsi"/>
          <w:color w:val="000000" w:themeColor="text1"/>
        </w:rPr>
      </w:pPr>
    </w:p>
    <w:p w14:paraId="3F26E859" w14:textId="2CFA7E6A" w:rsidR="00A569D5" w:rsidRPr="001526C1" w:rsidRDefault="00A569D5" w:rsidP="00242C0C">
      <w:pPr>
        <w:pStyle w:val="Heading1"/>
        <w:numPr>
          <w:ilvl w:val="1"/>
          <w:numId w:val="4"/>
        </w:numPr>
        <w:spacing w:before="0" w:after="120" w:line="240" w:lineRule="auto"/>
        <w:ind w:left="1502" w:hanging="782"/>
        <w:jc w:val="both"/>
        <w:rPr>
          <w:rFonts w:asciiTheme="minorHAnsi" w:hAnsiTheme="minorHAnsi" w:cstheme="minorHAnsi"/>
          <w:caps w:val="0"/>
          <w:szCs w:val="22"/>
        </w:rPr>
      </w:pPr>
      <w:bookmarkStart w:id="298" w:name="_Toc69818685"/>
      <w:r w:rsidRPr="001526C1">
        <w:rPr>
          <w:rFonts w:asciiTheme="minorHAnsi" w:hAnsiTheme="minorHAnsi" w:cstheme="minorHAnsi"/>
          <w:caps w:val="0"/>
          <w:szCs w:val="22"/>
        </w:rPr>
        <w:t>Schedule of assessments</w:t>
      </w:r>
      <w:bookmarkEnd w:id="298"/>
    </w:p>
    <w:p w14:paraId="2965862A" w14:textId="2440AC0C" w:rsidR="00E114E7" w:rsidRPr="001526C1" w:rsidRDefault="004579DE" w:rsidP="00B73B90">
      <w:pPr>
        <w:rPr>
          <w:rFonts w:asciiTheme="minorHAnsi" w:eastAsia="Calibri" w:hAnsiTheme="minorHAnsi" w:cstheme="minorHAnsi"/>
        </w:rPr>
      </w:pPr>
      <w:r w:rsidRPr="001526C1">
        <w:rPr>
          <w:rFonts w:asciiTheme="minorHAnsi" w:eastAsia="Calibri" w:hAnsiTheme="minorHAnsi" w:cstheme="minorHAnsi"/>
        </w:rPr>
        <w:t>The initial survey will mark the beginning point of the participants involvement. Participants can enter the study at any point and are not required to be on the same schedule as another participant.</w:t>
      </w:r>
      <w:r w:rsidR="00725922" w:rsidRPr="001526C1">
        <w:rPr>
          <w:rFonts w:asciiTheme="minorHAnsi" w:eastAsia="Calibri" w:hAnsiTheme="minorHAnsi" w:cstheme="minorHAnsi"/>
        </w:rPr>
        <w:t xml:space="preserve"> </w:t>
      </w:r>
      <w:r w:rsidR="006E0273" w:rsidRPr="001526C1">
        <w:rPr>
          <w:rFonts w:asciiTheme="minorHAnsi" w:eastAsia="Calibri" w:hAnsiTheme="minorHAnsi" w:cstheme="minorHAnsi"/>
        </w:rPr>
        <w:t>Most p</w:t>
      </w:r>
      <w:r w:rsidR="00725922" w:rsidRPr="001526C1">
        <w:rPr>
          <w:rFonts w:asciiTheme="minorHAnsi" w:eastAsia="Calibri" w:hAnsiTheme="minorHAnsi" w:cstheme="minorHAnsi"/>
        </w:rPr>
        <w:t xml:space="preserve">articipants will be sent a </w:t>
      </w:r>
      <w:r w:rsidR="00364485" w:rsidRPr="001526C1">
        <w:rPr>
          <w:rFonts w:asciiTheme="minorHAnsi" w:eastAsia="Calibri" w:hAnsiTheme="minorHAnsi" w:cstheme="minorHAnsi"/>
        </w:rPr>
        <w:t xml:space="preserve">further link via text or email </w:t>
      </w:r>
      <w:r w:rsidR="00B940D4">
        <w:rPr>
          <w:rFonts w:asciiTheme="minorHAnsi" w:eastAsia="Calibri" w:hAnsiTheme="minorHAnsi" w:cstheme="minorHAnsi"/>
        </w:rPr>
        <w:t>2-</w:t>
      </w:r>
      <w:r w:rsidR="00607858">
        <w:rPr>
          <w:rFonts w:asciiTheme="minorHAnsi" w:eastAsia="Calibri" w:hAnsiTheme="minorHAnsi" w:cstheme="minorHAnsi"/>
        </w:rPr>
        <w:t>8</w:t>
      </w:r>
      <w:r w:rsidR="00725922" w:rsidRPr="001526C1">
        <w:rPr>
          <w:rFonts w:asciiTheme="minorHAnsi" w:eastAsia="Calibri" w:hAnsiTheme="minorHAnsi" w:cstheme="minorHAnsi"/>
        </w:rPr>
        <w:t xml:space="preserve"> weeks</w:t>
      </w:r>
      <w:r w:rsidR="00607858">
        <w:rPr>
          <w:rFonts w:asciiTheme="minorHAnsi" w:eastAsia="Calibri" w:hAnsiTheme="minorHAnsi" w:cstheme="minorHAnsi"/>
        </w:rPr>
        <w:t xml:space="preserve"> after the completion of the initial survey</w:t>
      </w:r>
      <w:r w:rsidR="00725922" w:rsidRPr="001526C1">
        <w:rPr>
          <w:rFonts w:asciiTheme="minorHAnsi" w:eastAsia="Calibri" w:hAnsiTheme="minorHAnsi" w:cstheme="minorHAnsi"/>
        </w:rPr>
        <w:t xml:space="preserve"> to complete a follow-up survey.</w:t>
      </w:r>
      <w:r w:rsidR="006E0273" w:rsidRPr="001526C1">
        <w:rPr>
          <w:rFonts w:asciiTheme="minorHAnsi" w:eastAsia="Calibri" w:hAnsiTheme="minorHAnsi" w:cstheme="minorHAnsi"/>
        </w:rPr>
        <w:t xml:space="preserve"> A sub-set of the healthy participants from the online survey panel (n=200) will have a </w:t>
      </w:r>
      <w:proofErr w:type="gramStart"/>
      <w:r w:rsidR="006E0273" w:rsidRPr="001526C1">
        <w:rPr>
          <w:rFonts w:asciiTheme="minorHAnsi" w:eastAsia="Calibri" w:hAnsiTheme="minorHAnsi" w:cstheme="minorHAnsi"/>
        </w:rPr>
        <w:t>2 day</w:t>
      </w:r>
      <w:proofErr w:type="gramEnd"/>
      <w:r w:rsidR="006E0273" w:rsidRPr="001526C1">
        <w:rPr>
          <w:rFonts w:asciiTheme="minorHAnsi" w:eastAsia="Calibri" w:hAnsiTheme="minorHAnsi" w:cstheme="minorHAnsi"/>
        </w:rPr>
        <w:t xml:space="preserve"> follow-up. </w:t>
      </w:r>
      <w:r w:rsidR="00607858">
        <w:rPr>
          <w:rFonts w:asciiTheme="minorHAnsi" w:eastAsia="Calibri" w:hAnsiTheme="minorHAnsi" w:cstheme="minorHAnsi"/>
        </w:rPr>
        <w:t>We will follow-up participants</w:t>
      </w:r>
      <w:r w:rsidR="00BC5DC8" w:rsidRPr="001526C1">
        <w:rPr>
          <w:rFonts w:asciiTheme="minorHAnsi" w:eastAsia="Calibri" w:hAnsiTheme="minorHAnsi" w:cstheme="minorHAnsi"/>
        </w:rPr>
        <w:t xml:space="preserve"> 3 </w:t>
      </w:r>
      <w:r w:rsidR="00725922" w:rsidRPr="001526C1">
        <w:rPr>
          <w:rFonts w:asciiTheme="minorHAnsi" w:eastAsia="Calibri" w:hAnsiTheme="minorHAnsi" w:cstheme="minorHAnsi"/>
        </w:rPr>
        <w:t xml:space="preserve">times over the period of </w:t>
      </w:r>
      <w:r w:rsidR="00607858">
        <w:rPr>
          <w:rFonts w:asciiTheme="minorHAnsi" w:eastAsia="Calibri" w:hAnsiTheme="minorHAnsi" w:cstheme="minorHAnsi"/>
        </w:rPr>
        <w:t>8 weeks</w:t>
      </w:r>
      <w:r w:rsidR="00725922" w:rsidRPr="001526C1">
        <w:rPr>
          <w:rFonts w:asciiTheme="minorHAnsi" w:eastAsia="Calibri" w:hAnsiTheme="minorHAnsi" w:cstheme="minorHAnsi"/>
        </w:rPr>
        <w:t xml:space="preserve"> to encourage completion of </w:t>
      </w:r>
      <w:r w:rsidR="00725922" w:rsidRPr="001526C1">
        <w:rPr>
          <w:rFonts w:asciiTheme="minorHAnsi" w:eastAsia="Calibri" w:hAnsiTheme="minorHAnsi" w:cstheme="minorHAnsi"/>
        </w:rPr>
        <w:lastRenderedPageBreak/>
        <w:t xml:space="preserve">the second survey. </w:t>
      </w:r>
      <w:r w:rsidR="006E0273" w:rsidRPr="001526C1">
        <w:rPr>
          <w:rFonts w:asciiTheme="minorHAnsi" w:eastAsia="Calibri" w:hAnsiTheme="minorHAnsi" w:cstheme="minorHAnsi"/>
        </w:rPr>
        <w:t xml:space="preserve">The small subset with a </w:t>
      </w:r>
      <w:proofErr w:type="gramStart"/>
      <w:r w:rsidR="006E0273" w:rsidRPr="001526C1">
        <w:rPr>
          <w:rFonts w:asciiTheme="minorHAnsi" w:eastAsia="Calibri" w:hAnsiTheme="minorHAnsi" w:cstheme="minorHAnsi"/>
        </w:rPr>
        <w:t>2 day</w:t>
      </w:r>
      <w:proofErr w:type="gramEnd"/>
      <w:r w:rsidR="006E0273" w:rsidRPr="001526C1">
        <w:rPr>
          <w:rFonts w:asciiTheme="minorHAnsi" w:eastAsia="Calibri" w:hAnsiTheme="minorHAnsi" w:cstheme="minorHAnsi"/>
        </w:rPr>
        <w:t xml:space="preserve"> follow-up will be followed-up up to 3 times over the period of a week to encourage completion of the second survey. </w:t>
      </w:r>
      <w:r w:rsidR="00725922" w:rsidRPr="001526C1">
        <w:rPr>
          <w:rFonts w:asciiTheme="minorHAnsi" w:eastAsia="Calibri" w:hAnsiTheme="minorHAnsi" w:cstheme="minorHAnsi"/>
        </w:rPr>
        <w:t>Participants will be follow</w:t>
      </w:r>
      <w:r w:rsidR="00364485" w:rsidRPr="001526C1">
        <w:rPr>
          <w:rFonts w:asciiTheme="minorHAnsi" w:eastAsia="Calibri" w:hAnsiTheme="minorHAnsi" w:cstheme="minorHAnsi"/>
        </w:rPr>
        <w:t>ed</w:t>
      </w:r>
      <w:r w:rsidR="00725922" w:rsidRPr="001526C1">
        <w:rPr>
          <w:rFonts w:asciiTheme="minorHAnsi" w:eastAsia="Calibri" w:hAnsiTheme="minorHAnsi" w:cstheme="minorHAnsi"/>
        </w:rPr>
        <w:t xml:space="preserve"> up for the second survey as per the contact management plan (Appendix </w:t>
      </w:r>
      <w:r w:rsidR="00C520D7" w:rsidRPr="001526C1">
        <w:rPr>
          <w:rFonts w:asciiTheme="minorHAnsi" w:eastAsia="Calibri" w:hAnsiTheme="minorHAnsi" w:cstheme="minorHAnsi"/>
        </w:rPr>
        <w:t>L</w:t>
      </w:r>
      <w:r w:rsidR="00725922" w:rsidRPr="001526C1">
        <w:rPr>
          <w:rFonts w:asciiTheme="minorHAnsi" w:eastAsia="Calibri" w:hAnsiTheme="minorHAnsi" w:cstheme="minorHAnsi"/>
        </w:rPr>
        <w:t>).</w:t>
      </w:r>
    </w:p>
    <w:p w14:paraId="5BD39187" w14:textId="5E82C088" w:rsidR="00AE4E0B" w:rsidRPr="001526C1" w:rsidRDefault="00AE4E0B" w:rsidP="00B73B90">
      <w:pPr>
        <w:rPr>
          <w:rFonts w:asciiTheme="minorHAnsi" w:eastAsia="Calibri" w:hAnsiTheme="minorHAnsi" w:cstheme="minorHAnsi"/>
        </w:rPr>
      </w:pPr>
    </w:p>
    <w:p w14:paraId="59210F1A" w14:textId="77777777" w:rsidR="00AE4E0B" w:rsidRPr="001526C1" w:rsidRDefault="00AE4E0B" w:rsidP="00B73B90">
      <w:pPr>
        <w:rPr>
          <w:rFonts w:asciiTheme="minorHAnsi" w:eastAsia="Calibri" w:hAnsiTheme="minorHAnsi" w:cstheme="minorHAnsi"/>
        </w:rPr>
      </w:pPr>
    </w:p>
    <w:tbl>
      <w:tblPr>
        <w:tblW w:w="91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052"/>
        <w:gridCol w:w="851"/>
        <w:gridCol w:w="1134"/>
        <w:gridCol w:w="850"/>
        <w:gridCol w:w="1134"/>
        <w:gridCol w:w="972"/>
        <w:gridCol w:w="1626"/>
      </w:tblGrid>
      <w:tr w:rsidR="00D675D0" w:rsidRPr="001526C1" w14:paraId="5E6A786C" w14:textId="77777777" w:rsidTr="00D675D0">
        <w:trPr>
          <w:trHeight w:val="97"/>
        </w:trPr>
        <w:tc>
          <w:tcPr>
            <w:tcW w:w="500" w:type="dxa"/>
            <w:vMerge w:val="restart"/>
            <w:shd w:val="pct15" w:color="auto" w:fill="auto"/>
            <w:textDirection w:val="btLr"/>
          </w:tcPr>
          <w:p w14:paraId="5EFD304A" w14:textId="77777777" w:rsidR="00AE4E0B" w:rsidRPr="001526C1" w:rsidRDefault="00AE4E0B" w:rsidP="0010745D">
            <w:pPr>
              <w:ind w:left="113" w:right="113"/>
              <w:jc w:val="center"/>
              <w:rPr>
                <w:rFonts w:asciiTheme="minorHAnsi" w:hAnsiTheme="minorHAnsi" w:cstheme="minorHAnsi"/>
                <w:b/>
                <w:sz w:val="20"/>
                <w:szCs w:val="20"/>
                <w:u w:val="single"/>
              </w:rPr>
            </w:pPr>
            <w:r w:rsidRPr="001526C1">
              <w:rPr>
                <w:rFonts w:asciiTheme="minorHAnsi" w:hAnsiTheme="minorHAnsi" w:cstheme="minorHAnsi"/>
                <w:b/>
                <w:sz w:val="20"/>
                <w:szCs w:val="20"/>
                <w:u w:val="single"/>
              </w:rPr>
              <w:t xml:space="preserve">Measures </w:t>
            </w:r>
            <w:proofErr w:type="gramStart"/>
            <w:r w:rsidRPr="001526C1">
              <w:rPr>
                <w:rFonts w:asciiTheme="minorHAnsi" w:hAnsiTheme="minorHAnsi" w:cstheme="minorHAnsi"/>
                <w:b/>
                <w:sz w:val="20"/>
                <w:szCs w:val="20"/>
                <w:u w:val="single"/>
              </w:rPr>
              <w:t>collected</w:t>
            </w:r>
            <w:proofErr w:type="gramEnd"/>
          </w:p>
          <w:p w14:paraId="323277BA" w14:textId="77777777" w:rsidR="00AE4E0B" w:rsidRPr="001526C1" w:rsidRDefault="00AE4E0B" w:rsidP="0010745D">
            <w:pPr>
              <w:ind w:left="113" w:right="113"/>
              <w:jc w:val="center"/>
              <w:rPr>
                <w:rFonts w:asciiTheme="minorHAnsi" w:hAnsiTheme="minorHAnsi" w:cstheme="minorHAnsi"/>
                <w:b/>
                <w:sz w:val="20"/>
                <w:szCs w:val="20"/>
                <w:u w:val="single"/>
              </w:rPr>
            </w:pPr>
          </w:p>
        </w:tc>
        <w:tc>
          <w:tcPr>
            <w:tcW w:w="2052" w:type="dxa"/>
            <w:vMerge w:val="restart"/>
            <w:shd w:val="pct15" w:color="auto" w:fill="auto"/>
            <w:vAlign w:val="center"/>
          </w:tcPr>
          <w:p w14:paraId="5527E32D"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Assessment</w:t>
            </w:r>
          </w:p>
        </w:tc>
        <w:tc>
          <w:tcPr>
            <w:tcW w:w="1985" w:type="dxa"/>
            <w:gridSpan w:val="2"/>
            <w:shd w:val="pct15" w:color="auto" w:fill="auto"/>
            <w:vAlign w:val="center"/>
          </w:tcPr>
          <w:p w14:paraId="76430F8F"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RCH Sample (n=1,000)</w:t>
            </w:r>
          </w:p>
        </w:tc>
        <w:tc>
          <w:tcPr>
            <w:tcW w:w="1984" w:type="dxa"/>
            <w:gridSpan w:val="2"/>
            <w:shd w:val="pct15" w:color="auto" w:fill="auto"/>
          </w:tcPr>
          <w:p w14:paraId="05B8D577"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Online panel- disease specific groups (n=2,400)</w:t>
            </w:r>
          </w:p>
        </w:tc>
        <w:tc>
          <w:tcPr>
            <w:tcW w:w="2598" w:type="dxa"/>
            <w:gridSpan w:val="2"/>
            <w:shd w:val="pct15" w:color="auto" w:fill="auto"/>
          </w:tcPr>
          <w:p w14:paraId="1EE1FB18"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Online panel- healthy children (n=1,500)</w:t>
            </w:r>
          </w:p>
        </w:tc>
      </w:tr>
      <w:tr w:rsidR="00D675D0" w:rsidRPr="001526C1" w14:paraId="7BFB7840" w14:textId="77777777" w:rsidTr="00D675D0">
        <w:trPr>
          <w:trHeight w:val="657"/>
        </w:trPr>
        <w:tc>
          <w:tcPr>
            <w:tcW w:w="500" w:type="dxa"/>
            <w:vMerge/>
            <w:shd w:val="pct15" w:color="auto" w:fill="auto"/>
            <w:textDirection w:val="btLr"/>
          </w:tcPr>
          <w:p w14:paraId="359AA39F" w14:textId="77777777" w:rsidR="00AE4E0B" w:rsidRPr="001526C1" w:rsidRDefault="00AE4E0B" w:rsidP="0010745D">
            <w:pPr>
              <w:ind w:left="113" w:right="113"/>
              <w:jc w:val="center"/>
              <w:rPr>
                <w:rFonts w:asciiTheme="minorHAnsi" w:hAnsiTheme="minorHAnsi" w:cstheme="minorHAnsi"/>
                <w:b/>
                <w:sz w:val="20"/>
                <w:szCs w:val="20"/>
              </w:rPr>
            </w:pPr>
          </w:p>
        </w:tc>
        <w:tc>
          <w:tcPr>
            <w:tcW w:w="2052" w:type="dxa"/>
            <w:vMerge/>
            <w:shd w:val="pct15" w:color="auto" w:fill="auto"/>
            <w:vAlign w:val="center"/>
          </w:tcPr>
          <w:p w14:paraId="0883E32E" w14:textId="77777777" w:rsidR="00AE4E0B" w:rsidRPr="001526C1" w:rsidRDefault="00AE4E0B" w:rsidP="0010745D">
            <w:pPr>
              <w:jc w:val="center"/>
              <w:rPr>
                <w:rFonts w:asciiTheme="minorHAnsi" w:hAnsiTheme="minorHAnsi" w:cstheme="minorHAnsi"/>
                <w:b/>
                <w:sz w:val="20"/>
                <w:szCs w:val="20"/>
              </w:rPr>
            </w:pPr>
          </w:p>
        </w:tc>
        <w:tc>
          <w:tcPr>
            <w:tcW w:w="851" w:type="dxa"/>
            <w:shd w:val="clear" w:color="auto" w:fill="E7E6E6" w:themeFill="background2"/>
            <w:vAlign w:val="center"/>
          </w:tcPr>
          <w:p w14:paraId="46AF1C13"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Initial survey</w:t>
            </w:r>
          </w:p>
        </w:tc>
        <w:tc>
          <w:tcPr>
            <w:tcW w:w="1134" w:type="dxa"/>
            <w:shd w:val="clear" w:color="auto" w:fill="E7E6E6" w:themeFill="background2"/>
            <w:vAlign w:val="center"/>
          </w:tcPr>
          <w:p w14:paraId="46D4DFDD"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Follow-up survey</w:t>
            </w:r>
          </w:p>
          <w:p w14:paraId="6F9D0EC1" w14:textId="200292EF"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w:t>
            </w:r>
            <w:r w:rsidR="00607858">
              <w:rPr>
                <w:rFonts w:asciiTheme="minorHAnsi" w:hAnsiTheme="minorHAnsi" w:cstheme="minorHAnsi"/>
                <w:b/>
                <w:sz w:val="20"/>
                <w:szCs w:val="20"/>
              </w:rPr>
              <w:t>up to 8 weeks</w:t>
            </w:r>
            <w:r w:rsidRPr="001526C1">
              <w:rPr>
                <w:rFonts w:asciiTheme="minorHAnsi" w:hAnsiTheme="minorHAnsi" w:cstheme="minorHAnsi"/>
                <w:b/>
                <w:sz w:val="20"/>
                <w:szCs w:val="20"/>
              </w:rPr>
              <w:t>)</w:t>
            </w:r>
          </w:p>
        </w:tc>
        <w:tc>
          <w:tcPr>
            <w:tcW w:w="850" w:type="dxa"/>
            <w:shd w:val="clear" w:color="auto" w:fill="E7E6E6" w:themeFill="background2"/>
            <w:vAlign w:val="center"/>
          </w:tcPr>
          <w:p w14:paraId="774BEA69"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Initial survey</w:t>
            </w:r>
          </w:p>
        </w:tc>
        <w:tc>
          <w:tcPr>
            <w:tcW w:w="1134" w:type="dxa"/>
            <w:shd w:val="clear" w:color="auto" w:fill="E7E6E6" w:themeFill="background2"/>
            <w:vAlign w:val="center"/>
          </w:tcPr>
          <w:p w14:paraId="366CB85A"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Follow-up survey</w:t>
            </w:r>
          </w:p>
          <w:p w14:paraId="03E9386E" w14:textId="1DCB9E56"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w:t>
            </w:r>
            <w:r w:rsidR="00607858">
              <w:rPr>
                <w:rFonts w:asciiTheme="minorHAnsi" w:hAnsiTheme="minorHAnsi" w:cstheme="minorHAnsi"/>
                <w:b/>
                <w:sz w:val="20"/>
                <w:szCs w:val="20"/>
              </w:rPr>
              <w:t>up to 8</w:t>
            </w:r>
            <w:r w:rsidRPr="001526C1">
              <w:rPr>
                <w:rFonts w:asciiTheme="minorHAnsi" w:hAnsiTheme="minorHAnsi" w:cstheme="minorHAnsi"/>
                <w:b/>
                <w:sz w:val="20"/>
                <w:szCs w:val="20"/>
              </w:rPr>
              <w:t xml:space="preserve"> weeks)</w:t>
            </w:r>
          </w:p>
        </w:tc>
        <w:tc>
          <w:tcPr>
            <w:tcW w:w="972" w:type="dxa"/>
            <w:shd w:val="clear" w:color="auto" w:fill="E7E6E6" w:themeFill="background2"/>
            <w:vAlign w:val="center"/>
          </w:tcPr>
          <w:p w14:paraId="25267E5F"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Initial survey</w:t>
            </w:r>
          </w:p>
        </w:tc>
        <w:tc>
          <w:tcPr>
            <w:tcW w:w="1626" w:type="dxa"/>
            <w:shd w:val="clear" w:color="auto" w:fill="E7E6E6" w:themeFill="background2"/>
            <w:vAlign w:val="center"/>
          </w:tcPr>
          <w:p w14:paraId="50CAD502"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Follow-up survey</w:t>
            </w:r>
          </w:p>
          <w:p w14:paraId="105A870B" w14:textId="278615F8"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w:t>
            </w:r>
            <w:r w:rsidR="00607858">
              <w:rPr>
                <w:rFonts w:asciiTheme="minorHAnsi" w:hAnsiTheme="minorHAnsi" w:cstheme="minorHAnsi"/>
                <w:b/>
                <w:sz w:val="20"/>
                <w:szCs w:val="20"/>
              </w:rPr>
              <w:t>up to 8</w:t>
            </w:r>
            <w:r w:rsidR="00607858" w:rsidRPr="001526C1">
              <w:rPr>
                <w:rFonts w:asciiTheme="minorHAnsi" w:hAnsiTheme="minorHAnsi" w:cstheme="minorHAnsi"/>
                <w:b/>
                <w:sz w:val="20"/>
                <w:szCs w:val="20"/>
              </w:rPr>
              <w:t xml:space="preserve"> </w:t>
            </w:r>
            <w:r w:rsidRPr="001526C1">
              <w:rPr>
                <w:rFonts w:asciiTheme="minorHAnsi" w:hAnsiTheme="minorHAnsi" w:cstheme="minorHAnsi"/>
                <w:b/>
                <w:sz w:val="20"/>
                <w:szCs w:val="20"/>
              </w:rPr>
              <w:t>weeks n=1300 and 2 days n=200)</w:t>
            </w:r>
          </w:p>
        </w:tc>
      </w:tr>
      <w:tr w:rsidR="00AE4E0B" w:rsidRPr="001526C1" w14:paraId="0B082F50" w14:textId="77777777" w:rsidTr="00D675D0">
        <w:trPr>
          <w:cantSplit/>
          <w:trHeight w:val="289"/>
        </w:trPr>
        <w:tc>
          <w:tcPr>
            <w:tcW w:w="500" w:type="dxa"/>
            <w:vMerge/>
            <w:shd w:val="pct15" w:color="auto" w:fill="auto"/>
            <w:textDirection w:val="btLr"/>
          </w:tcPr>
          <w:p w14:paraId="7941257C" w14:textId="77777777" w:rsidR="00AE4E0B" w:rsidRPr="001526C1" w:rsidRDefault="00AE4E0B" w:rsidP="0010745D">
            <w:pPr>
              <w:ind w:left="113" w:right="113"/>
              <w:jc w:val="center"/>
              <w:rPr>
                <w:rFonts w:asciiTheme="minorHAnsi" w:hAnsiTheme="minorHAnsi" w:cstheme="minorHAnsi"/>
                <w:b/>
                <w:sz w:val="20"/>
                <w:szCs w:val="20"/>
              </w:rPr>
            </w:pPr>
          </w:p>
        </w:tc>
        <w:tc>
          <w:tcPr>
            <w:tcW w:w="8619" w:type="dxa"/>
            <w:gridSpan w:val="7"/>
            <w:shd w:val="pct15" w:color="auto" w:fill="auto"/>
            <w:vAlign w:val="center"/>
          </w:tcPr>
          <w:p w14:paraId="5347F829" w14:textId="77777777" w:rsidR="00AE4E0B" w:rsidRPr="001526C1" w:rsidRDefault="00AE4E0B" w:rsidP="0010745D">
            <w:pPr>
              <w:rPr>
                <w:rFonts w:asciiTheme="minorHAnsi" w:hAnsiTheme="minorHAnsi" w:cstheme="minorHAnsi"/>
                <w:b/>
                <w:sz w:val="20"/>
                <w:szCs w:val="20"/>
              </w:rPr>
            </w:pPr>
            <w:r w:rsidRPr="001526C1">
              <w:rPr>
                <w:rFonts w:asciiTheme="minorHAnsi" w:hAnsiTheme="minorHAnsi" w:cstheme="minorHAnsi"/>
                <w:b/>
                <w:sz w:val="20"/>
                <w:szCs w:val="20"/>
              </w:rPr>
              <w:t>CORE MEASURES (if ‘x’ each participant will receive)</w:t>
            </w:r>
          </w:p>
        </w:tc>
      </w:tr>
      <w:tr w:rsidR="00D675D0" w:rsidRPr="001526C1" w14:paraId="2189744D" w14:textId="77777777" w:rsidTr="00D675D0">
        <w:trPr>
          <w:trHeight w:val="217"/>
        </w:trPr>
        <w:tc>
          <w:tcPr>
            <w:tcW w:w="500" w:type="dxa"/>
            <w:vMerge/>
          </w:tcPr>
          <w:p w14:paraId="540BD18D" w14:textId="77777777" w:rsidR="00AE4E0B" w:rsidRPr="001526C1" w:rsidRDefault="00AE4E0B" w:rsidP="0010745D">
            <w:pPr>
              <w:jc w:val="center"/>
              <w:rPr>
                <w:rFonts w:asciiTheme="minorHAnsi" w:hAnsiTheme="minorHAnsi" w:cstheme="minorHAnsi"/>
                <w:b/>
                <w:sz w:val="20"/>
                <w:szCs w:val="20"/>
              </w:rPr>
            </w:pPr>
          </w:p>
        </w:tc>
        <w:tc>
          <w:tcPr>
            <w:tcW w:w="2052" w:type="dxa"/>
            <w:shd w:val="clear" w:color="auto" w:fill="E7E6E6" w:themeFill="background2"/>
            <w:vAlign w:val="center"/>
          </w:tcPr>
          <w:p w14:paraId="6472DE9E" w14:textId="77777777" w:rsidR="00AE4E0B" w:rsidRPr="001526C1" w:rsidRDefault="00AE4E0B" w:rsidP="0010745D">
            <w:pPr>
              <w:rPr>
                <w:rFonts w:asciiTheme="minorHAnsi" w:hAnsiTheme="minorHAnsi" w:cstheme="minorHAnsi"/>
                <w:b/>
                <w:sz w:val="20"/>
                <w:szCs w:val="20"/>
              </w:rPr>
            </w:pPr>
            <w:r w:rsidRPr="001526C1">
              <w:rPr>
                <w:rFonts w:asciiTheme="minorHAnsi" w:hAnsiTheme="minorHAnsi" w:cstheme="minorHAnsi"/>
                <w:b/>
                <w:sz w:val="20"/>
                <w:szCs w:val="20"/>
              </w:rPr>
              <w:t>Informed Consent</w:t>
            </w:r>
          </w:p>
        </w:tc>
        <w:tc>
          <w:tcPr>
            <w:tcW w:w="851" w:type="dxa"/>
            <w:vAlign w:val="center"/>
          </w:tcPr>
          <w:p w14:paraId="25D34FC8"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36A87337" w14:textId="77777777" w:rsidR="00AE4E0B" w:rsidRPr="001526C1" w:rsidRDefault="00AE4E0B" w:rsidP="0010745D">
            <w:pPr>
              <w:jc w:val="center"/>
              <w:rPr>
                <w:rFonts w:asciiTheme="minorHAnsi" w:hAnsiTheme="minorHAnsi" w:cstheme="minorHAnsi"/>
                <w:b/>
                <w:sz w:val="20"/>
                <w:szCs w:val="20"/>
              </w:rPr>
            </w:pPr>
          </w:p>
        </w:tc>
        <w:tc>
          <w:tcPr>
            <w:tcW w:w="850" w:type="dxa"/>
            <w:vAlign w:val="center"/>
          </w:tcPr>
          <w:p w14:paraId="7758CA5C"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24583345" w14:textId="77777777" w:rsidR="00AE4E0B" w:rsidRPr="001526C1" w:rsidRDefault="00AE4E0B" w:rsidP="0010745D">
            <w:pPr>
              <w:jc w:val="center"/>
              <w:rPr>
                <w:rFonts w:asciiTheme="minorHAnsi" w:hAnsiTheme="minorHAnsi" w:cstheme="minorHAnsi"/>
                <w:b/>
                <w:sz w:val="20"/>
                <w:szCs w:val="20"/>
              </w:rPr>
            </w:pPr>
          </w:p>
        </w:tc>
        <w:tc>
          <w:tcPr>
            <w:tcW w:w="972" w:type="dxa"/>
            <w:vAlign w:val="center"/>
          </w:tcPr>
          <w:p w14:paraId="66B39DAE"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13B4FE38" w14:textId="77777777" w:rsidR="00AE4E0B" w:rsidRPr="001526C1" w:rsidRDefault="00AE4E0B" w:rsidP="0010745D">
            <w:pPr>
              <w:jc w:val="center"/>
              <w:rPr>
                <w:rFonts w:asciiTheme="minorHAnsi" w:hAnsiTheme="minorHAnsi" w:cstheme="minorHAnsi"/>
                <w:b/>
                <w:sz w:val="20"/>
                <w:szCs w:val="20"/>
              </w:rPr>
            </w:pPr>
          </w:p>
        </w:tc>
      </w:tr>
      <w:tr w:rsidR="00D675D0" w:rsidRPr="001526C1" w14:paraId="4AFF72EA" w14:textId="77777777" w:rsidTr="00D675D0">
        <w:trPr>
          <w:trHeight w:val="240"/>
        </w:trPr>
        <w:tc>
          <w:tcPr>
            <w:tcW w:w="500" w:type="dxa"/>
            <w:vMerge/>
          </w:tcPr>
          <w:p w14:paraId="313F6C2A" w14:textId="77777777" w:rsidR="00AE4E0B" w:rsidRPr="001526C1" w:rsidRDefault="00AE4E0B" w:rsidP="0010745D">
            <w:pPr>
              <w:jc w:val="center"/>
              <w:rPr>
                <w:rFonts w:asciiTheme="minorHAnsi" w:hAnsiTheme="minorHAnsi" w:cstheme="minorHAnsi"/>
                <w:b/>
                <w:sz w:val="20"/>
                <w:szCs w:val="20"/>
              </w:rPr>
            </w:pPr>
          </w:p>
        </w:tc>
        <w:tc>
          <w:tcPr>
            <w:tcW w:w="2052" w:type="dxa"/>
            <w:shd w:val="clear" w:color="auto" w:fill="E7E6E6" w:themeFill="background2"/>
            <w:vAlign w:val="center"/>
          </w:tcPr>
          <w:p w14:paraId="692557F4" w14:textId="77777777" w:rsidR="00AE4E0B" w:rsidRPr="001526C1" w:rsidRDefault="00AE4E0B" w:rsidP="0010745D">
            <w:pPr>
              <w:rPr>
                <w:rFonts w:asciiTheme="minorHAnsi" w:hAnsiTheme="minorHAnsi" w:cstheme="minorHAnsi"/>
                <w:b/>
                <w:sz w:val="20"/>
                <w:szCs w:val="20"/>
              </w:rPr>
            </w:pPr>
            <w:r w:rsidRPr="001526C1">
              <w:rPr>
                <w:rFonts w:asciiTheme="minorHAnsi" w:hAnsiTheme="minorHAnsi" w:cstheme="minorHAnsi"/>
                <w:b/>
                <w:sz w:val="20"/>
                <w:szCs w:val="20"/>
              </w:rPr>
              <w:t>Demographic Information</w:t>
            </w:r>
          </w:p>
        </w:tc>
        <w:tc>
          <w:tcPr>
            <w:tcW w:w="851" w:type="dxa"/>
            <w:vAlign w:val="center"/>
          </w:tcPr>
          <w:p w14:paraId="58AC1D88"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5DF5C7D7" w14:textId="77777777" w:rsidR="00AE4E0B" w:rsidRPr="001526C1" w:rsidRDefault="00AE4E0B" w:rsidP="0010745D">
            <w:pPr>
              <w:jc w:val="center"/>
              <w:rPr>
                <w:rFonts w:asciiTheme="minorHAnsi" w:hAnsiTheme="minorHAnsi" w:cstheme="minorHAnsi"/>
                <w:b/>
                <w:sz w:val="20"/>
                <w:szCs w:val="20"/>
              </w:rPr>
            </w:pPr>
          </w:p>
        </w:tc>
        <w:tc>
          <w:tcPr>
            <w:tcW w:w="850" w:type="dxa"/>
            <w:vAlign w:val="center"/>
          </w:tcPr>
          <w:p w14:paraId="3900705A"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60E30017" w14:textId="77777777" w:rsidR="00AE4E0B" w:rsidRPr="001526C1" w:rsidRDefault="00AE4E0B" w:rsidP="0010745D">
            <w:pPr>
              <w:jc w:val="center"/>
              <w:rPr>
                <w:rFonts w:asciiTheme="minorHAnsi" w:hAnsiTheme="minorHAnsi" w:cstheme="minorHAnsi"/>
                <w:b/>
                <w:sz w:val="20"/>
                <w:szCs w:val="20"/>
              </w:rPr>
            </w:pPr>
          </w:p>
        </w:tc>
        <w:tc>
          <w:tcPr>
            <w:tcW w:w="972" w:type="dxa"/>
            <w:vAlign w:val="center"/>
          </w:tcPr>
          <w:p w14:paraId="7F87528F"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057740D9" w14:textId="77777777" w:rsidR="00AE4E0B" w:rsidRPr="001526C1" w:rsidRDefault="00AE4E0B" w:rsidP="0010745D">
            <w:pPr>
              <w:jc w:val="center"/>
              <w:rPr>
                <w:rFonts w:asciiTheme="minorHAnsi" w:hAnsiTheme="minorHAnsi" w:cstheme="minorHAnsi"/>
                <w:b/>
                <w:sz w:val="20"/>
                <w:szCs w:val="20"/>
              </w:rPr>
            </w:pPr>
          </w:p>
        </w:tc>
      </w:tr>
      <w:tr w:rsidR="00D675D0" w:rsidRPr="001526C1" w14:paraId="641E7905" w14:textId="77777777" w:rsidTr="00D675D0">
        <w:trPr>
          <w:trHeight w:val="240"/>
        </w:trPr>
        <w:tc>
          <w:tcPr>
            <w:tcW w:w="500" w:type="dxa"/>
            <w:vMerge/>
          </w:tcPr>
          <w:p w14:paraId="44E849AF" w14:textId="77777777" w:rsidR="00AE4E0B" w:rsidRPr="001526C1" w:rsidRDefault="00AE4E0B" w:rsidP="0010745D">
            <w:pPr>
              <w:jc w:val="center"/>
              <w:rPr>
                <w:rFonts w:asciiTheme="minorHAnsi" w:hAnsiTheme="minorHAnsi" w:cstheme="minorHAnsi"/>
                <w:b/>
                <w:sz w:val="20"/>
                <w:szCs w:val="20"/>
              </w:rPr>
            </w:pPr>
          </w:p>
        </w:tc>
        <w:tc>
          <w:tcPr>
            <w:tcW w:w="2052" w:type="dxa"/>
            <w:shd w:val="clear" w:color="auto" w:fill="E7E6E6" w:themeFill="background2"/>
            <w:vAlign w:val="center"/>
          </w:tcPr>
          <w:p w14:paraId="1E5F8DC7" w14:textId="77777777" w:rsidR="00AE4E0B" w:rsidRPr="001526C1" w:rsidRDefault="00AE4E0B" w:rsidP="0010745D">
            <w:pPr>
              <w:rPr>
                <w:rFonts w:asciiTheme="minorHAnsi" w:hAnsiTheme="minorHAnsi" w:cstheme="minorHAnsi"/>
                <w:b/>
                <w:sz w:val="20"/>
                <w:szCs w:val="20"/>
              </w:rPr>
            </w:pPr>
            <w:r w:rsidRPr="001526C1">
              <w:rPr>
                <w:rFonts w:asciiTheme="minorHAnsi" w:hAnsiTheme="minorHAnsi" w:cstheme="minorHAnsi"/>
                <w:b/>
                <w:sz w:val="20"/>
                <w:szCs w:val="20"/>
                <w:lang w:eastAsia="en-AU"/>
              </w:rPr>
              <w:t>Carer QoL (EQ-HWB)</w:t>
            </w:r>
          </w:p>
        </w:tc>
        <w:tc>
          <w:tcPr>
            <w:tcW w:w="851" w:type="dxa"/>
            <w:vAlign w:val="center"/>
          </w:tcPr>
          <w:p w14:paraId="52CEBE8B"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lang w:eastAsia="en-AU"/>
              </w:rPr>
              <w:t>x</w:t>
            </w:r>
          </w:p>
        </w:tc>
        <w:tc>
          <w:tcPr>
            <w:tcW w:w="1134" w:type="dxa"/>
            <w:vAlign w:val="center"/>
          </w:tcPr>
          <w:p w14:paraId="6070BDA0" w14:textId="77777777" w:rsidR="00AE4E0B" w:rsidRPr="001526C1" w:rsidRDefault="00AE4E0B" w:rsidP="0010745D">
            <w:pPr>
              <w:jc w:val="center"/>
              <w:rPr>
                <w:rFonts w:asciiTheme="minorHAnsi" w:hAnsiTheme="minorHAnsi" w:cstheme="minorHAnsi"/>
                <w:b/>
                <w:sz w:val="20"/>
                <w:szCs w:val="20"/>
              </w:rPr>
            </w:pPr>
          </w:p>
        </w:tc>
        <w:tc>
          <w:tcPr>
            <w:tcW w:w="850" w:type="dxa"/>
            <w:vAlign w:val="center"/>
          </w:tcPr>
          <w:p w14:paraId="602788E0"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lang w:eastAsia="en-AU"/>
              </w:rPr>
              <w:t>x</w:t>
            </w:r>
          </w:p>
        </w:tc>
        <w:tc>
          <w:tcPr>
            <w:tcW w:w="1134" w:type="dxa"/>
            <w:vAlign w:val="center"/>
          </w:tcPr>
          <w:p w14:paraId="67BAECD6" w14:textId="77777777" w:rsidR="00AE4E0B" w:rsidRPr="001526C1" w:rsidRDefault="00AE4E0B" w:rsidP="0010745D">
            <w:pPr>
              <w:jc w:val="center"/>
              <w:rPr>
                <w:rFonts w:asciiTheme="minorHAnsi" w:hAnsiTheme="minorHAnsi" w:cstheme="minorHAnsi"/>
                <w:b/>
                <w:sz w:val="20"/>
                <w:szCs w:val="20"/>
              </w:rPr>
            </w:pPr>
          </w:p>
        </w:tc>
        <w:tc>
          <w:tcPr>
            <w:tcW w:w="972" w:type="dxa"/>
            <w:vAlign w:val="center"/>
          </w:tcPr>
          <w:p w14:paraId="091CCA6D"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lang w:eastAsia="en-AU"/>
              </w:rPr>
              <w:t>x</w:t>
            </w:r>
          </w:p>
        </w:tc>
        <w:tc>
          <w:tcPr>
            <w:tcW w:w="1626" w:type="dxa"/>
            <w:vAlign w:val="center"/>
          </w:tcPr>
          <w:p w14:paraId="308E74AA" w14:textId="77777777" w:rsidR="00AE4E0B" w:rsidRPr="001526C1" w:rsidRDefault="00AE4E0B" w:rsidP="0010745D">
            <w:pPr>
              <w:jc w:val="center"/>
              <w:rPr>
                <w:rFonts w:asciiTheme="minorHAnsi" w:hAnsiTheme="minorHAnsi" w:cstheme="minorHAnsi"/>
                <w:b/>
                <w:sz w:val="20"/>
                <w:szCs w:val="20"/>
              </w:rPr>
            </w:pPr>
          </w:p>
        </w:tc>
      </w:tr>
      <w:tr w:rsidR="00D675D0" w:rsidRPr="001526C1" w14:paraId="0DE5242C" w14:textId="77777777" w:rsidTr="00D675D0">
        <w:trPr>
          <w:trHeight w:val="217"/>
        </w:trPr>
        <w:tc>
          <w:tcPr>
            <w:tcW w:w="500" w:type="dxa"/>
            <w:vMerge/>
          </w:tcPr>
          <w:p w14:paraId="001597CD" w14:textId="77777777" w:rsidR="00AE4E0B" w:rsidRPr="001526C1" w:rsidRDefault="00AE4E0B" w:rsidP="0010745D">
            <w:pPr>
              <w:jc w:val="center"/>
              <w:rPr>
                <w:rFonts w:asciiTheme="minorHAnsi" w:hAnsiTheme="minorHAnsi" w:cstheme="minorHAnsi"/>
                <w:b/>
                <w:sz w:val="20"/>
                <w:szCs w:val="20"/>
              </w:rPr>
            </w:pPr>
          </w:p>
        </w:tc>
        <w:tc>
          <w:tcPr>
            <w:tcW w:w="2052" w:type="dxa"/>
            <w:shd w:val="clear" w:color="auto" w:fill="E7E6E6" w:themeFill="background2"/>
            <w:vAlign w:val="center"/>
          </w:tcPr>
          <w:p w14:paraId="576D44ED" w14:textId="77777777" w:rsidR="00AE4E0B" w:rsidRPr="001526C1" w:rsidRDefault="00AE4E0B" w:rsidP="0010745D">
            <w:pPr>
              <w:rPr>
                <w:rFonts w:asciiTheme="minorHAnsi" w:hAnsiTheme="minorHAnsi" w:cstheme="minorHAnsi"/>
                <w:b/>
                <w:sz w:val="20"/>
                <w:szCs w:val="20"/>
              </w:rPr>
            </w:pPr>
            <w:r w:rsidRPr="001526C1">
              <w:rPr>
                <w:rFonts w:asciiTheme="minorHAnsi" w:hAnsiTheme="minorHAnsi" w:cstheme="minorHAnsi"/>
                <w:b/>
                <w:sz w:val="20"/>
                <w:szCs w:val="20"/>
              </w:rPr>
              <w:t>SDQ</w:t>
            </w:r>
          </w:p>
        </w:tc>
        <w:tc>
          <w:tcPr>
            <w:tcW w:w="851" w:type="dxa"/>
            <w:vAlign w:val="center"/>
          </w:tcPr>
          <w:p w14:paraId="15FA0D72"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34E28B42" w14:textId="77777777" w:rsidR="00AE4E0B" w:rsidRPr="001526C1" w:rsidRDefault="00AE4E0B" w:rsidP="0010745D">
            <w:pPr>
              <w:jc w:val="center"/>
              <w:rPr>
                <w:rFonts w:asciiTheme="minorHAnsi" w:hAnsiTheme="minorHAnsi" w:cstheme="minorHAnsi"/>
                <w:b/>
                <w:sz w:val="20"/>
                <w:szCs w:val="20"/>
              </w:rPr>
            </w:pPr>
          </w:p>
        </w:tc>
        <w:tc>
          <w:tcPr>
            <w:tcW w:w="850" w:type="dxa"/>
            <w:vAlign w:val="center"/>
          </w:tcPr>
          <w:p w14:paraId="72052955"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4B0F9139" w14:textId="77777777" w:rsidR="00AE4E0B" w:rsidRPr="001526C1" w:rsidRDefault="00AE4E0B" w:rsidP="0010745D">
            <w:pPr>
              <w:jc w:val="center"/>
              <w:rPr>
                <w:rFonts w:asciiTheme="minorHAnsi" w:hAnsiTheme="minorHAnsi" w:cstheme="minorHAnsi"/>
                <w:b/>
                <w:sz w:val="20"/>
                <w:szCs w:val="20"/>
              </w:rPr>
            </w:pPr>
          </w:p>
        </w:tc>
        <w:tc>
          <w:tcPr>
            <w:tcW w:w="972" w:type="dxa"/>
            <w:vAlign w:val="center"/>
          </w:tcPr>
          <w:p w14:paraId="2F430E8D"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3A91FEB4" w14:textId="77777777" w:rsidR="00AE4E0B" w:rsidRPr="001526C1" w:rsidRDefault="00AE4E0B" w:rsidP="0010745D">
            <w:pPr>
              <w:jc w:val="center"/>
              <w:rPr>
                <w:rFonts w:asciiTheme="minorHAnsi" w:hAnsiTheme="minorHAnsi" w:cstheme="minorHAnsi"/>
                <w:b/>
                <w:sz w:val="20"/>
                <w:szCs w:val="20"/>
              </w:rPr>
            </w:pPr>
          </w:p>
        </w:tc>
      </w:tr>
      <w:tr w:rsidR="00D675D0" w:rsidRPr="001526C1" w14:paraId="16200BA3" w14:textId="77777777" w:rsidTr="00D675D0">
        <w:trPr>
          <w:trHeight w:val="217"/>
        </w:trPr>
        <w:tc>
          <w:tcPr>
            <w:tcW w:w="500" w:type="dxa"/>
            <w:vMerge/>
          </w:tcPr>
          <w:p w14:paraId="2AA96B3A" w14:textId="77777777" w:rsidR="00AE4E0B" w:rsidRPr="001526C1" w:rsidRDefault="00AE4E0B" w:rsidP="0010745D">
            <w:pPr>
              <w:jc w:val="center"/>
              <w:rPr>
                <w:rFonts w:asciiTheme="minorHAnsi" w:hAnsiTheme="minorHAnsi" w:cstheme="minorHAnsi"/>
                <w:b/>
                <w:sz w:val="20"/>
                <w:szCs w:val="20"/>
              </w:rPr>
            </w:pPr>
          </w:p>
        </w:tc>
        <w:tc>
          <w:tcPr>
            <w:tcW w:w="2052" w:type="dxa"/>
            <w:shd w:val="clear" w:color="auto" w:fill="E7E6E6" w:themeFill="background2"/>
            <w:vAlign w:val="center"/>
          </w:tcPr>
          <w:p w14:paraId="40834F3C" w14:textId="77777777" w:rsidR="00AE4E0B" w:rsidRPr="001526C1" w:rsidRDefault="00AE4E0B" w:rsidP="0010745D">
            <w:pPr>
              <w:rPr>
                <w:rFonts w:asciiTheme="minorHAnsi" w:hAnsiTheme="minorHAnsi" w:cstheme="minorHAnsi"/>
                <w:b/>
                <w:sz w:val="20"/>
                <w:szCs w:val="20"/>
              </w:rPr>
            </w:pPr>
            <w:proofErr w:type="spellStart"/>
            <w:r w:rsidRPr="001526C1">
              <w:rPr>
                <w:rFonts w:asciiTheme="minorHAnsi" w:hAnsiTheme="minorHAnsi" w:cstheme="minorHAnsi"/>
                <w:b/>
                <w:sz w:val="20"/>
                <w:szCs w:val="20"/>
              </w:rPr>
              <w:t>PedsQL</w:t>
            </w:r>
            <w:proofErr w:type="spellEnd"/>
            <w:r w:rsidRPr="001526C1">
              <w:rPr>
                <w:rFonts w:asciiTheme="minorHAnsi" w:hAnsiTheme="minorHAnsi" w:cstheme="minorHAnsi"/>
                <w:b/>
                <w:sz w:val="20"/>
                <w:szCs w:val="20"/>
              </w:rPr>
              <w:t xml:space="preserve"> </w:t>
            </w:r>
          </w:p>
        </w:tc>
        <w:tc>
          <w:tcPr>
            <w:tcW w:w="851" w:type="dxa"/>
            <w:vAlign w:val="center"/>
          </w:tcPr>
          <w:p w14:paraId="08838F5C"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3A1F78BD"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850" w:type="dxa"/>
            <w:vAlign w:val="center"/>
          </w:tcPr>
          <w:p w14:paraId="6467CCF7"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7D2F058E"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972" w:type="dxa"/>
            <w:vAlign w:val="center"/>
          </w:tcPr>
          <w:p w14:paraId="0FF51306"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47E7792A"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r>
      <w:tr w:rsidR="00D675D0" w:rsidRPr="001526C1" w14:paraId="4567C321" w14:textId="77777777" w:rsidTr="00D675D0">
        <w:trPr>
          <w:trHeight w:val="217"/>
        </w:trPr>
        <w:tc>
          <w:tcPr>
            <w:tcW w:w="500" w:type="dxa"/>
            <w:vMerge/>
          </w:tcPr>
          <w:p w14:paraId="666B3BB6" w14:textId="77777777" w:rsidR="00AE4E0B" w:rsidRPr="001526C1" w:rsidRDefault="00AE4E0B" w:rsidP="0010745D">
            <w:pPr>
              <w:jc w:val="center"/>
              <w:rPr>
                <w:rFonts w:asciiTheme="minorHAnsi" w:hAnsiTheme="minorHAnsi" w:cstheme="minorHAnsi"/>
                <w:b/>
                <w:sz w:val="20"/>
                <w:szCs w:val="20"/>
              </w:rPr>
            </w:pPr>
          </w:p>
        </w:tc>
        <w:tc>
          <w:tcPr>
            <w:tcW w:w="2052" w:type="dxa"/>
            <w:shd w:val="clear" w:color="auto" w:fill="E7E6E6" w:themeFill="background2"/>
            <w:vAlign w:val="center"/>
          </w:tcPr>
          <w:p w14:paraId="3ADEAA9B" w14:textId="77777777" w:rsidR="00AE4E0B" w:rsidRPr="001526C1" w:rsidRDefault="00AE4E0B" w:rsidP="0010745D">
            <w:pPr>
              <w:rPr>
                <w:rFonts w:asciiTheme="minorHAnsi" w:hAnsiTheme="minorHAnsi" w:cstheme="minorHAnsi"/>
                <w:b/>
                <w:sz w:val="20"/>
                <w:szCs w:val="20"/>
              </w:rPr>
            </w:pPr>
            <w:r w:rsidRPr="001526C1">
              <w:rPr>
                <w:rFonts w:asciiTheme="minorHAnsi" w:hAnsiTheme="minorHAnsi" w:cstheme="minorHAnsi"/>
                <w:b/>
                <w:sz w:val="20"/>
                <w:szCs w:val="20"/>
              </w:rPr>
              <w:t>TANDI (if &lt;4yrs)</w:t>
            </w:r>
          </w:p>
        </w:tc>
        <w:tc>
          <w:tcPr>
            <w:tcW w:w="851" w:type="dxa"/>
            <w:vAlign w:val="center"/>
          </w:tcPr>
          <w:p w14:paraId="0B43CEF5"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43674DE4"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850" w:type="dxa"/>
            <w:vAlign w:val="center"/>
          </w:tcPr>
          <w:p w14:paraId="6D240934"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1A8206E1"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972" w:type="dxa"/>
            <w:vAlign w:val="center"/>
          </w:tcPr>
          <w:p w14:paraId="094EAA4D"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29E8072B"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r>
      <w:tr w:rsidR="00D675D0" w:rsidRPr="001526C1" w14:paraId="6B3609A3" w14:textId="77777777" w:rsidTr="00D675D0">
        <w:trPr>
          <w:trHeight w:val="240"/>
        </w:trPr>
        <w:tc>
          <w:tcPr>
            <w:tcW w:w="500" w:type="dxa"/>
            <w:vMerge/>
          </w:tcPr>
          <w:p w14:paraId="38B59FE8" w14:textId="77777777" w:rsidR="00AE4E0B" w:rsidRPr="001526C1" w:rsidRDefault="00AE4E0B" w:rsidP="0010745D">
            <w:pPr>
              <w:jc w:val="center"/>
              <w:rPr>
                <w:rFonts w:asciiTheme="minorHAnsi" w:hAnsiTheme="minorHAnsi" w:cstheme="minorHAnsi"/>
                <w:b/>
                <w:sz w:val="20"/>
                <w:szCs w:val="20"/>
              </w:rPr>
            </w:pPr>
          </w:p>
        </w:tc>
        <w:tc>
          <w:tcPr>
            <w:tcW w:w="2052" w:type="dxa"/>
            <w:shd w:val="clear" w:color="auto" w:fill="E7E6E6" w:themeFill="background2"/>
            <w:vAlign w:val="center"/>
          </w:tcPr>
          <w:p w14:paraId="2AC455BC" w14:textId="77777777" w:rsidR="00AE4E0B" w:rsidRPr="001526C1" w:rsidRDefault="00AE4E0B" w:rsidP="0010745D">
            <w:pPr>
              <w:rPr>
                <w:rFonts w:asciiTheme="minorHAnsi" w:hAnsiTheme="minorHAnsi" w:cstheme="minorHAnsi"/>
                <w:b/>
                <w:sz w:val="20"/>
                <w:szCs w:val="20"/>
              </w:rPr>
            </w:pPr>
            <w:r w:rsidRPr="001526C1">
              <w:rPr>
                <w:rFonts w:asciiTheme="minorHAnsi" w:hAnsiTheme="minorHAnsi" w:cstheme="minorHAnsi"/>
                <w:b/>
                <w:sz w:val="20"/>
                <w:szCs w:val="20"/>
              </w:rPr>
              <w:t>EQ5DY (3L, 5L and VAS)- original and adapted</w:t>
            </w:r>
          </w:p>
        </w:tc>
        <w:tc>
          <w:tcPr>
            <w:tcW w:w="851" w:type="dxa"/>
            <w:vAlign w:val="center"/>
          </w:tcPr>
          <w:p w14:paraId="4919C797"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7D0AD1D4"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850" w:type="dxa"/>
            <w:vAlign w:val="center"/>
          </w:tcPr>
          <w:p w14:paraId="2320BA63"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399B31EB"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972" w:type="dxa"/>
            <w:vAlign w:val="center"/>
          </w:tcPr>
          <w:p w14:paraId="11D6E8EE"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7CB29CCB"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r>
      <w:tr w:rsidR="00D675D0" w:rsidRPr="001526C1" w14:paraId="48836C73" w14:textId="77777777" w:rsidTr="00D675D0">
        <w:trPr>
          <w:trHeight w:val="217"/>
        </w:trPr>
        <w:tc>
          <w:tcPr>
            <w:tcW w:w="500" w:type="dxa"/>
            <w:vMerge/>
          </w:tcPr>
          <w:p w14:paraId="131C8FA7" w14:textId="77777777" w:rsidR="00AE4E0B" w:rsidRPr="001526C1" w:rsidRDefault="00AE4E0B" w:rsidP="0010745D">
            <w:pPr>
              <w:jc w:val="center"/>
              <w:rPr>
                <w:rFonts w:asciiTheme="minorHAnsi" w:hAnsiTheme="minorHAnsi" w:cstheme="minorHAnsi"/>
                <w:b/>
                <w:sz w:val="20"/>
                <w:szCs w:val="20"/>
              </w:rPr>
            </w:pPr>
          </w:p>
        </w:tc>
        <w:tc>
          <w:tcPr>
            <w:tcW w:w="2052" w:type="dxa"/>
            <w:shd w:val="clear" w:color="auto" w:fill="E7E6E6" w:themeFill="background2"/>
            <w:vAlign w:val="center"/>
          </w:tcPr>
          <w:p w14:paraId="49BFC0A0" w14:textId="77777777" w:rsidR="00AE4E0B" w:rsidRPr="001526C1" w:rsidRDefault="00AE4E0B" w:rsidP="0010745D">
            <w:pPr>
              <w:rPr>
                <w:rFonts w:asciiTheme="minorHAnsi" w:hAnsiTheme="minorHAnsi" w:cstheme="minorHAnsi"/>
                <w:b/>
                <w:sz w:val="20"/>
                <w:szCs w:val="20"/>
              </w:rPr>
            </w:pPr>
            <w:r w:rsidRPr="001526C1">
              <w:rPr>
                <w:rFonts w:asciiTheme="minorHAnsi" w:hAnsiTheme="minorHAnsi" w:cstheme="minorHAnsi"/>
                <w:b/>
                <w:sz w:val="20"/>
                <w:szCs w:val="20"/>
              </w:rPr>
              <w:t>CHU9D</w:t>
            </w:r>
          </w:p>
        </w:tc>
        <w:tc>
          <w:tcPr>
            <w:tcW w:w="851" w:type="dxa"/>
            <w:vAlign w:val="center"/>
          </w:tcPr>
          <w:p w14:paraId="5C4D947D"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27465B80"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850" w:type="dxa"/>
            <w:vAlign w:val="center"/>
          </w:tcPr>
          <w:p w14:paraId="5130FA0B"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5EF548D8"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972" w:type="dxa"/>
            <w:vAlign w:val="center"/>
          </w:tcPr>
          <w:p w14:paraId="02F85FF0"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0D852905"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r>
      <w:tr w:rsidR="00D675D0" w:rsidRPr="001526C1" w14:paraId="6044D611" w14:textId="77777777" w:rsidTr="00D675D0">
        <w:trPr>
          <w:trHeight w:val="217"/>
        </w:trPr>
        <w:tc>
          <w:tcPr>
            <w:tcW w:w="500" w:type="dxa"/>
            <w:vMerge/>
          </w:tcPr>
          <w:p w14:paraId="74E45B21" w14:textId="77777777" w:rsidR="00AE4E0B" w:rsidRPr="001526C1" w:rsidRDefault="00AE4E0B" w:rsidP="0010745D">
            <w:pPr>
              <w:jc w:val="center"/>
              <w:rPr>
                <w:rFonts w:asciiTheme="minorHAnsi" w:hAnsiTheme="minorHAnsi" w:cstheme="minorHAnsi"/>
                <w:b/>
                <w:sz w:val="20"/>
                <w:szCs w:val="20"/>
              </w:rPr>
            </w:pPr>
          </w:p>
        </w:tc>
        <w:tc>
          <w:tcPr>
            <w:tcW w:w="2052" w:type="dxa"/>
            <w:shd w:val="clear" w:color="auto" w:fill="E7E6E6" w:themeFill="background2"/>
            <w:vAlign w:val="center"/>
          </w:tcPr>
          <w:p w14:paraId="7788FBA5" w14:textId="77777777" w:rsidR="00AE4E0B" w:rsidRPr="001526C1" w:rsidRDefault="00AE4E0B" w:rsidP="0010745D">
            <w:pPr>
              <w:rPr>
                <w:rFonts w:asciiTheme="minorHAnsi" w:hAnsiTheme="minorHAnsi" w:cstheme="minorHAnsi"/>
                <w:b/>
                <w:sz w:val="20"/>
                <w:szCs w:val="20"/>
              </w:rPr>
            </w:pPr>
            <w:r w:rsidRPr="001526C1">
              <w:rPr>
                <w:rFonts w:asciiTheme="minorHAnsi" w:hAnsiTheme="minorHAnsi" w:cstheme="minorHAnsi"/>
                <w:b/>
                <w:sz w:val="20"/>
                <w:szCs w:val="20"/>
              </w:rPr>
              <w:t>Global Health Measure</w:t>
            </w:r>
          </w:p>
        </w:tc>
        <w:tc>
          <w:tcPr>
            <w:tcW w:w="851" w:type="dxa"/>
            <w:vAlign w:val="center"/>
          </w:tcPr>
          <w:p w14:paraId="5D2AD01E"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4E7EED62"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850" w:type="dxa"/>
            <w:vAlign w:val="center"/>
          </w:tcPr>
          <w:p w14:paraId="7665A450"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345D777E"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972" w:type="dxa"/>
            <w:vAlign w:val="center"/>
          </w:tcPr>
          <w:p w14:paraId="00BDDBF1"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0EAB64C0"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r>
      <w:tr w:rsidR="00D675D0" w:rsidRPr="001526C1" w14:paraId="4459752C" w14:textId="77777777" w:rsidTr="00D675D0">
        <w:trPr>
          <w:trHeight w:val="2471"/>
        </w:trPr>
        <w:tc>
          <w:tcPr>
            <w:tcW w:w="500" w:type="dxa"/>
            <w:vMerge/>
          </w:tcPr>
          <w:p w14:paraId="4BD537FC" w14:textId="77777777" w:rsidR="00AE4E0B" w:rsidRPr="001526C1" w:rsidRDefault="00AE4E0B" w:rsidP="0010745D">
            <w:pPr>
              <w:jc w:val="center"/>
              <w:rPr>
                <w:rFonts w:asciiTheme="minorHAnsi" w:hAnsiTheme="minorHAnsi" w:cstheme="minorHAnsi"/>
                <w:b/>
                <w:sz w:val="20"/>
                <w:szCs w:val="20"/>
              </w:rPr>
            </w:pPr>
          </w:p>
        </w:tc>
        <w:tc>
          <w:tcPr>
            <w:tcW w:w="2052" w:type="dxa"/>
            <w:shd w:val="clear" w:color="auto" w:fill="E7E6E6" w:themeFill="background2"/>
            <w:vAlign w:val="center"/>
          </w:tcPr>
          <w:p w14:paraId="4DD18C9F" w14:textId="77777777" w:rsidR="00AE4E0B" w:rsidRPr="001526C1" w:rsidRDefault="00AE4E0B" w:rsidP="0010745D">
            <w:pPr>
              <w:rPr>
                <w:rFonts w:asciiTheme="minorHAnsi" w:hAnsiTheme="minorHAnsi" w:cstheme="minorHAnsi"/>
                <w:b/>
                <w:sz w:val="20"/>
                <w:szCs w:val="20"/>
              </w:rPr>
            </w:pPr>
            <w:r w:rsidRPr="001526C1">
              <w:rPr>
                <w:rFonts w:asciiTheme="minorHAnsi" w:hAnsiTheme="minorHAnsi" w:cstheme="minorHAnsi"/>
                <w:b/>
                <w:sz w:val="20"/>
                <w:szCs w:val="20"/>
              </w:rPr>
              <w:t>Disease specific QoL measure (if applicable)</w:t>
            </w:r>
          </w:p>
          <w:p w14:paraId="7B0C93F0" w14:textId="77777777" w:rsidR="00AE4E0B" w:rsidRPr="001526C1" w:rsidRDefault="00AE4E0B" w:rsidP="00AE4E0B">
            <w:pPr>
              <w:pStyle w:val="ListParagraph"/>
              <w:numPr>
                <w:ilvl w:val="0"/>
                <w:numId w:val="27"/>
              </w:numPr>
              <w:rPr>
                <w:rFonts w:asciiTheme="minorHAnsi" w:hAnsiTheme="minorHAnsi" w:cstheme="minorHAnsi"/>
                <w:bCs/>
                <w:sz w:val="18"/>
                <w:szCs w:val="18"/>
                <w:lang w:val="en-US"/>
              </w:rPr>
            </w:pPr>
            <w:r w:rsidRPr="001526C1">
              <w:rPr>
                <w:rFonts w:asciiTheme="minorHAnsi" w:hAnsiTheme="minorHAnsi" w:cstheme="minorHAnsi"/>
                <w:bCs/>
                <w:sz w:val="18"/>
                <w:szCs w:val="18"/>
                <w:lang w:val="en-US"/>
              </w:rPr>
              <w:t xml:space="preserve">Asthma: </w:t>
            </w:r>
            <w:proofErr w:type="spellStart"/>
            <w:r w:rsidRPr="001526C1">
              <w:rPr>
                <w:rFonts w:asciiTheme="minorHAnsi" w:hAnsiTheme="minorHAnsi" w:cstheme="minorHAnsi"/>
                <w:bCs/>
                <w:sz w:val="18"/>
                <w:szCs w:val="18"/>
              </w:rPr>
              <w:t>PedsQL</w:t>
            </w:r>
            <w:proofErr w:type="spellEnd"/>
            <w:r w:rsidRPr="001526C1">
              <w:rPr>
                <w:rFonts w:asciiTheme="minorHAnsi" w:hAnsiTheme="minorHAnsi" w:cstheme="minorHAnsi"/>
                <w:bCs/>
                <w:sz w:val="18"/>
                <w:szCs w:val="18"/>
              </w:rPr>
              <w:t xml:space="preserve"> asthma module</w:t>
            </w:r>
          </w:p>
          <w:p w14:paraId="2C9458C6" w14:textId="77777777" w:rsidR="00AE4E0B" w:rsidRPr="001526C1" w:rsidRDefault="00AE4E0B" w:rsidP="00AE4E0B">
            <w:pPr>
              <w:pStyle w:val="ListParagraph"/>
              <w:numPr>
                <w:ilvl w:val="0"/>
                <w:numId w:val="27"/>
              </w:numPr>
              <w:rPr>
                <w:rFonts w:asciiTheme="minorHAnsi" w:hAnsiTheme="minorHAnsi" w:cstheme="minorHAnsi"/>
                <w:bCs/>
                <w:sz w:val="18"/>
                <w:szCs w:val="18"/>
                <w:lang w:val="en-US"/>
              </w:rPr>
            </w:pPr>
            <w:r w:rsidRPr="001526C1">
              <w:rPr>
                <w:rFonts w:asciiTheme="minorHAnsi" w:hAnsiTheme="minorHAnsi" w:cstheme="minorHAnsi"/>
                <w:bCs/>
                <w:sz w:val="18"/>
                <w:szCs w:val="18"/>
              </w:rPr>
              <w:t xml:space="preserve">ASD: KIDSCREEN </w:t>
            </w:r>
          </w:p>
          <w:p w14:paraId="521E5DB3" w14:textId="77777777" w:rsidR="00AE4E0B" w:rsidRPr="001526C1" w:rsidRDefault="00AE4E0B" w:rsidP="00AE4E0B">
            <w:pPr>
              <w:pStyle w:val="ListParagraph"/>
              <w:numPr>
                <w:ilvl w:val="0"/>
                <w:numId w:val="27"/>
              </w:numPr>
              <w:rPr>
                <w:rFonts w:asciiTheme="minorHAnsi" w:hAnsiTheme="minorHAnsi" w:cstheme="minorHAnsi"/>
                <w:bCs/>
                <w:sz w:val="18"/>
                <w:szCs w:val="18"/>
              </w:rPr>
            </w:pPr>
            <w:r w:rsidRPr="001526C1">
              <w:rPr>
                <w:rFonts w:asciiTheme="minorHAnsi" w:hAnsiTheme="minorHAnsi" w:cstheme="minorHAnsi"/>
                <w:bCs/>
                <w:sz w:val="18"/>
                <w:szCs w:val="18"/>
              </w:rPr>
              <w:t>Sleep problems: SDSC</w:t>
            </w:r>
          </w:p>
          <w:p w14:paraId="71FD7796" w14:textId="30A7B506" w:rsidR="00AE4E0B" w:rsidRPr="001526C1" w:rsidRDefault="00AE4E0B" w:rsidP="00AE4E0B">
            <w:pPr>
              <w:pStyle w:val="ListParagraph"/>
              <w:numPr>
                <w:ilvl w:val="0"/>
                <w:numId w:val="27"/>
              </w:numPr>
              <w:rPr>
                <w:rFonts w:asciiTheme="minorHAnsi" w:hAnsiTheme="minorHAnsi" w:cstheme="minorHAnsi"/>
                <w:bCs/>
                <w:sz w:val="18"/>
                <w:szCs w:val="18"/>
              </w:rPr>
            </w:pPr>
            <w:r w:rsidRPr="001526C1">
              <w:rPr>
                <w:rFonts w:asciiTheme="minorHAnsi" w:hAnsiTheme="minorHAnsi" w:cstheme="minorHAnsi"/>
                <w:bCs/>
                <w:sz w:val="18"/>
                <w:szCs w:val="18"/>
              </w:rPr>
              <w:t>Dental decay:</w:t>
            </w:r>
            <w:r w:rsidRPr="001526C1">
              <w:rPr>
                <w:rFonts w:asciiTheme="minorHAnsi" w:hAnsiTheme="minorHAnsi" w:cstheme="minorHAnsi"/>
                <w:bCs/>
                <w:sz w:val="18"/>
                <w:szCs w:val="18"/>
                <w:lang w:val="en-US"/>
              </w:rPr>
              <w:t xml:space="preserve"> </w:t>
            </w:r>
            <w:r w:rsidR="00E55AA0">
              <w:rPr>
                <w:rFonts w:asciiTheme="minorHAnsi" w:hAnsiTheme="minorHAnsi" w:cstheme="minorHAnsi"/>
                <w:bCs/>
                <w:sz w:val="18"/>
                <w:szCs w:val="18"/>
              </w:rPr>
              <w:t>CPQ</w:t>
            </w:r>
          </w:p>
          <w:p w14:paraId="23E1B459" w14:textId="77777777" w:rsidR="00AE4E0B" w:rsidRPr="001526C1" w:rsidRDefault="00AE4E0B" w:rsidP="00AE4E0B">
            <w:pPr>
              <w:pStyle w:val="ListParagraph"/>
              <w:numPr>
                <w:ilvl w:val="0"/>
                <w:numId w:val="27"/>
              </w:numPr>
              <w:rPr>
                <w:rFonts w:asciiTheme="minorHAnsi" w:hAnsiTheme="minorHAnsi" w:cstheme="minorHAnsi"/>
                <w:bCs/>
                <w:sz w:val="18"/>
                <w:szCs w:val="18"/>
                <w:lang w:val="en-US"/>
              </w:rPr>
            </w:pPr>
            <w:r w:rsidRPr="001526C1">
              <w:rPr>
                <w:rFonts w:asciiTheme="minorHAnsi" w:hAnsiTheme="minorHAnsi" w:cstheme="minorHAnsi"/>
                <w:bCs/>
                <w:sz w:val="18"/>
                <w:szCs w:val="18"/>
                <w:lang w:val="en-US"/>
              </w:rPr>
              <w:t>Anxiety and depression: RCADS-25</w:t>
            </w:r>
          </w:p>
          <w:p w14:paraId="24D081BE" w14:textId="77777777" w:rsidR="00AE4E0B" w:rsidRPr="001526C1" w:rsidRDefault="00AE4E0B" w:rsidP="00AE4E0B">
            <w:pPr>
              <w:pStyle w:val="ListParagraph"/>
              <w:numPr>
                <w:ilvl w:val="0"/>
                <w:numId w:val="27"/>
              </w:numPr>
              <w:rPr>
                <w:rFonts w:asciiTheme="minorHAnsi" w:hAnsiTheme="minorHAnsi" w:cstheme="minorHAnsi"/>
                <w:b/>
                <w:sz w:val="20"/>
                <w:szCs w:val="20"/>
                <w:lang w:val="en-US"/>
              </w:rPr>
            </w:pPr>
            <w:r w:rsidRPr="001526C1">
              <w:rPr>
                <w:rFonts w:asciiTheme="minorHAnsi" w:hAnsiTheme="minorHAnsi" w:cstheme="minorHAnsi"/>
                <w:bCs/>
                <w:sz w:val="18"/>
                <w:szCs w:val="18"/>
                <w:lang w:val="en-US"/>
              </w:rPr>
              <w:t>ADHD: SWAN</w:t>
            </w:r>
          </w:p>
        </w:tc>
        <w:tc>
          <w:tcPr>
            <w:tcW w:w="851" w:type="dxa"/>
            <w:vAlign w:val="center"/>
          </w:tcPr>
          <w:p w14:paraId="6E0E0D78" w14:textId="77777777" w:rsidR="00AE4E0B" w:rsidRPr="001526C1" w:rsidRDefault="00AE4E0B" w:rsidP="0010745D">
            <w:pPr>
              <w:jc w:val="center"/>
              <w:rPr>
                <w:rFonts w:asciiTheme="minorHAnsi" w:hAnsiTheme="minorHAnsi" w:cstheme="minorHAnsi"/>
                <w:b/>
                <w:sz w:val="20"/>
                <w:szCs w:val="20"/>
              </w:rPr>
            </w:pPr>
          </w:p>
        </w:tc>
        <w:tc>
          <w:tcPr>
            <w:tcW w:w="1134" w:type="dxa"/>
            <w:vAlign w:val="center"/>
          </w:tcPr>
          <w:p w14:paraId="2C279E52" w14:textId="77777777" w:rsidR="00AE4E0B" w:rsidRPr="001526C1" w:rsidRDefault="00AE4E0B" w:rsidP="0010745D">
            <w:pPr>
              <w:jc w:val="center"/>
              <w:rPr>
                <w:rFonts w:asciiTheme="minorHAnsi" w:hAnsiTheme="minorHAnsi" w:cstheme="minorHAnsi"/>
                <w:b/>
                <w:sz w:val="20"/>
                <w:szCs w:val="20"/>
              </w:rPr>
            </w:pPr>
          </w:p>
        </w:tc>
        <w:tc>
          <w:tcPr>
            <w:tcW w:w="850" w:type="dxa"/>
            <w:vAlign w:val="center"/>
          </w:tcPr>
          <w:p w14:paraId="06F16EA8"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772EE5B7" w14:textId="77777777" w:rsidR="00AE4E0B" w:rsidRPr="001526C1" w:rsidRDefault="00AE4E0B" w:rsidP="0010745D">
            <w:pPr>
              <w:jc w:val="center"/>
              <w:rPr>
                <w:rFonts w:asciiTheme="minorHAnsi" w:hAnsiTheme="minorHAnsi" w:cstheme="minorHAnsi"/>
                <w:b/>
                <w:sz w:val="20"/>
                <w:szCs w:val="20"/>
              </w:rPr>
            </w:pPr>
          </w:p>
        </w:tc>
        <w:tc>
          <w:tcPr>
            <w:tcW w:w="972" w:type="dxa"/>
            <w:vAlign w:val="center"/>
          </w:tcPr>
          <w:p w14:paraId="5D2F90A5" w14:textId="77777777" w:rsidR="00AE4E0B" w:rsidRPr="001526C1" w:rsidRDefault="00AE4E0B" w:rsidP="0010745D">
            <w:pPr>
              <w:jc w:val="center"/>
              <w:rPr>
                <w:rFonts w:asciiTheme="minorHAnsi" w:hAnsiTheme="minorHAnsi" w:cstheme="minorHAnsi"/>
                <w:b/>
                <w:sz w:val="20"/>
                <w:szCs w:val="20"/>
              </w:rPr>
            </w:pPr>
          </w:p>
        </w:tc>
        <w:tc>
          <w:tcPr>
            <w:tcW w:w="1626" w:type="dxa"/>
            <w:vAlign w:val="center"/>
          </w:tcPr>
          <w:p w14:paraId="04CCEAD4" w14:textId="77777777" w:rsidR="00AE4E0B" w:rsidRPr="001526C1" w:rsidRDefault="00AE4E0B" w:rsidP="0010745D">
            <w:pPr>
              <w:jc w:val="center"/>
              <w:rPr>
                <w:rFonts w:asciiTheme="minorHAnsi" w:hAnsiTheme="minorHAnsi" w:cstheme="minorHAnsi"/>
                <w:b/>
                <w:sz w:val="20"/>
                <w:szCs w:val="20"/>
              </w:rPr>
            </w:pPr>
          </w:p>
        </w:tc>
      </w:tr>
      <w:tr w:rsidR="00AE4E0B" w:rsidRPr="001526C1" w14:paraId="074ED1AB" w14:textId="77777777" w:rsidTr="00D675D0">
        <w:trPr>
          <w:trHeight w:val="217"/>
        </w:trPr>
        <w:tc>
          <w:tcPr>
            <w:tcW w:w="500" w:type="dxa"/>
            <w:vMerge/>
          </w:tcPr>
          <w:p w14:paraId="36F0EEA1" w14:textId="77777777" w:rsidR="00AE4E0B" w:rsidRPr="001526C1" w:rsidRDefault="00AE4E0B" w:rsidP="0010745D">
            <w:pPr>
              <w:jc w:val="center"/>
              <w:rPr>
                <w:rFonts w:asciiTheme="minorHAnsi" w:hAnsiTheme="minorHAnsi" w:cstheme="minorHAnsi"/>
                <w:b/>
                <w:sz w:val="20"/>
                <w:szCs w:val="20"/>
              </w:rPr>
            </w:pPr>
          </w:p>
        </w:tc>
        <w:tc>
          <w:tcPr>
            <w:tcW w:w="8619" w:type="dxa"/>
            <w:gridSpan w:val="7"/>
            <w:shd w:val="clear" w:color="auto" w:fill="E7E6E6" w:themeFill="background2"/>
            <w:vAlign w:val="center"/>
          </w:tcPr>
          <w:p w14:paraId="53FF6191" w14:textId="77777777" w:rsidR="00AE4E0B" w:rsidRPr="001526C1" w:rsidRDefault="00AE4E0B" w:rsidP="0010745D">
            <w:pPr>
              <w:rPr>
                <w:rFonts w:asciiTheme="minorHAnsi" w:hAnsiTheme="minorHAnsi" w:cstheme="minorHAnsi"/>
                <w:b/>
                <w:sz w:val="20"/>
                <w:szCs w:val="20"/>
              </w:rPr>
            </w:pPr>
            <w:r w:rsidRPr="001526C1">
              <w:rPr>
                <w:rFonts w:asciiTheme="minorHAnsi" w:hAnsiTheme="minorHAnsi" w:cstheme="minorHAnsi"/>
                <w:b/>
                <w:sz w:val="20"/>
                <w:szCs w:val="20"/>
              </w:rPr>
              <w:t>ADDITIONAL MEASURE (if ‘x’ participants will be randomised to receive one of the following measure blocks)</w:t>
            </w:r>
          </w:p>
        </w:tc>
      </w:tr>
      <w:tr w:rsidR="00D675D0" w:rsidRPr="001526C1" w14:paraId="404ABDA0" w14:textId="77777777" w:rsidTr="00D675D0">
        <w:trPr>
          <w:trHeight w:val="217"/>
        </w:trPr>
        <w:tc>
          <w:tcPr>
            <w:tcW w:w="500" w:type="dxa"/>
            <w:vMerge/>
          </w:tcPr>
          <w:p w14:paraId="75CE465D" w14:textId="77777777" w:rsidR="00AE4E0B" w:rsidRPr="001526C1" w:rsidRDefault="00AE4E0B" w:rsidP="0010745D">
            <w:pPr>
              <w:jc w:val="center"/>
              <w:rPr>
                <w:rFonts w:asciiTheme="minorHAnsi" w:hAnsiTheme="minorHAnsi" w:cstheme="minorHAnsi"/>
                <w:b/>
                <w:sz w:val="20"/>
                <w:szCs w:val="20"/>
              </w:rPr>
            </w:pPr>
          </w:p>
        </w:tc>
        <w:tc>
          <w:tcPr>
            <w:tcW w:w="2052" w:type="dxa"/>
            <w:shd w:val="clear" w:color="auto" w:fill="E7E6E6" w:themeFill="background2"/>
            <w:vAlign w:val="center"/>
          </w:tcPr>
          <w:p w14:paraId="056E554D" w14:textId="77777777" w:rsidR="00AE4E0B" w:rsidRPr="001526C1" w:rsidRDefault="00AE4E0B" w:rsidP="0010745D">
            <w:pPr>
              <w:rPr>
                <w:rFonts w:asciiTheme="minorHAnsi" w:hAnsiTheme="minorHAnsi" w:cstheme="minorHAnsi"/>
                <w:b/>
                <w:sz w:val="20"/>
                <w:szCs w:val="20"/>
              </w:rPr>
            </w:pPr>
            <w:r w:rsidRPr="001526C1">
              <w:rPr>
                <w:rFonts w:asciiTheme="minorHAnsi" w:hAnsiTheme="minorHAnsi" w:cstheme="minorHAnsi"/>
                <w:b/>
                <w:sz w:val="20"/>
                <w:szCs w:val="20"/>
              </w:rPr>
              <w:t>AQoL-6D (if =&gt;5yrs)</w:t>
            </w:r>
          </w:p>
        </w:tc>
        <w:tc>
          <w:tcPr>
            <w:tcW w:w="851" w:type="dxa"/>
            <w:vAlign w:val="center"/>
          </w:tcPr>
          <w:p w14:paraId="74CB13A8" w14:textId="77777777" w:rsidR="00AE4E0B" w:rsidRPr="001526C1" w:rsidRDefault="00AE4E0B" w:rsidP="0010745D">
            <w:pPr>
              <w:jc w:val="center"/>
              <w:rPr>
                <w:rFonts w:asciiTheme="minorHAnsi" w:hAnsiTheme="minorHAnsi" w:cstheme="minorHAnsi"/>
                <w:b/>
                <w:sz w:val="20"/>
                <w:szCs w:val="20"/>
              </w:rPr>
            </w:pPr>
          </w:p>
        </w:tc>
        <w:tc>
          <w:tcPr>
            <w:tcW w:w="1134" w:type="dxa"/>
            <w:vAlign w:val="center"/>
          </w:tcPr>
          <w:p w14:paraId="2DBE0613" w14:textId="77777777" w:rsidR="00AE4E0B" w:rsidRPr="001526C1" w:rsidRDefault="00AE4E0B" w:rsidP="0010745D">
            <w:pPr>
              <w:jc w:val="center"/>
              <w:rPr>
                <w:rFonts w:asciiTheme="minorHAnsi" w:hAnsiTheme="minorHAnsi" w:cstheme="minorHAnsi"/>
                <w:b/>
                <w:sz w:val="20"/>
                <w:szCs w:val="20"/>
              </w:rPr>
            </w:pPr>
          </w:p>
        </w:tc>
        <w:tc>
          <w:tcPr>
            <w:tcW w:w="850" w:type="dxa"/>
            <w:vAlign w:val="center"/>
          </w:tcPr>
          <w:p w14:paraId="6DFBCC0F" w14:textId="77777777" w:rsidR="00AE4E0B" w:rsidRPr="001526C1" w:rsidRDefault="00AE4E0B" w:rsidP="0010745D">
            <w:pPr>
              <w:jc w:val="center"/>
              <w:rPr>
                <w:rFonts w:asciiTheme="minorHAnsi" w:hAnsiTheme="minorHAnsi" w:cstheme="minorHAnsi"/>
                <w:b/>
                <w:sz w:val="20"/>
                <w:szCs w:val="20"/>
              </w:rPr>
            </w:pPr>
          </w:p>
        </w:tc>
        <w:tc>
          <w:tcPr>
            <w:tcW w:w="1134" w:type="dxa"/>
            <w:vAlign w:val="center"/>
          </w:tcPr>
          <w:p w14:paraId="6FD04E63" w14:textId="77777777" w:rsidR="00AE4E0B" w:rsidRPr="001526C1" w:rsidRDefault="00AE4E0B" w:rsidP="0010745D">
            <w:pPr>
              <w:jc w:val="center"/>
              <w:rPr>
                <w:rFonts w:asciiTheme="minorHAnsi" w:hAnsiTheme="minorHAnsi" w:cstheme="minorHAnsi"/>
                <w:b/>
                <w:sz w:val="20"/>
                <w:szCs w:val="20"/>
              </w:rPr>
            </w:pPr>
          </w:p>
        </w:tc>
        <w:tc>
          <w:tcPr>
            <w:tcW w:w="972" w:type="dxa"/>
            <w:vAlign w:val="center"/>
          </w:tcPr>
          <w:p w14:paraId="255C1E62"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5A06572A" w14:textId="77777777" w:rsidR="00AE4E0B" w:rsidRPr="001526C1" w:rsidRDefault="00AE4E0B" w:rsidP="0010745D">
            <w:pPr>
              <w:jc w:val="center"/>
              <w:rPr>
                <w:rFonts w:asciiTheme="minorHAnsi" w:hAnsiTheme="minorHAnsi" w:cstheme="minorHAnsi"/>
                <w:b/>
                <w:sz w:val="20"/>
                <w:szCs w:val="20"/>
              </w:rPr>
            </w:pPr>
          </w:p>
        </w:tc>
      </w:tr>
      <w:tr w:rsidR="00D675D0" w:rsidRPr="001526C1" w14:paraId="395B267F" w14:textId="77777777" w:rsidTr="00260043">
        <w:trPr>
          <w:trHeight w:val="71"/>
        </w:trPr>
        <w:tc>
          <w:tcPr>
            <w:tcW w:w="500" w:type="dxa"/>
            <w:vMerge/>
          </w:tcPr>
          <w:p w14:paraId="0E597506" w14:textId="77777777" w:rsidR="00AE4E0B" w:rsidRPr="001526C1" w:rsidRDefault="00AE4E0B" w:rsidP="0010745D">
            <w:pPr>
              <w:jc w:val="center"/>
              <w:rPr>
                <w:rFonts w:asciiTheme="minorHAnsi" w:hAnsiTheme="minorHAnsi" w:cstheme="minorHAnsi"/>
                <w:b/>
                <w:sz w:val="20"/>
                <w:szCs w:val="20"/>
              </w:rPr>
            </w:pPr>
          </w:p>
        </w:tc>
        <w:tc>
          <w:tcPr>
            <w:tcW w:w="2052" w:type="dxa"/>
            <w:shd w:val="clear" w:color="auto" w:fill="E7E6E6" w:themeFill="background2"/>
            <w:vAlign w:val="center"/>
          </w:tcPr>
          <w:p w14:paraId="18EB2F1D" w14:textId="18ACC33D" w:rsidR="00AE4E0B" w:rsidRPr="001526C1" w:rsidRDefault="00AE4E0B" w:rsidP="0010745D">
            <w:pPr>
              <w:rPr>
                <w:rFonts w:asciiTheme="minorHAnsi" w:hAnsiTheme="minorHAnsi" w:cstheme="minorHAnsi"/>
                <w:b/>
                <w:sz w:val="20"/>
                <w:szCs w:val="20"/>
              </w:rPr>
            </w:pPr>
            <w:r w:rsidRPr="001526C1">
              <w:rPr>
                <w:rFonts w:asciiTheme="minorHAnsi" w:hAnsiTheme="minorHAnsi" w:cstheme="minorHAnsi"/>
                <w:b/>
                <w:sz w:val="20"/>
                <w:szCs w:val="20"/>
              </w:rPr>
              <w:t>HUI2 (if &gt;=2yrs)</w:t>
            </w:r>
          </w:p>
          <w:p w14:paraId="117B2D66" w14:textId="77777777" w:rsidR="00AE4E0B" w:rsidRPr="001526C1" w:rsidRDefault="00AE4E0B" w:rsidP="0010745D">
            <w:pPr>
              <w:rPr>
                <w:rFonts w:asciiTheme="minorHAnsi" w:hAnsiTheme="minorHAnsi" w:cstheme="minorHAnsi"/>
                <w:b/>
                <w:sz w:val="20"/>
                <w:szCs w:val="20"/>
              </w:rPr>
            </w:pPr>
            <w:r w:rsidRPr="001526C1">
              <w:rPr>
                <w:rFonts w:asciiTheme="minorHAnsi" w:hAnsiTheme="minorHAnsi" w:cstheme="minorHAnsi"/>
                <w:b/>
                <w:sz w:val="20"/>
                <w:szCs w:val="20"/>
              </w:rPr>
              <w:t xml:space="preserve">&amp; </w:t>
            </w:r>
          </w:p>
          <w:p w14:paraId="3D896EEE" w14:textId="536F2F58" w:rsidR="00AE4E0B" w:rsidRPr="001526C1" w:rsidRDefault="00AE4E0B" w:rsidP="0010745D">
            <w:pPr>
              <w:rPr>
                <w:rFonts w:asciiTheme="minorHAnsi" w:hAnsiTheme="minorHAnsi" w:cstheme="minorHAnsi"/>
                <w:b/>
                <w:sz w:val="20"/>
                <w:szCs w:val="20"/>
              </w:rPr>
            </w:pPr>
            <w:r w:rsidRPr="001526C1">
              <w:rPr>
                <w:rFonts w:asciiTheme="minorHAnsi" w:hAnsiTheme="minorHAnsi" w:cstheme="minorHAnsi"/>
                <w:b/>
                <w:sz w:val="20"/>
                <w:szCs w:val="20"/>
              </w:rPr>
              <w:t xml:space="preserve"> EQ-5D-5L </w:t>
            </w:r>
            <w:r w:rsidR="00D675D0" w:rsidRPr="001526C1">
              <w:rPr>
                <w:rFonts w:asciiTheme="minorHAnsi" w:hAnsiTheme="minorHAnsi" w:cstheme="minorHAnsi"/>
                <w:b/>
                <w:sz w:val="20"/>
                <w:szCs w:val="20"/>
              </w:rPr>
              <w:t>(if</w:t>
            </w:r>
            <w:r w:rsidRPr="001526C1">
              <w:rPr>
                <w:rFonts w:asciiTheme="minorHAnsi" w:hAnsiTheme="minorHAnsi" w:cstheme="minorHAnsi"/>
                <w:b/>
                <w:sz w:val="20"/>
                <w:szCs w:val="20"/>
              </w:rPr>
              <w:t xml:space="preserve"> &gt;=12yrs</w:t>
            </w:r>
            <w:r w:rsidR="00D675D0" w:rsidRPr="001526C1">
              <w:rPr>
                <w:rFonts w:asciiTheme="minorHAnsi" w:hAnsiTheme="minorHAnsi" w:cstheme="minorHAnsi"/>
                <w:b/>
                <w:sz w:val="20"/>
                <w:szCs w:val="20"/>
              </w:rPr>
              <w:t>)</w:t>
            </w:r>
          </w:p>
        </w:tc>
        <w:tc>
          <w:tcPr>
            <w:tcW w:w="851" w:type="dxa"/>
          </w:tcPr>
          <w:p w14:paraId="5C71883C" w14:textId="0C681D91" w:rsidR="00AE4E0B" w:rsidRPr="001526C1" w:rsidRDefault="00D42C4E" w:rsidP="00260043">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0A845598" w14:textId="77777777" w:rsidR="00AE4E0B" w:rsidRPr="001526C1" w:rsidRDefault="00AE4E0B" w:rsidP="0010745D">
            <w:pPr>
              <w:jc w:val="center"/>
              <w:rPr>
                <w:rFonts w:asciiTheme="minorHAnsi" w:hAnsiTheme="minorHAnsi" w:cstheme="minorHAnsi"/>
                <w:b/>
                <w:sz w:val="20"/>
                <w:szCs w:val="20"/>
              </w:rPr>
            </w:pPr>
          </w:p>
        </w:tc>
        <w:tc>
          <w:tcPr>
            <w:tcW w:w="850" w:type="dxa"/>
            <w:vAlign w:val="center"/>
          </w:tcPr>
          <w:p w14:paraId="11D45BFF" w14:textId="77777777" w:rsidR="00AE4E0B" w:rsidRPr="001526C1" w:rsidRDefault="00AE4E0B" w:rsidP="0010745D">
            <w:pPr>
              <w:jc w:val="center"/>
              <w:rPr>
                <w:rFonts w:asciiTheme="minorHAnsi" w:hAnsiTheme="minorHAnsi" w:cstheme="minorHAnsi"/>
                <w:b/>
                <w:sz w:val="20"/>
                <w:szCs w:val="20"/>
              </w:rPr>
            </w:pPr>
          </w:p>
        </w:tc>
        <w:tc>
          <w:tcPr>
            <w:tcW w:w="1134" w:type="dxa"/>
            <w:vAlign w:val="center"/>
          </w:tcPr>
          <w:p w14:paraId="1ADA0CD2" w14:textId="77777777" w:rsidR="00AE4E0B" w:rsidRPr="001526C1" w:rsidRDefault="00AE4E0B" w:rsidP="0010745D">
            <w:pPr>
              <w:jc w:val="center"/>
              <w:rPr>
                <w:rFonts w:asciiTheme="minorHAnsi" w:hAnsiTheme="minorHAnsi" w:cstheme="minorHAnsi"/>
                <w:b/>
                <w:sz w:val="20"/>
                <w:szCs w:val="20"/>
              </w:rPr>
            </w:pPr>
          </w:p>
        </w:tc>
        <w:tc>
          <w:tcPr>
            <w:tcW w:w="972" w:type="dxa"/>
            <w:vAlign w:val="center"/>
          </w:tcPr>
          <w:p w14:paraId="3A2A9D32"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0FDD56E4" w14:textId="77777777" w:rsidR="00AE4E0B" w:rsidRPr="001526C1" w:rsidRDefault="00AE4E0B" w:rsidP="0010745D">
            <w:pPr>
              <w:jc w:val="center"/>
              <w:rPr>
                <w:rFonts w:asciiTheme="minorHAnsi" w:hAnsiTheme="minorHAnsi" w:cstheme="minorHAnsi"/>
                <w:b/>
                <w:sz w:val="20"/>
                <w:szCs w:val="20"/>
              </w:rPr>
            </w:pPr>
          </w:p>
        </w:tc>
      </w:tr>
      <w:tr w:rsidR="00D675D0" w:rsidRPr="001526C1" w14:paraId="201CD793" w14:textId="77777777" w:rsidTr="00D675D0">
        <w:trPr>
          <w:trHeight w:val="87"/>
        </w:trPr>
        <w:tc>
          <w:tcPr>
            <w:tcW w:w="500" w:type="dxa"/>
            <w:vMerge/>
          </w:tcPr>
          <w:p w14:paraId="78E09C6B" w14:textId="77777777" w:rsidR="00AE4E0B" w:rsidRPr="001526C1" w:rsidRDefault="00AE4E0B" w:rsidP="0010745D">
            <w:pPr>
              <w:jc w:val="center"/>
              <w:rPr>
                <w:rFonts w:asciiTheme="minorHAnsi" w:hAnsiTheme="minorHAnsi" w:cstheme="minorHAnsi"/>
                <w:b/>
                <w:sz w:val="20"/>
                <w:szCs w:val="20"/>
              </w:rPr>
            </w:pPr>
          </w:p>
        </w:tc>
        <w:tc>
          <w:tcPr>
            <w:tcW w:w="2052" w:type="dxa"/>
            <w:shd w:val="clear" w:color="auto" w:fill="E7E6E6" w:themeFill="background2"/>
            <w:vAlign w:val="center"/>
          </w:tcPr>
          <w:p w14:paraId="5BDD9D3F" w14:textId="77777777" w:rsidR="00AE4E0B" w:rsidRPr="001526C1" w:rsidRDefault="00AE4E0B" w:rsidP="0010745D">
            <w:pPr>
              <w:rPr>
                <w:rFonts w:asciiTheme="minorHAnsi" w:hAnsiTheme="minorHAnsi" w:cstheme="minorHAnsi"/>
                <w:b/>
                <w:sz w:val="20"/>
                <w:szCs w:val="20"/>
              </w:rPr>
            </w:pPr>
            <w:r w:rsidRPr="001526C1">
              <w:rPr>
                <w:rFonts w:asciiTheme="minorHAnsi" w:hAnsiTheme="minorHAnsi" w:cstheme="minorHAnsi"/>
                <w:b/>
                <w:sz w:val="20"/>
                <w:szCs w:val="20"/>
              </w:rPr>
              <w:t>PROMIS-25 (if =&gt;5yrs)</w:t>
            </w:r>
          </w:p>
        </w:tc>
        <w:tc>
          <w:tcPr>
            <w:tcW w:w="851" w:type="dxa"/>
            <w:vAlign w:val="center"/>
          </w:tcPr>
          <w:p w14:paraId="5FE654C6" w14:textId="77777777" w:rsidR="00AE4E0B" w:rsidRPr="001526C1" w:rsidRDefault="00AE4E0B" w:rsidP="0010745D">
            <w:pPr>
              <w:jc w:val="center"/>
              <w:rPr>
                <w:rFonts w:asciiTheme="minorHAnsi" w:hAnsiTheme="minorHAnsi" w:cstheme="minorHAnsi"/>
                <w:b/>
                <w:sz w:val="20"/>
                <w:szCs w:val="20"/>
              </w:rPr>
            </w:pPr>
          </w:p>
        </w:tc>
        <w:tc>
          <w:tcPr>
            <w:tcW w:w="1134" w:type="dxa"/>
            <w:vAlign w:val="center"/>
          </w:tcPr>
          <w:p w14:paraId="224F166F" w14:textId="77777777" w:rsidR="00AE4E0B" w:rsidRPr="001526C1" w:rsidRDefault="00AE4E0B" w:rsidP="0010745D">
            <w:pPr>
              <w:jc w:val="center"/>
              <w:rPr>
                <w:rFonts w:asciiTheme="minorHAnsi" w:hAnsiTheme="minorHAnsi" w:cstheme="minorHAnsi"/>
                <w:b/>
                <w:sz w:val="20"/>
                <w:szCs w:val="20"/>
              </w:rPr>
            </w:pPr>
          </w:p>
        </w:tc>
        <w:tc>
          <w:tcPr>
            <w:tcW w:w="850" w:type="dxa"/>
            <w:vAlign w:val="center"/>
          </w:tcPr>
          <w:p w14:paraId="4F1C6662" w14:textId="77777777" w:rsidR="00AE4E0B" w:rsidRPr="001526C1" w:rsidRDefault="00AE4E0B" w:rsidP="0010745D">
            <w:pPr>
              <w:jc w:val="center"/>
              <w:rPr>
                <w:rFonts w:asciiTheme="minorHAnsi" w:hAnsiTheme="minorHAnsi" w:cstheme="minorHAnsi"/>
                <w:b/>
                <w:sz w:val="20"/>
                <w:szCs w:val="20"/>
              </w:rPr>
            </w:pPr>
          </w:p>
        </w:tc>
        <w:tc>
          <w:tcPr>
            <w:tcW w:w="1134" w:type="dxa"/>
            <w:vAlign w:val="center"/>
          </w:tcPr>
          <w:p w14:paraId="0F909113" w14:textId="77777777" w:rsidR="00AE4E0B" w:rsidRPr="001526C1" w:rsidRDefault="00AE4E0B" w:rsidP="0010745D">
            <w:pPr>
              <w:jc w:val="center"/>
              <w:rPr>
                <w:rFonts w:asciiTheme="minorHAnsi" w:hAnsiTheme="minorHAnsi" w:cstheme="minorHAnsi"/>
                <w:b/>
                <w:sz w:val="20"/>
                <w:szCs w:val="20"/>
              </w:rPr>
            </w:pPr>
          </w:p>
        </w:tc>
        <w:tc>
          <w:tcPr>
            <w:tcW w:w="972" w:type="dxa"/>
            <w:vAlign w:val="center"/>
          </w:tcPr>
          <w:p w14:paraId="381A46B7" w14:textId="77777777" w:rsidR="00AE4E0B" w:rsidRPr="001526C1" w:rsidRDefault="00AE4E0B" w:rsidP="0010745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6317B8E3" w14:textId="77777777" w:rsidR="00AE4E0B" w:rsidRPr="001526C1" w:rsidRDefault="00AE4E0B" w:rsidP="0010745D">
            <w:pPr>
              <w:jc w:val="center"/>
              <w:rPr>
                <w:rFonts w:asciiTheme="minorHAnsi" w:hAnsiTheme="minorHAnsi" w:cstheme="minorHAnsi"/>
                <w:b/>
                <w:sz w:val="20"/>
                <w:szCs w:val="20"/>
              </w:rPr>
            </w:pPr>
          </w:p>
        </w:tc>
      </w:tr>
    </w:tbl>
    <w:p w14:paraId="59D20322" w14:textId="69BA5BE8" w:rsidR="00F57DF6" w:rsidRPr="001526C1" w:rsidRDefault="00D42C4E" w:rsidP="00DE74FB">
      <w:pPr>
        <w:rPr>
          <w:rFonts w:asciiTheme="minorHAnsi" w:hAnsiTheme="minorHAnsi" w:cstheme="minorHAnsi"/>
          <w:bCs/>
          <w:color w:val="000000" w:themeColor="text1"/>
          <w:sz w:val="22"/>
          <w:szCs w:val="22"/>
          <w:bdr w:val="none" w:sz="0" w:space="0" w:color="auto" w:frame="1"/>
          <w:lang w:eastAsia="en-AU"/>
        </w:rPr>
      </w:pPr>
      <w:r w:rsidRPr="001526C1">
        <w:rPr>
          <w:rFonts w:asciiTheme="minorHAnsi" w:hAnsiTheme="minorHAnsi" w:cstheme="minorHAnsi"/>
          <w:bCs/>
          <w:color w:val="000000" w:themeColor="text1"/>
          <w:sz w:val="22"/>
          <w:szCs w:val="22"/>
          <w:bdr w:val="none" w:sz="0" w:space="0" w:color="auto" w:frame="1"/>
          <w:lang w:eastAsia="en-AU"/>
        </w:rPr>
        <w:t>*</w:t>
      </w:r>
      <w:r w:rsidR="00AE2DCF" w:rsidRPr="001526C1">
        <w:rPr>
          <w:rFonts w:asciiTheme="minorHAnsi" w:hAnsiTheme="minorHAnsi" w:cstheme="minorHAnsi"/>
          <w:bCs/>
          <w:color w:val="000000" w:themeColor="text1"/>
          <w:sz w:val="22"/>
          <w:szCs w:val="22"/>
          <w:bdr w:val="none" w:sz="0" w:space="0" w:color="auto" w:frame="1"/>
          <w:lang w:eastAsia="en-AU"/>
        </w:rPr>
        <w:t xml:space="preserve">For </w:t>
      </w:r>
      <w:r w:rsidR="00134048" w:rsidRPr="001526C1">
        <w:rPr>
          <w:rFonts w:asciiTheme="minorHAnsi" w:hAnsiTheme="minorHAnsi" w:cstheme="minorHAnsi"/>
          <w:bCs/>
          <w:color w:val="000000" w:themeColor="text1"/>
          <w:sz w:val="22"/>
          <w:szCs w:val="22"/>
          <w:bdr w:val="none" w:sz="0" w:space="0" w:color="auto" w:frame="1"/>
          <w:lang w:eastAsia="en-AU"/>
        </w:rPr>
        <w:t>participants</w:t>
      </w:r>
      <w:r w:rsidR="00AE2DCF" w:rsidRPr="001526C1">
        <w:rPr>
          <w:rFonts w:asciiTheme="minorHAnsi" w:hAnsiTheme="minorHAnsi" w:cstheme="minorHAnsi"/>
          <w:bCs/>
          <w:color w:val="000000" w:themeColor="text1"/>
          <w:sz w:val="22"/>
          <w:szCs w:val="22"/>
          <w:bdr w:val="none" w:sz="0" w:space="0" w:color="auto" w:frame="1"/>
          <w:lang w:eastAsia="en-AU"/>
        </w:rPr>
        <w:t xml:space="preserve"> from the RCH sample, the </w:t>
      </w:r>
      <w:r w:rsidRPr="001526C1">
        <w:rPr>
          <w:rFonts w:asciiTheme="minorHAnsi" w:hAnsiTheme="minorHAnsi" w:cstheme="minorHAnsi"/>
          <w:bCs/>
          <w:color w:val="000000" w:themeColor="text1"/>
          <w:sz w:val="22"/>
          <w:szCs w:val="22"/>
          <w:bdr w:val="none" w:sz="0" w:space="0" w:color="auto" w:frame="1"/>
          <w:lang w:eastAsia="en-AU"/>
        </w:rPr>
        <w:t xml:space="preserve">HUI2 </w:t>
      </w:r>
      <w:r w:rsidR="00AE2DCF" w:rsidRPr="001526C1">
        <w:rPr>
          <w:rFonts w:asciiTheme="minorHAnsi" w:hAnsiTheme="minorHAnsi" w:cstheme="minorHAnsi"/>
          <w:bCs/>
          <w:color w:val="000000" w:themeColor="text1"/>
          <w:sz w:val="22"/>
          <w:szCs w:val="22"/>
          <w:bdr w:val="none" w:sz="0" w:space="0" w:color="auto" w:frame="1"/>
          <w:lang w:eastAsia="en-AU"/>
        </w:rPr>
        <w:t xml:space="preserve">will be </w:t>
      </w:r>
      <w:r w:rsidR="00260043" w:rsidRPr="001526C1">
        <w:rPr>
          <w:rFonts w:asciiTheme="minorHAnsi" w:hAnsiTheme="minorHAnsi" w:cstheme="minorHAnsi"/>
          <w:bCs/>
          <w:color w:val="000000" w:themeColor="text1"/>
          <w:sz w:val="22"/>
          <w:szCs w:val="22"/>
          <w:bdr w:val="none" w:sz="0" w:space="0" w:color="auto" w:frame="1"/>
          <w:lang w:eastAsia="en-AU"/>
        </w:rPr>
        <w:t>included as an additional instrument</w:t>
      </w:r>
      <w:r w:rsidR="00AE2DCF" w:rsidRPr="001526C1">
        <w:rPr>
          <w:rFonts w:asciiTheme="minorHAnsi" w:hAnsiTheme="minorHAnsi" w:cstheme="minorHAnsi"/>
          <w:bCs/>
          <w:color w:val="000000" w:themeColor="text1"/>
          <w:sz w:val="22"/>
          <w:szCs w:val="22"/>
          <w:bdr w:val="none" w:sz="0" w:space="0" w:color="auto" w:frame="1"/>
          <w:lang w:eastAsia="en-AU"/>
        </w:rPr>
        <w:t xml:space="preserve"> at random to </w:t>
      </w:r>
      <w:r w:rsidR="0097210E" w:rsidRPr="001526C1">
        <w:rPr>
          <w:rFonts w:asciiTheme="minorHAnsi" w:hAnsiTheme="minorHAnsi" w:cstheme="minorHAnsi"/>
          <w:bCs/>
          <w:color w:val="000000" w:themeColor="text1"/>
          <w:sz w:val="22"/>
          <w:szCs w:val="22"/>
          <w:bdr w:val="none" w:sz="0" w:space="0" w:color="auto" w:frame="1"/>
          <w:lang w:eastAsia="en-AU"/>
        </w:rPr>
        <w:t xml:space="preserve">some parents of </w:t>
      </w:r>
      <w:r w:rsidRPr="001526C1">
        <w:rPr>
          <w:rFonts w:asciiTheme="minorHAnsi" w:hAnsiTheme="minorHAnsi" w:cstheme="minorHAnsi"/>
          <w:bCs/>
          <w:color w:val="000000" w:themeColor="text1"/>
          <w:sz w:val="22"/>
          <w:szCs w:val="22"/>
          <w:bdr w:val="none" w:sz="0" w:space="0" w:color="auto" w:frame="1"/>
          <w:lang w:eastAsia="en-AU"/>
        </w:rPr>
        <w:t xml:space="preserve">children aged 2-4years </w:t>
      </w:r>
      <w:r w:rsidR="009534B5" w:rsidRPr="001526C1">
        <w:rPr>
          <w:rFonts w:asciiTheme="minorHAnsi" w:hAnsiTheme="minorHAnsi" w:cstheme="minorHAnsi"/>
          <w:bCs/>
          <w:color w:val="000000" w:themeColor="text1"/>
          <w:sz w:val="22"/>
          <w:szCs w:val="22"/>
          <w:bdr w:val="none" w:sz="0" w:space="0" w:color="auto" w:frame="1"/>
          <w:lang w:eastAsia="en-AU"/>
        </w:rPr>
        <w:t>in</w:t>
      </w:r>
      <w:r w:rsidR="0097210E" w:rsidRPr="001526C1">
        <w:rPr>
          <w:rFonts w:asciiTheme="minorHAnsi" w:hAnsiTheme="minorHAnsi" w:cstheme="minorHAnsi"/>
          <w:bCs/>
          <w:color w:val="000000" w:themeColor="text1"/>
          <w:sz w:val="22"/>
          <w:szCs w:val="22"/>
          <w:bdr w:val="none" w:sz="0" w:space="0" w:color="auto" w:frame="1"/>
          <w:lang w:eastAsia="en-AU"/>
        </w:rPr>
        <w:t xml:space="preserve"> the initial survey. See Section 4.1 for further detail. </w:t>
      </w:r>
    </w:p>
    <w:p w14:paraId="6F1B0FB9" w14:textId="77777777" w:rsidR="00D42C4E" w:rsidRPr="001526C1" w:rsidRDefault="00D42C4E" w:rsidP="00DE74FB">
      <w:pPr>
        <w:rPr>
          <w:rFonts w:asciiTheme="minorHAnsi" w:hAnsiTheme="minorHAnsi" w:cstheme="minorHAnsi"/>
          <w:b/>
          <w:color w:val="00B050"/>
          <w:bdr w:val="none" w:sz="0" w:space="0" w:color="auto" w:frame="1"/>
          <w:lang w:eastAsia="en-AU"/>
        </w:rPr>
      </w:pPr>
    </w:p>
    <w:p w14:paraId="05D3BA8A" w14:textId="241985F3" w:rsidR="00CD43B1" w:rsidRPr="001526C1" w:rsidRDefault="00100589" w:rsidP="00242C0C">
      <w:pPr>
        <w:pStyle w:val="Heading1"/>
        <w:numPr>
          <w:ilvl w:val="0"/>
          <w:numId w:val="4"/>
        </w:numPr>
        <w:spacing w:before="0" w:line="240" w:lineRule="auto"/>
        <w:jc w:val="both"/>
        <w:rPr>
          <w:rFonts w:asciiTheme="minorHAnsi" w:hAnsiTheme="minorHAnsi" w:cstheme="minorHAnsi"/>
          <w:caps w:val="0"/>
          <w:szCs w:val="22"/>
        </w:rPr>
      </w:pPr>
      <w:bookmarkStart w:id="299" w:name="_Toc469301984"/>
      <w:bookmarkStart w:id="300" w:name="_Toc69818686"/>
      <w:r w:rsidRPr="001526C1">
        <w:rPr>
          <w:rFonts w:asciiTheme="minorHAnsi" w:hAnsiTheme="minorHAnsi" w:cstheme="minorHAnsi"/>
          <w:caps w:val="0"/>
          <w:szCs w:val="22"/>
        </w:rPr>
        <w:lastRenderedPageBreak/>
        <w:t>PROCEDURES</w:t>
      </w:r>
      <w:bookmarkEnd w:id="299"/>
      <w:bookmarkEnd w:id="300"/>
      <w:r w:rsidRPr="001526C1">
        <w:rPr>
          <w:rFonts w:asciiTheme="minorHAnsi" w:hAnsiTheme="minorHAnsi" w:cstheme="minorHAnsi"/>
          <w:caps w:val="0"/>
          <w:szCs w:val="22"/>
        </w:rPr>
        <w:t xml:space="preserve"> </w:t>
      </w:r>
    </w:p>
    <w:p w14:paraId="4089C101" w14:textId="6145AB1A" w:rsidR="00543C12" w:rsidRPr="001526C1" w:rsidRDefault="00543C12" w:rsidP="00242C0C">
      <w:pPr>
        <w:pStyle w:val="Heading1"/>
        <w:numPr>
          <w:ilvl w:val="1"/>
          <w:numId w:val="4"/>
        </w:numPr>
        <w:spacing w:before="0" w:line="240" w:lineRule="auto"/>
        <w:jc w:val="both"/>
        <w:rPr>
          <w:rFonts w:asciiTheme="minorHAnsi" w:hAnsiTheme="minorHAnsi" w:cstheme="minorHAnsi"/>
          <w:caps w:val="0"/>
          <w:szCs w:val="22"/>
        </w:rPr>
      </w:pPr>
      <w:bookmarkStart w:id="301" w:name="_Toc69818687"/>
      <w:r w:rsidRPr="001526C1">
        <w:rPr>
          <w:rFonts w:asciiTheme="minorHAnsi" w:hAnsiTheme="minorHAnsi" w:cstheme="minorHAnsi"/>
          <w:caps w:val="0"/>
          <w:szCs w:val="22"/>
        </w:rPr>
        <w:t>Description of procedures</w:t>
      </w:r>
      <w:bookmarkEnd w:id="301"/>
      <w:r w:rsidR="00D34D1A" w:rsidRPr="001526C1">
        <w:rPr>
          <w:rFonts w:asciiTheme="minorHAnsi" w:hAnsiTheme="minorHAnsi" w:cstheme="minorHAnsi"/>
          <w:caps w:val="0"/>
          <w:szCs w:val="22"/>
        </w:rPr>
        <w:t xml:space="preserve"> </w:t>
      </w:r>
    </w:p>
    <w:p w14:paraId="51E87BF0" w14:textId="5E05A4EE" w:rsidR="005E47C7" w:rsidRPr="001526C1" w:rsidRDefault="001924C9" w:rsidP="00B73B90">
      <w:pPr>
        <w:rPr>
          <w:rFonts w:asciiTheme="minorHAnsi" w:hAnsiTheme="minorHAnsi" w:cstheme="minorHAnsi"/>
          <w:color w:val="000000" w:themeColor="text1"/>
          <w:position w:val="1"/>
          <w:lang w:val="en-US" w:bidi="en-US"/>
        </w:rPr>
      </w:pPr>
      <w:r w:rsidRPr="001526C1">
        <w:rPr>
          <w:rFonts w:asciiTheme="minorHAnsi" w:hAnsiTheme="minorHAnsi" w:cstheme="minorHAnsi"/>
        </w:rPr>
        <w:t xml:space="preserve">Participants will be identified through </w:t>
      </w:r>
      <w:proofErr w:type="gramStart"/>
      <w:r w:rsidRPr="001526C1">
        <w:rPr>
          <w:rFonts w:asciiTheme="minorHAnsi" w:hAnsiTheme="minorHAnsi" w:cstheme="minorHAnsi"/>
        </w:rPr>
        <w:t>a number of</w:t>
      </w:r>
      <w:proofErr w:type="gramEnd"/>
      <w:r w:rsidRPr="001526C1">
        <w:rPr>
          <w:rFonts w:asciiTheme="minorHAnsi" w:hAnsiTheme="minorHAnsi" w:cstheme="minorHAnsi"/>
        </w:rPr>
        <w:t xml:space="preserve"> methods outlined in Section 4.3. To ensure the only eligible participants complete the survey, we will have</w:t>
      </w:r>
      <w:r w:rsidR="008F5068" w:rsidRPr="001526C1">
        <w:rPr>
          <w:rFonts w:asciiTheme="minorHAnsi" w:hAnsiTheme="minorHAnsi" w:cstheme="minorHAnsi"/>
        </w:rPr>
        <w:t xml:space="preserve"> screening questions prior to entry</w:t>
      </w:r>
      <w:r w:rsidR="00F077D1" w:rsidRPr="001526C1">
        <w:rPr>
          <w:rFonts w:asciiTheme="minorHAnsi" w:hAnsiTheme="minorHAnsi" w:cstheme="minorHAnsi"/>
        </w:rPr>
        <w:t xml:space="preserve"> </w:t>
      </w:r>
      <w:r w:rsidR="001F1480" w:rsidRPr="001526C1">
        <w:rPr>
          <w:rFonts w:asciiTheme="minorHAnsi" w:hAnsiTheme="minorHAnsi" w:cstheme="minorHAnsi"/>
        </w:rPr>
        <w:t>to entry to the PICF and survey.</w:t>
      </w:r>
      <w:r w:rsidR="00D06D6E" w:rsidRPr="001526C1">
        <w:rPr>
          <w:rFonts w:asciiTheme="minorHAnsi" w:hAnsiTheme="minorHAnsi" w:cstheme="minorHAnsi"/>
        </w:rPr>
        <w:t xml:space="preserve"> Screening questions will be the same for all children recruited through RCH and social media (Appendix </w:t>
      </w:r>
      <w:r w:rsidR="002E44AF" w:rsidRPr="001526C1">
        <w:rPr>
          <w:rFonts w:asciiTheme="minorHAnsi" w:hAnsiTheme="minorHAnsi" w:cstheme="minorHAnsi"/>
        </w:rPr>
        <w:t>A</w:t>
      </w:r>
      <w:r w:rsidR="00D06D6E" w:rsidRPr="001526C1">
        <w:rPr>
          <w:rFonts w:asciiTheme="minorHAnsi" w:hAnsiTheme="minorHAnsi" w:cstheme="minorHAnsi"/>
        </w:rPr>
        <w:t xml:space="preserve">). </w:t>
      </w:r>
      <w:r w:rsidR="00364485" w:rsidRPr="001526C1">
        <w:rPr>
          <w:rFonts w:asciiTheme="minorHAnsi" w:hAnsiTheme="minorHAnsi" w:cstheme="minorHAnsi"/>
        </w:rPr>
        <w:t>For Sample 2 the online survey panel s</w:t>
      </w:r>
      <w:r w:rsidR="00D06D6E" w:rsidRPr="001526C1">
        <w:rPr>
          <w:rFonts w:asciiTheme="minorHAnsi" w:hAnsiTheme="minorHAnsi" w:cstheme="minorHAnsi"/>
        </w:rPr>
        <w:t xml:space="preserve">creening questions </w:t>
      </w:r>
      <w:r w:rsidR="00661748" w:rsidRPr="001526C1">
        <w:rPr>
          <w:rFonts w:asciiTheme="minorHAnsi" w:hAnsiTheme="minorHAnsi" w:cstheme="minorHAnsi"/>
        </w:rPr>
        <w:t xml:space="preserve">will </w:t>
      </w:r>
      <w:r w:rsidR="00364485" w:rsidRPr="001526C1">
        <w:rPr>
          <w:rFonts w:asciiTheme="minorHAnsi" w:hAnsiTheme="minorHAnsi" w:cstheme="minorHAnsi"/>
        </w:rPr>
        <w:t xml:space="preserve">also include questions that specify </w:t>
      </w:r>
      <w:r w:rsidR="00661748" w:rsidRPr="001526C1">
        <w:rPr>
          <w:rFonts w:asciiTheme="minorHAnsi" w:hAnsiTheme="minorHAnsi" w:cstheme="minorHAnsi"/>
        </w:rPr>
        <w:t>the condition</w:t>
      </w:r>
      <w:r w:rsidR="00610D02" w:rsidRPr="001526C1">
        <w:rPr>
          <w:rFonts w:asciiTheme="minorHAnsi" w:hAnsiTheme="minorHAnsi" w:cstheme="minorHAnsi"/>
        </w:rPr>
        <w:t>/</w:t>
      </w:r>
      <w:r w:rsidR="00661748" w:rsidRPr="001526C1">
        <w:rPr>
          <w:rFonts w:asciiTheme="minorHAnsi" w:hAnsiTheme="minorHAnsi" w:cstheme="minorHAnsi"/>
        </w:rPr>
        <w:t>health status being targeted</w:t>
      </w:r>
      <w:r w:rsidR="00661748" w:rsidRPr="001526C1">
        <w:rPr>
          <w:rFonts w:asciiTheme="minorHAnsi" w:hAnsiTheme="minorHAnsi" w:cstheme="minorHAnsi"/>
          <w:iCs/>
          <w:lang w:val="en-US"/>
        </w:rPr>
        <w:t xml:space="preserve">, please see </w:t>
      </w:r>
      <w:r w:rsidR="002E44AF" w:rsidRPr="001526C1">
        <w:rPr>
          <w:rFonts w:asciiTheme="minorHAnsi" w:hAnsiTheme="minorHAnsi" w:cstheme="minorHAnsi"/>
          <w:iCs/>
          <w:lang w:val="en-US"/>
        </w:rPr>
        <w:t>Section 4.2.3.2</w:t>
      </w:r>
      <w:r w:rsidR="00661748" w:rsidRPr="001526C1">
        <w:rPr>
          <w:rFonts w:asciiTheme="minorHAnsi" w:hAnsiTheme="minorHAnsi" w:cstheme="minorHAnsi"/>
          <w:iCs/>
          <w:lang w:val="en-US"/>
        </w:rPr>
        <w:t xml:space="preserve"> for a breakdown of which groups will be asked which screening questions</w:t>
      </w:r>
      <w:r w:rsidR="00661748" w:rsidRPr="001526C1">
        <w:rPr>
          <w:rFonts w:asciiTheme="minorHAnsi" w:hAnsiTheme="minorHAnsi" w:cstheme="minorHAnsi"/>
        </w:rPr>
        <w:t>.</w:t>
      </w:r>
      <w:r w:rsidR="001B0A88" w:rsidRPr="001526C1">
        <w:rPr>
          <w:rFonts w:asciiTheme="minorHAnsi" w:hAnsiTheme="minorHAnsi" w:cstheme="minorHAnsi"/>
        </w:rPr>
        <w:t xml:space="preserve"> </w:t>
      </w:r>
      <w:r w:rsidRPr="001526C1">
        <w:rPr>
          <w:rFonts w:asciiTheme="minorHAnsi" w:hAnsiTheme="minorHAnsi" w:cstheme="minorHAnsi"/>
        </w:rPr>
        <w:t>We will perform statistical analysis as data is collected to monitor the groups of participants completing the survey,</w:t>
      </w:r>
      <w:r w:rsidR="00F420D0" w:rsidRPr="001526C1">
        <w:rPr>
          <w:rFonts w:asciiTheme="minorHAnsi" w:hAnsiTheme="minorHAnsi" w:cstheme="minorHAnsi"/>
          <w:color w:val="000000" w:themeColor="text1"/>
          <w:position w:val="1"/>
          <w:lang w:val="en-US" w:bidi="en-US"/>
        </w:rPr>
        <w:t xml:space="preserve"> this analysis will </w:t>
      </w:r>
      <w:r w:rsidRPr="001526C1">
        <w:rPr>
          <w:rFonts w:asciiTheme="minorHAnsi" w:hAnsiTheme="minorHAnsi" w:cstheme="minorHAnsi"/>
          <w:color w:val="000000" w:themeColor="text1"/>
          <w:position w:val="1"/>
          <w:lang w:val="en-US" w:bidi="en-US"/>
        </w:rPr>
        <w:t xml:space="preserve">inform adjustments in </w:t>
      </w:r>
      <w:r w:rsidR="00F420D0" w:rsidRPr="001526C1">
        <w:rPr>
          <w:rFonts w:asciiTheme="minorHAnsi" w:hAnsiTheme="minorHAnsi" w:cstheme="minorHAnsi"/>
          <w:color w:val="000000" w:themeColor="text1"/>
          <w:position w:val="1"/>
          <w:lang w:val="en-US" w:bidi="en-US"/>
        </w:rPr>
        <w:t>recruitment</w:t>
      </w:r>
      <w:r w:rsidRPr="001526C1">
        <w:rPr>
          <w:rFonts w:asciiTheme="minorHAnsi" w:hAnsiTheme="minorHAnsi" w:cstheme="minorHAnsi"/>
          <w:color w:val="000000" w:themeColor="text1"/>
          <w:position w:val="1"/>
          <w:lang w:val="en-US" w:bidi="en-US"/>
        </w:rPr>
        <w:t xml:space="preserve"> to </w:t>
      </w:r>
      <w:r w:rsidR="00090235" w:rsidRPr="001526C1">
        <w:rPr>
          <w:rFonts w:asciiTheme="minorHAnsi" w:hAnsiTheme="minorHAnsi" w:cstheme="minorHAnsi"/>
          <w:color w:val="000000" w:themeColor="text1"/>
          <w:position w:val="1"/>
          <w:lang w:val="en-US" w:bidi="en-US"/>
        </w:rPr>
        <w:t>maximize</w:t>
      </w:r>
      <w:r w:rsidRPr="001526C1">
        <w:rPr>
          <w:rFonts w:asciiTheme="minorHAnsi" w:hAnsiTheme="minorHAnsi" w:cstheme="minorHAnsi"/>
          <w:color w:val="000000" w:themeColor="text1"/>
          <w:position w:val="1"/>
          <w:lang w:val="en-US" w:bidi="en-US"/>
        </w:rPr>
        <w:t xml:space="preserve"> informativity where most needed.</w:t>
      </w:r>
    </w:p>
    <w:p w14:paraId="0DD2960A" w14:textId="62D2B35B" w:rsidR="001608F4" w:rsidRPr="001526C1" w:rsidRDefault="001608F4" w:rsidP="00B73B90">
      <w:pPr>
        <w:rPr>
          <w:rFonts w:asciiTheme="minorHAnsi" w:hAnsiTheme="minorHAnsi" w:cstheme="minorHAnsi"/>
          <w:color w:val="000000" w:themeColor="text1"/>
          <w:position w:val="1"/>
          <w:lang w:val="en-US" w:bidi="en-US"/>
        </w:rPr>
      </w:pPr>
    </w:p>
    <w:p w14:paraId="48378CF7" w14:textId="3D7449FE" w:rsidR="001608F4" w:rsidRPr="001526C1" w:rsidRDefault="005B40FA" w:rsidP="00B73B90">
      <w:pPr>
        <w:rPr>
          <w:rFonts w:asciiTheme="minorHAnsi" w:hAnsiTheme="minorHAnsi" w:cstheme="minorHAnsi"/>
          <w:color w:val="000000" w:themeColor="text1"/>
          <w:position w:val="1"/>
          <w:lang w:val="en-US" w:bidi="en-US"/>
        </w:rPr>
      </w:pPr>
      <w:r w:rsidRPr="001526C1">
        <w:rPr>
          <w:rFonts w:asciiTheme="minorHAnsi" w:hAnsiTheme="minorHAnsi" w:cstheme="minorHAnsi"/>
          <w:color w:val="000000" w:themeColor="text1"/>
          <w:position w:val="1"/>
          <w:lang w:bidi="en-US"/>
        </w:rPr>
        <w:t xml:space="preserve">Participants will be followed up for the follow-up survey as per the contact management plan (Appendix </w:t>
      </w:r>
      <w:r w:rsidR="009758B7" w:rsidRPr="001526C1">
        <w:rPr>
          <w:rFonts w:asciiTheme="minorHAnsi" w:hAnsiTheme="minorHAnsi" w:cstheme="minorHAnsi"/>
          <w:color w:val="000000" w:themeColor="text1"/>
          <w:position w:val="1"/>
          <w:lang w:bidi="en-US"/>
        </w:rPr>
        <w:t>L</w:t>
      </w:r>
      <w:r w:rsidRPr="001526C1">
        <w:rPr>
          <w:rFonts w:asciiTheme="minorHAnsi" w:hAnsiTheme="minorHAnsi" w:cstheme="minorHAnsi"/>
          <w:color w:val="000000" w:themeColor="text1"/>
          <w:position w:val="1"/>
          <w:lang w:bidi="en-US"/>
        </w:rPr>
        <w:t xml:space="preserve">). </w:t>
      </w:r>
      <w:r w:rsidR="009033BE" w:rsidRPr="001526C1">
        <w:rPr>
          <w:rFonts w:asciiTheme="minorHAnsi" w:hAnsiTheme="minorHAnsi" w:cstheme="minorHAnsi"/>
          <w:color w:val="000000" w:themeColor="text1"/>
          <w:position w:val="1"/>
          <w:lang w:bidi="en-US"/>
        </w:rPr>
        <w:t>If recruited via RCH (Sample 1), participants</w:t>
      </w:r>
      <w:r w:rsidRPr="001526C1">
        <w:rPr>
          <w:rFonts w:asciiTheme="minorHAnsi" w:hAnsiTheme="minorHAnsi" w:cstheme="minorHAnsi"/>
          <w:color w:val="000000" w:themeColor="text1"/>
          <w:position w:val="1"/>
          <w:lang w:bidi="en-US"/>
        </w:rPr>
        <w:t xml:space="preserve"> will be followed up by the research team, however, participants recruited via </w:t>
      </w:r>
      <w:proofErr w:type="spellStart"/>
      <w:r w:rsidR="004C1027" w:rsidRPr="001526C1">
        <w:rPr>
          <w:rFonts w:asciiTheme="minorHAnsi" w:hAnsiTheme="minorHAnsi" w:cstheme="minorHAnsi"/>
          <w:color w:val="000000" w:themeColor="text1"/>
          <w:position w:val="1"/>
          <w:lang w:bidi="en-US"/>
        </w:rPr>
        <w:t>P</w:t>
      </w:r>
      <w:r w:rsidRPr="001526C1">
        <w:rPr>
          <w:rFonts w:asciiTheme="minorHAnsi" w:hAnsiTheme="minorHAnsi" w:cstheme="minorHAnsi"/>
          <w:color w:val="000000" w:themeColor="text1"/>
          <w:position w:val="1"/>
          <w:lang w:bidi="en-US"/>
        </w:rPr>
        <w:t>ureprofile</w:t>
      </w:r>
      <w:proofErr w:type="spellEnd"/>
      <w:r w:rsidRPr="001526C1">
        <w:rPr>
          <w:rFonts w:asciiTheme="minorHAnsi" w:hAnsiTheme="minorHAnsi" w:cstheme="minorHAnsi"/>
          <w:color w:val="000000" w:themeColor="text1"/>
          <w:position w:val="1"/>
          <w:lang w:bidi="en-US"/>
        </w:rPr>
        <w:t xml:space="preserve"> with be followed up by </w:t>
      </w:r>
      <w:proofErr w:type="spellStart"/>
      <w:r w:rsidRPr="001526C1">
        <w:rPr>
          <w:rFonts w:asciiTheme="minorHAnsi" w:hAnsiTheme="minorHAnsi" w:cstheme="minorHAnsi"/>
          <w:color w:val="000000" w:themeColor="text1"/>
          <w:position w:val="1"/>
          <w:lang w:bidi="en-US"/>
        </w:rPr>
        <w:t>Pureprofile</w:t>
      </w:r>
      <w:proofErr w:type="spellEnd"/>
      <w:r w:rsidRPr="001526C1">
        <w:rPr>
          <w:rFonts w:asciiTheme="minorHAnsi" w:hAnsiTheme="minorHAnsi" w:cstheme="minorHAnsi"/>
          <w:color w:val="000000" w:themeColor="text1"/>
          <w:position w:val="1"/>
          <w:lang w:bidi="en-US"/>
        </w:rPr>
        <w:t xml:space="preserve"> as the research team will not hold the contact details for these participants.</w:t>
      </w:r>
    </w:p>
    <w:p w14:paraId="4EAF27E7" w14:textId="309A9F3D" w:rsidR="00DA5D37" w:rsidRPr="001526C1" w:rsidRDefault="00DA5D37" w:rsidP="00B73B90">
      <w:pPr>
        <w:rPr>
          <w:rFonts w:asciiTheme="minorHAnsi" w:hAnsiTheme="minorHAnsi" w:cstheme="minorHAnsi"/>
          <w:color w:val="000000" w:themeColor="text1"/>
          <w:position w:val="1"/>
          <w:lang w:val="en-US" w:bidi="en-US"/>
        </w:rPr>
      </w:pPr>
    </w:p>
    <w:p w14:paraId="36DBA43A" w14:textId="4EB8D247" w:rsidR="00DA5D37" w:rsidRPr="001526C1" w:rsidRDefault="00DA5D37" w:rsidP="00B73B90">
      <w:pPr>
        <w:rPr>
          <w:rFonts w:asciiTheme="minorHAnsi" w:hAnsiTheme="minorHAnsi" w:cstheme="minorHAnsi"/>
          <w:b/>
          <w:bCs/>
        </w:rPr>
      </w:pPr>
      <w:r w:rsidRPr="001526C1">
        <w:rPr>
          <w:rFonts w:asciiTheme="minorHAnsi" w:hAnsiTheme="minorHAnsi" w:cstheme="minorHAnsi"/>
        </w:rPr>
        <w:t xml:space="preserve">This study will collect data concurrently with another similar project </w:t>
      </w:r>
      <w:r w:rsidRPr="001526C1">
        <w:rPr>
          <w:rFonts w:asciiTheme="minorHAnsi" w:hAnsiTheme="minorHAnsi" w:cstheme="minorHAnsi"/>
          <w:i/>
          <w:iCs/>
        </w:rPr>
        <w:t>(HREC #71963 ‘Quality of Little Lives Study (</w:t>
      </w:r>
      <w:proofErr w:type="spellStart"/>
      <w:r w:rsidRPr="001526C1">
        <w:rPr>
          <w:rFonts w:asciiTheme="minorHAnsi" w:hAnsiTheme="minorHAnsi" w:cstheme="minorHAnsi"/>
          <w:i/>
          <w:iCs/>
        </w:rPr>
        <w:t>QuoLL</w:t>
      </w:r>
      <w:proofErr w:type="spellEnd"/>
      <w:r w:rsidRPr="001526C1">
        <w:rPr>
          <w:rFonts w:asciiTheme="minorHAnsi" w:hAnsiTheme="minorHAnsi" w:cstheme="minorHAnsi"/>
          <w:i/>
          <w:iCs/>
        </w:rPr>
        <w:t xml:space="preserve">) - Usability of EQ-5D-Y adapted for use in children aged 2-4 years’) </w:t>
      </w:r>
      <w:proofErr w:type="gramStart"/>
      <w:r w:rsidRPr="001526C1">
        <w:rPr>
          <w:rFonts w:asciiTheme="minorHAnsi" w:hAnsiTheme="minorHAnsi" w:cstheme="minorHAnsi"/>
        </w:rPr>
        <w:t>so as to</w:t>
      </w:r>
      <w:proofErr w:type="gramEnd"/>
      <w:r w:rsidRPr="001526C1">
        <w:rPr>
          <w:rFonts w:asciiTheme="minorHAnsi" w:hAnsiTheme="minorHAnsi" w:cstheme="minorHAnsi"/>
        </w:rPr>
        <w:t xml:space="preserve"> reduce the burden on recruiting departments as well as potential participants by joining these surveys together. This way we would only approach a family once and based on the child’s age they would be filtered through to slightly different survey questions based on their child’s age. The PICF explains to participants that if they have a child aged </w:t>
      </w:r>
      <w:proofErr w:type="gramStart"/>
      <w:r w:rsidRPr="001526C1">
        <w:rPr>
          <w:rFonts w:asciiTheme="minorHAnsi" w:hAnsiTheme="minorHAnsi" w:cstheme="minorHAnsi"/>
        </w:rPr>
        <w:t>2-4</w:t>
      </w:r>
      <w:proofErr w:type="gramEnd"/>
      <w:r w:rsidRPr="001526C1">
        <w:rPr>
          <w:rFonts w:asciiTheme="minorHAnsi" w:hAnsiTheme="minorHAnsi" w:cstheme="minorHAnsi"/>
        </w:rPr>
        <w:t xml:space="preserve"> they will also be asked to take part in testing a new tool (the aim of Project 2, HREC #7196).</w:t>
      </w:r>
    </w:p>
    <w:p w14:paraId="18E389CD" w14:textId="77777777" w:rsidR="00F24E3F" w:rsidRPr="001526C1" w:rsidRDefault="00F24E3F" w:rsidP="00B73B90">
      <w:pPr>
        <w:rPr>
          <w:rFonts w:asciiTheme="minorHAnsi" w:hAnsiTheme="minorHAnsi" w:cstheme="minorHAnsi"/>
          <w:color w:val="000000" w:themeColor="text1"/>
          <w:position w:val="1"/>
          <w:lang w:val="en-US" w:bidi="en-US"/>
        </w:rPr>
      </w:pPr>
    </w:p>
    <w:p w14:paraId="23E8B955" w14:textId="7392E9A2" w:rsidR="00A02B84" w:rsidRPr="001526C1" w:rsidRDefault="0026521C" w:rsidP="00B73B90">
      <w:pPr>
        <w:rPr>
          <w:rFonts w:asciiTheme="minorHAnsi" w:hAnsiTheme="minorHAnsi" w:cstheme="minorHAnsi"/>
        </w:rPr>
      </w:pPr>
      <w:r w:rsidRPr="001526C1">
        <w:rPr>
          <w:rFonts w:asciiTheme="minorHAnsi" w:hAnsiTheme="minorHAnsi" w:cstheme="minorHAnsi"/>
        </w:rPr>
        <w:t>All data will be collected via s</w:t>
      </w:r>
      <w:r w:rsidR="007E0D22" w:rsidRPr="001526C1">
        <w:rPr>
          <w:rFonts w:asciiTheme="minorHAnsi" w:hAnsiTheme="minorHAnsi" w:cstheme="minorHAnsi"/>
        </w:rPr>
        <w:t>urveys</w:t>
      </w:r>
      <w:r w:rsidRPr="001526C1">
        <w:rPr>
          <w:rFonts w:asciiTheme="minorHAnsi" w:hAnsiTheme="minorHAnsi" w:cstheme="minorHAnsi"/>
        </w:rPr>
        <w:t xml:space="preserve">. Surveys </w:t>
      </w:r>
      <w:r w:rsidR="007E0D22" w:rsidRPr="001526C1">
        <w:rPr>
          <w:rFonts w:asciiTheme="minorHAnsi" w:hAnsiTheme="minorHAnsi" w:cstheme="minorHAnsi"/>
        </w:rPr>
        <w:t xml:space="preserve">will be completed by parents/caregivers and where relevant children may </w:t>
      </w:r>
      <w:r w:rsidR="00364485" w:rsidRPr="001526C1">
        <w:rPr>
          <w:rFonts w:asciiTheme="minorHAnsi" w:hAnsiTheme="minorHAnsi" w:cstheme="minorHAnsi"/>
        </w:rPr>
        <w:t xml:space="preserve">will </w:t>
      </w:r>
      <w:r w:rsidR="007E0D22" w:rsidRPr="001526C1">
        <w:rPr>
          <w:rFonts w:asciiTheme="minorHAnsi" w:hAnsiTheme="minorHAnsi" w:cstheme="minorHAnsi"/>
        </w:rPr>
        <w:t>answer some survey questions</w:t>
      </w:r>
      <w:r w:rsidR="00364485" w:rsidRPr="001526C1">
        <w:rPr>
          <w:rFonts w:asciiTheme="minorHAnsi" w:hAnsiTheme="minorHAnsi" w:cstheme="minorHAnsi"/>
        </w:rPr>
        <w:t xml:space="preserve"> on health-related quality of life</w:t>
      </w:r>
      <w:r w:rsidR="007E0D22" w:rsidRPr="001526C1">
        <w:rPr>
          <w:rFonts w:asciiTheme="minorHAnsi" w:hAnsiTheme="minorHAnsi" w:cstheme="minorHAnsi"/>
        </w:rPr>
        <w:t xml:space="preserve">. The survey will be completed online via REDCap. In most cases the potential participant will be provided a link to the survey via one of the recruitment strategies and will complete the survey on their own device. For recruitment that is face-to-face a RA will provide the potential participant with the option to complete the survey on their own device or on an iPad the RA can provide. </w:t>
      </w:r>
      <w:r w:rsidR="005E47C7" w:rsidRPr="001526C1">
        <w:rPr>
          <w:rFonts w:asciiTheme="minorHAnsi" w:hAnsiTheme="minorHAnsi" w:cstheme="minorHAnsi"/>
        </w:rPr>
        <w:t xml:space="preserve">To ensure safe practice with </w:t>
      </w:r>
      <w:r w:rsidR="00A01EEB" w:rsidRPr="001526C1">
        <w:rPr>
          <w:rFonts w:asciiTheme="minorHAnsi" w:hAnsiTheme="minorHAnsi" w:cstheme="minorHAnsi"/>
        </w:rPr>
        <w:t>COVID</w:t>
      </w:r>
      <w:r w:rsidR="005E47C7" w:rsidRPr="001526C1">
        <w:rPr>
          <w:rFonts w:asciiTheme="minorHAnsi" w:hAnsiTheme="minorHAnsi" w:cstheme="minorHAnsi"/>
        </w:rPr>
        <w:t xml:space="preserve">-19, face-to-face recruitment will not begin until approval from the head of each department involved in recruitment has been provided. COVID safe practices will occur when recruiting in person and details on the safety procedure are provided in </w:t>
      </w:r>
      <w:bookmarkStart w:id="302" w:name="_Toc532389584"/>
      <w:bookmarkStart w:id="303" w:name="_Toc532389699"/>
      <w:bookmarkStart w:id="304" w:name="_Toc2157458"/>
      <w:bookmarkStart w:id="305" w:name="_Toc2157637"/>
      <w:bookmarkStart w:id="306" w:name="_Toc2157792"/>
      <w:bookmarkEnd w:id="302"/>
      <w:bookmarkEnd w:id="303"/>
      <w:bookmarkEnd w:id="304"/>
      <w:bookmarkEnd w:id="305"/>
      <w:bookmarkEnd w:id="306"/>
      <w:r w:rsidR="002E44AF" w:rsidRPr="001526C1">
        <w:rPr>
          <w:rFonts w:asciiTheme="minorHAnsi" w:hAnsiTheme="minorHAnsi" w:cstheme="minorHAnsi"/>
        </w:rPr>
        <w:t>Sec</w:t>
      </w:r>
      <w:r w:rsidR="008608DF" w:rsidRPr="001526C1">
        <w:rPr>
          <w:rFonts w:asciiTheme="minorHAnsi" w:hAnsiTheme="minorHAnsi" w:cstheme="minorHAnsi"/>
        </w:rPr>
        <w:t xml:space="preserve">tion </w:t>
      </w:r>
      <w:r w:rsidR="003E2FC3" w:rsidRPr="001526C1">
        <w:rPr>
          <w:rFonts w:asciiTheme="minorHAnsi" w:hAnsiTheme="minorHAnsi" w:cstheme="minorHAnsi"/>
        </w:rPr>
        <w:t>7.1</w:t>
      </w:r>
      <w:r w:rsidR="008608DF" w:rsidRPr="001526C1">
        <w:rPr>
          <w:rFonts w:asciiTheme="minorHAnsi" w:hAnsiTheme="minorHAnsi" w:cstheme="minorHAnsi"/>
        </w:rPr>
        <w:t>.</w:t>
      </w:r>
    </w:p>
    <w:p w14:paraId="2DEBDAAD" w14:textId="4B173573" w:rsidR="00F24E3F" w:rsidRDefault="00F24E3F" w:rsidP="00B73B90">
      <w:pPr>
        <w:rPr>
          <w:rFonts w:asciiTheme="minorHAnsi" w:hAnsiTheme="minorHAnsi" w:cstheme="minorHAnsi"/>
        </w:rPr>
      </w:pPr>
    </w:p>
    <w:p w14:paraId="546A6394" w14:textId="3A7F60C5" w:rsidR="00DC6CFA" w:rsidRPr="00DC6CFA" w:rsidRDefault="00DC6CFA" w:rsidP="00B73B90">
      <w:pPr>
        <w:rPr>
          <w:rFonts w:asciiTheme="minorHAnsi" w:hAnsiTheme="minorHAnsi" w:cstheme="minorHAnsi"/>
          <w:b/>
          <w:bCs/>
        </w:rPr>
      </w:pPr>
      <w:r w:rsidRPr="00DC6CFA">
        <w:rPr>
          <w:rFonts w:asciiTheme="minorHAnsi" w:hAnsiTheme="minorHAnsi" w:cstheme="minorHAnsi"/>
          <w:b/>
          <w:bCs/>
        </w:rPr>
        <w:t xml:space="preserve">Procedure for participants recruited via </w:t>
      </w:r>
      <w:proofErr w:type="gramStart"/>
      <w:r w:rsidRPr="00DC6CFA">
        <w:rPr>
          <w:rFonts w:asciiTheme="minorHAnsi" w:hAnsiTheme="minorHAnsi" w:cstheme="minorHAnsi"/>
          <w:b/>
          <w:bCs/>
        </w:rPr>
        <w:t>ICU</w:t>
      </w:r>
      <w:proofErr w:type="gramEnd"/>
    </w:p>
    <w:p w14:paraId="4503B68F" w14:textId="7D24D3AF" w:rsidR="00DC6CFA" w:rsidRDefault="00B57671" w:rsidP="00B73B90">
      <w:pPr>
        <w:rPr>
          <w:rFonts w:asciiTheme="minorHAnsi" w:hAnsiTheme="minorHAnsi" w:cstheme="minorHAnsi"/>
        </w:rPr>
      </w:pPr>
      <w:r>
        <w:rPr>
          <w:rFonts w:asciiTheme="minorHAnsi" w:hAnsiTheme="minorHAnsi" w:cstheme="minorHAnsi"/>
        </w:rPr>
        <w:t>Potential participants from ICU will be approached and consented by ICU research staff</w:t>
      </w:r>
      <w:r w:rsidR="00664B44">
        <w:rPr>
          <w:rFonts w:asciiTheme="minorHAnsi" w:hAnsiTheme="minorHAnsi" w:cstheme="minorHAnsi"/>
        </w:rPr>
        <w:t>,</w:t>
      </w:r>
      <w:r w:rsidR="00950A59">
        <w:rPr>
          <w:rFonts w:asciiTheme="minorHAnsi" w:hAnsiTheme="minorHAnsi" w:cstheme="minorHAnsi"/>
        </w:rPr>
        <w:t xml:space="preserve"> in most cases</w:t>
      </w:r>
      <w:r w:rsidR="00664B44">
        <w:rPr>
          <w:rFonts w:asciiTheme="minorHAnsi" w:hAnsiTheme="minorHAnsi" w:cstheme="minorHAnsi"/>
        </w:rPr>
        <w:t xml:space="preserve"> this consent will </w:t>
      </w:r>
      <w:r w:rsidR="006C7F49">
        <w:rPr>
          <w:rFonts w:asciiTheme="minorHAnsi" w:hAnsiTheme="minorHAnsi" w:cstheme="minorHAnsi"/>
        </w:rPr>
        <w:t xml:space="preserve">be completed prior to the child’s admission to ICU, however, in </w:t>
      </w:r>
      <w:r w:rsidR="00950A59">
        <w:rPr>
          <w:rFonts w:asciiTheme="minorHAnsi" w:hAnsiTheme="minorHAnsi" w:cstheme="minorHAnsi"/>
        </w:rPr>
        <w:t xml:space="preserve">rare </w:t>
      </w:r>
      <w:r w:rsidR="006C7F49">
        <w:rPr>
          <w:rFonts w:asciiTheme="minorHAnsi" w:hAnsiTheme="minorHAnsi" w:cstheme="minorHAnsi"/>
        </w:rPr>
        <w:t xml:space="preserve">cases where families </w:t>
      </w:r>
      <w:r w:rsidR="008A7705">
        <w:rPr>
          <w:rFonts w:asciiTheme="minorHAnsi" w:hAnsiTheme="minorHAnsi" w:cstheme="minorHAnsi"/>
        </w:rPr>
        <w:t xml:space="preserve">show an interest in taking part </w:t>
      </w:r>
      <w:r w:rsidR="006C7F49">
        <w:rPr>
          <w:rFonts w:asciiTheme="minorHAnsi" w:hAnsiTheme="minorHAnsi" w:cstheme="minorHAnsi"/>
        </w:rPr>
        <w:t xml:space="preserve">while in </w:t>
      </w:r>
      <w:proofErr w:type="gramStart"/>
      <w:r w:rsidR="006C7F49">
        <w:rPr>
          <w:rFonts w:asciiTheme="minorHAnsi" w:hAnsiTheme="minorHAnsi" w:cstheme="minorHAnsi"/>
        </w:rPr>
        <w:t>ICU</w:t>
      </w:r>
      <w:proofErr w:type="gramEnd"/>
      <w:r w:rsidR="008A7705">
        <w:rPr>
          <w:rFonts w:asciiTheme="minorHAnsi" w:hAnsiTheme="minorHAnsi" w:cstheme="minorHAnsi"/>
        </w:rPr>
        <w:t xml:space="preserve"> they will be consented </w:t>
      </w:r>
      <w:r w:rsidR="003E1EAF">
        <w:rPr>
          <w:rFonts w:asciiTheme="minorHAnsi" w:hAnsiTheme="minorHAnsi" w:cstheme="minorHAnsi"/>
        </w:rPr>
        <w:t xml:space="preserve">by ICU research staff </w:t>
      </w:r>
      <w:r w:rsidR="008A7705">
        <w:rPr>
          <w:rFonts w:asciiTheme="minorHAnsi" w:hAnsiTheme="minorHAnsi" w:cstheme="minorHAnsi"/>
        </w:rPr>
        <w:t>while their child is in ICU.</w:t>
      </w:r>
      <w:r w:rsidR="003E1EAF">
        <w:rPr>
          <w:rFonts w:asciiTheme="minorHAnsi" w:hAnsiTheme="minorHAnsi" w:cstheme="minorHAnsi"/>
        </w:rPr>
        <w:t xml:space="preserve"> The ICU research staff will </w:t>
      </w:r>
      <w:r w:rsidR="00BA58EE">
        <w:rPr>
          <w:rFonts w:asciiTheme="minorHAnsi" w:hAnsiTheme="minorHAnsi" w:cstheme="minorHAnsi"/>
        </w:rPr>
        <w:t xml:space="preserve">notify the study team once a participant has been recruited to the study and will </w:t>
      </w:r>
      <w:r w:rsidR="00323F4A">
        <w:rPr>
          <w:rFonts w:asciiTheme="minorHAnsi" w:hAnsiTheme="minorHAnsi" w:cstheme="minorHAnsi"/>
        </w:rPr>
        <w:t>again notify the study team once the child has been admitted to ICU.</w:t>
      </w:r>
      <w:r w:rsidR="009314F1">
        <w:rPr>
          <w:rFonts w:asciiTheme="minorHAnsi" w:hAnsiTheme="minorHAnsi" w:cstheme="minorHAnsi"/>
        </w:rPr>
        <w:t xml:space="preserve"> </w:t>
      </w:r>
      <w:r w:rsidR="008D4D06">
        <w:rPr>
          <w:rFonts w:asciiTheme="minorHAnsi" w:hAnsiTheme="minorHAnsi" w:cstheme="minorHAnsi"/>
        </w:rPr>
        <w:t xml:space="preserve">The study team will then text or email a link to the online survey to the parent/caregiver </w:t>
      </w:r>
      <w:r w:rsidR="00F96074">
        <w:rPr>
          <w:rFonts w:asciiTheme="minorHAnsi" w:hAnsiTheme="minorHAnsi" w:cstheme="minorHAnsi"/>
        </w:rPr>
        <w:t>with the aim of</w:t>
      </w:r>
      <w:r w:rsidR="00712DBD">
        <w:rPr>
          <w:rFonts w:asciiTheme="minorHAnsi" w:hAnsiTheme="minorHAnsi" w:cstheme="minorHAnsi"/>
        </w:rPr>
        <w:t xml:space="preserve"> having</w:t>
      </w:r>
      <w:r w:rsidR="00F96074">
        <w:rPr>
          <w:rFonts w:asciiTheme="minorHAnsi" w:hAnsiTheme="minorHAnsi" w:cstheme="minorHAnsi"/>
        </w:rPr>
        <w:t xml:space="preserve"> the participant complet</w:t>
      </w:r>
      <w:r w:rsidR="00712DBD">
        <w:rPr>
          <w:rFonts w:asciiTheme="minorHAnsi" w:hAnsiTheme="minorHAnsi" w:cstheme="minorHAnsi"/>
        </w:rPr>
        <w:t xml:space="preserve">e </w:t>
      </w:r>
      <w:r w:rsidR="00F96074">
        <w:rPr>
          <w:rFonts w:asciiTheme="minorHAnsi" w:hAnsiTheme="minorHAnsi" w:cstheme="minorHAnsi"/>
        </w:rPr>
        <w:t xml:space="preserve">the </w:t>
      </w:r>
      <w:r w:rsidR="00F96074">
        <w:rPr>
          <w:rFonts w:asciiTheme="minorHAnsi" w:hAnsiTheme="minorHAnsi" w:cstheme="minorHAnsi"/>
        </w:rPr>
        <w:lastRenderedPageBreak/>
        <w:t xml:space="preserve">initial survey whilst </w:t>
      </w:r>
      <w:r w:rsidR="00712DBD">
        <w:rPr>
          <w:rFonts w:asciiTheme="minorHAnsi" w:hAnsiTheme="minorHAnsi" w:cstheme="minorHAnsi"/>
        </w:rPr>
        <w:t>the child is in ICU. The study team and ICU research team will work closely together to follow-up participants to complete the initial survey.</w:t>
      </w:r>
      <w:r w:rsidR="00754634">
        <w:rPr>
          <w:rFonts w:asciiTheme="minorHAnsi" w:hAnsiTheme="minorHAnsi" w:cstheme="minorHAnsi"/>
        </w:rPr>
        <w:t xml:space="preserve"> If the consented participant has been sent a link to the initial survey and has not yet completed the ICU research team will approach the family and provide a gentle reminder to complete the </w:t>
      </w:r>
      <w:r w:rsidR="007A7356">
        <w:rPr>
          <w:rFonts w:asciiTheme="minorHAnsi" w:hAnsiTheme="minorHAnsi" w:cstheme="minorHAnsi"/>
        </w:rPr>
        <w:t>survey</w:t>
      </w:r>
      <w:r w:rsidR="00754634">
        <w:rPr>
          <w:rFonts w:asciiTheme="minorHAnsi" w:hAnsiTheme="minorHAnsi" w:cstheme="minorHAnsi"/>
        </w:rPr>
        <w:t xml:space="preserve">, they will also offer an iPad </w:t>
      </w:r>
      <w:r w:rsidR="009222D0">
        <w:rPr>
          <w:rFonts w:asciiTheme="minorHAnsi" w:hAnsiTheme="minorHAnsi" w:cstheme="minorHAnsi"/>
        </w:rPr>
        <w:t xml:space="preserve">to assist with completing the survey. </w:t>
      </w:r>
      <w:r w:rsidR="00416631">
        <w:rPr>
          <w:rFonts w:asciiTheme="minorHAnsi" w:hAnsiTheme="minorHAnsi" w:cstheme="minorHAnsi"/>
        </w:rPr>
        <w:t xml:space="preserve">Before the study team </w:t>
      </w:r>
      <w:r w:rsidR="00997E64">
        <w:rPr>
          <w:rFonts w:asciiTheme="minorHAnsi" w:hAnsiTheme="minorHAnsi" w:cstheme="minorHAnsi"/>
        </w:rPr>
        <w:t>contact</w:t>
      </w:r>
      <w:r w:rsidR="00416631">
        <w:rPr>
          <w:rFonts w:asciiTheme="minorHAnsi" w:hAnsiTheme="minorHAnsi" w:cstheme="minorHAnsi"/>
        </w:rPr>
        <w:t>s</w:t>
      </w:r>
      <w:r w:rsidR="00997E64">
        <w:rPr>
          <w:rFonts w:asciiTheme="minorHAnsi" w:hAnsiTheme="minorHAnsi" w:cstheme="minorHAnsi"/>
        </w:rPr>
        <w:t xml:space="preserve"> </w:t>
      </w:r>
      <w:r w:rsidR="00416631">
        <w:rPr>
          <w:rFonts w:asciiTheme="minorHAnsi" w:hAnsiTheme="minorHAnsi" w:cstheme="minorHAnsi"/>
        </w:rPr>
        <w:t xml:space="preserve">these participants to prompt them to complete the follow-up </w:t>
      </w:r>
      <w:r w:rsidR="009A1357">
        <w:rPr>
          <w:rFonts w:asciiTheme="minorHAnsi" w:hAnsiTheme="minorHAnsi" w:cstheme="minorHAnsi"/>
        </w:rPr>
        <w:t>survey,</w:t>
      </w:r>
      <w:r w:rsidR="00416631">
        <w:rPr>
          <w:rFonts w:asciiTheme="minorHAnsi" w:hAnsiTheme="minorHAnsi" w:cstheme="minorHAnsi"/>
        </w:rPr>
        <w:t xml:space="preserve"> they will </w:t>
      </w:r>
      <w:r w:rsidR="009A1357">
        <w:rPr>
          <w:rFonts w:asciiTheme="minorHAnsi" w:hAnsiTheme="minorHAnsi" w:cstheme="minorHAnsi"/>
        </w:rPr>
        <w:t>check in with the ICU research team to ensure the child has been discharged from ICU and to ensure the child has not died. In the rare event the child has died the family will not be contacted to complete the follow-up survey.</w:t>
      </w:r>
    </w:p>
    <w:p w14:paraId="73A172C3" w14:textId="77777777" w:rsidR="00950A59" w:rsidRPr="001526C1" w:rsidRDefault="00950A59" w:rsidP="00B73B90">
      <w:pPr>
        <w:rPr>
          <w:rFonts w:asciiTheme="minorHAnsi" w:hAnsiTheme="minorHAnsi" w:cstheme="minorHAnsi"/>
        </w:rPr>
      </w:pPr>
    </w:p>
    <w:p w14:paraId="059C96C0" w14:textId="2FF7FF97" w:rsidR="00E71555" w:rsidRPr="001526C1" w:rsidRDefault="0018436C" w:rsidP="00242C0C">
      <w:pPr>
        <w:pStyle w:val="Heading1"/>
        <w:numPr>
          <w:ilvl w:val="1"/>
          <w:numId w:val="4"/>
        </w:numPr>
        <w:spacing w:before="120" w:line="240" w:lineRule="auto"/>
        <w:ind w:left="1502" w:hanging="782"/>
        <w:jc w:val="both"/>
        <w:rPr>
          <w:rFonts w:asciiTheme="minorHAnsi" w:hAnsiTheme="minorHAnsi" w:cstheme="minorHAnsi"/>
          <w:caps w:val="0"/>
          <w:szCs w:val="22"/>
        </w:rPr>
      </w:pPr>
      <w:bookmarkStart w:id="307" w:name="_Toc69818688"/>
      <w:r w:rsidRPr="001526C1">
        <w:rPr>
          <w:rFonts w:asciiTheme="minorHAnsi" w:hAnsiTheme="minorHAnsi" w:cstheme="minorHAnsi"/>
          <w:caps w:val="0"/>
          <w:szCs w:val="22"/>
        </w:rPr>
        <w:t>P</w:t>
      </w:r>
      <w:r w:rsidR="00E71555" w:rsidRPr="001526C1">
        <w:rPr>
          <w:rFonts w:asciiTheme="minorHAnsi" w:hAnsiTheme="minorHAnsi" w:cstheme="minorHAnsi"/>
          <w:caps w:val="0"/>
          <w:szCs w:val="22"/>
        </w:rPr>
        <w:t xml:space="preserve">articipant withdrawals and losses to follow </w:t>
      </w:r>
      <w:proofErr w:type="gramStart"/>
      <w:r w:rsidR="00E71555" w:rsidRPr="001526C1">
        <w:rPr>
          <w:rFonts w:asciiTheme="minorHAnsi" w:hAnsiTheme="minorHAnsi" w:cstheme="minorHAnsi"/>
          <w:caps w:val="0"/>
          <w:szCs w:val="22"/>
        </w:rPr>
        <w:t>up</w:t>
      </w:r>
      <w:bookmarkEnd w:id="307"/>
      <w:proofErr w:type="gramEnd"/>
    </w:p>
    <w:p w14:paraId="3FD579EC" w14:textId="0B8D2E68" w:rsidR="004525C3" w:rsidRPr="001526C1" w:rsidRDefault="00E71555" w:rsidP="00242C0C">
      <w:pPr>
        <w:pStyle w:val="Heading1"/>
        <w:numPr>
          <w:ilvl w:val="2"/>
          <w:numId w:val="4"/>
        </w:numPr>
        <w:spacing w:before="120" w:line="240" w:lineRule="auto"/>
        <w:jc w:val="both"/>
        <w:rPr>
          <w:rFonts w:asciiTheme="minorHAnsi" w:hAnsiTheme="minorHAnsi" w:cstheme="minorHAnsi"/>
          <w:caps w:val="0"/>
          <w:szCs w:val="22"/>
        </w:rPr>
      </w:pPr>
      <w:bookmarkStart w:id="308" w:name="_Toc69818689"/>
      <w:r w:rsidRPr="001526C1">
        <w:rPr>
          <w:rFonts w:asciiTheme="minorHAnsi" w:hAnsiTheme="minorHAnsi" w:cstheme="minorHAnsi"/>
          <w:caps w:val="0"/>
          <w:szCs w:val="22"/>
        </w:rPr>
        <w:t>Withdrawal of consent</w:t>
      </w:r>
      <w:bookmarkEnd w:id="308"/>
      <w:r w:rsidRPr="001526C1">
        <w:rPr>
          <w:rFonts w:asciiTheme="minorHAnsi" w:hAnsiTheme="minorHAnsi" w:cstheme="minorHAnsi"/>
          <w:caps w:val="0"/>
          <w:szCs w:val="22"/>
        </w:rPr>
        <w:t xml:space="preserve"> </w:t>
      </w:r>
      <w:bookmarkStart w:id="309" w:name="_Toc496620900"/>
      <w:bookmarkStart w:id="310" w:name="_Toc496705435"/>
      <w:bookmarkStart w:id="311" w:name="_Toc497214390"/>
      <w:bookmarkStart w:id="312" w:name="_Toc497214577"/>
      <w:bookmarkStart w:id="313" w:name="_Toc497991142"/>
      <w:bookmarkStart w:id="314" w:name="_Toc504056461"/>
      <w:bookmarkStart w:id="315" w:name="_Toc504384954"/>
      <w:bookmarkStart w:id="316" w:name="_Toc504385262"/>
      <w:bookmarkStart w:id="317" w:name="_Toc504385471"/>
      <w:bookmarkStart w:id="318" w:name="_Toc504385680"/>
      <w:bookmarkStart w:id="319" w:name="_Toc504391274"/>
      <w:bookmarkEnd w:id="309"/>
      <w:bookmarkEnd w:id="310"/>
      <w:bookmarkEnd w:id="311"/>
      <w:bookmarkEnd w:id="312"/>
      <w:bookmarkEnd w:id="313"/>
      <w:bookmarkEnd w:id="314"/>
      <w:bookmarkEnd w:id="315"/>
      <w:bookmarkEnd w:id="316"/>
      <w:bookmarkEnd w:id="317"/>
      <w:bookmarkEnd w:id="318"/>
      <w:bookmarkEnd w:id="319"/>
    </w:p>
    <w:p w14:paraId="2D2E495D" w14:textId="2BE69C58" w:rsidR="002863D5" w:rsidRPr="001526C1" w:rsidRDefault="00132012" w:rsidP="00B73B90">
      <w:pPr>
        <w:rPr>
          <w:rFonts w:asciiTheme="minorHAnsi" w:hAnsiTheme="minorHAnsi" w:cstheme="minorHAnsi"/>
        </w:rPr>
      </w:pPr>
      <w:r w:rsidRPr="001526C1">
        <w:rPr>
          <w:rFonts w:asciiTheme="minorHAnsi" w:hAnsiTheme="minorHAnsi" w:cstheme="minorHAnsi"/>
          <w:color w:val="000000" w:themeColor="text1"/>
          <w:lang w:eastAsia="en-AU"/>
        </w:rPr>
        <w:t xml:space="preserve">Participants are free to withdraw from the </w:t>
      </w:r>
      <w:r w:rsidR="00DE6A53" w:rsidRPr="001526C1">
        <w:rPr>
          <w:rFonts w:asciiTheme="minorHAnsi" w:hAnsiTheme="minorHAnsi" w:cstheme="minorHAnsi"/>
          <w:color w:val="000000" w:themeColor="text1"/>
          <w:lang w:eastAsia="en-AU"/>
        </w:rPr>
        <w:t>study</w:t>
      </w:r>
      <w:r w:rsidRPr="001526C1">
        <w:rPr>
          <w:rFonts w:asciiTheme="minorHAnsi" w:hAnsiTheme="minorHAnsi" w:cstheme="minorHAnsi"/>
          <w:color w:val="000000" w:themeColor="text1"/>
          <w:lang w:eastAsia="en-AU"/>
        </w:rPr>
        <w:t xml:space="preserve"> at any time upon their request or the request of </w:t>
      </w:r>
      <w:r w:rsidRPr="001526C1">
        <w:rPr>
          <w:rFonts w:asciiTheme="minorHAnsi" w:hAnsiTheme="minorHAnsi" w:cstheme="minorHAnsi"/>
        </w:rPr>
        <w:t>their legally acceptable representative. Withdrawing from the</w:t>
      </w:r>
      <w:r w:rsidR="00795439" w:rsidRPr="001526C1">
        <w:rPr>
          <w:rFonts w:asciiTheme="minorHAnsi" w:hAnsiTheme="minorHAnsi" w:cstheme="minorHAnsi"/>
        </w:rPr>
        <w:t xml:space="preserve"> study</w:t>
      </w:r>
      <w:r w:rsidRPr="001526C1">
        <w:rPr>
          <w:rFonts w:asciiTheme="minorHAnsi" w:hAnsiTheme="minorHAnsi" w:cstheme="minorHAnsi"/>
        </w:rPr>
        <w:t xml:space="preserve"> will not affect their relationship with</w:t>
      </w:r>
      <w:r w:rsidR="00376F65" w:rsidRPr="001526C1">
        <w:rPr>
          <w:rFonts w:asciiTheme="minorHAnsi" w:hAnsiTheme="minorHAnsi" w:cstheme="minorHAnsi"/>
        </w:rPr>
        <w:t xml:space="preserve">, or care by, </w:t>
      </w:r>
      <w:r w:rsidRPr="001526C1">
        <w:rPr>
          <w:rFonts w:asciiTheme="minorHAnsi" w:hAnsiTheme="minorHAnsi" w:cstheme="minorHAnsi"/>
        </w:rPr>
        <w:t>the hospital and affiliated health care professionals</w:t>
      </w:r>
      <w:r w:rsidR="009F4367" w:rsidRPr="001526C1">
        <w:rPr>
          <w:rFonts w:asciiTheme="minorHAnsi" w:hAnsiTheme="minorHAnsi" w:cstheme="minorHAnsi"/>
        </w:rPr>
        <w:t>, or the online survey panel they are part of</w:t>
      </w:r>
      <w:r w:rsidRPr="001526C1">
        <w:rPr>
          <w:rFonts w:asciiTheme="minorHAnsi" w:hAnsiTheme="minorHAnsi" w:cstheme="minorHAnsi"/>
        </w:rPr>
        <w:t>.</w:t>
      </w:r>
      <w:bookmarkStart w:id="320" w:name="_Toc496620902"/>
      <w:bookmarkStart w:id="321" w:name="_Toc496705437"/>
      <w:bookmarkStart w:id="322" w:name="_Toc497214392"/>
      <w:bookmarkStart w:id="323" w:name="_Toc497214579"/>
      <w:bookmarkStart w:id="324" w:name="_Toc497991144"/>
      <w:bookmarkStart w:id="325" w:name="_Toc504056463"/>
      <w:bookmarkStart w:id="326" w:name="_Toc504384956"/>
      <w:bookmarkStart w:id="327" w:name="_Toc504385264"/>
      <w:bookmarkStart w:id="328" w:name="_Toc504385473"/>
      <w:bookmarkStart w:id="329" w:name="_Toc504385682"/>
      <w:bookmarkStart w:id="330" w:name="_Toc504391276"/>
      <w:bookmarkStart w:id="331" w:name="_Toc496620903"/>
      <w:bookmarkStart w:id="332" w:name="_Toc496705438"/>
      <w:bookmarkStart w:id="333" w:name="_Toc497214393"/>
      <w:bookmarkStart w:id="334" w:name="_Toc497214580"/>
      <w:bookmarkStart w:id="335" w:name="_Toc497991145"/>
      <w:bookmarkStart w:id="336" w:name="_Toc504056464"/>
      <w:bookmarkStart w:id="337" w:name="_Toc504384957"/>
      <w:bookmarkStart w:id="338" w:name="_Toc504385265"/>
      <w:bookmarkStart w:id="339" w:name="_Toc504385474"/>
      <w:bookmarkStart w:id="340" w:name="_Toc504385683"/>
      <w:bookmarkStart w:id="341" w:name="_Toc504391277"/>
      <w:bookmarkStart w:id="342" w:name="_Toc496620904"/>
      <w:bookmarkStart w:id="343" w:name="_Toc496705439"/>
      <w:bookmarkStart w:id="344" w:name="_Toc497214394"/>
      <w:bookmarkStart w:id="345" w:name="_Toc497214581"/>
      <w:bookmarkStart w:id="346" w:name="_Toc497991146"/>
      <w:bookmarkStart w:id="347" w:name="_Toc504056465"/>
      <w:bookmarkStart w:id="348" w:name="_Toc504384958"/>
      <w:bookmarkStart w:id="349" w:name="_Toc504385266"/>
      <w:bookmarkStart w:id="350" w:name="_Toc504385475"/>
      <w:bookmarkStart w:id="351" w:name="_Toc504385684"/>
      <w:bookmarkStart w:id="352" w:name="_Toc504391278"/>
      <w:bookmarkStart w:id="353" w:name="_Toc496620905"/>
      <w:bookmarkStart w:id="354" w:name="_Toc496705440"/>
      <w:bookmarkStart w:id="355" w:name="_Toc497214395"/>
      <w:bookmarkStart w:id="356" w:name="_Toc497214582"/>
      <w:bookmarkStart w:id="357" w:name="_Toc497991147"/>
      <w:bookmarkStart w:id="358" w:name="_Toc504056466"/>
      <w:bookmarkStart w:id="359" w:name="_Toc504384959"/>
      <w:bookmarkStart w:id="360" w:name="_Toc504385267"/>
      <w:bookmarkStart w:id="361" w:name="_Toc504385476"/>
      <w:bookmarkStart w:id="362" w:name="_Toc504385685"/>
      <w:bookmarkStart w:id="363" w:name="_Toc504391279"/>
      <w:bookmarkStart w:id="364" w:name="_Toc496620906"/>
      <w:bookmarkStart w:id="365" w:name="_Toc496705441"/>
      <w:bookmarkStart w:id="366" w:name="_Toc497214396"/>
      <w:bookmarkStart w:id="367" w:name="_Toc497214583"/>
      <w:bookmarkStart w:id="368" w:name="_Toc497991148"/>
      <w:bookmarkStart w:id="369" w:name="_Toc504056467"/>
      <w:bookmarkStart w:id="370" w:name="_Toc504384960"/>
      <w:bookmarkStart w:id="371" w:name="_Toc504385268"/>
      <w:bookmarkStart w:id="372" w:name="_Toc504385477"/>
      <w:bookmarkStart w:id="373" w:name="_Toc504385686"/>
      <w:bookmarkStart w:id="374" w:name="_Toc504391280"/>
      <w:bookmarkStart w:id="375" w:name="_Toc496620907"/>
      <w:bookmarkStart w:id="376" w:name="_Toc496705442"/>
      <w:bookmarkStart w:id="377" w:name="_Toc497214397"/>
      <w:bookmarkStart w:id="378" w:name="_Toc497214584"/>
      <w:bookmarkStart w:id="379" w:name="_Toc497991149"/>
      <w:bookmarkStart w:id="380" w:name="_Toc504056468"/>
      <w:bookmarkStart w:id="381" w:name="_Toc504384961"/>
      <w:bookmarkStart w:id="382" w:name="_Toc504385269"/>
      <w:bookmarkStart w:id="383" w:name="_Toc504385478"/>
      <w:bookmarkStart w:id="384" w:name="_Toc504385687"/>
      <w:bookmarkStart w:id="385" w:name="_Toc504391281"/>
      <w:bookmarkStart w:id="386" w:name="_Toc496620908"/>
      <w:bookmarkStart w:id="387" w:name="_Toc496705443"/>
      <w:bookmarkStart w:id="388" w:name="_Toc497214398"/>
      <w:bookmarkStart w:id="389" w:name="_Toc497214585"/>
      <w:bookmarkStart w:id="390" w:name="_Toc497991150"/>
      <w:bookmarkStart w:id="391" w:name="_Toc504056469"/>
      <w:bookmarkStart w:id="392" w:name="_Toc504384962"/>
      <w:bookmarkStart w:id="393" w:name="_Toc504385270"/>
      <w:bookmarkStart w:id="394" w:name="_Toc504385479"/>
      <w:bookmarkStart w:id="395" w:name="_Toc504385688"/>
      <w:bookmarkStart w:id="396" w:name="_Toc504391282"/>
      <w:bookmarkStart w:id="397" w:name="_Toc496620909"/>
      <w:bookmarkStart w:id="398" w:name="_Toc496705444"/>
      <w:bookmarkStart w:id="399" w:name="_Toc497214399"/>
      <w:bookmarkStart w:id="400" w:name="_Toc497214586"/>
      <w:bookmarkStart w:id="401" w:name="_Toc497991151"/>
      <w:bookmarkStart w:id="402" w:name="_Toc504056470"/>
      <w:bookmarkStart w:id="403" w:name="_Toc504384963"/>
      <w:bookmarkStart w:id="404" w:name="_Toc504385271"/>
      <w:bookmarkStart w:id="405" w:name="_Toc504385480"/>
      <w:bookmarkStart w:id="406" w:name="_Toc504385689"/>
      <w:bookmarkStart w:id="407" w:name="_Toc504391283"/>
      <w:bookmarkStart w:id="408" w:name="_Toc496620910"/>
      <w:bookmarkStart w:id="409" w:name="_Toc496705445"/>
      <w:bookmarkStart w:id="410" w:name="_Toc497214400"/>
      <w:bookmarkStart w:id="411" w:name="_Toc497214587"/>
      <w:bookmarkStart w:id="412" w:name="_Toc497991152"/>
      <w:bookmarkStart w:id="413" w:name="_Toc504056471"/>
      <w:bookmarkStart w:id="414" w:name="_Toc504384964"/>
      <w:bookmarkStart w:id="415" w:name="_Toc504385272"/>
      <w:bookmarkStart w:id="416" w:name="_Toc504385481"/>
      <w:bookmarkStart w:id="417" w:name="_Toc504385690"/>
      <w:bookmarkStart w:id="418" w:name="_Toc504391284"/>
      <w:bookmarkStart w:id="419" w:name="_Toc496620911"/>
      <w:bookmarkStart w:id="420" w:name="_Toc496705446"/>
      <w:bookmarkStart w:id="421" w:name="_Toc497214401"/>
      <w:bookmarkStart w:id="422" w:name="_Toc497214588"/>
      <w:bookmarkStart w:id="423" w:name="_Toc497991153"/>
      <w:bookmarkStart w:id="424" w:name="_Toc504056472"/>
      <w:bookmarkStart w:id="425" w:name="_Toc504384965"/>
      <w:bookmarkStart w:id="426" w:name="_Toc504385273"/>
      <w:bookmarkStart w:id="427" w:name="_Toc504385482"/>
      <w:bookmarkStart w:id="428" w:name="_Toc504385691"/>
      <w:bookmarkStart w:id="429" w:name="_Toc504391285"/>
      <w:bookmarkStart w:id="430" w:name="_Toc496620912"/>
      <w:bookmarkStart w:id="431" w:name="_Toc496705447"/>
      <w:bookmarkStart w:id="432" w:name="_Toc497214402"/>
      <w:bookmarkStart w:id="433" w:name="_Toc497214589"/>
      <w:bookmarkStart w:id="434" w:name="_Toc497991154"/>
      <w:bookmarkStart w:id="435" w:name="_Toc504056473"/>
      <w:bookmarkStart w:id="436" w:name="_Toc504384966"/>
      <w:bookmarkStart w:id="437" w:name="_Toc504385274"/>
      <w:bookmarkStart w:id="438" w:name="_Toc504385483"/>
      <w:bookmarkStart w:id="439" w:name="_Toc504385692"/>
      <w:bookmarkStart w:id="440" w:name="_Toc504391286"/>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00CC2F72" w:rsidRPr="001526C1">
        <w:rPr>
          <w:rFonts w:asciiTheme="minorHAnsi" w:hAnsiTheme="minorHAnsi" w:cstheme="minorHAnsi"/>
        </w:rPr>
        <w:t xml:space="preserve"> Participants will be notified in the PICF that they are free to withdraw at any time (</w:t>
      </w:r>
      <w:r w:rsidR="008608DF" w:rsidRPr="001526C1">
        <w:rPr>
          <w:rFonts w:asciiTheme="minorHAnsi" w:hAnsiTheme="minorHAnsi" w:cstheme="minorHAnsi"/>
          <w:lang w:eastAsia="en-AU"/>
        </w:rPr>
        <w:t>Appendix I- RCH PICF and Appendix J- Online panel PICF).</w:t>
      </w:r>
    </w:p>
    <w:p w14:paraId="0E1D4579" w14:textId="77777777" w:rsidR="00F24E3F" w:rsidRPr="001526C1" w:rsidRDefault="00F24E3F" w:rsidP="00B73B90">
      <w:pPr>
        <w:rPr>
          <w:rFonts w:asciiTheme="minorHAnsi" w:hAnsiTheme="minorHAnsi" w:cstheme="minorHAnsi"/>
        </w:rPr>
      </w:pPr>
    </w:p>
    <w:p w14:paraId="7BB316C4" w14:textId="15F93AAF" w:rsidR="004525C3" w:rsidRPr="001526C1" w:rsidRDefault="00132012" w:rsidP="00242C0C">
      <w:pPr>
        <w:pStyle w:val="Heading1"/>
        <w:numPr>
          <w:ilvl w:val="2"/>
          <w:numId w:val="4"/>
        </w:numPr>
        <w:spacing w:before="120" w:line="240" w:lineRule="auto"/>
        <w:jc w:val="both"/>
        <w:rPr>
          <w:rFonts w:asciiTheme="minorHAnsi" w:hAnsiTheme="minorHAnsi" w:cstheme="minorHAnsi"/>
          <w:caps w:val="0"/>
          <w:szCs w:val="22"/>
        </w:rPr>
      </w:pPr>
      <w:bookmarkStart w:id="441" w:name="_Toc69818690"/>
      <w:r w:rsidRPr="001526C1">
        <w:rPr>
          <w:rFonts w:asciiTheme="minorHAnsi" w:hAnsiTheme="minorHAnsi" w:cstheme="minorHAnsi"/>
          <w:caps w:val="0"/>
          <w:szCs w:val="22"/>
        </w:rPr>
        <w:t>L</w:t>
      </w:r>
      <w:r w:rsidR="004525C3" w:rsidRPr="001526C1">
        <w:rPr>
          <w:rFonts w:asciiTheme="minorHAnsi" w:hAnsiTheme="minorHAnsi" w:cstheme="minorHAnsi"/>
          <w:caps w:val="0"/>
          <w:szCs w:val="22"/>
        </w:rPr>
        <w:t>osses to follow-up</w:t>
      </w:r>
      <w:bookmarkEnd w:id="441"/>
    </w:p>
    <w:p w14:paraId="1D8C1F77" w14:textId="64EF26C4" w:rsidR="004D45F6" w:rsidRPr="001526C1" w:rsidRDefault="004D45F6" w:rsidP="00B73B90">
      <w:pPr>
        <w:rPr>
          <w:rFonts w:asciiTheme="minorHAnsi" w:hAnsiTheme="minorHAnsi" w:cstheme="minorHAnsi"/>
          <w:lang w:eastAsia="en-AU"/>
        </w:rPr>
      </w:pPr>
      <w:r w:rsidRPr="001526C1">
        <w:rPr>
          <w:rFonts w:asciiTheme="minorHAnsi" w:hAnsiTheme="minorHAnsi" w:cstheme="minorHAnsi"/>
          <w:lang w:eastAsia="en-AU"/>
        </w:rPr>
        <w:t>To minimise loss to follow-up for the second survey we will be use the following multi-pronged approach:</w:t>
      </w:r>
    </w:p>
    <w:p w14:paraId="45AF2B02" w14:textId="0C587F88" w:rsidR="004D45F6" w:rsidRPr="001526C1" w:rsidRDefault="004D45F6" w:rsidP="00BA48CC">
      <w:pPr>
        <w:pStyle w:val="ListParagraph"/>
        <w:numPr>
          <w:ilvl w:val="0"/>
          <w:numId w:val="14"/>
        </w:numPr>
        <w:autoSpaceDE w:val="0"/>
        <w:autoSpaceDN w:val="0"/>
        <w:adjustRightInd w:val="0"/>
        <w:spacing w:after="120" w:line="240" w:lineRule="auto"/>
        <w:rPr>
          <w:rFonts w:asciiTheme="minorHAnsi" w:hAnsiTheme="minorHAnsi" w:cstheme="minorHAnsi"/>
          <w:color w:val="000000" w:themeColor="text1"/>
          <w:lang w:eastAsia="en-AU"/>
        </w:rPr>
      </w:pPr>
      <w:r w:rsidRPr="001526C1">
        <w:rPr>
          <w:rFonts w:asciiTheme="minorHAnsi" w:hAnsiTheme="minorHAnsi" w:cstheme="minorHAnsi"/>
          <w:color w:val="000000" w:themeColor="text1"/>
          <w:lang w:eastAsia="en-AU"/>
        </w:rPr>
        <w:t xml:space="preserve">Notify families when they sign up to the study that participation involves the completion of another survey in </w:t>
      </w:r>
      <w:r w:rsidR="005F5967">
        <w:rPr>
          <w:rFonts w:asciiTheme="minorHAnsi" w:hAnsiTheme="minorHAnsi" w:cstheme="minorHAnsi"/>
          <w:color w:val="000000" w:themeColor="text1"/>
          <w:lang w:eastAsia="en-AU"/>
        </w:rPr>
        <w:t>2-8</w:t>
      </w:r>
      <w:r w:rsidRPr="001526C1">
        <w:rPr>
          <w:rFonts w:asciiTheme="minorHAnsi" w:hAnsiTheme="minorHAnsi" w:cstheme="minorHAnsi"/>
          <w:color w:val="000000" w:themeColor="text1"/>
          <w:lang w:eastAsia="en-AU"/>
        </w:rPr>
        <w:t>weeks’ time</w:t>
      </w:r>
      <w:r w:rsidR="009E1AB1" w:rsidRPr="001526C1">
        <w:rPr>
          <w:rFonts w:asciiTheme="minorHAnsi" w:hAnsiTheme="minorHAnsi" w:cstheme="minorHAnsi"/>
          <w:color w:val="000000" w:themeColor="text1"/>
          <w:lang w:eastAsia="en-AU"/>
        </w:rPr>
        <w:t xml:space="preserve"> or 2 days for those allocated to the shorter follow-up </w:t>
      </w:r>
      <w:proofErr w:type="gramStart"/>
      <w:r w:rsidR="009E1AB1" w:rsidRPr="001526C1">
        <w:rPr>
          <w:rFonts w:asciiTheme="minorHAnsi" w:hAnsiTheme="minorHAnsi" w:cstheme="minorHAnsi"/>
          <w:color w:val="000000" w:themeColor="text1"/>
          <w:lang w:eastAsia="en-AU"/>
        </w:rPr>
        <w:t>group</w:t>
      </w:r>
      <w:proofErr w:type="gramEnd"/>
    </w:p>
    <w:p w14:paraId="30C8A286" w14:textId="283D00B6" w:rsidR="004D45F6" w:rsidRPr="001526C1" w:rsidRDefault="004D45F6" w:rsidP="00BA48CC">
      <w:pPr>
        <w:pStyle w:val="ListParagraph"/>
        <w:numPr>
          <w:ilvl w:val="0"/>
          <w:numId w:val="14"/>
        </w:numPr>
        <w:autoSpaceDE w:val="0"/>
        <w:autoSpaceDN w:val="0"/>
        <w:adjustRightInd w:val="0"/>
        <w:spacing w:after="120" w:line="240" w:lineRule="auto"/>
        <w:rPr>
          <w:rFonts w:asciiTheme="minorHAnsi" w:hAnsiTheme="minorHAnsi" w:cstheme="minorHAnsi"/>
          <w:color w:val="000000" w:themeColor="text1"/>
          <w:lang w:eastAsia="en-AU"/>
        </w:rPr>
      </w:pPr>
      <w:r w:rsidRPr="001526C1">
        <w:rPr>
          <w:rFonts w:asciiTheme="minorHAnsi" w:hAnsiTheme="minorHAnsi" w:cstheme="minorHAnsi"/>
          <w:color w:val="000000" w:themeColor="text1"/>
          <w:lang w:eastAsia="en-AU"/>
        </w:rPr>
        <w:t>Keep the second survey very short (5-minutes)</w:t>
      </w:r>
    </w:p>
    <w:p w14:paraId="7549B8A1" w14:textId="6AC44798" w:rsidR="004D45F6" w:rsidRPr="001526C1" w:rsidRDefault="004D45F6" w:rsidP="00BA48CC">
      <w:pPr>
        <w:pStyle w:val="ListParagraph"/>
        <w:numPr>
          <w:ilvl w:val="0"/>
          <w:numId w:val="14"/>
        </w:numPr>
        <w:autoSpaceDE w:val="0"/>
        <w:autoSpaceDN w:val="0"/>
        <w:adjustRightInd w:val="0"/>
        <w:spacing w:after="120" w:line="240" w:lineRule="auto"/>
        <w:rPr>
          <w:rFonts w:asciiTheme="minorHAnsi" w:hAnsiTheme="minorHAnsi" w:cstheme="minorHAnsi"/>
          <w:color w:val="000000" w:themeColor="text1"/>
          <w:lang w:eastAsia="en-AU"/>
        </w:rPr>
      </w:pPr>
      <w:r w:rsidRPr="001526C1">
        <w:rPr>
          <w:rFonts w:asciiTheme="minorHAnsi" w:hAnsiTheme="minorHAnsi" w:cstheme="minorHAnsi"/>
          <w:color w:val="000000" w:themeColor="text1"/>
          <w:lang w:eastAsia="en-AU"/>
        </w:rPr>
        <w:t xml:space="preserve">Have the second survey at a close interval to the first survey so the study is still front and centre of their </w:t>
      </w:r>
      <w:proofErr w:type="gramStart"/>
      <w:r w:rsidRPr="001526C1">
        <w:rPr>
          <w:rFonts w:asciiTheme="minorHAnsi" w:hAnsiTheme="minorHAnsi" w:cstheme="minorHAnsi"/>
          <w:color w:val="000000" w:themeColor="text1"/>
          <w:lang w:eastAsia="en-AU"/>
        </w:rPr>
        <w:t>mind</w:t>
      </w:r>
      <w:proofErr w:type="gramEnd"/>
    </w:p>
    <w:p w14:paraId="0D4B6940" w14:textId="698AAD8A" w:rsidR="00F113C1" w:rsidRPr="001526C1" w:rsidRDefault="004D45F6" w:rsidP="004D45F6">
      <w:pPr>
        <w:pStyle w:val="ListParagraph"/>
        <w:numPr>
          <w:ilvl w:val="0"/>
          <w:numId w:val="14"/>
        </w:numPr>
        <w:autoSpaceDE w:val="0"/>
        <w:autoSpaceDN w:val="0"/>
        <w:adjustRightInd w:val="0"/>
        <w:spacing w:after="120" w:line="240" w:lineRule="auto"/>
        <w:rPr>
          <w:rFonts w:asciiTheme="minorHAnsi" w:hAnsiTheme="minorHAnsi" w:cstheme="minorHAnsi"/>
          <w:color w:val="000000" w:themeColor="text1"/>
          <w:lang w:eastAsia="en-AU"/>
        </w:rPr>
      </w:pPr>
      <w:r w:rsidRPr="001526C1">
        <w:rPr>
          <w:rFonts w:asciiTheme="minorHAnsi" w:hAnsiTheme="minorHAnsi" w:cstheme="minorHAnsi"/>
          <w:color w:val="000000" w:themeColor="text1"/>
          <w:lang w:eastAsia="en-AU"/>
        </w:rPr>
        <w:t xml:space="preserve">Contact </w:t>
      </w:r>
      <w:proofErr w:type="gramStart"/>
      <w:r w:rsidRPr="001526C1">
        <w:rPr>
          <w:rFonts w:asciiTheme="minorHAnsi" w:hAnsiTheme="minorHAnsi" w:cstheme="minorHAnsi"/>
          <w:color w:val="000000" w:themeColor="text1"/>
          <w:lang w:eastAsia="en-AU"/>
        </w:rPr>
        <w:t>families</w:t>
      </w:r>
      <w:proofErr w:type="gramEnd"/>
      <w:r w:rsidRPr="001526C1">
        <w:rPr>
          <w:rFonts w:asciiTheme="minorHAnsi" w:hAnsiTheme="minorHAnsi" w:cstheme="minorHAnsi"/>
          <w:color w:val="000000" w:themeColor="text1"/>
          <w:lang w:eastAsia="en-AU"/>
        </w:rPr>
        <w:t xml:space="preserve"> multiple times as per the contact management plan to remind them to complete the survey (Appendix </w:t>
      </w:r>
      <w:r w:rsidR="008608DF" w:rsidRPr="001526C1">
        <w:rPr>
          <w:rFonts w:asciiTheme="minorHAnsi" w:hAnsiTheme="minorHAnsi" w:cstheme="minorHAnsi"/>
          <w:color w:val="000000" w:themeColor="text1"/>
          <w:lang w:eastAsia="en-AU"/>
        </w:rPr>
        <w:t>L</w:t>
      </w:r>
      <w:r w:rsidRPr="001526C1">
        <w:rPr>
          <w:rFonts w:asciiTheme="minorHAnsi" w:hAnsiTheme="minorHAnsi" w:cstheme="minorHAnsi"/>
          <w:color w:val="000000" w:themeColor="text1"/>
          <w:lang w:eastAsia="en-AU"/>
        </w:rPr>
        <w:t>)</w:t>
      </w:r>
    </w:p>
    <w:p w14:paraId="3C513F84" w14:textId="3BB69901" w:rsidR="00F113C1" w:rsidRPr="001526C1" w:rsidRDefault="00F113C1" w:rsidP="00B73B90">
      <w:pPr>
        <w:rPr>
          <w:rFonts w:asciiTheme="minorHAnsi" w:hAnsiTheme="minorHAnsi" w:cstheme="minorHAnsi"/>
          <w:lang w:eastAsia="en-AU"/>
        </w:rPr>
      </w:pPr>
      <w:r w:rsidRPr="001526C1">
        <w:rPr>
          <w:rFonts w:asciiTheme="minorHAnsi" w:hAnsiTheme="minorHAnsi" w:cstheme="minorHAnsi"/>
          <w:lang w:eastAsia="en-AU"/>
        </w:rPr>
        <w:t xml:space="preserve">A participant is considered lost to follow-up if the maximum number of contacts has been reached and they have not completed the second survey. If participants are lost to follow-up their responses to the initial survey can still be used in </w:t>
      </w:r>
      <w:r w:rsidR="00364485" w:rsidRPr="001526C1">
        <w:rPr>
          <w:rFonts w:asciiTheme="minorHAnsi" w:hAnsiTheme="minorHAnsi" w:cstheme="minorHAnsi"/>
          <w:lang w:eastAsia="en-AU"/>
        </w:rPr>
        <w:t xml:space="preserve">many </w:t>
      </w:r>
      <w:r w:rsidRPr="001526C1">
        <w:rPr>
          <w:rFonts w:asciiTheme="minorHAnsi" w:hAnsiTheme="minorHAnsi" w:cstheme="minorHAnsi"/>
          <w:lang w:eastAsia="en-AU"/>
        </w:rPr>
        <w:t xml:space="preserve">of the analyses. </w:t>
      </w:r>
    </w:p>
    <w:p w14:paraId="41289E4B" w14:textId="6FD9D0E9" w:rsidR="003E05F1" w:rsidRPr="001526C1" w:rsidRDefault="00351753" w:rsidP="00242C0C">
      <w:pPr>
        <w:pStyle w:val="Heading1"/>
        <w:numPr>
          <w:ilvl w:val="2"/>
          <w:numId w:val="4"/>
        </w:numPr>
        <w:spacing w:before="120" w:line="240" w:lineRule="auto"/>
        <w:jc w:val="both"/>
        <w:rPr>
          <w:rFonts w:asciiTheme="minorHAnsi" w:hAnsiTheme="minorHAnsi" w:cstheme="minorHAnsi"/>
          <w:caps w:val="0"/>
          <w:szCs w:val="22"/>
        </w:rPr>
      </w:pPr>
      <w:bookmarkStart w:id="442" w:name="_Toc69818691"/>
      <w:r w:rsidRPr="001526C1">
        <w:rPr>
          <w:rFonts w:asciiTheme="minorHAnsi" w:hAnsiTheme="minorHAnsi" w:cstheme="minorHAnsi"/>
          <w:caps w:val="0"/>
          <w:szCs w:val="22"/>
        </w:rPr>
        <w:t>Study</w:t>
      </w:r>
      <w:r w:rsidR="004525C3" w:rsidRPr="001526C1">
        <w:rPr>
          <w:rFonts w:asciiTheme="minorHAnsi" w:hAnsiTheme="minorHAnsi" w:cstheme="minorHAnsi"/>
          <w:caps w:val="0"/>
          <w:szCs w:val="22"/>
        </w:rPr>
        <w:t xml:space="preserve"> Closure</w:t>
      </w:r>
      <w:bookmarkEnd w:id="442"/>
    </w:p>
    <w:p w14:paraId="56204933" w14:textId="77B37B5E" w:rsidR="00132012" w:rsidRPr="001526C1" w:rsidRDefault="00132012" w:rsidP="00B73B90">
      <w:pPr>
        <w:rPr>
          <w:rFonts w:asciiTheme="minorHAnsi" w:hAnsiTheme="minorHAnsi" w:cstheme="minorHAnsi"/>
          <w:lang w:eastAsia="en-AU"/>
        </w:rPr>
      </w:pPr>
      <w:r w:rsidRPr="001526C1">
        <w:rPr>
          <w:rFonts w:asciiTheme="minorHAnsi" w:hAnsiTheme="minorHAnsi" w:cstheme="minorHAnsi"/>
          <w:lang w:eastAsia="en-AU"/>
        </w:rPr>
        <w:t xml:space="preserve">The end of the </w:t>
      </w:r>
      <w:r w:rsidR="00351753" w:rsidRPr="001526C1">
        <w:rPr>
          <w:rFonts w:asciiTheme="minorHAnsi" w:hAnsiTheme="minorHAnsi" w:cstheme="minorHAnsi"/>
          <w:lang w:eastAsia="en-AU"/>
        </w:rPr>
        <w:t xml:space="preserve">study </w:t>
      </w:r>
      <w:r w:rsidRPr="001526C1">
        <w:rPr>
          <w:rFonts w:asciiTheme="minorHAnsi" w:hAnsiTheme="minorHAnsi" w:cstheme="minorHAnsi"/>
          <w:lang w:eastAsia="en-AU"/>
        </w:rPr>
        <w:t xml:space="preserve">for a given participant is defined as completion of </w:t>
      </w:r>
      <w:r w:rsidR="00002CB8" w:rsidRPr="001526C1">
        <w:rPr>
          <w:rFonts w:asciiTheme="minorHAnsi" w:hAnsiTheme="minorHAnsi" w:cstheme="minorHAnsi"/>
          <w:lang w:eastAsia="en-AU"/>
        </w:rPr>
        <w:t xml:space="preserve">both the initial and follow-up survey or if the maximum number of contacts has been reached for the follow-up </w:t>
      </w:r>
      <w:r w:rsidR="00356688" w:rsidRPr="001526C1">
        <w:rPr>
          <w:rFonts w:asciiTheme="minorHAnsi" w:hAnsiTheme="minorHAnsi" w:cstheme="minorHAnsi"/>
          <w:lang w:eastAsia="en-AU"/>
        </w:rPr>
        <w:t>survey.</w:t>
      </w:r>
      <w:r w:rsidRPr="001526C1">
        <w:rPr>
          <w:rFonts w:asciiTheme="minorHAnsi" w:hAnsiTheme="minorHAnsi" w:cstheme="minorHAnsi"/>
          <w:lang w:eastAsia="en-AU"/>
        </w:rPr>
        <w:t xml:space="preserve"> </w:t>
      </w:r>
    </w:p>
    <w:p w14:paraId="3B90BEAF" w14:textId="77777777" w:rsidR="00F24E3F" w:rsidRPr="001526C1" w:rsidRDefault="00F24E3F" w:rsidP="00B73B90">
      <w:pPr>
        <w:rPr>
          <w:rFonts w:asciiTheme="minorHAnsi" w:hAnsiTheme="minorHAnsi" w:cstheme="minorHAnsi"/>
          <w:lang w:eastAsia="en-AU"/>
        </w:rPr>
      </w:pPr>
    </w:p>
    <w:p w14:paraId="714AA5FE" w14:textId="77777777" w:rsidR="00E92D50" w:rsidRPr="001526C1" w:rsidRDefault="00E92D50" w:rsidP="00E92D50">
      <w:pPr>
        <w:pStyle w:val="Heading1"/>
        <w:numPr>
          <w:ilvl w:val="0"/>
          <w:numId w:val="4"/>
        </w:numPr>
        <w:spacing w:before="0" w:line="240" w:lineRule="auto"/>
        <w:jc w:val="both"/>
        <w:rPr>
          <w:rFonts w:asciiTheme="minorHAnsi" w:hAnsiTheme="minorHAnsi" w:cstheme="minorHAnsi"/>
          <w:caps w:val="0"/>
          <w:szCs w:val="22"/>
        </w:rPr>
      </w:pPr>
      <w:bookmarkStart w:id="443" w:name="_Toc360614419"/>
      <w:bookmarkStart w:id="444" w:name="_Toc417048841"/>
      <w:bookmarkStart w:id="445" w:name="_Toc417049042"/>
      <w:bookmarkStart w:id="446" w:name="_Toc417049994"/>
      <w:bookmarkStart w:id="447" w:name="_Toc69818692"/>
      <w:bookmarkEnd w:id="443"/>
      <w:bookmarkEnd w:id="444"/>
      <w:bookmarkEnd w:id="445"/>
      <w:bookmarkEnd w:id="446"/>
      <w:r w:rsidRPr="001526C1">
        <w:rPr>
          <w:rFonts w:asciiTheme="minorHAnsi" w:hAnsiTheme="minorHAnsi" w:cstheme="minorHAnsi"/>
          <w:caps w:val="0"/>
          <w:szCs w:val="22"/>
        </w:rPr>
        <w:t>POTENTIAL RISKS RELATED TO STUDY CONDUCT</w:t>
      </w:r>
      <w:bookmarkEnd w:id="447"/>
      <w:r w:rsidRPr="001526C1">
        <w:rPr>
          <w:rFonts w:asciiTheme="minorHAnsi" w:hAnsiTheme="minorHAnsi" w:cstheme="minorHAnsi"/>
          <w:caps w:val="0"/>
          <w:szCs w:val="22"/>
        </w:rPr>
        <w:t xml:space="preserve">  </w:t>
      </w:r>
    </w:p>
    <w:p w14:paraId="2B880237" w14:textId="0D4AF9E1" w:rsidR="00484698" w:rsidRPr="001526C1" w:rsidRDefault="00E92D50" w:rsidP="00E92D50">
      <w:pPr>
        <w:rPr>
          <w:rFonts w:asciiTheme="minorHAnsi" w:hAnsiTheme="minorHAnsi" w:cs="Arial"/>
          <w:lang w:eastAsia="en-AU"/>
        </w:rPr>
      </w:pPr>
      <w:r w:rsidRPr="001526C1">
        <w:rPr>
          <w:rFonts w:asciiTheme="minorHAnsi" w:hAnsiTheme="minorHAnsi" w:cstheme="minorHAnsi"/>
          <w:lang w:eastAsia="en-AU"/>
        </w:rPr>
        <w:t xml:space="preserve">This study offers low or negligible risks as all participants are either caregivers or if relevant children who have provided informed consent to take part in the survey. Completing the survey may be an inconvenience for families, however, they can complete the survey at a time that best suits them.  Questions related to the child’s own general health will be asked, and this may be sensitive for some participants, although health questions are very generic. </w:t>
      </w:r>
      <w:r w:rsidRPr="001526C1">
        <w:rPr>
          <w:rFonts w:asciiTheme="minorHAnsi" w:hAnsiTheme="minorHAnsi" w:cstheme="minorHAnsi"/>
          <w:lang w:eastAsia="en-AU"/>
        </w:rPr>
        <w:lastRenderedPageBreak/>
        <w:t xml:space="preserve">This research is designed to compare the validity of existing health-related quality of life instruments for children. The health questions that will be used are existing generic questionnaires and the individual questionnaires have been included in previous research eliciting general health-related quality of life from participants. For a small number of common </w:t>
      </w:r>
      <w:proofErr w:type="gramStart"/>
      <w:r w:rsidRPr="001526C1">
        <w:rPr>
          <w:rFonts w:asciiTheme="minorHAnsi" w:hAnsiTheme="minorHAnsi" w:cstheme="minorHAnsi"/>
          <w:lang w:eastAsia="en-AU"/>
        </w:rPr>
        <w:t>childhood</w:t>
      </w:r>
      <w:proofErr w:type="gramEnd"/>
      <w:r w:rsidRPr="001526C1">
        <w:rPr>
          <w:rFonts w:asciiTheme="minorHAnsi" w:hAnsiTheme="minorHAnsi" w:cstheme="minorHAnsi"/>
          <w:lang w:eastAsia="en-AU"/>
        </w:rPr>
        <w:t xml:space="preserve"> conditions a disease-specific quality of life measure will be added. Once again, these will all be existing measures and the questions whilst applying to disease areas are still generic in nature. Participants will be informed that they will answer questions about their child’s general health and wellbeing prior to taking part; therefore, if this is something that concerns </w:t>
      </w:r>
      <w:proofErr w:type="gramStart"/>
      <w:r w:rsidRPr="001526C1">
        <w:rPr>
          <w:rFonts w:asciiTheme="minorHAnsi" w:hAnsiTheme="minorHAnsi" w:cstheme="minorHAnsi"/>
          <w:lang w:eastAsia="en-AU"/>
        </w:rPr>
        <w:t>them</w:t>
      </w:r>
      <w:proofErr w:type="gramEnd"/>
      <w:r w:rsidRPr="001526C1">
        <w:rPr>
          <w:rFonts w:asciiTheme="minorHAnsi" w:hAnsiTheme="minorHAnsi" w:cstheme="minorHAnsi"/>
          <w:lang w:eastAsia="en-AU"/>
        </w:rPr>
        <w:t xml:space="preserve"> they will be able to make an informed decision not to take part or to cease survey part way through if they wish.</w:t>
      </w:r>
      <w:r w:rsidR="00484698" w:rsidRPr="001526C1">
        <w:rPr>
          <w:rFonts w:asciiTheme="minorHAnsi" w:hAnsiTheme="minorHAnsi" w:cs="Arial"/>
          <w:lang w:eastAsia="en-AU"/>
        </w:rPr>
        <w:t xml:space="preserve"> </w:t>
      </w:r>
      <w:r w:rsidR="00DE0E16" w:rsidRPr="001526C1">
        <w:rPr>
          <w:rFonts w:asciiTheme="minorHAnsi" w:hAnsiTheme="minorHAnsi" w:cs="Arial"/>
          <w:lang w:eastAsia="en-AU"/>
        </w:rPr>
        <w:t>To mitigate any risk</w:t>
      </w:r>
      <w:r w:rsidR="0087593A" w:rsidRPr="001526C1">
        <w:rPr>
          <w:rFonts w:asciiTheme="minorHAnsi" w:hAnsiTheme="minorHAnsi" w:cs="Arial"/>
          <w:lang w:eastAsia="en-AU"/>
        </w:rPr>
        <w:t xml:space="preserve"> associated with asking about the child’s health</w:t>
      </w:r>
      <w:r w:rsidR="00DE0E16" w:rsidRPr="001526C1">
        <w:rPr>
          <w:rFonts w:asciiTheme="minorHAnsi" w:hAnsiTheme="minorHAnsi" w:cs="Arial"/>
          <w:lang w:eastAsia="en-AU"/>
        </w:rPr>
        <w:t xml:space="preserve">, </w:t>
      </w:r>
      <w:r w:rsidR="0087593A" w:rsidRPr="001526C1">
        <w:rPr>
          <w:rFonts w:asciiTheme="minorHAnsi" w:hAnsiTheme="minorHAnsi" w:cs="Arial"/>
          <w:lang w:eastAsia="en-AU"/>
        </w:rPr>
        <w:t>the survey includes phone numbers and advice as to who the parent/caregiver might contact if they were worried about their child’s health.</w:t>
      </w:r>
    </w:p>
    <w:p w14:paraId="25E57519" w14:textId="77777777" w:rsidR="00484698" w:rsidRPr="001526C1" w:rsidRDefault="00484698" w:rsidP="00E92D50">
      <w:pPr>
        <w:rPr>
          <w:rFonts w:asciiTheme="minorHAnsi" w:hAnsiTheme="minorHAnsi" w:cs="Arial"/>
          <w:lang w:eastAsia="en-AU"/>
        </w:rPr>
      </w:pPr>
    </w:p>
    <w:p w14:paraId="57CEF0D7" w14:textId="3EDDAE26" w:rsidR="00E92D50" w:rsidRDefault="00484698" w:rsidP="00E92D50">
      <w:pPr>
        <w:rPr>
          <w:rFonts w:asciiTheme="minorHAnsi" w:hAnsiTheme="minorHAnsi"/>
        </w:rPr>
      </w:pPr>
      <w:r w:rsidRPr="001526C1">
        <w:rPr>
          <w:rFonts w:asciiTheme="minorHAnsi" w:hAnsiTheme="minorHAnsi" w:cs="Arial"/>
          <w:lang w:eastAsia="en-AU"/>
        </w:rPr>
        <w:t>However, s</w:t>
      </w:r>
      <w:r w:rsidRPr="001526C1">
        <w:rPr>
          <w:rFonts w:asciiTheme="minorHAnsi" w:hAnsiTheme="minorHAnsi"/>
        </w:rPr>
        <w:t xml:space="preserve">hould an adverse event </w:t>
      </w:r>
      <w:proofErr w:type="gramStart"/>
      <w:r w:rsidRPr="001526C1">
        <w:rPr>
          <w:rFonts w:asciiTheme="minorHAnsi" w:hAnsiTheme="minorHAnsi"/>
        </w:rPr>
        <w:t>occur</w:t>
      </w:r>
      <w:proofErr w:type="gramEnd"/>
      <w:r w:rsidRPr="001526C1">
        <w:rPr>
          <w:rFonts w:asciiTheme="minorHAnsi" w:hAnsiTheme="minorHAnsi"/>
        </w:rPr>
        <w:t xml:space="preserve"> a protocol will be followed where the event will be reported to the Principal Investigator for review </w:t>
      </w:r>
      <w:r w:rsidRPr="001526C1">
        <w:rPr>
          <w:rFonts w:asciiTheme="minorHAnsi" w:hAnsiTheme="minorHAnsi"/>
          <w:color w:val="000000"/>
        </w:rPr>
        <w:t>who will in turn notify the RCH Human Research Ethics Committee of any concerns arising</w:t>
      </w:r>
      <w:r w:rsidRPr="001526C1">
        <w:rPr>
          <w:rFonts w:asciiTheme="minorHAnsi" w:hAnsiTheme="minorHAnsi"/>
        </w:rPr>
        <w:t>.</w:t>
      </w:r>
    </w:p>
    <w:p w14:paraId="596EC730" w14:textId="67AE1AD3" w:rsidR="00DA3440" w:rsidRDefault="00DA3440" w:rsidP="00E92D50">
      <w:pPr>
        <w:rPr>
          <w:rFonts w:asciiTheme="minorHAnsi" w:hAnsiTheme="minorHAnsi"/>
        </w:rPr>
      </w:pPr>
    </w:p>
    <w:p w14:paraId="78ACE7F6" w14:textId="737C781F" w:rsidR="00DA3440" w:rsidRPr="00DA3440" w:rsidRDefault="00EA2C1C" w:rsidP="00DA3440">
      <w:pPr>
        <w:rPr>
          <w:rFonts w:asciiTheme="minorHAnsi" w:hAnsiTheme="minorHAnsi"/>
          <w:lang w:val="en-US"/>
        </w:rPr>
      </w:pPr>
      <w:r>
        <w:rPr>
          <w:rFonts w:asciiTheme="minorHAnsi" w:hAnsiTheme="minorHAnsi"/>
        </w:rPr>
        <w:t>To ensure the psychological safety of participants recruited via ICU, these families</w:t>
      </w:r>
      <w:r w:rsidR="00CA7929">
        <w:rPr>
          <w:rFonts w:asciiTheme="minorHAnsi" w:hAnsiTheme="minorHAnsi"/>
        </w:rPr>
        <w:t xml:space="preserve"> will have access to</w:t>
      </w:r>
      <w:r w:rsidR="00DA3440" w:rsidRPr="00DA3440">
        <w:rPr>
          <w:rFonts w:asciiTheme="minorHAnsi" w:hAnsiTheme="minorHAnsi"/>
          <w:lang w:val="en-US"/>
        </w:rPr>
        <w:t xml:space="preserve"> the ICU psychologis</w:t>
      </w:r>
      <w:r w:rsidR="00CA7929">
        <w:rPr>
          <w:rFonts w:asciiTheme="minorHAnsi" w:hAnsiTheme="minorHAnsi"/>
          <w:lang w:val="en-US"/>
        </w:rPr>
        <w:t>t</w:t>
      </w:r>
      <w:r w:rsidR="00DA3440">
        <w:rPr>
          <w:rFonts w:asciiTheme="minorHAnsi" w:hAnsiTheme="minorHAnsi"/>
          <w:lang w:val="en-US"/>
        </w:rPr>
        <w:t>.</w:t>
      </w:r>
      <w:r w:rsidR="001F1E44">
        <w:rPr>
          <w:rFonts w:asciiTheme="minorHAnsi" w:hAnsiTheme="minorHAnsi"/>
          <w:lang w:val="en-US"/>
        </w:rPr>
        <w:t xml:space="preserve"> The ICU research team will be able to connect the family with the ICU psychologist if needed.</w:t>
      </w:r>
    </w:p>
    <w:p w14:paraId="4EDB8C27" w14:textId="579C9EF1" w:rsidR="00613A3A" w:rsidRPr="001526C1" w:rsidRDefault="00613A3A" w:rsidP="00E92D50">
      <w:pPr>
        <w:rPr>
          <w:rFonts w:asciiTheme="minorHAnsi" w:hAnsiTheme="minorHAnsi"/>
          <w:b/>
          <w:bCs/>
        </w:rPr>
      </w:pPr>
    </w:p>
    <w:p w14:paraId="2E8A572C" w14:textId="0D646FB1" w:rsidR="00613A3A" w:rsidRPr="001526C1" w:rsidRDefault="00613A3A" w:rsidP="00613A3A">
      <w:pPr>
        <w:pStyle w:val="ListParagraph"/>
        <w:numPr>
          <w:ilvl w:val="1"/>
          <w:numId w:val="4"/>
        </w:numPr>
        <w:rPr>
          <w:rFonts w:asciiTheme="minorHAnsi" w:hAnsiTheme="minorHAnsi" w:cstheme="minorHAnsi"/>
          <w:b/>
          <w:bCs/>
          <w:lang w:eastAsia="en-AU"/>
        </w:rPr>
      </w:pPr>
      <w:r w:rsidRPr="001526C1">
        <w:rPr>
          <w:rFonts w:asciiTheme="minorHAnsi" w:hAnsiTheme="minorHAnsi" w:cstheme="minorHAnsi"/>
          <w:b/>
          <w:bCs/>
          <w:lang w:eastAsia="en-AU"/>
        </w:rPr>
        <w:t>COVID-19 Safety Plan</w:t>
      </w:r>
    </w:p>
    <w:p w14:paraId="611DA414" w14:textId="5386AC62" w:rsidR="00613A3A" w:rsidRPr="001526C1" w:rsidRDefault="00BA3111" w:rsidP="00613A3A">
      <w:pPr>
        <w:rPr>
          <w:rFonts w:asciiTheme="minorHAnsi" w:hAnsiTheme="minorHAnsi" w:cstheme="minorHAnsi"/>
          <w:lang w:eastAsia="en-AU"/>
        </w:rPr>
      </w:pPr>
      <w:r w:rsidRPr="001526C1">
        <w:rPr>
          <w:rFonts w:asciiTheme="minorHAnsi" w:hAnsiTheme="minorHAnsi" w:cstheme="minorHAnsi"/>
          <w:lang w:eastAsia="en-AU"/>
        </w:rPr>
        <w:t>As this study involves fac</w:t>
      </w:r>
      <w:r w:rsidR="00BD3673" w:rsidRPr="001526C1">
        <w:rPr>
          <w:rFonts w:asciiTheme="minorHAnsi" w:hAnsiTheme="minorHAnsi" w:cstheme="minorHAnsi"/>
          <w:lang w:eastAsia="en-AU"/>
        </w:rPr>
        <w:t>e</w:t>
      </w:r>
      <w:r w:rsidRPr="001526C1">
        <w:rPr>
          <w:rFonts w:asciiTheme="minorHAnsi" w:hAnsiTheme="minorHAnsi" w:cstheme="minorHAnsi"/>
          <w:lang w:eastAsia="en-AU"/>
        </w:rPr>
        <w:t xml:space="preserve">-to-face recruitment as part of </w:t>
      </w:r>
      <w:r w:rsidR="005E11D7" w:rsidRPr="001526C1">
        <w:rPr>
          <w:rFonts w:asciiTheme="minorHAnsi" w:hAnsiTheme="minorHAnsi" w:cstheme="minorHAnsi"/>
          <w:lang w:eastAsia="en-AU"/>
        </w:rPr>
        <w:t>the recruitment strategy</w:t>
      </w:r>
      <w:r w:rsidR="00F21350" w:rsidRPr="001526C1">
        <w:rPr>
          <w:rFonts w:asciiTheme="minorHAnsi" w:hAnsiTheme="minorHAnsi" w:cstheme="minorHAnsi"/>
          <w:lang w:eastAsia="en-AU"/>
        </w:rPr>
        <w:t>,</w:t>
      </w:r>
      <w:r w:rsidR="005E11D7" w:rsidRPr="001526C1">
        <w:rPr>
          <w:rFonts w:asciiTheme="minorHAnsi" w:hAnsiTheme="minorHAnsi" w:cstheme="minorHAnsi"/>
          <w:lang w:eastAsia="en-AU"/>
        </w:rPr>
        <w:t xml:space="preserve"> COV</w:t>
      </w:r>
      <w:r w:rsidR="00BD3673" w:rsidRPr="001526C1">
        <w:rPr>
          <w:rFonts w:asciiTheme="minorHAnsi" w:hAnsiTheme="minorHAnsi" w:cstheme="minorHAnsi"/>
          <w:lang w:eastAsia="en-AU"/>
        </w:rPr>
        <w:t>ID-19 safety plans have been developed to ensure participant facing recruitment is safe and in accordance with</w:t>
      </w:r>
      <w:r w:rsidR="00F21350" w:rsidRPr="001526C1">
        <w:rPr>
          <w:rFonts w:asciiTheme="minorHAnsi" w:hAnsiTheme="minorHAnsi" w:cstheme="minorHAnsi"/>
          <w:lang w:eastAsia="en-AU"/>
        </w:rPr>
        <w:t xml:space="preserve"> both MCRI and</w:t>
      </w:r>
      <w:r w:rsidR="00BD3673" w:rsidRPr="001526C1">
        <w:rPr>
          <w:rFonts w:asciiTheme="minorHAnsi" w:hAnsiTheme="minorHAnsi" w:cstheme="minorHAnsi"/>
          <w:lang w:eastAsia="en-AU"/>
        </w:rPr>
        <w:t xml:space="preserve"> RCH policies and procedures </w:t>
      </w:r>
      <w:r w:rsidR="005E11D7" w:rsidRPr="001526C1">
        <w:rPr>
          <w:rFonts w:asciiTheme="minorHAnsi" w:hAnsiTheme="minorHAnsi" w:cstheme="minorHAnsi"/>
          <w:lang w:eastAsia="en-AU"/>
        </w:rPr>
        <w:t xml:space="preserve">(Appendix M). </w:t>
      </w:r>
      <w:r w:rsidR="00BD3673" w:rsidRPr="001526C1">
        <w:rPr>
          <w:rFonts w:asciiTheme="minorHAnsi" w:hAnsiTheme="minorHAnsi" w:cstheme="minorHAnsi"/>
          <w:lang w:eastAsia="en-AU"/>
        </w:rPr>
        <w:t xml:space="preserve">Face-to-face recruitment will only occur under ‘COVID normal’ </w:t>
      </w:r>
      <w:r w:rsidR="00523047" w:rsidRPr="001526C1">
        <w:rPr>
          <w:rFonts w:asciiTheme="minorHAnsi" w:hAnsiTheme="minorHAnsi" w:cstheme="minorHAnsi"/>
          <w:lang w:eastAsia="en-AU"/>
        </w:rPr>
        <w:t xml:space="preserve">restrictions and in the event face-to-face recruitment is required to be paused </w:t>
      </w:r>
      <w:r w:rsidR="00ED5F5D" w:rsidRPr="001526C1">
        <w:rPr>
          <w:rFonts w:asciiTheme="minorHAnsi" w:hAnsiTheme="minorHAnsi" w:cstheme="minorHAnsi"/>
          <w:lang w:eastAsia="en-AU"/>
        </w:rPr>
        <w:t>due to changes in COVID restrictions we will switch to one of the many other recruitment strategies</w:t>
      </w:r>
      <w:r w:rsidR="00F21350" w:rsidRPr="001526C1">
        <w:rPr>
          <w:rFonts w:asciiTheme="minorHAnsi" w:hAnsiTheme="minorHAnsi" w:cstheme="minorHAnsi"/>
          <w:lang w:eastAsia="en-AU"/>
        </w:rPr>
        <w:t xml:space="preserve"> we have in place</w:t>
      </w:r>
      <w:r w:rsidR="00ED5F5D" w:rsidRPr="001526C1">
        <w:rPr>
          <w:rFonts w:asciiTheme="minorHAnsi" w:hAnsiTheme="minorHAnsi" w:cstheme="minorHAnsi"/>
          <w:lang w:eastAsia="en-AU"/>
        </w:rPr>
        <w:t xml:space="preserve">. </w:t>
      </w:r>
      <w:r w:rsidR="00F21350" w:rsidRPr="001526C1">
        <w:rPr>
          <w:rFonts w:asciiTheme="minorHAnsi" w:hAnsiTheme="minorHAnsi" w:cstheme="minorHAnsi"/>
          <w:lang w:eastAsia="en-AU"/>
        </w:rPr>
        <w:t>A</w:t>
      </w:r>
      <w:r w:rsidR="00ED5F5D" w:rsidRPr="001526C1">
        <w:rPr>
          <w:rFonts w:asciiTheme="minorHAnsi" w:hAnsiTheme="minorHAnsi" w:cstheme="minorHAnsi"/>
          <w:lang w:eastAsia="en-AU"/>
        </w:rPr>
        <w:t xml:space="preserve">t every stage we will be guided </w:t>
      </w:r>
      <w:r w:rsidR="0059094F" w:rsidRPr="001526C1">
        <w:rPr>
          <w:rFonts w:asciiTheme="minorHAnsi" w:hAnsiTheme="minorHAnsi" w:cstheme="minorHAnsi"/>
          <w:lang w:eastAsia="en-AU"/>
        </w:rPr>
        <w:t xml:space="preserve">and abide by </w:t>
      </w:r>
      <w:r w:rsidR="00ED5F5D" w:rsidRPr="001526C1">
        <w:rPr>
          <w:rFonts w:asciiTheme="minorHAnsi" w:hAnsiTheme="minorHAnsi" w:cstheme="minorHAnsi"/>
          <w:lang w:eastAsia="en-AU"/>
        </w:rPr>
        <w:t>both MCRI and RCH guidance regarding COVID-19</w:t>
      </w:r>
      <w:r w:rsidR="00F21350" w:rsidRPr="001526C1">
        <w:rPr>
          <w:rFonts w:asciiTheme="minorHAnsi" w:hAnsiTheme="minorHAnsi" w:cstheme="minorHAnsi"/>
          <w:lang w:eastAsia="en-AU"/>
        </w:rPr>
        <w:t>.</w:t>
      </w:r>
    </w:p>
    <w:p w14:paraId="7348A9AF" w14:textId="440790CB" w:rsidR="00E92D50" w:rsidRPr="001526C1" w:rsidRDefault="00E92D50" w:rsidP="000112BB"/>
    <w:p w14:paraId="61836869" w14:textId="779D3C57" w:rsidR="00510D47" w:rsidRPr="001526C1" w:rsidRDefault="00BE3C96" w:rsidP="00242C0C">
      <w:pPr>
        <w:pStyle w:val="Heading1"/>
        <w:numPr>
          <w:ilvl w:val="0"/>
          <w:numId w:val="4"/>
        </w:numPr>
        <w:spacing w:before="0" w:line="240" w:lineRule="auto"/>
        <w:jc w:val="both"/>
        <w:rPr>
          <w:rFonts w:asciiTheme="minorHAnsi" w:hAnsiTheme="minorHAnsi" w:cstheme="minorHAnsi"/>
          <w:caps w:val="0"/>
          <w:szCs w:val="22"/>
        </w:rPr>
      </w:pPr>
      <w:bookmarkStart w:id="448" w:name="_Toc69818693"/>
      <w:r w:rsidRPr="001526C1">
        <w:rPr>
          <w:rFonts w:asciiTheme="minorHAnsi" w:hAnsiTheme="minorHAnsi" w:cstheme="minorHAnsi"/>
          <w:caps w:val="0"/>
          <w:szCs w:val="22"/>
        </w:rPr>
        <w:t xml:space="preserve">POTENTIAL </w:t>
      </w:r>
      <w:r w:rsidR="00E92D50" w:rsidRPr="001526C1">
        <w:rPr>
          <w:rFonts w:asciiTheme="minorHAnsi" w:hAnsiTheme="minorHAnsi" w:cstheme="minorHAnsi"/>
          <w:caps w:val="0"/>
          <w:szCs w:val="22"/>
        </w:rPr>
        <w:t>BENEFITS</w:t>
      </w:r>
      <w:bookmarkEnd w:id="448"/>
      <w:r w:rsidRPr="001526C1">
        <w:rPr>
          <w:rFonts w:asciiTheme="minorHAnsi" w:hAnsiTheme="minorHAnsi" w:cstheme="minorHAnsi"/>
          <w:caps w:val="0"/>
          <w:szCs w:val="22"/>
        </w:rPr>
        <w:t xml:space="preserve">  </w:t>
      </w:r>
    </w:p>
    <w:p w14:paraId="55804171" w14:textId="485D19DC" w:rsidR="00835B83" w:rsidRPr="001526C1" w:rsidRDefault="00C3763A" w:rsidP="00C3763A">
      <w:pPr>
        <w:rPr>
          <w:rFonts w:asciiTheme="minorHAnsi" w:hAnsiTheme="minorHAnsi" w:cs="Arial"/>
          <w:lang w:eastAsia="en-AU"/>
        </w:rPr>
      </w:pPr>
      <w:r w:rsidRPr="001526C1">
        <w:rPr>
          <w:rFonts w:asciiTheme="minorHAnsi" w:hAnsiTheme="minorHAnsi" w:cs="Arial"/>
          <w:lang w:eastAsia="en-AU"/>
        </w:rPr>
        <w:t xml:space="preserve">The findings of this study will advance knowledge about how current paediatric QoL instruments compare in terms of acceptability, feasibility, reliability, responsiveness, </w:t>
      </w:r>
      <w:proofErr w:type="gramStart"/>
      <w:r w:rsidRPr="001526C1">
        <w:rPr>
          <w:rFonts w:asciiTheme="minorHAnsi" w:hAnsiTheme="minorHAnsi" w:cs="Arial"/>
          <w:lang w:eastAsia="en-AU"/>
        </w:rPr>
        <w:t>validity</w:t>
      </w:r>
      <w:proofErr w:type="gramEnd"/>
      <w:r w:rsidRPr="001526C1">
        <w:rPr>
          <w:rFonts w:asciiTheme="minorHAnsi" w:hAnsiTheme="minorHAnsi" w:cs="Arial"/>
          <w:lang w:eastAsia="en-AU"/>
        </w:rPr>
        <w:t xml:space="preserve"> and sensitivity. This study will also provide decision makers and researchers with a practical set of tools that are ‘fit for purpose’ in judging the effectiveness and cost effectiveness of paediatric interventions, improving the way researchers and decision makers assess child quality of life. Improving the </w:t>
      </w:r>
      <w:proofErr w:type="gramStart"/>
      <w:r w:rsidRPr="001526C1">
        <w:rPr>
          <w:rFonts w:asciiTheme="minorHAnsi" w:hAnsiTheme="minorHAnsi" w:cs="Arial"/>
          <w:lang w:eastAsia="en-AU"/>
        </w:rPr>
        <w:t>way</w:t>
      </w:r>
      <w:proofErr w:type="gramEnd"/>
      <w:r w:rsidRPr="001526C1">
        <w:rPr>
          <w:rFonts w:asciiTheme="minorHAnsi" w:hAnsiTheme="minorHAnsi" w:cs="Arial"/>
          <w:lang w:eastAsia="en-AU"/>
        </w:rPr>
        <w:t xml:space="preserve"> we measure quality of life in children will help us to give better tests, treatments and services to children in future. The benefits of this study will accrue to all children across Australia and thus may benefit participants in future.</w:t>
      </w:r>
    </w:p>
    <w:p w14:paraId="36B5EF9A" w14:textId="77777777" w:rsidR="004436A6" w:rsidRPr="001526C1" w:rsidRDefault="004436A6" w:rsidP="00C3763A">
      <w:pPr>
        <w:rPr>
          <w:rFonts w:asciiTheme="minorHAnsi" w:hAnsiTheme="minorHAnsi" w:cstheme="minorHAnsi"/>
          <w:color w:val="6E2E9F"/>
          <w:lang w:eastAsia="en-AU"/>
        </w:rPr>
      </w:pPr>
    </w:p>
    <w:p w14:paraId="67E488B8" w14:textId="02E55991" w:rsidR="00D374EE" w:rsidRPr="001526C1" w:rsidRDefault="00D374EE" w:rsidP="00242C0C">
      <w:pPr>
        <w:pStyle w:val="Heading1"/>
        <w:numPr>
          <w:ilvl w:val="0"/>
          <w:numId w:val="4"/>
        </w:numPr>
        <w:spacing w:before="0" w:line="240" w:lineRule="auto"/>
        <w:jc w:val="both"/>
        <w:rPr>
          <w:rFonts w:asciiTheme="minorHAnsi" w:hAnsiTheme="minorHAnsi" w:cstheme="minorHAnsi"/>
          <w:caps w:val="0"/>
          <w:szCs w:val="22"/>
        </w:rPr>
      </w:pPr>
      <w:bookmarkStart w:id="449" w:name="_Toc9846702"/>
      <w:bookmarkStart w:id="450" w:name="_Toc9846960"/>
      <w:bookmarkStart w:id="451" w:name="_Toc9847058"/>
      <w:bookmarkStart w:id="452" w:name="_Toc9846703"/>
      <w:bookmarkStart w:id="453" w:name="_Toc9846961"/>
      <w:bookmarkStart w:id="454" w:name="_Toc9847059"/>
      <w:bookmarkStart w:id="455" w:name="_Toc2157470"/>
      <w:bookmarkStart w:id="456" w:name="_Toc2157649"/>
      <w:bookmarkStart w:id="457" w:name="_Toc2157804"/>
      <w:bookmarkStart w:id="458" w:name="_Toc69818694"/>
      <w:bookmarkEnd w:id="449"/>
      <w:bookmarkEnd w:id="450"/>
      <w:bookmarkEnd w:id="451"/>
      <w:bookmarkEnd w:id="452"/>
      <w:bookmarkEnd w:id="453"/>
      <w:bookmarkEnd w:id="454"/>
      <w:bookmarkEnd w:id="455"/>
      <w:bookmarkEnd w:id="456"/>
      <w:bookmarkEnd w:id="457"/>
      <w:r w:rsidRPr="001526C1">
        <w:rPr>
          <w:rFonts w:asciiTheme="minorHAnsi" w:hAnsiTheme="minorHAnsi" w:cstheme="minorHAnsi"/>
          <w:caps w:val="0"/>
          <w:szCs w:val="22"/>
        </w:rPr>
        <w:t xml:space="preserve">DATA </w:t>
      </w:r>
      <w:r w:rsidR="006F4D03" w:rsidRPr="001526C1">
        <w:rPr>
          <w:rFonts w:asciiTheme="minorHAnsi" w:hAnsiTheme="minorHAnsi" w:cstheme="minorHAnsi"/>
        </w:rPr>
        <w:t xml:space="preserve">AND INFORMATION </w:t>
      </w:r>
      <w:r w:rsidRPr="001526C1">
        <w:rPr>
          <w:rFonts w:asciiTheme="minorHAnsi" w:hAnsiTheme="minorHAnsi" w:cstheme="minorHAnsi"/>
          <w:caps w:val="0"/>
          <w:szCs w:val="22"/>
        </w:rPr>
        <w:t>MANAGEMENT</w:t>
      </w:r>
      <w:bookmarkEnd w:id="458"/>
    </w:p>
    <w:p w14:paraId="63877C4E" w14:textId="77777777" w:rsidR="006F4D03" w:rsidRPr="001526C1" w:rsidRDefault="006F4D03" w:rsidP="00242C0C">
      <w:pPr>
        <w:pStyle w:val="Heading1"/>
        <w:numPr>
          <w:ilvl w:val="1"/>
          <w:numId w:val="4"/>
        </w:numPr>
        <w:spacing w:before="0" w:line="240" w:lineRule="auto"/>
        <w:jc w:val="both"/>
        <w:rPr>
          <w:rFonts w:asciiTheme="minorHAnsi" w:hAnsiTheme="minorHAnsi" w:cstheme="minorHAnsi"/>
        </w:rPr>
      </w:pPr>
      <w:bookmarkStart w:id="459" w:name="_Toc69818695"/>
      <w:r w:rsidRPr="001526C1">
        <w:rPr>
          <w:rFonts w:asciiTheme="minorHAnsi" w:hAnsiTheme="minorHAnsi" w:cstheme="minorHAnsi"/>
          <w:caps w:val="0"/>
          <w:szCs w:val="22"/>
        </w:rPr>
        <w:t>Overview</w:t>
      </w:r>
      <w:bookmarkEnd w:id="459"/>
      <w:r w:rsidRPr="001526C1">
        <w:rPr>
          <w:rFonts w:asciiTheme="minorHAnsi" w:hAnsiTheme="minorHAnsi" w:cstheme="minorHAnsi"/>
          <w:caps w:val="0"/>
          <w:szCs w:val="22"/>
        </w:rPr>
        <w:t xml:space="preserve"> </w:t>
      </w:r>
    </w:p>
    <w:p w14:paraId="515ACD94" w14:textId="3AF00B07" w:rsidR="006F4D03" w:rsidRPr="001526C1" w:rsidRDefault="006F4D03" w:rsidP="00B73B90">
      <w:pPr>
        <w:rPr>
          <w:rFonts w:asciiTheme="minorHAnsi" w:hAnsiTheme="minorHAnsi" w:cstheme="minorHAnsi"/>
          <w:lang w:eastAsia="en-AU"/>
        </w:rPr>
      </w:pPr>
      <w:r w:rsidRPr="001526C1">
        <w:rPr>
          <w:rFonts w:asciiTheme="minorHAnsi" w:hAnsiTheme="minorHAnsi" w:cstheme="minorHAnsi"/>
          <w:lang w:eastAsia="en-AU"/>
        </w:rPr>
        <w:t>The Principal Investigator is responsible for storing essential study documents relevant to data management.</w:t>
      </w:r>
    </w:p>
    <w:p w14:paraId="25E3E203" w14:textId="77777777" w:rsidR="00F24E3F" w:rsidRPr="001526C1" w:rsidRDefault="00F24E3F" w:rsidP="00B73B90">
      <w:pPr>
        <w:rPr>
          <w:rFonts w:asciiTheme="minorHAnsi" w:hAnsiTheme="minorHAnsi" w:cstheme="minorHAnsi"/>
          <w:lang w:eastAsia="en-AU"/>
        </w:rPr>
      </w:pPr>
    </w:p>
    <w:p w14:paraId="238D7E0F" w14:textId="6619E4C9" w:rsidR="006F4D03" w:rsidRPr="001526C1" w:rsidRDefault="006F4D03" w:rsidP="00B73B90">
      <w:pPr>
        <w:rPr>
          <w:rFonts w:asciiTheme="minorHAnsi" w:hAnsiTheme="minorHAnsi" w:cstheme="minorHAnsi"/>
          <w:lang w:eastAsia="en-AU"/>
        </w:rPr>
      </w:pPr>
      <w:r w:rsidRPr="001526C1">
        <w:rPr>
          <w:rFonts w:asciiTheme="minorHAnsi" w:hAnsiTheme="minorHAnsi" w:cstheme="minorHAnsi"/>
          <w:lang w:eastAsia="en-AU"/>
        </w:rPr>
        <w:lastRenderedPageBreak/>
        <w:t xml:space="preserve">The Principal Investigator is responsible for maintaining adequate and accurate source documents that include all key observations on all participants. Source data will be attributable, legible (including any changes or corrections), contemporaneous, original, accurate, complete, consistent, </w:t>
      </w:r>
      <w:proofErr w:type="gramStart"/>
      <w:r w:rsidRPr="001526C1">
        <w:rPr>
          <w:rFonts w:asciiTheme="minorHAnsi" w:hAnsiTheme="minorHAnsi" w:cstheme="minorHAnsi"/>
          <w:lang w:eastAsia="en-AU"/>
        </w:rPr>
        <w:t>enduring</w:t>
      </w:r>
      <w:proofErr w:type="gramEnd"/>
      <w:r w:rsidRPr="001526C1">
        <w:rPr>
          <w:rFonts w:asciiTheme="minorHAnsi" w:hAnsiTheme="minorHAnsi" w:cstheme="minorHAnsi"/>
          <w:lang w:eastAsia="en-AU"/>
        </w:rPr>
        <w:t xml:space="preserve"> and available. Changes to source data (hardcopy and electronic) must be traceable, must not obscure the original entry, and must be explained where this is necessary.  </w:t>
      </w:r>
    </w:p>
    <w:p w14:paraId="23A7261B" w14:textId="77777777" w:rsidR="00F24E3F" w:rsidRPr="001526C1" w:rsidRDefault="00F24E3F" w:rsidP="00B73B90">
      <w:pPr>
        <w:rPr>
          <w:rFonts w:asciiTheme="minorHAnsi" w:hAnsiTheme="minorHAnsi" w:cstheme="minorHAnsi"/>
          <w:lang w:eastAsia="en-AU"/>
        </w:rPr>
      </w:pPr>
    </w:p>
    <w:p w14:paraId="0629D062" w14:textId="5E6D9CF1" w:rsidR="006F4D03" w:rsidRPr="001526C1" w:rsidRDefault="006F4D03" w:rsidP="00B73B90">
      <w:pPr>
        <w:rPr>
          <w:rFonts w:asciiTheme="minorHAnsi" w:hAnsiTheme="minorHAnsi" w:cstheme="minorHAnsi"/>
        </w:rPr>
      </w:pPr>
      <w:r w:rsidRPr="001526C1">
        <w:rPr>
          <w:rFonts w:asciiTheme="minorHAnsi" w:hAnsiTheme="minorHAnsi" w:cstheme="minorHAnsi"/>
        </w:rPr>
        <w:t xml:space="preserve">The Principal Investigator </w:t>
      </w:r>
      <w:r w:rsidR="00D94786" w:rsidRPr="001526C1">
        <w:rPr>
          <w:rFonts w:asciiTheme="minorHAnsi" w:hAnsiTheme="minorHAnsi" w:cstheme="minorHAnsi"/>
        </w:rPr>
        <w:t xml:space="preserve">and research team </w:t>
      </w:r>
      <w:r w:rsidRPr="001526C1">
        <w:rPr>
          <w:rFonts w:asciiTheme="minorHAnsi" w:hAnsiTheme="minorHAnsi" w:cstheme="minorHAnsi"/>
        </w:rPr>
        <w:t xml:space="preserve">will also maintain accurate data collection and be responsible for ensuring that the collected and reported data is accurate, legible, complete, entered in a timely manner and enduring. To maintain the integrity of the data, any changes to data </w:t>
      </w:r>
      <w:r w:rsidRPr="001526C1">
        <w:rPr>
          <w:rFonts w:asciiTheme="minorHAnsi" w:hAnsiTheme="minorHAnsi" w:cstheme="minorHAnsi"/>
          <w:lang w:eastAsia="en-AU"/>
        </w:rPr>
        <w:t xml:space="preserve">(hardcopy and electronic) must be traceable, must not obscure the original entry, and must be explained where this is necessary.  </w:t>
      </w:r>
      <w:r w:rsidRPr="001526C1">
        <w:rPr>
          <w:rFonts w:asciiTheme="minorHAnsi" w:hAnsiTheme="minorHAnsi" w:cstheme="minorHAnsi"/>
        </w:rPr>
        <w:t xml:space="preserve"> </w:t>
      </w:r>
    </w:p>
    <w:p w14:paraId="2E2AC02A" w14:textId="77777777" w:rsidR="00F24E3F" w:rsidRPr="001526C1" w:rsidRDefault="00F24E3F" w:rsidP="00B73B90">
      <w:pPr>
        <w:rPr>
          <w:rFonts w:asciiTheme="minorHAnsi" w:hAnsiTheme="minorHAnsi" w:cstheme="minorHAnsi"/>
        </w:rPr>
      </w:pPr>
    </w:p>
    <w:p w14:paraId="0D2BE54B" w14:textId="77777777" w:rsidR="006F4D03" w:rsidRPr="001526C1" w:rsidRDefault="006F4D03" w:rsidP="00B73B90">
      <w:pPr>
        <w:rPr>
          <w:rFonts w:asciiTheme="minorHAnsi" w:hAnsiTheme="minorHAnsi" w:cstheme="minorHAnsi"/>
          <w:lang w:eastAsia="en-AU"/>
        </w:rPr>
      </w:pPr>
      <w:r w:rsidRPr="001526C1">
        <w:rPr>
          <w:rFonts w:asciiTheme="minorHAnsi" w:hAnsiTheme="minorHAnsi" w:cstheme="minorHAnsi"/>
          <w:lang w:eastAsia="en-AU"/>
        </w:rPr>
        <w:t xml:space="preserve">Any person delegated to collect data, perform data entry or sign for data completeness will be recorded on the delegation log and will be trained to perform these study-related duties and functions. </w:t>
      </w:r>
    </w:p>
    <w:p w14:paraId="5892F5AE" w14:textId="08672AED" w:rsidR="006F4D03" w:rsidRPr="001526C1" w:rsidRDefault="00A464E2" w:rsidP="00242C0C">
      <w:pPr>
        <w:pStyle w:val="Heading1"/>
        <w:numPr>
          <w:ilvl w:val="1"/>
          <w:numId w:val="4"/>
        </w:numPr>
        <w:spacing w:before="240" w:line="240" w:lineRule="auto"/>
        <w:ind w:left="1207" w:hanging="782"/>
        <w:jc w:val="both"/>
        <w:rPr>
          <w:rFonts w:asciiTheme="minorHAnsi" w:hAnsiTheme="minorHAnsi" w:cstheme="minorHAnsi"/>
          <w:caps w:val="0"/>
          <w:szCs w:val="22"/>
        </w:rPr>
      </w:pPr>
      <w:bookmarkStart w:id="460" w:name="_Toc69818696"/>
      <w:r w:rsidRPr="001526C1">
        <w:rPr>
          <w:rFonts w:asciiTheme="minorHAnsi" w:hAnsiTheme="minorHAnsi" w:cstheme="minorHAnsi"/>
          <w:caps w:val="0"/>
          <w:szCs w:val="22"/>
        </w:rPr>
        <w:t>Source Data</w:t>
      </w:r>
      <w:bookmarkEnd w:id="460"/>
    </w:p>
    <w:p w14:paraId="00365341" w14:textId="0A6AD375" w:rsidR="00A464E2" w:rsidRPr="001526C1" w:rsidRDefault="00A464E2" w:rsidP="00B73B90">
      <w:pPr>
        <w:rPr>
          <w:rFonts w:asciiTheme="minorHAnsi" w:hAnsiTheme="minorHAnsi" w:cstheme="minorHAnsi"/>
          <w:lang w:eastAsia="en-AU"/>
        </w:rPr>
      </w:pPr>
      <w:r w:rsidRPr="001526C1">
        <w:rPr>
          <w:rFonts w:asciiTheme="minorHAnsi" w:hAnsiTheme="minorHAnsi" w:cstheme="minorHAnsi"/>
          <w:lang w:eastAsia="en-AU"/>
        </w:rPr>
        <w:t xml:space="preserve">The source documents for this study include online questionnaires completed by the participant and the consent forms which are also completed online via REDCap. </w:t>
      </w:r>
      <w:r w:rsidRPr="001526C1">
        <w:rPr>
          <w:rFonts w:asciiTheme="minorHAnsi" w:hAnsiTheme="minorHAnsi" w:cstheme="minorHAnsi"/>
        </w:rPr>
        <w:t>Source data for this study will include:</w:t>
      </w:r>
    </w:p>
    <w:p w14:paraId="0E34A19A" w14:textId="1100A0E1" w:rsidR="00B73B90" w:rsidRPr="001526C1" w:rsidRDefault="00A464E2" w:rsidP="00BA48CC">
      <w:pPr>
        <w:pStyle w:val="ListParagraph"/>
        <w:numPr>
          <w:ilvl w:val="0"/>
          <w:numId w:val="21"/>
        </w:numPr>
        <w:rPr>
          <w:rFonts w:asciiTheme="minorHAnsi" w:hAnsiTheme="minorHAnsi" w:cstheme="minorHAnsi"/>
        </w:rPr>
      </w:pPr>
      <w:r w:rsidRPr="001526C1">
        <w:rPr>
          <w:rFonts w:asciiTheme="minorHAnsi" w:hAnsiTheme="minorHAnsi" w:cstheme="minorHAnsi"/>
        </w:rPr>
        <w:t xml:space="preserve">Appendix </w:t>
      </w:r>
      <w:r w:rsidR="00613A3A" w:rsidRPr="001526C1">
        <w:rPr>
          <w:rFonts w:asciiTheme="minorHAnsi" w:hAnsiTheme="minorHAnsi" w:cstheme="minorHAnsi"/>
        </w:rPr>
        <w:t>A</w:t>
      </w:r>
      <w:r w:rsidRPr="001526C1">
        <w:rPr>
          <w:rFonts w:asciiTheme="minorHAnsi" w:hAnsiTheme="minorHAnsi" w:cstheme="minorHAnsi"/>
        </w:rPr>
        <w:t>: Initial survey</w:t>
      </w:r>
    </w:p>
    <w:p w14:paraId="42C4D3D0" w14:textId="1203A588" w:rsidR="00A464E2" w:rsidRPr="001526C1" w:rsidRDefault="00A464E2" w:rsidP="00BA48CC">
      <w:pPr>
        <w:pStyle w:val="ListParagraph"/>
        <w:numPr>
          <w:ilvl w:val="0"/>
          <w:numId w:val="21"/>
        </w:numPr>
        <w:rPr>
          <w:rFonts w:asciiTheme="minorHAnsi" w:hAnsiTheme="minorHAnsi" w:cstheme="minorHAnsi"/>
        </w:rPr>
      </w:pPr>
      <w:r w:rsidRPr="001526C1">
        <w:rPr>
          <w:rFonts w:asciiTheme="minorHAnsi" w:hAnsiTheme="minorHAnsi" w:cstheme="minorHAnsi"/>
        </w:rPr>
        <w:t xml:space="preserve">Appendix </w:t>
      </w:r>
      <w:r w:rsidR="00613A3A" w:rsidRPr="001526C1">
        <w:rPr>
          <w:rFonts w:asciiTheme="minorHAnsi" w:hAnsiTheme="minorHAnsi" w:cstheme="minorHAnsi"/>
        </w:rPr>
        <w:t>A</w:t>
      </w:r>
      <w:r w:rsidRPr="001526C1">
        <w:rPr>
          <w:rFonts w:asciiTheme="minorHAnsi" w:hAnsiTheme="minorHAnsi" w:cstheme="minorHAnsi"/>
        </w:rPr>
        <w:t>: Follow-up survey</w:t>
      </w:r>
    </w:p>
    <w:p w14:paraId="2E0CD509" w14:textId="5EB5E1B0" w:rsidR="00A464E2" w:rsidRPr="001526C1" w:rsidRDefault="00A464E2" w:rsidP="00242C0C">
      <w:pPr>
        <w:pStyle w:val="Heading1"/>
        <w:numPr>
          <w:ilvl w:val="1"/>
          <w:numId w:val="4"/>
        </w:numPr>
        <w:spacing w:before="120" w:line="240" w:lineRule="auto"/>
        <w:jc w:val="both"/>
        <w:rPr>
          <w:rFonts w:asciiTheme="minorHAnsi" w:hAnsiTheme="minorHAnsi" w:cstheme="minorHAnsi"/>
          <w:caps w:val="0"/>
          <w:szCs w:val="22"/>
        </w:rPr>
      </w:pPr>
      <w:bookmarkStart w:id="461" w:name="_Toc69818697"/>
      <w:r w:rsidRPr="001526C1">
        <w:rPr>
          <w:rFonts w:asciiTheme="minorHAnsi" w:hAnsiTheme="minorHAnsi" w:cstheme="minorHAnsi"/>
          <w:caps w:val="0"/>
          <w:szCs w:val="22"/>
        </w:rPr>
        <w:t xml:space="preserve">Data capture methods and data use, storage, </w:t>
      </w:r>
      <w:proofErr w:type="gramStart"/>
      <w:r w:rsidRPr="001526C1">
        <w:rPr>
          <w:rFonts w:asciiTheme="minorHAnsi" w:hAnsiTheme="minorHAnsi" w:cstheme="minorHAnsi"/>
          <w:caps w:val="0"/>
          <w:szCs w:val="22"/>
        </w:rPr>
        <w:t>access</w:t>
      </w:r>
      <w:proofErr w:type="gramEnd"/>
      <w:r w:rsidRPr="001526C1">
        <w:rPr>
          <w:rFonts w:asciiTheme="minorHAnsi" w:hAnsiTheme="minorHAnsi" w:cstheme="minorHAnsi"/>
          <w:caps w:val="0"/>
          <w:szCs w:val="22"/>
        </w:rPr>
        <w:t xml:space="preserve"> and disclosure during the study</w:t>
      </w:r>
      <w:bookmarkEnd w:id="461"/>
    </w:p>
    <w:p w14:paraId="3BEA0CD5" w14:textId="092AEADF" w:rsidR="00B87F4A" w:rsidRPr="001526C1" w:rsidRDefault="0083419F" w:rsidP="00B87F4A">
      <w:pPr>
        <w:jc w:val="both"/>
        <w:rPr>
          <w:rFonts w:asciiTheme="minorHAnsi" w:hAnsiTheme="minorHAnsi" w:cstheme="minorHAnsi"/>
          <w:bCs/>
          <w:lang w:bidi="en-US"/>
        </w:rPr>
      </w:pPr>
      <w:r w:rsidRPr="001526C1">
        <w:rPr>
          <w:rFonts w:asciiTheme="minorHAnsi" w:hAnsiTheme="minorHAnsi" w:cstheme="minorHAnsi"/>
        </w:rPr>
        <w:t xml:space="preserve">All data will be captured electronically via REDCap. </w:t>
      </w:r>
      <w:r w:rsidR="00897A09" w:rsidRPr="001526C1">
        <w:rPr>
          <w:rFonts w:asciiTheme="minorHAnsi" w:hAnsiTheme="minorHAnsi" w:cstheme="minorHAnsi"/>
        </w:rPr>
        <w:t>Electronic data will be securely stored in MCRI's REDCap</w:t>
      </w:r>
      <w:r w:rsidR="00897A09" w:rsidRPr="001526C1" w:rsidDel="001A435D">
        <w:rPr>
          <w:rFonts w:asciiTheme="minorHAnsi" w:hAnsiTheme="minorHAnsi" w:cstheme="minorHAnsi"/>
        </w:rPr>
        <w:t xml:space="preserve"> </w:t>
      </w:r>
      <w:r w:rsidR="00897A09" w:rsidRPr="001526C1">
        <w:rPr>
          <w:rFonts w:asciiTheme="minorHAnsi" w:hAnsiTheme="minorHAnsi" w:cstheme="minorHAnsi"/>
        </w:rPr>
        <w:t>database system and in files stored in MCRI's network file servers, which are backed up nightly.</w:t>
      </w:r>
      <w:r w:rsidR="004436A6" w:rsidRPr="001526C1">
        <w:rPr>
          <w:rFonts w:asciiTheme="minorHAnsi" w:hAnsiTheme="minorHAnsi" w:cstheme="minorHAnsi"/>
        </w:rPr>
        <w:t xml:space="preserve"> </w:t>
      </w:r>
      <w:r w:rsidR="00A67F92">
        <w:rPr>
          <w:rFonts w:asciiTheme="minorHAnsi" w:hAnsiTheme="minorHAnsi" w:cstheme="minorHAnsi"/>
        </w:rPr>
        <w:t xml:space="preserve">All data will be accessed via MCRI’s secure network files. Data analysts outside of MCRI will be required to become an MCRI honorary to access the securely stored data. </w:t>
      </w:r>
      <w:r w:rsidR="00897A09" w:rsidRPr="001526C1">
        <w:rPr>
          <w:rFonts w:asciiTheme="minorHAnsi" w:hAnsiTheme="minorHAnsi" w:cstheme="minorHAnsi"/>
        </w:rPr>
        <w:t>Files containing private or confidential data will be stored only in locations accessible only by appropriate designated members of the research team. Data on the MCRI network drive is backed up nightly to a local backup server, with a monthly backup taken to tape and stored offsite</w:t>
      </w:r>
      <w:r w:rsidR="00B87F4A" w:rsidRPr="001526C1">
        <w:rPr>
          <w:rFonts w:asciiTheme="minorHAnsi" w:hAnsiTheme="minorHAnsi" w:cstheme="minorHAnsi"/>
          <w:bCs/>
          <w:lang w:bidi="en-US"/>
        </w:rPr>
        <w:t>.</w:t>
      </w:r>
    </w:p>
    <w:p w14:paraId="552A8067" w14:textId="77777777" w:rsidR="00F24E3F" w:rsidRPr="001526C1" w:rsidRDefault="00F24E3F" w:rsidP="00B73B90">
      <w:pPr>
        <w:rPr>
          <w:rFonts w:asciiTheme="minorHAnsi" w:hAnsiTheme="minorHAnsi" w:cstheme="minorHAnsi"/>
        </w:rPr>
      </w:pPr>
    </w:p>
    <w:p w14:paraId="544E4E7F" w14:textId="189383F1" w:rsidR="009C1FF3" w:rsidRPr="001526C1" w:rsidRDefault="00223E7D" w:rsidP="00B73B90">
      <w:pPr>
        <w:rPr>
          <w:rFonts w:asciiTheme="minorHAnsi" w:hAnsiTheme="minorHAnsi" w:cstheme="minorHAnsi"/>
        </w:rPr>
      </w:pPr>
      <w:proofErr w:type="spellStart"/>
      <w:r w:rsidRPr="001526C1">
        <w:rPr>
          <w:rFonts w:asciiTheme="minorHAnsi" w:hAnsiTheme="minorHAnsi" w:cstheme="minorHAnsi"/>
        </w:rPr>
        <w:t>Pure</w:t>
      </w:r>
      <w:r w:rsidR="00DA291D" w:rsidRPr="001526C1">
        <w:rPr>
          <w:rFonts w:asciiTheme="minorHAnsi" w:hAnsiTheme="minorHAnsi" w:cstheme="minorHAnsi"/>
        </w:rPr>
        <w:t>p</w:t>
      </w:r>
      <w:r w:rsidRPr="001526C1">
        <w:rPr>
          <w:rFonts w:asciiTheme="minorHAnsi" w:hAnsiTheme="minorHAnsi" w:cstheme="minorHAnsi"/>
        </w:rPr>
        <w:t>ofile</w:t>
      </w:r>
      <w:proofErr w:type="spellEnd"/>
      <w:r w:rsidR="00DA291D" w:rsidRPr="001526C1">
        <w:rPr>
          <w:rFonts w:asciiTheme="minorHAnsi" w:hAnsiTheme="minorHAnsi" w:cstheme="minorHAnsi"/>
        </w:rPr>
        <w:t xml:space="preserve"> will identify potential participants</w:t>
      </w:r>
      <w:r w:rsidR="00C11039" w:rsidRPr="001526C1">
        <w:rPr>
          <w:rFonts w:asciiTheme="minorHAnsi" w:hAnsiTheme="minorHAnsi" w:cstheme="minorHAnsi"/>
        </w:rPr>
        <w:t xml:space="preserve"> </w:t>
      </w:r>
      <w:r w:rsidR="00DA291D" w:rsidRPr="001526C1">
        <w:rPr>
          <w:rFonts w:asciiTheme="minorHAnsi" w:hAnsiTheme="minorHAnsi" w:cstheme="minorHAnsi"/>
        </w:rPr>
        <w:t xml:space="preserve">and will provide the REDCap link to these participants to complete. </w:t>
      </w:r>
      <w:proofErr w:type="spellStart"/>
      <w:r w:rsidR="00DA291D" w:rsidRPr="001526C1">
        <w:rPr>
          <w:rFonts w:asciiTheme="minorHAnsi" w:hAnsiTheme="minorHAnsi" w:cstheme="minorHAnsi"/>
        </w:rPr>
        <w:t>Pureprofile</w:t>
      </w:r>
      <w:proofErr w:type="spellEnd"/>
      <w:r w:rsidRPr="001526C1">
        <w:rPr>
          <w:rFonts w:asciiTheme="minorHAnsi" w:hAnsiTheme="minorHAnsi" w:cstheme="minorHAnsi"/>
        </w:rPr>
        <w:t xml:space="preserve"> maintains a secure data storage operation where all client and Account Holder details are backed up on multiple, </w:t>
      </w:r>
      <w:proofErr w:type="gramStart"/>
      <w:r w:rsidRPr="001526C1">
        <w:rPr>
          <w:rFonts w:asciiTheme="minorHAnsi" w:hAnsiTheme="minorHAnsi" w:cstheme="minorHAnsi"/>
        </w:rPr>
        <w:t>mirrored</w:t>
      </w:r>
      <w:proofErr w:type="gramEnd"/>
      <w:r w:rsidRPr="001526C1">
        <w:rPr>
          <w:rFonts w:asciiTheme="minorHAnsi" w:hAnsiTheme="minorHAnsi" w:cstheme="minorHAnsi"/>
        </w:rPr>
        <w:t xml:space="preserve"> and redundant server systems within a private security facility. </w:t>
      </w:r>
      <w:proofErr w:type="spellStart"/>
      <w:r w:rsidRPr="001526C1">
        <w:rPr>
          <w:rFonts w:asciiTheme="minorHAnsi" w:hAnsiTheme="minorHAnsi" w:cstheme="minorHAnsi"/>
        </w:rPr>
        <w:t>Pure</w:t>
      </w:r>
      <w:r w:rsidR="006324AD" w:rsidRPr="001526C1">
        <w:rPr>
          <w:rFonts w:asciiTheme="minorHAnsi" w:hAnsiTheme="minorHAnsi" w:cstheme="minorHAnsi"/>
        </w:rPr>
        <w:t>p</w:t>
      </w:r>
      <w:r w:rsidRPr="001526C1">
        <w:rPr>
          <w:rFonts w:asciiTheme="minorHAnsi" w:hAnsiTheme="minorHAnsi" w:cstheme="minorHAnsi"/>
        </w:rPr>
        <w:t>rofile</w:t>
      </w:r>
      <w:proofErr w:type="spellEnd"/>
      <w:r w:rsidRPr="001526C1">
        <w:rPr>
          <w:rFonts w:asciiTheme="minorHAnsi" w:hAnsiTheme="minorHAnsi" w:cstheme="minorHAnsi"/>
        </w:rPr>
        <w:t xml:space="preserve"> stores multiple sets of data from client projects on both local server networks and </w:t>
      </w:r>
      <w:proofErr w:type="gramStart"/>
      <w:r w:rsidRPr="001526C1">
        <w:rPr>
          <w:rFonts w:asciiTheme="minorHAnsi" w:hAnsiTheme="minorHAnsi" w:cstheme="minorHAnsi"/>
        </w:rPr>
        <w:t>web based</w:t>
      </w:r>
      <w:proofErr w:type="gramEnd"/>
      <w:r w:rsidRPr="001526C1">
        <w:rPr>
          <w:rFonts w:asciiTheme="minorHAnsi" w:hAnsiTheme="minorHAnsi" w:cstheme="minorHAnsi"/>
        </w:rPr>
        <w:t xml:space="preserve"> project management systems. In any given survey a respondent’s data is collected anonymously with data only tagged to a random identification number. The project team will only use anonymised data collected as part of this </w:t>
      </w:r>
      <w:proofErr w:type="gramStart"/>
      <w:r w:rsidRPr="001526C1">
        <w:rPr>
          <w:rFonts w:asciiTheme="minorHAnsi" w:hAnsiTheme="minorHAnsi" w:cstheme="minorHAnsi"/>
        </w:rPr>
        <w:t>study, and</w:t>
      </w:r>
      <w:proofErr w:type="gramEnd"/>
      <w:r w:rsidRPr="001526C1">
        <w:rPr>
          <w:rFonts w:asciiTheme="minorHAnsi" w:hAnsiTheme="minorHAnsi" w:cstheme="minorHAnsi"/>
        </w:rPr>
        <w:t xml:space="preserve"> will not have access to any personal information</w:t>
      </w:r>
      <w:r w:rsidR="006324AD" w:rsidRPr="001526C1">
        <w:rPr>
          <w:rFonts w:asciiTheme="minorHAnsi" w:hAnsiTheme="minorHAnsi" w:cstheme="minorHAnsi"/>
        </w:rPr>
        <w:t xml:space="preserve"> held by </w:t>
      </w:r>
      <w:proofErr w:type="spellStart"/>
      <w:r w:rsidR="006324AD" w:rsidRPr="001526C1">
        <w:rPr>
          <w:rFonts w:asciiTheme="minorHAnsi" w:hAnsiTheme="minorHAnsi" w:cstheme="minorHAnsi"/>
        </w:rPr>
        <w:t>Pureprofile</w:t>
      </w:r>
      <w:proofErr w:type="spellEnd"/>
      <w:r w:rsidRPr="001526C1">
        <w:rPr>
          <w:rFonts w:asciiTheme="minorHAnsi" w:hAnsiTheme="minorHAnsi" w:cstheme="minorHAnsi"/>
        </w:rPr>
        <w:t>.</w:t>
      </w:r>
      <w:r w:rsidR="00153DAA" w:rsidRPr="001526C1">
        <w:rPr>
          <w:rFonts w:asciiTheme="minorHAnsi" w:hAnsiTheme="minorHAnsi" w:cstheme="minorHAnsi"/>
        </w:rPr>
        <w:t xml:space="preserve"> </w:t>
      </w:r>
      <w:proofErr w:type="spellStart"/>
      <w:r w:rsidR="00153DAA" w:rsidRPr="001526C1">
        <w:rPr>
          <w:rFonts w:asciiTheme="minorHAnsi" w:hAnsiTheme="minorHAnsi" w:cstheme="minorHAnsi"/>
        </w:rPr>
        <w:t>Pureprofile</w:t>
      </w:r>
      <w:proofErr w:type="spellEnd"/>
      <w:r w:rsidR="00153DAA" w:rsidRPr="001526C1">
        <w:rPr>
          <w:rFonts w:asciiTheme="minorHAnsi" w:hAnsiTheme="minorHAnsi" w:cstheme="minorHAnsi"/>
        </w:rPr>
        <w:t xml:space="preserve"> has been reviewed and approved by MCRI legal.</w:t>
      </w:r>
      <w:r w:rsidR="006A5DF0" w:rsidRPr="001526C1">
        <w:rPr>
          <w:rFonts w:asciiTheme="minorHAnsi" w:hAnsiTheme="minorHAnsi" w:cstheme="minorHAnsi"/>
        </w:rPr>
        <w:t xml:space="preserve"> Importantly, </w:t>
      </w:r>
      <w:proofErr w:type="spellStart"/>
      <w:r w:rsidR="006A5DF0" w:rsidRPr="001526C1">
        <w:rPr>
          <w:rFonts w:asciiTheme="minorHAnsi" w:hAnsiTheme="minorHAnsi" w:cstheme="minorHAnsi"/>
        </w:rPr>
        <w:t>Pureprofile</w:t>
      </w:r>
      <w:proofErr w:type="spellEnd"/>
      <w:r w:rsidR="006A5DF0" w:rsidRPr="001526C1">
        <w:rPr>
          <w:rFonts w:asciiTheme="minorHAnsi" w:hAnsiTheme="minorHAnsi" w:cstheme="minorHAnsi"/>
        </w:rPr>
        <w:t xml:space="preserve"> already </w:t>
      </w:r>
      <w:r w:rsidR="00C71207" w:rsidRPr="001526C1">
        <w:rPr>
          <w:rFonts w:asciiTheme="minorHAnsi" w:hAnsiTheme="minorHAnsi" w:cstheme="minorHAnsi"/>
        </w:rPr>
        <w:t>has rightful access to personal information on potential participants</w:t>
      </w:r>
      <w:r w:rsidR="003C6AB0" w:rsidRPr="001526C1">
        <w:rPr>
          <w:rFonts w:asciiTheme="minorHAnsi" w:hAnsiTheme="minorHAnsi" w:cstheme="minorHAnsi"/>
        </w:rPr>
        <w:t xml:space="preserve"> and thus the research team will not be providing any </w:t>
      </w:r>
      <w:r w:rsidR="00BB32C0" w:rsidRPr="001526C1">
        <w:rPr>
          <w:rFonts w:asciiTheme="minorHAnsi" w:hAnsiTheme="minorHAnsi" w:cstheme="minorHAnsi"/>
        </w:rPr>
        <w:t xml:space="preserve">personal </w:t>
      </w:r>
      <w:r w:rsidR="003C6AB0" w:rsidRPr="001526C1">
        <w:rPr>
          <w:rFonts w:asciiTheme="minorHAnsi" w:hAnsiTheme="minorHAnsi" w:cstheme="minorHAnsi"/>
        </w:rPr>
        <w:t xml:space="preserve">information to </w:t>
      </w:r>
      <w:proofErr w:type="spellStart"/>
      <w:r w:rsidR="003C6AB0" w:rsidRPr="001526C1">
        <w:rPr>
          <w:rFonts w:asciiTheme="minorHAnsi" w:hAnsiTheme="minorHAnsi" w:cstheme="minorHAnsi"/>
        </w:rPr>
        <w:t>Pureprofile</w:t>
      </w:r>
      <w:proofErr w:type="spellEnd"/>
      <w:r w:rsidR="003C6AB0" w:rsidRPr="001526C1">
        <w:rPr>
          <w:rFonts w:asciiTheme="minorHAnsi" w:hAnsiTheme="minorHAnsi" w:cstheme="minorHAnsi"/>
        </w:rPr>
        <w:t xml:space="preserve"> </w:t>
      </w:r>
      <w:r w:rsidR="00BB32C0" w:rsidRPr="001526C1">
        <w:rPr>
          <w:rFonts w:asciiTheme="minorHAnsi" w:hAnsiTheme="minorHAnsi" w:cstheme="minorHAnsi"/>
        </w:rPr>
        <w:t xml:space="preserve">and </w:t>
      </w:r>
      <w:proofErr w:type="spellStart"/>
      <w:r w:rsidR="00BB32C0" w:rsidRPr="001526C1">
        <w:rPr>
          <w:rFonts w:asciiTheme="minorHAnsi" w:hAnsiTheme="minorHAnsi" w:cstheme="minorHAnsi"/>
        </w:rPr>
        <w:t>Pureprofile</w:t>
      </w:r>
      <w:proofErr w:type="spellEnd"/>
      <w:r w:rsidR="00BB32C0" w:rsidRPr="001526C1">
        <w:rPr>
          <w:rFonts w:asciiTheme="minorHAnsi" w:hAnsiTheme="minorHAnsi" w:cstheme="minorHAnsi"/>
        </w:rPr>
        <w:t xml:space="preserve"> will not be providing the research team with any personal information of the participants.</w:t>
      </w:r>
      <w:r w:rsidR="00FF31E1" w:rsidRPr="001526C1">
        <w:rPr>
          <w:rFonts w:asciiTheme="minorHAnsi" w:hAnsiTheme="minorHAnsi" w:cstheme="minorHAnsi"/>
        </w:rPr>
        <w:t xml:space="preserve"> To ensure </w:t>
      </w:r>
      <w:r w:rsidR="00FF31E1" w:rsidRPr="001526C1">
        <w:rPr>
          <w:rFonts w:asciiTheme="minorHAnsi" w:hAnsiTheme="minorHAnsi" w:cstheme="minorHAnsi"/>
        </w:rPr>
        <w:lastRenderedPageBreak/>
        <w:t xml:space="preserve">a good distribution of participants is recruited by </w:t>
      </w:r>
      <w:proofErr w:type="spellStart"/>
      <w:r w:rsidR="00FF31E1" w:rsidRPr="001526C1">
        <w:rPr>
          <w:rFonts w:asciiTheme="minorHAnsi" w:hAnsiTheme="minorHAnsi" w:cstheme="minorHAnsi"/>
        </w:rPr>
        <w:t>Pureprofile</w:t>
      </w:r>
      <w:proofErr w:type="spellEnd"/>
      <w:r w:rsidR="00FF31E1" w:rsidRPr="001526C1">
        <w:rPr>
          <w:rFonts w:asciiTheme="minorHAnsi" w:hAnsiTheme="minorHAnsi" w:cstheme="minorHAnsi"/>
        </w:rPr>
        <w:t xml:space="preserve"> we will regularly monitor the types of participants recruited by </w:t>
      </w:r>
      <w:proofErr w:type="spellStart"/>
      <w:r w:rsidR="00FF31E1" w:rsidRPr="001526C1">
        <w:rPr>
          <w:rFonts w:asciiTheme="minorHAnsi" w:hAnsiTheme="minorHAnsi" w:cstheme="minorHAnsi"/>
        </w:rPr>
        <w:t>Pureprofile</w:t>
      </w:r>
      <w:proofErr w:type="spellEnd"/>
      <w:r w:rsidR="00FF31E1" w:rsidRPr="001526C1">
        <w:rPr>
          <w:rFonts w:asciiTheme="minorHAnsi" w:hAnsiTheme="minorHAnsi" w:cstheme="minorHAnsi"/>
        </w:rPr>
        <w:t xml:space="preserve">. </w:t>
      </w:r>
      <w:proofErr w:type="spellStart"/>
      <w:r w:rsidR="00FF31E1" w:rsidRPr="001526C1">
        <w:rPr>
          <w:rFonts w:asciiTheme="minorHAnsi" w:hAnsiTheme="minorHAnsi" w:cstheme="minorHAnsi"/>
        </w:rPr>
        <w:t>Pureprofile</w:t>
      </w:r>
      <w:proofErr w:type="spellEnd"/>
      <w:r w:rsidR="00FF31E1" w:rsidRPr="001526C1">
        <w:rPr>
          <w:rFonts w:asciiTheme="minorHAnsi" w:hAnsiTheme="minorHAnsi" w:cstheme="minorHAnsi"/>
        </w:rPr>
        <w:t xml:space="preserve"> may provide aggregate data to the research team on participant demographics (</w:t>
      </w:r>
      <w:proofErr w:type="gramStart"/>
      <w:r w:rsidR="00FF31E1" w:rsidRPr="001526C1">
        <w:rPr>
          <w:rFonts w:asciiTheme="minorHAnsi" w:hAnsiTheme="minorHAnsi" w:cstheme="minorHAnsi"/>
        </w:rPr>
        <w:t>e.g.</w:t>
      </w:r>
      <w:proofErr w:type="gramEnd"/>
      <w:r w:rsidR="00FF31E1" w:rsidRPr="001526C1">
        <w:rPr>
          <w:rFonts w:asciiTheme="minorHAnsi" w:hAnsiTheme="minorHAnsi" w:cstheme="minorHAnsi"/>
        </w:rPr>
        <w:t xml:space="preserve"> distribution of participant age). Additionally, the research team may provide </w:t>
      </w:r>
      <w:proofErr w:type="spellStart"/>
      <w:r w:rsidR="00FF31E1" w:rsidRPr="001526C1">
        <w:rPr>
          <w:rFonts w:asciiTheme="minorHAnsi" w:hAnsiTheme="minorHAnsi" w:cstheme="minorHAnsi"/>
        </w:rPr>
        <w:t>Pureprofile</w:t>
      </w:r>
      <w:proofErr w:type="spellEnd"/>
      <w:r w:rsidR="00FF31E1" w:rsidRPr="001526C1">
        <w:rPr>
          <w:rFonts w:asciiTheme="minorHAnsi" w:hAnsiTheme="minorHAnsi" w:cstheme="minorHAnsi"/>
        </w:rPr>
        <w:t xml:space="preserve"> with aggregate data on the participants recruited via </w:t>
      </w:r>
      <w:proofErr w:type="spellStart"/>
      <w:r w:rsidR="00FF31E1" w:rsidRPr="001526C1">
        <w:rPr>
          <w:rFonts w:asciiTheme="minorHAnsi" w:hAnsiTheme="minorHAnsi" w:cstheme="minorHAnsi"/>
        </w:rPr>
        <w:t>Pureprofile</w:t>
      </w:r>
      <w:proofErr w:type="spellEnd"/>
      <w:r w:rsidR="00FF31E1" w:rsidRPr="001526C1">
        <w:rPr>
          <w:rFonts w:asciiTheme="minorHAnsi" w:hAnsiTheme="minorHAnsi" w:cstheme="minorHAnsi"/>
        </w:rPr>
        <w:t xml:space="preserve"> (</w:t>
      </w:r>
      <w:proofErr w:type="gramStart"/>
      <w:r w:rsidR="00FF31E1" w:rsidRPr="001526C1">
        <w:rPr>
          <w:rFonts w:asciiTheme="minorHAnsi" w:hAnsiTheme="minorHAnsi" w:cstheme="minorHAnsi"/>
        </w:rPr>
        <w:t>e.g.</w:t>
      </w:r>
      <w:proofErr w:type="gramEnd"/>
      <w:r w:rsidR="00FF31E1" w:rsidRPr="001526C1">
        <w:rPr>
          <w:rFonts w:asciiTheme="minorHAnsi" w:hAnsiTheme="minorHAnsi" w:cstheme="minorHAnsi"/>
        </w:rPr>
        <w:t xml:space="preserve"> distribution of income ranges). Aggregate data will be presented in such a way that individuals will not be identifiable.</w:t>
      </w:r>
    </w:p>
    <w:p w14:paraId="68A3FD08" w14:textId="77777777" w:rsidR="00F24E3F" w:rsidRPr="001526C1" w:rsidRDefault="00F24E3F" w:rsidP="00B73B90">
      <w:pPr>
        <w:rPr>
          <w:rFonts w:asciiTheme="minorHAnsi" w:hAnsiTheme="minorHAnsi" w:cstheme="minorHAnsi"/>
        </w:rPr>
      </w:pPr>
    </w:p>
    <w:p w14:paraId="48E0EA68" w14:textId="762F04A7" w:rsidR="006B113D" w:rsidRPr="001526C1" w:rsidRDefault="006B113D" w:rsidP="00B73B90">
      <w:pPr>
        <w:rPr>
          <w:rFonts w:asciiTheme="minorHAnsi" w:hAnsiTheme="minorHAnsi" w:cstheme="minorHAnsi"/>
          <w:iCs/>
          <w:color w:val="000000" w:themeColor="text1"/>
          <w:lang w:eastAsia="en-AU"/>
        </w:rPr>
      </w:pPr>
      <w:r w:rsidRPr="001526C1">
        <w:rPr>
          <w:rFonts w:asciiTheme="minorHAnsi" w:hAnsiTheme="minorHAnsi" w:cstheme="minorHAnsi"/>
          <w:iCs/>
          <w:color w:val="000000" w:themeColor="text1"/>
          <w:lang w:eastAsia="en-AU"/>
        </w:rPr>
        <w:t>REDCap is hosted on MCRI infrastructure and is subject to the same security and backup regimen as other systems (</w:t>
      </w:r>
      <w:proofErr w:type="gramStart"/>
      <w:r w:rsidRPr="001526C1">
        <w:rPr>
          <w:rFonts w:asciiTheme="minorHAnsi" w:hAnsiTheme="minorHAnsi" w:cstheme="minorHAnsi"/>
          <w:iCs/>
          <w:color w:val="000000" w:themeColor="text1"/>
          <w:lang w:eastAsia="en-AU"/>
        </w:rPr>
        <w:t>e.g.</w:t>
      </w:r>
      <w:proofErr w:type="gramEnd"/>
      <w:r w:rsidRPr="001526C1">
        <w:rPr>
          <w:rFonts w:asciiTheme="minorHAnsi" w:hAnsiTheme="minorHAnsi" w:cstheme="minorHAnsi"/>
          <w:iCs/>
          <w:color w:val="000000" w:themeColor="text1"/>
          <w:lang w:eastAsia="en-AU"/>
        </w:rPr>
        <w:t xml:space="preserve"> the network file servers). Data is backed up nightly to a local backup server, with a monthly backup taken to tape and stored offsite. REDCap maintains an audit trail of data create/update/delete events that is accessible to project users who are granted permission to view it. Access to REDCap will be provided via an MCRI user account or (for external collaborators) via a REDCap user account created by the MCRI system administrator. The permissions granted to each user within each REDCap project will be controlled by, and will be the responsibility of, the study team delegated this task by the Principal Investigator. REDCap has functionality that makes adding and removing users and managing user permissions straightforward. All data transmissions between users and the REDCap server are encrypted. The instructions for data entry to REDCap must be read and the training log signed prior to personnel commencing data entry on REDCap.</w:t>
      </w:r>
    </w:p>
    <w:p w14:paraId="04D27854" w14:textId="77777777" w:rsidR="00F24E3F" w:rsidRPr="001526C1" w:rsidRDefault="00F24E3F" w:rsidP="00B73B90">
      <w:pPr>
        <w:rPr>
          <w:rFonts w:asciiTheme="minorHAnsi" w:hAnsiTheme="minorHAnsi" w:cstheme="minorHAnsi"/>
          <w:iCs/>
          <w:color w:val="000000" w:themeColor="text1"/>
          <w:lang w:eastAsia="en-AU"/>
        </w:rPr>
      </w:pPr>
    </w:p>
    <w:p w14:paraId="0BE770D9" w14:textId="6CF9E9A4" w:rsidR="006B113D" w:rsidRPr="001526C1" w:rsidRDefault="006B113D" w:rsidP="00B73B90">
      <w:pPr>
        <w:rPr>
          <w:rFonts w:asciiTheme="minorHAnsi" w:hAnsiTheme="minorHAnsi" w:cstheme="minorHAnsi"/>
          <w:iCs/>
          <w:color w:val="000000" w:themeColor="text1"/>
          <w:lang w:eastAsia="en-AU"/>
        </w:rPr>
      </w:pPr>
      <w:r w:rsidRPr="001526C1">
        <w:rPr>
          <w:rFonts w:asciiTheme="minorHAnsi" w:hAnsiTheme="minorHAnsi" w:cstheme="minorHAnsi"/>
          <w:iCs/>
          <w:color w:val="000000" w:themeColor="text1"/>
          <w:lang w:eastAsia="en-AU"/>
        </w:rPr>
        <w:t>Authorised representatives of the sponsoring institution</w:t>
      </w:r>
      <w:r w:rsidR="003C5650" w:rsidRPr="001526C1">
        <w:rPr>
          <w:rFonts w:asciiTheme="minorHAnsi" w:hAnsiTheme="minorHAnsi" w:cstheme="minorHAnsi"/>
          <w:iCs/>
          <w:color w:val="000000" w:themeColor="text1"/>
          <w:lang w:eastAsia="en-AU"/>
        </w:rPr>
        <w:t xml:space="preserve">, project team and </w:t>
      </w:r>
      <w:r w:rsidRPr="001526C1">
        <w:rPr>
          <w:rFonts w:asciiTheme="minorHAnsi" w:hAnsiTheme="minorHAnsi" w:cstheme="minorHAnsi"/>
          <w:iCs/>
          <w:color w:val="000000" w:themeColor="text1"/>
          <w:lang w:eastAsia="en-AU"/>
        </w:rPr>
        <w:t>representatives from the HREC, Research Governance Office and regulatory agencies may inspect all documents and records required to be maintained by the Investigator for the participants in this study. The study site will permit access to such records.</w:t>
      </w:r>
    </w:p>
    <w:p w14:paraId="65D7788D" w14:textId="77777777" w:rsidR="00F24E3F" w:rsidRPr="001526C1" w:rsidRDefault="00F24E3F" w:rsidP="00B73B90">
      <w:pPr>
        <w:rPr>
          <w:rFonts w:asciiTheme="minorHAnsi" w:hAnsiTheme="minorHAnsi" w:cstheme="minorHAnsi"/>
          <w:iCs/>
          <w:color w:val="000000" w:themeColor="text1"/>
          <w:lang w:eastAsia="en-AU"/>
        </w:rPr>
      </w:pPr>
    </w:p>
    <w:p w14:paraId="763FAB14" w14:textId="14EA0D6B" w:rsidR="00B40D79" w:rsidRPr="001526C1" w:rsidRDefault="00B40D79" w:rsidP="00B73B90">
      <w:pPr>
        <w:rPr>
          <w:rFonts w:asciiTheme="minorHAnsi" w:hAnsiTheme="minorHAnsi" w:cstheme="minorHAnsi"/>
          <w:iCs/>
          <w:color w:val="000000" w:themeColor="text1"/>
          <w:lang w:eastAsia="en-AU"/>
        </w:rPr>
      </w:pPr>
      <w:r w:rsidRPr="001526C1">
        <w:rPr>
          <w:rFonts w:asciiTheme="minorHAnsi" w:hAnsiTheme="minorHAnsi" w:cstheme="minorHAnsi"/>
          <w:iCs/>
          <w:color w:val="000000" w:themeColor="text1"/>
          <w:lang w:eastAsia="en-AU"/>
        </w:rPr>
        <w:t>The data will be used for the analyses specified in the protocol. Following the completion and analysis of the study, the data will be retained long-term following the mandatory archive period for use in future research projects</w:t>
      </w:r>
      <w:r w:rsidR="00F24E3F" w:rsidRPr="001526C1">
        <w:rPr>
          <w:rFonts w:asciiTheme="minorHAnsi" w:hAnsiTheme="minorHAnsi" w:cstheme="minorHAnsi"/>
          <w:iCs/>
          <w:color w:val="000000" w:themeColor="text1"/>
          <w:lang w:eastAsia="en-AU"/>
        </w:rPr>
        <w:t>.</w:t>
      </w:r>
    </w:p>
    <w:p w14:paraId="72116E00" w14:textId="77777777" w:rsidR="00F24E3F" w:rsidRPr="001526C1" w:rsidRDefault="00F24E3F" w:rsidP="00B73B90">
      <w:pPr>
        <w:rPr>
          <w:rFonts w:asciiTheme="minorHAnsi" w:hAnsiTheme="minorHAnsi" w:cstheme="minorHAnsi"/>
          <w:iCs/>
          <w:color w:val="000000" w:themeColor="text1"/>
          <w:lang w:eastAsia="en-AU"/>
        </w:rPr>
      </w:pPr>
    </w:p>
    <w:p w14:paraId="46963FB4" w14:textId="2DCB1871" w:rsidR="00317E02" w:rsidRPr="001526C1" w:rsidRDefault="009C1FF3" w:rsidP="00B73B90">
      <w:pPr>
        <w:rPr>
          <w:rFonts w:asciiTheme="minorHAnsi" w:hAnsiTheme="minorHAnsi" w:cstheme="minorHAnsi"/>
          <w:iCs/>
          <w:color w:val="000000" w:themeColor="text1"/>
          <w:lang w:eastAsia="en-AU"/>
        </w:rPr>
      </w:pPr>
      <w:r w:rsidRPr="001526C1">
        <w:rPr>
          <w:rFonts w:asciiTheme="minorHAnsi" w:hAnsiTheme="minorHAnsi" w:cstheme="minorHAnsi"/>
          <w:iCs/>
          <w:color w:val="000000" w:themeColor="text1"/>
          <w:lang w:eastAsia="en-AU"/>
        </w:rPr>
        <w:t xml:space="preserve">The study protocol, documentation, </w:t>
      </w:r>
      <w:proofErr w:type="gramStart"/>
      <w:r w:rsidRPr="001526C1">
        <w:rPr>
          <w:rFonts w:asciiTheme="minorHAnsi" w:hAnsiTheme="minorHAnsi" w:cstheme="minorHAnsi"/>
          <w:iCs/>
          <w:color w:val="000000" w:themeColor="text1"/>
          <w:lang w:eastAsia="en-AU"/>
        </w:rPr>
        <w:t>data</w:t>
      </w:r>
      <w:proofErr w:type="gramEnd"/>
      <w:r w:rsidRPr="001526C1">
        <w:rPr>
          <w:rFonts w:asciiTheme="minorHAnsi" w:hAnsiTheme="minorHAnsi" w:cstheme="minorHAnsi"/>
          <w:iCs/>
          <w:color w:val="000000" w:themeColor="text1"/>
          <w:lang w:eastAsia="en-AU"/>
        </w:rPr>
        <w:t xml:space="preserve"> and all other information generated will be held in strict confidence. No information concerning the </w:t>
      </w:r>
      <w:proofErr w:type="gramStart"/>
      <w:r w:rsidRPr="001526C1">
        <w:rPr>
          <w:rFonts w:asciiTheme="minorHAnsi" w:hAnsiTheme="minorHAnsi" w:cstheme="minorHAnsi"/>
          <w:iCs/>
          <w:color w:val="000000" w:themeColor="text1"/>
          <w:lang w:eastAsia="en-AU"/>
        </w:rPr>
        <w:t>study</w:t>
      </w:r>
      <w:proofErr w:type="gramEnd"/>
      <w:r w:rsidRPr="001526C1">
        <w:rPr>
          <w:rFonts w:asciiTheme="minorHAnsi" w:hAnsiTheme="minorHAnsi" w:cstheme="minorHAnsi"/>
          <w:iCs/>
          <w:color w:val="000000" w:themeColor="text1"/>
          <w:lang w:eastAsia="en-AU"/>
        </w:rPr>
        <w:t xml:space="preserve"> or the data will be released to any unauthorised third party, without prior </w:t>
      </w:r>
      <w:r w:rsidR="00010DFC" w:rsidRPr="001526C1">
        <w:rPr>
          <w:rFonts w:asciiTheme="minorHAnsi" w:hAnsiTheme="minorHAnsi" w:cstheme="minorHAnsi"/>
          <w:iCs/>
          <w:color w:val="000000" w:themeColor="text1"/>
          <w:lang w:eastAsia="en-AU"/>
        </w:rPr>
        <w:t>approval</w:t>
      </w:r>
      <w:r w:rsidRPr="001526C1">
        <w:rPr>
          <w:rFonts w:asciiTheme="minorHAnsi" w:hAnsiTheme="minorHAnsi" w:cstheme="minorHAnsi"/>
          <w:iCs/>
          <w:color w:val="000000" w:themeColor="text1"/>
          <w:lang w:eastAsia="en-AU"/>
        </w:rPr>
        <w:t xml:space="preserve">. </w:t>
      </w:r>
      <w:r w:rsidR="00010DFC" w:rsidRPr="001526C1">
        <w:rPr>
          <w:rFonts w:asciiTheme="minorHAnsi" w:hAnsiTheme="minorHAnsi" w:cstheme="minorHAnsi"/>
          <w:iCs/>
          <w:color w:val="000000" w:themeColor="text1"/>
          <w:lang w:eastAsia="en-AU"/>
        </w:rPr>
        <w:t>Additionally, m</w:t>
      </w:r>
      <w:r w:rsidR="00364485" w:rsidRPr="001526C1">
        <w:rPr>
          <w:rFonts w:asciiTheme="minorHAnsi" w:hAnsiTheme="minorHAnsi" w:cstheme="minorHAnsi"/>
          <w:iCs/>
          <w:color w:val="000000" w:themeColor="text1"/>
          <w:lang w:eastAsia="en-AU"/>
        </w:rPr>
        <w:t>inimal clinical information (self-reported child condition if applicable)</w:t>
      </w:r>
      <w:r w:rsidR="00010DFC" w:rsidRPr="001526C1">
        <w:rPr>
          <w:rFonts w:asciiTheme="minorHAnsi" w:hAnsiTheme="minorHAnsi" w:cstheme="minorHAnsi"/>
          <w:iCs/>
          <w:color w:val="000000" w:themeColor="text1"/>
          <w:lang w:eastAsia="en-AU"/>
        </w:rPr>
        <w:t xml:space="preserve"> will be collected</w:t>
      </w:r>
      <w:r w:rsidRPr="001526C1">
        <w:rPr>
          <w:rFonts w:asciiTheme="minorHAnsi" w:hAnsiTheme="minorHAnsi" w:cstheme="minorHAnsi"/>
          <w:iCs/>
          <w:color w:val="000000" w:themeColor="text1"/>
          <w:lang w:eastAsia="en-AU"/>
        </w:rPr>
        <w:t>.</w:t>
      </w:r>
    </w:p>
    <w:p w14:paraId="4C5AF8D4" w14:textId="0D85666A" w:rsidR="00A464E2" w:rsidRPr="001526C1" w:rsidRDefault="00A464E2" w:rsidP="00242C0C">
      <w:pPr>
        <w:pStyle w:val="Heading1"/>
        <w:numPr>
          <w:ilvl w:val="1"/>
          <w:numId w:val="4"/>
        </w:numPr>
        <w:spacing w:before="120" w:line="240" w:lineRule="auto"/>
        <w:jc w:val="both"/>
        <w:rPr>
          <w:rFonts w:asciiTheme="minorHAnsi" w:hAnsiTheme="minorHAnsi" w:cstheme="minorHAnsi"/>
          <w:caps w:val="0"/>
          <w:szCs w:val="22"/>
        </w:rPr>
      </w:pPr>
      <w:bookmarkStart w:id="462" w:name="_Toc69818698"/>
      <w:r w:rsidRPr="001526C1">
        <w:rPr>
          <w:rFonts w:asciiTheme="minorHAnsi" w:hAnsiTheme="minorHAnsi" w:cstheme="minorHAnsi"/>
          <w:caps w:val="0"/>
          <w:szCs w:val="22"/>
        </w:rPr>
        <w:t>Data confidentiality</w:t>
      </w:r>
      <w:bookmarkEnd w:id="462"/>
    </w:p>
    <w:p w14:paraId="28C25C3D" w14:textId="67DE5484" w:rsidR="00A9620E" w:rsidRPr="001526C1" w:rsidRDefault="00A9620E" w:rsidP="00B73B90">
      <w:pPr>
        <w:rPr>
          <w:rFonts w:asciiTheme="minorHAnsi" w:hAnsiTheme="minorHAnsi" w:cstheme="minorHAnsi"/>
        </w:rPr>
      </w:pPr>
      <w:r w:rsidRPr="001526C1">
        <w:rPr>
          <w:rFonts w:asciiTheme="minorHAnsi" w:hAnsiTheme="minorHAnsi" w:cstheme="minorHAnsi"/>
        </w:rPr>
        <w:t>Participant confidentiality is strictly held in trust by the Principal Investigator, participating investigators, research staff, and the sponsoring institution and their agents.</w:t>
      </w:r>
    </w:p>
    <w:p w14:paraId="3634509F" w14:textId="77777777" w:rsidR="00A9620E" w:rsidRPr="001526C1" w:rsidRDefault="00A9620E" w:rsidP="00B73B90">
      <w:pPr>
        <w:rPr>
          <w:rFonts w:asciiTheme="minorHAnsi" w:hAnsiTheme="minorHAnsi" w:cstheme="minorHAnsi"/>
          <w:lang w:eastAsia="en-AU"/>
        </w:rPr>
      </w:pPr>
      <w:r w:rsidRPr="001526C1">
        <w:rPr>
          <w:rFonts w:asciiTheme="minorHAnsi" w:hAnsiTheme="minorHAnsi" w:cstheme="minorHAnsi"/>
          <w:lang w:eastAsia="en-AU"/>
        </w:rPr>
        <w:t>To preserve confidentiality and reduce the risk of identification during collection, analysis and storage of data and information, the following will be undertaken:</w:t>
      </w:r>
    </w:p>
    <w:p w14:paraId="0C0853E5" w14:textId="1484CA3A" w:rsidR="00A9620E" w:rsidRPr="001526C1" w:rsidRDefault="00A9620E" w:rsidP="00BA48CC">
      <w:pPr>
        <w:pStyle w:val="ListParagraph"/>
        <w:numPr>
          <w:ilvl w:val="0"/>
          <w:numId w:val="16"/>
        </w:numPr>
        <w:spacing w:before="240" w:after="80" w:line="240" w:lineRule="auto"/>
        <w:rPr>
          <w:rFonts w:asciiTheme="minorHAnsi" w:hAnsiTheme="minorHAnsi" w:cstheme="minorHAnsi"/>
          <w:color w:val="000000" w:themeColor="text1"/>
          <w:sz w:val="24"/>
          <w:szCs w:val="24"/>
          <w:lang w:eastAsia="en-AU"/>
        </w:rPr>
      </w:pPr>
      <w:r w:rsidRPr="001526C1">
        <w:rPr>
          <w:rFonts w:asciiTheme="minorHAnsi" w:hAnsiTheme="minorHAnsi" w:cstheme="minorHAnsi"/>
          <w:color w:val="000000" w:themeColor="text1"/>
          <w:sz w:val="24"/>
          <w:szCs w:val="24"/>
          <w:lang w:eastAsia="en-AU"/>
        </w:rPr>
        <w:t xml:space="preserve">The number of private/confidential variables collected for </w:t>
      </w:r>
      <w:proofErr w:type="gramStart"/>
      <w:r w:rsidRPr="001526C1">
        <w:rPr>
          <w:rFonts w:asciiTheme="minorHAnsi" w:hAnsiTheme="minorHAnsi" w:cstheme="minorHAnsi"/>
          <w:color w:val="000000" w:themeColor="text1"/>
          <w:sz w:val="24"/>
          <w:szCs w:val="24"/>
          <w:lang w:eastAsia="en-AU"/>
        </w:rPr>
        <w:t>each individual</w:t>
      </w:r>
      <w:proofErr w:type="gramEnd"/>
      <w:r w:rsidRPr="001526C1">
        <w:rPr>
          <w:rFonts w:asciiTheme="minorHAnsi" w:hAnsiTheme="minorHAnsi" w:cstheme="minorHAnsi"/>
          <w:color w:val="000000" w:themeColor="text1"/>
          <w:sz w:val="24"/>
          <w:szCs w:val="24"/>
          <w:lang w:eastAsia="en-AU"/>
        </w:rPr>
        <w:t xml:space="preserve"> has been minimised. The data collected will be limited to that required to address the primary and secondary objectives.</w:t>
      </w:r>
    </w:p>
    <w:p w14:paraId="4E01FE70" w14:textId="2F262C14" w:rsidR="00A9620E" w:rsidRPr="001526C1" w:rsidRDefault="00A9620E" w:rsidP="00BA48CC">
      <w:pPr>
        <w:pStyle w:val="ListParagraph"/>
        <w:numPr>
          <w:ilvl w:val="0"/>
          <w:numId w:val="16"/>
        </w:numPr>
        <w:spacing w:before="240" w:after="80" w:line="240" w:lineRule="auto"/>
        <w:rPr>
          <w:rFonts w:asciiTheme="minorHAnsi" w:hAnsiTheme="minorHAnsi" w:cstheme="minorHAnsi"/>
          <w:color w:val="000000" w:themeColor="text1"/>
          <w:sz w:val="24"/>
          <w:szCs w:val="24"/>
          <w:lang w:eastAsia="en-AU"/>
        </w:rPr>
      </w:pPr>
      <w:r w:rsidRPr="001526C1">
        <w:rPr>
          <w:rFonts w:asciiTheme="minorHAnsi" w:hAnsiTheme="minorHAnsi" w:cstheme="minorHAnsi"/>
          <w:color w:val="000000" w:themeColor="text1"/>
          <w:sz w:val="24"/>
          <w:szCs w:val="24"/>
          <w:lang w:eastAsia="en-AU"/>
        </w:rPr>
        <w:t>Participant identifiers will be stored securely in REDCap which has permission control functionality.</w:t>
      </w:r>
    </w:p>
    <w:p w14:paraId="3F251864" w14:textId="77777777" w:rsidR="00F55827" w:rsidRPr="001526C1" w:rsidRDefault="00F55827" w:rsidP="00F55827">
      <w:pPr>
        <w:pStyle w:val="ListParagraph"/>
        <w:numPr>
          <w:ilvl w:val="0"/>
          <w:numId w:val="16"/>
        </w:numPr>
        <w:spacing w:before="240" w:after="80" w:line="240" w:lineRule="auto"/>
        <w:rPr>
          <w:rFonts w:asciiTheme="minorHAnsi" w:hAnsiTheme="minorHAnsi" w:cstheme="minorHAnsi"/>
          <w:color w:val="000000" w:themeColor="text1"/>
          <w:sz w:val="24"/>
          <w:szCs w:val="24"/>
          <w:lang w:eastAsia="en-AU"/>
        </w:rPr>
      </w:pPr>
      <w:r w:rsidRPr="001526C1">
        <w:rPr>
          <w:rFonts w:asciiTheme="minorHAnsi" w:hAnsiTheme="minorHAnsi" w:cstheme="minorHAnsi"/>
          <w:color w:val="000000" w:themeColor="text1"/>
          <w:sz w:val="24"/>
          <w:szCs w:val="24"/>
          <w:lang w:eastAsia="en-AU"/>
        </w:rPr>
        <w:lastRenderedPageBreak/>
        <w:t>Participant data will be identified through use of a unique participant study number/code assigned to the study participant and these will be securely stored on REDCap. A master-file of identifiable data and the participant ID will be restricted to the study team and authorised persons.</w:t>
      </w:r>
    </w:p>
    <w:p w14:paraId="500ED3B8" w14:textId="268C423D" w:rsidR="00A9620E" w:rsidRPr="001526C1" w:rsidRDefault="00A9620E" w:rsidP="00BA48CC">
      <w:pPr>
        <w:pStyle w:val="ListParagraph"/>
        <w:numPr>
          <w:ilvl w:val="0"/>
          <w:numId w:val="16"/>
        </w:numPr>
        <w:spacing w:before="240" w:after="80" w:line="240" w:lineRule="auto"/>
        <w:rPr>
          <w:rFonts w:asciiTheme="minorHAnsi" w:hAnsiTheme="minorHAnsi" w:cstheme="minorHAnsi"/>
          <w:color w:val="000000" w:themeColor="text1"/>
          <w:sz w:val="24"/>
          <w:szCs w:val="24"/>
          <w:lang w:eastAsia="en-AU"/>
        </w:rPr>
      </w:pPr>
      <w:r w:rsidRPr="001526C1">
        <w:rPr>
          <w:rFonts w:asciiTheme="minorHAnsi" w:hAnsiTheme="minorHAnsi" w:cstheme="minorHAnsi"/>
          <w:color w:val="000000" w:themeColor="text1"/>
          <w:sz w:val="24"/>
          <w:szCs w:val="24"/>
          <w:lang w:eastAsia="en-AU"/>
        </w:rPr>
        <w:t xml:space="preserve">Separation of the roles responsible for management of identifiers and those responsible for analysing content. </w:t>
      </w:r>
      <w:r w:rsidR="00897A09" w:rsidRPr="001526C1">
        <w:rPr>
          <w:rFonts w:asciiTheme="minorHAnsi" w:hAnsiTheme="minorHAnsi" w:cstheme="minorHAnsi"/>
          <w:color w:val="000000" w:themeColor="text1"/>
          <w:sz w:val="24"/>
          <w:szCs w:val="24"/>
          <w:lang w:eastAsia="en-AU"/>
        </w:rPr>
        <w:t xml:space="preserve">Data will be stored securely in </w:t>
      </w:r>
      <w:r w:rsidRPr="001526C1">
        <w:rPr>
          <w:rFonts w:asciiTheme="minorHAnsi" w:hAnsiTheme="minorHAnsi" w:cstheme="minorHAnsi"/>
          <w:color w:val="000000" w:themeColor="text1"/>
          <w:sz w:val="24"/>
          <w:szCs w:val="24"/>
          <w:lang w:eastAsia="en-AU"/>
        </w:rPr>
        <w:t xml:space="preserve">REDCap </w:t>
      </w:r>
      <w:r w:rsidR="00897A09" w:rsidRPr="001526C1">
        <w:rPr>
          <w:rFonts w:asciiTheme="minorHAnsi" w:hAnsiTheme="minorHAnsi" w:cstheme="minorHAnsi"/>
          <w:color w:val="000000" w:themeColor="text1"/>
          <w:sz w:val="24"/>
          <w:szCs w:val="24"/>
          <w:lang w:eastAsia="en-AU"/>
        </w:rPr>
        <w:t xml:space="preserve">which has the functionality to provide users with different levels of access. Only the level of access required to complete their role will be provided to the research team members. For example, data analysts will only be provided access </w:t>
      </w:r>
      <w:r w:rsidRPr="001526C1">
        <w:rPr>
          <w:rFonts w:asciiTheme="minorHAnsi" w:hAnsiTheme="minorHAnsi" w:cstheme="minorHAnsi"/>
          <w:color w:val="000000" w:themeColor="text1"/>
          <w:sz w:val="24"/>
          <w:szCs w:val="24"/>
          <w:lang w:eastAsia="en-AU"/>
        </w:rPr>
        <w:t>t</w:t>
      </w:r>
      <w:r w:rsidR="00897A09" w:rsidRPr="001526C1">
        <w:rPr>
          <w:rFonts w:asciiTheme="minorHAnsi" w:hAnsiTheme="minorHAnsi" w:cstheme="minorHAnsi"/>
          <w:color w:val="000000" w:themeColor="text1"/>
          <w:sz w:val="24"/>
          <w:szCs w:val="24"/>
          <w:lang w:eastAsia="en-AU"/>
        </w:rPr>
        <w:t>o variables not labelled as ‘</w:t>
      </w:r>
      <w:proofErr w:type="gramStart"/>
      <w:r w:rsidR="00897A09" w:rsidRPr="001526C1">
        <w:rPr>
          <w:rFonts w:asciiTheme="minorHAnsi" w:hAnsiTheme="minorHAnsi" w:cstheme="minorHAnsi"/>
          <w:color w:val="000000" w:themeColor="text1"/>
          <w:sz w:val="24"/>
          <w:szCs w:val="24"/>
          <w:lang w:eastAsia="en-AU"/>
        </w:rPr>
        <w:t>identifiers’</w:t>
      </w:r>
      <w:proofErr w:type="gramEnd"/>
      <w:r w:rsidR="00897A09" w:rsidRPr="001526C1">
        <w:rPr>
          <w:rFonts w:asciiTheme="minorHAnsi" w:hAnsiTheme="minorHAnsi" w:cstheme="minorHAnsi"/>
          <w:color w:val="000000" w:themeColor="text1"/>
          <w:sz w:val="24"/>
          <w:szCs w:val="24"/>
          <w:lang w:eastAsia="en-AU"/>
        </w:rPr>
        <w:t>.</w:t>
      </w:r>
    </w:p>
    <w:p w14:paraId="6DD5E02B" w14:textId="77777777" w:rsidR="00897A09" w:rsidRPr="001526C1" w:rsidRDefault="00897A09" w:rsidP="00897A09">
      <w:pPr>
        <w:pStyle w:val="ListParagraph"/>
        <w:spacing w:before="240" w:after="80" w:line="240" w:lineRule="auto"/>
        <w:ind w:left="1080"/>
        <w:rPr>
          <w:rFonts w:asciiTheme="minorHAnsi" w:hAnsiTheme="minorHAnsi" w:cstheme="minorHAnsi"/>
          <w:color w:val="000000" w:themeColor="text1"/>
          <w:lang w:eastAsia="en-AU"/>
        </w:rPr>
      </w:pPr>
    </w:p>
    <w:p w14:paraId="4CAB1E8D" w14:textId="75237950" w:rsidR="00B25891" w:rsidRPr="001526C1" w:rsidRDefault="00A464E2" w:rsidP="00242C0C">
      <w:pPr>
        <w:pStyle w:val="Heading1"/>
        <w:numPr>
          <w:ilvl w:val="1"/>
          <w:numId w:val="4"/>
        </w:numPr>
        <w:spacing w:before="120" w:line="240" w:lineRule="auto"/>
        <w:jc w:val="both"/>
        <w:rPr>
          <w:rFonts w:asciiTheme="minorHAnsi" w:hAnsiTheme="minorHAnsi" w:cstheme="minorHAnsi"/>
          <w:caps w:val="0"/>
          <w:szCs w:val="22"/>
        </w:rPr>
      </w:pPr>
      <w:bookmarkStart w:id="463" w:name="_Toc69818699"/>
      <w:r w:rsidRPr="001526C1">
        <w:rPr>
          <w:rFonts w:asciiTheme="minorHAnsi" w:hAnsiTheme="minorHAnsi" w:cstheme="minorHAnsi"/>
          <w:caps w:val="0"/>
          <w:szCs w:val="22"/>
        </w:rPr>
        <w:t>Quality assurance</w:t>
      </w:r>
      <w:bookmarkEnd w:id="463"/>
      <w:r w:rsidRPr="001526C1">
        <w:rPr>
          <w:rFonts w:asciiTheme="minorHAnsi" w:hAnsiTheme="minorHAnsi" w:cstheme="minorHAnsi"/>
          <w:caps w:val="0"/>
          <w:szCs w:val="22"/>
        </w:rPr>
        <w:t xml:space="preserve"> </w:t>
      </w:r>
    </w:p>
    <w:p w14:paraId="28266F7E" w14:textId="34E3DBE1" w:rsidR="00B25891" w:rsidRPr="001526C1" w:rsidRDefault="00B25891" w:rsidP="00B73B90">
      <w:pPr>
        <w:rPr>
          <w:rFonts w:asciiTheme="minorHAnsi" w:hAnsiTheme="minorHAnsi" w:cstheme="minorHAnsi"/>
          <w:lang w:eastAsia="en-AU"/>
        </w:rPr>
      </w:pPr>
      <w:r w:rsidRPr="001526C1">
        <w:rPr>
          <w:rFonts w:asciiTheme="minorHAnsi" w:hAnsiTheme="minorHAnsi" w:cstheme="minorHAnsi"/>
          <w:lang w:eastAsia="en-AU"/>
        </w:rPr>
        <w:t>To maximise the quality and consistency of processes, data collection and documentation, all research procedures will be carried out by the research team as per the procedures outlined in the protocol</w:t>
      </w:r>
      <w:r w:rsidR="00C5124C" w:rsidRPr="001526C1">
        <w:rPr>
          <w:rFonts w:asciiTheme="minorHAnsi" w:hAnsiTheme="minorHAnsi" w:cstheme="minorHAnsi"/>
          <w:lang w:eastAsia="en-AU"/>
        </w:rPr>
        <w:t xml:space="preserve">. </w:t>
      </w:r>
      <w:r w:rsidRPr="001526C1">
        <w:rPr>
          <w:rFonts w:asciiTheme="minorHAnsi" w:hAnsiTheme="minorHAnsi" w:cstheme="minorHAnsi"/>
          <w:lang w:eastAsia="en-AU"/>
        </w:rPr>
        <w:t xml:space="preserve">The study coordinator and </w:t>
      </w:r>
      <w:r w:rsidR="001D48DF" w:rsidRPr="001526C1">
        <w:rPr>
          <w:rFonts w:asciiTheme="minorHAnsi" w:hAnsiTheme="minorHAnsi" w:cstheme="minorHAnsi"/>
          <w:lang w:eastAsia="en-AU"/>
        </w:rPr>
        <w:t>PI</w:t>
      </w:r>
      <w:r w:rsidR="00E95388" w:rsidRPr="001526C1">
        <w:rPr>
          <w:rFonts w:asciiTheme="minorHAnsi" w:hAnsiTheme="minorHAnsi" w:cstheme="minorHAnsi"/>
          <w:lang w:eastAsia="en-AU"/>
        </w:rPr>
        <w:t xml:space="preserve"> Dalziel</w:t>
      </w:r>
      <w:r w:rsidRPr="001526C1">
        <w:rPr>
          <w:rFonts w:asciiTheme="minorHAnsi" w:hAnsiTheme="minorHAnsi" w:cstheme="minorHAnsi"/>
          <w:lang w:eastAsia="en-AU"/>
        </w:rPr>
        <w:t xml:space="preserve"> will review REDCap database on a weekly basis to correct errors in data entry and evaluate for accuracy and completion.</w:t>
      </w:r>
    </w:p>
    <w:p w14:paraId="24770F45" w14:textId="77777777" w:rsidR="00E97B3B" w:rsidRPr="001526C1" w:rsidRDefault="00E97B3B" w:rsidP="00B73B90">
      <w:pPr>
        <w:rPr>
          <w:rFonts w:asciiTheme="minorHAnsi" w:hAnsiTheme="minorHAnsi" w:cstheme="minorHAnsi"/>
          <w:lang w:eastAsia="en-AU"/>
        </w:rPr>
      </w:pPr>
    </w:p>
    <w:p w14:paraId="498547EA" w14:textId="61B11754" w:rsidR="00A464E2" w:rsidRPr="001526C1" w:rsidRDefault="00A464E2" w:rsidP="00242C0C">
      <w:pPr>
        <w:pStyle w:val="Heading1"/>
        <w:numPr>
          <w:ilvl w:val="1"/>
          <w:numId w:val="4"/>
        </w:numPr>
        <w:spacing w:before="120" w:line="240" w:lineRule="auto"/>
        <w:jc w:val="both"/>
        <w:rPr>
          <w:rFonts w:asciiTheme="minorHAnsi" w:hAnsiTheme="minorHAnsi" w:cstheme="minorHAnsi"/>
          <w:caps w:val="0"/>
          <w:szCs w:val="22"/>
        </w:rPr>
      </w:pPr>
      <w:bookmarkStart w:id="464" w:name="_Toc69818700"/>
      <w:r w:rsidRPr="001526C1">
        <w:rPr>
          <w:rFonts w:asciiTheme="minorHAnsi" w:hAnsiTheme="minorHAnsi" w:cstheme="minorHAnsi"/>
          <w:caps w:val="0"/>
          <w:szCs w:val="22"/>
        </w:rPr>
        <w:t>Archiving - Data and document retention</w:t>
      </w:r>
      <w:bookmarkEnd w:id="464"/>
      <w:r w:rsidRPr="001526C1">
        <w:rPr>
          <w:rFonts w:asciiTheme="minorHAnsi" w:hAnsiTheme="minorHAnsi" w:cstheme="minorHAnsi"/>
          <w:caps w:val="0"/>
          <w:szCs w:val="22"/>
        </w:rPr>
        <w:t xml:space="preserve"> </w:t>
      </w:r>
    </w:p>
    <w:p w14:paraId="61D8CA74" w14:textId="3DB8A3DD" w:rsidR="00434904" w:rsidRPr="001526C1" w:rsidRDefault="00B40D79" w:rsidP="00B73B90">
      <w:pPr>
        <w:rPr>
          <w:rFonts w:asciiTheme="minorHAnsi" w:hAnsiTheme="minorHAnsi" w:cstheme="minorHAnsi"/>
          <w:bCs/>
        </w:rPr>
      </w:pPr>
      <w:r w:rsidRPr="001526C1">
        <w:rPr>
          <w:rFonts w:asciiTheme="minorHAnsi" w:hAnsiTheme="minorHAnsi" w:cstheme="minorHAnsi"/>
        </w:rPr>
        <w:t xml:space="preserve">Information will be kept for </w:t>
      </w:r>
      <w:r w:rsidR="0001717C" w:rsidRPr="001526C1">
        <w:rPr>
          <w:rFonts w:asciiTheme="minorHAnsi" w:hAnsiTheme="minorHAnsi" w:cstheme="minorHAnsi"/>
        </w:rPr>
        <w:t xml:space="preserve">at least </w:t>
      </w:r>
      <w:r w:rsidRPr="001526C1">
        <w:rPr>
          <w:rFonts w:asciiTheme="minorHAnsi" w:hAnsiTheme="minorHAnsi" w:cstheme="minorHAnsi"/>
        </w:rPr>
        <w:t>5 years after the publication of the study as per The Australia Code for Responsible Conduct of Research, after which time it will either be destroyed or kept indefinitely, according to MCRI policy</w:t>
      </w:r>
      <w:r w:rsidRPr="001526C1">
        <w:rPr>
          <w:rFonts w:asciiTheme="minorHAnsi" w:hAnsiTheme="minorHAnsi" w:cstheme="minorHAnsi"/>
          <w:bCs/>
        </w:rPr>
        <w:t>.</w:t>
      </w:r>
    </w:p>
    <w:p w14:paraId="1E54C3AF" w14:textId="77777777" w:rsidR="00E97B3B" w:rsidRPr="001526C1" w:rsidRDefault="00E97B3B" w:rsidP="00B73B90">
      <w:pPr>
        <w:rPr>
          <w:rFonts w:asciiTheme="minorHAnsi" w:hAnsiTheme="minorHAnsi" w:cstheme="minorHAnsi"/>
          <w:bCs/>
        </w:rPr>
      </w:pPr>
    </w:p>
    <w:p w14:paraId="30559806" w14:textId="77777777" w:rsidR="00A464E2" w:rsidRPr="001526C1" w:rsidRDefault="00A464E2" w:rsidP="00242C0C">
      <w:pPr>
        <w:pStyle w:val="Heading1"/>
        <w:numPr>
          <w:ilvl w:val="1"/>
          <w:numId w:val="4"/>
        </w:numPr>
        <w:spacing w:before="120" w:line="240" w:lineRule="auto"/>
        <w:jc w:val="both"/>
        <w:rPr>
          <w:rFonts w:asciiTheme="minorHAnsi" w:hAnsiTheme="minorHAnsi" w:cstheme="minorHAnsi"/>
        </w:rPr>
      </w:pPr>
      <w:bookmarkStart w:id="465" w:name="_Toc69818701"/>
      <w:r w:rsidRPr="001526C1">
        <w:rPr>
          <w:rFonts w:asciiTheme="minorHAnsi" w:hAnsiTheme="minorHAnsi" w:cstheme="minorHAnsi"/>
          <w:caps w:val="0"/>
          <w:szCs w:val="22"/>
        </w:rPr>
        <w:t>Data sharing</w:t>
      </w:r>
      <w:bookmarkEnd w:id="465"/>
      <w:r w:rsidRPr="001526C1">
        <w:rPr>
          <w:rFonts w:asciiTheme="minorHAnsi" w:hAnsiTheme="minorHAnsi" w:cstheme="minorHAnsi"/>
          <w:caps w:val="0"/>
          <w:szCs w:val="22"/>
        </w:rPr>
        <w:t xml:space="preserve"> </w:t>
      </w:r>
    </w:p>
    <w:p w14:paraId="420063BD" w14:textId="37EE441A" w:rsidR="00833BBE" w:rsidRPr="001526C1" w:rsidRDefault="00833BBE" w:rsidP="00B73B90">
      <w:pPr>
        <w:rPr>
          <w:rFonts w:asciiTheme="minorHAnsi" w:hAnsiTheme="minorHAnsi" w:cstheme="minorHAnsi"/>
        </w:rPr>
      </w:pPr>
      <w:r w:rsidRPr="001526C1">
        <w:rPr>
          <w:rFonts w:asciiTheme="minorHAnsi" w:hAnsiTheme="minorHAnsi" w:cstheme="minorHAnsi"/>
        </w:rPr>
        <w:t xml:space="preserve">The data (or parts of it) may also be used in related research projects by other researchers in collaboration with the project team for purposes of comparing analyses or applying different statistical techniques in a rapidly evolving methodological field. Only anonymised data will be used for this, and all analyses will be agreed with the project team. </w:t>
      </w:r>
    </w:p>
    <w:p w14:paraId="4AB7614D" w14:textId="77777777" w:rsidR="00E97B3B" w:rsidRPr="001526C1" w:rsidRDefault="00E97B3B" w:rsidP="00B73B90">
      <w:pPr>
        <w:rPr>
          <w:rFonts w:asciiTheme="minorHAnsi" w:hAnsiTheme="minorHAnsi" w:cstheme="minorHAnsi"/>
        </w:rPr>
      </w:pPr>
    </w:p>
    <w:p w14:paraId="01D75826" w14:textId="475DD241" w:rsidR="006B113D" w:rsidRPr="001526C1" w:rsidRDefault="006B113D" w:rsidP="00B73B90">
      <w:pPr>
        <w:rPr>
          <w:rFonts w:asciiTheme="minorHAnsi" w:hAnsiTheme="minorHAnsi" w:cstheme="minorHAnsi"/>
          <w:iCs/>
          <w:color w:val="000000" w:themeColor="text1"/>
          <w:lang w:eastAsia="en-AU"/>
        </w:rPr>
      </w:pPr>
      <w:r w:rsidRPr="001526C1">
        <w:rPr>
          <w:rFonts w:asciiTheme="minorHAnsi" w:hAnsiTheme="minorHAnsi" w:cstheme="minorHAnsi"/>
          <w:iCs/>
          <w:color w:val="000000" w:themeColor="text1"/>
          <w:lang w:eastAsia="en-AU"/>
        </w:rPr>
        <w:t xml:space="preserve">Beginning </w:t>
      </w:r>
      <w:r w:rsidR="00855DEF" w:rsidRPr="001526C1">
        <w:rPr>
          <w:rFonts w:asciiTheme="minorHAnsi" w:hAnsiTheme="minorHAnsi" w:cstheme="minorHAnsi"/>
          <w:iCs/>
          <w:color w:val="000000" w:themeColor="text1"/>
          <w:lang w:eastAsia="en-AU"/>
        </w:rPr>
        <w:t>12</w:t>
      </w:r>
      <w:r w:rsidRPr="001526C1">
        <w:rPr>
          <w:rFonts w:asciiTheme="minorHAnsi" w:hAnsiTheme="minorHAnsi" w:cstheme="minorHAnsi"/>
          <w:iCs/>
          <w:color w:val="000000" w:themeColor="text1"/>
          <w:lang w:eastAsia="en-AU"/>
        </w:rPr>
        <w:t xml:space="preserve"> months following analysis and article publication, the following will be made available long-term for use by future researchers from a recognised research institution whose proposed use of the data has been ethically reviewed and approved by an independent committee and who accept MCRI’s conditions for access: </w:t>
      </w:r>
    </w:p>
    <w:p w14:paraId="3D5D5F87" w14:textId="77777777" w:rsidR="006B113D" w:rsidRPr="001526C1" w:rsidRDefault="006B113D" w:rsidP="00BA48CC">
      <w:pPr>
        <w:numPr>
          <w:ilvl w:val="0"/>
          <w:numId w:val="10"/>
        </w:numPr>
        <w:autoSpaceDE w:val="0"/>
        <w:autoSpaceDN w:val="0"/>
        <w:adjustRightInd w:val="0"/>
        <w:contextualSpacing/>
        <w:rPr>
          <w:rFonts w:asciiTheme="minorHAnsi" w:hAnsiTheme="minorHAnsi" w:cstheme="minorHAnsi"/>
          <w:iCs/>
          <w:color w:val="000000" w:themeColor="text1"/>
          <w:lang w:eastAsia="en-AU"/>
        </w:rPr>
      </w:pPr>
      <w:r w:rsidRPr="001526C1">
        <w:rPr>
          <w:rFonts w:asciiTheme="minorHAnsi" w:hAnsiTheme="minorHAnsi" w:cstheme="minorHAnsi"/>
          <w:iCs/>
          <w:color w:val="000000" w:themeColor="text1"/>
          <w:lang w:eastAsia="en-AU"/>
        </w:rPr>
        <w:t xml:space="preserve">Individual participant data that underlie the results reported in this article after de-identification (text, tables, </w:t>
      </w:r>
      <w:proofErr w:type="gramStart"/>
      <w:r w:rsidRPr="001526C1">
        <w:rPr>
          <w:rFonts w:asciiTheme="minorHAnsi" w:hAnsiTheme="minorHAnsi" w:cstheme="minorHAnsi"/>
          <w:iCs/>
          <w:color w:val="000000" w:themeColor="text1"/>
          <w:lang w:eastAsia="en-AU"/>
        </w:rPr>
        <w:t>figures</w:t>
      </w:r>
      <w:proofErr w:type="gramEnd"/>
      <w:r w:rsidRPr="001526C1">
        <w:rPr>
          <w:rFonts w:asciiTheme="minorHAnsi" w:hAnsiTheme="minorHAnsi" w:cstheme="minorHAnsi"/>
          <w:iCs/>
          <w:color w:val="000000" w:themeColor="text1"/>
          <w:lang w:eastAsia="en-AU"/>
        </w:rPr>
        <w:t xml:space="preserve"> and appendices)</w:t>
      </w:r>
    </w:p>
    <w:p w14:paraId="4226A0F3" w14:textId="263F017E" w:rsidR="006B113D" w:rsidRPr="001526C1" w:rsidRDefault="006B113D" w:rsidP="00BA48CC">
      <w:pPr>
        <w:numPr>
          <w:ilvl w:val="0"/>
          <w:numId w:val="10"/>
        </w:numPr>
        <w:autoSpaceDE w:val="0"/>
        <w:autoSpaceDN w:val="0"/>
        <w:adjustRightInd w:val="0"/>
        <w:contextualSpacing/>
        <w:rPr>
          <w:rFonts w:asciiTheme="minorHAnsi" w:hAnsiTheme="minorHAnsi" w:cstheme="minorHAnsi"/>
          <w:iCs/>
          <w:color w:val="000000" w:themeColor="text1"/>
          <w:lang w:eastAsia="en-AU"/>
        </w:rPr>
      </w:pPr>
      <w:r w:rsidRPr="001526C1">
        <w:rPr>
          <w:rFonts w:asciiTheme="minorHAnsi" w:hAnsiTheme="minorHAnsi" w:cstheme="minorHAnsi"/>
          <w:iCs/>
          <w:color w:val="000000" w:themeColor="text1"/>
          <w:lang w:eastAsia="en-AU"/>
        </w:rPr>
        <w:t xml:space="preserve">Study protocol, Statistical Analysis Plan, PICF </w:t>
      </w:r>
    </w:p>
    <w:p w14:paraId="5A28FE16" w14:textId="77777777" w:rsidR="00B40D79" w:rsidRPr="001526C1" w:rsidRDefault="00B40D79" w:rsidP="00B40D79">
      <w:pPr>
        <w:autoSpaceDE w:val="0"/>
        <w:autoSpaceDN w:val="0"/>
        <w:adjustRightInd w:val="0"/>
        <w:ind w:left="862"/>
        <w:contextualSpacing/>
        <w:rPr>
          <w:rFonts w:asciiTheme="minorHAnsi" w:hAnsiTheme="minorHAnsi" w:cstheme="minorHAnsi"/>
          <w:iCs/>
          <w:color w:val="000000" w:themeColor="text1"/>
          <w:lang w:eastAsia="en-AU"/>
        </w:rPr>
      </w:pPr>
    </w:p>
    <w:p w14:paraId="188495BE" w14:textId="1759BA45" w:rsidR="000B5003" w:rsidRPr="001526C1" w:rsidRDefault="000B5003" w:rsidP="00242C0C">
      <w:pPr>
        <w:pStyle w:val="Heading1"/>
        <w:numPr>
          <w:ilvl w:val="0"/>
          <w:numId w:val="4"/>
        </w:numPr>
        <w:spacing w:before="0" w:line="240" w:lineRule="auto"/>
        <w:jc w:val="both"/>
        <w:rPr>
          <w:rFonts w:asciiTheme="minorHAnsi" w:hAnsiTheme="minorHAnsi" w:cstheme="minorHAnsi"/>
          <w:caps w:val="0"/>
          <w:szCs w:val="22"/>
        </w:rPr>
      </w:pPr>
      <w:bookmarkStart w:id="466" w:name="_Toc9846720"/>
      <w:bookmarkStart w:id="467" w:name="_Toc9846972"/>
      <w:bookmarkStart w:id="468" w:name="_Toc9847069"/>
      <w:bookmarkStart w:id="469" w:name="_Toc9846973"/>
      <w:bookmarkStart w:id="470" w:name="_Toc9847070"/>
      <w:bookmarkStart w:id="471" w:name="_Toc2157472"/>
      <w:bookmarkStart w:id="472" w:name="_Toc2157651"/>
      <w:bookmarkStart w:id="473" w:name="_Toc2157806"/>
      <w:bookmarkStart w:id="474" w:name="_Toc2157473"/>
      <w:bookmarkStart w:id="475" w:name="_Toc2157652"/>
      <w:bookmarkStart w:id="476" w:name="_Toc2157807"/>
      <w:bookmarkStart w:id="477" w:name="_Toc2157474"/>
      <w:bookmarkStart w:id="478" w:name="_Toc2157653"/>
      <w:bookmarkStart w:id="479" w:name="_Toc2157808"/>
      <w:bookmarkStart w:id="480" w:name="_Toc2157475"/>
      <w:bookmarkStart w:id="481" w:name="_Toc2157654"/>
      <w:bookmarkStart w:id="482" w:name="_Toc2157809"/>
      <w:bookmarkStart w:id="483" w:name="_Toc2157476"/>
      <w:bookmarkStart w:id="484" w:name="_Toc2157655"/>
      <w:bookmarkStart w:id="485" w:name="_Toc2157810"/>
      <w:bookmarkStart w:id="486" w:name="_Toc2157477"/>
      <w:bookmarkStart w:id="487" w:name="_Toc2157656"/>
      <w:bookmarkStart w:id="488" w:name="_Toc2157811"/>
      <w:bookmarkStart w:id="489" w:name="_Toc2157478"/>
      <w:bookmarkStart w:id="490" w:name="_Toc2157657"/>
      <w:bookmarkStart w:id="491" w:name="_Toc2157812"/>
      <w:bookmarkStart w:id="492" w:name="_Toc2157479"/>
      <w:bookmarkStart w:id="493" w:name="_Toc2157658"/>
      <w:bookmarkStart w:id="494" w:name="_Toc2157813"/>
      <w:bookmarkStart w:id="495" w:name="_Toc2157481"/>
      <w:bookmarkStart w:id="496" w:name="_Toc2157660"/>
      <w:bookmarkStart w:id="497" w:name="_Toc2157815"/>
      <w:bookmarkStart w:id="498" w:name="_Toc2157484"/>
      <w:bookmarkStart w:id="499" w:name="_Toc2157663"/>
      <w:bookmarkStart w:id="500" w:name="_Toc2157818"/>
      <w:bookmarkStart w:id="501" w:name="_Toc496620929"/>
      <w:bookmarkStart w:id="502" w:name="_Toc496705465"/>
      <w:bookmarkStart w:id="503" w:name="_Toc497214420"/>
      <w:bookmarkStart w:id="504" w:name="_Toc497214607"/>
      <w:bookmarkStart w:id="505" w:name="_Toc497991172"/>
      <w:bookmarkStart w:id="506" w:name="_Toc504056503"/>
      <w:bookmarkStart w:id="507" w:name="_Toc504384996"/>
      <w:bookmarkStart w:id="508" w:name="_Toc504385301"/>
      <w:bookmarkStart w:id="509" w:name="_Toc504385510"/>
      <w:bookmarkStart w:id="510" w:name="_Toc504385719"/>
      <w:bookmarkStart w:id="511" w:name="_Toc504391313"/>
      <w:bookmarkStart w:id="512" w:name="_Toc489885156"/>
      <w:bookmarkStart w:id="513" w:name="_Toc496620930"/>
      <w:bookmarkStart w:id="514" w:name="_Toc496705466"/>
      <w:bookmarkStart w:id="515" w:name="_Toc497214421"/>
      <w:bookmarkStart w:id="516" w:name="_Toc497214608"/>
      <w:bookmarkStart w:id="517" w:name="_Toc497225943"/>
      <w:bookmarkStart w:id="518" w:name="_Toc497991173"/>
      <w:bookmarkStart w:id="519" w:name="_Toc504056504"/>
      <w:bookmarkStart w:id="520" w:name="_Toc504384997"/>
      <w:bookmarkStart w:id="521" w:name="_Toc504385302"/>
      <w:bookmarkStart w:id="522" w:name="_Toc504385511"/>
      <w:bookmarkStart w:id="523" w:name="_Toc504385720"/>
      <w:bookmarkStart w:id="524" w:name="_Toc504391314"/>
      <w:bookmarkStart w:id="525" w:name="_Toc496620932"/>
      <w:bookmarkStart w:id="526" w:name="_Toc496705468"/>
      <w:bookmarkStart w:id="527" w:name="_Toc497214423"/>
      <w:bookmarkStart w:id="528" w:name="_Toc497214610"/>
      <w:bookmarkStart w:id="529" w:name="_Toc497991175"/>
      <w:bookmarkStart w:id="530" w:name="_Toc504056506"/>
      <w:bookmarkStart w:id="531" w:name="_Toc504384999"/>
      <w:bookmarkStart w:id="532" w:name="_Toc504385304"/>
      <w:bookmarkStart w:id="533" w:name="_Toc504385513"/>
      <w:bookmarkStart w:id="534" w:name="_Toc504385722"/>
      <w:bookmarkStart w:id="535" w:name="_Toc504391316"/>
      <w:bookmarkStart w:id="536" w:name="_Toc496620933"/>
      <w:bookmarkStart w:id="537" w:name="_Toc496705469"/>
      <w:bookmarkStart w:id="538" w:name="_Toc497214424"/>
      <w:bookmarkStart w:id="539" w:name="_Toc497214611"/>
      <w:bookmarkStart w:id="540" w:name="_Toc497991176"/>
      <w:bookmarkStart w:id="541" w:name="_Toc504056507"/>
      <w:bookmarkStart w:id="542" w:name="_Toc504385000"/>
      <w:bookmarkStart w:id="543" w:name="_Toc504385305"/>
      <w:bookmarkStart w:id="544" w:name="_Toc504385514"/>
      <w:bookmarkStart w:id="545" w:name="_Toc504385723"/>
      <w:bookmarkStart w:id="546" w:name="_Toc504391317"/>
      <w:bookmarkStart w:id="547" w:name="_Toc2157486"/>
      <w:bookmarkStart w:id="548" w:name="_Toc2157665"/>
      <w:bookmarkStart w:id="549" w:name="_Toc2157820"/>
      <w:bookmarkStart w:id="550" w:name="_Toc497991178"/>
      <w:bookmarkStart w:id="551" w:name="_Toc504056509"/>
      <w:bookmarkStart w:id="552" w:name="_Toc504385002"/>
      <w:bookmarkStart w:id="553" w:name="_Toc504385307"/>
      <w:bookmarkStart w:id="554" w:name="_Toc504385516"/>
      <w:bookmarkStart w:id="555" w:name="_Toc504385725"/>
      <w:bookmarkStart w:id="556" w:name="_Toc504391319"/>
      <w:bookmarkStart w:id="557" w:name="_Toc497991179"/>
      <w:bookmarkStart w:id="558" w:name="_Toc504056510"/>
      <w:bookmarkStart w:id="559" w:name="_Toc504385003"/>
      <w:bookmarkStart w:id="560" w:name="_Toc504385308"/>
      <w:bookmarkStart w:id="561" w:name="_Toc504385517"/>
      <w:bookmarkStart w:id="562" w:name="_Toc504385726"/>
      <w:bookmarkStart w:id="563" w:name="_Toc504391320"/>
      <w:bookmarkStart w:id="564" w:name="_Toc2157488"/>
      <w:bookmarkStart w:id="565" w:name="_Toc2157667"/>
      <w:bookmarkStart w:id="566" w:name="_Toc2157822"/>
      <w:bookmarkStart w:id="567" w:name="_Toc504056513"/>
      <w:bookmarkStart w:id="568" w:name="_Toc504385006"/>
      <w:bookmarkStart w:id="569" w:name="_Toc504385311"/>
      <w:bookmarkStart w:id="570" w:name="_Toc504385520"/>
      <w:bookmarkStart w:id="571" w:name="_Toc504385729"/>
      <w:bookmarkStart w:id="572" w:name="_Toc504391323"/>
      <w:bookmarkStart w:id="573" w:name="_Toc2157492"/>
      <w:bookmarkStart w:id="574" w:name="_Toc2157671"/>
      <w:bookmarkStart w:id="575" w:name="_Toc2157826"/>
      <w:bookmarkStart w:id="576" w:name="_Toc9517231"/>
      <w:bookmarkStart w:id="577" w:name="_Toc9846721"/>
      <w:bookmarkStart w:id="578" w:name="_Toc9846974"/>
      <w:bookmarkStart w:id="579" w:name="_Toc9847071"/>
      <w:bookmarkStart w:id="580" w:name="_Toc2157495"/>
      <w:bookmarkStart w:id="581" w:name="_Toc2157674"/>
      <w:bookmarkStart w:id="582" w:name="_Toc2157829"/>
      <w:bookmarkStart w:id="583" w:name="_Toc360614435"/>
      <w:bookmarkStart w:id="584" w:name="_Toc417048851"/>
      <w:bookmarkStart w:id="585" w:name="_Toc417049057"/>
      <w:bookmarkStart w:id="586" w:name="_Toc417050004"/>
      <w:bookmarkStart w:id="587" w:name="_Toc420396326"/>
      <w:bookmarkStart w:id="588" w:name="_Toc420396441"/>
      <w:bookmarkStart w:id="589" w:name="_Toc420402296"/>
      <w:bookmarkStart w:id="590" w:name="_Toc420402394"/>
      <w:bookmarkStart w:id="591" w:name="_Toc420419757"/>
      <w:bookmarkStart w:id="592" w:name="_Toc421262479"/>
      <w:bookmarkStart w:id="593" w:name="_Toc421790995"/>
      <w:bookmarkStart w:id="594" w:name="_Toc422226158"/>
      <w:bookmarkStart w:id="595" w:name="_Toc424716938"/>
      <w:bookmarkStart w:id="596" w:name="_Toc424812653"/>
      <w:bookmarkStart w:id="597" w:name="_Toc513640871"/>
      <w:bookmarkStart w:id="598" w:name="_Toc513642046"/>
      <w:bookmarkStart w:id="599" w:name="_Toc513644114"/>
      <w:bookmarkStart w:id="600" w:name="_Toc513644214"/>
      <w:bookmarkStart w:id="601" w:name="_Toc513711795"/>
      <w:bookmarkStart w:id="602" w:name="_Toc513719078"/>
      <w:bookmarkStart w:id="603" w:name="_Toc513722460"/>
      <w:bookmarkStart w:id="604" w:name="_Toc513722569"/>
      <w:bookmarkStart w:id="605" w:name="_Toc513722678"/>
      <w:bookmarkStart w:id="606" w:name="_Toc69818702"/>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1526C1">
        <w:rPr>
          <w:rFonts w:asciiTheme="minorHAnsi" w:hAnsiTheme="minorHAnsi" w:cstheme="minorHAnsi"/>
          <w:caps w:val="0"/>
          <w:szCs w:val="22"/>
        </w:rPr>
        <w:t>STUDY OVERSIGHT</w:t>
      </w:r>
      <w:bookmarkEnd w:id="606"/>
      <w:r w:rsidRPr="001526C1">
        <w:rPr>
          <w:rFonts w:asciiTheme="minorHAnsi" w:hAnsiTheme="minorHAnsi" w:cstheme="minorHAnsi"/>
          <w:caps w:val="0"/>
          <w:szCs w:val="22"/>
        </w:rPr>
        <w:t xml:space="preserve"> </w:t>
      </w:r>
    </w:p>
    <w:p w14:paraId="2D6B2487" w14:textId="77777777" w:rsidR="00127370" w:rsidRPr="001526C1" w:rsidRDefault="00127370" w:rsidP="00242C0C">
      <w:pPr>
        <w:pStyle w:val="Heading1"/>
        <w:numPr>
          <w:ilvl w:val="2"/>
          <w:numId w:val="4"/>
        </w:numPr>
        <w:spacing w:before="0" w:line="240" w:lineRule="auto"/>
        <w:jc w:val="both"/>
        <w:rPr>
          <w:rFonts w:asciiTheme="minorHAnsi" w:hAnsiTheme="minorHAnsi" w:cstheme="minorHAnsi"/>
          <w:caps w:val="0"/>
          <w:szCs w:val="22"/>
        </w:rPr>
      </w:pPr>
      <w:bookmarkStart w:id="607" w:name="_Toc69818703"/>
      <w:r w:rsidRPr="001526C1">
        <w:rPr>
          <w:rFonts w:asciiTheme="minorHAnsi" w:hAnsiTheme="minorHAnsi" w:cstheme="minorHAnsi"/>
          <w:caps w:val="0"/>
          <w:szCs w:val="22"/>
        </w:rPr>
        <w:t>Study Steering Committee (SSC)</w:t>
      </w:r>
      <w:bookmarkEnd w:id="607"/>
    </w:p>
    <w:p w14:paraId="7E5CB214" w14:textId="436CCE4A" w:rsidR="00127370" w:rsidRPr="001526C1" w:rsidRDefault="00A64ECD" w:rsidP="00DE74FB">
      <w:pPr>
        <w:spacing w:after="240"/>
        <w:rPr>
          <w:rFonts w:asciiTheme="minorHAnsi" w:hAnsiTheme="minorHAnsi" w:cstheme="minorHAnsi"/>
          <w:bCs/>
          <w:color w:val="000000" w:themeColor="text1"/>
        </w:rPr>
      </w:pPr>
      <w:r w:rsidRPr="001526C1">
        <w:rPr>
          <w:rFonts w:asciiTheme="minorHAnsi" w:hAnsiTheme="minorHAnsi" w:cstheme="minorHAnsi"/>
          <w:bCs/>
          <w:color w:val="000000" w:themeColor="text1"/>
        </w:rPr>
        <w:t xml:space="preserve">The wider University of Melbourne QUOKKA project has established </w:t>
      </w:r>
      <w:proofErr w:type="gramStart"/>
      <w:r w:rsidRPr="001526C1">
        <w:rPr>
          <w:rFonts w:asciiTheme="minorHAnsi" w:hAnsiTheme="minorHAnsi" w:cstheme="minorHAnsi"/>
          <w:bCs/>
          <w:color w:val="000000" w:themeColor="text1"/>
        </w:rPr>
        <w:t>a</w:t>
      </w:r>
      <w:proofErr w:type="gramEnd"/>
      <w:r w:rsidR="00127370" w:rsidRPr="001526C1">
        <w:rPr>
          <w:rFonts w:asciiTheme="minorHAnsi" w:hAnsiTheme="minorHAnsi" w:cstheme="minorHAnsi"/>
          <w:bCs/>
          <w:color w:val="000000" w:themeColor="text1"/>
        </w:rPr>
        <w:t xml:space="preserve"> SSC </w:t>
      </w:r>
      <w:r w:rsidRPr="001526C1">
        <w:rPr>
          <w:rFonts w:asciiTheme="minorHAnsi" w:hAnsiTheme="minorHAnsi" w:cstheme="minorHAnsi"/>
          <w:bCs/>
          <w:color w:val="000000" w:themeColor="text1"/>
        </w:rPr>
        <w:t xml:space="preserve">to oversee the large body of work that this study forms part of. This SCC will </w:t>
      </w:r>
      <w:r w:rsidR="00127370" w:rsidRPr="001526C1">
        <w:rPr>
          <w:rFonts w:asciiTheme="minorHAnsi" w:hAnsiTheme="minorHAnsi" w:cstheme="minorHAnsi"/>
          <w:bCs/>
          <w:color w:val="000000" w:themeColor="text1"/>
        </w:rPr>
        <w:t xml:space="preserve">provide expert advice and overall </w:t>
      </w:r>
      <w:proofErr w:type="gramStart"/>
      <w:r w:rsidR="00127370" w:rsidRPr="001526C1">
        <w:rPr>
          <w:rFonts w:asciiTheme="minorHAnsi" w:hAnsiTheme="minorHAnsi" w:cstheme="minorHAnsi"/>
          <w:bCs/>
          <w:color w:val="000000" w:themeColor="text1"/>
        </w:rPr>
        <w:t>supervision, and</w:t>
      </w:r>
      <w:proofErr w:type="gramEnd"/>
      <w:r w:rsidR="00127370" w:rsidRPr="001526C1">
        <w:rPr>
          <w:rFonts w:asciiTheme="minorHAnsi" w:hAnsiTheme="minorHAnsi" w:cstheme="minorHAnsi"/>
          <w:bCs/>
          <w:color w:val="000000" w:themeColor="text1"/>
        </w:rPr>
        <w:t xml:space="preserve"> ensure that th</w:t>
      </w:r>
      <w:r w:rsidRPr="001526C1">
        <w:rPr>
          <w:rFonts w:asciiTheme="minorHAnsi" w:hAnsiTheme="minorHAnsi" w:cstheme="minorHAnsi"/>
          <w:bCs/>
          <w:color w:val="000000" w:themeColor="text1"/>
        </w:rPr>
        <w:t xml:space="preserve">e </w:t>
      </w:r>
      <w:r w:rsidR="00127370" w:rsidRPr="001526C1">
        <w:rPr>
          <w:rFonts w:asciiTheme="minorHAnsi" w:hAnsiTheme="minorHAnsi" w:cstheme="minorHAnsi"/>
          <w:bCs/>
          <w:color w:val="000000" w:themeColor="text1"/>
        </w:rPr>
        <w:t xml:space="preserve">study is conducted to the required standards. The SSC will meet </w:t>
      </w:r>
      <w:r w:rsidR="00D1308B" w:rsidRPr="001526C1">
        <w:rPr>
          <w:rFonts w:asciiTheme="minorHAnsi" w:hAnsiTheme="minorHAnsi" w:cstheme="minorHAnsi"/>
          <w:bCs/>
          <w:color w:val="000000" w:themeColor="text1"/>
        </w:rPr>
        <w:t>at least monthly</w:t>
      </w:r>
      <w:r w:rsidR="00127370" w:rsidRPr="001526C1">
        <w:rPr>
          <w:rFonts w:asciiTheme="minorHAnsi" w:hAnsiTheme="minorHAnsi" w:cstheme="minorHAnsi"/>
          <w:bCs/>
          <w:color w:val="000000" w:themeColor="text1"/>
        </w:rPr>
        <w:t>, with more frequent meetings as needed</w:t>
      </w:r>
      <w:r w:rsidR="00D1308B" w:rsidRPr="001526C1">
        <w:rPr>
          <w:rFonts w:asciiTheme="minorHAnsi" w:hAnsiTheme="minorHAnsi" w:cstheme="minorHAnsi"/>
          <w:bCs/>
          <w:color w:val="000000" w:themeColor="text1"/>
        </w:rPr>
        <w:t>.</w:t>
      </w:r>
      <w:r w:rsidR="005079F0" w:rsidRPr="001526C1">
        <w:rPr>
          <w:rFonts w:asciiTheme="minorHAnsi" w:hAnsiTheme="minorHAnsi" w:cstheme="minorHAnsi"/>
          <w:bCs/>
          <w:color w:val="000000" w:themeColor="text1"/>
        </w:rPr>
        <w:t xml:space="preserve"> This project will work closely with a related </w:t>
      </w:r>
      <w:proofErr w:type="spellStart"/>
      <w:r w:rsidR="005079F0" w:rsidRPr="001526C1">
        <w:rPr>
          <w:rFonts w:asciiTheme="minorHAnsi" w:hAnsiTheme="minorHAnsi" w:cstheme="minorHAnsi"/>
          <w:bCs/>
          <w:color w:val="000000" w:themeColor="text1"/>
        </w:rPr>
        <w:t>EuroQoL</w:t>
      </w:r>
      <w:proofErr w:type="spellEnd"/>
      <w:r w:rsidR="005079F0" w:rsidRPr="001526C1">
        <w:rPr>
          <w:rFonts w:asciiTheme="minorHAnsi" w:hAnsiTheme="minorHAnsi" w:cstheme="minorHAnsi"/>
          <w:bCs/>
          <w:color w:val="000000" w:themeColor="text1"/>
        </w:rPr>
        <w:t xml:space="preserve"> project to ensure consistent methods and a shared recruitment strategy.</w:t>
      </w:r>
    </w:p>
    <w:p w14:paraId="6A17F251" w14:textId="1F4F9A8D" w:rsidR="00A32E18" w:rsidRPr="001526C1" w:rsidRDefault="00A32E18" w:rsidP="00242C0C">
      <w:pPr>
        <w:pStyle w:val="Heading1"/>
        <w:numPr>
          <w:ilvl w:val="2"/>
          <w:numId w:val="4"/>
        </w:numPr>
        <w:spacing w:before="0" w:line="240" w:lineRule="auto"/>
        <w:jc w:val="both"/>
        <w:rPr>
          <w:rFonts w:asciiTheme="minorHAnsi" w:hAnsiTheme="minorHAnsi" w:cstheme="minorHAnsi"/>
          <w:caps w:val="0"/>
          <w:szCs w:val="22"/>
        </w:rPr>
      </w:pPr>
      <w:bookmarkStart w:id="608" w:name="_Toc69818704"/>
      <w:r w:rsidRPr="001526C1">
        <w:rPr>
          <w:rFonts w:asciiTheme="minorHAnsi" w:hAnsiTheme="minorHAnsi" w:cstheme="minorHAnsi"/>
          <w:caps w:val="0"/>
          <w:szCs w:val="22"/>
        </w:rPr>
        <w:lastRenderedPageBreak/>
        <w:t>Decision Makers Panel (DNP)</w:t>
      </w:r>
      <w:bookmarkEnd w:id="608"/>
    </w:p>
    <w:p w14:paraId="4BE8D575" w14:textId="32B6B47E" w:rsidR="00A32E18" w:rsidRPr="001526C1" w:rsidRDefault="00A32E18" w:rsidP="00A32E18">
      <w:pPr>
        <w:rPr>
          <w:rFonts w:asciiTheme="minorHAnsi" w:hAnsiTheme="minorHAnsi" w:cstheme="minorHAnsi"/>
        </w:rPr>
      </w:pPr>
      <w:r w:rsidRPr="001526C1">
        <w:rPr>
          <w:rFonts w:asciiTheme="minorHAnsi" w:hAnsiTheme="minorHAnsi" w:cstheme="minorHAnsi"/>
        </w:rPr>
        <w:t>This study will have access to a DMP set up by the wider University of Melbourne QUOKKA project, this group will provide input and feedback as required.</w:t>
      </w:r>
    </w:p>
    <w:p w14:paraId="26372083" w14:textId="77777777" w:rsidR="00E97B3B" w:rsidRPr="001526C1" w:rsidRDefault="00E97B3B" w:rsidP="00A32E18">
      <w:pPr>
        <w:rPr>
          <w:rFonts w:asciiTheme="minorHAnsi" w:hAnsiTheme="minorHAnsi" w:cstheme="minorHAnsi"/>
        </w:rPr>
      </w:pPr>
    </w:p>
    <w:p w14:paraId="3AA9428C" w14:textId="6C2532BA" w:rsidR="00127370" w:rsidRPr="001526C1" w:rsidRDefault="00AA4E93" w:rsidP="00242C0C">
      <w:pPr>
        <w:pStyle w:val="Heading1"/>
        <w:numPr>
          <w:ilvl w:val="2"/>
          <w:numId w:val="4"/>
        </w:numPr>
        <w:spacing w:before="0" w:line="240" w:lineRule="auto"/>
        <w:jc w:val="both"/>
        <w:rPr>
          <w:rFonts w:asciiTheme="minorHAnsi" w:hAnsiTheme="minorHAnsi" w:cstheme="minorHAnsi"/>
          <w:caps w:val="0"/>
          <w:szCs w:val="22"/>
        </w:rPr>
      </w:pPr>
      <w:bookmarkStart w:id="609" w:name="_Toc69818705"/>
      <w:r w:rsidRPr="001526C1">
        <w:rPr>
          <w:rFonts w:asciiTheme="minorHAnsi" w:hAnsiTheme="minorHAnsi" w:cstheme="minorHAnsi"/>
          <w:caps w:val="0"/>
          <w:szCs w:val="22"/>
        </w:rPr>
        <w:t>Consumer Advisory Group (CAG)</w:t>
      </w:r>
      <w:bookmarkEnd w:id="609"/>
    </w:p>
    <w:p w14:paraId="553D2519" w14:textId="2BE71A28" w:rsidR="005E74C1" w:rsidRPr="001526C1" w:rsidRDefault="00AA4E93" w:rsidP="005D057B">
      <w:pPr>
        <w:rPr>
          <w:rFonts w:asciiTheme="minorHAnsi" w:hAnsiTheme="minorHAnsi" w:cstheme="minorHAnsi"/>
        </w:rPr>
      </w:pPr>
      <w:r w:rsidRPr="001526C1">
        <w:rPr>
          <w:rFonts w:asciiTheme="minorHAnsi" w:hAnsiTheme="minorHAnsi" w:cstheme="minorHAnsi"/>
        </w:rPr>
        <w:t xml:space="preserve">This study will have access to a CAG </w:t>
      </w:r>
      <w:r w:rsidR="00D1308B" w:rsidRPr="001526C1">
        <w:rPr>
          <w:rFonts w:asciiTheme="minorHAnsi" w:hAnsiTheme="minorHAnsi" w:cstheme="minorHAnsi"/>
        </w:rPr>
        <w:t xml:space="preserve">set up by the wider University of Melbourne QUOKKA </w:t>
      </w:r>
      <w:r w:rsidR="00690D23" w:rsidRPr="001526C1">
        <w:rPr>
          <w:rFonts w:asciiTheme="minorHAnsi" w:hAnsiTheme="minorHAnsi" w:cstheme="minorHAnsi"/>
        </w:rPr>
        <w:t>project</w:t>
      </w:r>
      <w:r w:rsidR="00D1308B" w:rsidRPr="001526C1">
        <w:rPr>
          <w:rFonts w:asciiTheme="minorHAnsi" w:hAnsiTheme="minorHAnsi" w:cstheme="minorHAnsi"/>
        </w:rPr>
        <w:t xml:space="preserve">, this group will provide </w:t>
      </w:r>
      <w:r w:rsidR="00A64ECD" w:rsidRPr="001526C1">
        <w:rPr>
          <w:rFonts w:asciiTheme="minorHAnsi" w:hAnsiTheme="minorHAnsi" w:cstheme="minorHAnsi"/>
        </w:rPr>
        <w:t>consumer input and feedback as required.</w:t>
      </w:r>
      <w:bookmarkStart w:id="610" w:name="_Toc524608030"/>
      <w:bookmarkStart w:id="611" w:name="_Toc524608191"/>
      <w:bookmarkStart w:id="612" w:name="_Toc524608310"/>
      <w:bookmarkStart w:id="613" w:name="_Toc532389614"/>
      <w:bookmarkStart w:id="614" w:name="_Toc532389729"/>
      <w:bookmarkEnd w:id="610"/>
      <w:bookmarkEnd w:id="611"/>
      <w:bookmarkEnd w:id="612"/>
      <w:bookmarkEnd w:id="613"/>
      <w:bookmarkEnd w:id="614"/>
    </w:p>
    <w:p w14:paraId="5BE33ED4" w14:textId="77777777" w:rsidR="00E97B3B" w:rsidRPr="001526C1" w:rsidRDefault="00E97B3B" w:rsidP="005D057B">
      <w:pPr>
        <w:rPr>
          <w:rFonts w:asciiTheme="minorHAnsi" w:hAnsiTheme="minorHAnsi" w:cstheme="minorHAnsi"/>
        </w:rPr>
      </w:pPr>
    </w:p>
    <w:p w14:paraId="0BF64DC7" w14:textId="69EB66E8" w:rsidR="00321E9F" w:rsidRPr="001526C1" w:rsidRDefault="00321E9F" w:rsidP="00242C0C">
      <w:pPr>
        <w:pStyle w:val="Heading1"/>
        <w:numPr>
          <w:ilvl w:val="0"/>
          <w:numId w:val="4"/>
        </w:numPr>
        <w:spacing w:before="0" w:after="120" w:line="240" w:lineRule="auto"/>
        <w:jc w:val="both"/>
        <w:rPr>
          <w:rFonts w:asciiTheme="minorHAnsi" w:hAnsiTheme="minorHAnsi" w:cstheme="minorHAnsi"/>
          <w:caps w:val="0"/>
          <w:szCs w:val="22"/>
        </w:rPr>
      </w:pPr>
      <w:bookmarkStart w:id="615" w:name="_Toc69818706"/>
      <w:r w:rsidRPr="001526C1">
        <w:rPr>
          <w:rFonts w:asciiTheme="minorHAnsi" w:hAnsiTheme="minorHAnsi" w:cstheme="minorHAnsi"/>
          <w:caps w:val="0"/>
          <w:szCs w:val="22"/>
        </w:rPr>
        <w:t>STATISTICAL METHODS</w:t>
      </w:r>
      <w:bookmarkEnd w:id="615"/>
    </w:p>
    <w:p w14:paraId="29CE5E8F" w14:textId="559126E3" w:rsidR="008E0B4A" w:rsidRPr="001526C1" w:rsidRDefault="008E0B4A" w:rsidP="00242C0C">
      <w:pPr>
        <w:pStyle w:val="Heading1"/>
        <w:numPr>
          <w:ilvl w:val="1"/>
          <w:numId w:val="4"/>
        </w:numPr>
        <w:spacing w:before="0" w:line="240" w:lineRule="auto"/>
        <w:jc w:val="both"/>
        <w:rPr>
          <w:rFonts w:asciiTheme="minorHAnsi" w:hAnsiTheme="minorHAnsi" w:cstheme="minorHAnsi"/>
          <w:caps w:val="0"/>
          <w:szCs w:val="22"/>
        </w:rPr>
      </w:pPr>
      <w:bookmarkStart w:id="616" w:name="_Toc469302016"/>
      <w:bookmarkStart w:id="617" w:name="_Toc69818707"/>
      <w:r w:rsidRPr="001526C1">
        <w:rPr>
          <w:rFonts w:asciiTheme="minorHAnsi" w:hAnsiTheme="minorHAnsi" w:cstheme="minorHAnsi"/>
          <w:caps w:val="0"/>
          <w:szCs w:val="22"/>
        </w:rPr>
        <w:t>Sample Size Estimation</w:t>
      </w:r>
      <w:bookmarkEnd w:id="616"/>
      <w:bookmarkEnd w:id="617"/>
    </w:p>
    <w:p w14:paraId="49BDC855" w14:textId="2EB32984" w:rsidR="00200016" w:rsidRPr="001526C1" w:rsidRDefault="00565042" w:rsidP="00DE74FB">
      <w:pPr>
        <w:autoSpaceDE w:val="0"/>
        <w:autoSpaceDN w:val="0"/>
        <w:adjustRightInd w:val="0"/>
        <w:rPr>
          <w:rFonts w:asciiTheme="minorHAnsi" w:hAnsiTheme="minorHAnsi" w:cstheme="minorHAnsi"/>
          <w:color w:val="000000" w:themeColor="text1"/>
          <w:lang w:eastAsia="en-AU"/>
        </w:rPr>
      </w:pPr>
      <w:r w:rsidRPr="001526C1">
        <w:rPr>
          <w:rFonts w:asciiTheme="minorHAnsi" w:hAnsiTheme="minorHAnsi" w:cstheme="minorHAnsi"/>
        </w:rPr>
        <w:t xml:space="preserve">Due to the </w:t>
      </w:r>
      <w:r w:rsidR="00364485" w:rsidRPr="001526C1">
        <w:rPr>
          <w:rFonts w:asciiTheme="minorHAnsi" w:hAnsiTheme="minorHAnsi" w:cstheme="minorHAnsi"/>
        </w:rPr>
        <w:t xml:space="preserve">observational and methodological </w:t>
      </w:r>
      <w:r w:rsidRPr="001526C1">
        <w:rPr>
          <w:rFonts w:asciiTheme="minorHAnsi" w:hAnsiTheme="minorHAnsi" w:cstheme="minorHAnsi"/>
        </w:rPr>
        <w:t xml:space="preserve">nature of this </w:t>
      </w:r>
      <w:r w:rsidR="00200016" w:rsidRPr="001526C1">
        <w:rPr>
          <w:rFonts w:asciiTheme="minorHAnsi" w:hAnsiTheme="minorHAnsi" w:cstheme="minorHAnsi"/>
          <w:color w:val="000000" w:themeColor="text1"/>
          <w:lang w:eastAsia="en-AU"/>
        </w:rPr>
        <w:t xml:space="preserve">study </w:t>
      </w:r>
      <w:r w:rsidRPr="001526C1">
        <w:rPr>
          <w:rFonts w:asciiTheme="minorHAnsi" w:hAnsiTheme="minorHAnsi" w:cstheme="minorHAnsi"/>
          <w:color w:val="000000" w:themeColor="text1"/>
          <w:lang w:eastAsia="en-AU"/>
        </w:rPr>
        <w:t xml:space="preserve">design it </w:t>
      </w:r>
      <w:r w:rsidR="00200016" w:rsidRPr="001526C1">
        <w:rPr>
          <w:rFonts w:asciiTheme="minorHAnsi" w:hAnsiTheme="minorHAnsi" w:cstheme="minorHAnsi"/>
          <w:color w:val="000000" w:themeColor="text1"/>
          <w:lang w:eastAsia="en-AU"/>
        </w:rPr>
        <w:t xml:space="preserve">is not possible to calculate a </w:t>
      </w:r>
      <w:r w:rsidRPr="001526C1">
        <w:rPr>
          <w:rFonts w:asciiTheme="minorHAnsi" w:hAnsiTheme="minorHAnsi" w:cstheme="minorHAnsi"/>
          <w:color w:val="000000" w:themeColor="text1"/>
          <w:lang w:eastAsia="en-AU"/>
        </w:rPr>
        <w:t xml:space="preserve">sample size a </w:t>
      </w:r>
      <w:r w:rsidR="00200016" w:rsidRPr="001526C1">
        <w:rPr>
          <w:rFonts w:asciiTheme="minorHAnsi" w:hAnsiTheme="minorHAnsi" w:cstheme="minorHAnsi"/>
          <w:color w:val="000000" w:themeColor="text1"/>
          <w:lang w:eastAsia="en-AU"/>
        </w:rPr>
        <w:t>priori. The sample size of n=4,</w:t>
      </w:r>
      <w:r w:rsidR="0001717C" w:rsidRPr="001526C1">
        <w:rPr>
          <w:rFonts w:asciiTheme="minorHAnsi" w:hAnsiTheme="minorHAnsi" w:cstheme="minorHAnsi"/>
          <w:color w:val="000000" w:themeColor="text1"/>
          <w:lang w:eastAsia="en-AU"/>
        </w:rPr>
        <w:t>9</w:t>
      </w:r>
      <w:r w:rsidR="00200016" w:rsidRPr="001526C1">
        <w:rPr>
          <w:rFonts w:asciiTheme="minorHAnsi" w:hAnsiTheme="minorHAnsi" w:cstheme="minorHAnsi"/>
          <w:color w:val="000000" w:themeColor="text1"/>
          <w:lang w:eastAsia="en-AU"/>
        </w:rPr>
        <w:t xml:space="preserve">00 was </w:t>
      </w:r>
      <w:r w:rsidRPr="001526C1">
        <w:rPr>
          <w:rFonts w:asciiTheme="minorHAnsi" w:hAnsiTheme="minorHAnsi" w:cstheme="minorHAnsi"/>
          <w:color w:val="000000" w:themeColor="text1"/>
          <w:lang w:eastAsia="en-AU"/>
        </w:rPr>
        <w:t>estimated</w:t>
      </w:r>
      <w:r w:rsidR="00200016" w:rsidRPr="001526C1">
        <w:rPr>
          <w:rFonts w:asciiTheme="minorHAnsi" w:hAnsiTheme="minorHAnsi" w:cstheme="minorHAnsi"/>
          <w:color w:val="000000" w:themeColor="text1"/>
          <w:lang w:eastAsia="en-AU"/>
        </w:rPr>
        <w:t xml:space="preserve"> </w:t>
      </w:r>
      <w:r w:rsidR="006C06D8" w:rsidRPr="001526C1">
        <w:rPr>
          <w:rFonts w:asciiTheme="minorHAnsi" w:hAnsiTheme="minorHAnsi" w:cstheme="minorHAnsi"/>
          <w:color w:val="000000" w:themeColor="text1"/>
          <w:lang w:eastAsia="en-AU"/>
        </w:rPr>
        <w:t>from</w:t>
      </w:r>
      <w:r w:rsidR="008F54DC" w:rsidRPr="001526C1">
        <w:rPr>
          <w:rFonts w:asciiTheme="minorHAnsi" w:hAnsiTheme="minorHAnsi" w:cstheme="minorHAnsi"/>
          <w:color w:val="000000" w:themeColor="text1"/>
          <w:lang w:eastAsia="en-AU"/>
        </w:rPr>
        <w:t xml:space="preserve"> a similar adult study and a review of paediatric QoL </w:t>
      </w:r>
      <w:proofErr w:type="gramStart"/>
      <w:r w:rsidR="008F54DC" w:rsidRPr="001526C1">
        <w:rPr>
          <w:rFonts w:asciiTheme="minorHAnsi" w:hAnsiTheme="minorHAnsi" w:cstheme="minorHAnsi"/>
          <w:color w:val="000000" w:themeColor="text1"/>
          <w:lang w:eastAsia="en-AU"/>
        </w:rPr>
        <w:t>studies</w:t>
      </w:r>
      <w:r w:rsidR="00282435" w:rsidRPr="001526C1">
        <w:rPr>
          <w:rFonts w:asciiTheme="minorHAnsi" w:hAnsiTheme="minorHAnsi" w:cstheme="minorHAnsi"/>
          <w:color w:val="000000" w:themeColor="text1"/>
          <w:lang w:eastAsia="en-AU"/>
        </w:rPr>
        <w:t>.</w:t>
      </w:r>
      <w:r w:rsidR="00F24E3F" w:rsidRPr="001526C1">
        <w:rPr>
          <w:rFonts w:asciiTheme="minorHAnsi" w:hAnsiTheme="minorHAnsi" w:cstheme="minorHAnsi"/>
          <w:color w:val="000000" w:themeColor="text1"/>
          <w:lang w:eastAsia="en-AU"/>
        </w:rPr>
        <w:t>[</w:t>
      </w:r>
      <w:proofErr w:type="gramEnd"/>
      <w:r w:rsidR="00F24E3F" w:rsidRPr="001526C1">
        <w:rPr>
          <w:rFonts w:asciiTheme="minorHAnsi" w:hAnsiTheme="minorHAnsi" w:cstheme="minorHAnsi"/>
          <w:color w:val="000000" w:themeColor="text1"/>
          <w:lang w:eastAsia="en-AU"/>
        </w:rPr>
        <w:t>7,8]</w:t>
      </w:r>
      <w:r w:rsidR="00364485" w:rsidRPr="001526C1">
        <w:rPr>
          <w:rFonts w:asciiTheme="minorHAnsi" w:hAnsiTheme="minorHAnsi" w:cstheme="minorHAnsi"/>
          <w:color w:val="000000" w:themeColor="text1"/>
          <w:lang w:eastAsia="en-AU"/>
        </w:rPr>
        <w:t xml:space="preserve"> The sample size will allow for assessment of validity of the </w:t>
      </w:r>
      <w:proofErr w:type="spellStart"/>
      <w:r w:rsidR="00364485" w:rsidRPr="001526C1">
        <w:rPr>
          <w:rFonts w:asciiTheme="minorHAnsi" w:hAnsiTheme="minorHAnsi" w:cstheme="minorHAnsi"/>
          <w:color w:val="000000" w:themeColor="text1"/>
          <w:lang w:eastAsia="en-AU"/>
        </w:rPr>
        <w:t>HRQoL</w:t>
      </w:r>
      <w:proofErr w:type="spellEnd"/>
      <w:r w:rsidR="00364485" w:rsidRPr="001526C1">
        <w:rPr>
          <w:rFonts w:asciiTheme="minorHAnsi" w:hAnsiTheme="minorHAnsi" w:cstheme="minorHAnsi"/>
          <w:color w:val="000000" w:themeColor="text1"/>
          <w:lang w:eastAsia="en-AU"/>
        </w:rPr>
        <w:t xml:space="preserve"> instruments in a variety of childhood conditions both in and out of the hospital setting ranging from acute to chronic and across severities ranging from well children to those that are very sick. This diversity in the sample is important to determine the validity and applicability of the </w:t>
      </w:r>
      <w:proofErr w:type="spellStart"/>
      <w:r w:rsidR="00364485" w:rsidRPr="001526C1">
        <w:rPr>
          <w:rFonts w:asciiTheme="minorHAnsi" w:hAnsiTheme="minorHAnsi" w:cstheme="minorHAnsi"/>
          <w:color w:val="000000" w:themeColor="text1"/>
          <w:lang w:eastAsia="en-AU"/>
        </w:rPr>
        <w:t>HRQoL</w:t>
      </w:r>
      <w:proofErr w:type="spellEnd"/>
      <w:r w:rsidR="00364485" w:rsidRPr="001526C1">
        <w:rPr>
          <w:rFonts w:asciiTheme="minorHAnsi" w:hAnsiTheme="minorHAnsi" w:cstheme="minorHAnsi"/>
          <w:color w:val="000000" w:themeColor="text1"/>
          <w:lang w:eastAsia="en-AU"/>
        </w:rPr>
        <w:t xml:space="preserve"> instruments to groups of children. </w:t>
      </w:r>
    </w:p>
    <w:p w14:paraId="5847167C" w14:textId="77777777" w:rsidR="00200016" w:rsidRPr="001526C1" w:rsidRDefault="00200016" w:rsidP="00DE74FB">
      <w:pPr>
        <w:autoSpaceDE w:val="0"/>
        <w:autoSpaceDN w:val="0"/>
        <w:adjustRightInd w:val="0"/>
        <w:rPr>
          <w:rFonts w:asciiTheme="minorHAnsi" w:hAnsiTheme="minorHAnsi" w:cstheme="minorHAnsi"/>
          <w:color w:val="6E2E9F"/>
          <w:lang w:eastAsia="en-AU"/>
        </w:rPr>
      </w:pPr>
    </w:p>
    <w:p w14:paraId="5F67917E" w14:textId="561CD920" w:rsidR="00CA2B9C" w:rsidRPr="001526C1" w:rsidRDefault="00CA2B9C" w:rsidP="00242C0C">
      <w:pPr>
        <w:pStyle w:val="Heading1"/>
        <w:numPr>
          <w:ilvl w:val="1"/>
          <w:numId w:val="4"/>
        </w:numPr>
        <w:spacing w:before="0" w:line="240" w:lineRule="auto"/>
        <w:jc w:val="both"/>
        <w:rPr>
          <w:rFonts w:asciiTheme="minorHAnsi" w:hAnsiTheme="minorHAnsi" w:cstheme="minorHAnsi"/>
          <w:caps w:val="0"/>
          <w:szCs w:val="22"/>
        </w:rPr>
      </w:pPr>
      <w:bookmarkStart w:id="618" w:name="_Toc69818708"/>
      <w:bookmarkStart w:id="619" w:name="_Toc469302017"/>
      <w:r w:rsidRPr="001526C1">
        <w:rPr>
          <w:rFonts w:asciiTheme="minorHAnsi" w:hAnsiTheme="minorHAnsi" w:cstheme="minorHAnsi"/>
          <w:caps w:val="0"/>
          <w:szCs w:val="22"/>
        </w:rPr>
        <w:t>Statistical Analysis Plan</w:t>
      </w:r>
      <w:bookmarkEnd w:id="618"/>
    </w:p>
    <w:p w14:paraId="5A0C9874" w14:textId="7393DE5B" w:rsidR="008E0B4A" w:rsidRPr="001526C1" w:rsidRDefault="00CA2B9C" w:rsidP="00242C0C">
      <w:pPr>
        <w:pStyle w:val="Heading1"/>
        <w:numPr>
          <w:ilvl w:val="2"/>
          <w:numId w:val="4"/>
        </w:numPr>
        <w:spacing w:before="0" w:line="240" w:lineRule="auto"/>
        <w:jc w:val="both"/>
        <w:rPr>
          <w:rFonts w:asciiTheme="minorHAnsi" w:hAnsiTheme="minorHAnsi" w:cstheme="minorHAnsi"/>
          <w:caps w:val="0"/>
          <w:szCs w:val="22"/>
        </w:rPr>
      </w:pPr>
      <w:bookmarkStart w:id="620" w:name="_Toc69818709"/>
      <w:r w:rsidRPr="001526C1">
        <w:rPr>
          <w:rFonts w:asciiTheme="minorHAnsi" w:hAnsiTheme="minorHAnsi" w:cstheme="minorHAnsi"/>
          <w:caps w:val="0"/>
          <w:szCs w:val="22"/>
        </w:rPr>
        <w:t>Outcomes and outcome measures</w:t>
      </w:r>
      <w:bookmarkEnd w:id="619"/>
      <w:bookmarkEnd w:id="620"/>
      <w:r w:rsidR="008E0B4A" w:rsidRPr="001526C1">
        <w:rPr>
          <w:rFonts w:asciiTheme="minorHAnsi" w:hAnsiTheme="minorHAnsi" w:cstheme="minorHAnsi"/>
          <w:caps w:val="0"/>
          <w:szCs w:val="22"/>
        </w:rPr>
        <w:t xml:space="preserve"> </w:t>
      </w:r>
    </w:p>
    <w:p w14:paraId="48DD0F26" w14:textId="551CF746" w:rsidR="004F5B2D" w:rsidRPr="001526C1" w:rsidRDefault="004F5B2D" w:rsidP="004F5B2D">
      <w:pPr>
        <w:rPr>
          <w:rFonts w:asciiTheme="minorHAnsi" w:hAnsiTheme="minorHAnsi" w:cstheme="minorHAnsi"/>
        </w:rPr>
      </w:pPr>
      <w:r w:rsidRPr="001526C1">
        <w:rPr>
          <w:rFonts w:asciiTheme="minorHAnsi" w:hAnsiTheme="minorHAnsi" w:cstheme="minorHAnsi"/>
        </w:rPr>
        <w:t xml:space="preserve">Data will </w:t>
      </w:r>
      <w:r w:rsidR="009C09D1" w:rsidRPr="001526C1">
        <w:rPr>
          <w:rFonts w:asciiTheme="minorHAnsi" w:hAnsiTheme="minorHAnsi" w:cstheme="minorHAnsi"/>
        </w:rPr>
        <w:t>primarily be displayed</w:t>
      </w:r>
      <w:r w:rsidRPr="001526C1">
        <w:rPr>
          <w:rFonts w:asciiTheme="minorHAnsi" w:hAnsiTheme="minorHAnsi" w:cstheme="minorHAnsi"/>
        </w:rPr>
        <w:t xml:space="preserve"> as individual item, total and aggregate scores based on instrument </w:t>
      </w:r>
      <w:proofErr w:type="gramStart"/>
      <w:r w:rsidRPr="001526C1">
        <w:rPr>
          <w:rFonts w:asciiTheme="minorHAnsi" w:hAnsiTheme="minorHAnsi" w:cstheme="minorHAnsi"/>
        </w:rPr>
        <w:t>recommendation.</w:t>
      </w:r>
      <w:r w:rsidR="00E97B3B" w:rsidRPr="001526C1">
        <w:rPr>
          <w:rFonts w:asciiTheme="minorHAnsi" w:hAnsiTheme="minorHAnsi" w:cstheme="minorHAnsi"/>
        </w:rPr>
        <w:t>[</w:t>
      </w:r>
      <w:proofErr w:type="gramEnd"/>
      <w:r w:rsidR="00E97B3B" w:rsidRPr="001526C1">
        <w:rPr>
          <w:rFonts w:asciiTheme="minorHAnsi" w:hAnsiTheme="minorHAnsi" w:cstheme="minorHAnsi"/>
        </w:rPr>
        <w:t>5,9]</w:t>
      </w:r>
    </w:p>
    <w:p w14:paraId="4B10A611" w14:textId="77777777" w:rsidR="004F5B2D" w:rsidRPr="001526C1" w:rsidRDefault="004F5B2D" w:rsidP="00CB0CB8">
      <w:pPr>
        <w:rPr>
          <w:rFonts w:asciiTheme="minorHAnsi" w:hAnsiTheme="minorHAnsi" w:cstheme="minorHAnsi"/>
          <w:color w:val="000000" w:themeColor="text1"/>
          <w:u w:val="single"/>
        </w:rPr>
      </w:pPr>
    </w:p>
    <w:tbl>
      <w:tblPr>
        <w:tblStyle w:val="PlainTable4"/>
        <w:tblpPr w:leftFromText="180" w:rightFromText="180" w:vertAnchor="text" w:tblpY="1"/>
        <w:tblOverlap w:val="never"/>
        <w:tblW w:w="9214" w:type="dxa"/>
        <w:shd w:val="clear" w:color="auto" w:fill="FFFFFF" w:themeFill="background1"/>
        <w:tblLook w:val="04A0" w:firstRow="1" w:lastRow="0" w:firstColumn="1" w:lastColumn="0" w:noHBand="0" w:noVBand="1"/>
      </w:tblPr>
      <w:tblGrid>
        <w:gridCol w:w="2815"/>
        <w:gridCol w:w="2572"/>
        <w:gridCol w:w="3827"/>
      </w:tblGrid>
      <w:tr w:rsidR="00E56AE0" w:rsidRPr="001526C1" w14:paraId="57A2CB08" w14:textId="77777777" w:rsidTr="00F24E3F">
        <w:trPr>
          <w:cnfStyle w:val="100000000000" w:firstRow="1" w:lastRow="0" w:firstColumn="0" w:lastColumn="0" w:oddVBand="0" w:evenVBand="0" w:oddHBand="0" w:evenHBand="0" w:firstRowFirstColumn="0" w:firstRowLastColumn="0" w:lastRowFirstColumn="0" w:lastRowLastColumn="0"/>
          <w:trHeight w:val="274"/>
          <w:tblHeader/>
        </w:trPr>
        <w:tc>
          <w:tcPr>
            <w:cnfStyle w:val="001000000000" w:firstRow="0" w:lastRow="0" w:firstColumn="1" w:lastColumn="0" w:oddVBand="0" w:evenVBand="0" w:oddHBand="0" w:evenHBand="0" w:firstRowFirstColumn="0" w:firstRowLastColumn="0" w:lastRowFirstColumn="0" w:lastRowLastColumn="0"/>
            <w:tcW w:w="2815" w:type="dxa"/>
            <w:shd w:val="clear" w:color="auto" w:fill="E7E6E6" w:themeFill="background2"/>
          </w:tcPr>
          <w:p w14:paraId="2B513246" w14:textId="2CC039A3" w:rsidR="00F13AD4" w:rsidRPr="001526C1" w:rsidRDefault="00F13AD4" w:rsidP="00F24E3F">
            <w:pPr>
              <w:rPr>
                <w:rFonts w:asciiTheme="minorHAnsi" w:hAnsiTheme="minorHAnsi" w:cstheme="minorHAnsi"/>
              </w:rPr>
            </w:pPr>
            <w:r w:rsidRPr="001526C1">
              <w:rPr>
                <w:rFonts w:asciiTheme="minorHAnsi" w:hAnsiTheme="minorHAnsi" w:cstheme="minorHAnsi"/>
              </w:rPr>
              <w:t>Outcome</w:t>
            </w:r>
            <w:r w:rsidR="00E97B3B" w:rsidRPr="001526C1">
              <w:rPr>
                <w:rFonts w:asciiTheme="minorHAnsi" w:hAnsiTheme="minorHAnsi" w:cstheme="minorHAnsi"/>
              </w:rPr>
              <w:t xml:space="preserve"> [5,9]</w:t>
            </w:r>
          </w:p>
        </w:tc>
        <w:tc>
          <w:tcPr>
            <w:tcW w:w="2572" w:type="dxa"/>
            <w:shd w:val="clear" w:color="auto" w:fill="E7E6E6" w:themeFill="background2"/>
          </w:tcPr>
          <w:p w14:paraId="65027BCC" w14:textId="52975F87" w:rsidR="00F13AD4" w:rsidRPr="001526C1" w:rsidRDefault="00F13AD4" w:rsidP="00F24E3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526C1">
              <w:rPr>
                <w:rFonts w:asciiTheme="minorHAnsi" w:hAnsiTheme="minorHAnsi" w:cstheme="minorHAnsi"/>
              </w:rPr>
              <w:t>Definition</w:t>
            </w:r>
            <w:r w:rsidR="00F24E3F" w:rsidRPr="001526C1">
              <w:rPr>
                <w:rFonts w:asciiTheme="minorHAnsi" w:hAnsiTheme="minorHAnsi" w:cstheme="minorHAnsi"/>
              </w:rPr>
              <w:t xml:space="preserve"> [5]</w:t>
            </w:r>
          </w:p>
        </w:tc>
        <w:tc>
          <w:tcPr>
            <w:tcW w:w="3827" w:type="dxa"/>
            <w:shd w:val="clear" w:color="auto" w:fill="E7E6E6" w:themeFill="background2"/>
          </w:tcPr>
          <w:p w14:paraId="2B542F2E" w14:textId="154956D7" w:rsidR="00F13AD4" w:rsidRPr="001526C1" w:rsidRDefault="00F13AD4" w:rsidP="00F24E3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526C1">
              <w:rPr>
                <w:rFonts w:asciiTheme="minorHAnsi" w:hAnsiTheme="minorHAnsi" w:cstheme="minorHAnsi"/>
              </w:rPr>
              <w:t>Analysis</w:t>
            </w:r>
            <w:r w:rsidR="00F24E3F" w:rsidRPr="001526C1">
              <w:rPr>
                <w:rFonts w:asciiTheme="minorHAnsi" w:hAnsiTheme="minorHAnsi" w:cstheme="minorHAnsi"/>
              </w:rPr>
              <w:t xml:space="preserve"> </w:t>
            </w:r>
            <w:r w:rsidR="00E97B3B" w:rsidRPr="001526C1">
              <w:rPr>
                <w:rFonts w:asciiTheme="minorHAnsi" w:hAnsiTheme="minorHAnsi" w:cstheme="minorHAnsi"/>
              </w:rPr>
              <w:t>[9]</w:t>
            </w:r>
          </w:p>
        </w:tc>
      </w:tr>
      <w:tr w:rsidR="00E56AE0" w:rsidRPr="001526C1" w14:paraId="3113A3A0" w14:textId="77777777" w:rsidTr="00F24E3F">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1B53CB26" w14:textId="77777777" w:rsidR="00F13AD4" w:rsidRPr="001526C1" w:rsidRDefault="00F13AD4" w:rsidP="00F24E3F">
            <w:pPr>
              <w:pStyle w:val="ListParagraph"/>
              <w:numPr>
                <w:ilvl w:val="0"/>
                <w:numId w:val="22"/>
              </w:numPr>
              <w:rPr>
                <w:rFonts w:asciiTheme="minorHAnsi" w:hAnsiTheme="minorHAnsi" w:cstheme="minorHAnsi"/>
              </w:rPr>
            </w:pPr>
            <w:r w:rsidRPr="001526C1">
              <w:rPr>
                <w:rFonts w:asciiTheme="minorHAnsi" w:hAnsiTheme="minorHAnsi" w:cstheme="minorHAnsi"/>
              </w:rPr>
              <w:t>Consistency</w:t>
            </w:r>
          </w:p>
        </w:tc>
        <w:tc>
          <w:tcPr>
            <w:tcW w:w="2572" w:type="dxa"/>
            <w:shd w:val="clear" w:color="auto" w:fill="FFFFFF" w:themeFill="background1"/>
          </w:tcPr>
          <w:p w14:paraId="745939B6" w14:textId="7A640FB9" w:rsidR="00F13AD4" w:rsidRPr="001526C1" w:rsidRDefault="00F13AD4"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rPr>
            </w:pPr>
            <w:r w:rsidRPr="001526C1">
              <w:rPr>
                <w:rFonts w:asciiTheme="minorHAnsi" w:hAnsiTheme="minorHAnsi" w:cstheme="minorHAnsi"/>
                <w:iCs/>
                <w:color w:val="000000" w:themeColor="text1"/>
              </w:rPr>
              <w:t>The degree to which the summary and dimension specific responses on each instrument are consistent with dimension and summary responses of other similar instruments.</w:t>
            </w:r>
          </w:p>
        </w:tc>
        <w:tc>
          <w:tcPr>
            <w:tcW w:w="3827" w:type="dxa"/>
            <w:shd w:val="clear" w:color="auto" w:fill="FFFFFF" w:themeFill="background1"/>
          </w:tcPr>
          <w:p w14:paraId="1E07ECC9" w14:textId="77777777" w:rsidR="00F13AD4" w:rsidRPr="001526C1" w:rsidRDefault="00F13AD4"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526C1">
              <w:rPr>
                <w:rFonts w:asciiTheme="minorHAnsi" w:hAnsiTheme="minorHAnsi" w:cstheme="minorHAnsi"/>
              </w:rPr>
              <w:t>Measured by comparing the consistency of summary and dimension specific responses on each instrument.</w:t>
            </w:r>
          </w:p>
        </w:tc>
      </w:tr>
      <w:tr w:rsidR="00E56AE0" w:rsidRPr="001526C1" w14:paraId="0313D833" w14:textId="77777777" w:rsidTr="00F24E3F">
        <w:trPr>
          <w:trHeight w:val="920"/>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59790B56" w14:textId="77777777" w:rsidR="00F13AD4" w:rsidRPr="001526C1" w:rsidRDefault="00F13AD4" w:rsidP="00F24E3F">
            <w:pPr>
              <w:pStyle w:val="ListParagraph"/>
              <w:numPr>
                <w:ilvl w:val="0"/>
                <w:numId w:val="22"/>
              </w:numPr>
              <w:rPr>
                <w:rFonts w:asciiTheme="minorHAnsi" w:hAnsiTheme="minorHAnsi" w:cstheme="minorHAnsi"/>
              </w:rPr>
            </w:pPr>
            <w:r w:rsidRPr="001526C1">
              <w:rPr>
                <w:rFonts w:asciiTheme="minorHAnsi" w:hAnsiTheme="minorHAnsi" w:cstheme="minorHAnsi"/>
                <w:iCs/>
                <w:color w:val="000000" w:themeColor="text1"/>
                <w:lang w:eastAsia="en-AU"/>
              </w:rPr>
              <w:t>Validity</w:t>
            </w:r>
          </w:p>
        </w:tc>
        <w:tc>
          <w:tcPr>
            <w:tcW w:w="2572" w:type="dxa"/>
            <w:shd w:val="clear" w:color="auto" w:fill="FFFFFF" w:themeFill="background1"/>
          </w:tcPr>
          <w:p w14:paraId="1B9F9543" w14:textId="6BBC1BA0" w:rsidR="00F13AD4" w:rsidRPr="001526C1" w:rsidRDefault="00F13AD4"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rPr>
            </w:pPr>
            <w:r w:rsidRPr="001526C1">
              <w:rPr>
                <w:rFonts w:asciiTheme="minorHAnsi" w:hAnsiTheme="minorHAnsi" w:cstheme="minorHAnsi"/>
                <w:iCs/>
                <w:color w:val="000000" w:themeColor="text1"/>
              </w:rPr>
              <w:t>The degree to which the QoL instrument measures the construct(s) it purports to measure.</w:t>
            </w:r>
          </w:p>
        </w:tc>
        <w:tc>
          <w:tcPr>
            <w:tcW w:w="3827" w:type="dxa"/>
            <w:shd w:val="clear" w:color="auto" w:fill="FFFFFF" w:themeFill="background1"/>
          </w:tcPr>
          <w:p w14:paraId="542DFB70" w14:textId="77777777" w:rsidR="00F13AD4" w:rsidRPr="001526C1" w:rsidRDefault="00F13AD4"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56AE0" w:rsidRPr="001526C1" w14:paraId="40DE2A6D" w14:textId="77777777" w:rsidTr="00F24E3F">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2B59CE35" w14:textId="77777777" w:rsidR="00F13AD4" w:rsidRPr="001526C1" w:rsidRDefault="00F13AD4" w:rsidP="00F24E3F">
            <w:pPr>
              <w:pStyle w:val="ListParagraph"/>
              <w:numPr>
                <w:ilvl w:val="1"/>
                <w:numId w:val="22"/>
              </w:numPr>
              <w:rPr>
                <w:rFonts w:asciiTheme="minorHAnsi" w:hAnsiTheme="minorHAnsi" w:cstheme="minorHAnsi"/>
                <w:iCs/>
                <w:color w:val="000000" w:themeColor="text1"/>
                <w:lang w:eastAsia="en-AU"/>
              </w:rPr>
            </w:pPr>
            <w:r w:rsidRPr="001526C1">
              <w:rPr>
                <w:rFonts w:asciiTheme="minorHAnsi" w:hAnsiTheme="minorHAnsi" w:cstheme="minorHAnsi"/>
                <w:color w:val="000000" w:themeColor="text1"/>
              </w:rPr>
              <w:t>Content validity</w:t>
            </w:r>
          </w:p>
        </w:tc>
        <w:tc>
          <w:tcPr>
            <w:tcW w:w="2572" w:type="dxa"/>
            <w:shd w:val="clear" w:color="auto" w:fill="FFFFFF" w:themeFill="background1"/>
          </w:tcPr>
          <w:p w14:paraId="0D0EC44A" w14:textId="2A7CA6DD" w:rsidR="00F13AD4" w:rsidRPr="001526C1" w:rsidRDefault="00F13AD4"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rPr>
            </w:pPr>
            <w:r w:rsidRPr="001526C1">
              <w:rPr>
                <w:rFonts w:asciiTheme="minorHAnsi" w:hAnsiTheme="minorHAnsi" w:cstheme="minorHAnsi"/>
                <w:iCs/>
                <w:color w:val="000000" w:themeColor="text1"/>
              </w:rPr>
              <w:t>The degree to which the content of the QoL instrument is an adequate reflection of the construct to be measured.</w:t>
            </w:r>
          </w:p>
        </w:tc>
        <w:tc>
          <w:tcPr>
            <w:tcW w:w="3827" w:type="dxa"/>
            <w:shd w:val="clear" w:color="auto" w:fill="FFFFFF" w:themeFill="background1"/>
          </w:tcPr>
          <w:p w14:paraId="5F545217" w14:textId="2E8F97AE" w:rsidR="00F13AD4" w:rsidRPr="001526C1" w:rsidRDefault="00BD5433"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1526C1">
              <w:rPr>
                <w:rFonts w:asciiTheme="minorHAnsi" w:hAnsiTheme="minorHAnsi" w:cstheme="minorHAnsi"/>
                <w:color w:val="000000" w:themeColor="text1"/>
              </w:rPr>
              <w:t>Measured qualitatively from pilot data, using expert opinion and literature review.</w:t>
            </w:r>
          </w:p>
        </w:tc>
      </w:tr>
      <w:tr w:rsidR="00E56AE0" w:rsidRPr="001526C1" w14:paraId="23687CD5" w14:textId="77777777" w:rsidTr="00F24E3F">
        <w:trPr>
          <w:trHeight w:val="920"/>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260E6AEB" w14:textId="77777777" w:rsidR="00F13AD4" w:rsidRPr="001526C1" w:rsidRDefault="00F13AD4" w:rsidP="00F24E3F">
            <w:pPr>
              <w:pStyle w:val="ListParagraph"/>
              <w:numPr>
                <w:ilvl w:val="1"/>
                <w:numId w:val="22"/>
              </w:numPr>
              <w:rPr>
                <w:rFonts w:asciiTheme="minorHAnsi" w:hAnsiTheme="minorHAnsi" w:cstheme="minorHAnsi"/>
                <w:color w:val="000000" w:themeColor="text1"/>
              </w:rPr>
            </w:pPr>
            <w:r w:rsidRPr="001526C1">
              <w:rPr>
                <w:rFonts w:asciiTheme="minorHAnsi" w:hAnsiTheme="minorHAnsi" w:cstheme="minorHAnsi"/>
                <w:color w:val="000000" w:themeColor="text1"/>
              </w:rPr>
              <w:lastRenderedPageBreak/>
              <w:t>Construct validity</w:t>
            </w:r>
          </w:p>
          <w:p w14:paraId="1228929D" w14:textId="77777777" w:rsidR="00F13AD4" w:rsidRPr="001526C1" w:rsidRDefault="00F13AD4" w:rsidP="00F24E3F">
            <w:pPr>
              <w:rPr>
                <w:rFonts w:asciiTheme="minorHAnsi" w:hAnsiTheme="minorHAnsi" w:cstheme="minorHAnsi"/>
                <w:b w:val="0"/>
                <w:bCs w:val="0"/>
                <w:iCs/>
                <w:color w:val="000000" w:themeColor="text1"/>
                <w:lang w:eastAsia="en-AU"/>
              </w:rPr>
            </w:pPr>
          </w:p>
        </w:tc>
        <w:tc>
          <w:tcPr>
            <w:tcW w:w="2572" w:type="dxa"/>
            <w:shd w:val="clear" w:color="auto" w:fill="FFFFFF" w:themeFill="background1"/>
          </w:tcPr>
          <w:p w14:paraId="7D75B125" w14:textId="24609576" w:rsidR="00F13AD4" w:rsidRPr="001526C1" w:rsidRDefault="00F13AD4"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rPr>
            </w:pPr>
            <w:r w:rsidRPr="001526C1">
              <w:rPr>
                <w:rFonts w:asciiTheme="minorHAnsi" w:hAnsiTheme="minorHAnsi" w:cstheme="minorHAnsi"/>
                <w:iCs/>
                <w:color w:val="000000" w:themeColor="text1"/>
              </w:rPr>
              <w:t xml:space="preserve">The degree to which the scores of a QoL instrument </w:t>
            </w:r>
            <w:r w:rsidR="00573234" w:rsidRPr="001526C1">
              <w:rPr>
                <w:rFonts w:asciiTheme="minorHAnsi" w:hAnsiTheme="minorHAnsi" w:cstheme="minorHAnsi"/>
                <w:iCs/>
                <w:color w:val="000000" w:themeColor="text1"/>
              </w:rPr>
              <w:t>is</w:t>
            </w:r>
            <w:r w:rsidRPr="001526C1">
              <w:rPr>
                <w:rFonts w:asciiTheme="minorHAnsi" w:hAnsiTheme="minorHAnsi" w:cstheme="minorHAnsi"/>
                <w:iCs/>
                <w:color w:val="000000" w:themeColor="text1"/>
              </w:rPr>
              <w:t xml:space="preserve"> consistent with hypotheses based on the assumption that the instrument validly measures the construct to be measured.</w:t>
            </w:r>
          </w:p>
        </w:tc>
        <w:tc>
          <w:tcPr>
            <w:tcW w:w="3827" w:type="dxa"/>
            <w:shd w:val="clear" w:color="auto" w:fill="FFFFFF" w:themeFill="background1"/>
          </w:tcPr>
          <w:p w14:paraId="2719CA09" w14:textId="77777777" w:rsidR="00F13AD4" w:rsidRPr="001526C1" w:rsidRDefault="00F13AD4"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56AE0" w:rsidRPr="001526C1" w14:paraId="34904C22" w14:textId="77777777" w:rsidTr="00F24E3F">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7A89CEBE" w14:textId="77777777" w:rsidR="00F13AD4" w:rsidRPr="001526C1" w:rsidRDefault="00F13AD4" w:rsidP="00F24E3F">
            <w:pPr>
              <w:pStyle w:val="ListParagraph"/>
              <w:numPr>
                <w:ilvl w:val="2"/>
                <w:numId w:val="22"/>
              </w:numPr>
              <w:rPr>
                <w:rFonts w:asciiTheme="minorHAnsi" w:hAnsiTheme="minorHAnsi" w:cstheme="minorHAnsi"/>
                <w:iCs/>
                <w:color w:val="000000" w:themeColor="text1"/>
                <w:lang w:eastAsia="en-AU"/>
              </w:rPr>
            </w:pPr>
            <w:r w:rsidRPr="001526C1">
              <w:rPr>
                <w:rFonts w:asciiTheme="minorHAnsi" w:hAnsiTheme="minorHAnsi" w:cstheme="minorHAnsi"/>
                <w:color w:val="000000" w:themeColor="text1"/>
              </w:rPr>
              <w:t>Within-scale analysis</w:t>
            </w:r>
          </w:p>
        </w:tc>
        <w:tc>
          <w:tcPr>
            <w:tcW w:w="2572" w:type="dxa"/>
            <w:shd w:val="clear" w:color="auto" w:fill="FFFFFF" w:themeFill="background1"/>
          </w:tcPr>
          <w:p w14:paraId="13CD4749" w14:textId="77777777" w:rsidR="00F13AD4" w:rsidRPr="001526C1" w:rsidRDefault="00F13AD4"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827" w:type="dxa"/>
            <w:shd w:val="clear" w:color="auto" w:fill="FFFFFF" w:themeFill="background1"/>
          </w:tcPr>
          <w:p w14:paraId="0AA69AE0" w14:textId="54B7DF13" w:rsidR="00F13AD4" w:rsidRPr="001526C1" w:rsidRDefault="00F13AD4"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1526C1">
              <w:rPr>
                <w:rFonts w:asciiTheme="minorHAnsi" w:hAnsiTheme="minorHAnsi" w:cstheme="minorHAnsi"/>
                <w:color w:val="000000" w:themeColor="text1"/>
              </w:rPr>
              <w:t>Within-scale analysis measured using factor analysi</w:t>
            </w:r>
            <w:r w:rsidR="00560FEE" w:rsidRPr="001526C1">
              <w:rPr>
                <w:rFonts w:asciiTheme="minorHAnsi" w:hAnsiTheme="minorHAnsi" w:cstheme="minorHAnsi"/>
                <w:color w:val="000000" w:themeColor="text1"/>
              </w:rPr>
              <w:t>s</w:t>
            </w:r>
            <w:r w:rsidR="00D176AE" w:rsidRPr="001526C1">
              <w:rPr>
                <w:rFonts w:asciiTheme="minorHAnsi" w:hAnsiTheme="minorHAnsi" w:cstheme="minorHAnsi"/>
                <w:color w:val="000000" w:themeColor="text1"/>
              </w:rPr>
              <w:t>.</w:t>
            </w:r>
          </w:p>
        </w:tc>
      </w:tr>
      <w:tr w:rsidR="00E56AE0" w:rsidRPr="001526C1" w14:paraId="62C50E41" w14:textId="77777777" w:rsidTr="00F24E3F">
        <w:trPr>
          <w:trHeight w:val="920"/>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1EC57624" w14:textId="77777777" w:rsidR="00F13AD4" w:rsidRPr="001526C1" w:rsidRDefault="00F13AD4" w:rsidP="00F24E3F">
            <w:pPr>
              <w:pStyle w:val="ListParagraph"/>
              <w:numPr>
                <w:ilvl w:val="2"/>
                <w:numId w:val="22"/>
              </w:numPr>
              <w:rPr>
                <w:rFonts w:asciiTheme="minorHAnsi" w:hAnsiTheme="minorHAnsi" w:cstheme="minorHAnsi"/>
                <w:iCs/>
                <w:color w:val="000000" w:themeColor="text1"/>
                <w:lang w:eastAsia="en-AU"/>
              </w:rPr>
            </w:pPr>
            <w:r w:rsidRPr="001526C1">
              <w:rPr>
                <w:rFonts w:asciiTheme="minorHAnsi" w:hAnsiTheme="minorHAnsi" w:cstheme="minorHAnsi"/>
                <w:color w:val="000000" w:themeColor="text1"/>
              </w:rPr>
              <w:t>Known group differences</w:t>
            </w:r>
          </w:p>
        </w:tc>
        <w:tc>
          <w:tcPr>
            <w:tcW w:w="2572" w:type="dxa"/>
            <w:shd w:val="clear" w:color="auto" w:fill="FFFFFF" w:themeFill="background1"/>
          </w:tcPr>
          <w:p w14:paraId="185208FD" w14:textId="3A4E4DCE" w:rsidR="00F13AD4" w:rsidRPr="001526C1" w:rsidRDefault="00E0385F"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526C1">
              <w:rPr>
                <w:rFonts w:asciiTheme="minorHAnsi" w:hAnsiTheme="minorHAnsi" w:cstheme="minorHAnsi"/>
              </w:rPr>
              <w:t>The ability of an instrument to differentiate known groups.</w:t>
            </w:r>
          </w:p>
        </w:tc>
        <w:tc>
          <w:tcPr>
            <w:tcW w:w="3827" w:type="dxa"/>
            <w:shd w:val="clear" w:color="auto" w:fill="FFFFFF" w:themeFill="background1"/>
          </w:tcPr>
          <w:p w14:paraId="53D16270" w14:textId="77777777" w:rsidR="00F13AD4" w:rsidRPr="001526C1" w:rsidRDefault="00113C67"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526C1">
              <w:rPr>
                <w:rFonts w:asciiTheme="minorHAnsi" w:hAnsiTheme="minorHAnsi" w:cstheme="minorHAnsi"/>
                <w:color w:val="000000" w:themeColor="text1"/>
              </w:rPr>
              <w:t>Known group differences measured by descriptively comparing a priori assumptions regarding expected differences between disease groups and healthy children.</w:t>
            </w:r>
          </w:p>
          <w:p w14:paraId="22D1B979" w14:textId="5468CEC6" w:rsidR="00113C67" w:rsidRPr="001526C1" w:rsidRDefault="00113C67"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E56AE0" w:rsidRPr="001526C1" w14:paraId="344175FF" w14:textId="77777777" w:rsidTr="00F24E3F">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3CC0AF67" w14:textId="77777777" w:rsidR="00F13AD4" w:rsidRPr="001526C1" w:rsidRDefault="00F13AD4" w:rsidP="00F24E3F">
            <w:pPr>
              <w:pStyle w:val="ListParagraph"/>
              <w:numPr>
                <w:ilvl w:val="2"/>
                <w:numId w:val="22"/>
              </w:numPr>
              <w:rPr>
                <w:rFonts w:asciiTheme="minorHAnsi" w:hAnsiTheme="minorHAnsi" w:cstheme="minorHAnsi"/>
              </w:rPr>
            </w:pPr>
            <w:r w:rsidRPr="001526C1">
              <w:rPr>
                <w:rFonts w:asciiTheme="minorHAnsi" w:hAnsiTheme="minorHAnsi" w:cstheme="minorHAnsi"/>
                <w:color w:val="000000" w:themeColor="text1"/>
              </w:rPr>
              <w:t>Convergent validity</w:t>
            </w:r>
          </w:p>
        </w:tc>
        <w:tc>
          <w:tcPr>
            <w:tcW w:w="2572" w:type="dxa"/>
            <w:shd w:val="clear" w:color="auto" w:fill="FFFFFF" w:themeFill="background1"/>
          </w:tcPr>
          <w:p w14:paraId="4715C973" w14:textId="7A7A9314" w:rsidR="00F13AD4" w:rsidRPr="001526C1" w:rsidRDefault="005F1793"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526C1">
              <w:rPr>
                <w:rFonts w:asciiTheme="minorHAnsi" w:hAnsiTheme="minorHAnsi" w:cstheme="minorHAnsi"/>
              </w:rPr>
              <w:t>Evidence that the scale is correlated with other measures of similar constructs.</w:t>
            </w:r>
          </w:p>
        </w:tc>
        <w:tc>
          <w:tcPr>
            <w:tcW w:w="3827" w:type="dxa"/>
            <w:shd w:val="clear" w:color="auto" w:fill="FFFFFF" w:themeFill="background1"/>
          </w:tcPr>
          <w:p w14:paraId="49CF6423" w14:textId="6531D345" w:rsidR="00F13AD4" w:rsidRPr="001526C1" w:rsidRDefault="002452AB"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1526C1">
              <w:rPr>
                <w:rFonts w:asciiTheme="minorHAnsi" w:hAnsiTheme="minorHAnsi" w:cstheme="minorHAnsi"/>
                <w:color w:val="000000" w:themeColor="text1"/>
              </w:rPr>
              <w:t>Convergent validity measured by analysing the correlation of similar constructs from different instruments.</w:t>
            </w:r>
          </w:p>
        </w:tc>
      </w:tr>
      <w:tr w:rsidR="00E56AE0" w:rsidRPr="001526C1" w14:paraId="427EAAAD" w14:textId="77777777" w:rsidTr="00F24E3F">
        <w:trPr>
          <w:trHeight w:val="920"/>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4E5884F6" w14:textId="77777777" w:rsidR="00F13AD4" w:rsidRPr="001526C1" w:rsidRDefault="00F13AD4" w:rsidP="00F24E3F">
            <w:pPr>
              <w:pStyle w:val="ListParagraph"/>
              <w:numPr>
                <w:ilvl w:val="2"/>
                <w:numId w:val="22"/>
              </w:numPr>
              <w:rPr>
                <w:rFonts w:asciiTheme="minorHAnsi" w:hAnsiTheme="minorHAnsi" w:cstheme="minorHAnsi"/>
              </w:rPr>
            </w:pPr>
            <w:r w:rsidRPr="001526C1">
              <w:rPr>
                <w:rFonts w:asciiTheme="minorHAnsi" w:hAnsiTheme="minorHAnsi" w:cstheme="minorHAnsi"/>
                <w:color w:val="000000" w:themeColor="text1"/>
              </w:rPr>
              <w:t>Discriminant validity</w:t>
            </w:r>
          </w:p>
        </w:tc>
        <w:tc>
          <w:tcPr>
            <w:tcW w:w="2572" w:type="dxa"/>
            <w:shd w:val="clear" w:color="auto" w:fill="FFFFFF" w:themeFill="background1"/>
          </w:tcPr>
          <w:p w14:paraId="34F1BC97" w14:textId="613027D4" w:rsidR="00F13AD4" w:rsidRPr="001526C1" w:rsidRDefault="00285755"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526C1">
              <w:rPr>
                <w:rFonts w:asciiTheme="minorHAnsi" w:hAnsiTheme="minorHAnsi" w:cstheme="minorHAnsi"/>
              </w:rPr>
              <w:t>Evidence that the scale is not correlated with measures on different constructs.</w:t>
            </w:r>
          </w:p>
        </w:tc>
        <w:tc>
          <w:tcPr>
            <w:tcW w:w="3827" w:type="dxa"/>
            <w:shd w:val="clear" w:color="auto" w:fill="FFFFFF" w:themeFill="background1"/>
          </w:tcPr>
          <w:p w14:paraId="23AC0053" w14:textId="77777777" w:rsidR="00F13AD4" w:rsidRPr="001526C1" w:rsidRDefault="0020193C"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526C1">
              <w:rPr>
                <w:rFonts w:asciiTheme="minorHAnsi" w:hAnsiTheme="minorHAnsi" w:cstheme="minorHAnsi"/>
                <w:color w:val="000000" w:themeColor="text1"/>
              </w:rPr>
              <w:t>Discriminant validity measured by analysing whether dimension responses are independent of child age.</w:t>
            </w:r>
          </w:p>
          <w:p w14:paraId="08551120" w14:textId="720778A3" w:rsidR="0020193C" w:rsidRPr="001526C1" w:rsidRDefault="0020193C"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E56AE0" w:rsidRPr="001526C1" w14:paraId="271969DB" w14:textId="77777777" w:rsidTr="00F24E3F">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10669594" w14:textId="77777777" w:rsidR="00F13AD4" w:rsidRPr="001526C1" w:rsidRDefault="00F13AD4" w:rsidP="00F24E3F">
            <w:pPr>
              <w:pStyle w:val="ListParagraph"/>
              <w:numPr>
                <w:ilvl w:val="0"/>
                <w:numId w:val="22"/>
              </w:numPr>
              <w:rPr>
                <w:rFonts w:asciiTheme="minorHAnsi" w:hAnsiTheme="minorHAnsi" w:cstheme="minorHAnsi"/>
              </w:rPr>
            </w:pPr>
            <w:r w:rsidRPr="001526C1">
              <w:rPr>
                <w:rFonts w:asciiTheme="minorHAnsi" w:hAnsiTheme="minorHAnsi" w:cstheme="minorHAnsi"/>
                <w:color w:val="000000" w:themeColor="text1"/>
              </w:rPr>
              <w:t>Reliability</w:t>
            </w:r>
          </w:p>
        </w:tc>
        <w:tc>
          <w:tcPr>
            <w:tcW w:w="2572" w:type="dxa"/>
            <w:shd w:val="clear" w:color="auto" w:fill="FFFFFF" w:themeFill="background1"/>
          </w:tcPr>
          <w:p w14:paraId="1530675E" w14:textId="77777777" w:rsidR="00F13AD4" w:rsidRPr="001526C1" w:rsidRDefault="006B4FEA"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rPr>
            </w:pPr>
            <w:r w:rsidRPr="001526C1">
              <w:rPr>
                <w:rFonts w:asciiTheme="minorHAnsi" w:hAnsiTheme="minorHAnsi" w:cstheme="minorHAnsi"/>
                <w:iCs/>
                <w:color w:val="000000" w:themeColor="text1"/>
              </w:rPr>
              <w:t>The degree to which the responses</w:t>
            </w:r>
            <w:r w:rsidRPr="001526C1" w:rsidDel="00321320">
              <w:rPr>
                <w:rFonts w:asciiTheme="minorHAnsi" w:hAnsiTheme="minorHAnsi" w:cstheme="minorHAnsi"/>
                <w:iCs/>
                <w:color w:val="000000" w:themeColor="text1"/>
              </w:rPr>
              <w:t xml:space="preserve"> </w:t>
            </w:r>
            <w:r w:rsidRPr="001526C1">
              <w:rPr>
                <w:rFonts w:asciiTheme="minorHAnsi" w:hAnsiTheme="minorHAnsi" w:cstheme="minorHAnsi"/>
                <w:iCs/>
                <w:color w:val="000000" w:themeColor="text1"/>
              </w:rPr>
              <w:t>for children who have not changed are the same for repeated measurement under certain conditions.</w:t>
            </w:r>
          </w:p>
          <w:p w14:paraId="6BDEF441" w14:textId="2787861A" w:rsidR="006B4FEA" w:rsidRPr="001526C1" w:rsidRDefault="006B4FEA"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AU"/>
              </w:rPr>
            </w:pPr>
          </w:p>
        </w:tc>
        <w:tc>
          <w:tcPr>
            <w:tcW w:w="3827" w:type="dxa"/>
            <w:shd w:val="clear" w:color="auto" w:fill="FFFFFF" w:themeFill="background1"/>
          </w:tcPr>
          <w:p w14:paraId="634D49E9" w14:textId="77777777" w:rsidR="00F13AD4" w:rsidRPr="001526C1" w:rsidRDefault="00F13AD4"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56AE0" w:rsidRPr="001526C1" w14:paraId="3C94F462" w14:textId="77777777" w:rsidTr="00F24E3F">
        <w:trPr>
          <w:trHeight w:val="985"/>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14FEB3DA" w14:textId="77777777" w:rsidR="00F13AD4" w:rsidRPr="001526C1" w:rsidRDefault="00F13AD4" w:rsidP="00F24E3F">
            <w:pPr>
              <w:pStyle w:val="ListParagraph"/>
              <w:numPr>
                <w:ilvl w:val="1"/>
                <w:numId w:val="22"/>
              </w:numPr>
              <w:rPr>
                <w:rFonts w:asciiTheme="minorHAnsi" w:hAnsiTheme="minorHAnsi" w:cstheme="minorHAnsi"/>
                <w:color w:val="000000" w:themeColor="text1"/>
              </w:rPr>
            </w:pPr>
            <w:r w:rsidRPr="001526C1">
              <w:rPr>
                <w:rFonts w:asciiTheme="minorHAnsi" w:hAnsiTheme="minorHAnsi" w:cstheme="minorHAnsi"/>
                <w:color w:val="000000" w:themeColor="text1"/>
              </w:rPr>
              <w:t>Internal consistency</w:t>
            </w:r>
          </w:p>
        </w:tc>
        <w:tc>
          <w:tcPr>
            <w:tcW w:w="2572" w:type="dxa"/>
            <w:shd w:val="clear" w:color="auto" w:fill="FFFFFF" w:themeFill="background1"/>
          </w:tcPr>
          <w:p w14:paraId="0A467C01" w14:textId="77777777" w:rsidR="00F13AD4" w:rsidRPr="001526C1" w:rsidRDefault="00F13AD4" w:rsidP="00F24E3F">
            <w:pPr>
              <w:spacing w:after="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rPr>
            </w:pPr>
            <w:r w:rsidRPr="001526C1">
              <w:rPr>
                <w:rFonts w:asciiTheme="minorHAnsi" w:hAnsiTheme="minorHAnsi" w:cstheme="minorHAnsi"/>
                <w:iCs/>
                <w:color w:val="000000" w:themeColor="text1"/>
              </w:rPr>
              <w:t>The degree of the interrelatedness among the items.</w:t>
            </w:r>
          </w:p>
        </w:tc>
        <w:tc>
          <w:tcPr>
            <w:tcW w:w="3827" w:type="dxa"/>
            <w:shd w:val="clear" w:color="auto" w:fill="FFFFFF" w:themeFill="background1"/>
          </w:tcPr>
          <w:p w14:paraId="2166F4EB" w14:textId="77777777" w:rsidR="00F13AD4" w:rsidRPr="001526C1" w:rsidRDefault="00F13AD4"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rPr>
            </w:pPr>
            <w:r w:rsidRPr="001526C1">
              <w:rPr>
                <w:rFonts w:asciiTheme="minorHAnsi" w:hAnsiTheme="minorHAnsi" w:cstheme="minorHAnsi"/>
                <w:color w:val="000000" w:themeColor="text1"/>
              </w:rPr>
              <w:t>Internal consistency measured using item-total correlations</w:t>
            </w:r>
            <w:r w:rsidR="00F844C2" w:rsidRPr="001526C1">
              <w:rPr>
                <w:rFonts w:asciiTheme="minorHAnsi" w:hAnsiTheme="minorHAnsi" w:cstheme="minorHAnsi"/>
                <w:color w:val="000000" w:themeColor="text1"/>
              </w:rPr>
              <w:t xml:space="preserve">, </w:t>
            </w:r>
            <w:r w:rsidRPr="001526C1">
              <w:rPr>
                <w:rFonts w:asciiTheme="minorHAnsi" w:hAnsiTheme="minorHAnsi" w:cstheme="minorHAnsi"/>
                <w:color w:val="000000" w:themeColor="text1"/>
              </w:rPr>
              <w:t>Cronbach alpha coefficients for summary scores</w:t>
            </w:r>
            <w:r w:rsidR="00F844C2" w:rsidRPr="001526C1">
              <w:rPr>
                <w:rFonts w:asciiTheme="minorHAnsi" w:hAnsiTheme="minorHAnsi" w:cstheme="minorHAnsi"/>
                <w:color w:val="000000" w:themeColor="text1"/>
              </w:rPr>
              <w:t xml:space="preserve"> </w:t>
            </w:r>
            <w:r w:rsidR="00F844C2" w:rsidRPr="001526C1">
              <w:rPr>
                <w:rFonts w:asciiTheme="minorHAnsi" w:hAnsiTheme="minorHAnsi" w:cstheme="minorHAnsi"/>
                <w:iCs/>
                <w:color w:val="000000" w:themeColor="text1"/>
              </w:rPr>
              <w:t>and analysis of a repeat question.</w:t>
            </w:r>
          </w:p>
          <w:p w14:paraId="7575A056" w14:textId="3B8611D5" w:rsidR="009C6881" w:rsidRPr="001526C1" w:rsidRDefault="009C6881"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E56AE0" w:rsidRPr="001526C1" w14:paraId="604B0416" w14:textId="77777777" w:rsidTr="00F24E3F">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3970383B" w14:textId="77777777" w:rsidR="00F13AD4" w:rsidRPr="001526C1" w:rsidRDefault="00F13AD4" w:rsidP="00F24E3F">
            <w:pPr>
              <w:pStyle w:val="ListParagraph"/>
              <w:numPr>
                <w:ilvl w:val="1"/>
                <w:numId w:val="22"/>
              </w:numPr>
              <w:rPr>
                <w:rFonts w:asciiTheme="minorHAnsi" w:hAnsiTheme="minorHAnsi" w:cstheme="minorHAnsi"/>
                <w:color w:val="000000" w:themeColor="text1"/>
              </w:rPr>
            </w:pPr>
            <w:r w:rsidRPr="001526C1">
              <w:rPr>
                <w:rFonts w:asciiTheme="minorHAnsi" w:hAnsiTheme="minorHAnsi" w:cstheme="minorHAnsi"/>
                <w:color w:val="000000" w:themeColor="text1"/>
              </w:rPr>
              <w:t>Test-retest reliability</w:t>
            </w:r>
          </w:p>
        </w:tc>
        <w:tc>
          <w:tcPr>
            <w:tcW w:w="2572" w:type="dxa"/>
            <w:shd w:val="clear" w:color="auto" w:fill="FFFFFF" w:themeFill="background1"/>
          </w:tcPr>
          <w:p w14:paraId="212A071A" w14:textId="7DE45A6F" w:rsidR="00F13AD4" w:rsidRPr="001526C1" w:rsidRDefault="00920ADF"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526C1">
              <w:rPr>
                <w:rFonts w:asciiTheme="minorHAnsi" w:hAnsiTheme="minorHAnsi" w:cstheme="minorHAnsi"/>
                <w:iCs/>
                <w:color w:val="000000" w:themeColor="text1"/>
                <w:lang w:eastAsia="en-AU"/>
              </w:rPr>
              <w:t>The stability of a measuring instrument.</w:t>
            </w:r>
          </w:p>
        </w:tc>
        <w:tc>
          <w:tcPr>
            <w:tcW w:w="3827" w:type="dxa"/>
            <w:shd w:val="clear" w:color="auto" w:fill="FFFFFF" w:themeFill="background1"/>
          </w:tcPr>
          <w:p w14:paraId="08F302B7" w14:textId="77777777" w:rsidR="00F13AD4" w:rsidRPr="001526C1" w:rsidRDefault="0019747A"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1526C1">
              <w:rPr>
                <w:rFonts w:asciiTheme="minorHAnsi" w:hAnsiTheme="minorHAnsi" w:cstheme="minorHAnsi"/>
                <w:color w:val="000000" w:themeColor="text1"/>
              </w:rPr>
              <w:t xml:space="preserve">Test-retest reliability measured by agreement on dimension-level responses between the initial survey to the re-test survey </w:t>
            </w:r>
            <w:r w:rsidR="00F13AD4" w:rsidRPr="001526C1">
              <w:rPr>
                <w:rFonts w:asciiTheme="minorHAnsi" w:hAnsiTheme="minorHAnsi" w:cstheme="minorHAnsi"/>
                <w:color w:val="000000" w:themeColor="text1"/>
              </w:rPr>
              <w:t xml:space="preserve">2 </w:t>
            </w:r>
            <w:r w:rsidR="009E1AB1" w:rsidRPr="001526C1">
              <w:rPr>
                <w:rFonts w:asciiTheme="minorHAnsi" w:hAnsiTheme="minorHAnsi" w:cstheme="minorHAnsi"/>
                <w:color w:val="000000" w:themeColor="text1"/>
              </w:rPr>
              <w:t>days</w:t>
            </w:r>
            <w:r w:rsidRPr="001526C1">
              <w:rPr>
                <w:rFonts w:asciiTheme="minorHAnsi" w:hAnsiTheme="minorHAnsi" w:cstheme="minorHAnsi"/>
                <w:color w:val="000000" w:themeColor="text1"/>
              </w:rPr>
              <w:t xml:space="preserve"> later.</w:t>
            </w:r>
          </w:p>
          <w:p w14:paraId="33EE8402" w14:textId="2549529C" w:rsidR="0019747A" w:rsidRPr="001526C1" w:rsidRDefault="0019747A"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r>
      <w:tr w:rsidR="00E56AE0" w:rsidRPr="001526C1" w14:paraId="1EF7C6EE" w14:textId="77777777" w:rsidTr="00F24E3F">
        <w:trPr>
          <w:trHeight w:val="985"/>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35C24212" w14:textId="77777777" w:rsidR="00F13AD4" w:rsidRPr="001526C1" w:rsidRDefault="00F13AD4" w:rsidP="00F24E3F">
            <w:pPr>
              <w:pStyle w:val="ListParagraph"/>
              <w:numPr>
                <w:ilvl w:val="0"/>
                <w:numId w:val="22"/>
              </w:numPr>
              <w:rPr>
                <w:rFonts w:asciiTheme="minorHAnsi" w:hAnsiTheme="minorHAnsi" w:cstheme="minorHAnsi"/>
                <w:color w:val="000000" w:themeColor="text1"/>
              </w:rPr>
            </w:pPr>
            <w:r w:rsidRPr="001526C1">
              <w:rPr>
                <w:rFonts w:asciiTheme="minorHAnsi" w:hAnsiTheme="minorHAnsi" w:cstheme="minorHAnsi"/>
                <w:color w:val="000000" w:themeColor="text1"/>
              </w:rPr>
              <w:lastRenderedPageBreak/>
              <w:t>Feasibility and acceptability</w:t>
            </w:r>
          </w:p>
        </w:tc>
        <w:tc>
          <w:tcPr>
            <w:tcW w:w="2572" w:type="dxa"/>
            <w:shd w:val="clear" w:color="auto" w:fill="FFFFFF" w:themeFill="background1"/>
          </w:tcPr>
          <w:p w14:paraId="209004CE" w14:textId="77777777" w:rsidR="00F13AD4" w:rsidRPr="001526C1" w:rsidRDefault="00F13AD4"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lang w:eastAsia="en-AU"/>
              </w:rPr>
            </w:pPr>
            <w:r w:rsidRPr="001526C1">
              <w:rPr>
                <w:rFonts w:asciiTheme="minorHAnsi" w:hAnsiTheme="minorHAnsi" w:cstheme="minorHAnsi"/>
                <w:iCs/>
                <w:color w:val="000000" w:themeColor="text1"/>
                <w:lang w:eastAsia="en-AU"/>
              </w:rPr>
              <w:t xml:space="preserve">The ease at which the patient </w:t>
            </w:r>
            <w:proofErr w:type="gramStart"/>
            <w:r w:rsidRPr="001526C1">
              <w:rPr>
                <w:rFonts w:asciiTheme="minorHAnsi" w:hAnsiTheme="minorHAnsi" w:cstheme="minorHAnsi"/>
                <w:iCs/>
                <w:color w:val="000000" w:themeColor="text1"/>
                <w:lang w:eastAsia="en-AU"/>
              </w:rPr>
              <w:t>is able to</w:t>
            </w:r>
            <w:proofErr w:type="gramEnd"/>
            <w:r w:rsidRPr="001526C1">
              <w:rPr>
                <w:rFonts w:asciiTheme="minorHAnsi" w:hAnsiTheme="minorHAnsi" w:cstheme="minorHAnsi"/>
                <w:iCs/>
                <w:color w:val="000000" w:themeColor="text1"/>
                <w:lang w:eastAsia="en-AU"/>
              </w:rPr>
              <w:t xml:space="preserve"> complete the instrument.</w:t>
            </w:r>
          </w:p>
          <w:p w14:paraId="786D755E" w14:textId="06BD2062" w:rsidR="00BC3315" w:rsidRPr="001526C1" w:rsidRDefault="00BC3315"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827" w:type="dxa"/>
            <w:shd w:val="clear" w:color="auto" w:fill="FFFFFF" w:themeFill="background1"/>
          </w:tcPr>
          <w:p w14:paraId="1A3C8645" w14:textId="77777777" w:rsidR="00F13AD4" w:rsidRPr="001526C1" w:rsidRDefault="00F13AD4"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526C1">
              <w:rPr>
                <w:rFonts w:asciiTheme="minorHAnsi" w:hAnsiTheme="minorHAnsi" w:cstheme="minorHAnsi"/>
                <w:color w:val="000000" w:themeColor="text1"/>
              </w:rPr>
              <w:t>Measured by the completeness of data, time to complete and self-reported difficulty.</w:t>
            </w:r>
          </w:p>
        </w:tc>
      </w:tr>
      <w:tr w:rsidR="00E56AE0" w:rsidRPr="001526C1" w14:paraId="6B536C06" w14:textId="77777777" w:rsidTr="00F24E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22976557" w14:textId="77777777" w:rsidR="00F13AD4" w:rsidRPr="001526C1" w:rsidRDefault="00F13AD4" w:rsidP="00F24E3F">
            <w:pPr>
              <w:pStyle w:val="ListParagraph"/>
              <w:numPr>
                <w:ilvl w:val="0"/>
                <w:numId w:val="22"/>
              </w:numPr>
              <w:rPr>
                <w:rFonts w:asciiTheme="minorHAnsi" w:hAnsiTheme="minorHAnsi" w:cstheme="minorHAnsi"/>
                <w:color w:val="000000" w:themeColor="text1"/>
              </w:rPr>
            </w:pPr>
            <w:r w:rsidRPr="001526C1">
              <w:rPr>
                <w:rFonts w:asciiTheme="minorHAnsi" w:hAnsiTheme="minorHAnsi" w:cstheme="minorHAnsi"/>
                <w:color w:val="000000" w:themeColor="text1"/>
              </w:rPr>
              <w:t>Responsiveness</w:t>
            </w:r>
          </w:p>
        </w:tc>
        <w:tc>
          <w:tcPr>
            <w:tcW w:w="2572" w:type="dxa"/>
            <w:shd w:val="clear" w:color="auto" w:fill="FFFFFF" w:themeFill="background1"/>
          </w:tcPr>
          <w:p w14:paraId="25177C05" w14:textId="77777777" w:rsidR="00F13AD4" w:rsidRPr="001526C1" w:rsidRDefault="00F13AD4"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526C1">
              <w:rPr>
                <w:rFonts w:asciiTheme="minorHAnsi" w:hAnsiTheme="minorHAnsi" w:cstheme="minorHAnsi"/>
                <w:iCs/>
                <w:color w:val="000000" w:themeColor="text1"/>
              </w:rPr>
              <w:t>The ability of an instrument to detect change over time in the construct to be measured.</w:t>
            </w:r>
          </w:p>
        </w:tc>
        <w:tc>
          <w:tcPr>
            <w:tcW w:w="3827" w:type="dxa"/>
            <w:shd w:val="clear" w:color="auto" w:fill="FFFFFF" w:themeFill="background1"/>
          </w:tcPr>
          <w:p w14:paraId="1B82DF4C" w14:textId="3A212C45" w:rsidR="007716A5" w:rsidRPr="001526C1" w:rsidRDefault="00BC3315"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1526C1">
              <w:rPr>
                <w:rFonts w:asciiTheme="minorHAnsi" w:hAnsiTheme="minorHAnsi" w:cstheme="minorHAnsi"/>
                <w:color w:val="000000" w:themeColor="text1"/>
              </w:rPr>
              <w:t xml:space="preserve">Measured using dimension level responses from children whose proxy respondents reported a change in general status from the initial survey to the re-test survey </w:t>
            </w:r>
            <w:r w:rsidR="00B46EBF">
              <w:rPr>
                <w:rFonts w:asciiTheme="minorHAnsi" w:hAnsiTheme="minorHAnsi" w:cstheme="minorHAnsi"/>
                <w:color w:val="000000" w:themeColor="text1"/>
              </w:rPr>
              <w:t>up to 8</w:t>
            </w:r>
            <w:r w:rsidRPr="001526C1">
              <w:rPr>
                <w:rFonts w:asciiTheme="minorHAnsi" w:hAnsiTheme="minorHAnsi" w:cstheme="minorHAnsi"/>
                <w:color w:val="000000" w:themeColor="text1"/>
              </w:rPr>
              <w:t xml:space="preserve"> weeks later in comparison to those not showing a change. This will be assessed to determine the extent to which instruments are responsive to change in general status.</w:t>
            </w:r>
          </w:p>
          <w:p w14:paraId="10FD9540" w14:textId="76E71E50" w:rsidR="00BC3315" w:rsidRPr="001526C1" w:rsidRDefault="00BC3315"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25C20" w:rsidRPr="001526C1" w14:paraId="157B7E56" w14:textId="77777777" w:rsidTr="00F24E3F">
        <w:trPr>
          <w:trHeight w:val="284"/>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61B75FC0" w14:textId="75F9A808" w:rsidR="00E25C20" w:rsidRPr="001526C1" w:rsidRDefault="00E25C20" w:rsidP="00E25C20">
            <w:pPr>
              <w:pStyle w:val="ListParagraph"/>
              <w:numPr>
                <w:ilvl w:val="0"/>
                <w:numId w:val="22"/>
              </w:numPr>
              <w:rPr>
                <w:rFonts w:asciiTheme="minorHAnsi" w:hAnsiTheme="minorHAnsi" w:cstheme="minorHAnsi"/>
                <w:color w:val="000000" w:themeColor="text1"/>
              </w:rPr>
            </w:pPr>
            <w:r w:rsidRPr="001526C1">
              <w:rPr>
                <w:rFonts w:asciiTheme="minorHAnsi" w:hAnsiTheme="minorHAnsi" w:cstheme="minorHAnsi"/>
                <w:color w:val="000000" w:themeColor="text1"/>
              </w:rPr>
              <w:t>Modern Test Theory</w:t>
            </w:r>
          </w:p>
        </w:tc>
        <w:tc>
          <w:tcPr>
            <w:tcW w:w="2572" w:type="dxa"/>
            <w:shd w:val="clear" w:color="auto" w:fill="FFFFFF" w:themeFill="background1"/>
          </w:tcPr>
          <w:p w14:paraId="52E135D8" w14:textId="52CDD349" w:rsidR="00E25C20" w:rsidRPr="001526C1" w:rsidRDefault="00E25C20"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rPr>
            </w:pPr>
            <w:r w:rsidRPr="001526C1">
              <w:rPr>
                <w:rFonts w:asciiTheme="minorHAnsi" w:hAnsiTheme="minorHAnsi" w:cstheme="minorHAnsi"/>
                <w:iCs/>
                <w:color w:val="000000" w:themeColor="text1"/>
              </w:rPr>
              <w:t>Understanding the performance of each item in terms of the information provided</w:t>
            </w:r>
          </w:p>
        </w:tc>
        <w:tc>
          <w:tcPr>
            <w:tcW w:w="3827" w:type="dxa"/>
            <w:shd w:val="clear" w:color="auto" w:fill="FFFFFF" w:themeFill="background1"/>
          </w:tcPr>
          <w:p w14:paraId="24DB8B4B" w14:textId="7350D3CD" w:rsidR="00E25C20" w:rsidRPr="001526C1" w:rsidRDefault="00E25C20"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526C1">
              <w:rPr>
                <w:rFonts w:asciiTheme="minorHAnsi" w:hAnsiTheme="minorHAnsi" w:cstheme="minorHAnsi"/>
                <w:color w:val="000000" w:themeColor="text1"/>
              </w:rPr>
              <w:t xml:space="preserve">Item response theory analysis, assessment of item and model fit, information and </w:t>
            </w:r>
            <w:proofErr w:type="spellStart"/>
            <w:r w:rsidRPr="001526C1">
              <w:rPr>
                <w:rFonts w:asciiTheme="minorHAnsi" w:hAnsiTheme="minorHAnsi" w:cstheme="minorHAnsi"/>
                <w:color w:val="000000" w:themeColor="text1"/>
              </w:rPr>
              <w:t>discriminance</w:t>
            </w:r>
            <w:proofErr w:type="spellEnd"/>
            <w:r w:rsidRPr="001526C1">
              <w:rPr>
                <w:rFonts w:asciiTheme="minorHAnsi" w:hAnsiTheme="minorHAnsi" w:cstheme="minorHAnsi"/>
                <w:color w:val="000000" w:themeColor="text1"/>
              </w:rPr>
              <w:t xml:space="preserve"> curves, and differential item functioning. </w:t>
            </w:r>
          </w:p>
        </w:tc>
      </w:tr>
    </w:tbl>
    <w:p w14:paraId="02C9DC0B" w14:textId="5B835B20" w:rsidR="00F13AD4" w:rsidRPr="001526C1" w:rsidRDefault="00F24E3F" w:rsidP="00CB0CB8">
      <w:pPr>
        <w:rPr>
          <w:rFonts w:asciiTheme="minorHAnsi" w:hAnsiTheme="minorHAnsi" w:cstheme="minorHAnsi"/>
          <w:color w:val="000000" w:themeColor="text1"/>
        </w:rPr>
      </w:pPr>
      <w:r w:rsidRPr="001526C1">
        <w:rPr>
          <w:rFonts w:asciiTheme="minorHAnsi" w:hAnsiTheme="minorHAnsi" w:cstheme="minorHAnsi"/>
          <w:color w:val="000000" w:themeColor="text1"/>
        </w:rPr>
        <w:br w:type="textWrapping" w:clear="all"/>
      </w:r>
    </w:p>
    <w:p w14:paraId="3EB9BF0B" w14:textId="4A31D7C0" w:rsidR="007D4CC3" w:rsidRPr="001526C1" w:rsidRDefault="007D4CC3" w:rsidP="00242C0C">
      <w:pPr>
        <w:pStyle w:val="Heading1"/>
        <w:numPr>
          <w:ilvl w:val="2"/>
          <w:numId w:val="4"/>
        </w:numPr>
        <w:spacing w:before="0" w:line="240" w:lineRule="auto"/>
        <w:jc w:val="both"/>
        <w:rPr>
          <w:rFonts w:asciiTheme="minorHAnsi" w:hAnsiTheme="minorHAnsi" w:cstheme="minorHAnsi"/>
          <w:caps w:val="0"/>
          <w:szCs w:val="22"/>
        </w:rPr>
      </w:pPr>
      <w:bookmarkStart w:id="621" w:name="_Toc69818710"/>
      <w:r w:rsidRPr="001526C1">
        <w:rPr>
          <w:rFonts w:asciiTheme="minorHAnsi" w:hAnsiTheme="minorHAnsi" w:cstheme="minorHAnsi"/>
          <w:caps w:val="0"/>
          <w:szCs w:val="22"/>
        </w:rPr>
        <w:t>Subgroup analysis</w:t>
      </w:r>
      <w:bookmarkEnd w:id="621"/>
    </w:p>
    <w:p w14:paraId="08FEA814" w14:textId="535280B5" w:rsidR="007D4CC3" w:rsidRPr="001526C1" w:rsidRDefault="007D4CC3" w:rsidP="007D4CC3">
      <w:pPr>
        <w:rPr>
          <w:rFonts w:asciiTheme="minorHAnsi" w:hAnsiTheme="minorHAnsi" w:cstheme="minorHAnsi"/>
        </w:rPr>
      </w:pPr>
      <w:r w:rsidRPr="001526C1">
        <w:rPr>
          <w:rFonts w:asciiTheme="minorHAnsi" w:hAnsiTheme="minorHAnsi" w:cstheme="minorHAnsi"/>
        </w:rPr>
        <w:t>We will investigate how the key outcomes described above vary by child age, sex, SES</w:t>
      </w:r>
      <w:r w:rsidR="00364485" w:rsidRPr="001526C1">
        <w:rPr>
          <w:rFonts w:asciiTheme="minorHAnsi" w:hAnsiTheme="minorHAnsi" w:cstheme="minorHAnsi"/>
        </w:rPr>
        <w:t>, d</w:t>
      </w:r>
      <w:r w:rsidRPr="001526C1">
        <w:rPr>
          <w:rFonts w:asciiTheme="minorHAnsi" w:hAnsiTheme="minorHAnsi" w:cstheme="minorHAnsi"/>
        </w:rPr>
        <w:t>isease group (including acute vs chronic conditions)</w:t>
      </w:r>
      <w:r w:rsidR="00364485" w:rsidRPr="001526C1">
        <w:rPr>
          <w:rFonts w:asciiTheme="minorHAnsi" w:hAnsiTheme="minorHAnsi" w:cstheme="minorHAnsi"/>
        </w:rPr>
        <w:t>, and presence of mental health multimorbidity</w:t>
      </w:r>
      <w:r w:rsidRPr="001526C1">
        <w:rPr>
          <w:rFonts w:asciiTheme="minorHAnsi" w:hAnsiTheme="minorHAnsi" w:cstheme="minorHAnsi"/>
        </w:rPr>
        <w:t>.</w:t>
      </w:r>
    </w:p>
    <w:p w14:paraId="136D7F0A" w14:textId="77777777" w:rsidR="00E97B3B" w:rsidRPr="001526C1" w:rsidRDefault="00E97B3B" w:rsidP="007D4CC3">
      <w:pPr>
        <w:rPr>
          <w:rFonts w:asciiTheme="minorHAnsi" w:hAnsiTheme="minorHAnsi" w:cstheme="minorHAnsi"/>
        </w:rPr>
      </w:pPr>
    </w:p>
    <w:p w14:paraId="01C3C011" w14:textId="2A87D8A0" w:rsidR="007D4CC3" w:rsidRPr="001526C1" w:rsidRDefault="007D4CC3" w:rsidP="00242C0C">
      <w:pPr>
        <w:pStyle w:val="Heading1"/>
        <w:numPr>
          <w:ilvl w:val="2"/>
          <w:numId w:val="4"/>
        </w:numPr>
        <w:spacing w:before="0" w:line="240" w:lineRule="auto"/>
        <w:jc w:val="both"/>
        <w:rPr>
          <w:rFonts w:asciiTheme="minorHAnsi" w:hAnsiTheme="minorHAnsi" w:cstheme="minorHAnsi"/>
          <w:caps w:val="0"/>
          <w:szCs w:val="22"/>
        </w:rPr>
      </w:pPr>
      <w:bookmarkStart w:id="622" w:name="_Toc69818711"/>
      <w:r w:rsidRPr="001526C1">
        <w:rPr>
          <w:rFonts w:asciiTheme="minorHAnsi" w:hAnsiTheme="minorHAnsi" w:cstheme="minorHAnsi"/>
          <w:caps w:val="0"/>
          <w:szCs w:val="22"/>
        </w:rPr>
        <w:t>Data transformation</w:t>
      </w:r>
      <w:bookmarkEnd w:id="622"/>
    </w:p>
    <w:p w14:paraId="388E2920" w14:textId="08603181" w:rsidR="007D4CC3" w:rsidRPr="001526C1" w:rsidRDefault="00364485" w:rsidP="007D4CC3">
      <w:pPr>
        <w:rPr>
          <w:rFonts w:asciiTheme="minorHAnsi" w:hAnsiTheme="minorHAnsi" w:cstheme="minorHAnsi"/>
        </w:rPr>
      </w:pPr>
      <w:r w:rsidRPr="001526C1">
        <w:rPr>
          <w:rFonts w:asciiTheme="minorHAnsi" w:hAnsiTheme="minorHAnsi" w:cstheme="minorHAnsi"/>
        </w:rPr>
        <w:t xml:space="preserve">From the raw </w:t>
      </w:r>
      <w:proofErr w:type="spellStart"/>
      <w:r w:rsidRPr="001526C1">
        <w:rPr>
          <w:rFonts w:asciiTheme="minorHAnsi" w:hAnsiTheme="minorHAnsi" w:cstheme="minorHAnsi"/>
        </w:rPr>
        <w:t>HRQoL</w:t>
      </w:r>
      <w:proofErr w:type="spellEnd"/>
      <w:r w:rsidRPr="001526C1">
        <w:rPr>
          <w:rFonts w:asciiTheme="minorHAnsi" w:hAnsiTheme="minorHAnsi" w:cstheme="minorHAnsi"/>
        </w:rPr>
        <w:t xml:space="preserve"> data we will be able perform validity statistics. We will also score the </w:t>
      </w:r>
      <w:proofErr w:type="spellStart"/>
      <w:r w:rsidRPr="001526C1">
        <w:rPr>
          <w:rFonts w:asciiTheme="minorHAnsi" w:hAnsiTheme="minorHAnsi" w:cstheme="minorHAnsi"/>
        </w:rPr>
        <w:t>HRQoL</w:t>
      </w:r>
      <w:proofErr w:type="spellEnd"/>
      <w:r w:rsidRPr="001526C1">
        <w:rPr>
          <w:rFonts w:asciiTheme="minorHAnsi" w:hAnsiTheme="minorHAnsi" w:cstheme="minorHAnsi"/>
        </w:rPr>
        <w:t xml:space="preserve"> instruments using published scoring weights or value </w:t>
      </w:r>
      <w:proofErr w:type="gramStart"/>
      <w:r w:rsidRPr="001526C1">
        <w:rPr>
          <w:rFonts w:asciiTheme="minorHAnsi" w:hAnsiTheme="minorHAnsi" w:cstheme="minorHAnsi"/>
        </w:rPr>
        <w:t>sets.</w:t>
      </w:r>
      <w:r w:rsidR="00E321E8" w:rsidRPr="001526C1">
        <w:rPr>
          <w:rFonts w:asciiTheme="minorHAnsi" w:hAnsiTheme="minorHAnsi" w:cstheme="minorHAnsi"/>
        </w:rPr>
        <w:t>[</w:t>
      </w:r>
      <w:proofErr w:type="gramEnd"/>
      <w:r w:rsidR="00E321E8" w:rsidRPr="001526C1">
        <w:rPr>
          <w:rFonts w:asciiTheme="minorHAnsi" w:hAnsiTheme="minorHAnsi" w:cstheme="minorHAnsi"/>
        </w:rPr>
        <w:t>10</w:t>
      </w:r>
      <w:r w:rsidR="004C335B" w:rsidRPr="001526C1">
        <w:rPr>
          <w:rFonts w:asciiTheme="minorHAnsi" w:hAnsiTheme="minorHAnsi" w:cstheme="minorHAnsi"/>
        </w:rPr>
        <w:t>-1</w:t>
      </w:r>
      <w:r w:rsidR="004A250E" w:rsidRPr="001526C1">
        <w:rPr>
          <w:rFonts w:asciiTheme="minorHAnsi" w:hAnsiTheme="minorHAnsi" w:cstheme="minorHAnsi"/>
        </w:rPr>
        <w:t>4</w:t>
      </w:r>
      <w:r w:rsidR="004C335B" w:rsidRPr="001526C1">
        <w:rPr>
          <w:rFonts w:asciiTheme="minorHAnsi" w:hAnsiTheme="minorHAnsi" w:cstheme="minorHAnsi"/>
        </w:rPr>
        <w:t xml:space="preserve">] </w:t>
      </w:r>
      <w:r w:rsidRPr="001526C1">
        <w:rPr>
          <w:rFonts w:asciiTheme="minorHAnsi" w:hAnsiTheme="minorHAnsi" w:cstheme="minorHAnsi"/>
        </w:rPr>
        <w:t xml:space="preserve">This will enable further analysis of validity based on utility scores from the </w:t>
      </w:r>
      <w:proofErr w:type="spellStart"/>
      <w:r w:rsidRPr="001526C1">
        <w:rPr>
          <w:rFonts w:asciiTheme="minorHAnsi" w:hAnsiTheme="minorHAnsi" w:cstheme="minorHAnsi"/>
        </w:rPr>
        <w:t>HRQoL</w:t>
      </w:r>
      <w:proofErr w:type="spellEnd"/>
      <w:r w:rsidRPr="001526C1">
        <w:rPr>
          <w:rFonts w:asciiTheme="minorHAnsi" w:hAnsiTheme="minorHAnsi" w:cstheme="minorHAnsi"/>
        </w:rPr>
        <w:t xml:space="preserve"> measures. </w:t>
      </w:r>
    </w:p>
    <w:p w14:paraId="62BE0AE5" w14:textId="77777777" w:rsidR="00E97B3B" w:rsidRPr="001526C1" w:rsidRDefault="00E97B3B" w:rsidP="007D4CC3">
      <w:pPr>
        <w:rPr>
          <w:rFonts w:asciiTheme="minorHAnsi" w:hAnsiTheme="minorHAnsi" w:cstheme="minorHAnsi"/>
        </w:rPr>
      </w:pPr>
    </w:p>
    <w:p w14:paraId="56CC1F5C" w14:textId="6CC71A32" w:rsidR="008E0B4A" w:rsidRPr="001526C1" w:rsidRDefault="007D4CC3" w:rsidP="00242C0C">
      <w:pPr>
        <w:pStyle w:val="Heading1"/>
        <w:numPr>
          <w:ilvl w:val="2"/>
          <w:numId w:val="4"/>
        </w:numPr>
        <w:spacing w:before="0" w:line="240" w:lineRule="auto"/>
        <w:jc w:val="both"/>
        <w:rPr>
          <w:rFonts w:asciiTheme="minorHAnsi" w:hAnsiTheme="minorHAnsi" w:cstheme="minorHAnsi"/>
          <w:caps w:val="0"/>
          <w:szCs w:val="22"/>
        </w:rPr>
      </w:pPr>
      <w:bookmarkStart w:id="623" w:name="_Toc69818712"/>
      <w:r w:rsidRPr="001526C1">
        <w:rPr>
          <w:rFonts w:asciiTheme="minorHAnsi" w:hAnsiTheme="minorHAnsi" w:cstheme="minorHAnsi"/>
          <w:caps w:val="0"/>
          <w:szCs w:val="22"/>
        </w:rPr>
        <w:t xml:space="preserve">Methods to account for missing, </w:t>
      </w:r>
      <w:proofErr w:type="gramStart"/>
      <w:r w:rsidRPr="001526C1">
        <w:rPr>
          <w:rFonts w:asciiTheme="minorHAnsi" w:hAnsiTheme="minorHAnsi" w:cstheme="minorHAnsi"/>
          <w:caps w:val="0"/>
          <w:szCs w:val="22"/>
        </w:rPr>
        <w:t>unused</w:t>
      </w:r>
      <w:proofErr w:type="gramEnd"/>
      <w:r w:rsidRPr="001526C1">
        <w:rPr>
          <w:rFonts w:asciiTheme="minorHAnsi" w:hAnsiTheme="minorHAnsi" w:cstheme="minorHAnsi"/>
          <w:caps w:val="0"/>
          <w:szCs w:val="22"/>
        </w:rPr>
        <w:t xml:space="preserve"> or spurious data</w:t>
      </w:r>
      <w:bookmarkEnd w:id="623"/>
    </w:p>
    <w:p w14:paraId="7B118369" w14:textId="08D0685C" w:rsidR="00BC64B7" w:rsidRPr="001526C1" w:rsidRDefault="00BC64B7" w:rsidP="00BC64B7">
      <w:pPr>
        <w:rPr>
          <w:rFonts w:asciiTheme="minorHAnsi" w:hAnsiTheme="minorHAnsi" w:cstheme="minorHAnsi"/>
        </w:rPr>
      </w:pPr>
      <w:r w:rsidRPr="001526C1">
        <w:rPr>
          <w:rFonts w:asciiTheme="minorHAnsi" w:hAnsiTheme="minorHAnsi" w:cstheme="minorHAnsi"/>
        </w:rPr>
        <w:t xml:space="preserve">To manage missing, </w:t>
      </w:r>
      <w:proofErr w:type="gramStart"/>
      <w:r w:rsidRPr="001526C1">
        <w:rPr>
          <w:rFonts w:asciiTheme="minorHAnsi" w:hAnsiTheme="minorHAnsi" w:cstheme="minorHAnsi"/>
        </w:rPr>
        <w:t>unused</w:t>
      </w:r>
      <w:proofErr w:type="gramEnd"/>
      <w:r w:rsidRPr="001526C1">
        <w:rPr>
          <w:rFonts w:asciiTheme="minorHAnsi" w:hAnsiTheme="minorHAnsi" w:cstheme="minorHAnsi"/>
        </w:rPr>
        <w:t xml:space="preserve"> or spurious data we will:</w:t>
      </w:r>
    </w:p>
    <w:p w14:paraId="7C5EC214" w14:textId="77777777" w:rsidR="00BC64B7" w:rsidRPr="001526C1" w:rsidRDefault="00BC64B7" w:rsidP="00BA48CC">
      <w:pPr>
        <w:pStyle w:val="ListParagraph"/>
        <w:numPr>
          <w:ilvl w:val="0"/>
          <w:numId w:val="23"/>
        </w:numPr>
        <w:spacing w:after="0" w:line="240" w:lineRule="auto"/>
        <w:rPr>
          <w:rFonts w:asciiTheme="minorHAnsi" w:hAnsiTheme="minorHAnsi" w:cstheme="minorHAnsi"/>
        </w:rPr>
      </w:pPr>
      <w:r w:rsidRPr="001526C1">
        <w:rPr>
          <w:rFonts w:asciiTheme="minorHAnsi" w:hAnsiTheme="minorHAnsi" w:cstheme="minorHAnsi"/>
        </w:rPr>
        <w:t xml:space="preserve">Describe missingness and follow guidelines from each instrument authors if </w:t>
      </w:r>
      <w:proofErr w:type="gramStart"/>
      <w:r w:rsidRPr="001526C1">
        <w:rPr>
          <w:rFonts w:asciiTheme="minorHAnsi" w:hAnsiTheme="minorHAnsi" w:cstheme="minorHAnsi"/>
        </w:rPr>
        <w:t>available</w:t>
      </w:r>
      <w:proofErr w:type="gramEnd"/>
    </w:p>
    <w:p w14:paraId="4370B587" w14:textId="77777777" w:rsidR="00BC64B7" w:rsidRPr="001526C1" w:rsidRDefault="00BC64B7" w:rsidP="00BA48CC">
      <w:pPr>
        <w:pStyle w:val="ListParagraph"/>
        <w:numPr>
          <w:ilvl w:val="0"/>
          <w:numId w:val="23"/>
        </w:numPr>
        <w:spacing w:after="0" w:line="240" w:lineRule="auto"/>
        <w:rPr>
          <w:rFonts w:asciiTheme="minorHAnsi" w:hAnsiTheme="minorHAnsi" w:cstheme="minorHAnsi"/>
        </w:rPr>
      </w:pPr>
      <w:r w:rsidRPr="001526C1">
        <w:rPr>
          <w:rFonts w:asciiTheme="minorHAnsi" w:hAnsiTheme="minorHAnsi" w:cstheme="minorHAnsi"/>
        </w:rPr>
        <w:t>Consider or explore imputation if no more than 5% missing (within or between)</w:t>
      </w:r>
    </w:p>
    <w:p w14:paraId="6B662680" w14:textId="77777777" w:rsidR="00282892" w:rsidRPr="001526C1" w:rsidRDefault="00282892" w:rsidP="00282892">
      <w:pPr>
        <w:pStyle w:val="ListParagraph"/>
        <w:numPr>
          <w:ilvl w:val="0"/>
          <w:numId w:val="23"/>
        </w:numPr>
        <w:spacing w:after="0" w:line="240" w:lineRule="auto"/>
        <w:rPr>
          <w:rFonts w:asciiTheme="minorHAnsi" w:hAnsiTheme="minorHAnsi" w:cstheme="minorHAnsi"/>
        </w:rPr>
      </w:pPr>
      <w:r w:rsidRPr="001526C1">
        <w:rPr>
          <w:rFonts w:asciiTheme="minorHAnsi" w:hAnsiTheme="minorHAnsi" w:cstheme="minorHAnsi"/>
        </w:rPr>
        <w:t xml:space="preserve">Create reminders for missed questions but allow participants to continue with no answer (if </w:t>
      </w:r>
      <w:proofErr w:type="gramStart"/>
      <w:r w:rsidRPr="001526C1">
        <w:rPr>
          <w:rFonts w:asciiTheme="minorHAnsi" w:hAnsiTheme="minorHAnsi" w:cstheme="minorHAnsi"/>
        </w:rPr>
        <w:t>possible</w:t>
      </w:r>
      <w:proofErr w:type="gramEnd"/>
      <w:r w:rsidRPr="001526C1">
        <w:rPr>
          <w:rFonts w:asciiTheme="minorHAnsi" w:hAnsiTheme="minorHAnsi" w:cstheme="minorHAnsi"/>
        </w:rPr>
        <w:t xml:space="preserve"> in REDCap)</w:t>
      </w:r>
    </w:p>
    <w:p w14:paraId="48DFE1E1" w14:textId="77777777" w:rsidR="00282892" w:rsidRPr="001526C1" w:rsidRDefault="00282892" w:rsidP="00282892">
      <w:pPr>
        <w:pStyle w:val="ListParagraph"/>
        <w:numPr>
          <w:ilvl w:val="0"/>
          <w:numId w:val="23"/>
        </w:numPr>
        <w:spacing w:after="0" w:line="240" w:lineRule="auto"/>
        <w:rPr>
          <w:rFonts w:asciiTheme="minorHAnsi" w:hAnsiTheme="minorHAnsi" w:cstheme="minorHAnsi"/>
        </w:rPr>
      </w:pPr>
      <w:r w:rsidRPr="001526C1">
        <w:rPr>
          <w:rFonts w:asciiTheme="minorHAnsi" w:hAnsiTheme="minorHAnsi" w:cstheme="minorHAnsi"/>
        </w:rPr>
        <w:t xml:space="preserve">Ask participants why they didn’t respond to certain questions or report the difficulty of answering more </w:t>
      </w:r>
      <w:proofErr w:type="gramStart"/>
      <w:r w:rsidRPr="001526C1">
        <w:rPr>
          <w:rFonts w:asciiTheme="minorHAnsi" w:hAnsiTheme="minorHAnsi" w:cstheme="minorHAnsi"/>
        </w:rPr>
        <w:t>generally</w:t>
      </w:r>
      <w:proofErr w:type="gramEnd"/>
      <w:r w:rsidRPr="001526C1">
        <w:rPr>
          <w:rFonts w:asciiTheme="minorHAnsi" w:hAnsiTheme="minorHAnsi" w:cstheme="minorHAnsi"/>
        </w:rPr>
        <w:t xml:space="preserve"> </w:t>
      </w:r>
    </w:p>
    <w:p w14:paraId="37C0466F" w14:textId="1839A6DD" w:rsidR="00BC64B7" w:rsidRPr="001526C1" w:rsidRDefault="00BC64B7" w:rsidP="00BA48CC">
      <w:pPr>
        <w:pStyle w:val="ListParagraph"/>
        <w:numPr>
          <w:ilvl w:val="0"/>
          <w:numId w:val="23"/>
        </w:numPr>
        <w:spacing w:after="0" w:line="240" w:lineRule="auto"/>
        <w:rPr>
          <w:rFonts w:asciiTheme="minorHAnsi" w:hAnsiTheme="minorHAnsi" w:cstheme="minorHAnsi"/>
        </w:rPr>
      </w:pPr>
      <w:r w:rsidRPr="001526C1">
        <w:rPr>
          <w:rFonts w:asciiTheme="minorHAnsi" w:hAnsiTheme="minorHAnsi" w:cstheme="minorHAnsi"/>
        </w:rPr>
        <w:t xml:space="preserve">Working with panel company to put rules about minimum acceptable data (if </w:t>
      </w:r>
      <w:proofErr w:type="gramStart"/>
      <w:r w:rsidRPr="001526C1">
        <w:rPr>
          <w:rFonts w:asciiTheme="minorHAnsi" w:hAnsiTheme="minorHAnsi" w:cstheme="minorHAnsi"/>
        </w:rPr>
        <w:t>possible</w:t>
      </w:r>
      <w:proofErr w:type="gramEnd"/>
      <w:r w:rsidRPr="001526C1">
        <w:rPr>
          <w:rFonts w:asciiTheme="minorHAnsi" w:hAnsiTheme="minorHAnsi" w:cstheme="minorHAnsi"/>
        </w:rPr>
        <w:t xml:space="preserve"> with REDCap and </w:t>
      </w:r>
      <w:proofErr w:type="spellStart"/>
      <w:r w:rsidRPr="001526C1">
        <w:rPr>
          <w:rFonts w:asciiTheme="minorHAnsi" w:hAnsiTheme="minorHAnsi" w:cstheme="minorHAnsi"/>
        </w:rPr>
        <w:t>Pureprofile</w:t>
      </w:r>
      <w:proofErr w:type="spellEnd"/>
      <w:r w:rsidRPr="001526C1">
        <w:rPr>
          <w:rFonts w:asciiTheme="minorHAnsi" w:hAnsiTheme="minorHAnsi" w:cstheme="minorHAnsi"/>
        </w:rPr>
        <w:t>)</w:t>
      </w:r>
    </w:p>
    <w:p w14:paraId="771C6599" w14:textId="77777777" w:rsidR="008E0B4A" w:rsidRPr="001526C1" w:rsidRDefault="008E0B4A" w:rsidP="00DE74FB">
      <w:pPr>
        <w:rPr>
          <w:rFonts w:asciiTheme="minorHAnsi" w:hAnsiTheme="minorHAnsi" w:cstheme="minorHAnsi"/>
        </w:rPr>
      </w:pPr>
    </w:p>
    <w:p w14:paraId="177292A6" w14:textId="77777777" w:rsidR="008E0B4A" w:rsidRPr="001526C1" w:rsidRDefault="008E0B4A" w:rsidP="00242C0C">
      <w:pPr>
        <w:pStyle w:val="Heading1"/>
        <w:numPr>
          <w:ilvl w:val="1"/>
          <w:numId w:val="4"/>
        </w:numPr>
        <w:spacing w:before="0" w:line="240" w:lineRule="auto"/>
        <w:jc w:val="both"/>
        <w:rPr>
          <w:rFonts w:asciiTheme="minorHAnsi" w:hAnsiTheme="minorHAnsi" w:cstheme="minorHAnsi"/>
          <w:caps w:val="0"/>
          <w:szCs w:val="22"/>
        </w:rPr>
      </w:pPr>
      <w:bookmarkStart w:id="624" w:name="_Toc469302018"/>
      <w:bookmarkStart w:id="625" w:name="_Toc69818713"/>
      <w:r w:rsidRPr="001526C1">
        <w:rPr>
          <w:rFonts w:asciiTheme="minorHAnsi" w:hAnsiTheme="minorHAnsi" w:cstheme="minorHAnsi"/>
          <w:caps w:val="0"/>
          <w:szCs w:val="22"/>
        </w:rPr>
        <w:lastRenderedPageBreak/>
        <w:t xml:space="preserve">Population to be </w:t>
      </w:r>
      <w:proofErr w:type="gramStart"/>
      <w:r w:rsidRPr="001526C1">
        <w:rPr>
          <w:rFonts w:asciiTheme="minorHAnsi" w:hAnsiTheme="minorHAnsi" w:cstheme="minorHAnsi"/>
          <w:caps w:val="0"/>
          <w:szCs w:val="22"/>
        </w:rPr>
        <w:t>analysed</w:t>
      </w:r>
      <w:bookmarkEnd w:id="624"/>
      <w:bookmarkEnd w:id="625"/>
      <w:proofErr w:type="gramEnd"/>
      <w:r w:rsidRPr="001526C1">
        <w:rPr>
          <w:rFonts w:asciiTheme="minorHAnsi" w:hAnsiTheme="minorHAnsi" w:cstheme="minorHAnsi"/>
          <w:caps w:val="0"/>
          <w:szCs w:val="22"/>
        </w:rPr>
        <w:t xml:space="preserve"> </w:t>
      </w:r>
    </w:p>
    <w:p w14:paraId="2170ABB8" w14:textId="4C9D9E92" w:rsidR="008E0B4A" w:rsidRPr="001526C1" w:rsidRDefault="00486172" w:rsidP="00DE74FB">
      <w:pPr>
        <w:autoSpaceDE w:val="0"/>
        <w:autoSpaceDN w:val="0"/>
        <w:adjustRightInd w:val="0"/>
        <w:rPr>
          <w:rFonts w:asciiTheme="minorHAnsi" w:hAnsiTheme="minorHAnsi" w:cstheme="minorHAnsi"/>
          <w:color w:val="000000" w:themeColor="text1"/>
          <w:lang w:eastAsia="en-AU"/>
        </w:rPr>
      </w:pPr>
      <w:r w:rsidRPr="001526C1">
        <w:rPr>
          <w:rFonts w:asciiTheme="minorHAnsi" w:hAnsiTheme="minorHAnsi" w:cstheme="minorHAnsi"/>
          <w:color w:val="000000" w:themeColor="text1"/>
          <w:lang w:eastAsia="en-AU"/>
        </w:rPr>
        <w:t xml:space="preserve">All participants with complete data will be included in analysis. Participants with some missing data may be included in analysis if the data required for a particular </w:t>
      </w:r>
      <w:r w:rsidR="00E25C20" w:rsidRPr="001526C1">
        <w:rPr>
          <w:rFonts w:asciiTheme="minorHAnsi" w:hAnsiTheme="minorHAnsi" w:cstheme="minorHAnsi"/>
          <w:color w:val="000000" w:themeColor="text1"/>
          <w:lang w:eastAsia="en-AU"/>
        </w:rPr>
        <w:t>analysis</w:t>
      </w:r>
      <w:r w:rsidRPr="001526C1">
        <w:rPr>
          <w:rFonts w:asciiTheme="minorHAnsi" w:hAnsiTheme="minorHAnsi" w:cstheme="minorHAnsi"/>
          <w:color w:val="000000" w:themeColor="text1"/>
          <w:lang w:eastAsia="en-AU"/>
        </w:rPr>
        <w:t xml:space="preserve"> is complete.</w:t>
      </w:r>
      <w:r w:rsidR="00364485" w:rsidRPr="001526C1">
        <w:rPr>
          <w:rFonts w:asciiTheme="minorHAnsi" w:hAnsiTheme="minorHAnsi" w:cstheme="minorHAnsi"/>
          <w:color w:val="000000" w:themeColor="text1"/>
          <w:lang w:eastAsia="en-AU"/>
        </w:rPr>
        <w:t xml:space="preserve"> Analysis of questionnaire feasibility will also report data missingness as a measure of how feasible the questionnaires are. </w:t>
      </w:r>
    </w:p>
    <w:p w14:paraId="73C1538F" w14:textId="7B54B54A" w:rsidR="008E0B4A" w:rsidRPr="001526C1" w:rsidRDefault="008E0B4A" w:rsidP="00DE74FB">
      <w:pPr>
        <w:rPr>
          <w:rFonts w:asciiTheme="minorHAnsi" w:hAnsiTheme="minorHAnsi" w:cstheme="minorHAnsi"/>
        </w:rPr>
      </w:pPr>
    </w:p>
    <w:p w14:paraId="0B9FF9C4" w14:textId="2CD07ABC" w:rsidR="007F341F" w:rsidRPr="001526C1" w:rsidRDefault="007F341F" w:rsidP="00242C0C">
      <w:pPr>
        <w:pStyle w:val="Heading1"/>
        <w:numPr>
          <w:ilvl w:val="0"/>
          <w:numId w:val="4"/>
        </w:numPr>
        <w:spacing w:before="0" w:line="240" w:lineRule="auto"/>
        <w:jc w:val="both"/>
        <w:rPr>
          <w:rFonts w:asciiTheme="minorHAnsi" w:hAnsiTheme="minorHAnsi" w:cstheme="minorHAnsi"/>
          <w:caps w:val="0"/>
          <w:szCs w:val="22"/>
        </w:rPr>
      </w:pPr>
      <w:bookmarkStart w:id="626" w:name="_Toc417048863"/>
      <w:bookmarkStart w:id="627" w:name="_Toc417049069"/>
      <w:bookmarkStart w:id="628" w:name="_Toc417050016"/>
      <w:bookmarkStart w:id="629" w:name="_Toc420396337"/>
      <w:bookmarkStart w:id="630" w:name="_Toc420396452"/>
      <w:bookmarkStart w:id="631" w:name="_Toc420402309"/>
      <w:bookmarkStart w:id="632" w:name="_Toc420402406"/>
      <w:bookmarkStart w:id="633" w:name="_Toc420419768"/>
      <w:bookmarkStart w:id="634" w:name="_Toc421262490"/>
      <w:bookmarkStart w:id="635" w:name="_Toc421791006"/>
      <w:bookmarkStart w:id="636" w:name="_Toc422226169"/>
      <w:bookmarkStart w:id="637" w:name="_Toc424716949"/>
      <w:bookmarkStart w:id="638" w:name="_Toc424812663"/>
      <w:bookmarkStart w:id="639" w:name="_Toc513640881"/>
      <w:bookmarkStart w:id="640" w:name="_Toc513642056"/>
      <w:bookmarkStart w:id="641" w:name="_Toc513644124"/>
      <w:bookmarkStart w:id="642" w:name="_Toc513644224"/>
      <w:bookmarkStart w:id="643" w:name="_Toc513711805"/>
      <w:bookmarkStart w:id="644" w:name="_Toc513719088"/>
      <w:bookmarkStart w:id="645" w:name="_Toc513722470"/>
      <w:bookmarkStart w:id="646" w:name="_Toc513722579"/>
      <w:bookmarkStart w:id="647" w:name="_Toc513722688"/>
      <w:bookmarkStart w:id="648" w:name="_Toc497991208"/>
      <w:bookmarkStart w:id="649" w:name="_Toc504056540"/>
      <w:bookmarkStart w:id="650" w:name="_Toc504385033"/>
      <w:bookmarkStart w:id="651" w:name="_Toc504385335"/>
      <w:bookmarkStart w:id="652" w:name="_Toc504385544"/>
      <w:bookmarkStart w:id="653" w:name="_Toc504385753"/>
      <w:bookmarkStart w:id="654" w:name="_Toc504391347"/>
      <w:bookmarkStart w:id="655" w:name="_Toc504391348"/>
      <w:bookmarkStart w:id="656" w:name="_Toc69818714"/>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sidRPr="001526C1">
        <w:rPr>
          <w:rFonts w:asciiTheme="minorHAnsi" w:hAnsiTheme="minorHAnsi" w:cstheme="minorHAnsi"/>
          <w:caps w:val="0"/>
          <w:szCs w:val="22"/>
        </w:rPr>
        <w:t>ETHICS</w:t>
      </w:r>
      <w:bookmarkEnd w:id="655"/>
      <w:bookmarkEnd w:id="656"/>
    </w:p>
    <w:p w14:paraId="3AEF8B5B" w14:textId="77777777" w:rsidR="007F341F" w:rsidRPr="001526C1" w:rsidRDefault="007F341F" w:rsidP="00242C0C">
      <w:pPr>
        <w:pStyle w:val="Heading1"/>
        <w:numPr>
          <w:ilvl w:val="1"/>
          <w:numId w:val="4"/>
        </w:numPr>
        <w:spacing w:before="0" w:line="240" w:lineRule="auto"/>
        <w:jc w:val="both"/>
        <w:rPr>
          <w:rFonts w:asciiTheme="minorHAnsi" w:hAnsiTheme="minorHAnsi" w:cstheme="minorHAnsi"/>
          <w:caps w:val="0"/>
          <w:szCs w:val="22"/>
        </w:rPr>
      </w:pPr>
      <w:bookmarkStart w:id="657" w:name="_Toc504056542"/>
      <w:bookmarkStart w:id="658" w:name="_Toc504385035"/>
      <w:bookmarkStart w:id="659" w:name="_Toc504385337"/>
      <w:bookmarkStart w:id="660" w:name="_Toc504385546"/>
      <w:bookmarkStart w:id="661" w:name="_Toc504385755"/>
      <w:bookmarkStart w:id="662" w:name="_Toc504391349"/>
      <w:bookmarkStart w:id="663" w:name="_Toc360614440"/>
      <w:bookmarkStart w:id="664" w:name="_Toc504391350"/>
      <w:bookmarkStart w:id="665" w:name="_Toc69818715"/>
      <w:bookmarkEnd w:id="657"/>
      <w:bookmarkEnd w:id="658"/>
      <w:bookmarkEnd w:id="659"/>
      <w:bookmarkEnd w:id="660"/>
      <w:bookmarkEnd w:id="661"/>
      <w:bookmarkEnd w:id="662"/>
      <w:bookmarkEnd w:id="663"/>
      <w:r w:rsidRPr="001526C1">
        <w:rPr>
          <w:rFonts w:asciiTheme="minorHAnsi" w:hAnsiTheme="minorHAnsi" w:cstheme="minorHAnsi"/>
          <w:caps w:val="0"/>
          <w:szCs w:val="22"/>
        </w:rPr>
        <w:t>Research Ethics Approval &amp; Local Governance Authorisation</w:t>
      </w:r>
      <w:bookmarkEnd w:id="664"/>
      <w:bookmarkEnd w:id="665"/>
    </w:p>
    <w:p w14:paraId="12C204AB" w14:textId="2FB4E083" w:rsidR="007F341F" w:rsidRPr="001526C1" w:rsidRDefault="007F341F" w:rsidP="00B73B90">
      <w:pPr>
        <w:rPr>
          <w:rFonts w:asciiTheme="minorHAnsi" w:hAnsiTheme="minorHAnsi" w:cstheme="minorHAnsi"/>
        </w:rPr>
      </w:pPr>
      <w:r w:rsidRPr="001526C1">
        <w:rPr>
          <w:rFonts w:asciiTheme="minorHAnsi" w:hAnsiTheme="minorHAnsi" w:cstheme="minorHAnsi"/>
        </w:rPr>
        <w:t xml:space="preserve">This protocol and the informed consent document and any subsequent amendments will be reviewed and approved by the human research ethics committee (HREC) prior to commencing the research. A letter of protocol approval by HREC will be obtained prior to the commencement of the </w:t>
      </w:r>
      <w:r w:rsidR="0003657E" w:rsidRPr="001526C1">
        <w:rPr>
          <w:rFonts w:asciiTheme="minorHAnsi" w:hAnsiTheme="minorHAnsi" w:cstheme="minorHAnsi"/>
        </w:rPr>
        <w:t>study</w:t>
      </w:r>
      <w:r w:rsidRPr="001526C1">
        <w:rPr>
          <w:rFonts w:asciiTheme="minorHAnsi" w:hAnsiTheme="minorHAnsi" w:cstheme="minorHAnsi"/>
        </w:rPr>
        <w:t xml:space="preserve">, as well as approval for other </w:t>
      </w:r>
      <w:r w:rsidR="0003657E" w:rsidRPr="001526C1">
        <w:rPr>
          <w:rFonts w:asciiTheme="minorHAnsi" w:hAnsiTheme="minorHAnsi" w:cstheme="minorHAnsi"/>
        </w:rPr>
        <w:t>study</w:t>
      </w:r>
      <w:r w:rsidRPr="001526C1">
        <w:rPr>
          <w:rFonts w:asciiTheme="minorHAnsi" w:hAnsiTheme="minorHAnsi" w:cstheme="minorHAnsi"/>
        </w:rPr>
        <w:t xml:space="preserve"> documents requiring HREC review.</w:t>
      </w:r>
    </w:p>
    <w:p w14:paraId="4915DBF4" w14:textId="77777777" w:rsidR="00E97B3B" w:rsidRPr="001526C1" w:rsidRDefault="00E97B3B" w:rsidP="00B73B90">
      <w:pPr>
        <w:rPr>
          <w:rFonts w:asciiTheme="minorHAnsi" w:hAnsiTheme="minorHAnsi" w:cstheme="minorHAnsi"/>
        </w:rPr>
      </w:pPr>
    </w:p>
    <w:p w14:paraId="1BE487AB" w14:textId="77777777" w:rsidR="007F341F" w:rsidRPr="001526C1" w:rsidRDefault="007F341F" w:rsidP="00242C0C">
      <w:pPr>
        <w:pStyle w:val="Heading1"/>
        <w:numPr>
          <w:ilvl w:val="1"/>
          <w:numId w:val="4"/>
        </w:numPr>
        <w:spacing w:before="0" w:line="240" w:lineRule="auto"/>
        <w:jc w:val="both"/>
        <w:rPr>
          <w:rFonts w:asciiTheme="minorHAnsi" w:hAnsiTheme="minorHAnsi" w:cstheme="minorHAnsi"/>
          <w:caps w:val="0"/>
          <w:szCs w:val="22"/>
        </w:rPr>
      </w:pPr>
      <w:bookmarkStart w:id="666" w:name="_Toc504056544"/>
      <w:bookmarkStart w:id="667" w:name="_Toc504385037"/>
      <w:bookmarkStart w:id="668" w:name="_Toc504385339"/>
      <w:bookmarkStart w:id="669" w:name="_Toc504385548"/>
      <w:bookmarkStart w:id="670" w:name="_Toc504385757"/>
      <w:bookmarkStart w:id="671" w:name="_Toc504391351"/>
      <w:bookmarkStart w:id="672" w:name="_Toc504391352"/>
      <w:bookmarkStart w:id="673" w:name="_Toc69818716"/>
      <w:bookmarkEnd w:id="666"/>
      <w:bookmarkEnd w:id="667"/>
      <w:bookmarkEnd w:id="668"/>
      <w:bookmarkEnd w:id="669"/>
      <w:bookmarkEnd w:id="670"/>
      <w:bookmarkEnd w:id="671"/>
      <w:r w:rsidRPr="001526C1">
        <w:rPr>
          <w:rFonts w:asciiTheme="minorHAnsi" w:hAnsiTheme="minorHAnsi" w:cstheme="minorHAnsi"/>
          <w:caps w:val="0"/>
          <w:szCs w:val="22"/>
        </w:rPr>
        <w:t>Amendments to the protocol</w:t>
      </w:r>
      <w:bookmarkEnd w:id="672"/>
      <w:bookmarkEnd w:id="673"/>
      <w:r w:rsidRPr="001526C1">
        <w:rPr>
          <w:rFonts w:asciiTheme="minorHAnsi" w:hAnsiTheme="minorHAnsi" w:cstheme="minorHAnsi"/>
          <w:caps w:val="0"/>
          <w:szCs w:val="22"/>
        </w:rPr>
        <w:t xml:space="preserve"> </w:t>
      </w:r>
    </w:p>
    <w:p w14:paraId="046953C8" w14:textId="66A3FBBA" w:rsidR="007F341F" w:rsidRPr="001526C1" w:rsidRDefault="007F341F" w:rsidP="00161309">
      <w:pPr>
        <w:rPr>
          <w:rFonts w:asciiTheme="minorHAnsi" w:hAnsiTheme="minorHAnsi" w:cstheme="minorHAnsi"/>
        </w:rPr>
      </w:pPr>
      <w:r w:rsidRPr="001526C1">
        <w:rPr>
          <w:rFonts w:asciiTheme="minorHAnsi" w:hAnsiTheme="minorHAnsi" w:cstheme="minorHAnsi"/>
        </w:rPr>
        <w:t xml:space="preserve">This </w:t>
      </w:r>
      <w:r w:rsidR="00907552" w:rsidRPr="001526C1">
        <w:rPr>
          <w:rFonts w:asciiTheme="minorHAnsi" w:hAnsiTheme="minorHAnsi" w:cstheme="minorHAnsi"/>
        </w:rPr>
        <w:t xml:space="preserve">study </w:t>
      </w:r>
      <w:r w:rsidRPr="001526C1">
        <w:rPr>
          <w:rFonts w:asciiTheme="minorHAnsi" w:hAnsiTheme="minorHAnsi" w:cstheme="minorHAnsi"/>
        </w:rPr>
        <w:t xml:space="preserve">will be conducted in compliance with the current version of the protocol. Any change to the protocol document or Informed Consent Form that affects the scientific intent, </w:t>
      </w:r>
      <w:r w:rsidR="00907552" w:rsidRPr="001526C1">
        <w:rPr>
          <w:rFonts w:asciiTheme="minorHAnsi" w:hAnsiTheme="minorHAnsi" w:cstheme="minorHAnsi"/>
        </w:rPr>
        <w:t xml:space="preserve">study </w:t>
      </w:r>
      <w:r w:rsidRPr="001526C1">
        <w:rPr>
          <w:rFonts w:asciiTheme="minorHAnsi" w:hAnsiTheme="minorHAnsi" w:cstheme="minorHAnsi"/>
        </w:rPr>
        <w:t xml:space="preserve">design, participant safety, or may affect a </w:t>
      </w:r>
      <w:proofErr w:type="gramStart"/>
      <w:r w:rsidRPr="001526C1">
        <w:rPr>
          <w:rFonts w:asciiTheme="minorHAnsi" w:hAnsiTheme="minorHAnsi" w:cstheme="minorHAnsi"/>
        </w:rPr>
        <w:t>participants</w:t>
      </w:r>
      <w:proofErr w:type="gramEnd"/>
      <w:r w:rsidRPr="001526C1">
        <w:rPr>
          <w:rFonts w:asciiTheme="minorHAnsi" w:hAnsiTheme="minorHAnsi" w:cstheme="minorHAnsi"/>
        </w:rPr>
        <w:t xml:space="preserve"> willingness to continue participation in the </w:t>
      </w:r>
      <w:r w:rsidR="0003657E" w:rsidRPr="001526C1">
        <w:rPr>
          <w:rFonts w:asciiTheme="minorHAnsi" w:hAnsiTheme="minorHAnsi" w:cstheme="minorHAnsi"/>
        </w:rPr>
        <w:t>study</w:t>
      </w:r>
      <w:r w:rsidRPr="001526C1">
        <w:rPr>
          <w:rFonts w:asciiTheme="minorHAnsi" w:hAnsiTheme="minorHAnsi" w:cstheme="minorHAnsi"/>
        </w:rPr>
        <w:t xml:space="preserve"> is considered an amendment, and therefore will be written and filed as an amendment to this protocol and/or informed consent form. All such amendments will be submitted to the HREC, for approval prior to being implemented.</w:t>
      </w:r>
    </w:p>
    <w:p w14:paraId="3BFCF17A" w14:textId="77777777" w:rsidR="00E97B3B" w:rsidRPr="001526C1" w:rsidRDefault="00E97B3B" w:rsidP="00161309">
      <w:pPr>
        <w:rPr>
          <w:rFonts w:asciiTheme="minorHAnsi" w:hAnsiTheme="minorHAnsi" w:cstheme="minorHAnsi"/>
        </w:rPr>
      </w:pPr>
    </w:p>
    <w:p w14:paraId="57BFD946" w14:textId="10520289" w:rsidR="007F341F" w:rsidRPr="001526C1" w:rsidRDefault="007F341F" w:rsidP="00242C0C">
      <w:pPr>
        <w:pStyle w:val="Heading1"/>
        <w:numPr>
          <w:ilvl w:val="1"/>
          <w:numId w:val="4"/>
        </w:numPr>
        <w:spacing w:before="0" w:line="240" w:lineRule="auto"/>
        <w:jc w:val="both"/>
        <w:rPr>
          <w:rFonts w:asciiTheme="minorHAnsi" w:hAnsiTheme="minorHAnsi" w:cstheme="minorHAnsi"/>
          <w:caps w:val="0"/>
          <w:szCs w:val="22"/>
        </w:rPr>
      </w:pPr>
      <w:bookmarkStart w:id="674" w:name="_Toc69818717"/>
      <w:bookmarkStart w:id="675" w:name="_Toc504391353"/>
      <w:r w:rsidRPr="001526C1">
        <w:rPr>
          <w:rFonts w:asciiTheme="minorHAnsi" w:hAnsiTheme="minorHAnsi" w:cstheme="minorHAnsi"/>
          <w:caps w:val="0"/>
          <w:szCs w:val="22"/>
        </w:rPr>
        <w:t xml:space="preserve">Protocol </w:t>
      </w:r>
      <w:r w:rsidR="00907552" w:rsidRPr="001526C1">
        <w:rPr>
          <w:rFonts w:asciiTheme="minorHAnsi" w:hAnsiTheme="minorHAnsi" w:cstheme="minorHAnsi"/>
          <w:caps w:val="0"/>
          <w:szCs w:val="22"/>
        </w:rPr>
        <w:t>deviations and serious breaches</w:t>
      </w:r>
      <w:bookmarkEnd w:id="674"/>
      <w:r w:rsidR="00907552" w:rsidRPr="001526C1">
        <w:rPr>
          <w:rFonts w:asciiTheme="minorHAnsi" w:hAnsiTheme="minorHAnsi" w:cstheme="minorHAnsi"/>
          <w:caps w:val="0"/>
          <w:szCs w:val="22"/>
        </w:rPr>
        <w:t xml:space="preserve"> </w:t>
      </w:r>
      <w:bookmarkEnd w:id="675"/>
    </w:p>
    <w:p w14:paraId="5388EFF5" w14:textId="37EA4DC8" w:rsidR="00CB32E8" w:rsidRPr="001526C1" w:rsidRDefault="007F341F" w:rsidP="00B73B90">
      <w:pPr>
        <w:rPr>
          <w:rFonts w:asciiTheme="minorHAnsi" w:hAnsiTheme="minorHAnsi" w:cstheme="minorHAnsi"/>
          <w:color w:val="000000" w:themeColor="text1"/>
        </w:rPr>
      </w:pPr>
      <w:r w:rsidRPr="001526C1">
        <w:rPr>
          <w:rFonts w:asciiTheme="minorHAnsi" w:hAnsiTheme="minorHAnsi" w:cstheme="minorHAnsi"/>
        </w:rPr>
        <w:t xml:space="preserve"> All protocol deviations will be recorded and reported to the </w:t>
      </w:r>
      <w:r w:rsidR="00175533" w:rsidRPr="001526C1">
        <w:rPr>
          <w:rFonts w:asciiTheme="minorHAnsi" w:hAnsiTheme="minorHAnsi" w:cstheme="minorHAnsi"/>
        </w:rPr>
        <w:t>Study PI</w:t>
      </w:r>
      <w:r w:rsidRPr="001526C1">
        <w:rPr>
          <w:rFonts w:asciiTheme="minorHAnsi" w:hAnsiTheme="minorHAnsi" w:cstheme="minorHAnsi"/>
        </w:rPr>
        <w:t>, who will assess for s</w:t>
      </w:r>
      <w:r w:rsidR="00B36A6F" w:rsidRPr="001526C1">
        <w:rPr>
          <w:rFonts w:asciiTheme="minorHAnsi" w:hAnsiTheme="minorHAnsi" w:cstheme="minorHAnsi"/>
        </w:rPr>
        <w:t>ignificance</w:t>
      </w:r>
      <w:r w:rsidRPr="001526C1">
        <w:rPr>
          <w:rFonts w:asciiTheme="minorHAnsi" w:hAnsiTheme="minorHAnsi" w:cstheme="minorHAnsi"/>
        </w:rPr>
        <w:t xml:space="preserve">. Those deviations deemed to affect to a significant degree rights of a </w:t>
      </w:r>
      <w:r w:rsidR="0003657E" w:rsidRPr="001526C1">
        <w:rPr>
          <w:rFonts w:asciiTheme="minorHAnsi" w:hAnsiTheme="minorHAnsi" w:cstheme="minorHAnsi"/>
        </w:rPr>
        <w:t>study</w:t>
      </w:r>
      <w:r w:rsidRPr="001526C1">
        <w:rPr>
          <w:rFonts w:asciiTheme="minorHAnsi" w:hAnsiTheme="minorHAnsi" w:cstheme="minorHAnsi"/>
        </w:rPr>
        <w:t xml:space="preserve"> participant or the reliability and robustness of the data generated in the clinical </w:t>
      </w:r>
      <w:r w:rsidR="0003657E" w:rsidRPr="001526C1">
        <w:rPr>
          <w:rFonts w:asciiTheme="minorHAnsi" w:hAnsiTheme="minorHAnsi" w:cstheme="minorHAnsi"/>
        </w:rPr>
        <w:t>study</w:t>
      </w:r>
      <w:r w:rsidRPr="001526C1">
        <w:rPr>
          <w:rFonts w:asciiTheme="minorHAnsi" w:hAnsiTheme="minorHAnsi" w:cstheme="minorHAnsi"/>
        </w:rPr>
        <w:t xml:space="preserve"> will be reported as serious breaches. Reporting will be done in a timely manner</w:t>
      </w:r>
      <w:r w:rsidR="00B73B90" w:rsidRPr="001526C1">
        <w:rPr>
          <w:rFonts w:asciiTheme="minorHAnsi" w:hAnsiTheme="minorHAnsi" w:cstheme="minorHAnsi"/>
        </w:rPr>
        <w:t xml:space="preserve">. </w:t>
      </w:r>
      <w:r w:rsidR="00CB32E8" w:rsidRPr="001526C1">
        <w:rPr>
          <w:rFonts w:asciiTheme="minorHAnsi" w:hAnsiTheme="minorHAnsi" w:cstheme="minorHAnsi"/>
          <w:color w:val="000000" w:themeColor="text1"/>
        </w:rPr>
        <w:t>The Study PI will assess the event within 72 hours and report to the Site RGO and approving HREC within 7 days</w:t>
      </w:r>
      <w:r w:rsidR="00E97B3B" w:rsidRPr="001526C1">
        <w:rPr>
          <w:rFonts w:asciiTheme="minorHAnsi" w:hAnsiTheme="minorHAnsi" w:cstheme="minorHAnsi"/>
          <w:color w:val="000000" w:themeColor="text1"/>
        </w:rPr>
        <w:t>.</w:t>
      </w:r>
    </w:p>
    <w:p w14:paraId="16FBD6D0" w14:textId="77777777" w:rsidR="00E97B3B" w:rsidRPr="001526C1" w:rsidRDefault="00E97B3B" w:rsidP="00B73B90">
      <w:pPr>
        <w:rPr>
          <w:rFonts w:asciiTheme="minorHAnsi" w:hAnsiTheme="minorHAnsi" w:cstheme="minorHAnsi"/>
        </w:rPr>
      </w:pPr>
    </w:p>
    <w:p w14:paraId="537A3842" w14:textId="5E920F73" w:rsidR="007F341F" w:rsidRPr="001526C1" w:rsidRDefault="00C15F0E" w:rsidP="00B73B90">
      <w:pPr>
        <w:rPr>
          <w:rFonts w:asciiTheme="minorHAnsi" w:hAnsiTheme="minorHAnsi" w:cstheme="minorHAnsi"/>
        </w:rPr>
      </w:pPr>
      <w:r w:rsidRPr="001526C1">
        <w:rPr>
          <w:rFonts w:asciiTheme="minorHAnsi" w:hAnsiTheme="minorHAnsi" w:cstheme="minorHAnsi"/>
        </w:rPr>
        <w:t>W</w:t>
      </w:r>
      <w:r w:rsidR="007F341F" w:rsidRPr="001526C1">
        <w:rPr>
          <w:rFonts w:asciiTheme="minorHAnsi" w:hAnsiTheme="minorHAnsi" w:cstheme="minorHAnsi"/>
        </w:rPr>
        <w:t xml:space="preserve">here non-compliance significantly affects human participant protection or reliability of results, a root cause analysis will be </w:t>
      </w:r>
      <w:proofErr w:type="gramStart"/>
      <w:r w:rsidR="007F341F" w:rsidRPr="001526C1">
        <w:rPr>
          <w:rFonts w:asciiTheme="minorHAnsi" w:hAnsiTheme="minorHAnsi" w:cstheme="minorHAnsi"/>
        </w:rPr>
        <w:t>undertaken</w:t>
      </w:r>
      <w:proofErr w:type="gramEnd"/>
      <w:r w:rsidR="007F341F" w:rsidRPr="001526C1">
        <w:rPr>
          <w:rFonts w:asciiTheme="minorHAnsi" w:hAnsiTheme="minorHAnsi" w:cstheme="minorHAnsi"/>
        </w:rPr>
        <w:t xml:space="preserve"> and a corrective and preventative action plan prepared.  </w:t>
      </w:r>
    </w:p>
    <w:p w14:paraId="2467A9D0" w14:textId="77777777" w:rsidR="00E97B3B" w:rsidRPr="001526C1" w:rsidRDefault="00E97B3B" w:rsidP="00B73B90">
      <w:pPr>
        <w:rPr>
          <w:rFonts w:asciiTheme="minorHAnsi" w:hAnsiTheme="minorHAnsi" w:cstheme="minorHAnsi"/>
        </w:rPr>
      </w:pPr>
    </w:p>
    <w:p w14:paraId="6196DB6A" w14:textId="77777777" w:rsidR="007F341F" w:rsidRPr="001526C1" w:rsidRDefault="007F341F" w:rsidP="00B73B90">
      <w:pPr>
        <w:rPr>
          <w:rFonts w:asciiTheme="minorHAnsi" w:hAnsiTheme="minorHAnsi" w:cstheme="minorHAnsi"/>
        </w:rPr>
      </w:pPr>
      <w:r w:rsidRPr="001526C1">
        <w:rPr>
          <w:rFonts w:asciiTheme="minorHAnsi" w:hAnsiTheme="minorHAnsi" w:cstheme="minorHAnsi"/>
        </w:rPr>
        <w:t xml:space="preserve">Where protocol deviations or serious breaches identify protocol-related issues, the protocol will be reviewed and, where indicated, amended. </w:t>
      </w:r>
    </w:p>
    <w:p w14:paraId="615DF00F" w14:textId="2D960389" w:rsidR="0005175D" w:rsidRPr="001526C1" w:rsidRDefault="007F341F" w:rsidP="00242C0C">
      <w:pPr>
        <w:pStyle w:val="Heading1"/>
        <w:numPr>
          <w:ilvl w:val="0"/>
          <w:numId w:val="4"/>
        </w:numPr>
        <w:spacing w:before="240" w:after="120" w:line="240" w:lineRule="auto"/>
        <w:ind w:left="357" w:hanging="357"/>
        <w:jc w:val="both"/>
        <w:rPr>
          <w:rFonts w:asciiTheme="minorHAnsi" w:hAnsiTheme="minorHAnsi" w:cstheme="minorHAnsi"/>
          <w:caps w:val="0"/>
          <w:szCs w:val="22"/>
        </w:rPr>
      </w:pPr>
      <w:bookmarkStart w:id="676" w:name="_Toc2157519"/>
      <w:bookmarkStart w:id="677" w:name="_Toc2157698"/>
      <w:bookmarkStart w:id="678" w:name="_Toc2157853"/>
      <w:bookmarkStart w:id="679" w:name="_Toc2157520"/>
      <w:bookmarkStart w:id="680" w:name="_Toc2157699"/>
      <w:bookmarkStart w:id="681" w:name="_Toc2157854"/>
      <w:bookmarkStart w:id="682" w:name="_Toc2157521"/>
      <w:bookmarkStart w:id="683" w:name="_Toc2157700"/>
      <w:bookmarkStart w:id="684" w:name="_Toc2157855"/>
      <w:bookmarkStart w:id="685" w:name="_Toc2157522"/>
      <w:bookmarkStart w:id="686" w:name="_Toc2157701"/>
      <w:bookmarkStart w:id="687" w:name="_Toc2157856"/>
      <w:bookmarkStart w:id="688" w:name="_Toc2157523"/>
      <w:bookmarkStart w:id="689" w:name="_Toc2157702"/>
      <w:bookmarkStart w:id="690" w:name="_Toc2157857"/>
      <w:bookmarkStart w:id="691" w:name="_Toc2157524"/>
      <w:bookmarkStart w:id="692" w:name="_Toc2157703"/>
      <w:bookmarkStart w:id="693" w:name="_Toc2157858"/>
      <w:bookmarkStart w:id="694" w:name="_Toc2157525"/>
      <w:bookmarkStart w:id="695" w:name="_Toc2157704"/>
      <w:bookmarkStart w:id="696" w:name="_Toc2157859"/>
      <w:bookmarkStart w:id="697" w:name="_Toc2157526"/>
      <w:bookmarkStart w:id="698" w:name="_Toc2157705"/>
      <w:bookmarkStart w:id="699" w:name="_Toc2157860"/>
      <w:bookmarkStart w:id="700" w:name="_Toc2157527"/>
      <w:bookmarkStart w:id="701" w:name="_Toc2157706"/>
      <w:bookmarkStart w:id="702" w:name="_Toc2157861"/>
      <w:bookmarkStart w:id="703" w:name="_Toc2157528"/>
      <w:bookmarkStart w:id="704" w:name="_Toc2157707"/>
      <w:bookmarkStart w:id="705" w:name="_Toc2157862"/>
      <w:bookmarkStart w:id="706" w:name="_Toc2157529"/>
      <w:bookmarkStart w:id="707" w:name="_Toc2157708"/>
      <w:bookmarkStart w:id="708" w:name="_Toc2157863"/>
      <w:bookmarkStart w:id="709" w:name="_Toc2157530"/>
      <w:bookmarkStart w:id="710" w:name="_Toc2157709"/>
      <w:bookmarkStart w:id="711" w:name="_Toc2157864"/>
      <w:bookmarkStart w:id="712" w:name="_Toc2157531"/>
      <w:bookmarkStart w:id="713" w:name="_Toc2157710"/>
      <w:bookmarkStart w:id="714" w:name="_Toc2157865"/>
      <w:bookmarkStart w:id="715" w:name="_Toc2157532"/>
      <w:bookmarkStart w:id="716" w:name="_Toc2157711"/>
      <w:bookmarkStart w:id="717" w:name="_Toc2157866"/>
      <w:bookmarkStart w:id="718" w:name="_Toc2157533"/>
      <w:bookmarkStart w:id="719" w:name="_Toc2157712"/>
      <w:bookmarkStart w:id="720" w:name="_Toc2157867"/>
      <w:bookmarkStart w:id="721" w:name="_Toc2157534"/>
      <w:bookmarkStart w:id="722" w:name="_Toc2157713"/>
      <w:bookmarkStart w:id="723" w:name="_Toc2157868"/>
      <w:bookmarkStart w:id="724" w:name="_Toc2157535"/>
      <w:bookmarkStart w:id="725" w:name="_Toc2157714"/>
      <w:bookmarkStart w:id="726" w:name="_Toc2157869"/>
      <w:bookmarkStart w:id="727" w:name="_Toc2157536"/>
      <w:bookmarkStart w:id="728" w:name="_Toc2157715"/>
      <w:bookmarkStart w:id="729" w:name="_Toc2157870"/>
      <w:bookmarkStart w:id="730" w:name="_Toc504391355"/>
      <w:bookmarkStart w:id="731" w:name="_Toc69818718"/>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rsidRPr="001526C1">
        <w:rPr>
          <w:rFonts w:asciiTheme="minorHAnsi" w:hAnsiTheme="minorHAnsi" w:cstheme="minorHAnsi"/>
          <w:caps w:val="0"/>
          <w:szCs w:val="22"/>
        </w:rPr>
        <w:t>PARTICIPANT REIMBURSEMENT</w:t>
      </w:r>
      <w:bookmarkEnd w:id="730"/>
      <w:bookmarkEnd w:id="731"/>
    </w:p>
    <w:p w14:paraId="480F0413" w14:textId="492BBA7C" w:rsidR="003C50D3" w:rsidRPr="001526C1" w:rsidRDefault="003C50D3" w:rsidP="00B73B90">
      <w:pPr>
        <w:rPr>
          <w:rFonts w:asciiTheme="minorHAnsi" w:hAnsiTheme="minorHAnsi" w:cstheme="minorHAnsi"/>
        </w:rPr>
      </w:pPr>
      <w:r w:rsidRPr="001526C1">
        <w:rPr>
          <w:rFonts w:asciiTheme="minorHAnsi" w:hAnsiTheme="minorHAnsi" w:cstheme="minorHAnsi"/>
        </w:rPr>
        <w:t>All participants will be offered a small token of appreciation for their time.</w:t>
      </w:r>
    </w:p>
    <w:p w14:paraId="2D9DFFC3" w14:textId="77777777" w:rsidR="003C50D3" w:rsidRPr="001526C1" w:rsidRDefault="003C50D3" w:rsidP="00B73B90">
      <w:pPr>
        <w:rPr>
          <w:rFonts w:asciiTheme="minorHAnsi" w:hAnsiTheme="minorHAnsi" w:cstheme="minorHAnsi"/>
        </w:rPr>
      </w:pPr>
    </w:p>
    <w:p w14:paraId="3FE6A10A" w14:textId="61D4B22C" w:rsidR="00E500B8" w:rsidRPr="001526C1" w:rsidRDefault="00E500B8" w:rsidP="00B73B90">
      <w:pPr>
        <w:rPr>
          <w:rFonts w:asciiTheme="minorHAnsi" w:hAnsiTheme="minorHAnsi" w:cstheme="minorHAnsi"/>
        </w:rPr>
      </w:pPr>
      <w:r w:rsidRPr="001526C1">
        <w:rPr>
          <w:rFonts w:asciiTheme="minorHAnsi" w:hAnsiTheme="minorHAnsi" w:cstheme="minorHAnsi"/>
        </w:rPr>
        <w:t xml:space="preserve">Participants who </w:t>
      </w:r>
      <w:r w:rsidR="003C50D3" w:rsidRPr="001526C1">
        <w:rPr>
          <w:rFonts w:asciiTheme="minorHAnsi" w:hAnsiTheme="minorHAnsi" w:cstheme="minorHAnsi"/>
        </w:rPr>
        <w:t xml:space="preserve">are recruited via the RCH recruitment methods will be </w:t>
      </w:r>
      <w:r w:rsidR="00F07176" w:rsidRPr="001526C1">
        <w:rPr>
          <w:rFonts w:asciiTheme="minorHAnsi" w:hAnsiTheme="minorHAnsi" w:cstheme="minorHAnsi"/>
        </w:rPr>
        <w:t xml:space="preserve">offered a small token of appreciation for their time. </w:t>
      </w:r>
      <w:r w:rsidR="007412B0" w:rsidRPr="001526C1">
        <w:rPr>
          <w:rFonts w:asciiTheme="minorHAnsi" w:hAnsiTheme="minorHAnsi" w:cstheme="minorHAnsi"/>
        </w:rPr>
        <w:t xml:space="preserve">These participants will receive a </w:t>
      </w:r>
      <w:r w:rsidR="00A529D9" w:rsidRPr="001526C1">
        <w:rPr>
          <w:rFonts w:asciiTheme="minorHAnsi" w:hAnsiTheme="minorHAnsi" w:cstheme="minorHAnsi"/>
        </w:rPr>
        <w:t xml:space="preserve">$15 </w:t>
      </w:r>
      <w:r w:rsidR="007412B0" w:rsidRPr="001526C1">
        <w:rPr>
          <w:rFonts w:asciiTheme="minorHAnsi" w:hAnsiTheme="minorHAnsi" w:cstheme="minorHAnsi"/>
        </w:rPr>
        <w:t>family</w:t>
      </w:r>
      <w:r w:rsidR="00CF2E1B" w:rsidRPr="001526C1">
        <w:rPr>
          <w:rFonts w:asciiTheme="majorHAnsi" w:hAnsiTheme="majorHAnsi" w:cs="Calibri"/>
          <w:color w:val="000000" w:themeColor="text1"/>
          <w:sz w:val="22"/>
          <w:szCs w:val="22"/>
          <w:lang w:eastAsia="en-US" w:bidi="en-US"/>
        </w:rPr>
        <w:t xml:space="preserve"> </w:t>
      </w:r>
      <w:r w:rsidR="00CF2E1B" w:rsidRPr="001526C1">
        <w:rPr>
          <w:rFonts w:asciiTheme="minorHAnsi" w:hAnsiTheme="minorHAnsi" w:cstheme="minorHAnsi"/>
        </w:rPr>
        <w:t xml:space="preserve">online gift pay gift voucher for completing both the initial and follow-up survey. The token of appreciation will be provided on completion of the </w:t>
      </w:r>
      <w:r w:rsidR="002E29E5" w:rsidRPr="001526C1">
        <w:rPr>
          <w:rFonts w:asciiTheme="minorHAnsi" w:hAnsiTheme="minorHAnsi" w:cstheme="minorHAnsi"/>
        </w:rPr>
        <w:t>follow-up survey. The amount reimbursed compensates participants for some of their time but is not seen as high enough to unduly coerce.</w:t>
      </w:r>
    </w:p>
    <w:p w14:paraId="18BFCD20" w14:textId="77777777" w:rsidR="002E29E5" w:rsidRPr="001526C1" w:rsidRDefault="002E29E5" w:rsidP="00B73B90">
      <w:pPr>
        <w:rPr>
          <w:rFonts w:asciiTheme="minorHAnsi" w:hAnsiTheme="minorHAnsi" w:cstheme="minorHAnsi"/>
        </w:rPr>
      </w:pPr>
    </w:p>
    <w:p w14:paraId="6D6F65D0" w14:textId="3F87AB14" w:rsidR="00E500B8" w:rsidRPr="001526C1" w:rsidRDefault="0005175D" w:rsidP="00B73B90">
      <w:pPr>
        <w:rPr>
          <w:rFonts w:asciiTheme="minorHAnsi" w:hAnsiTheme="minorHAnsi" w:cstheme="minorHAnsi"/>
        </w:rPr>
      </w:pPr>
      <w:r w:rsidRPr="001526C1">
        <w:rPr>
          <w:rFonts w:asciiTheme="minorHAnsi" w:hAnsiTheme="minorHAnsi" w:cstheme="minorHAnsi"/>
        </w:rPr>
        <w:t xml:space="preserve">Participants </w:t>
      </w:r>
      <w:r w:rsidR="00DE1C16" w:rsidRPr="001526C1">
        <w:rPr>
          <w:rFonts w:asciiTheme="minorHAnsi" w:hAnsiTheme="minorHAnsi" w:cstheme="minorHAnsi"/>
        </w:rPr>
        <w:t xml:space="preserve">who participate via the online survey panel </w:t>
      </w:r>
      <w:r w:rsidRPr="001526C1">
        <w:rPr>
          <w:rFonts w:asciiTheme="minorHAnsi" w:hAnsiTheme="minorHAnsi" w:cstheme="minorHAnsi"/>
        </w:rPr>
        <w:t xml:space="preserve">will receive a small </w:t>
      </w:r>
      <w:r w:rsidR="00E21B60" w:rsidRPr="001526C1">
        <w:rPr>
          <w:rFonts w:asciiTheme="minorHAnsi" w:hAnsiTheme="minorHAnsi" w:cstheme="minorHAnsi"/>
        </w:rPr>
        <w:t>token of appreciation</w:t>
      </w:r>
      <w:r w:rsidRPr="001526C1">
        <w:rPr>
          <w:rFonts w:asciiTheme="minorHAnsi" w:hAnsiTheme="minorHAnsi" w:cstheme="minorHAnsi"/>
        </w:rPr>
        <w:t xml:space="preserve">. This takes the form of money deposited to their bank accounts or reward cards that are allocated by </w:t>
      </w:r>
      <w:proofErr w:type="spellStart"/>
      <w:r w:rsidR="00F07176" w:rsidRPr="001526C1">
        <w:rPr>
          <w:rFonts w:asciiTheme="minorHAnsi" w:hAnsiTheme="minorHAnsi" w:cstheme="minorHAnsi"/>
        </w:rPr>
        <w:t>PureProfile</w:t>
      </w:r>
      <w:proofErr w:type="spellEnd"/>
      <w:r w:rsidR="00F07176" w:rsidRPr="001526C1">
        <w:rPr>
          <w:rFonts w:asciiTheme="minorHAnsi" w:hAnsiTheme="minorHAnsi" w:cstheme="minorHAnsi"/>
        </w:rPr>
        <w:t xml:space="preserve"> Australia (</w:t>
      </w:r>
      <w:r w:rsidRPr="001526C1">
        <w:rPr>
          <w:rFonts w:asciiTheme="minorHAnsi" w:hAnsiTheme="minorHAnsi" w:cstheme="minorHAnsi"/>
        </w:rPr>
        <w:t>PPA</w:t>
      </w:r>
      <w:r w:rsidR="00F07176" w:rsidRPr="001526C1">
        <w:rPr>
          <w:rFonts w:asciiTheme="minorHAnsi" w:hAnsiTheme="minorHAnsi" w:cstheme="minorHAnsi"/>
        </w:rPr>
        <w:t xml:space="preserve">) </w:t>
      </w:r>
      <w:r w:rsidRPr="001526C1">
        <w:rPr>
          <w:rFonts w:asciiTheme="minorHAnsi" w:hAnsiTheme="minorHAnsi" w:cstheme="minorHAnsi"/>
        </w:rPr>
        <w:t>dependent on the questionnaire length. Using this system online is seen as a neutral system that does not skew the participation of certain demographic groups. Each respondent will receive approximately $3 to $4 depending on survey completion which can be redeemed once every 2 months on balances over $25 up to a total of $50. The amount reimbursed compensates participants for some of their time but is not seen as high enough to unduly coerce. Participants also receive small amounts (10 cents) for answering questions to determine eligibility for a survey.</w:t>
      </w:r>
      <w:r w:rsidR="00E21B60" w:rsidRPr="001526C1">
        <w:rPr>
          <w:rFonts w:asciiTheme="minorHAnsi" w:hAnsiTheme="minorHAnsi" w:cstheme="minorHAnsi"/>
        </w:rPr>
        <w:t xml:space="preserve"> </w:t>
      </w:r>
    </w:p>
    <w:p w14:paraId="42B96065" w14:textId="77777777" w:rsidR="007F341F" w:rsidRPr="001526C1" w:rsidRDefault="007F341F" w:rsidP="00242C0C">
      <w:pPr>
        <w:pStyle w:val="Heading1"/>
        <w:numPr>
          <w:ilvl w:val="0"/>
          <w:numId w:val="4"/>
        </w:numPr>
        <w:spacing w:before="240" w:after="120" w:line="240" w:lineRule="auto"/>
        <w:ind w:left="357" w:hanging="357"/>
        <w:jc w:val="both"/>
        <w:rPr>
          <w:rFonts w:asciiTheme="minorHAnsi" w:hAnsiTheme="minorHAnsi" w:cstheme="minorHAnsi"/>
          <w:caps w:val="0"/>
          <w:szCs w:val="22"/>
        </w:rPr>
      </w:pPr>
      <w:bookmarkStart w:id="732" w:name="_Toc497214460"/>
      <w:bookmarkStart w:id="733" w:name="_Toc497214647"/>
      <w:bookmarkStart w:id="734" w:name="_Toc497991215"/>
      <w:bookmarkStart w:id="735" w:name="_Toc504056549"/>
      <w:bookmarkStart w:id="736" w:name="_Toc504385042"/>
      <w:bookmarkStart w:id="737" w:name="_Toc504385344"/>
      <w:bookmarkStart w:id="738" w:name="_Toc504385553"/>
      <w:bookmarkStart w:id="739" w:name="_Toc504385762"/>
      <w:bookmarkStart w:id="740" w:name="_Toc504391356"/>
      <w:bookmarkStart w:id="741" w:name="_Toc504391357"/>
      <w:bookmarkStart w:id="742" w:name="_Toc69818719"/>
      <w:bookmarkEnd w:id="732"/>
      <w:bookmarkEnd w:id="733"/>
      <w:bookmarkEnd w:id="734"/>
      <w:bookmarkEnd w:id="735"/>
      <w:bookmarkEnd w:id="736"/>
      <w:bookmarkEnd w:id="737"/>
      <w:bookmarkEnd w:id="738"/>
      <w:bookmarkEnd w:id="739"/>
      <w:bookmarkEnd w:id="740"/>
      <w:r w:rsidRPr="001526C1">
        <w:rPr>
          <w:rFonts w:asciiTheme="minorHAnsi" w:hAnsiTheme="minorHAnsi" w:cstheme="minorHAnsi"/>
          <w:caps w:val="0"/>
          <w:szCs w:val="22"/>
        </w:rPr>
        <w:t>FINANCIAL DISCLOSURE AND CONFLICTS OF INTEREST</w:t>
      </w:r>
      <w:bookmarkEnd w:id="741"/>
      <w:bookmarkEnd w:id="742"/>
    </w:p>
    <w:p w14:paraId="0CCF545F" w14:textId="528B49E6" w:rsidR="00ED59F3" w:rsidRPr="001526C1" w:rsidRDefault="00ED59F3" w:rsidP="00ED59F3">
      <w:pPr>
        <w:rPr>
          <w:rFonts w:asciiTheme="minorHAnsi" w:hAnsiTheme="minorHAnsi" w:cstheme="minorHAnsi"/>
        </w:rPr>
      </w:pPr>
      <w:bookmarkStart w:id="743" w:name="_Toc504391358"/>
      <w:r w:rsidRPr="001526C1">
        <w:rPr>
          <w:rFonts w:asciiTheme="minorHAnsi" w:hAnsiTheme="minorHAnsi" w:cstheme="minorHAnsi"/>
          <w:lang w:eastAsia="en-AU"/>
        </w:rPr>
        <w:t>There are no financial and other competing interests for investigators for the overall study.</w:t>
      </w:r>
    </w:p>
    <w:p w14:paraId="3220B547" w14:textId="77777777" w:rsidR="007F341F" w:rsidRPr="001526C1" w:rsidRDefault="007F341F" w:rsidP="00242C0C">
      <w:pPr>
        <w:pStyle w:val="Heading1"/>
        <w:numPr>
          <w:ilvl w:val="0"/>
          <w:numId w:val="4"/>
        </w:numPr>
        <w:spacing w:before="240" w:after="120" w:line="240" w:lineRule="auto"/>
        <w:ind w:left="357" w:hanging="357"/>
        <w:jc w:val="both"/>
        <w:rPr>
          <w:rFonts w:asciiTheme="minorHAnsi" w:hAnsiTheme="minorHAnsi" w:cstheme="minorHAnsi"/>
          <w:caps w:val="0"/>
          <w:szCs w:val="22"/>
        </w:rPr>
      </w:pPr>
      <w:bookmarkStart w:id="744" w:name="_Toc69818720"/>
      <w:r w:rsidRPr="001526C1">
        <w:rPr>
          <w:rFonts w:asciiTheme="minorHAnsi" w:hAnsiTheme="minorHAnsi" w:cstheme="minorHAnsi"/>
          <w:caps w:val="0"/>
          <w:szCs w:val="22"/>
        </w:rPr>
        <w:t>DISSEMINATION AND TRANSLATION PLAN</w:t>
      </w:r>
      <w:bookmarkEnd w:id="743"/>
      <w:bookmarkEnd w:id="744"/>
    </w:p>
    <w:p w14:paraId="7A9EE920" w14:textId="5C0D0219" w:rsidR="007F341F" w:rsidRPr="001526C1" w:rsidRDefault="007E40C5" w:rsidP="00DE74FB">
      <w:pPr>
        <w:rPr>
          <w:rFonts w:asciiTheme="minorHAnsi" w:hAnsiTheme="minorHAnsi" w:cstheme="minorHAnsi"/>
          <w:i/>
          <w:iCs/>
          <w:color w:val="7030A0"/>
        </w:rPr>
      </w:pPr>
      <w:r w:rsidRPr="001526C1">
        <w:rPr>
          <w:rFonts w:asciiTheme="minorHAnsi" w:hAnsiTheme="minorHAnsi" w:cstheme="minorHAnsi"/>
        </w:rPr>
        <w:t>The results of the study will be reported in peer-reviewed publications and presented at conferences. The findings will be disseminated directly to key stakeholders to inform the evaluation of child quality of life in Australia. The results of this study will also inform future work being completed by the wider QUOKKA team and thus these results will inform the next steps in their future studies.</w:t>
      </w:r>
      <w:r w:rsidR="00364485" w:rsidRPr="001526C1">
        <w:rPr>
          <w:rFonts w:asciiTheme="minorHAnsi" w:hAnsiTheme="minorHAnsi" w:cstheme="minorHAnsi"/>
        </w:rPr>
        <w:t xml:space="preserve"> A key component of the dissemination is to communicate results about the performance of the </w:t>
      </w:r>
      <w:proofErr w:type="spellStart"/>
      <w:r w:rsidR="00364485" w:rsidRPr="001526C1">
        <w:rPr>
          <w:rFonts w:asciiTheme="minorHAnsi" w:hAnsiTheme="minorHAnsi" w:cstheme="minorHAnsi"/>
        </w:rPr>
        <w:t>HRQoL</w:t>
      </w:r>
      <w:proofErr w:type="spellEnd"/>
      <w:r w:rsidR="00364485" w:rsidRPr="001526C1">
        <w:rPr>
          <w:rFonts w:asciiTheme="minorHAnsi" w:hAnsiTheme="minorHAnsi" w:cstheme="minorHAnsi"/>
        </w:rPr>
        <w:t xml:space="preserve"> instruments back to Australian and international decision makers to inform how they use the evidence in regulatory decision making and evidence generation. This will be done via the QUOKKA decision </w:t>
      </w:r>
      <w:proofErr w:type="gramStart"/>
      <w:r w:rsidR="00364485" w:rsidRPr="001526C1">
        <w:rPr>
          <w:rFonts w:asciiTheme="minorHAnsi" w:hAnsiTheme="minorHAnsi" w:cstheme="minorHAnsi"/>
        </w:rPr>
        <w:t>makers</w:t>
      </w:r>
      <w:proofErr w:type="gramEnd"/>
      <w:r w:rsidR="00364485" w:rsidRPr="001526C1">
        <w:rPr>
          <w:rFonts w:asciiTheme="minorHAnsi" w:hAnsiTheme="minorHAnsi" w:cstheme="minorHAnsi"/>
        </w:rPr>
        <w:t xml:space="preserve"> panel.  </w:t>
      </w:r>
    </w:p>
    <w:p w14:paraId="0F8C899B" w14:textId="39E13E6A" w:rsidR="007F341F" w:rsidRPr="001526C1" w:rsidRDefault="007F341F" w:rsidP="00242C0C">
      <w:pPr>
        <w:pStyle w:val="Heading1"/>
        <w:numPr>
          <w:ilvl w:val="0"/>
          <w:numId w:val="4"/>
        </w:numPr>
        <w:spacing w:before="240" w:after="120" w:line="240" w:lineRule="auto"/>
        <w:ind w:left="357" w:hanging="357"/>
        <w:jc w:val="both"/>
        <w:rPr>
          <w:rFonts w:asciiTheme="minorHAnsi" w:hAnsiTheme="minorHAnsi" w:cstheme="minorHAnsi"/>
          <w:caps w:val="0"/>
          <w:szCs w:val="22"/>
        </w:rPr>
      </w:pPr>
      <w:bookmarkStart w:id="745" w:name="_Toc504056553"/>
      <w:bookmarkStart w:id="746" w:name="_Toc504385046"/>
      <w:bookmarkStart w:id="747" w:name="_Toc504385348"/>
      <w:bookmarkStart w:id="748" w:name="_Toc504385557"/>
      <w:bookmarkStart w:id="749" w:name="_Toc504385766"/>
      <w:bookmarkStart w:id="750" w:name="_Toc504391360"/>
      <w:bookmarkStart w:id="751" w:name="_Toc504391361"/>
      <w:bookmarkStart w:id="752" w:name="_Toc69818721"/>
      <w:bookmarkEnd w:id="745"/>
      <w:bookmarkEnd w:id="746"/>
      <w:bookmarkEnd w:id="747"/>
      <w:bookmarkEnd w:id="748"/>
      <w:bookmarkEnd w:id="749"/>
      <w:bookmarkEnd w:id="750"/>
      <w:r w:rsidRPr="001526C1">
        <w:rPr>
          <w:rFonts w:asciiTheme="minorHAnsi" w:hAnsiTheme="minorHAnsi" w:cstheme="minorHAnsi"/>
          <w:caps w:val="0"/>
          <w:szCs w:val="22"/>
        </w:rPr>
        <w:t>REFERENCES</w:t>
      </w:r>
      <w:bookmarkEnd w:id="751"/>
      <w:bookmarkEnd w:id="752"/>
    </w:p>
    <w:p w14:paraId="12E6C56D" w14:textId="6471320D" w:rsidR="00F24E3F" w:rsidRPr="001526C1" w:rsidRDefault="00BB7006" w:rsidP="00BB7006">
      <w:pPr>
        <w:pStyle w:val="paragraph"/>
        <w:numPr>
          <w:ilvl w:val="0"/>
          <w:numId w:val="24"/>
        </w:numPr>
        <w:spacing w:before="0" w:beforeAutospacing="0" w:after="0" w:afterAutospacing="0"/>
        <w:textAlignment w:val="baseline"/>
        <w:rPr>
          <w:rStyle w:val="eop"/>
          <w:rFonts w:asciiTheme="minorHAnsi" w:hAnsiTheme="minorHAnsi" w:cstheme="minorHAnsi"/>
        </w:rPr>
      </w:pPr>
      <w:r w:rsidRPr="001526C1">
        <w:rPr>
          <w:rStyle w:val="normaltextrun"/>
          <w:rFonts w:asciiTheme="minorHAnsi" w:hAnsiTheme="minorHAnsi" w:cstheme="minorHAnsi"/>
        </w:rPr>
        <w:t>Devlin, N, Shah, K.</w:t>
      </w:r>
      <w:proofErr w:type="gramStart"/>
      <w:r w:rsidRPr="001526C1">
        <w:rPr>
          <w:rStyle w:val="normaltextrun"/>
          <w:rFonts w:asciiTheme="minorHAnsi" w:hAnsiTheme="minorHAnsi" w:cstheme="minorHAnsi"/>
        </w:rPr>
        <w:t>..Mulhern</w:t>
      </w:r>
      <w:proofErr w:type="gramEnd"/>
      <w:r w:rsidRPr="001526C1">
        <w:rPr>
          <w:rStyle w:val="normaltextrun"/>
          <w:rFonts w:asciiTheme="minorHAnsi" w:hAnsiTheme="minorHAnsi" w:cstheme="minorHAnsi"/>
        </w:rPr>
        <w:t>, B... (2018) Valuing health‐related quality of life: An EQ‐5 D‐5L value set for England, HEALTH ECON</w:t>
      </w:r>
      <w:r w:rsidR="001814F8" w:rsidRPr="001526C1" w:rsidDel="001814F8">
        <w:rPr>
          <w:rStyle w:val="normaltextrun"/>
          <w:rFonts w:asciiTheme="minorHAnsi" w:hAnsiTheme="minorHAnsi" w:cstheme="minorHAnsi"/>
          <w:i/>
          <w:iCs/>
        </w:rPr>
        <w:t xml:space="preserve"> </w:t>
      </w:r>
    </w:p>
    <w:p w14:paraId="73BC5353" w14:textId="519660BE" w:rsidR="00F24E3F" w:rsidRPr="001526C1" w:rsidRDefault="00BB7006" w:rsidP="00BB7006">
      <w:pPr>
        <w:pStyle w:val="paragraph"/>
        <w:numPr>
          <w:ilvl w:val="0"/>
          <w:numId w:val="24"/>
        </w:numPr>
        <w:spacing w:before="0" w:beforeAutospacing="0" w:after="0" w:afterAutospacing="0"/>
        <w:textAlignment w:val="baseline"/>
        <w:rPr>
          <w:rFonts w:asciiTheme="minorHAnsi" w:hAnsiTheme="minorHAnsi" w:cstheme="minorHAnsi"/>
        </w:rPr>
      </w:pPr>
      <w:proofErr w:type="spellStart"/>
      <w:r w:rsidRPr="001526C1">
        <w:rPr>
          <w:rStyle w:val="normaltextrun"/>
          <w:rFonts w:asciiTheme="minorHAnsi" w:hAnsiTheme="minorHAnsi" w:cstheme="minorHAnsi"/>
        </w:rPr>
        <w:t>Thokala</w:t>
      </w:r>
      <w:proofErr w:type="spellEnd"/>
      <w:r w:rsidRPr="001526C1">
        <w:rPr>
          <w:rStyle w:val="normaltextrun"/>
          <w:rFonts w:asciiTheme="minorHAnsi" w:hAnsiTheme="minorHAnsi" w:cstheme="minorHAnsi"/>
        </w:rPr>
        <w:t>, P, Devlin, N.</w:t>
      </w:r>
      <w:proofErr w:type="gramStart"/>
      <w:r w:rsidRPr="001526C1">
        <w:rPr>
          <w:rStyle w:val="normaltextrun"/>
          <w:rFonts w:asciiTheme="minorHAnsi" w:hAnsiTheme="minorHAnsi" w:cstheme="minorHAnsi"/>
        </w:rPr>
        <w:t>..(</w:t>
      </w:r>
      <w:proofErr w:type="gramEnd"/>
      <w:r w:rsidRPr="001526C1">
        <w:rPr>
          <w:rStyle w:val="normaltextrun"/>
          <w:rFonts w:asciiTheme="minorHAnsi" w:hAnsiTheme="minorHAnsi" w:cstheme="minorHAnsi"/>
        </w:rPr>
        <w:t>2016) Multiple criteria decision analysis for health care decision making – an introduction: report 1 of the ISPOR MCDA Good Practices Task Force, </w:t>
      </w:r>
      <w:r w:rsidRPr="001526C1">
        <w:rPr>
          <w:rStyle w:val="normaltextrun"/>
          <w:rFonts w:asciiTheme="minorHAnsi" w:hAnsiTheme="minorHAnsi" w:cstheme="minorHAnsi"/>
          <w:shd w:val="clear" w:color="auto" w:fill="FFFFFF"/>
        </w:rPr>
        <w:t>VALUE HEALTH</w:t>
      </w:r>
      <w:r w:rsidRPr="001526C1">
        <w:rPr>
          <w:rStyle w:val="normaltextrun"/>
          <w:rFonts w:asciiTheme="minorHAnsi" w:hAnsiTheme="minorHAnsi" w:cstheme="minorHAnsi"/>
          <w:i/>
          <w:iCs/>
        </w:rPr>
        <w:t>. FWCI: 18.56</w:t>
      </w:r>
    </w:p>
    <w:p w14:paraId="6ED6EFDE" w14:textId="081A6EB2" w:rsidR="00F24E3F" w:rsidRPr="001526C1" w:rsidRDefault="00BB7006" w:rsidP="00BB7006">
      <w:pPr>
        <w:pStyle w:val="paragraph"/>
        <w:numPr>
          <w:ilvl w:val="0"/>
          <w:numId w:val="24"/>
        </w:numPr>
        <w:spacing w:before="0" w:beforeAutospacing="0" w:after="0" w:afterAutospacing="0"/>
        <w:textAlignment w:val="baseline"/>
        <w:rPr>
          <w:rFonts w:asciiTheme="minorHAnsi" w:hAnsiTheme="minorHAnsi" w:cstheme="minorHAnsi"/>
        </w:rPr>
      </w:pPr>
      <w:r w:rsidRPr="001526C1">
        <w:rPr>
          <w:rStyle w:val="normaltextrun"/>
          <w:rFonts w:asciiTheme="minorHAnsi" w:hAnsiTheme="minorHAnsi" w:cstheme="minorHAnsi"/>
        </w:rPr>
        <w:t>Marsh, K... Devlin, N (2016) Multiple criteria decision analysis for health care decision making— emerging good practices: report 2 of the ISPOR MCDA Good Practices Task Force, </w:t>
      </w:r>
      <w:r w:rsidRPr="001526C1">
        <w:rPr>
          <w:rStyle w:val="normaltextrun"/>
          <w:rFonts w:asciiTheme="minorHAnsi" w:hAnsiTheme="minorHAnsi" w:cstheme="minorHAnsi"/>
          <w:shd w:val="clear" w:color="auto" w:fill="FFFFFF"/>
        </w:rPr>
        <w:t>VALUE HEALTH.</w:t>
      </w:r>
    </w:p>
    <w:p w14:paraId="7A99244C" w14:textId="08453D8D" w:rsidR="00F24E3F" w:rsidRPr="001526C1" w:rsidRDefault="00BB7006" w:rsidP="00F24E3F">
      <w:pPr>
        <w:pStyle w:val="paragraph"/>
        <w:numPr>
          <w:ilvl w:val="0"/>
          <w:numId w:val="24"/>
        </w:numPr>
        <w:spacing w:before="0" w:beforeAutospacing="0" w:after="0" w:afterAutospacing="0"/>
        <w:textAlignment w:val="baseline"/>
        <w:rPr>
          <w:rStyle w:val="eop"/>
          <w:rFonts w:asciiTheme="minorHAnsi" w:hAnsiTheme="minorHAnsi" w:cstheme="minorHAnsi"/>
        </w:rPr>
      </w:pPr>
      <w:r w:rsidRPr="001526C1">
        <w:rPr>
          <w:rStyle w:val="normaltextrun"/>
          <w:rFonts w:asciiTheme="minorHAnsi" w:hAnsiTheme="minorHAnsi" w:cstheme="minorHAnsi"/>
        </w:rPr>
        <w:t>Claxton, K.</w:t>
      </w:r>
      <w:proofErr w:type="gramStart"/>
      <w:r w:rsidRPr="001526C1">
        <w:rPr>
          <w:rStyle w:val="normaltextrun"/>
          <w:rFonts w:asciiTheme="minorHAnsi" w:hAnsiTheme="minorHAnsi" w:cstheme="minorHAnsi"/>
        </w:rPr>
        <w:t>..Devlin</w:t>
      </w:r>
      <w:proofErr w:type="gramEnd"/>
      <w:r w:rsidRPr="001526C1">
        <w:rPr>
          <w:rStyle w:val="normaltextrun"/>
          <w:rFonts w:asciiTheme="minorHAnsi" w:hAnsiTheme="minorHAnsi" w:cstheme="minorHAnsi"/>
        </w:rPr>
        <w:t>, N...(2015) Methods for the estimation of the National Institute for Health and Care Excellence cost-effectiveness threshold, HEALTH THECHNOL ASSESS.</w:t>
      </w:r>
    </w:p>
    <w:p w14:paraId="3CCD13F3" w14:textId="77777777" w:rsidR="00F24E3F" w:rsidRPr="001526C1" w:rsidRDefault="00F24E3F" w:rsidP="00F24E3F">
      <w:pPr>
        <w:pStyle w:val="paragraph"/>
        <w:numPr>
          <w:ilvl w:val="0"/>
          <w:numId w:val="24"/>
        </w:numPr>
        <w:spacing w:before="0" w:beforeAutospacing="0" w:after="0" w:afterAutospacing="0"/>
        <w:textAlignment w:val="baseline"/>
        <w:rPr>
          <w:rFonts w:asciiTheme="minorHAnsi" w:hAnsiTheme="minorHAnsi" w:cstheme="minorHAnsi"/>
        </w:rPr>
      </w:pPr>
      <w:proofErr w:type="spellStart"/>
      <w:r w:rsidRPr="001526C1">
        <w:rPr>
          <w:rFonts w:asciiTheme="minorHAnsi" w:hAnsiTheme="minorHAnsi" w:cstheme="minorHAnsi"/>
        </w:rPr>
        <w:t>Mokkink</w:t>
      </w:r>
      <w:proofErr w:type="spellEnd"/>
      <w:r w:rsidRPr="001526C1">
        <w:rPr>
          <w:rFonts w:asciiTheme="minorHAnsi" w:hAnsiTheme="minorHAnsi" w:cstheme="minorHAnsi"/>
        </w:rPr>
        <w:t xml:space="preserve"> LB, </w:t>
      </w:r>
      <w:proofErr w:type="spellStart"/>
      <w:r w:rsidRPr="001526C1">
        <w:rPr>
          <w:rFonts w:asciiTheme="minorHAnsi" w:hAnsiTheme="minorHAnsi" w:cstheme="minorHAnsi"/>
        </w:rPr>
        <w:t>Terwee</w:t>
      </w:r>
      <w:proofErr w:type="spellEnd"/>
      <w:r w:rsidRPr="001526C1">
        <w:rPr>
          <w:rFonts w:asciiTheme="minorHAnsi" w:hAnsiTheme="minorHAnsi" w:cstheme="minorHAnsi"/>
        </w:rPr>
        <w:t xml:space="preserve"> CB, Patrick DL, Alonso J, Stratford PW, </w:t>
      </w:r>
      <w:proofErr w:type="spellStart"/>
      <w:r w:rsidRPr="001526C1">
        <w:rPr>
          <w:rFonts w:asciiTheme="minorHAnsi" w:hAnsiTheme="minorHAnsi" w:cstheme="minorHAnsi"/>
        </w:rPr>
        <w:t>Knol</w:t>
      </w:r>
      <w:proofErr w:type="spellEnd"/>
      <w:r w:rsidRPr="001526C1">
        <w:rPr>
          <w:rFonts w:asciiTheme="minorHAnsi" w:hAnsiTheme="minorHAnsi" w:cstheme="minorHAnsi"/>
        </w:rPr>
        <w:t xml:space="preserve"> DL, </w:t>
      </w:r>
      <w:proofErr w:type="spellStart"/>
      <w:r w:rsidRPr="001526C1">
        <w:rPr>
          <w:rFonts w:asciiTheme="minorHAnsi" w:hAnsiTheme="minorHAnsi" w:cstheme="minorHAnsi"/>
        </w:rPr>
        <w:t>Bouter</w:t>
      </w:r>
      <w:proofErr w:type="spellEnd"/>
      <w:r w:rsidRPr="001526C1">
        <w:rPr>
          <w:rFonts w:asciiTheme="minorHAnsi" w:hAnsiTheme="minorHAnsi" w:cstheme="minorHAnsi"/>
        </w:rPr>
        <w:t xml:space="preserve"> LM, de Vet HC. The COSMIN study reached international consensus on taxonomy, terminology, and definitions of measurement properties for health-related patient-reported outcomes. J Clin Epidemiol. 2010 Jul;63(7):737-45. </w:t>
      </w:r>
      <w:proofErr w:type="spellStart"/>
      <w:r w:rsidRPr="001526C1">
        <w:rPr>
          <w:rFonts w:asciiTheme="minorHAnsi" w:hAnsiTheme="minorHAnsi" w:cstheme="minorHAnsi"/>
        </w:rPr>
        <w:t>doi</w:t>
      </w:r>
      <w:proofErr w:type="spellEnd"/>
      <w:r w:rsidRPr="001526C1">
        <w:rPr>
          <w:rFonts w:asciiTheme="minorHAnsi" w:hAnsiTheme="minorHAnsi" w:cstheme="minorHAnsi"/>
        </w:rPr>
        <w:t>: 10.1016/j.jclinepi.2010.02.006. PMID: 20494804.</w:t>
      </w:r>
    </w:p>
    <w:p w14:paraId="75B2BA3F" w14:textId="228319F6" w:rsidR="00C26597" w:rsidRPr="001526C1" w:rsidRDefault="0005175D" w:rsidP="00F24E3F">
      <w:pPr>
        <w:pStyle w:val="paragraph"/>
        <w:numPr>
          <w:ilvl w:val="0"/>
          <w:numId w:val="24"/>
        </w:numPr>
        <w:spacing w:before="0" w:beforeAutospacing="0" w:after="0" w:afterAutospacing="0"/>
        <w:textAlignment w:val="baseline"/>
        <w:rPr>
          <w:rFonts w:asciiTheme="minorHAnsi" w:hAnsiTheme="minorHAnsi" w:cstheme="minorHAnsi"/>
        </w:rPr>
      </w:pPr>
      <w:r w:rsidRPr="001526C1">
        <w:rPr>
          <w:rFonts w:asciiTheme="minorHAnsi" w:hAnsiTheme="minorHAnsi" w:cstheme="minorHAnsi"/>
          <w:color w:val="000000" w:themeColor="text1"/>
        </w:rPr>
        <w:t xml:space="preserve">Mulhern, B., et al., Preparatory study for the revaluation of the EQ-5D tariff: methodology report. Health Technology Assessment (Winchester, England), 2014. </w:t>
      </w:r>
      <w:r w:rsidRPr="001526C1">
        <w:rPr>
          <w:rFonts w:asciiTheme="minorHAnsi" w:hAnsiTheme="minorHAnsi" w:cstheme="minorHAnsi"/>
          <w:b/>
          <w:color w:val="000000" w:themeColor="text1"/>
        </w:rPr>
        <w:t>18</w:t>
      </w:r>
      <w:r w:rsidRPr="001526C1">
        <w:rPr>
          <w:rFonts w:asciiTheme="minorHAnsi" w:hAnsiTheme="minorHAnsi" w:cstheme="minorHAnsi"/>
          <w:color w:val="000000" w:themeColor="text1"/>
        </w:rPr>
        <w:t>(12): p. vii.</w:t>
      </w:r>
    </w:p>
    <w:p w14:paraId="546D1C53" w14:textId="77777777" w:rsidR="00F24E3F" w:rsidRPr="001526C1" w:rsidRDefault="00F24E3F" w:rsidP="00F24E3F">
      <w:pPr>
        <w:pStyle w:val="EndNoteBibliography"/>
        <w:numPr>
          <w:ilvl w:val="0"/>
          <w:numId w:val="24"/>
        </w:numPr>
      </w:pPr>
      <w:r w:rsidRPr="001526C1">
        <w:lastRenderedPageBreak/>
        <w:t>Donna Rowen, Anju D. Keetharuth, Edith Poku, Ruth Wong, Becky Pennington, Allan Wailoo, A Review of the Psychometric Performance of Selected Child and Adolescent Preference-Based Measures Used to Produce Utilities for Child and Adolescent Health, Value in Health, 2020</w:t>
      </w:r>
    </w:p>
    <w:p w14:paraId="6AF85373" w14:textId="77777777" w:rsidR="00F24E3F" w:rsidRPr="001526C1" w:rsidRDefault="00F24E3F" w:rsidP="00F24E3F">
      <w:pPr>
        <w:pStyle w:val="ListParagraph"/>
        <w:numPr>
          <w:ilvl w:val="0"/>
          <w:numId w:val="24"/>
        </w:numPr>
        <w:rPr>
          <w:rFonts w:asciiTheme="minorHAnsi" w:hAnsiTheme="minorHAnsi" w:cstheme="minorHAnsi"/>
          <w:color w:val="000000" w:themeColor="text1"/>
          <w:sz w:val="24"/>
          <w:szCs w:val="24"/>
        </w:rPr>
      </w:pPr>
      <w:r w:rsidRPr="001526C1">
        <w:rPr>
          <w:rFonts w:asciiTheme="minorHAnsi" w:hAnsiTheme="minorHAnsi" w:cstheme="minorHAnsi"/>
          <w:color w:val="000000" w:themeColor="text1"/>
          <w:sz w:val="24"/>
          <w:szCs w:val="24"/>
          <w:shd w:val="clear" w:color="auto" w:fill="FFFFFF"/>
        </w:rPr>
        <w:t xml:space="preserve">Maxwell, A., </w:t>
      </w:r>
      <w:proofErr w:type="spellStart"/>
      <w:r w:rsidRPr="001526C1">
        <w:rPr>
          <w:rFonts w:asciiTheme="minorHAnsi" w:hAnsiTheme="minorHAnsi" w:cstheme="minorHAnsi"/>
          <w:color w:val="000000" w:themeColor="text1"/>
          <w:sz w:val="24"/>
          <w:szCs w:val="24"/>
          <w:shd w:val="clear" w:color="auto" w:fill="FFFFFF"/>
        </w:rPr>
        <w:t>Özmen</w:t>
      </w:r>
      <w:proofErr w:type="spellEnd"/>
      <w:r w:rsidRPr="001526C1">
        <w:rPr>
          <w:rFonts w:asciiTheme="minorHAnsi" w:hAnsiTheme="minorHAnsi" w:cstheme="minorHAnsi"/>
          <w:color w:val="000000" w:themeColor="text1"/>
          <w:sz w:val="24"/>
          <w:szCs w:val="24"/>
          <w:shd w:val="clear" w:color="auto" w:fill="FFFFFF"/>
        </w:rPr>
        <w:t xml:space="preserve">, M., </w:t>
      </w:r>
      <w:proofErr w:type="spellStart"/>
      <w:r w:rsidRPr="001526C1">
        <w:rPr>
          <w:rFonts w:asciiTheme="minorHAnsi" w:hAnsiTheme="minorHAnsi" w:cstheme="minorHAnsi"/>
          <w:color w:val="000000" w:themeColor="text1"/>
          <w:sz w:val="24"/>
          <w:szCs w:val="24"/>
          <w:shd w:val="clear" w:color="auto" w:fill="FFFFFF"/>
        </w:rPr>
        <w:t>Iezzi</w:t>
      </w:r>
      <w:proofErr w:type="spellEnd"/>
      <w:r w:rsidRPr="001526C1">
        <w:rPr>
          <w:rFonts w:asciiTheme="minorHAnsi" w:hAnsiTheme="minorHAnsi" w:cstheme="minorHAnsi"/>
          <w:color w:val="000000" w:themeColor="text1"/>
          <w:sz w:val="24"/>
          <w:szCs w:val="24"/>
          <w:shd w:val="clear" w:color="auto" w:fill="FFFFFF"/>
        </w:rPr>
        <w:t xml:space="preserve">, A., &amp; Richardson. J. (2016). "Deriving population norms for the AQoL-6D and AQoL-8D multi-attribute utility instruments from web-based data". Quality of Life Research. e-pub ahead of print </w:t>
      </w:r>
      <w:proofErr w:type="spellStart"/>
      <w:r w:rsidRPr="001526C1">
        <w:rPr>
          <w:rFonts w:asciiTheme="minorHAnsi" w:hAnsiTheme="minorHAnsi" w:cstheme="minorHAnsi"/>
          <w:color w:val="000000" w:themeColor="text1"/>
          <w:sz w:val="24"/>
          <w:szCs w:val="24"/>
          <w:shd w:val="clear" w:color="auto" w:fill="FFFFFF"/>
        </w:rPr>
        <w:t>doi</w:t>
      </w:r>
      <w:proofErr w:type="spellEnd"/>
      <w:r w:rsidRPr="001526C1">
        <w:rPr>
          <w:rFonts w:asciiTheme="minorHAnsi" w:hAnsiTheme="minorHAnsi" w:cstheme="minorHAnsi"/>
          <w:color w:val="000000" w:themeColor="text1"/>
          <w:sz w:val="24"/>
          <w:szCs w:val="24"/>
          <w:shd w:val="clear" w:color="auto" w:fill="FFFFFF"/>
        </w:rPr>
        <w:t>: 10.1007/s11136-016-1337-z</w:t>
      </w:r>
    </w:p>
    <w:p w14:paraId="05F58DD9" w14:textId="2B16FA5D" w:rsidR="00F24E3F" w:rsidRPr="001526C1" w:rsidRDefault="00F24E3F" w:rsidP="00F24E3F">
      <w:pPr>
        <w:pStyle w:val="ListParagraph"/>
        <w:numPr>
          <w:ilvl w:val="0"/>
          <w:numId w:val="24"/>
        </w:numPr>
        <w:rPr>
          <w:rFonts w:asciiTheme="minorHAnsi" w:hAnsiTheme="minorHAnsi" w:cstheme="minorHAnsi"/>
          <w:sz w:val="24"/>
          <w:szCs w:val="24"/>
        </w:rPr>
      </w:pPr>
      <w:r w:rsidRPr="001526C1">
        <w:rPr>
          <w:rFonts w:asciiTheme="minorHAnsi" w:hAnsiTheme="minorHAnsi" w:cstheme="minorHAnsi"/>
          <w:color w:val="212121"/>
          <w:sz w:val="24"/>
          <w:szCs w:val="24"/>
          <w:shd w:val="clear" w:color="auto" w:fill="FFFFFF"/>
        </w:rPr>
        <w:t xml:space="preserve">Lamping DL, </w:t>
      </w:r>
      <w:proofErr w:type="spellStart"/>
      <w:r w:rsidRPr="001526C1">
        <w:rPr>
          <w:rFonts w:asciiTheme="minorHAnsi" w:hAnsiTheme="minorHAnsi" w:cstheme="minorHAnsi"/>
          <w:color w:val="212121"/>
          <w:sz w:val="24"/>
          <w:szCs w:val="24"/>
          <w:shd w:val="clear" w:color="auto" w:fill="FFFFFF"/>
        </w:rPr>
        <w:t>Schroter</w:t>
      </w:r>
      <w:proofErr w:type="spellEnd"/>
      <w:r w:rsidRPr="001526C1">
        <w:rPr>
          <w:rFonts w:asciiTheme="minorHAnsi" w:hAnsiTheme="minorHAnsi" w:cstheme="minorHAnsi"/>
          <w:color w:val="212121"/>
          <w:sz w:val="24"/>
          <w:szCs w:val="24"/>
          <w:shd w:val="clear" w:color="auto" w:fill="FFFFFF"/>
        </w:rPr>
        <w:t xml:space="preserve"> S, Marquis P, </w:t>
      </w:r>
      <w:proofErr w:type="spellStart"/>
      <w:r w:rsidRPr="001526C1">
        <w:rPr>
          <w:rFonts w:asciiTheme="minorHAnsi" w:hAnsiTheme="minorHAnsi" w:cstheme="minorHAnsi"/>
          <w:color w:val="212121"/>
          <w:sz w:val="24"/>
          <w:szCs w:val="24"/>
          <w:shd w:val="clear" w:color="auto" w:fill="FFFFFF"/>
        </w:rPr>
        <w:t>Marrel</w:t>
      </w:r>
      <w:proofErr w:type="spellEnd"/>
      <w:r w:rsidRPr="001526C1">
        <w:rPr>
          <w:rFonts w:asciiTheme="minorHAnsi" w:hAnsiTheme="minorHAnsi" w:cstheme="minorHAnsi"/>
          <w:color w:val="212121"/>
          <w:sz w:val="24"/>
          <w:szCs w:val="24"/>
          <w:shd w:val="clear" w:color="auto" w:fill="FFFFFF"/>
        </w:rPr>
        <w:t xml:space="preserve"> A, </w:t>
      </w:r>
      <w:proofErr w:type="spellStart"/>
      <w:r w:rsidRPr="001526C1">
        <w:rPr>
          <w:rFonts w:asciiTheme="minorHAnsi" w:hAnsiTheme="minorHAnsi" w:cstheme="minorHAnsi"/>
          <w:color w:val="212121"/>
          <w:sz w:val="24"/>
          <w:szCs w:val="24"/>
          <w:shd w:val="clear" w:color="auto" w:fill="FFFFFF"/>
        </w:rPr>
        <w:t>Duprat-Lomon</w:t>
      </w:r>
      <w:proofErr w:type="spellEnd"/>
      <w:r w:rsidRPr="001526C1">
        <w:rPr>
          <w:rFonts w:asciiTheme="minorHAnsi" w:hAnsiTheme="minorHAnsi" w:cstheme="minorHAnsi"/>
          <w:color w:val="212121"/>
          <w:sz w:val="24"/>
          <w:szCs w:val="24"/>
          <w:shd w:val="clear" w:color="auto" w:fill="FFFFFF"/>
        </w:rPr>
        <w:t xml:space="preserve"> I, </w:t>
      </w:r>
      <w:proofErr w:type="spellStart"/>
      <w:r w:rsidRPr="001526C1">
        <w:rPr>
          <w:rFonts w:asciiTheme="minorHAnsi" w:hAnsiTheme="minorHAnsi" w:cstheme="minorHAnsi"/>
          <w:color w:val="212121"/>
          <w:sz w:val="24"/>
          <w:szCs w:val="24"/>
          <w:shd w:val="clear" w:color="auto" w:fill="FFFFFF"/>
        </w:rPr>
        <w:t>Sagnier</w:t>
      </w:r>
      <w:proofErr w:type="spellEnd"/>
      <w:r w:rsidRPr="001526C1">
        <w:rPr>
          <w:rFonts w:asciiTheme="minorHAnsi" w:hAnsiTheme="minorHAnsi" w:cstheme="minorHAnsi"/>
          <w:color w:val="212121"/>
          <w:sz w:val="24"/>
          <w:szCs w:val="24"/>
          <w:shd w:val="clear" w:color="auto" w:fill="FFFFFF"/>
        </w:rPr>
        <w:t xml:space="preserve"> PP. The community-acquired pneumonia symptom questionnaire: a new, patient-based outcome measure to evaluate symptoms in patients with community-acquired pneumonia. Chest. 2002 Sep;122(3):920-9. </w:t>
      </w:r>
      <w:proofErr w:type="spellStart"/>
      <w:r w:rsidRPr="001526C1">
        <w:rPr>
          <w:rFonts w:asciiTheme="minorHAnsi" w:hAnsiTheme="minorHAnsi" w:cstheme="minorHAnsi"/>
          <w:color w:val="212121"/>
          <w:sz w:val="24"/>
          <w:szCs w:val="24"/>
          <w:shd w:val="clear" w:color="auto" w:fill="FFFFFF"/>
        </w:rPr>
        <w:t>doi</w:t>
      </w:r>
      <w:proofErr w:type="spellEnd"/>
      <w:r w:rsidRPr="001526C1">
        <w:rPr>
          <w:rFonts w:asciiTheme="minorHAnsi" w:hAnsiTheme="minorHAnsi" w:cstheme="minorHAnsi"/>
          <w:color w:val="212121"/>
          <w:sz w:val="24"/>
          <w:szCs w:val="24"/>
          <w:shd w:val="clear" w:color="auto" w:fill="FFFFFF"/>
        </w:rPr>
        <w:t>: 10.1378/chest.122.3.920. PMID: 12226033.</w:t>
      </w:r>
    </w:p>
    <w:p w14:paraId="78F7235E" w14:textId="77777777" w:rsidR="004C335B" w:rsidRPr="001526C1" w:rsidRDefault="004C335B" w:rsidP="004C335B">
      <w:pPr>
        <w:pStyle w:val="ListParagraph"/>
        <w:numPr>
          <w:ilvl w:val="0"/>
          <w:numId w:val="24"/>
        </w:numPr>
        <w:rPr>
          <w:rFonts w:asciiTheme="minorHAnsi" w:hAnsiTheme="minorHAnsi" w:cstheme="minorHAnsi"/>
          <w:sz w:val="24"/>
          <w:szCs w:val="24"/>
        </w:rPr>
      </w:pPr>
      <w:r w:rsidRPr="001526C1">
        <w:rPr>
          <w:rFonts w:asciiTheme="minorHAnsi" w:hAnsiTheme="minorHAnsi" w:cstheme="minorHAnsi"/>
          <w:sz w:val="24"/>
          <w:szCs w:val="24"/>
        </w:rPr>
        <w:t xml:space="preserve">Ratcliffe J, Chen G, Stevens K, Bradley S, </w:t>
      </w:r>
      <w:proofErr w:type="spellStart"/>
      <w:r w:rsidRPr="001526C1">
        <w:rPr>
          <w:rFonts w:asciiTheme="minorHAnsi" w:hAnsiTheme="minorHAnsi" w:cstheme="minorHAnsi"/>
          <w:sz w:val="24"/>
          <w:szCs w:val="24"/>
        </w:rPr>
        <w:t>Couzner</w:t>
      </w:r>
      <w:proofErr w:type="spellEnd"/>
      <w:r w:rsidRPr="001526C1">
        <w:rPr>
          <w:rFonts w:asciiTheme="minorHAnsi" w:hAnsiTheme="minorHAnsi" w:cstheme="minorHAnsi"/>
          <w:sz w:val="24"/>
          <w:szCs w:val="24"/>
        </w:rPr>
        <w:t xml:space="preserve"> L, Brazier J, Sawyer M, Roberts R, Huynh E, Flynn T. Valuing Child Health Utility 9D Health States with Young Adults: Insights from a Time Trade Off Study. Appl Health Econ Health Policy. 2015 Oct;13(5):485-92. </w:t>
      </w:r>
      <w:proofErr w:type="spellStart"/>
      <w:r w:rsidRPr="001526C1">
        <w:rPr>
          <w:rFonts w:asciiTheme="minorHAnsi" w:hAnsiTheme="minorHAnsi" w:cstheme="minorHAnsi"/>
          <w:sz w:val="24"/>
          <w:szCs w:val="24"/>
        </w:rPr>
        <w:t>doi</w:t>
      </w:r>
      <w:proofErr w:type="spellEnd"/>
      <w:r w:rsidRPr="001526C1">
        <w:rPr>
          <w:rFonts w:asciiTheme="minorHAnsi" w:hAnsiTheme="minorHAnsi" w:cstheme="minorHAnsi"/>
          <w:sz w:val="24"/>
          <w:szCs w:val="24"/>
        </w:rPr>
        <w:t>: 10.1007/s40258-015-0184-3. PMID: 26135244.</w:t>
      </w:r>
    </w:p>
    <w:p w14:paraId="38FB3939" w14:textId="77777777" w:rsidR="00496070" w:rsidRPr="001526C1" w:rsidRDefault="00496070" w:rsidP="00496070">
      <w:pPr>
        <w:pStyle w:val="ListParagraph"/>
        <w:numPr>
          <w:ilvl w:val="0"/>
          <w:numId w:val="24"/>
        </w:numPr>
        <w:rPr>
          <w:rFonts w:asciiTheme="minorHAnsi" w:hAnsiTheme="minorHAnsi" w:cstheme="minorHAnsi"/>
          <w:sz w:val="24"/>
          <w:szCs w:val="24"/>
        </w:rPr>
      </w:pPr>
      <w:proofErr w:type="spellStart"/>
      <w:r w:rsidRPr="001526C1">
        <w:rPr>
          <w:rFonts w:asciiTheme="minorHAnsi" w:hAnsiTheme="minorHAnsi" w:cstheme="minorHAnsi"/>
          <w:sz w:val="24"/>
          <w:szCs w:val="24"/>
        </w:rPr>
        <w:t>Viney</w:t>
      </w:r>
      <w:proofErr w:type="spellEnd"/>
      <w:r w:rsidRPr="001526C1">
        <w:rPr>
          <w:rFonts w:asciiTheme="minorHAnsi" w:hAnsiTheme="minorHAnsi" w:cstheme="minorHAnsi"/>
          <w:sz w:val="24"/>
          <w:szCs w:val="24"/>
        </w:rPr>
        <w:t xml:space="preserve"> R, Norman R, King MT, Cronin P, Street DJ, Knox S, Ratcliffe J. </w:t>
      </w:r>
      <w:hyperlink r:id="rId12" w:history="1">
        <w:r w:rsidRPr="001526C1">
          <w:rPr>
            <w:rStyle w:val="Hyperlink"/>
            <w:rFonts w:asciiTheme="minorHAnsi" w:hAnsiTheme="minorHAnsi" w:cstheme="minorHAnsi"/>
            <w:sz w:val="24"/>
            <w:szCs w:val="24"/>
          </w:rPr>
          <w:t>Time trade-off derived EQ-5D weights for Australia.</w:t>
        </w:r>
      </w:hyperlink>
      <w:r w:rsidRPr="001526C1">
        <w:rPr>
          <w:rFonts w:asciiTheme="minorHAnsi" w:hAnsiTheme="minorHAnsi" w:cstheme="minorHAnsi"/>
          <w:sz w:val="24"/>
          <w:szCs w:val="24"/>
        </w:rPr>
        <w:t> Value Health. 2011;14(6):928-36.</w:t>
      </w:r>
    </w:p>
    <w:p w14:paraId="1C9A17B8" w14:textId="77777777" w:rsidR="004A250E" w:rsidRPr="001526C1" w:rsidRDefault="004A250E" w:rsidP="004A250E">
      <w:pPr>
        <w:pStyle w:val="ListParagraph"/>
        <w:numPr>
          <w:ilvl w:val="0"/>
          <w:numId w:val="24"/>
        </w:numPr>
        <w:rPr>
          <w:rFonts w:asciiTheme="minorHAnsi" w:hAnsiTheme="minorHAnsi" w:cstheme="minorHAnsi"/>
          <w:sz w:val="24"/>
          <w:szCs w:val="24"/>
        </w:rPr>
      </w:pPr>
      <w:r w:rsidRPr="001526C1">
        <w:rPr>
          <w:rFonts w:asciiTheme="minorHAnsi" w:hAnsiTheme="minorHAnsi" w:cstheme="minorHAnsi"/>
          <w:sz w:val="24"/>
          <w:szCs w:val="24"/>
        </w:rPr>
        <w:t xml:space="preserve">Devlin N, Shah K, Feng Y, Mulhern B, van </w:t>
      </w:r>
      <w:proofErr w:type="spellStart"/>
      <w:r w:rsidRPr="001526C1">
        <w:rPr>
          <w:rFonts w:asciiTheme="minorHAnsi" w:hAnsiTheme="minorHAnsi" w:cstheme="minorHAnsi"/>
          <w:sz w:val="24"/>
          <w:szCs w:val="24"/>
        </w:rPr>
        <w:t>Hout</w:t>
      </w:r>
      <w:proofErr w:type="spellEnd"/>
      <w:r w:rsidRPr="001526C1">
        <w:rPr>
          <w:rFonts w:asciiTheme="minorHAnsi" w:hAnsiTheme="minorHAnsi" w:cstheme="minorHAnsi"/>
          <w:sz w:val="24"/>
          <w:szCs w:val="24"/>
        </w:rPr>
        <w:t xml:space="preserve"> B. </w:t>
      </w:r>
      <w:hyperlink r:id="rId13" w:history="1">
        <w:r w:rsidRPr="001526C1">
          <w:rPr>
            <w:rStyle w:val="Hyperlink"/>
            <w:rFonts w:asciiTheme="minorHAnsi" w:hAnsiTheme="minorHAnsi" w:cstheme="minorHAnsi"/>
            <w:sz w:val="24"/>
            <w:szCs w:val="24"/>
          </w:rPr>
          <w:t>Valuing health-related quality of Life: An EQ-5D-5L Value Set for England.</w:t>
        </w:r>
      </w:hyperlink>
      <w:r w:rsidRPr="001526C1">
        <w:rPr>
          <w:rFonts w:asciiTheme="minorHAnsi" w:hAnsiTheme="minorHAnsi" w:cstheme="minorHAnsi"/>
          <w:sz w:val="24"/>
          <w:szCs w:val="24"/>
        </w:rPr>
        <w:t> Health Economics. 2017;1-16</w:t>
      </w:r>
    </w:p>
    <w:p w14:paraId="25CDCA50" w14:textId="49ED8361" w:rsidR="00D176AE" w:rsidRPr="001526C1" w:rsidRDefault="00D176AE" w:rsidP="00DD5D09">
      <w:pPr>
        <w:pStyle w:val="ListParagraph"/>
        <w:numPr>
          <w:ilvl w:val="0"/>
          <w:numId w:val="24"/>
        </w:numPr>
        <w:spacing w:before="100" w:beforeAutospacing="1" w:after="100" w:afterAutospacing="1"/>
        <w:rPr>
          <w:sz w:val="24"/>
          <w:szCs w:val="24"/>
        </w:rPr>
      </w:pPr>
      <w:r w:rsidRPr="001526C1">
        <w:rPr>
          <w:sz w:val="24"/>
          <w:szCs w:val="24"/>
        </w:rPr>
        <w:t xml:space="preserve">Torrance G, </w:t>
      </w:r>
      <w:proofErr w:type="spellStart"/>
      <w:r w:rsidRPr="001526C1">
        <w:rPr>
          <w:sz w:val="24"/>
          <w:szCs w:val="24"/>
        </w:rPr>
        <w:t>Feeny</w:t>
      </w:r>
      <w:proofErr w:type="spellEnd"/>
      <w:r w:rsidRPr="001526C1">
        <w:rPr>
          <w:sz w:val="24"/>
          <w:szCs w:val="24"/>
        </w:rPr>
        <w:t xml:space="preserve"> D, Furlong W, Barr R, Zhang Y, Wang Q. </w:t>
      </w:r>
      <w:proofErr w:type="spellStart"/>
      <w:r w:rsidRPr="001526C1">
        <w:rPr>
          <w:sz w:val="24"/>
          <w:szCs w:val="24"/>
        </w:rPr>
        <w:t>Multiattribute</w:t>
      </w:r>
      <w:proofErr w:type="spellEnd"/>
      <w:r w:rsidRPr="001526C1">
        <w:rPr>
          <w:sz w:val="24"/>
          <w:szCs w:val="24"/>
        </w:rPr>
        <w:t xml:space="preserve"> utility function for a comprehensive health status classification system: Health Utilities Index Mark 2. Med Care. </w:t>
      </w:r>
      <w:proofErr w:type="gramStart"/>
      <w:r w:rsidRPr="001526C1">
        <w:rPr>
          <w:sz w:val="24"/>
          <w:szCs w:val="24"/>
        </w:rPr>
        <w:t>1996;34:702</w:t>
      </w:r>
      <w:proofErr w:type="gramEnd"/>
      <w:r w:rsidRPr="001526C1">
        <w:rPr>
          <w:sz w:val="24"/>
          <w:szCs w:val="24"/>
        </w:rPr>
        <w:t>–22.</w:t>
      </w:r>
    </w:p>
    <w:p w14:paraId="2B8F836D" w14:textId="1194DFC8" w:rsidR="004C335B" w:rsidRPr="001526C1" w:rsidRDefault="00E344F9" w:rsidP="008E4AB7">
      <w:pPr>
        <w:pStyle w:val="ListParagraph"/>
        <w:numPr>
          <w:ilvl w:val="0"/>
          <w:numId w:val="24"/>
        </w:numPr>
        <w:rPr>
          <w:rFonts w:asciiTheme="minorHAnsi" w:hAnsiTheme="minorHAnsi" w:cstheme="minorHAnsi"/>
          <w:sz w:val="24"/>
          <w:szCs w:val="24"/>
        </w:rPr>
      </w:pPr>
      <w:r w:rsidRPr="001526C1">
        <w:rPr>
          <w:rFonts w:asciiTheme="minorHAnsi" w:hAnsiTheme="minorHAnsi" w:cstheme="minorHAnsi"/>
          <w:sz w:val="24"/>
          <w:szCs w:val="24"/>
        </w:rPr>
        <w:t>Richardson, J.R., Peacock, S.J., Hawthorne, G. </w:t>
      </w:r>
      <w:r w:rsidRPr="001526C1">
        <w:rPr>
          <w:rFonts w:asciiTheme="minorHAnsi" w:hAnsiTheme="minorHAnsi" w:cstheme="minorHAnsi"/>
          <w:i/>
          <w:iCs/>
          <w:sz w:val="24"/>
          <w:szCs w:val="24"/>
        </w:rPr>
        <w:t>et al.</w:t>
      </w:r>
      <w:r w:rsidRPr="001526C1">
        <w:rPr>
          <w:rFonts w:asciiTheme="minorHAnsi" w:hAnsiTheme="minorHAnsi" w:cstheme="minorHAnsi"/>
          <w:sz w:val="24"/>
          <w:szCs w:val="24"/>
        </w:rPr>
        <w:t xml:space="preserve"> Construction of the descriptive system for the assessment of </w:t>
      </w:r>
      <w:proofErr w:type="gramStart"/>
      <w:r w:rsidRPr="001526C1">
        <w:rPr>
          <w:rFonts w:asciiTheme="minorHAnsi" w:hAnsiTheme="minorHAnsi" w:cstheme="minorHAnsi"/>
          <w:sz w:val="24"/>
          <w:szCs w:val="24"/>
        </w:rPr>
        <w:t>quality of life</w:t>
      </w:r>
      <w:proofErr w:type="gramEnd"/>
      <w:r w:rsidRPr="001526C1">
        <w:rPr>
          <w:rFonts w:asciiTheme="minorHAnsi" w:hAnsiTheme="minorHAnsi" w:cstheme="minorHAnsi"/>
          <w:sz w:val="24"/>
          <w:szCs w:val="24"/>
        </w:rPr>
        <w:t xml:space="preserve"> AQoL-6D utility instrument. </w:t>
      </w:r>
      <w:r w:rsidRPr="001526C1">
        <w:rPr>
          <w:rFonts w:asciiTheme="minorHAnsi" w:hAnsiTheme="minorHAnsi" w:cstheme="minorHAnsi"/>
          <w:i/>
          <w:iCs/>
          <w:sz w:val="24"/>
          <w:szCs w:val="24"/>
        </w:rPr>
        <w:t>Health Qual Life Outcomes</w:t>
      </w:r>
      <w:r w:rsidRPr="001526C1">
        <w:rPr>
          <w:rFonts w:asciiTheme="minorHAnsi" w:hAnsiTheme="minorHAnsi" w:cstheme="minorHAnsi"/>
          <w:sz w:val="24"/>
          <w:szCs w:val="24"/>
        </w:rPr>
        <w:t> </w:t>
      </w:r>
      <w:r w:rsidRPr="001526C1">
        <w:rPr>
          <w:rFonts w:asciiTheme="minorHAnsi" w:hAnsiTheme="minorHAnsi" w:cstheme="minorHAnsi"/>
          <w:b/>
          <w:bCs/>
          <w:sz w:val="24"/>
          <w:szCs w:val="24"/>
        </w:rPr>
        <w:t>10, </w:t>
      </w:r>
      <w:r w:rsidRPr="001526C1">
        <w:rPr>
          <w:rFonts w:asciiTheme="minorHAnsi" w:hAnsiTheme="minorHAnsi" w:cstheme="minorHAnsi"/>
          <w:sz w:val="24"/>
          <w:szCs w:val="24"/>
        </w:rPr>
        <w:t>38 (2012). https://doi.org/10.1186/1477-7525-10-38</w:t>
      </w:r>
    </w:p>
    <w:p w14:paraId="7C387FCA" w14:textId="6C16572A" w:rsidR="007E7C6D" w:rsidRPr="001526C1" w:rsidRDefault="007E7C6D" w:rsidP="00DE74FB">
      <w:pPr>
        <w:rPr>
          <w:rFonts w:asciiTheme="minorHAnsi" w:hAnsiTheme="minorHAnsi" w:cstheme="minorHAnsi"/>
        </w:rPr>
      </w:pPr>
      <w:r w:rsidRPr="001526C1">
        <w:rPr>
          <w:rFonts w:asciiTheme="minorHAnsi" w:hAnsiTheme="minorHAnsi" w:cstheme="minorHAnsi"/>
        </w:rPr>
        <w:br w:type="page"/>
      </w:r>
    </w:p>
    <w:p w14:paraId="09D0F0DA" w14:textId="4711028C" w:rsidR="005F4C43" w:rsidRDefault="007F341F" w:rsidP="00242C0C">
      <w:pPr>
        <w:pStyle w:val="Heading1"/>
        <w:numPr>
          <w:ilvl w:val="0"/>
          <w:numId w:val="4"/>
        </w:numPr>
        <w:spacing w:before="240" w:after="120" w:line="240" w:lineRule="auto"/>
        <w:ind w:left="357" w:hanging="357"/>
        <w:jc w:val="both"/>
        <w:rPr>
          <w:rFonts w:asciiTheme="minorHAnsi" w:hAnsiTheme="minorHAnsi" w:cstheme="minorHAnsi"/>
          <w:caps w:val="0"/>
          <w:szCs w:val="22"/>
        </w:rPr>
      </w:pPr>
      <w:bookmarkStart w:id="753" w:name="_Toc504391362"/>
      <w:bookmarkStart w:id="754" w:name="_Toc69818722"/>
      <w:r w:rsidRPr="001526C1">
        <w:rPr>
          <w:rFonts w:asciiTheme="minorHAnsi" w:hAnsiTheme="minorHAnsi" w:cstheme="minorHAnsi"/>
          <w:caps w:val="0"/>
          <w:szCs w:val="22"/>
        </w:rPr>
        <w:lastRenderedPageBreak/>
        <w:t>APPENDICES</w:t>
      </w:r>
      <w:bookmarkEnd w:id="753"/>
      <w:bookmarkEnd w:id="754"/>
      <w:r w:rsidR="006308FA" w:rsidRPr="001526C1">
        <w:rPr>
          <w:rFonts w:asciiTheme="minorHAnsi" w:hAnsiTheme="minorHAnsi" w:cstheme="minorHAnsi"/>
          <w:caps w:val="0"/>
          <w:szCs w:val="22"/>
        </w:rPr>
        <w:t xml:space="preserve"> </w:t>
      </w:r>
    </w:p>
    <w:tbl>
      <w:tblPr>
        <w:tblStyle w:val="TableGrid"/>
        <w:tblW w:w="0" w:type="auto"/>
        <w:tblLook w:val="04A0" w:firstRow="1" w:lastRow="0" w:firstColumn="1" w:lastColumn="0" w:noHBand="0" w:noVBand="1"/>
      </w:tblPr>
      <w:tblGrid>
        <w:gridCol w:w="1838"/>
        <w:gridCol w:w="3544"/>
      </w:tblGrid>
      <w:tr w:rsidR="000B4B0E" w14:paraId="0BFFAD4C" w14:textId="77777777" w:rsidTr="00063AA7">
        <w:tc>
          <w:tcPr>
            <w:tcW w:w="1838" w:type="dxa"/>
          </w:tcPr>
          <w:p w14:paraId="5B8608DB" w14:textId="5B7C4F53" w:rsidR="000B4B0E" w:rsidRPr="00D459A5" w:rsidRDefault="000B4B0E" w:rsidP="000B4B0E">
            <w:pPr>
              <w:rPr>
                <w:rFonts w:asciiTheme="minorHAnsi" w:hAnsiTheme="minorHAnsi" w:cstheme="minorHAnsi"/>
                <w:lang w:eastAsia="en-US"/>
              </w:rPr>
            </w:pPr>
            <w:r w:rsidRPr="00D459A5">
              <w:rPr>
                <w:rFonts w:asciiTheme="minorHAnsi" w:hAnsiTheme="minorHAnsi" w:cstheme="minorHAnsi"/>
                <w:lang w:eastAsia="en-US"/>
              </w:rPr>
              <w:t xml:space="preserve">Appendix </w:t>
            </w:r>
            <w:r w:rsidR="00D459A5">
              <w:rPr>
                <w:rFonts w:asciiTheme="minorHAnsi" w:hAnsiTheme="minorHAnsi" w:cstheme="minorHAnsi"/>
                <w:lang w:eastAsia="en-US"/>
              </w:rPr>
              <w:t>A</w:t>
            </w:r>
          </w:p>
        </w:tc>
        <w:tc>
          <w:tcPr>
            <w:tcW w:w="3544" w:type="dxa"/>
          </w:tcPr>
          <w:p w14:paraId="400E9F3D" w14:textId="4040F239" w:rsidR="000B4B0E" w:rsidRPr="00D459A5" w:rsidRDefault="00880E19" w:rsidP="000B4B0E">
            <w:pPr>
              <w:rPr>
                <w:rFonts w:asciiTheme="minorHAnsi" w:hAnsiTheme="minorHAnsi" w:cstheme="minorHAnsi"/>
                <w:lang w:eastAsia="en-US"/>
              </w:rPr>
            </w:pPr>
            <w:r>
              <w:rPr>
                <w:rFonts w:asciiTheme="minorHAnsi" w:hAnsiTheme="minorHAnsi" w:cstheme="minorHAnsi"/>
                <w:lang w:eastAsia="en-US"/>
              </w:rPr>
              <w:t>Survey</w:t>
            </w:r>
          </w:p>
        </w:tc>
      </w:tr>
      <w:tr w:rsidR="000B4B0E" w14:paraId="108D9B47" w14:textId="77777777" w:rsidTr="00063AA7">
        <w:tc>
          <w:tcPr>
            <w:tcW w:w="1838" w:type="dxa"/>
          </w:tcPr>
          <w:p w14:paraId="6AA7F0AF" w14:textId="4125426F" w:rsidR="000B4B0E" w:rsidRPr="00D459A5" w:rsidRDefault="00D459A5" w:rsidP="000B4B0E">
            <w:pPr>
              <w:rPr>
                <w:rFonts w:asciiTheme="minorHAnsi" w:hAnsiTheme="minorHAnsi" w:cstheme="minorHAnsi"/>
                <w:lang w:eastAsia="en-US"/>
              </w:rPr>
            </w:pPr>
            <w:r w:rsidRPr="00D459A5">
              <w:rPr>
                <w:rFonts w:asciiTheme="minorHAnsi" w:hAnsiTheme="minorHAnsi" w:cstheme="minorHAnsi"/>
                <w:lang w:eastAsia="en-US"/>
              </w:rPr>
              <w:t>Appendix</w:t>
            </w:r>
            <w:r>
              <w:rPr>
                <w:rFonts w:asciiTheme="minorHAnsi" w:hAnsiTheme="minorHAnsi" w:cstheme="minorHAnsi"/>
                <w:lang w:eastAsia="en-US"/>
              </w:rPr>
              <w:t xml:space="preserve"> B</w:t>
            </w:r>
          </w:p>
        </w:tc>
        <w:tc>
          <w:tcPr>
            <w:tcW w:w="3544" w:type="dxa"/>
          </w:tcPr>
          <w:p w14:paraId="47C94CA1" w14:textId="19C01F99" w:rsidR="000B4B0E" w:rsidRPr="00D459A5" w:rsidRDefault="00880E19" w:rsidP="000B4B0E">
            <w:pPr>
              <w:rPr>
                <w:rFonts w:asciiTheme="minorHAnsi" w:hAnsiTheme="minorHAnsi" w:cstheme="minorHAnsi"/>
                <w:lang w:eastAsia="en-US"/>
              </w:rPr>
            </w:pPr>
            <w:r>
              <w:rPr>
                <w:rFonts w:asciiTheme="minorHAnsi" w:hAnsiTheme="minorHAnsi" w:cstheme="minorHAnsi"/>
                <w:lang w:eastAsia="en-US"/>
              </w:rPr>
              <w:t>Short Written Advert</w:t>
            </w:r>
          </w:p>
        </w:tc>
      </w:tr>
      <w:tr w:rsidR="000B4B0E" w14:paraId="774B789F" w14:textId="77777777" w:rsidTr="00063AA7">
        <w:tc>
          <w:tcPr>
            <w:tcW w:w="1838" w:type="dxa"/>
          </w:tcPr>
          <w:p w14:paraId="238A9DA7" w14:textId="57272A44" w:rsidR="000B4B0E" w:rsidRPr="00D459A5" w:rsidRDefault="000B4B0E" w:rsidP="000B4B0E">
            <w:pPr>
              <w:rPr>
                <w:rFonts w:asciiTheme="minorHAnsi" w:hAnsiTheme="minorHAnsi" w:cstheme="minorHAnsi"/>
                <w:lang w:eastAsia="en-US"/>
              </w:rPr>
            </w:pPr>
          </w:p>
        </w:tc>
        <w:tc>
          <w:tcPr>
            <w:tcW w:w="3544" w:type="dxa"/>
          </w:tcPr>
          <w:p w14:paraId="17CEE59D" w14:textId="148D5397" w:rsidR="000B4B0E" w:rsidRPr="00D459A5" w:rsidRDefault="000B4B0E" w:rsidP="000B4B0E">
            <w:pPr>
              <w:rPr>
                <w:rFonts w:asciiTheme="minorHAnsi" w:hAnsiTheme="minorHAnsi" w:cstheme="minorHAnsi"/>
                <w:lang w:eastAsia="en-US"/>
              </w:rPr>
            </w:pPr>
          </w:p>
        </w:tc>
      </w:tr>
      <w:tr w:rsidR="000B4B0E" w14:paraId="18CB6084" w14:textId="77777777" w:rsidTr="00063AA7">
        <w:tc>
          <w:tcPr>
            <w:tcW w:w="1838" w:type="dxa"/>
          </w:tcPr>
          <w:p w14:paraId="255F5BA2" w14:textId="74A0F6D3" w:rsidR="000B4B0E" w:rsidRPr="00D459A5" w:rsidRDefault="00D459A5" w:rsidP="000B4B0E">
            <w:pPr>
              <w:rPr>
                <w:rFonts w:asciiTheme="minorHAnsi" w:hAnsiTheme="minorHAnsi" w:cstheme="minorHAnsi"/>
                <w:lang w:eastAsia="en-US"/>
              </w:rPr>
            </w:pPr>
            <w:r w:rsidRPr="00D459A5">
              <w:rPr>
                <w:rFonts w:asciiTheme="minorHAnsi" w:hAnsiTheme="minorHAnsi" w:cstheme="minorHAnsi"/>
                <w:lang w:eastAsia="en-US"/>
              </w:rPr>
              <w:t>Appendix</w:t>
            </w:r>
            <w:r>
              <w:rPr>
                <w:rFonts w:asciiTheme="minorHAnsi" w:hAnsiTheme="minorHAnsi" w:cstheme="minorHAnsi"/>
                <w:lang w:eastAsia="en-US"/>
              </w:rPr>
              <w:t xml:space="preserve"> D</w:t>
            </w:r>
          </w:p>
        </w:tc>
        <w:tc>
          <w:tcPr>
            <w:tcW w:w="3544" w:type="dxa"/>
          </w:tcPr>
          <w:p w14:paraId="564B10AB" w14:textId="60C03FF4" w:rsidR="000B4B0E" w:rsidRPr="00D459A5" w:rsidRDefault="00880E19" w:rsidP="000B4B0E">
            <w:pPr>
              <w:rPr>
                <w:rFonts w:asciiTheme="minorHAnsi" w:hAnsiTheme="minorHAnsi" w:cstheme="minorHAnsi"/>
                <w:lang w:eastAsia="en-US"/>
              </w:rPr>
            </w:pPr>
            <w:r>
              <w:rPr>
                <w:rFonts w:asciiTheme="minorHAnsi" w:hAnsiTheme="minorHAnsi" w:cstheme="minorHAnsi"/>
                <w:lang w:eastAsia="en-US"/>
              </w:rPr>
              <w:t>Similar Study Invitation</w:t>
            </w:r>
          </w:p>
        </w:tc>
      </w:tr>
      <w:tr w:rsidR="000B4B0E" w14:paraId="026A2A71" w14:textId="77777777" w:rsidTr="00063AA7">
        <w:tc>
          <w:tcPr>
            <w:tcW w:w="1838" w:type="dxa"/>
          </w:tcPr>
          <w:p w14:paraId="4D426D1D" w14:textId="09244E59" w:rsidR="000B4B0E" w:rsidRPr="00D459A5" w:rsidRDefault="00D459A5" w:rsidP="000B4B0E">
            <w:pPr>
              <w:rPr>
                <w:rFonts w:asciiTheme="minorHAnsi" w:hAnsiTheme="minorHAnsi" w:cstheme="minorHAnsi"/>
                <w:lang w:eastAsia="en-US"/>
              </w:rPr>
            </w:pPr>
            <w:r w:rsidRPr="00D459A5">
              <w:rPr>
                <w:rFonts w:asciiTheme="minorHAnsi" w:hAnsiTheme="minorHAnsi" w:cstheme="minorHAnsi"/>
                <w:lang w:eastAsia="en-US"/>
              </w:rPr>
              <w:t>Appendix</w:t>
            </w:r>
            <w:r>
              <w:rPr>
                <w:rFonts w:asciiTheme="minorHAnsi" w:hAnsiTheme="minorHAnsi" w:cstheme="minorHAnsi"/>
                <w:lang w:eastAsia="en-US"/>
              </w:rPr>
              <w:t xml:space="preserve"> E</w:t>
            </w:r>
          </w:p>
        </w:tc>
        <w:tc>
          <w:tcPr>
            <w:tcW w:w="3544" w:type="dxa"/>
          </w:tcPr>
          <w:p w14:paraId="0860BE1E" w14:textId="36F1BC64" w:rsidR="000B4B0E" w:rsidRPr="00D459A5" w:rsidRDefault="00880E19" w:rsidP="000B4B0E">
            <w:pPr>
              <w:rPr>
                <w:rFonts w:asciiTheme="minorHAnsi" w:hAnsiTheme="minorHAnsi" w:cstheme="minorHAnsi"/>
                <w:lang w:eastAsia="en-US"/>
              </w:rPr>
            </w:pPr>
            <w:r>
              <w:rPr>
                <w:rFonts w:asciiTheme="minorHAnsi" w:hAnsiTheme="minorHAnsi" w:cstheme="minorHAnsi"/>
                <w:lang w:eastAsia="en-US"/>
              </w:rPr>
              <w:t>Study Blurb</w:t>
            </w:r>
          </w:p>
        </w:tc>
      </w:tr>
      <w:tr w:rsidR="000B4B0E" w14:paraId="6FF926C3" w14:textId="77777777" w:rsidTr="00063AA7">
        <w:tc>
          <w:tcPr>
            <w:tcW w:w="1838" w:type="dxa"/>
          </w:tcPr>
          <w:p w14:paraId="3DEAE49A" w14:textId="7DC67D1A" w:rsidR="000B4B0E" w:rsidRPr="00D459A5" w:rsidRDefault="00D459A5" w:rsidP="000B4B0E">
            <w:pPr>
              <w:rPr>
                <w:rFonts w:asciiTheme="minorHAnsi" w:hAnsiTheme="minorHAnsi" w:cstheme="minorHAnsi"/>
                <w:lang w:eastAsia="en-US"/>
              </w:rPr>
            </w:pPr>
            <w:r w:rsidRPr="00D459A5">
              <w:rPr>
                <w:rFonts w:asciiTheme="minorHAnsi" w:hAnsiTheme="minorHAnsi" w:cstheme="minorHAnsi"/>
                <w:lang w:eastAsia="en-US"/>
              </w:rPr>
              <w:t>Appendix</w:t>
            </w:r>
            <w:r>
              <w:rPr>
                <w:rFonts w:asciiTheme="minorHAnsi" w:hAnsiTheme="minorHAnsi" w:cstheme="minorHAnsi"/>
                <w:lang w:eastAsia="en-US"/>
              </w:rPr>
              <w:t xml:space="preserve"> F</w:t>
            </w:r>
          </w:p>
        </w:tc>
        <w:tc>
          <w:tcPr>
            <w:tcW w:w="3544" w:type="dxa"/>
          </w:tcPr>
          <w:p w14:paraId="7750C096" w14:textId="1C857449" w:rsidR="000B4B0E" w:rsidRPr="00D459A5" w:rsidRDefault="00880E19" w:rsidP="000B4B0E">
            <w:pPr>
              <w:rPr>
                <w:rFonts w:asciiTheme="minorHAnsi" w:hAnsiTheme="minorHAnsi" w:cstheme="minorHAnsi"/>
                <w:lang w:eastAsia="en-US"/>
              </w:rPr>
            </w:pPr>
            <w:r>
              <w:rPr>
                <w:rFonts w:asciiTheme="minorHAnsi" w:hAnsiTheme="minorHAnsi" w:cstheme="minorHAnsi"/>
                <w:lang w:eastAsia="en-US"/>
              </w:rPr>
              <w:t>QR Poster advert</w:t>
            </w:r>
          </w:p>
        </w:tc>
      </w:tr>
      <w:tr w:rsidR="000B4B0E" w14:paraId="759A64E6" w14:textId="77777777" w:rsidTr="00063AA7">
        <w:tc>
          <w:tcPr>
            <w:tcW w:w="1838" w:type="dxa"/>
          </w:tcPr>
          <w:p w14:paraId="4450F2D0" w14:textId="7E87FD92" w:rsidR="000B4B0E" w:rsidRPr="00D459A5" w:rsidRDefault="00D459A5" w:rsidP="000B4B0E">
            <w:pPr>
              <w:rPr>
                <w:rFonts w:asciiTheme="minorHAnsi" w:hAnsiTheme="minorHAnsi" w:cstheme="minorHAnsi"/>
                <w:lang w:eastAsia="en-US"/>
              </w:rPr>
            </w:pPr>
            <w:r w:rsidRPr="00D459A5">
              <w:rPr>
                <w:rFonts w:asciiTheme="minorHAnsi" w:hAnsiTheme="minorHAnsi" w:cstheme="minorHAnsi"/>
                <w:lang w:eastAsia="en-US"/>
              </w:rPr>
              <w:t>Appendix</w:t>
            </w:r>
            <w:r>
              <w:rPr>
                <w:rFonts w:asciiTheme="minorHAnsi" w:hAnsiTheme="minorHAnsi" w:cstheme="minorHAnsi"/>
                <w:lang w:eastAsia="en-US"/>
              </w:rPr>
              <w:t xml:space="preserve"> G</w:t>
            </w:r>
          </w:p>
        </w:tc>
        <w:tc>
          <w:tcPr>
            <w:tcW w:w="3544" w:type="dxa"/>
          </w:tcPr>
          <w:p w14:paraId="707FE5A9" w14:textId="6014573F" w:rsidR="000B4B0E" w:rsidRPr="00D459A5" w:rsidRDefault="00880E19" w:rsidP="000B4B0E">
            <w:pPr>
              <w:rPr>
                <w:rFonts w:asciiTheme="minorHAnsi" w:hAnsiTheme="minorHAnsi" w:cstheme="minorHAnsi"/>
                <w:lang w:eastAsia="en-US"/>
              </w:rPr>
            </w:pPr>
            <w:r>
              <w:rPr>
                <w:rFonts w:asciiTheme="minorHAnsi" w:hAnsiTheme="minorHAnsi" w:cstheme="minorHAnsi"/>
                <w:lang w:eastAsia="en-US"/>
              </w:rPr>
              <w:t>Childcare email invitation</w:t>
            </w:r>
          </w:p>
        </w:tc>
      </w:tr>
      <w:tr w:rsidR="000B4B0E" w14:paraId="5CCEB4B0" w14:textId="77777777" w:rsidTr="00063AA7">
        <w:tc>
          <w:tcPr>
            <w:tcW w:w="1838" w:type="dxa"/>
          </w:tcPr>
          <w:p w14:paraId="3F1DC9F6" w14:textId="254C2322" w:rsidR="000B4B0E" w:rsidRPr="00D459A5" w:rsidRDefault="00D459A5" w:rsidP="000B4B0E">
            <w:pPr>
              <w:rPr>
                <w:rFonts w:asciiTheme="minorHAnsi" w:hAnsiTheme="minorHAnsi" w:cstheme="minorHAnsi"/>
                <w:lang w:eastAsia="en-US"/>
              </w:rPr>
            </w:pPr>
            <w:r w:rsidRPr="00D459A5">
              <w:rPr>
                <w:rFonts w:asciiTheme="minorHAnsi" w:hAnsiTheme="minorHAnsi" w:cstheme="minorHAnsi"/>
                <w:lang w:eastAsia="en-US"/>
              </w:rPr>
              <w:t>Appendix</w:t>
            </w:r>
            <w:r>
              <w:rPr>
                <w:rFonts w:asciiTheme="minorHAnsi" w:hAnsiTheme="minorHAnsi" w:cstheme="minorHAnsi"/>
                <w:lang w:eastAsia="en-US"/>
              </w:rPr>
              <w:t xml:space="preserve"> H</w:t>
            </w:r>
          </w:p>
        </w:tc>
        <w:tc>
          <w:tcPr>
            <w:tcW w:w="3544" w:type="dxa"/>
          </w:tcPr>
          <w:p w14:paraId="74D9A653" w14:textId="12C38FA3" w:rsidR="000B4B0E" w:rsidRPr="00D459A5" w:rsidRDefault="00880E19" w:rsidP="000B4B0E">
            <w:pPr>
              <w:rPr>
                <w:rFonts w:asciiTheme="minorHAnsi" w:hAnsiTheme="minorHAnsi" w:cstheme="minorHAnsi"/>
                <w:lang w:eastAsia="en-US"/>
              </w:rPr>
            </w:pPr>
            <w:r>
              <w:rPr>
                <w:rFonts w:asciiTheme="minorHAnsi" w:hAnsiTheme="minorHAnsi" w:cstheme="minorHAnsi"/>
                <w:lang w:eastAsia="en-US"/>
              </w:rPr>
              <w:t>S</w:t>
            </w:r>
            <w:r w:rsidR="00F90F3E">
              <w:rPr>
                <w:rFonts w:asciiTheme="minorHAnsi" w:hAnsiTheme="minorHAnsi" w:cstheme="minorHAnsi"/>
                <w:lang w:eastAsia="en-US"/>
              </w:rPr>
              <w:t>ocial Media Video Script</w:t>
            </w:r>
          </w:p>
        </w:tc>
      </w:tr>
      <w:tr w:rsidR="00F90F3E" w14:paraId="14539673" w14:textId="77777777" w:rsidTr="00063AA7">
        <w:tc>
          <w:tcPr>
            <w:tcW w:w="1838" w:type="dxa"/>
          </w:tcPr>
          <w:p w14:paraId="4A94D754" w14:textId="34CD7A5F" w:rsidR="00F90F3E" w:rsidRPr="00D459A5" w:rsidRDefault="00036B8B" w:rsidP="000B4B0E">
            <w:pPr>
              <w:rPr>
                <w:rFonts w:asciiTheme="minorHAnsi" w:hAnsiTheme="minorHAnsi" w:cstheme="minorHAnsi"/>
                <w:lang w:eastAsia="en-US"/>
              </w:rPr>
            </w:pPr>
            <w:r>
              <w:rPr>
                <w:rFonts w:asciiTheme="minorHAnsi" w:hAnsiTheme="minorHAnsi" w:cstheme="minorHAnsi"/>
                <w:lang w:eastAsia="en-US"/>
              </w:rPr>
              <w:t>Appendix I</w:t>
            </w:r>
          </w:p>
        </w:tc>
        <w:tc>
          <w:tcPr>
            <w:tcW w:w="3544" w:type="dxa"/>
          </w:tcPr>
          <w:p w14:paraId="4B1589C8" w14:textId="590C3F66" w:rsidR="00F90F3E" w:rsidRDefault="00036B8B" w:rsidP="000B4B0E">
            <w:pPr>
              <w:rPr>
                <w:rFonts w:asciiTheme="minorHAnsi" w:hAnsiTheme="minorHAnsi" w:cstheme="minorHAnsi"/>
                <w:lang w:eastAsia="en-US"/>
              </w:rPr>
            </w:pPr>
            <w:r>
              <w:rPr>
                <w:rFonts w:asciiTheme="minorHAnsi" w:hAnsiTheme="minorHAnsi" w:cstheme="minorHAnsi"/>
                <w:lang w:eastAsia="en-US"/>
              </w:rPr>
              <w:t>PICF RCH</w:t>
            </w:r>
          </w:p>
        </w:tc>
      </w:tr>
      <w:tr w:rsidR="00F90F3E" w14:paraId="53C090A1" w14:textId="77777777" w:rsidTr="00063AA7">
        <w:tc>
          <w:tcPr>
            <w:tcW w:w="1838" w:type="dxa"/>
          </w:tcPr>
          <w:p w14:paraId="2DAB063E" w14:textId="798F6392" w:rsidR="00F90F3E" w:rsidRPr="00D459A5" w:rsidRDefault="00036B8B" w:rsidP="000B4B0E">
            <w:pPr>
              <w:rPr>
                <w:rFonts w:asciiTheme="minorHAnsi" w:hAnsiTheme="minorHAnsi" w:cstheme="minorHAnsi"/>
                <w:lang w:eastAsia="en-US"/>
              </w:rPr>
            </w:pPr>
            <w:r>
              <w:rPr>
                <w:rFonts w:asciiTheme="minorHAnsi" w:hAnsiTheme="minorHAnsi" w:cstheme="minorHAnsi"/>
                <w:lang w:eastAsia="en-US"/>
              </w:rPr>
              <w:t>Appendix J</w:t>
            </w:r>
          </w:p>
        </w:tc>
        <w:tc>
          <w:tcPr>
            <w:tcW w:w="3544" w:type="dxa"/>
          </w:tcPr>
          <w:p w14:paraId="151B4F5E" w14:textId="5B6CC0DC" w:rsidR="00F90F3E" w:rsidRDefault="00036B8B" w:rsidP="000B4B0E">
            <w:pPr>
              <w:rPr>
                <w:rFonts w:asciiTheme="minorHAnsi" w:hAnsiTheme="minorHAnsi" w:cstheme="minorHAnsi"/>
                <w:lang w:eastAsia="en-US"/>
              </w:rPr>
            </w:pPr>
            <w:r>
              <w:rPr>
                <w:rFonts w:asciiTheme="minorHAnsi" w:hAnsiTheme="minorHAnsi" w:cstheme="minorHAnsi"/>
                <w:lang w:eastAsia="en-US"/>
              </w:rPr>
              <w:t>PICF Online Panel</w:t>
            </w:r>
          </w:p>
        </w:tc>
      </w:tr>
      <w:tr w:rsidR="00036B8B" w14:paraId="0AED1B85" w14:textId="77777777" w:rsidTr="00063AA7">
        <w:tc>
          <w:tcPr>
            <w:tcW w:w="1838" w:type="dxa"/>
          </w:tcPr>
          <w:p w14:paraId="25EBFB6D" w14:textId="20CC6AF4" w:rsidR="00036B8B" w:rsidRDefault="00036B8B" w:rsidP="000B4B0E">
            <w:pPr>
              <w:rPr>
                <w:rFonts w:asciiTheme="minorHAnsi" w:hAnsiTheme="minorHAnsi" w:cstheme="minorHAnsi"/>
                <w:lang w:eastAsia="en-US"/>
              </w:rPr>
            </w:pPr>
            <w:r>
              <w:rPr>
                <w:rFonts w:asciiTheme="minorHAnsi" w:hAnsiTheme="minorHAnsi" w:cstheme="minorHAnsi"/>
                <w:lang w:eastAsia="en-US"/>
              </w:rPr>
              <w:t>Appendix K</w:t>
            </w:r>
          </w:p>
        </w:tc>
        <w:tc>
          <w:tcPr>
            <w:tcW w:w="3544" w:type="dxa"/>
          </w:tcPr>
          <w:p w14:paraId="69194EB3" w14:textId="67E503FA" w:rsidR="00036B8B" w:rsidRDefault="00036B8B" w:rsidP="000B4B0E">
            <w:pPr>
              <w:rPr>
                <w:rFonts w:asciiTheme="minorHAnsi" w:hAnsiTheme="minorHAnsi" w:cstheme="minorHAnsi"/>
                <w:lang w:eastAsia="en-US"/>
              </w:rPr>
            </w:pPr>
            <w:r>
              <w:rPr>
                <w:rFonts w:asciiTheme="minorHAnsi" w:hAnsiTheme="minorHAnsi" w:cstheme="minorHAnsi"/>
                <w:lang w:eastAsia="en-US"/>
              </w:rPr>
              <w:t>Child PICF</w:t>
            </w:r>
          </w:p>
        </w:tc>
      </w:tr>
      <w:tr w:rsidR="00E667F8" w14:paraId="4F1F4538" w14:textId="77777777" w:rsidTr="00063AA7">
        <w:tc>
          <w:tcPr>
            <w:tcW w:w="1838" w:type="dxa"/>
          </w:tcPr>
          <w:p w14:paraId="756B7627" w14:textId="70D5EDC3" w:rsidR="00E667F8" w:rsidRDefault="00E667F8" w:rsidP="000B4B0E">
            <w:pPr>
              <w:rPr>
                <w:rFonts w:asciiTheme="minorHAnsi" w:hAnsiTheme="minorHAnsi" w:cstheme="minorHAnsi"/>
                <w:lang w:eastAsia="en-US"/>
              </w:rPr>
            </w:pPr>
            <w:r>
              <w:rPr>
                <w:rFonts w:asciiTheme="minorHAnsi" w:hAnsiTheme="minorHAnsi" w:cstheme="minorHAnsi"/>
                <w:lang w:eastAsia="en-US"/>
              </w:rPr>
              <w:t>Appendix L</w:t>
            </w:r>
          </w:p>
        </w:tc>
        <w:tc>
          <w:tcPr>
            <w:tcW w:w="3544" w:type="dxa"/>
          </w:tcPr>
          <w:p w14:paraId="36A0BA7E" w14:textId="3B272385" w:rsidR="00E667F8" w:rsidRDefault="00E667F8" w:rsidP="000B4B0E">
            <w:pPr>
              <w:rPr>
                <w:rFonts w:asciiTheme="minorHAnsi" w:hAnsiTheme="minorHAnsi" w:cstheme="minorHAnsi"/>
                <w:lang w:eastAsia="en-US"/>
              </w:rPr>
            </w:pPr>
            <w:r>
              <w:rPr>
                <w:rFonts w:asciiTheme="minorHAnsi" w:hAnsiTheme="minorHAnsi" w:cstheme="minorHAnsi"/>
                <w:lang w:eastAsia="en-US"/>
              </w:rPr>
              <w:t>Contact management plan</w:t>
            </w:r>
          </w:p>
        </w:tc>
      </w:tr>
      <w:tr w:rsidR="00036B8B" w14:paraId="6532A0BF" w14:textId="77777777" w:rsidTr="00063AA7">
        <w:tc>
          <w:tcPr>
            <w:tcW w:w="1838" w:type="dxa"/>
          </w:tcPr>
          <w:p w14:paraId="3918CCA6" w14:textId="0C118F5C" w:rsidR="00036B8B" w:rsidRDefault="00036B8B" w:rsidP="000B4B0E">
            <w:pPr>
              <w:rPr>
                <w:rFonts w:asciiTheme="minorHAnsi" w:hAnsiTheme="minorHAnsi" w:cstheme="minorHAnsi"/>
                <w:lang w:eastAsia="en-US"/>
              </w:rPr>
            </w:pPr>
            <w:r>
              <w:rPr>
                <w:rFonts w:asciiTheme="minorHAnsi" w:hAnsiTheme="minorHAnsi" w:cstheme="minorHAnsi"/>
                <w:lang w:eastAsia="en-US"/>
              </w:rPr>
              <w:t>Appendix M</w:t>
            </w:r>
          </w:p>
        </w:tc>
        <w:tc>
          <w:tcPr>
            <w:tcW w:w="3544" w:type="dxa"/>
          </w:tcPr>
          <w:p w14:paraId="076FC058" w14:textId="2A90AC98" w:rsidR="00036B8B" w:rsidRDefault="00036B8B" w:rsidP="000B4B0E">
            <w:pPr>
              <w:rPr>
                <w:rFonts w:asciiTheme="minorHAnsi" w:hAnsiTheme="minorHAnsi" w:cstheme="minorHAnsi"/>
                <w:lang w:eastAsia="en-US"/>
              </w:rPr>
            </w:pPr>
            <w:r>
              <w:rPr>
                <w:rFonts w:asciiTheme="minorHAnsi" w:hAnsiTheme="minorHAnsi" w:cstheme="minorHAnsi"/>
                <w:lang w:eastAsia="en-US"/>
              </w:rPr>
              <w:t>COVID sub plan</w:t>
            </w:r>
          </w:p>
        </w:tc>
      </w:tr>
      <w:tr w:rsidR="002610D0" w14:paraId="4A23D5BB" w14:textId="77777777" w:rsidTr="00063AA7">
        <w:tc>
          <w:tcPr>
            <w:tcW w:w="1838" w:type="dxa"/>
          </w:tcPr>
          <w:p w14:paraId="3560C3CE" w14:textId="0714D65D" w:rsidR="002610D0" w:rsidRDefault="002610D0" w:rsidP="000B4B0E">
            <w:pPr>
              <w:rPr>
                <w:rFonts w:asciiTheme="minorHAnsi" w:hAnsiTheme="minorHAnsi" w:cstheme="minorHAnsi"/>
                <w:lang w:eastAsia="en-US"/>
              </w:rPr>
            </w:pPr>
            <w:r>
              <w:rPr>
                <w:rFonts w:asciiTheme="minorHAnsi" w:hAnsiTheme="minorHAnsi" w:cstheme="minorHAnsi"/>
                <w:lang w:eastAsia="en-US"/>
              </w:rPr>
              <w:t>Appendix N</w:t>
            </w:r>
          </w:p>
        </w:tc>
        <w:tc>
          <w:tcPr>
            <w:tcW w:w="3544" w:type="dxa"/>
          </w:tcPr>
          <w:p w14:paraId="5C447AB2" w14:textId="0B71D4AC" w:rsidR="002610D0" w:rsidRDefault="002610D0" w:rsidP="000B4B0E">
            <w:pPr>
              <w:rPr>
                <w:rFonts w:asciiTheme="minorHAnsi" w:hAnsiTheme="minorHAnsi" w:cstheme="minorHAnsi"/>
                <w:lang w:eastAsia="en-US"/>
              </w:rPr>
            </w:pPr>
            <w:r>
              <w:rPr>
                <w:rFonts w:asciiTheme="minorHAnsi" w:hAnsiTheme="minorHAnsi" w:cstheme="minorHAnsi"/>
                <w:lang w:eastAsia="en-US"/>
              </w:rPr>
              <w:t>PICF RCH ICU</w:t>
            </w:r>
          </w:p>
        </w:tc>
      </w:tr>
    </w:tbl>
    <w:p w14:paraId="729B930B" w14:textId="77777777" w:rsidR="000B4B0E" w:rsidRPr="000B4B0E" w:rsidRDefault="000B4B0E" w:rsidP="000B4B0E">
      <w:pPr>
        <w:rPr>
          <w:lang w:eastAsia="en-US"/>
        </w:rPr>
      </w:pPr>
    </w:p>
    <w:p w14:paraId="715DF404" w14:textId="77777777" w:rsidR="00ED59F3" w:rsidRPr="00F24E3F" w:rsidRDefault="00ED59F3" w:rsidP="00ED59F3">
      <w:pPr>
        <w:rPr>
          <w:rFonts w:asciiTheme="minorHAnsi" w:hAnsiTheme="minorHAnsi" w:cstheme="minorHAnsi"/>
        </w:rPr>
      </w:pPr>
    </w:p>
    <w:sectPr w:rsidR="00ED59F3" w:rsidRPr="00F24E3F" w:rsidSect="00A835AB">
      <w:headerReference w:type="default" r:id="rId14"/>
      <w:footerReference w:type="default" r:id="rId15"/>
      <w:pgSz w:w="11906" w:h="16838"/>
      <w:pgMar w:top="1440"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50CA" w14:textId="77777777" w:rsidR="00E86318" w:rsidRDefault="00E86318" w:rsidP="00040C49">
      <w:r>
        <w:separator/>
      </w:r>
    </w:p>
  </w:endnote>
  <w:endnote w:type="continuationSeparator" w:id="0">
    <w:p w14:paraId="73891E90" w14:textId="77777777" w:rsidR="00E86318" w:rsidRDefault="00E86318" w:rsidP="00040C49">
      <w:r>
        <w:continuationSeparator/>
      </w:r>
    </w:p>
  </w:endnote>
  <w:endnote w:type="continuationNotice" w:id="1">
    <w:p w14:paraId="6C996A25" w14:textId="77777777" w:rsidR="00E86318" w:rsidRDefault="00E86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BB16" w14:textId="77777777" w:rsidR="006D1A8E" w:rsidRDefault="006D1A8E" w:rsidP="00344D42">
    <w:pPr>
      <w:pBdr>
        <w:top w:val="thinThickSmallGap" w:sz="24" w:space="1" w:color="622423"/>
      </w:pBdr>
      <w:tabs>
        <w:tab w:val="center" w:pos="4513"/>
        <w:tab w:val="right" w:pos="9026"/>
      </w:tabs>
      <w:spacing w:after="20"/>
      <w:jc w:val="both"/>
      <w:rPr>
        <w:rFonts w:asciiTheme="majorHAnsi" w:hAnsiTheme="majorHAnsi" w:cs="Calibri"/>
        <w:b/>
        <w:sz w:val="16"/>
        <w:szCs w:val="16"/>
        <w:lang w:bidi="en-US"/>
      </w:rPr>
    </w:pPr>
    <w:r w:rsidRPr="00344D42">
      <w:rPr>
        <w:rFonts w:asciiTheme="majorHAnsi" w:hAnsiTheme="majorHAnsi" w:cs="Calibri"/>
        <w:b/>
        <w:sz w:val="16"/>
        <w:szCs w:val="16"/>
        <w:lang w:bidi="en-US"/>
      </w:rPr>
      <w:t>Study Name:</w:t>
    </w:r>
    <w:r w:rsidRPr="00344D42">
      <w:rPr>
        <w:rFonts w:asciiTheme="majorHAnsi" w:hAnsiTheme="majorHAnsi" w:cs="Calibri"/>
        <w:sz w:val="16"/>
        <w:szCs w:val="16"/>
        <w:lang w:bidi="en-US"/>
      </w:rPr>
      <w:t xml:space="preserve"> </w:t>
    </w:r>
    <w:r w:rsidRPr="002307DF">
      <w:rPr>
        <w:rFonts w:asciiTheme="majorHAnsi" w:hAnsiTheme="majorHAnsi" w:cs="Calibri"/>
        <w:sz w:val="16"/>
        <w:szCs w:val="16"/>
        <w:lang w:bidi="en-US"/>
      </w:rPr>
      <w:t>Paediatric Quality of Life Multi-instrument Comparison Study</w:t>
    </w:r>
    <w:r w:rsidRPr="002307DF">
      <w:rPr>
        <w:rFonts w:asciiTheme="majorHAnsi" w:hAnsiTheme="majorHAnsi" w:cs="Calibri"/>
        <w:b/>
        <w:sz w:val="16"/>
        <w:szCs w:val="16"/>
        <w:lang w:bidi="en-US"/>
      </w:rPr>
      <w:t xml:space="preserve"> </w:t>
    </w:r>
  </w:p>
  <w:p w14:paraId="51ECAE8C" w14:textId="7D33FAEA" w:rsidR="006D1A8E" w:rsidRPr="00344D42" w:rsidRDefault="006D1A8E" w:rsidP="00344D42">
    <w:pPr>
      <w:pBdr>
        <w:top w:val="thinThickSmallGap" w:sz="24" w:space="1" w:color="622423"/>
      </w:pBdr>
      <w:tabs>
        <w:tab w:val="center" w:pos="4513"/>
        <w:tab w:val="right" w:pos="9026"/>
      </w:tabs>
      <w:spacing w:after="20"/>
      <w:jc w:val="both"/>
      <w:rPr>
        <w:rFonts w:asciiTheme="majorHAnsi" w:hAnsiTheme="majorHAnsi" w:cs="Calibri"/>
        <w:sz w:val="16"/>
        <w:szCs w:val="16"/>
        <w:lang w:bidi="en-US"/>
      </w:rPr>
    </w:pPr>
    <w:r>
      <w:rPr>
        <w:rFonts w:asciiTheme="majorHAnsi" w:hAnsiTheme="majorHAnsi" w:cs="Calibri"/>
        <w:b/>
        <w:sz w:val="16"/>
        <w:szCs w:val="16"/>
        <w:lang w:bidi="en-US"/>
      </w:rPr>
      <w:t xml:space="preserve">HREC Number: </w:t>
    </w:r>
    <w:r w:rsidR="00972E11">
      <w:rPr>
        <w:rFonts w:asciiTheme="majorHAnsi" w:hAnsiTheme="majorHAnsi" w:cs="Calibri"/>
        <w:b/>
        <w:sz w:val="16"/>
        <w:szCs w:val="16"/>
        <w:lang w:bidi="en-US"/>
      </w:rPr>
      <w:t>71872</w:t>
    </w:r>
  </w:p>
  <w:p w14:paraId="6AC617CF" w14:textId="35A8E036" w:rsidR="006D1A8E" w:rsidRPr="00344D42" w:rsidRDefault="006D1A8E" w:rsidP="00344D42">
    <w:pPr>
      <w:pStyle w:val="Footer"/>
      <w:rPr>
        <w:rFonts w:asciiTheme="majorHAnsi" w:hAnsiTheme="majorHAnsi"/>
        <w:sz w:val="16"/>
        <w:szCs w:val="16"/>
      </w:rPr>
    </w:pPr>
    <w:r w:rsidRPr="00344D42">
      <w:rPr>
        <w:rFonts w:asciiTheme="majorHAnsi" w:hAnsiTheme="majorHAnsi" w:cs="Calibri"/>
        <w:b/>
        <w:sz w:val="16"/>
        <w:szCs w:val="16"/>
        <w:lang w:bidi="en-US"/>
      </w:rPr>
      <w:t>Version &amp; date:</w:t>
    </w:r>
    <w:r w:rsidRPr="00344D42">
      <w:rPr>
        <w:rFonts w:asciiTheme="majorHAnsi" w:hAnsiTheme="majorHAnsi" w:cs="Calibri"/>
        <w:sz w:val="16"/>
        <w:szCs w:val="16"/>
        <w:lang w:bidi="en-US"/>
      </w:rPr>
      <w:t xml:space="preserve"> </w:t>
    </w:r>
    <w:r>
      <w:rPr>
        <w:rFonts w:asciiTheme="majorHAnsi" w:hAnsiTheme="majorHAnsi" w:cs="Calibri"/>
        <w:sz w:val="16"/>
        <w:szCs w:val="16"/>
        <w:lang w:bidi="en-US"/>
      </w:rPr>
      <w:t xml:space="preserve">version </w:t>
    </w:r>
    <w:r w:rsidR="001351D5">
      <w:rPr>
        <w:rFonts w:asciiTheme="majorHAnsi" w:hAnsiTheme="majorHAnsi" w:cs="Calibri"/>
        <w:b/>
        <w:bCs/>
        <w:sz w:val="16"/>
        <w:szCs w:val="16"/>
        <w:lang w:bidi="en-US"/>
      </w:rPr>
      <w:t>3</w:t>
    </w:r>
    <w:r w:rsidRPr="00344D42">
      <w:rPr>
        <w:rFonts w:asciiTheme="majorHAnsi" w:hAnsiTheme="majorHAnsi" w:cs="Calibri"/>
        <w:sz w:val="16"/>
        <w:szCs w:val="16"/>
        <w:lang w:bidi="en-US"/>
      </w:rPr>
      <w:t xml:space="preserve">, </w:t>
    </w:r>
    <w:r>
      <w:rPr>
        <w:rFonts w:asciiTheme="majorHAnsi" w:hAnsiTheme="majorHAnsi" w:cs="Calibri"/>
        <w:sz w:val="16"/>
        <w:szCs w:val="16"/>
        <w:lang w:bidi="en-US"/>
      </w:rPr>
      <w:t xml:space="preserve">dated </w:t>
    </w:r>
    <w:r w:rsidR="0007529E">
      <w:rPr>
        <w:rFonts w:asciiTheme="majorHAnsi" w:hAnsiTheme="majorHAnsi" w:cs="Calibri"/>
        <w:b/>
        <w:bCs/>
        <w:sz w:val="16"/>
        <w:szCs w:val="16"/>
        <w:lang w:bidi="en-US"/>
      </w:rPr>
      <w:t>14</w:t>
    </w:r>
    <w:r w:rsidR="001351D5" w:rsidRPr="001351D5">
      <w:rPr>
        <w:rFonts w:asciiTheme="majorHAnsi" w:hAnsiTheme="majorHAnsi" w:cs="Calibri"/>
        <w:b/>
        <w:bCs/>
        <w:sz w:val="16"/>
        <w:szCs w:val="16"/>
        <w:lang w:bidi="en-US"/>
      </w:rPr>
      <w:t xml:space="preserve"> April </w:t>
    </w:r>
    <w:proofErr w:type="gramStart"/>
    <w:r w:rsidR="001351D5" w:rsidRPr="001351D5">
      <w:rPr>
        <w:rFonts w:asciiTheme="majorHAnsi" w:hAnsiTheme="majorHAnsi" w:cs="Calibri"/>
        <w:b/>
        <w:bCs/>
        <w:sz w:val="16"/>
        <w:szCs w:val="16"/>
        <w:lang w:bidi="en-US"/>
      </w:rPr>
      <w:t>2021</w:t>
    </w:r>
    <w:proofErr w:type="gramEnd"/>
  </w:p>
  <w:p w14:paraId="2CB141BC" w14:textId="7077B7F9" w:rsidR="006D1A8E" w:rsidRPr="00344D42" w:rsidRDefault="006D1A8E" w:rsidP="000E6AA4">
    <w:pPr>
      <w:pStyle w:val="Footer"/>
      <w:jc w:val="right"/>
      <w:rPr>
        <w:rFonts w:asciiTheme="majorHAnsi" w:hAnsiTheme="majorHAnsi"/>
        <w:sz w:val="16"/>
        <w:szCs w:val="16"/>
      </w:rPr>
    </w:pPr>
    <w:r w:rsidRPr="00344D42">
      <w:rPr>
        <w:rFonts w:asciiTheme="majorHAnsi" w:hAnsiTheme="majorHAnsi"/>
        <w:sz w:val="16"/>
        <w:szCs w:val="16"/>
      </w:rPr>
      <w:t xml:space="preserve">Page </w:t>
    </w:r>
    <w:r w:rsidRPr="00344D42">
      <w:rPr>
        <w:rFonts w:asciiTheme="majorHAnsi" w:hAnsiTheme="majorHAnsi"/>
        <w:b/>
        <w:bCs/>
        <w:sz w:val="16"/>
        <w:szCs w:val="16"/>
      </w:rPr>
      <w:fldChar w:fldCharType="begin"/>
    </w:r>
    <w:r w:rsidRPr="00344D42">
      <w:rPr>
        <w:rFonts w:asciiTheme="majorHAnsi" w:hAnsiTheme="majorHAnsi"/>
        <w:b/>
        <w:bCs/>
        <w:sz w:val="16"/>
        <w:szCs w:val="16"/>
      </w:rPr>
      <w:instrText xml:space="preserve"> PAGE </w:instrText>
    </w:r>
    <w:r w:rsidRPr="00344D42">
      <w:rPr>
        <w:rFonts w:asciiTheme="majorHAnsi" w:hAnsiTheme="majorHAnsi"/>
        <w:b/>
        <w:bCs/>
        <w:sz w:val="16"/>
        <w:szCs w:val="16"/>
      </w:rPr>
      <w:fldChar w:fldCharType="separate"/>
    </w:r>
    <w:r>
      <w:rPr>
        <w:rFonts w:asciiTheme="majorHAnsi" w:hAnsiTheme="majorHAnsi"/>
        <w:b/>
        <w:bCs/>
        <w:noProof/>
        <w:sz w:val="16"/>
        <w:szCs w:val="16"/>
      </w:rPr>
      <w:t>27</w:t>
    </w:r>
    <w:r w:rsidRPr="00344D42">
      <w:rPr>
        <w:rFonts w:asciiTheme="majorHAnsi" w:hAnsiTheme="majorHAnsi"/>
        <w:b/>
        <w:bCs/>
        <w:sz w:val="16"/>
        <w:szCs w:val="16"/>
      </w:rPr>
      <w:fldChar w:fldCharType="end"/>
    </w:r>
    <w:r w:rsidRPr="00344D42">
      <w:rPr>
        <w:rFonts w:asciiTheme="majorHAnsi" w:hAnsiTheme="majorHAnsi"/>
        <w:sz w:val="16"/>
        <w:szCs w:val="16"/>
      </w:rPr>
      <w:t xml:space="preserve"> of </w:t>
    </w:r>
    <w:r w:rsidRPr="00344D42">
      <w:rPr>
        <w:rFonts w:asciiTheme="majorHAnsi" w:hAnsiTheme="majorHAnsi"/>
        <w:b/>
        <w:bCs/>
        <w:sz w:val="16"/>
        <w:szCs w:val="16"/>
      </w:rPr>
      <w:fldChar w:fldCharType="begin"/>
    </w:r>
    <w:r w:rsidRPr="00344D42">
      <w:rPr>
        <w:rFonts w:asciiTheme="majorHAnsi" w:hAnsiTheme="majorHAnsi"/>
        <w:b/>
        <w:bCs/>
        <w:sz w:val="16"/>
        <w:szCs w:val="16"/>
      </w:rPr>
      <w:instrText xml:space="preserve"> NUMPAGES  </w:instrText>
    </w:r>
    <w:r w:rsidRPr="00344D42">
      <w:rPr>
        <w:rFonts w:asciiTheme="majorHAnsi" w:hAnsiTheme="majorHAnsi"/>
        <w:b/>
        <w:bCs/>
        <w:sz w:val="16"/>
        <w:szCs w:val="16"/>
      </w:rPr>
      <w:fldChar w:fldCharType="separate"/>
    </w:r>
    <w:r>
      <w:rPr>
        <w:rFonts w:asciiTheme="majorHAnsi" w:hAnsiTheme="majorHAnsi"/>
        <w:b/>
        <w:bCs/>
        <w:noProof/>
        <w:sz w:val="16"/>
        <w:szCs w:val="16"/>
      </w:rPr>
      <w:t>28</w:t>
    </w:r>
    <w:r w:rsidRPr="00344D42">
      <w:rPr>
        <w:rFonts w:asciiTheme="majorHAnsi" w:hAnsiTheme="majorHAnsi"/>
        <w:b/>
        <w:bCs/>
        <w:sz w:val="16"/>
        <w:szCs w:val="16"/>
      </w:rPr>
      <w:fldChar w:fldCharType="end"/>
    </w:r>
  </w:p>
  <w:p w14:paraId="27339859" w14:textId="77777777" w:rsidR="006D1A8E" w:rsidRPr="00344D42" w:rsidRDefault="006D1A8E">
    <w:pPr>
      <w:pStyle w:val="Footer"/>
      <w:rPr>
        <w:rFonts w:asciiTheme="majorHAnsi" w:hAnsiTheme="majorHAnsi"/>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E903" w14:textId="77777777" w:rsidR="00E86318" w:rsidRDefault="00E86318" w:rsidP="00040C49">
      <w:r>
        <w:separator/>
      </w:r>
    </w:p>
  </w:footnote>
  <w:footnote w:type="continuationSeparator" w:id="0">
    <w:p w14:paraId="1A9CB633" w14:textId="77777777" w:rsidR="00E86318" w:rsidRDefault="00E86318" w:rsidP="00040C49">
      <w:r>
        <w:continuationSeparator/>
      </w:r>
    </w:p>
  </w:footnote>
  <w:footnote w:type="continuationNotice" w:id="1">
    <w:p w14:paraId="56FB40C5" w14:textId="77777777" w:rsidR="00E86318" w:rsidRDefault="00E86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7741" w14:textId="0A1D3F84" w:rsidR="006D1A8E" w:rsidRPr="000D03B7" w:rsidRDefault="006D1A8E" w:rsidP="00DA327F">
    <w:pPr>
      <w:pStyle w:val="Header"/>
      <w:pBdr>
        <w:bottom w:val="single" w:sz="12" w:space="1" w:color="auto"/>
      </w:pBdr>
      <w:tabs>
        <w:tab w:val="clear" w:pos="9026"/>
      </w:tabs>
      <w:rPr>
        <w:rFonts w:asciiTheme="majorHAnsi" w:hAnsiTheme="majorHAnsi"/>
      </w:rPr>
    </w:pPr>
    <w:r w:rsidRPr="000D03B7">
      <w:rPr>
        <w:rFonts w:asciiTheme="majorHAnsi" w:hAnsiTheme="majorHAnsi"/>
      </w:rPr>
      <w:tab/>
      <w:t xml:space="preserve"> Confidential</w:t>
    </w:r>
  </w:p>
  <w:p w14:paraId="5B47D29A" w14:textId="77777777" w:rsidR="006D1A8E" w:rsidRPr="000D03B7" w:rsidRDefault="006D1A8E">
    <w:pPr>
      <w:pStyle w:val="Head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DACCA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14B3710"/>
    <w:multiLevelType w:val="hybridMultilevel"/>
    <w:tmpl w:val="E7FEB7F2"/>
    <w:lvl w:ilvl="0" w:tplc="67B0586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60A2D"/>
    <w:multiLevelType w:val="hybridMultilevel"/>
    <w:tmpl w:val="6A7C949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D711C"/>
    <w:multiLevelType w:val="multilevel"/>
    <w:tmpl w:val="6C126F42"/>
    <w:lvl w:ilvl="0">
      <w:start w:val="1"/>
      <w:numFmt w:val="decimal"/>
      <w:pStyle w:val="Style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lvlText w:val="%1.%2"/>
      <w:lvlJc w:val="left"/>
      <w:pPr>
        <w:tabs>
          <w:tab w:val="num" w:pos="576"/>
        </w:tabs>
        <w:ind w:left="576" w:hanging="576"/>
      </w:pPr>
      <w:rPr>
        <w:rFonts w:ascii="Times New Roman" w:hAnsi="Times New Roman" w:cs="Times New Roman" w:hint="default"/>
        <w:b w:val="0"/>
        <w:i w:val="0"/>
        <w:sz w:val="24"/>
        <w:u w:val="none"/>
      </w:rPr>
    </w:lvl>
    <w:lvl w:ilvl="2">
      <w:start w:val="1"/>
      <w:numFmt w:val="decimal"/>
      <w:pStyle w:val="Style3"/>
      <w:lvlText w:val="%1.%2.%3"/>
      <w:lvlJc w:val="left"/>
      <w:pPr>
        <w:tabs>
          <w:tab w:val="num" w:pos="1440"/>
        </w:tabs>
        <w:ind w:left="1080" w:hanging="360"/>
      </w:pPr>
      <w:rPr>
        <w:rFonts w:ascii="Times New Roman" w:hAnsi="Times New Roman" w:cs="Times New Roman" w:hint="default"/>
        <w:b w:val="0"/>
        <w:i w:val="0"/>
        <w:sz w:val="24"/>
      </w:rPr>
    </w:lvl>
    <w:lvl w:ilvl="3">
      <w:start w:val="1"/>
      <w:numFmt w:val="decimal"/>
      <w:pStyle w:val="Heading4"/>
      <w:lvlText w:val="%1.%2.%3.%4"/>
      <w:lvlJc w:val="left"/>
      <w:pPr>
        <w:tabs>
          <w:tab w:val="num" w:pos="1008"/>
        </w:tabs>
        <w:ind w:left="1008" w:hanging="1008"/>
      </w:pPr>
      <w:rPr>
        <w:rFonts w:ascii="Times New Roman" w:hAnsi="Times New Roman" w:cs="Times New Roman" w:hint="default"/>
        <w:b w:val="0"/>
        <w:i w:val="0"/>
        <w:sz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15:restartNumberingAfterBreak="0">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5" w15:restartNumberingAfterBreak="0">
    <w:nsid w:val="06896440"/>
    <w:multiLevelType w:val="hybridMultilevel"/>
    <w:tmpl w:val="8E7A4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3E6831"/>
    <w:multiLevelType w:val="hybridMultilevel"/>
    <w:tmpl w:val="DF08C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83133"/>
    <w:multiLevelType w:val="hybridMultilevel"/>
    <w:tmpl w:val="AEB85EA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9E49CA"/>
    <w:multiLevelType w:val="hybridMultilevel"/>
    <w:tmpl w:val="86A6172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42C2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D42478"/>
    <w:multiLevelType w:val="hybridMultilevel"/>
    <w:tmpl w:val="55A04C9E"/>
    <w:lvl w:ilvl="0" w:tplc="5C6E68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1796D"/>
    <w:multiLevelType w:val="multilevel"/>
    <w:tmpl w:val="211A60C2"/>
    <w:lvl w:ilvl="0">
      <w:start w:val="3"/>
      <w:numFmt w:val="decimal"/>
      <w:lvlText w:val="%1"/>
      <w:lvlJc w:val="left"/>
      <w:pPr>
        <w:ind w:left="360" w:hanging="360"/>
      </w:pPr>
      <w:rPr>
        <w:rFonts w:cs="Times New Roman" w:hint="default"/>
      </w:rPr>
    </w:lvl>
    <w:lvl w:ilvl="1">
      <w:start w:val="1"/>
      <w:numFmt w:val="decimal"/>
      <w:lvlText w:val="%1.%2"/>
      <w:lvlJc w:val="left"/>
      <w:pPr>
        <w:ind w:left="1209" w:hanging="783"/>
      </w:pPr>
      <w:rPr>
        <w:rFonts w:asciiTheme="majorHAnsi" w:hAnsiTheme="majorHAnsi" w:cs="Times New Roman" w:hint="default"/>
        <w:b/>
      </w:rPr>
    </w:lvl>
    <w:lvl w:ilvl="2">
      <w:start w:val="1"/>
      <w:numFmt w:val="decimal"/>
      <w:lvlText w:val="%1.%2.%3"/>
      <w:lvlJc w:val="left"/>
      <w:pPr>
        <w:ind w:left="1571"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2" w15:restartNumberingAfterBreak="0">
    <w:nsid w:val="30FC70C0"/>
    <w:multiLevelType w:val="hybridMultilevel"/>
    <w:tmpl w:val="2F96F6A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F0095"/>
    <w:multiLevelType w:val="hybridMultilevel"/>
    <w:tmpl w:val="F9DAA288"/>
    <w:lvl w:ilvl="0" w:tplc="69C4DD72">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377A8"/>
    <w:multiLevelType w:val="multilevel"/>
    <w:tmpl w:val="1CF650CA"/>
    <w:lvl w:ilvl="0">
      <w:start w:val="1"/>
      <w:numFmt w:val="decimal"/>
      <w:pStyle w:val="Style4"/>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23207E"/>
    <w:multiLevelType w:val="hybridMultilevel"/>
    <w:tmpl w:val="F0DCC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A977D4"/>
    <w:multiLevelType w:val="hybridMultilevel"/>
    <w:tmpl w:val="4A38CC3E"/>
    <w:lvl w:ilvl="0" w:tplc="49281664">
      <w:start w:val="2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D0164"/>
    <w:multiLevelType w:val="hybridMultilevel"/>
    <w:tmpl w:val="9A72A80A"/>
    <w:lvl w:ilvl="0" w:tplc="628A9CB8">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F42AA"/>
    <w:multiLevelType w:val="hybridMultilevel"/>
    <w:tmpl w:val="4872AB84"/>
    <w:lvl w:ilvl="0" w:tplc="0C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26228"/>
    <w:multiLevelType w:val="hybridMultilevel"/>
    <w:tmpl w:val="C41C18CC"/>
    <w:lvl w:ilvl="0" w:tplc="0C090001">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B4CD1"/>
    <w:multiLevelType w:val="hybridMultilevel"/>
    <w:tmpl w:val="58367E4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23437"/>
    <w:multiLevelType w:val="hybridMultilevel"/>
    <w:tmpl w:val="CAAE243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A7E9E"/>
    <w:multiLevelType w:val="hybridMultilevel"/>
    <w:tmpl w:val="9D30DDF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91718"/>
    <w:multiLevelType w:val="hybridMultilevel"/>
    <w:tmpl w:val="D122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C4DA9"/>
    <w:multiLevelType w:val="hybridMultilevel"/>
    <w:tmpl w:val="31561D52"/>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5" w15:restartNumberingAfterBreak="0">
    <w:nsid w:val="56943512"/>
    <w:multiLevelType w:val="hybridMultilevel"/>
    <w:tmpl w:val="885010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82E156D"/>
    <w:multiLevelType w:val="hybridMultilevel"/>
    <w:tmpl w:val="C3DC8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8C0886"/>
    <w:multiLevelType w:val="hybridMultilevel"/>
    <w:tmpl w:val="54000860"/>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564E61"/>
    <w:multiLevelType w:val="hybridMultilevel"/>
    <w:tmpl w:val="9E2A2290"/>
    <w:lvl w:ilvl="0" w:tplc="52D04A7A">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B00C33"/>
    <w:multiLevelType w:val="multilevel"/>
    <w:tmpl w:val="CB6A5AD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asciiTheme="majorHAnsi" w:hAnsiTheme="majorHAnsi" w:cstheme="minorBidi" w:hint="default"/>
      </w:rPr>
    </w:lvl>
    <w:lvl w:ilvl="2">
      <w:start w:val="1"/>
      <w:numFmt w:val="decimal"/>
      <w:isLgl/>
      <w:lvlText w:val="%1.%2.%3."/>
      <w:lvlJc w:val="left"/>
      <w:pPr>
        <w:ind w:left="1440" w:hanging="720"/>
      </w:pPr>
      <w:rPr>
        <w:rFonts w:asciiTheme="majorHAnsi" w:hAnsiTheme="majorHAnsi" w:cstheme="minorBidi" w:hint="default"/>
      </w:rPr>
    </w:lvl>
    <w:lvl w:ilvl="3">
      <w:start w:val="1"/>
      <w:numFmt w:val="decimal"/>
      <w:isLgl/>
      <w:lvlText w:val="%1.%2.%3.%4."/>
      <w:lvlJc w:val="left"/>
      <w:pPr>
        <w:ind w:left="1800" w:hanging="720"/>
      </w:pPr>
      <w:rPr>
        <w:rFonts w:asciiTheme="majorHAnsi" w:hAnsiTheme="majorHAnsi" w:cstheme="minorBidi" w:hint="default"/>
      </w:rPr>
    </w:lvl>
    <w:lvl w:ilvl="4">
      <w:start w:val="1"/>
      <w:numFmt w:val="decimal"/>
      <w:isLgl/>
      <w:lvlText w:val="%1.%2.%3.%4.%5."/>
      <w:lvlJc w:val="left"/>
      <w:pPr>
        <w:ind w:left="2520" w:hanging="1080"/>
      </w:pPr>
      <w:rPr>
        <w:rFonts w:asciiTheme="majorHAnsi" w:hAnsiTheme="majorHAnsi" w:cstheme="minorBidi" w:hint="default"/>
      </w:rPr>
    </w:lvl>
    <w:lvl w:ilvl="5">
      <w:start w:val="1"/>
      <w:numFmt w:val="decimal"/>
      <w:isLgl/>
      <w:lvlText w:val="%1.%2.%3.%4.%5.%6."/>
      <w:lvlJc w:val="left"/>
      <w:pPr>
        <w:ind w:left="2880" w:hanging="1080"/>
      </w:pPr>
      <w:rPr>
        <w:rFonts w:asciiTheme="majorHAnsi" w:hAnsiTheme="majorHAnsi" w:cstheme="minorBidi" w:hint="default"/>
      </w:rPr>
    </w:lvl>
    <w:lvl w:ilvl="6">
      <w:start w:val="1"/>
      <w:numFmt w:val="decimal"/>
      <w:isLgl/>
      <w:lvlText w:val="%1.%2.%3.%4.%5.%6.%7."/>
      <w:lvlJc w:val="left"/>
      <w:pPr>
        <w:ind w:left="3600" w:hanging="1440"/>
      </w:pPr>
      <w:rPr>
        <w:rFonts w:asciiTheme="majorHAnsi" w:hAnsiTheme="majorHAnsi" w:cstheme="minorBidi" w:hint="default"/>
      </w:rPr>
    </w:lvl>
    <w:lvl w:ilvl="7">
      <w:start w:val="1"/>
      <w:numFmt w:val="decimal"/>
      <w:isLgl/>
      <w:lvlText w:val="%1.%2.%3.%4.%5.%6.%7.%8."/>
      <w:lvlJc w:val="left"/>
      <w:pPr>
        <w:ind w:left="3960" w:hanging="1440"/>
      </w:pPr>
      <w:rPr>
        <w:rFonts w:asciiTheme="majorHAnsi" w:hAnsiTheme="majorHAnsi" w:cstheme="minorBidi" w:hint="default"/>
      </w:rPr>
    </w:lvl>
    <w:lvl w:ilvl="8">
      <w:start w:val="1"/>
      <w:numFmt w:val="decimal"/>
      <w:isLgl/>
      <w:lvlText w:val="%1.%2.%3.%4.%5.%6.%7.%8.%9."/>
      <w:lvlJc w:val="left"/>
      <w:pPr>
        <w:ind w:left="4680" w:hanging="1800"/>
      </w:pPr>
      <w:rPr>
        <w:rFonts w:asciiTheme="majorHAnsi" w:hAnsiTheme="majorHAnsi" w:cstheme="minorBidi" w:hint="default"/>
      </w:rPr>
    </w:lvl>
  </w:abstractNum>
  <w:abstractNum w:abstractNumId="30" w15:restartNumberingAfterBreak="0">
    <w:nsid w:val="61000302"/>
    <w:multiLevelType w:val="hybridMultilevel"/>
    <w:tmpl w:val="122ED502"/>
    <w:lvl w:ilvl="0" w:tplc="832C9822">
      <w:start w:val="1"/>
      <w:numFmt w:val="decimal"/>
      <w:pStyle w:val="Heading2"/>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649F6A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72489F"/>
    <w:multiLevelType w:val="hybridMultilevel"/>
    <w:tmpl w:val="9664D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120DFA"/>
    <w:multiLevelType w:val="hybridMultilevel"/>
    <w:tmpl w:val="B8368F58"/>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55F19"/>
    <w:multiLevelType w:val="hybridMultilevel"/>
    <w:tmpl w:val="2E1EA3D0"/>
    <w:lvl w:ilvl="0" w:tplc="0C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5A1252"/>
    <w:multiLevelType w:val="multilevel"/>
    <w:tmpl w:val="211A60C2"/>
    <w:lvl w:ilvl="0">
      <w:start w:val="3"/>
      <w:numFmt w:val="decimal"/>
      <w:lvlText w:val="%1"/>
      <w:lvlJc w:val="left"/>
      <w:pPr>
        <w:ind w:left="360" w:hanging="360"/>
      </w:pPr>
      <w:rPr>
        <w:rFonts w:cs="Times New Roman" w:hint="default"/>
      </w:rPr>
    </w:lvl>
    <w:lvl w:ilvl="1">
      <w:start w:val="1"/>
      <w:numFmt w:val="decimal"/>
      <w:lvlText w:val="%1.%2"/>
      <w:lvlJc w:val="left"/>
      <w:pPr>
        <w:ind w:left="1209" w:hanging="783"/>
      </w:pPr>
      <w:rPr>
        <w:rFonts w:asciiTheme="majorHAnsi" w:hAnsiTheme="majorHAnsi" w:cs="Times New Roman" w:hint="default"/>
        <w:b/>
      </w:rPr>
    </w:lvl>
    <w:lvl w:ilvl="2">
      <w:start w:val="1"/>
      <w:numFmt w:val="decimal"/>
      <w:lvlText w:val="%1.%2.%3"/>
      <w:lvlJc w:val="left"/>
      <w:pPr>
        <w:ind w:left="1571"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6" w15:restartNumberingAfterBreak="0">
    <w:nsid w:val="75256EC1"/>
    <w:multiLevelType w:val="hybridMultilevel"/>
    <w:tmpl w:val="5A7E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30"/>
  </w:num>
  <w:num w:numId="4">
    <w:abstractNumId w:val="11"/>
  </w:num>
  <w:num w:numId="5">
    <w:abstractNumId w:val="14"/>
  </w:num>
  <w:num w:numId="6">
    <w:abstractNumId w:val="31"/>
  </w:num>
  <w:num w:numId="7">
    <w:abstractNumId w:val="0"/>
  </w:num>
  <w:num w:numId="8">
    <w:abstractNumId w:val="25"/>
  </w:num>
  <w:num w:numId="9">
    <w:abstractNumId w:val="5"/>
  </w:num>
  <w:num w:numId="10">
    <w:abstractNumId w:val="24"/>
  </w:num>
  <w:num w:numId="11">
    <w:abstractNumId w:val="32"/>
  </w:num>
  <w:num w:numId="12">
    <w:abstractNumId w:val="36"/>
  </w:num>
  <w:num w:numId="13">
    <w:abstractNumId w:val="19"/>
  </w:num>
  <w:num w:numId="14">
    <w:abstractNumId w:val="26"/>
  </w:num>
  <w:num w:numId="15">
    <w:abstractNumId w:val="23"/>
  </w:num>
  <w:num w:numId="16">
    <w:abstractNumId w:val="7"/>
  </w:num>
  <w:num w:numId="17">
    <w:abstractNumId w:val="17"/>
  </w:num>
  <w:num w:numId="18">
    <w:abstractNumId w:val="8"/>
  </w:num>
  <w:num w:numId="19">
    <w:abstractNumId w:val="12"/>
  </w:num>
  <w:num w:numId="20">
    <w:abstractNumId w:val="33"/>
  </w:num>
  <w:num w:numId="21">
    <w:abstractNumId w:val="22"/>
  </w:num>
  <w:num w:numId="22">
    <w:abstractNumId w:val="29"/>
  </w:num>
  <w:num w:numId="23">
    <w:abstractNumId w:val="18"/>
  </w:num>
  <w:num w:numId="24">
    <w:abstractNumId w:val="10"/>
  </w:num>
  <w:num w:numId="25">
    <w:abstractNumId w:val="2"/>
  </w:num>
  <w:num w:numId="26">
    <w:abstractNumId w:val="15"/>
  </w:num>
  <w:num w:numId="27">
    <w:abstractNumId w:val="27"/>
  </w:num>
  <w:num w:numId="28">
    <w:abstractNumId w:val="9"/>
  </w:num>
  <w:num w:numId="29">
    <w:abstractNumId w:val="28"/>
  </w:num>
  <w:num w:numId="30">
    <w:abstractNumId w:val="34"/>
  </w:num>
  <w:num w:numId="31">
    <w:abstractNumId w:val="1"/>
  </w:num>
  <w:num w:numId="32">
    <w:abstractNumId w:val="21"/>
  </w:num>
  <w:num w:numId="33">
    <w:abstractNumId w:val="20"/>
  </w:num>
  <w:num w:numId="34">
    <w:abstractNumId w:val="35"/>
  </w:num>
  <w:num w:numId="35">
    <w:abstractNumId w:val="16"/>
  </w:num>
  <w:num w:numId="36">
    <w:abstractNumId w:val="6"/>
  </w:num>
  <w:num w:numId="3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10"/>
    <w:rsid w:val="00002228"/>
    <w:rsid w:val="000023A5"/>
    <w:rsid w:val="00002CB8"/>
    <w:rsid w:val="0000568E"/>
    <w:rsid w:val="000056C8"/>
    <w:rsid w:val="00006BB9"/>
    <w:rsid w:val="00010B7B"/>
    <w:rsid w:val="00010DFC"/>
    <w:rsid w:val="000112BB"/>
    <w:rsid w:val="000118B7"/>
    <w:rsid w:val="00011EAE"/>
    <w:rsid w:val="000130AB"/>
    <w:rsid w:val="00013E84"/>
    <w:rsid w:val="000140F4"/>
    <w:rsid w:val="00014529"/>
    <w:rsid w:val="0001717C"/>
    <w:rsid w:val="0002023B"/>
    <w:rsid w:val="00022198"/>
    <w:rsid w:val="000226A3"/>
    <w:rsid w:val="00022B75"/>
    <w:rsid w:val="00024E9F"/>
    <w:rsid w:val="000264F0"/>
    <w:rsid w:val="0003024B"/>
    <w:rsid w:val="00030D9D"/>
    <w:rsid w:val="00031000"/>
    <w:rsid w:val="000329CB"/>
    <w:rsid w:val="00032B77"/>
    <w:rsid w:val="00033D13"/>
    <w:rsid w:val="00035A2F"/>
    <w:rsid w:val="00035A5C"/>
    <w:rsid w:val="0003657E"/>
    <w:rsid w:val="00036B8B"/>
    <w:rsid w:val="00040455"/>
    <w:rsid w:val="0004076F"/>
    <w:rsid w:val="00040C49"/>
    <w:rsid w:val="00043AFA"/>
    <w:rsid w:val="0004471C"/>
    <w:rsid w:val="00044E14"/>
    <w:rsid w:val="00050B50"/>
    <w:rsid w:val="00050E0E"/>
    <w:rsid w:val="000510B0"/>
    <w:rsid w:val="0005175D"/>
    <w:rsid w:val="00051E2C"/>
    <w:rsid w:val="00052469"/>
    <w:rsid w:val="00052971"/>
    <w:rsid w:val="00052F26"/>
    <w:rsid w:val="00054A34"/>
    <w:rsid w:val="00056B78"/>
    <w:rsid w:val="00061400"/>
    <w:rsid w:val="000619D5"/>
    <w:rsid w:val="000620E3"/>
    <w:rsid w:val="00063216"/>
    <w:rsid w:val="00063AA7"/>
    <w:rsid w:val="00063EA9"/>
    <w:rsid w:val="00064C47"/>
    <w:rsid w:val="0006655E"/>
    <w:rsid w:val="00066D08"/>
    <w:rsid w:val="00066F29"/>
    <w:rsid w:val="0007039A"/>
    <w:rsid w:val="00073F3F"/>
    <w:rsid w:val="00074551"/>
    <w:rsid w:val="00074C03"/>
    <w:rsid w:val="00074E3D"/>
    <w:rsid w:val="0007529E"/>
    <w:rsid w:val="000756AE"/>
    <w:rsid w:val="0007599A"/>
    <w:rsid w:val="000761D9"/>
    <w:rsid w:val="00076DC8"/>
    <w:rsid w:val="00077F07"/>
    <w:rsid w:val="0008182A"/>
    <w:rsid w:val="00081FE6"/>
    <w:rsid w:val="00083CF9"/>
    <w:rsid w:val="000840FC"/>
    <w:rsid w:val="00085FB9"/>
    <w:rsid w:val="000861C3"/>
    <w:rsid w:val="00086ACC"/>
    <w:rsid w:val="00086D49"/>
    <w:rsid w:val="000873F1"/>
    <w:rsid w:val="000879C9"/>
    <w:rsid w:val="0009000C"/>
    <w:rsid w:val="00090235"/>
    <w:rsid w:val="00091105"/>
    <w:rsid w:val="00091AE5"/>
    <w:rsid w:val="00091D8E"/>
    <w:rsid w:val="00093AAD"/>
    <w:rsid w:val="000948F9"/>
    <w:rsid w:val="000975B5"/>
    <w:rsid w:val="0009777C"/>
    <w:rsid w:val="000A15BF"/>
    <w:rsid w:val="000A1B35"/>
    <w:rsid w:val="000A4D28"/>
    <w:rsid w:val="000A7A0A"/>
    <w:rsid w:val="000B03F2"/>
    <w:rsid w:val="000B113A"/>
    <w:rsid w:val="000B2457"/>
    <w:rsid w:val="000B3000"/>
    <w:rsid w:val="000B331B"/>
    <w:rsid w:val="000B43C0"/>
    <w:rsid w:val="000B4B0E"/>
    <w:rsid w:val="000B5003"/>
    <w:rsid w:val="000B5A08"/>
    <w:rsid w:val="000B6F38"/>
    <w:rsid w:val="000B7104"/>
    <w:rsid w:val="000B7F11"/>
    <w:rsid w:val="000C12D7"/>
    <w:rsid w:val="000C197C"/>
    <w:rsid w:val="000C1F8D"/>
    <w:rsid w:val="000C2AD3"/>
    <w:rsid w:val="000C4111"/>
    <w:rsid w:val="000C79B0"/>
    <w:rsid w:val="000D03B7"/>
    <w:rsid w:val="000D0886"/>
    <w:rsid w:val="000D1E60"/>
    <w:rsid w:val="000D51B0"/>
    <w:rsid w:val="000D5C1E"/>
    <w:rsid w:val="000D6EFC"/>
    <w:rsid w:val="000E1C03"/>
    <w:rsid w:val="000E3229"/>
    <w:rsid w:val="000E457D"/>
    <w:rsid w:val="000E4C84"/>
    <w:rsid w:val="000E4D5A"/>
    <w:rsid w:val="000E4DC8"/>
    <w:rsid w:val="000E5B0B"/>
    <w:rsid w:val="000E6563"/>
    <w:rsid w:val="000E6AA4"/>
    <w:rsid w:val="000E7BB4"/>
    <w:rsid w:val="000E7E36"/>
    <w:rsid w:val="000F0AAC"/>
    <w:rsid w:val="000F0E4A"/>
    <w:rsid w:val="000F3325"/>
    <w:rsid w:val="000F3B73"/>
    <w:rsid w:val="000F7425"/>
    <w:rsid w:val="00100589"/>
    <w:rsid w:val="001007D8"/>
    <w:rsid w:val="00100BE0"/>
    <w:rsid w:val="00102F0E"/>
    <w:rsid w:val="0010371D"/>
    <w:rsid w:val="0010465A"/>
    <w:rsid w:val="001065E9"/>
    <w:rsid w:val="00106CC5"/>
    <w:rsid w:val="00113C67"/>
    <w:rsid w:val="00113CF6"/>
    <w:rsid w:val="00113FF6"/>
    <w:rsid w:val="001143BB"/>
    <w:rsid w:val="00114FA0"/>
    <w:rsid w:val="001216C1"/>
    <w:rsid w:val="00121CC5"/>
    <w:rsid w:val="00122C15"/>
    <w:rsid w:val="0012624A"/>
    <w:rsid w:val="0012668B"/>
    <w:rsid w:val="001267AF"/>
    <w:rsid w:val="00127370"/>
    <w:rsid w:val="00127803"/>
    <w:rsid w:val="00130083"/>
    <w:rsid w:val="00131525"/>
    <w:rsid w:val="00132012"/>
    <w:rsid w:val="001337F6"/>
    <w:rsid w:val="00134048"/>
    <w:rsid w:val="001348E2"/>
    <w:rsid w:val="001351D5"/>
    <w:rsid w:val="0013553F"/>
    <w:rsid w:val="0013574E"/>
    <w:rsid w:val="0013623B"/>
    <w:rsid w:val="001364F3"/>
    <w:rsid w:val="00136740"/>
    <w:rsid w:val="00144018"/>
    <w:rsid w:val="00146E2B"/>
    <w:rsid w:val="00147866"/>
    <w:rsid w:val="00151EA5"/>
    <w:rsid w:val="001526C1"/>
    <w:rsid w:val="001530E6"/>
    <w:rsid w:val="00153DAA"/>
    <w:rsid w:val="0015426A"/>
    <w:rsid w:val="00154414"/>
    <w:rsid w:val="00154CEC"/>
    <w:rsid w:val="0015544F"/>
    <w:rsid w:val="001558AE"/>
    <w:rsid w:val="00155A96"/>
    <w:rsid w:val="00160206"/>
    <w:rsid w:val="0016036A"/>
    <w:rsid w:val="001606B5"/>
    <w:rsid w:val="001608F4"/>
    <w:rsid w:val="001609BC"/>
    <w:rsid w:val="00161309"/>
    <w:rsid w:val="00161C3E"/>
    <w:rsid w:val="00162D6E"/>
    <w:rsid w:val="001630AF"/>
    <w:rsid w:val="001631DA"/>
    <w:rsid w:val="00163B57"/>
    <w:rsid w:val="00166A0D"/>
    <w:rsid w:val="00170C7F"/>
    <w:rsid w:val="001712E9"/>
    <w:rsid w:val="00171423"/>
    <w:rsid w:val="00171B00"/>
    <w:rsid w:val="00172B39"/>
    <w:rsid w:val="00173CCF"/>
    <w:rsid w:val="001752D0"/>
    <w:rsid w:val="00175533"/>
    <w:rsid w:val="00177099"/>
    <w:rsid w:val="00177476"/>
    <w:rsid w:val="0017791F"/>
    <w:rsid w:val="001814F8"/>
    <w:rsid w:val="001818FF"/>
    <w:rsid w:val="0018436C"/>
    <w:rsid w:val="00187DC3"/>
    <w:rsid w:val="001924C9"/>
    <w:rsid w:val="0019436E"/>
    <w:rsid w:val="00195C41"/>
    <w:rsid w:val="0019747A"/>
    <w:rsid w:val="001A0165"/>
    <w:rsid w:val="001A0241"/>
    <w:rsid w:val="001A0773"/>
    <w:rsid w:val="001A4E56"/>
    <w:rsid w:val="001A5CC1"/>
    <w:rsid w:val="001A5CE0"/>
    <w:rsid w:val="001A6B46"/>
    <w:rsid w:val="001B0A88"/>
    <w:rsid w:val="001B0E8F"/>
    <w:rsid w:val="001B1DE9"/>
    <w:rsid w:val="001B1FE5"/>
    <w:rsid w:val="001B26E0"/>
    <w:rsid w:val="001B2D28"/>
    <w:rsid w:val="001B3C6C"/>
    <w:rsid w:val="001B418B"/>
    <w:rsid w:val="001B6075"/>
    <w:rsid w:val="001C0E11"/>
    <w:rsid w:val="001C1CE7"/>
    <w:rsid w:val="001C28BC"/>
    <w:rsid w:val="001C437B"/>
    <w:rsid w:val="001C6095"/>
    <w:rsid w:val="001C6480"/>
    <w:rsid w:val="001D1A77"/>
    <w:rsid w:val="001D316B"/>
    <w:rsid w:val="001D3AF1"/>
    <w:rsid w:val="001D4112"/>
    <w:rsid w:val="001D48DF"/>
    <w:rsid w:val="001D50A4"/>
    <w:rsid w:val="001D5CED"/>
    <w:rsid w:val="001E0CE4"/>
    <w:rsid w:val="001E33BF"/>
    <w:rsid w:val="001E3AD3"/>
    <w:rsid w:val="001F1082"/>
    <w:rsid w:val="001F1148"/>
    <w:rsid w:val="001F1202"/>
    <w:rsid w:val="001F1480"/>
    <w:rsid w:val="001F1E44"/>
    <w:rsid w:val="001F5056"/>
    <w:rsid w:val="001F5AF7"/>
    <w:rsid w:val="001F5B83"/>
    <w:rsid w:val="00200016"/>
    <w:rsid w:val="0020193C"/>
    <w:rsid w:val="002037DD"/>
    <w:rsid w:val="002058FA"/>
    <w:rsid w:val="0020604B"/>
    <w:rsid w:val="002072CA"/>
    <w:rsid w:val="0020796B"/>
    <w:rsid w:val="00207FB0"/>
    <w:rsid w:val="002100C2"/>
    <w:rsid w:val="00210CFA"/>
    <w:rsid w:val="00213D1D"/>
    <w:rsid w:val="00213F47"/>
    <w:rsid w:val="00214367"/>
    <w:rsid w:val="00214FC1"/>
    <w:rsid w:val="00215917"/>
    <w:rsid w:val="00216AD6"/>
    <w:rsid w:val="00217892"/>
    <w:rsid w:val="00220678"/>
    <w:rsid w:val="00221C41"/>
    <w:rsid w:val="00223E7D"/>
    <w:rsid w:val="00225521"/>
    <w:rsid w:val="00225851"/>
    <w:rsid w:val="0022646F"/>
    <w:rsid w:val="00227051"/>
    <w:rsid w:val="0023073D"/>
    <w:rsid w:val="002307DF"/>
    <w:rsid w:val="00230A92"/>
    <w:rsid w:val="00231163"/>
    <w:rsid w:val="002320DD"/>
    <w:rsid w:val="002341B2"/>
    <w:rsid w:val="00234BB8"/>
    <w:rsid w:val="002350FC"/>
    <w:rsid w:val="0023574A"/>
    <w:rsid w:val="00235C6D"/>
    <w:rsid w:val="00235D25"/>
    <w:rsid w:val="00236B2C"/>
    <w:rsid w:val="00237374"/>
    <w:rsid w:val="002376A3"/>
    <w:rsid w:val="00237CBB"/>
    <w:rsid w:val="00237CE5"/>
    <w:rsid w:val="00240093"/>
    <w:rsid w:val="00240096"/>
    <w:rsid w:val="002401E9"/>
    <w:rsid w:val="00242C0C"/>
    <w:rsid w:val="002452AB"/>
    <w:rsid w:val="00245866"/>
    <w:rsid w:val="0024602C"/>
    <w:rsid w:val="002462BD"/>
    <w:rsid w:val="002464BA"/>
    <w:rsid w:val="0025000C"/>
    <w:rsid w:val="00252CBE"/>
    <w:rsid w:val="00252FF0"/>
    <w:rsid w:val="00253E54"/>
    <w:rsid w:val="00254561"/>
    <w:rsid w:val="002558C7"/>
    <w:rsid w:val="00255EAF"/>
    <w:rsid w:val="00256A70"/>
    <w:rsid w:val="00257857"/>
    <w:rsid w:val="00257D58"/>
    <w:rsid w:val="00260043"/>
    <w:rsid w:val="00260F4D"/>
    <w:rsid w:val="00260F54"/>
    <w:rsid w:val="002610D0"/>
    <w:rsid w:val="00261F33"/>
    <w:rsid w:val="00262C3A"/>
    <w:rsid w:val="00262FF7"/>
    <w:rsid w:val="0026521C"/>
    <w:rsid w:val="00266443"/>
    <w:rsid w:val="00270421"/>
    <w:rsid w:val="002727E0"/>
    <w:rsid w:val="00272DB4"/>
    <w:rsid w:val="00274001"/>
    <w:rsid w:val="0027411A"/>
    <w:rsid w:val="00274CEA"/>
    <w:rsid w:val="00274DD7"/>
    <w:rsid w:val="00275AAC"/>
    <w:rsid w:val="0027620A"/>
    <w:rsid w:val="00276CCE"/>
    <w:rsid w:val="0028003F"/>
    <w:rsid w:val="00280A4D"/>
    <w:rsid w:val="00282435"/>
    <w:rsid w:val="00282892"/>
    <w:rsid w:val="00283D3A"/>
    <w:rsid w:val="002848E1"/>
    <w:rsid w:val="00284DAE"/>
    <w:rsid w:val="00285755"/>
    <w:rsid w:val="00285FBE"/>
    <w:rsid w:val="0028620B"/>
    <w:rsid w:val="002863D5"/>
    <w:rsid w:val="002866B3"/>
    <w:rsid w:val="002902C4"/>
    <w:rsid w:val="00292CF9"/>
    <w:rsid w:val="002930B3"/>
    <w:rsid w:val="00293FE7"/>
    <w:rsid w:val="002940AC"/>
    <w:rsid w:val="002947F7"/>
    <w:rsid w:val="00296B8C"/>
    <w:rsid w:val="00296F79"/>
    <w:rsid w:val="00297C18"/>
    <w:rsid w:val="002A094C"/>
    <w:rsid w:val="002A0F09"/>
    <w:rsid w:val="002A1D60"/>
    <w:rsid w:val="002A2D4E"/>
    <w:rsid w:val="002A34B4"/>
    <w:rsid w:val="002A52DF"/>
    <w:rsid w:val="002A532B"/>
    <w:rsid w:val="002A6084"/>
    <w:rsid w:val="002A6224"/>
    <w:rsid w:val="002A68E8"/>
    <w:rsid w:val="002A696D"/>
    <w:rsid w:val="002A77D2"/>
    <w:rsid w:val="002A78EF"/>
    <w:rsid w:val="002B3F0C"/>
    <w:rsid w:val="002B490E"/>
    <w:rsid w:val="002B4A14"/>
    <w:rsid w:val="002B70CB"/>
    <w:rsid w:val="002C0B9F"/>
    <w:rsid w:val="002C15E3"/>
    <w:rsid w:val="002C235C"/>
    <w:rsid w:val="002C2794"/>
    <w:rsid w:val="002C364F"/>
    <w:rsid w:val="002C4C7B"/>
    <w:rsid w:val="002D045C"/>
    <w:rsid w:val="002D0F3E"/>
    <w:rsid w:val="002D2145"/>
    <w:rsid w:val="002D2524"/>
    <w:rsid w:val="002D2BAC"/>
    <w:rsid w:val="002D3DAB"/>
    <w:rsid w:val="002D4205"/>
    <w:rsid w:val="002D47AB"/>
    <w:rsid w:val="002D7233"/>
    <w:rsid w:val="002D7566"/>
    <w:rsid w:val="002E185B"/>
    <w:rsid w:val="002E29E5"/>
    <w:rsid w:val="002E44AF"/>
    <w:rsid w:val="002E6526"/>
    <w:rsid w:val="002F0AF4"/>
    <w:rsid w:val="002F14BF"/>
    <w:rsid w:val="002F2736"/>
    <w:rsid w:val="002F3717"/>
    <w:rsid w:val="002F3A8B"/>
    <w:rsid w:val="002F3C90"/>
    <w:rsid w:val="002F5286"/>
    <w:rsid w:val="002F5C6F"/>
    <w:rsid w:val="002F6B88"/>
    <w:rsid w:val="002F7F35"/>
    <w:rsid w:val="00304010"/>
    <w:rsid w:val="0030562F"/>
    <w:rsid w:val="00306B10"/>
    <w:rsid w:val="00307339"/>
    <w:rsid w:val="00310B02"/>
    <w:rsid w:val="00313386"/>
    <w:rsid w:val="00313DEE"/>
    <w:rsid w:val="0031721E"/>
    <w:rsid w:val="00317E02"/>
    <w:rsid w:val="00320DEB"/>
    <w:rsid w:val="00320F6A"/>
    <w:rsid w:val="0032100F"/>
    <w:rsid w:val="00321E9F"/>
    <w:rsid w:val="00323F4A"/>
    <w:rsid w:val="0032589B"/>
    <w:rsid w:val="00326C5D"/>
    <w:rsid w:val="0033070A"/>
    <w:rsid w:val="00331E66"/>
    <w:rsid w:val="00333300"/>
    <w:rsid w:val="00334F81"/>
    <w:rsid w:val="00337C37"/>
    <w:rsid w:val="003405F8"/>
    <w:rsid w:val="00340C3B"/>
    <w:rsid w:val="00340D27"/>
    <w:rsid w:val="00342353"/>
    <w:rsid w:val="00342696"/>
    <w:rsid w:val="00343A7F"/>
    <w:rsid w:val="00344239"/>
    <w:rsid w:val="00344A2E"/>
    <w:rsid w:val="00344D42"/>
    <w:rsid w:val="00345E3E"/>
    <w:rsid w:val="0034776C"/>
    <w:rsid w:val="00347A59"/>
    <w:rsid w:val="00347C9F"/>
    <w:rsid w:val="00347DA9"/>
    <w:rsid w:val="00351753"/>
    <w:rsid w:val="00351F19"/>
    <w:rsid w:val="00352C93"/>
    <w:rsid w:val="00352CC3"/>
    <w:rsid w:val="003530C9"/>
    <w:rsid w:val="00353DEB"/>
    <w:rsid w:val="00353E58"/>
    <w:rsid w:val="003544DF"/>
    <w:rsid w:val="0035532B"/>
    <w:rsid w:val="00355351"/>
    <w:rsid w:val="00356688"/>
    <w:rsid w:val="0035772C"/>
    <w:rsid w:val="00357CD2"/>
    <w:rsid w:val="0036365C"/>
    <w:rsid w:val="00363C95"/>
    <w:rsid w:val="00363E8D"/>
    <w:rsid w:val="003640CC"/>
    <w:rsid w:val="00364485"/>
    <w:rsid w:val="00364F85"/>
    <w:rsid w:val="003657C6"/>
    <w:rsid w:val="00365854"/>
    <w:rsid w:val="003674CE"/>
    <w:rsid w:val="003679E0"/>
    <w:rsid w:val="00370868"/>
    <w:rsid w:val="003720C8"/>
    <w:rsid w:val="003720D9"/>
    <w:rsid w:val="00372C5D"/>
    <w:rsid w:val="00373172"/>
    <w:rsid w:val="00374D9F"/>
    <w:rsid w:val="00375653"/>
    <w:rsid w:val="00375C45"/>
    <w:rsid w:val="0037644D"/>
    <w:rsid w:val="00376F65"/>
    <w:rsid w:val="00377ECC"/>
    <w:rsid w:val="003802EE"/>
    <w:rsid w:val="0038130D"/>
    <w:rsid w:val="00384519"/>
    <w:rsid w:val="003857DF"/>
    <w:rsid w:val="00386F19"/>
    <w:rsid w:val="0039162E"/>
    <w:rsid w:val="00391ACB"/>
    <w:rsid w:val="00391B12"/>
    <w:rsid w:val="0039245B"/>
    <w:rsid w:val="0039383F"/>
    <w:rsid w:val="00393879"/>
    <w:rsid w:val="00395405"/>
    <w:rsid w:val="00396D36"/>
    <w:rsid w:val="00397782"/>
    <w:rsid w:val="003A0160"/>
    <w:rsid w:val="003A0461"/>
    <w:rsid w:val="003A0823"/>
    <w:rsid w:val="003A22B2"/>
    <w:rsid w:val="003A2827"/>
    <w:rsid w:val="003A4CC1"/>
    <w:rsid w:val="003A57D3"/>
    <w:rsid w:val="003A60EF"/>
    <w:rsid w:val="003A6B08"/>
    <w:rsid w:val="003A7CD1"/>
    <w:rsid w:val="003A7F09"/>
    <w:rsid w:val="003B067F"/>
    <w:rsid w:val="003B0B18"/>
    <w:rsid w:val="003B0B3A"/>
    <w:rsid w:val="003B1833"/>
    <w:rsid w:val="003B29D0"/>
    <w:rsid w:val="003B324C"/>
    <w:rsid w:val="003B51B3"/>
    <w:rsid w:val="003B7F98"/>
    <w:rsid w:val="003C043B"/>
    <w:rsid w:val="003C09F5"/>
    <w:rsid w:val="003C329A"/>
    <w:rsid w:val="003C40B3"/>
    <w:rsid w:val="003C4189"/>
    <w:rsid w:val="003C4464"/>
    <w:rsid w:val="003C50D3"/>
    <w:rsid w:val="003C5650"/>
    <w:rsid w:val="003C5687"/>
    <w:rsid w:val="003C59B4"/>
    <w:rsid w:val="003C668B"/>
    <w:rsid w:val="003C6AAF"/>
    <w:rsid w:val="003C6AB0"/>
    <w:rsid w:val="003C6FAD"/>
    <w:rsid w:val="003D0A8D"/>
    <w:rsid w:val="003D17AC"/>
    <w:rsid w:val="003D1A71"/>
    <w:rsid w:val="003D2677"/>
    <w:rsid w:val="003D2CF4"/>
    <w:rsid w:val="003D5E02"/>
    <w:rsid w:val="003D67E8"/>
    <w:rsid w:val="003D6838"/>
    <w:rsid w:val="003D6C28"/>
    <w:rsid w:val="003D75F6"/>
    <w:rsid w:val="003E05F1"/>
    <w:rsid w:val="003E0B03"/>
    <w:rsid w:val="003E1EAF"/>
    <w:rsid w:val="003E24EB"/>
    <w:rsid w:val="003E2FC3"/>
    <w:rsid w:val="003E348C"/>
    <w:rsid w:val="003E4E83"/>
    <w:rsid w:val="003E555D"/>
    <w:rsid w:val="003E576A"/>
    <w:rsid w:val="003E78A9"/>
    <w:rsid w:val="003F08AC"/>
    <w:rsid w:val="003F3C05"/>
    <w:rsid w:val="003F45B3"/>
    <w:rsid w:val="003F5AAF"/>
    <w:rsid w:val="003F5D1A"/>
    <w:rsid w:val="003F6C6E"/>
    <w:rsid w:val="003F76E1"/>
    <w:rsid w:val="003F7AED"/>
    <w:rsid w:val="0040085B"/>
    <w:rsid w:val="00401068"/>
    <w:rsid w:val="0040181C"/>
    <w:rsid w:val="00401875"/>
    <w:rsid w:val="00402DD5"/>
    <w:rsid w:val="00403A4D"/>
    <w:rsid w:val="00404EF2"/>
    <w:rsid w:val="00405416"/>
    <w:rsid w:val="004057F9"/>
    <w:rsid w:val="004060D9"/>
    <w:rsid w:val="0040664D"/>
    <w:rsid w:val="00407741"/>
    <w:rsid w:val="00407B1B"/>
    <w:rsid w:val="00411FFE"/>
    <w:rsid w:val="004124CF"/>
    <w:rsid w:val="0041278C"/>
    <w:rsid w:val="0041418F"/>
    <w:rsid w:val="0041433F"/>
    <w:rsid w:val="00414B2C"/>
    <w:rsid w:val="00414BAD"/>
    <w:rsid w:val="004160C0"/>
    <w:rsid w:val="00416603"/>
    <w:rsid w:val="00416631"/>
    <w:rsid w:val="0041706E"/>
    <w:rsid w:val="00417760"/>
    <w:rsid w:val="00420271"/>
    <w:rsid w:val="00421220"/>
    <w:rsid w:val="00421E63"/>
    <w:rsid w:val="00422DA1"/>
    <w:rsid w:val="0042379A"/>
    <w:rsid w:val="00425825"/>
    <w:rsid w:val="00427581"/>
    <w:rsid w:val="00427A2A"/>
    <w:rsid w:val="0043157F"/>
    <w:rsid w:val="004326F2"/>
    <w:rsid w:val="00432D15"/>
    <w:rsid w:val="0043342D"/>
    <w:rsid w:val="004335BB"/>
    <w:rsid w:val="00434904"/>
    <w:rsid w:val="00435544"/>
    <w:rsid w:val="00435890"/>
    <w:rsid w:val="00436DC2"/>
    <w:rsid w:val="00436DDC"/>
    <w:rsid w:val="0043746B"/>
    <w:rsid w:val="00437557"/>
    <w:rsid w:val="00437BAE"/>
    <w:rsid w:val="00441BC5"/>
    <w:rsid w:val="00442144"/>
    <w:rsid w:val="004436A6"/>
    <w:rsid w:val="004438BB"/>
    <w:rsid w:val="00443B27"/>
    <w:rsid w:val="00444607"/>
    <w:rsid w:val="00445AC7"/>
    <w:rsid w:val="00445F19"/>
    <w:rsid w:val="004460F5"/>
    <w:rsid w:val="004469BD"/>
    <w:rsid w:val="00451C87"/>
    <w:rsid w:val="004525C3"/>
    <w:rsid w:val="00452E2B"/>
    <w:rsid w:val="00452F02"/>
    <w:rsid w:val="004579DE"/>
    <w:rsid w:val="00460E00"/>
    <w:rsid w:val="00461002"/>
    <w:rsid w:val="004613DD"/>
    <w:rsid w:val="004616B2"/>
    <w:rsid w:val="00462112"/>
    <w:rsid w:val="0046279D"/>
    <w:rsid w:val="004631EB"/>
    <w:rsid w:val="004635CA"/>
    <w:rsid w:val="00464682"/>
    <w:rsid w:val="00465372"/>
    <w:rsid w:val="004661D9"/>
    <w:rsid w:val="004670F9"/>
    <w:rsid w:val="004707A1"/>
    <w:rsid w:val="004720E0"/>
    <w:rsid w:val="004729B9"/>
    <w:rsid w:val="00472C2B"/>
    <w:rsid w:val="00472D55"/>
    <w:rsid w:val="00473083"/>
    <w:rsid w:val="004733F0"/>
    <w:rsid w:val="00475789"/>
    <w:rsid w:val="0047749A"/>
    <w:rsid w:val="0047751B"/>
    <w:rsid w:val="00481225"/>
    <w:rsid w:val="00481BA6"/>
    <w:rsid w:val="00481D04"/>
    <w:rsid w:val="004831AA"/>
    <w:rsid w:val="00483BF6"/>
    <w:rsid w:val="00484698"/>
    <w:rsid w:val="00485A97"/>
    <w:rsid w:val="00486095"/>
    <w:rsid w:val="00486172"/>
    <w:rsid w:val="00486D4A"/>
    <w:rsid w:val="00490DB3"/>
    <w:rsid w:val="00490FAC"/>
    <w:rsid w:val="004917C0"/>
    <w:rsid w:val="00491984"/>
    <w:rsid w:val="00491D62"/>
    <w:rsid w:val="00492A25"/>
    <w:rsid w:val="00493873"/>
    <w:rsid w:val="00493E71"/>
    <w:rsid w:val="00494872"/>
    <w:rsid w:val="0049537B"/>
    <w:rsid w:val="00495E21"/>
    <w:rsid w:val="00496070"/>
    <w:rsid w:val="0049758E"/>
    <w:rsid w:val="0049775C"/>
    <w:rsid w:val="004A0D4D"/>
    <w:rsid w:val="004A1E91"/>
    <w:rsid w:val="004A250E"/>
    <w:rsid w:val="004A4C92"/>
    <w:rsid w:val="004A53B4"/>
    <w:rsid w:val="004A5786"/>
    <w:rsid w:val="004A5996"/>
    <w:rsid w:val="004A62D8"/>
    <w:rsid w:val="004B3680"/>
    <w:rsid w:val="004C0548"/>
    <w:rsid w:val="004C1027"/>
    <w:rsid w:val="004C1A0C"/>
    <w:rsid w:val="004C1D97"/>
    <w:rsid w:val="004C2965"/>
    <w:rsid w:val="004C335B"/>
    <w:rsid w:val="004C3FBE"/>
    <w:rsid w:val="004C4EE6"/>
    <w:rsid w:val="004C6099"/>
    <w:rsid w:val="004D0501"/>
    <w:rsid w:val="004D08D1"/>
    <w:rsid w:val="004D1411"/>
    <w:rsid w:val="004D1CF8"/>
    <w:rsid w:val="004D45F6"/>
    <w:rsid w:val="004D4657"/>
    <w:rsid w:val="004D478C"/>
    <w:rsid w:val="004D5606"/>
    <w:rsid w:val="004D5CCD"/>
    <w:rsid w:val="004D71A9"/>
    <w:rsid w:val="004D75F2"/>
    <w:rsid w:val="004D77FF"/>
    <w:rsid w:val="004E015F"/>
    <w:rsid w:val="004E0995"/>
    <w:rsid w:val="004E2077"/>
    <w:rsid w:val="004E2323"/>
    <w:rsid w:val="004E2DA2"/>
    <w:rsid w:val="004E4DA4"/>
    <w:rsid w:val="004E586B"/>
    <w:rsid w:val="004E5E5D"/>
    <w:rsid w:val="004E6D89"/>
    <w:rsid w:val="004E7377"/>
    <w:rsid w:val="004E745C"/>
    <w:rsid w:val="004E7C32"/>
    <w:rsid w:val="004F1FC7"/>
    <w:rsid w:val="004F2176"/>
    <w:rsid w:val="004F254E"/>
    <w:rsid w:val="004F2BF4"/>
    <w:rsid w:val="004F2FD9"/>
    <w:rsid w:val="004F3266"/>
    <w:rsid w:val="004F401F"/>
    <w:rsid w:val="004F4C52"/>
    <w:rsid w:val="004F52B5"/>
    <w:rsid w:val="004F5829"/>
    <w:rsid w:val="004F5B2D"/>
    <w:rsid w:val="004F6348"/>
    <w:rsid w:val="004F6E9C"/>
    <w:rsid w:val="004F7A4E"/>
    <w:rsid w:val="00500315"/>
    <w:rsid w:val="0050066A"/>
    <w:rsid w:val="005012C4"/>
    <w:rsid w:val="00501DF0"/>
    <w:rsid w:val="00502051"/>
    <w:rsid w:val="00503086"/>
    <w:rsid w:val="00503660"/>
    <w:rsid w:val="0050374E"/>
    <w:rsid w:val="0050581F"/>
    <w:rsid w:val="005079F0"/>
    <w:rsid w:val="0051005F"/>
    <w:rsid w:val="0051011C"/>
    <w:rsid w:val="00510D47"/>
    <w:rsid w:val="005117EA"/>
    <w:rsid w:val="00512B18"/>
    <w:rsid w:val="005144FD"/>
    <w:rsid w:val="0051495A"/>
    <w:rsid w:val="00515D10"/>
    <w:rsid w:val="00515D91"/>
    <w:rsid w:val="005161F0"/>
    <w:rsid w:val="00517AC5"/>
    <w:rsid w:val="005204C7"/>
    <w:rsid w:val="00520AE6"/>
    <w:rsid w:val="00521282"/>
    <w:rsid w:val="005220A3"/>
    <w:rsid w:val="00522AAD"/>
    <w:rsid w:val="00523047"/>
    <w:rsid w:val="00531879"/>
    <w:rsid w:val="00531EEE"/>
    <w:rsid w:val="00532C3B"/>
    <w:rsid w:val="0053383D"/>
    <w:rsid w:val="00534886"/>
    <w:rsid w:val="00534BDA"/>
    <w:rsid w:val="00534C43"/>
    <w:rsid w:val="00535738"/>
    <w:rsid w:val="005375B5"/>
    <w:rsid w:val="00537E0E"/>
    <w:rsid w:val="005405DB"/>
    <w:rsid w:val="00541999"/>
    <w:rsid w:val="00543764"/>
    <w:rsid w:val="00543C12"/>
    <w:rsid w:val="0054422A"/>
    <w:rsid w:val="00544B5A"/>
    <w:rsid w:val="005452FC"/>
    <w:rsid w:val="005454A2"/>
    <w:rsid w:val="00545940"/>
    <w:rsid w:val="005473A8"/>
    <w:rsid w:val="00550207"/>
    <w:rsid w:val="005503BC"/>
    <w:rsid w:val="005556E6"/>
    <w:rsid w:val="0055577C"/>
    <w:rsid w:val="00556EBB"/>
    <w:rsid w:val="00560610"/>
    <w:rsid w:val="0056062E"/>
    <w:rsid w:val="00560F7F"/>
    <w:rsid w:val="00560FEE"/>
    <w:rsid w:val="00562760"/>
    <w:rsid w:val="00563CEF"/>
    <w:rsid w:val="005642EF"/>
    <w:rsid w:val="00565042"/>
    <w:rsid w:val="00566526"/>
    <w:rsid w:val="00566893"/>
    <w:rsid w:val="00567383"/>
    <w:rsid w:val="0057058C"/>
    <w:rsid w:val="00570E5B"/>
    <w:rsid w:val="0057303D"/>
    <w:rsid w:val="00573234"/>
    <w:rsid w:val="00573B7C"/>
    <w:rsid w:val="00573BA7"/>
    <w:rsid w:val="00574F54"/>
    <w:rsid w:val="0057541D"/>
    <w:rsid w:val="00577796"/>
    <w:rsid w:val="00580319"/>
    <w:rsid w:val="005818B0"/>
    <w:rsid w:val="00582297"/>
    <w:rsid w:val="00582832"/>
    <w:rsid w:val="00584841"/>
    <w:rsid w:val="00584987"/>
    <w:rsid w:val="005858D1"/>
    <w:rsid w:val="0059094F"/>
    <w:rsid w:val="00590BA4"/>
    <w:rsid w:val="00590CE3"/>
    <w:rsid w:val="0059216E"/>
    <w:rsid w:val="00593FE8"/>
    <w:rsid w:val="005941F7"/>
    <w:rsid w:val="005957FA"/>
    <w:rsid w:val="00595F2C"/>
    <w:rsid w:val="005965D1"/>
    <w:rsid w:val="00597688"/>
    <w:rsid w:val="005A0469"/>
    <w:rsid w:val="005A2E77"/>
    <w:rsid w:val="005A349B"/>
    <w:rsid w:val="005A56CF"/>
    <w:rsid w:val="005A5BC2"/>
    <w:rsid w:val="005A69B9"/>
    <w:rsid w:val="005A6B15"/>
    <w:rsid w:val="005A7933"/>
    <w:rsid w:val="005B0459"/>
    <w:rsid w:val="005B1B39"/>
    <w:rsid w:val="005B244F"/>
    <w:rsid w:val="005B36C6"/>
    <w:rsid w:val="005B40FA"/>
    <w:rsid w:val="005B7B77"/>
    <w:rsid w:val="005B7F3F"/>
    <w:rsid w:val="005C092A"/>
    <w:rsid w:val="005C2BDA"/>
    <w:rsid w:val="005C2E07"/>
    <w:rsid w:val="005C2FDD"/>
    <w:rsid w:val="005C60D9"/>
    <w:rsid w:val="005D057B"/>
    <w:rsid w:val="005D2304"/>
    <w:rsid w:val="005D3C0D"/>
    <w:rsid w:val="005D5EC7"/>
    <w:rsid w:val="005D6570"/>
    <w:rsid w:val="005E11D7"/>
    <w:rsid w:val="005E22F2"/>
    <w:rsid w:val="005E22FE"/>
    <w:rsid w:val="005E2A9F"/>
    <w:rsid w:val="005E3212"/>
    <w:rsid w:val="005E36AA"/>
    <w:rsid w:val="005E47C7"/>
    <w:rsid w:val="005E5204"/>
    <w:rsid w:val="005E5CE0"/>
    <w:rsid w:val="005E74C1"/>
    <w:rsid w:val="005E79E4"/>
    <w:rsid w:val="005F047B"/>
    <w:rsid w:val="005F0C52"/>
    <w:rsid w:val="005F1793"/>
    <w:rsid w:val="005F3868"/>
    <w:rsid w:val="005F4C43"/>
    <w:rsid w:val="005F5967"/>
    <w:rsid w:val="00602D2A"/>
    <w:rsid w:val="006039CA"/>
    <w:rsid w:val="00607222"/>
    <w:rsid w:val="00607858"/>
    <w:rsid w:val="006079FE"/>
    <w:rsid w:val="00610D02"/>
    <w:rsid w:val="006110A9"/>
    <w:rsid w:val="0061222D"/>
    <w:rsid w:val="00613608"/>
    <w:rsid w:val="006137F7"/>
    <w:rsid w:val="00613A3A"/>
    <w:rsid w:val="00616AB2"/>
    <w:rsid w:val="00616E12"/>
    <w:rsid w:val="00616F46"/>
    <w:rsid w:val="00621413"/>
    <w:rsid w:val="00621BDA"/>
    <w:rsid w:val="00621F52"/>
    <w:rsid w:val="00622105"/>
    <w:rsid w:val="006251A7"/>
    <w:rsid w:val="00626DC3"/>
    <w:rsid w:val="00627A93"/>
    <w:rsid w:val="00630804"/>
    <w:rsid w:val="006308FA"/>
    <w:rsid w:val="00630C1D"/>
    <w:rsid w:val="006324AD"/>
    <w:rsid w:val="00633AFF"/>
    <w:rsid w:val="006343C8"/>
    <w:rsid w:val="006364D3"/>
    <w:rsid w:val="00636B55"/>
    <w:rsid w:val="006370A4"/>
    <w:rsid w:val="006414EF"/>
    <w:rsid w:val="006429F6"/>
    <w:rsid w:val="00643BF3"/>
    <w:rsid w:val="00644685"/>
    <w:rsid w:val="00645DE2"/>
    <w:rsid w:val="0064743A"/>
    <w:rsid w:val="0064766C"/>
    <w:rsid w:val="00650324"/>
    <w:rsid w:val="00651211"/>
    <w:rsid w:val="00651488"/>
    <w:rsid w:val="0065168A"/>
    <w:rsid w:val="00651AC8"/>
    <w:rsid w:val="006539BB"/>
    <w:rsid w:val="006579C7"/>
    <w:rsid w:val="00660764"/>
    <w:rsid w:val="00661748"/>
    <w:rsid w:val="00664242"/>
    <w:rsid w:val="006646E7"/>
    <w:rsid w:val="00664B44"/>
    <w:rsid w:val="00665DC9"/>
    <w:rsid w:val="0066765A"/>
    <w:rsid w:val="00672B16"/>
    <w:rsid w:val="00674D9A"/>
    <w:rsid w:val="00675ECD"/>
    <w:rsid w:val="00676BF6"/>
    <w:rsid w:val="00676E0F"/>
    <w:rsid w:val="006775C2"/>
    <w:rsid w:val="006776E0"/>
    <w:rsid w:val="00680191"/>
    <w:rsid w:val="00682BC4"/>
    <w:rsid w:val="00682BD0"/>
    <w:rsid w:val="0068510C"/>
    <w:rsid w:val="00686CB9"/>
    <w:rsid w:val="00687C6E"/>
    <w:rsid w:val="00690316"/>
    <w:rsid w:val="00690D23"/>
    <w:rsid w:val="00691695"/>
    <w:rsid w:val="00691848"/>
    <w:rsid w:val="00695DFF"/>
    <w:rsid w:val="00697044"/>
    <w:rsid w:val="006A0A02"/>
    <w:rsid w:val="006A1DD5"/>
    <w:rsid w:val="006A246C"/>
    <w:rsid w:val="006A2E5F"/>
    <w:rsid w:val="006A32EB"/>
    <w:rsid w:val="006A35BA"/>
    <w:rsid w:val="006A5DF0"/>
    <w:rsid w:val="006B113D"/>
    <w:rsid w:val="006B2119"/>
    <w:rsid w:val="006B23C4"/>
    <w:rsid w:val="006B23F3"/>
    <w:rsid w:val="006B2A4D"/>
    <w:rsid w:val="006B35C2"/>
    <w:rsid w:val="006B3665"/>
    <w:rsid w:val="006B3B0F"/>
    <w:rsid w:val="006B3C66"/>
    <w:rsid w:val="006B3E6A"/>
    <w:rsid w:val="006B432A"/>
    <w:rsid w:val="006B4FEA"/>
    <w:rsid w:val="006B55B4"/>
    <w:rsid w:val="006B591E"/>
    <w:rsid w:val="006B61AA"/>
    <w:rsid w:val="006B68AD"/>
    <w:rsid w:val="006B725F"/>
    <w:rsid w:val="006C06D8"/>
    <w:rsid w:val="006C14A7"/>
    <w:rsid w:val="006C19ED"/>
    <w:rsid w:val="006C25C2"/>
    <w:rsid w:val="006C4B96"/>
    <w:rsid w:val="006C5347"/>
    <w:rsid w:val="006C69DC"/>
    <w:rsid w:val="006C6DF7"/>
    <w:rsid w:val="006C7578"/>
    <w:rsid w:val="006C7F49"/>
    <w:rsid w:val="006C7F74"/>
    <w:rsid w:val="006C7FF0"/>
    <w:rsid w:val="006D0583"/>
    <w:rsid w:val="006D18DE"/>
    <w:rsid w:val="006D1A8E"/>
    <w:rsid w:val="006D3A26"/>
    <w:rsid w:val="006D3AED"/>
    <w:rsid w:val="006D5D76"/>
    <w:rsid w:val="006D6119"/>
    <w:rsid w:val="006E0273"/>
    <w:rsid w:val="006E054B"/>
    <w:rsid w:val="006E286F"/>
    <w:rsid w:val="006E324F"/>
    <w:rsid w:val="006E3587"/>
    <w:rsid w:val="006E3607"/>
    <w:rsid w:val="006E50CF"/>
    <w:rsid w:val="006E7E0E"/>
    <w:rsid w:val="006F058C"/>
    <w:rsid w:val="006F1A39"/>
    <w:rsid w:val="006F30F0"/>
    <w:rsid w:val="006F3EAF"/>
    <w:rsid w:val="006F4D03"/>
    <w:rsid w:val="006F5455"/>
    <w:rsid w:val="006F56F7"/>
    <w:rsid w:val="006F7020"/>
    <w:rsid w:val="006F7E49"/>
    <w:rsid w:val="00700FF7"/>
    <w:rsid w:val="00701CEE"/>
    <w:rsid w:val="007050AC"/>
    <w:rsid w:val="00705447"/>
    <w:rsid w:val="007055D2"/>
    <w:rsid w:val="00706A01"/>
    <w:rsid w:val="007103F0"/>
    <w:rsid w:val="00710953"/>
    <w:rsid w:val="00712DBD"/>
    <w:rsid w:val="00714F25"/>
    <w:rsid w:val="00716C15"/>
    <w:rsid w:val="00717B34"/>
    <w:rsid w:val="0072043E"/>
    <w:rsid w:val="00720BD3"/>
    <w:rsid w:val="007219CD"/>
    <w:rsid w:val="0072233D"/>
    <w:rsid w:val="00722673"/>
    <w:rsid w:val="00722BC8"/>
    <w:rsid w:val="00722E6C"/>
    <w:rsid w:val="00722F89"/>
    <w:rsid w:val="007230BF"/>
    <w:rsid w:val="0072319D"/>
    <w:rsid w:val="007255BD"/>
    <w:rsid w:val="00725922"/>
    <w:rsid w:val="007274A6"/>
    <w:rsid w:val="007275B2"/>
    <w:rsid w:val="00730D6A"/>
    <w:rsid w:val="00731AE6"/>
    <w:rsid w:val="00732259"/>
    <w:rsid w:val="00732991"/>
    <w:rsid w:val="00732B27"/>
    <w:rsid w:val="00733CC7"/>
    <w:rsid w:val="0073493B"/>
    <w:rsid w:val="00734CB4"/>
    <w:rsid w:val="00735736"/>
    <w:rsid w:val="00736089"/>
    <w:rsid w:val="007366E7"/>
    <w:rsid w:val="007366F0"/>
    <w:rsid w:val="00737B4F"/>
    <w:rsid w:val="007412B0"/>
    <w:rsid w:val="0074256D"/>
    <w:rsid w:val="007434FC"/>
    <w:rsid w:val="007450FA"/>
    <w:rsid w:val="00745432"/>
    <w:rsid w:val="00745467"/>
    <w:rsid w:val="0074744B"/>
    <w:rsid w:val="00747DF4"/>
    <w:rsid w:val="00750100"/>
    <w:rsid w:val="00750B65"/>
    <w:rsid w:val="00750FE4"/>
    <w:rsid w:val="0075106A"/>
    <w:rsid w:val="0075234A"/>
    <w:rsid w:val="0075275F"/>
    <w:rsid w:val="0075284F"/>
    <w:rsid w:val="00754634"/>
    <w:rsid w:val="00756570"/>
    <w:rsid w:val="00756AC5"/>
    <w:rsid w:val="00756D87"/>
    <w:rsid w:val="007573E3"/>
    <w:rsid w:val="00762C53"/>
    <w:rsid w:val="00763250"/>
    <w:rsid w:val="007635F8"/>
    <w:rsid w:val="007651FD"/>
    <w:rsid w:val="0076566C"/>
    <w:rsid w:val="007662B3"/>
    <w:rsid w:val="00766E39"/>
    <w:rsid w:val="00767DD9"/>
    <w:rsid w:val="00767F33"/>
    <w:rsid w:val="00770460"/>
    <w:rsid w:val="00771221"/>
    <w:rsid w:val="00771356"/>
    <w:rsid w:val="007716A5"/>
    <w:rsid w:val="00771E6C"/>
    <w:rsid w:val="00772363"/>
    <w:rsid w:val="0077301E"/>
    <w:rsid w:val="007733B6"/>
    <w:rsid w:val="00774219"/>
    <w:rsid w:val="0077477B"/>
    <w:rsid w:val="00776347"/>
    <w:rsid w:val="007766FD"/>
    <w:rsid w:val="00777FCA"/>
    <w:rsid w:val="00780ED4"/>
    <w:rsid w:val="007811A0"/>
    <w:rsid w:val="007830E8"/>
    <w:rsid w:val="00783930"/>
    <w:rsid w:val="00785232"/>
    <w:rsid w:val="007854DA"/>
    <w:rsid w:val="00786B03"/>
    <w:rsid w:val="00786F7C"/>
    <w:rsid w:val="00790ACB"/>
    <w:rsid w:val="00791130"/>
    <w:rsid w:val="00791EB1"/>
    <w:rsid w:val="007932CB"/>
    <w:rsid w:val="00793C4B"/>
    <w:rsid w:val="007940F3"/>
    <w:rsid w:val="00794CD8"/>
    <w:rsid w:val="00795439"/>
    <w:rsid w:val="0079585A"/>
    <w:rsid w:val="00796AFB"/>
    <w:rsid w:val="00797B2D"/>
    <w:rsid w:val="007A05B2"/>
    <w:rsid w:val="007A1D89"/>
    <w:rsid w:val="007A307A"/>
    <w:rsid w:val="007A34F2"/>
    <w:rsid w:val="007A6F0A"/>
    <w:rsid w:val="007A7356"/>
    <w:rsid w:val="007B0459"/>
    <w:rsid w:val="007B2698"/>
    <w:rsid w:val="007B336F"/>
    <w:rsid w:val="007B3DDB"/>
    <w:rsid w:val="007B57CF"/>
    <w:rsid w:val="007B7B7C"/>
    <w:rsid w:val="007B7D4F"/>
    <w:rsid w:val="007C12EF"/>
    <w:rsid w:val="007C1639"/>
    <w:rsid w:val="007C1F83"/>
    <w:rsid w:val="007C279E"/>
    <w:rsid w:val="007C4DFA"/>
    <w:rsid w:val="007C6C5C"/>
    <w:rsid w:val="007C7170"/>
    <w:rsid w:val="007C7EE5"/>
    <w:rsid w:val="007D01BE"/>
    <w:rsid w:val="007D0CA9"/>
    <w:rsid w:val="007D24CD"/>
    <w:rsid w:val="007D2B7F"/>
    <w:rsid w:val="007D3118"/>
    <w:rsid w:val="007D44D8"/>
    <w:rsid w:val="007D4840"/>
    <w:rsid w:val="007D4877"/>
    <w:rsid w:val="007D4CC3"/>
    <w:rsid w:val="007D6E95"/>
    <w:rsid w:val="007D6FA1"/>
    <w:rsid w:val="007D7978"/>
    <w:rsid w:val="007E05B8"/>
    <w:rsid w:val="007E0D22"/>
    <w:rsid w:val="007E18E9"/>
    <w:rsid w:val="007E3250"/>
    <w:rsid w:val="007E3752"/>
    <w:rsid w:val="007E40C5"/>
    <w:rsid w:val="007E4DF1"/>
    <w:rsid w:val="007E5EF7"/>
    <w:rsid w:val="007E78BA"/>
    <w:rsid w:val="007E7A0C"/>
    <w:rsid w:val="007E7C6D"/>
    <w:rsid w:val="007F20E1"/>
    <w:rsid w:val="007F2873"/>
    <w:rsid w:val="007F2974"/>
    <w:rsid w:val="007F2BC7"/>
    <w:rsid w:val="007F33D7"/>
    <w:rsid w:val="007F341F"/>
    <w:rsid w:val="007F3935"/>
    <w:rsid w:val="007F4312"/>
    <w:rsid w:val="007F4395"/>
    <w:rsid w:val="007F541E"/>
    <w:rsid w:val="007F663D"/>
    <w:rsid w:val="007F6C98"/>
    <w:rsid w:val="007F7835"/>
    <w:rsid w:val="0080255B"/>
    <w:rsid w:val="008025B1"/>
    <w:rsid w:val="008105FD"/>
    <w:rsid w:val="00810FF8"/>
    <w:rsid w:val="0081144C"/>
    <w:rsid w:val="00811ECB"/>
    <w:rsid w:val="0081203C"/>
    <w:rsid w:val="00812B35"/>
    <w:rsid w:val="00813BED"/>
    <w:rsid w:val="00814833"/>
    <w:rsid w:val="008148C9"/>
    <w:rsid w:val="00816658"/>
    <w:rsid w:val="0081688F"/>
    <w:rsid w:val="00817774"/>
    <w:rsid w:val="00817A2B"/>
    <w:rsid w:val="0082204D"/>
    <w:rsid w:val="008224D4"/>
    <w:rsid w:val="008226BA"/>
    <w:rsid w:val="008234C9"/>
    <w:rsid w:val="00823B94"/>
    <w:rsid w:val="00823C1F"/>
    <w:rsid w:val="00824A7C"/>
    <w:rsid w:val="00824C30"/>
    <w:rsid w:val="00824D95"/>
    <w:rsid w:val="0082533D"/>
    <w:rsid w:val="00827A63"/>
    <w:rsid w:val="008306E1"/>
    <w:rsid w:val="0083117B"/>
    <w:rsid w:val="00833BBE"/>
    <w:rsid w:val="0083419F"/>
    <w:rsid w:val="00834720"/>
    <w:rsid w:val="00835B83"/>
    <w:rsid w:val="00840ACE"/>
    <w:rsid w:val="00840EF3"/>
    <w:rsid w:val="008415A6"/>
    <w:rsid w:val="00842165"/>
    <w:rsid w:val="008465EA"/>
    <w:rsid w:val="00851B45"/>
    <w:rsid w:val="00854240"/>
    <w:rsid w:val="00854985"/>
    <w:rsid w:val="00855DEF"/>
    <w:rsid w:val="0085632C"/>
    <w:rsid w:val="0085656F"/>
    <w:rsid w:val="00856758"/>
    <w:rsid w:val="00857B10"/>
    <w:rsid w:val="008608DF"/>
    <w:rsid w:val="0086221D"/>
    <w:rsid w:val="008626C6"/>
    <w:rsid w:val="008634A1"/>
    <w:rsid w:val="00863741"/>
    <w:rsid w:val="00863960"/>
    <w:rsid w:val="00871932"/>
    <w:rsid w:val="00873A63"/>
    <w:rsid w:val="008740F7"/>
    <w:rsid w:val="0087593A"/>
    <w:rsid w:val="00875B1C"/>
    <w:rsid w:val="00875BE4"/>
    <w:rsid w:val="00877263"/>
    <w:rsid w:val="00880E19"/>
    <w:rsid w:val="0088221F"/>
    <w:rsid w:val="008834BD"/>
    <w:rsid w:val="00884267"/>
    <w:rsid w:val="00884AE2"/>
    <w:rsid w:val="0089022A"/>
    <w:rsid w:val="008907BC"/>
    <w:rsid w:val="00890F22"/>
    <w:rsid w:val="008934B0"/>
    <w:rsid w:val="00894381"/>
    <w:rsid w:val="008959C7"/>
    <w:rsid w:val="008961C6"/>
    <w:rsid w:val="008965D4"/>
    <w:rsid w:val="00897A09"/>
    <w:rsid w:val="008A1332"/>
    <w:rsid w:val="008A2D35"/>
    <w:rsid w:val="008A3EFB"/>
    <w:rsid w:val="008A3F46"/>
    <w:rsid w:val="008A5C00"/>
    <w:rsid w:val="008A7705"/>
    <w:rsid w:val="008A784D"/>
    <w:rsid w:val="008B07E6"/>
    <w:rsid w:val="008B1490"/>
    <w:rsid w:val="008B1615"/>
    <w:rsid w:val="008B1A06"/>
    <w:rsid w:val="008B1D15"/>
    <w:rsid w:val="008B2B33"/>
    <w:rsid w:val="008B2D5E"/>
    <w:rsid w:val="008B36A5"/>
    <w:rsid w:val="008B37DD"/>
    <w:rsid w:val="008B380F"/>
    <w:rsid w:val="008B529A"/>
    <w:rsid w:val="008B5F4A"/>
    <w:rsid w:val="008B730F"/>
    <w:rsid w:val="008B7992"/>
    <w:rsid w:val="008C101B"/>
    <w:rsid w:val="008C10D4"/>
    <w:rsid w:val="008C2EFD"/>
    <w:rsid w:val="008C38F5"/>
    <w:rsid w:val="008C4DAC"/>
    <w:rsid w:val="008C561D"/>
    <w:rsid w:val="008C5928"/>
    <w:rsid w:val="008C73E2"/>
    <w:rsid w:val="008D097E"/>
    <w:rsid w:val="008D2514"/>
    <w:rsid w:val="008D29E8"/>
    <w:rsid w:val="008D3146"/>
    <w:rsid w:val="008D3452"/>
    <w:rsid w:val="008D3626"/>
    <w:rsid w:val="008D4D06"/>
    <w:rsid w:val="008D53A8"/>
    <w:rsid w:val="008D55BF"/>
    <w:rsid w:val="008D5C48"/>
    <w:rsid w:val="008D6042"/>
    <w:rsid w:val="008D63A7"/>
    <w:rsid w:val="008E0B4A"/>
    <w:rsid w:val="008E376F"/>
    <w:rsid w:val="008E4072"/>
    <w:rsid w:val="008E4AB7"/>
    <w:rsid w:val="008E4DD7"/>
    <w:rsid w:val="008E63A5"/>
    <w:rsid w:val="008E723B"/>
    <w:rsid w:val="008E79DD"/>
    <w:rsid w:val="008F0125"/>
    <w:rsid w:val="008F237E"/>
    <w:rsid w:val="008F3F6F"/>
    <w:rsid w:val="008F5068"/>
    <w:rsid w:val="008F54DC"/>
    <w:rsid w:val="008F5571"/>
    <w:rsid w:val="008F5EBB"/>
    <w:rsid w:val="00900260"/>
    <w:rsid w:val="00900455"/>
    <w:rsid w:val="00900832"/>
    <w:rsid w:val="00900CE5"/>
    <w:rsid w:val="0090130F"/>
    <w:rsid w:val="00901770"/>
    <w:rsid w:val="009033BE"/>
    <w:rsid w:val="00905086"/>
    <w:rsid w:val="00905AC1"/>
    <w:rsid w:val="009065B5"/>
    <w:rsid w:val="00906617"/>
    <w:rsid w:val="00907161"/>
    <w:rsid w:val="00907552"/>
    <w:rsid w:val="0091017E"/>
    <w:rsid w:val="00911AD9"/>
    <w:rsid w:val="00911C19"/>
    <w:rsid w:val="00912BFA"/>
    <w:rsid w:val="009144E1"/>
    <w:rsid w:val="00916DD1"/>
    <w:rsid w:val="00920ADF"/>
    <w:rsid w:val="00921243"/>
    <w:rsid w:val="00921998"/>
    <w:rsid w:val="009222D0"/>
    <w:rsid w:val="00923646"/>
    <w:rsid w:val="00923924"/>
    <w:rsid w:val="00924094"/>
    <w:rsid w:val="00924613"/>
    <w:rsid w:val="009248C1"/>
    <w:rsid w:val="00926842"/>
    <w:rsid w:val="009309A3"/>
    <w:rsid w:val="009311C0"/>
    <w:rsid w:val="009314F1"/>
    <w:rsid w:val="00932FEB"/>
    <w:rsid w:val="0093572C"/>
    <w:rsid w:val="0093734B"/>
    <w:rsid w:val="00937576"/>
    <w:rsid w:val="00937ACD"/>
    <w:rsid w:val="009424B1"/>
    <w:rsid w:val="00943EE7"/>
    <w:rsid w:val="0094491C"/>
    <w:rsid w:val="00945771"/>
    <w:rsid w:val="00945A3D"/>
    <w:rsid w:val="00947730"/>
    <w:rsid w:val="009505B1"/>
    <w:rsid w:val="00950A59"/>
    <w:rsid w:val="0095229B"/>
    <w:rsid w:val="00952B0A"/>
    <w:rsid w:val="009534B5"/>
    <w:rsid w:val="0095626A"/>
    <w:rsid w:val="009564D7"/>
    <w:rsid w:val="009613B4"/>
    <w:rsid w:val="00964FB6"/>
    <w:rsid w:val="00965540"/>
    <w:rsid w:val="00967ECC"/>
    <w:rsid w:val="009711F4"/>
    <w:rsid w:val="009712A6"/>
    <w:rsid w:val="0097210E"/>
    <w:rsid w:val="009729E2"/>
    <w:rsid w:val="00972E11"/>
    <w:rsid w:val="00972FF8"/>
    <w:rsid w:val="0097473E"/>
    <w:rsid w:val="009750A0"/>
    <w:rsid w:val="009756A3"/>
    <w:rsid w:val="009758B7"/>
    <w:rsid w:val="00977DD7"/>
    <w:rsid w:val="00980AFE"/>
    <w:rsid w:val="0098227A"/>
    <w:rsid w:val="00982E88"/>
    <w:rsid w:val="0098486C"/>
    <w:rsid w:val="00986DB3"/>
    <w:rsid w:val="00987988"/>
    <w:rsid w:val="00990DD2"/>
    <w:rsid w:val="009922DD"/>
    <w:rsid w:val="00993528"/>
    <w:rsid w:val="00994471"/>
    <w:rsid w:val="00997716"/>
    <w:rsid w:val="00997E64"/>
    <w:rsid w:val="009A0426"/>
    <w:rsid w:val="009A093E"/>
    <w:rsid w:val="009A0F08"/>
    <w:rsid w:val="009A12D7"/>
    <w:rsid w:val="009A1357"/>
    <w:rsid w:val="009A2765"/>
    <w:rsid w:val="009A4D79"/>
    <w:rsid w:val="009A54F4"/>
    <w:rsid w:val="009A5F82"/>
    <w:rsid w:val="009A632C"/>
    <w:rsid w:val="009A6CC9"/>
    <w:rsid w:val="009A77F1"/>
    <w:rsid w:val="009B25DF"/>
    <w:rsid w:val="009B2A6C"/>
    <w:rsid w:val="009B365D"/>
    <w:rsid w:val="009B3D01"/>
    <w:rsid w:val="009B4699"/>
    <w:rsid w:val="009B4E03"/>
    <w:rsid w:val="009B5181"/>
    <w:rsid w:val="009B6EF0"/>
    <w:rsid w:val="009B738B"/>
    <w:rsid w:val="009B7E11"/>
    <w:rsid w:val="009B7F99"/>
    <w:rsid w:val="009C00CF"/>
    <w:rsid w:val="009C09D1"/>
    <w:rsid w:val="009C1EF4"/>
    <w:rsid w:val="009C1FF3"/>
    <w:rsid w:val="009C2027"/>
    <w:rsid w:val="009C2657"/>
    <w:rsid w:val="009C2B2D"/>
    <w:rsid w:val="009C4700"/>
    <w:rsid w:val="009C5AAB"/>
    <w:rsid w:val="009C6881"/>
    <w:rsid w:val="009C7061"/>
    <w:rsid w:val="009C7E4E"/>
    <w:rsid w:val="009D0007"/>
    <w:rsid w:val="009D1BB0"/>
    <w:rsid w:val="009D27C1"/>
    <w:rsid w:val="009D2DD4"/>
    <w:rsid w:val="009D4925"/>
    <w:rsid w:val="009D50C0"/>
    <w:rsid w:val="009D6359"/>
    <w:rsid w:val="009D67A6"/>
    <w:rsid w:val="009E039E"/>
    <w:rsid w:val="009E1AB1"/>
    <w:rsid w:val="009E1F37"/>
    <w:rsid w:val="009E32DA"/>
    <w:rsid w:val="009E51F1"/>
    <w:rsid w:val="009E5256"/>
    <w:rsid w:val="009E5949"/>
    <w:rsid w:val="009F0DBF"/>
    <w:rsid w:val="009F138F"/>
    <w:rsid w:val="009F1ECE"/>
    <w:rsid w:val="009F2F07"/>
    <w:rsid w:val="009F2F5C"/>
    <w:rsid w:val="009F4367"/>
    <w:rsid w:val="009F5331"/>
    <w:rsid w:val="00A00D4B"/>
    <w:rsid w:val="00A017DA"/>
    <w:rsid w:val="00A01EEB"/>
    <w:rsid w:val="00A0219A"/>
    <w:rsid w:val="00A02B84"/>
    <w:rsid w:val="00A034AC"/>
    <w:rsid w:val="00A04BDC"/>
    <w:rsid w:val="00A053CB"/>
    <w:rsid w:val="00A05E39"/>
    <w:rsid w:val="00A07EF3"/>
    <w:rsid w:val="00A103FC"/>
    <w:rsid w:val="00A120C9"/>
    <w:rsid w:val="00A127A9"/>
    <w:rsid w:val="00A139B4"/>
    <w:rsid w:val="00A140DA"/>
    <w:rsid w:val="00A14413"/>
    <w:rsid w:val="00A14A0D"/>
    <w:rsid w:val="00A215DA"/>
    <w:rsid w:val="00A226E1"/>
    <w:rsid w:val="00A22782"/>
    <w:rsid w:val="00A2330B"/>
    <w:rsid w:val="00A252CA"/>
    <w:rsid w:val="00A25557"/>
    <w:rsid w:val="00A3210B"/>
    <w:rsid w:val="00A3242A"/>
    <w:rsid w:val="00A32E18"/>
    <w:rsid w:val="00A3300D"/>
    <w:rsid w:val="00A3445D"/>
    <w:rsid w:val="00A345F5"/>
    <w:rsid w:val="00A35861"/>
    <w:rsid w:val="00A36450"/>
    <w:rsid w:val="00A367B7"/>
    <w:rsid w:val="00A36FFA"/>
    <w:rsid w:val="00A37157"/>
    <w:rsid w:val="00A375D7"/>
    <w:rsid w:val="00A4173A"/>
    <w:rsid w:val="00A42125"/>
    <w:rsid w:val="00A42410"/>
    <w:rsid w:val="00A42C76"/>
    <w:rsid w:val="00A4327B"/>
    <w:rsid w:val="00A43636"/>
    <w:rsid w:val="00A43941"/>
    <w:rsid w:val="00A444F8"/>
    <w:rsid w:val="00A44676"/>
    <w:rsid w:val="00A4539B"/>
    <w:rsid w:val="00A45E6B"/>
    <w:rsid w:val="00A464E2"/>
    <w:rsid w:val="00A47222"/>
    <w:rsid w:val="00A5122F"/>
    <w:rsid w:val="00A51790"/>
    <w:rsid w:val="00A52468"/>
    <w:rsid w:val="00A529D9"/>
    <w:rsid w:val="00A52D34"/>
    <w:rsid w:val="00A556D9"/>
    <w:rsid w:val="00A569D5"/>
    <w:rsid w:val="00A61C96"/>
    <w:rsid w:val="00A62C3E"/>
    <w:rsid w:val="00A63501"/>
    <w:rsid w:val="00A63A35"/>
    <w:rsid w:val="00A6435D"/>
    <w:rsid w:val="00A64ECD"/>
    <w:rsid w:val="00A662D4"/>
    <w:rsid w:val="00A66878"/>
    <w:rsid w:val="00A6703E"/>
    <w:rsid w:val="00A6715C"/>
    <w:rsid w:val="00A67F92"/>
    <w:rsid w:val="00A70584"/>
    <w:rsid w:val="00A711E2"/>
    <w:rsid w:val="00A72188"/>
    <w:rsid w:val="00A7311F"/>
    <w:rsid w:val="00A732AA"/>
    <w:rsid w:val="00A74713"/>
    <w:rsid w:val="00A74CE3"/>
    <w:rsid w:val="00A752E9"/>
    <w:rsid w:val="00A75858"/>
    <w:rsid w:val="00A76351"/>
    <w:rsid w:val="00A77E20"/>
    <w:rsid w:val="00A80EF2"/>
    <w:rsid w:val="00A816E7"/>
    <w:rsid w:val="00A822EE"/>
    <w:rsid w:val="00A823A3"/>
    <w:rsid w:val="00A835AB"/>
    <w:rsid w:val="00A843FE"/>
    <w:rsid w:val="00A849B4"/>
    <w:rsid w:val="00A84AB6"/>
    <w:rsid w:val="00A8536E"/>
    <w:rsid w:val="00A85CB1"/>
    <w:rsid w:val="00A86FB9"/>
    <w:rsid w:val="00A875D2"/>
    <w:rsid w:val="00A907AE"/>
    <w:rsid w:val="00A911D5"/>
    <w:rsid w:val="00A9271F"/>
    <w:rsid w:val="00A932B4"/>
    <w:rsid w:val="00A939A1"/>
    <w:rsid w:val="00A95787"/>
    <w:rsid w:val="00A95B5E"/>
    <w:rsid w:val="00A9620E"/>
    <w:rsid w:val="00A96EE3"/>
    <w:rsid w:val="00A974BA"/>
    <w:rsid w:val="00A974FB"/>
    <w:rsid w:val="00A97DA2"/>
    <w:rsid w:val="00A97E4C"/>
    <w:rsid w:val="00AA0B02"/>
    <w:rsid w:val="00AA1C3F"/>
    <w:rsid w:val="00AA2A4E"/>
    <w:rsid w:val="00AA3329"/>
    <w:rsid w:val="00AA4E93"/>
    <w:rsid w:val="00AA5502"/>
    <w:rsid w:val="00AA7125"/>
    <w:rsid w:val="00AA736F"/>
    <w:rsid w:val="00AB239C"/>
    <w:rsid w:val="00AB5520"/>
    <w:rsid w:val="00AC7CAD"/>
    <w:rsid w:val="00AC7DA9"/>
    <w:rsid w:val="00AD05D8"/>
    <w:rsid w:val="00AD06B3"/>
    <w:rsid w:val="00AD0FD0"/>
    <w:rsid w:val="00AD1200"/>
    <w:rsid w:val="00AD144B"/>
    <w:rsid w:val="00AD2397"/>
    <w:rsid w:val="00AD25E1"/>
    <w:rsid w:val="00AD269C"/>
    <w:rsid w:val="00AD4D0A"/>
    <w:rsid w:val="00AE0890"/>
    <w:rsid w:val="00AE148B"/>
    <w:rsid w:val="00AE2861"/>
    <w:rsid w:val="00AE2955"/>
    <w:rsid w:val="00AE298C"/>
    <w:rsid w:val="00AE29D4"/>
    <w:rsid w:val="00AE2DCF"/>
    <w:rsid w:val="00AE482F"/>
    <w:rsid w:val="00AE4E0B"/>
    <w:rsid w:val="00AE54CE"/>
    <w:rsid w:val="00AF000C"/>
    <w:rsid w:val="00AF1A16"/>
    <w:rsid w:val="00AF3349"/>
    <w:rsid w:val="00AF335F"/>
    <w:rsid w:val="00AF38F1"/>
    <w:rsid w:val="00AF39EB"/>
    <w:rsid w:val="00AF4010"/>
    <w:rsid w:val="00AF4BA8"/>
    <w:rsid w:val="00AF5B0C"/>
    <w:rsid w:val="00AF64B8"/>
    <w:rsid w:val="00AF677B"/>
    <w:rsid w:val="00AF77EB"/>
    <w:rsid w:val="00B00FA9"/>
    <w:rsid w:val="00B0238B"/>
    <w:rsid w:val="00B06559"/>
    <w:rsid w:val="00B108C1"/>
    <w:rsid w:val="00B114D0"/>
    <w:rsid w:val="00B11CB1"/>
    <w:rsid w:val="00B1225C"/>
    <w:rsid w:val="00B14365"/>
    <w:rsid w:val="00B16AA1"/>
    <w:rsid w:val="00B177CF"/>
    <w:rsid w:val="00B21023"/>
    <w:rsid w:val="00B22759"/>
    <w:rsid w:val="00B25891"/>
    <w:rsid w:val="00B26796"/>
    <w:rsid w:val="00B26927"/>
    <w:rsid w:val="00B26F10"/>
    <w:rsid w:val="00B27560"/>
    <w:rsid w:val="00B27EAF"/>
    <w:rsid w:val="00B300E4"/>
    <w:rsid w:val="00B3099F"/>
    <w:rsid w:val="00B3122A"/>
    <w:rsid w:val="00B3197A"/>
    <w:rsid w:val="00B31F24"/>
    <w:rsid w:val="00B3576F"/>
    <w:rsid w:val="00B36A6F"/>
    <w:rsid w:val="00B3787F"/>
    <w:rsid w:val="00B37A74"/>
    <w:rsid w:val="00B40522"/>
    <w:rsid w:val="00B40CB6"/>
    <w:rsid w:val="00B40D79"/>
    <w:rsid w:val="00B40E03"/>
    <w:rsid w:val="00B42B15"/>
    <w:rsid w:val="00B444C3"/>
    <w:rsid w:val="00B446D4"/>
    <w:rsid w:val="00B45ACE"/>
    <w:rsid w:val="00B46DA8"/>
    <w:rsid w:val="00B46EBF"/>
    <w:rsid w:val="00B46F40"/>
    <w:rsid w:val="00B50E81"/>
    <w:rsid w:val="00B513C7"/>
    <w:rsid w:val="00B52AF2"/>
    <w:rsid w:val="00B52CEA"/>
    <w:rsid w:val="00B53248"/>
    <w:rsid w:val="00B5428B"/>
    <w:rsid w:val="00B55207"/>
    <w:rsid w:val="00B56268"/>
    <w:rsid w:val="00B56F74"/>
    <w:rsid w:val="00B57671"/>
    <w:rsid w:val="00B57D34"/>
    <w:rsid w:val="00B62E9B"/>
    <w:rsid w:val="00B63522"/>
    <w:rsid w:val="00B658ED"/>
    <w:rsid w:val="00B65DEA"/>
    <w:rsid w:val="00B65F5B"/>
    <w:rsid w:val="00B66674"/>
    <w:rsid w:val="00B66967"/>
    <w:rsid w:val="00B67823"/>
    <w:rsid w:val="00B67F50"/>
    <w:rsid w:val="00B705EC"/>
    <w:rsid w:val="00B70866"/>
    <w:rsid w:val="00B70B3A"/>
    <w:rsid w:val="00B7110A"/>
    <w:rsid w:val="00B7143F"/>
    <w:rsid w:val="00B719C5"/>
    <w:rsid w:val="00B71D06"/>
    <w:rsid w:val="00B72F04"/>
    <w:rsid w:val="00B73B90"/>
    <w:rsid w:val="00B74E66"/>
    <w:rsid w:val="00B76850"/>
    <w:rsid w:val="00B77FC0"/>
    <w:rsid w:val="00B80C3D"/>
    <w:rsid w:val="00B83423"/>
    <w:rsid w:val="00B83A15"/>
    <w:rsid w:val="00B83DE5"/>
    <w:rsid w:val="00B84222"/>
    <w:rsid w:val="00B84CF6"/>
    <w:rsid w:val="00B8586D"/>
    <w:rsid w:val="00B85AA5"/>
    <w:rsid w:val="00B863F0"/>
    <w:rsid w:val="00B869B6"/>
    <w:rsid w:val="00B87200"/>
    <w:rsid w:val="00B8782A"/>
    <w:rsid w:val="00B87F4A"/>
    <w:rsid w:val="00B940D4"/>
    <w:rsid w:val="00B9412A"/>
    <w:rsid w:val="00B94C47"/>
    <w:rsid w:val="00B959ED"/>
    <w:rsid w:val="00B95C82"/>
    <w:rsid w:val="00B95CDD"/>
    <w:rsid w:val="00B9609E"/>
    <w:rsid w:val="00B96357"/>
    <w:rsid w:val="00B96991"/>
    <w:rsid w:val="00BA00D6"/>
    <w:rsid w:val="00BA0195"/>
    <w:rsid w:val="00BA2E37"/>
    <w:rsid w:val="00BA3111"/>
    <w:rsid w:val="00BA4416"/>
    <w:rsid w:val="00BA48CC"/>
    <w:rsid w:val="00BA5033"/>
    <w:rsid w:val="00BA58EE"/>
    <w:rsid w:val="00BA5DC6"/>
    <w:rsid w:val="00BA5F34"/>
    <w:rsid w:val="00BA66D5"/>
    <w:rsid w:val="00BA7287"/>
    <w:rsid w:val="00BB32C0"/>
    <w:rsid w:val="00BB339D"/>
    <w:rsid w:val="00BB372C"/>
    <w:rsid w:val="00BB56F1"/>
    <w:rsid w:val="00BB7006"/>
    <w:rsid w:val="00BC088E"/>
    <w:rsid w:val="00BC3315"/>
    <w:rsid w:val="00BC3DF6"/>
    <w:rsid w:val="00BC5DC8"/>
    <w:rsid w:val="00BC64B7"/>
    <w:rsid w:val="00BC6EC0"/>
    <w:rsid w:val="00BC6EC5"/>
    <w:rsid w:val="00BC77B5"/>
    <w:rsid w:val="00BD056E"/>
    <w:rsid w:val="00BD1181"/>
    <w:rsid w:val="00BD14D0"/>
    <w:rsid w:val="00BD1F4B"/>
    <w:rsid w:val="00BD2548"/>
    <w:rsid w:val="00BD310A"/>
    <w:rsid w:val="00BD3673"/>
    <w:rsid w:val="00BD424A"/>
    <w:rsid w:val="00BD4E25"/>
    <w:rsid w:val="00BD5433"/>
    <w:rsid w:val="00BD6825"/>
    <w:rsid w:val="00BE07B9"/>
    <w:rsid w:val="00BE0E3C"/>
    <w:rsid w:val="00BE1545"/>
    <w:rsid w:val="00BE1FDF"/>
    <w:rsid w:val="00BE2369"/>
    <w:rsid w:val="00BE249D"/>
    <w:rsid w:val="00BE3C96"/>
    <w:rsid w:val="00BE4847"/>
    <w:rsid w:val="00BE4C06"/>
    <w:rsid w:val="00BE61F0"/>
    <w:rsid w:val="00BE684F"/>
    <w:rsid w:val="00BE7B4D"/>
    <w:rsid w:val="00BF1346"/>
    <w:rsid w:val="00BF20F2"/>
    <w:rsid w:val="00BF2418"/>
    <w:rsid w:val="00BF5F5B"/>
    <w:rsid w:val="00BF6CF5"/>
    <w:rsid w:val="00BF7017"/>
    <w:rsid w:val="00BF769A"/>
    <w:rsid w:val="00BF7A26"/>
    <w:rsid w:val="00C0038F"/>
    <w:rsid w:val="00C00B88"/>
    <w:rsid w:val="00C01866"/>
    <w:rsid w:val="00C023AA"/>
    <w:rsid w:val="00C026FE"/>
    <w:rsid w:val="00C029BB"/>
    <w:rsid w:val="00C03828"/>
    <w:rsid w:val="00C04EC8"/>
    <w:rsid w:val="00C05164"/>
    <w:rsid w:val="00C05587"/>
    <w:rsid w:val="00C05A2F"/>
    <w:rsid w:val="00C07B55"/>
    <w:rsid w:val="00C11039"/>
    <w:rsid w:val="00C1272E"/>
    <w:rsid w:val="00C130AF"/>
    <w:rsid w:val="00C14F89"/>
    <w:rsid w:val="00C1553E"/>
    <w:rsid w:val="00C15F0E"/>
    <w:rsid w:val="00C166A2"/>
    <w:rsid w:val="00C20308"/>
    <w:rsid w:val="00C232C4"/>
    <w:rsid w:val="00C23729"/>
    <w:rsid w:val="00C24F93"/>
    <w:rsid w:val="00C26597"/>
    <w:rsid w:val="00C276D5"/>
    <w:rsid w:val="00C30126"/>
    <w:rsid w:val="00C328FA"/>
    <w:rsid w:val="00C32928"/>
    <w:rsid w:val="00C33355"/>
    <w:rsid w:val="00C339EE"/>
    <w:rsid w:val="00C33F90"/>
    <w:rsid w:val="00C349EA"/>
    <w:rsid w:val="00C36002"/>
    <w:rsid w:val="00C365E4"/>
    <w:rsid w:val="00C3668C"/>
    <w:rsid w:val="00C3737D"/>
    <w:rsid w:val="00C3763A"/>
    <w:rsid w:val="00C40412"/>
    <w:rsid w:val="00C40B2D"/>
    <w:rsid w:val="00C42C4F"/>
    <w:rsid w:val="00C43626"/>
    <w:rsid w:val="00C443C7"/>
    <w:rsid w:val="00C452E0"/>
    <w:rsid w:val="00C473C1"/>
    <w:rsid w:val="00C505B3"/>
    <w:rsid w:val="00C5124C"/>
    <w:rsid w:val="00C520D7"/>
    <w:rsid w:val="00C5314B"/>
    <w:rsid w:val="00C5521E"/>
    <w:rsid w:val="00C55734"/>
    <w:rsid w:val="00C55CE2"/>
    <w:rsid w:val="00C56163"/>
    <w:rsid w:val="00C60A82"/>
    <w:rsid w:val="00C63BB5"/>
    <w:rsid w:val="00C6716B"/>
    <w:rsid w:val="00C67351"/>
    <w:rsid w:val="00C674AC"/>
    <w:rsid w:val="00C67E5F"/>
    <w:rsid w:val="00C71207"/>
    <w:rsid w:val="00C71D42"/>
    <w:rsid w:val="00C72A51"/>
    <w:rsid w:val="00C75098"/>
    <w:rsid w:val="00C75178"/>
    <w:rsid w:val="00C75758"/>
    <w:rsid w:val="00C757B6"/>
    <w:rsid w:val="00C75F31"/>
    <w:rsid w:val="00C76A1C"/>
    <w:rsid w:val="00C80F9B"/>
    <w:rsid w:val="00C81B80"/>
    <w:rsid w:val="00C81DC7"/>
    <w:rsid w:val="00C8246A"/>
    <w:rsid w:val="00C82B45"/>
    <w:rsid w:val="00C866D7"/>
    <w:rsid w:val="00C867AB"/>
    <w:rsid w:val="00C90FDD"/>
    <w:rsid w:val="00C91B32"/>
    <w:rsid w:val="00C92002"/>
    <w:rsid w:val="00C935EF"/>
    <w:rsid w:val="00C95A18"/>
    <w:rsid w:val="00C95BE1"/>
    <w:rsid w:val="00C95D51"/>
    <w:rsid w:val="00C9728D"/>
    <w:rsid w:val="00CA2B9C"/>
    <w:rsid w:val="00CA5C80"/>
    <w:rsid w:val="00CA672F"/>
    <w:rsid w:val="00CA7929"/>
    <w:rsid w:val="00CB0757"/>
    <w:rsid w:val="00CB0CB8"/>
    <w:rsid w:val="00CB10FC"/>
    <w:rsid w:val="00CB1E82"/>
    <w:rsid w:val="00CB28DB"/>
    <w:rsid w:val="00CB2BB4"/>
    <w:rsid w:val="00CB32E8"/>
    <w:rsid w:val="00CB4E48"/>
    <w:rsid w:val="00CB5E11"/>
    <w:rsid w:val="00CB6667"/>
    <w:rsid w:val="00CB6F97"/>
    <w:rsid w:val="00CC0283"/>
    <w:rsid w:val="00CC041B"/>
    <w:rsid w:val="00CC0CA8"/>
    <w:rsid w:val="00CC2F72"/>
    <w:rsid w:val="00CC36C5"/>
    <w:rsid w:val="00CC4947"/>
    <w:rsid w:val="00CC7464"/>
    <w:rsid w:val="00CC7F29"/>
    <w:rsid w:val="00CD0E2D"/>
    <w:rsid w:val="00CD143D"/>
    <w:rsid w:val="00CD23DC"/>
    <w:rsid w:val="00CD43B1"/>
    <w:rsid w:val="00CD49ED"/>
    <w:rsid w:val="00CD4BD3"/>
    <w:rsid w:val="00CD5794"/>
    <w:rsid w:val="00CD61D1"/>
    <w:rsid w:val="00CD71AC"/>
    <w:rsid w:val="00CE0A85"/>
    <w:rsid w:val="00CE0C17"/>
    <w:rsid w:val="00CE1737"/>
    <w:rsid w:val="00CE202F"/>
    <w:rsid w:val="00CE2C11"/>
    <w:rsid w:val="00CE657E"/>
    <w:rsid w:val="00CF1D10"/>
    <w:rsid w:val="00CF1E59"/>
    <w:rsid w:val="00CF25AB"/>
    <w:rsid w:val="00CF2E1B"/>
    <w:rsid w:val="00CF4CB7"/>
    <w:rsid w:val="00CF7891"/>
    <w:rsid w:val="00CF7EF1"/>
    <w:rsid w:val="00D006F7"/>
    <w:rsid w:val="00D04E22"/>
    <w:rsid w:val="00D06D6E"/>
    <w:rsid w:val="00D07469"/>
    <w:rsid w:val="00D0750B"/>
    <w:rsid w:val="00D104A8"/>
    <w:rsid w:val="00D11BF1"/>
    <w:rsid w:val="00D12635"/>
    <w:rsid w:val="00D128E2"/>
    <w:rsid w:val="00D1308B"/>
    <w:rsid w:val="00D15D10"/>
    <w:rsid w:val="00D1702F"/>
    <w:rsid w:val="00D176AE"/>
    <w:rsid w:val="00D20AB2"/>
    <w:rsid w:val="00D21285"/>
    <w:rsid w:val="00D219A5"/>
    <w:rsid w:val="00D22F1F"/>
    <w:rsid w:val="00D240B4"/>
    <w:rsid w:val="00D2442D"/>
    <w:rsid w:val="00D2443A"/>
    <w:rsid w:val="00D255B4"/>
    <w:rsid w:val="00D260BD"/>
    <w:rsid w:val="00D27BE7"/>
    <w:rsid w:val="00D307CB"/>
    <w:rsid w:val="00D30CD9"/>
    <w:rsid w:val="00D30CE4"/>
    <w:rsid w:val="00D31775"/>
    <w:rsid w:val="00D32263"/>
    <w:rsid w:val="00D33C3D"/>
    <w:rsid w:val="00D34789"/>
    <w:rsid w:val="00D34D1A"/>
    <w:rsid w:val="00D35BF2"/>
    <w:rsid w:val="00D374EE"/>
    <w:rsid w:val="00D375CF"/>
    <w:rsid w:val="00D4262D"/>
    <w:rsid w:val="00D42C4E"/>
    <w:rsid w:val="00D44B95"/>
    <w:rsid w:val="00D459A5"/>
    <w:rsid w:val="00D46AFC"/>
    <w:rsid w:val="00D47085"/>
    <w:rsid w:val="00D47F00"/>
    <w:rsid w:val="00D50BFC"/>
    <w:rsid w:val="00D5100A"/>
    <w:rsid w:val="00D5129E"/>
    <w:rsid w:val="00D51DB5"/>
    <w:rsid w:val="00D53691"/>
    <w:rsid w:val="00D560E5"/>
    <w:rsid w:val="00D570DF"/>
    <w:rsid w:val="00D602E0"/>
    <w:rsid w:val="00D60F8B"/>
    <w:rsid w:val="00D61B50"/>
    <w:rsid w:val="00D62A7F"/>
    <w:rsid w:val="00D6408E"/>
    <w:rsid w:val="00D675D0"/>
    <w:rsid w:val="00D679FC"/>
    <w:rsid w:val="00D67E28"/>
    <w:rsid w:val="00D7182E"/>
    <w:rsid w:val="00D72442"/>
    <w:rsid w:val="00D724D5"/>
    <w:rsid w:val="00D736C2"/>
    <w:rsid w:val="00D7526A"/>
    <w:rsid w:val="00D77D31"/>
    <w:rsid w:val="00D80B0F"/>
    <w:rsid w:val="00D80C23"/>
    <w:rsid w:val="00D81534"/>
    <w:rsid w:val="00D8155B"/>
    <w:rsid w:val="00D8182A"/>
    <w:rsid w:val="00D83C1C"/>
    <w:rsid w:val="00D8599D"/>
    <w:rsid w:val="00D85D4F"/>
    <w:rsid w:val="00D86AF2"/>
    <w:rsid w:val="00D87A10"/>
    <w:rsid w:val="00D92A80"/>
    <w:rsid w:val="00D94786"/>
    <w:rsid w:val="00D96184"/>
    <w:rsid w:val="00D979DE"/>
    <w:rsid w:val="00DA1567"/>
    <w:rsid w:val="00DA291D"/>
    <w:rsid w:val="00DA2E8C"/>
    <w:rsid w:val="00DA327F"/>
    <w:rsid w:val="00DA3440"/>
    <w:rsid w:val="00DA36D9"/>
    <w:rsid w:val="00DA3A80"/>
    <w:rsid w:val="00DA4168"/>
    <w:rsid w:val="00DA5D37"/>
    <w:rsid w:val="00DA77A6"/>
    <w:rsid w:val="00DB1552"/>
    <w:rsid w:val="00DB3308"/>
    <w:rsid w:val="00DB403E"/>
    <w:rsid w:val="00DB6032"/>
    <w:rsid w:val="00DB6B19"/>
    <w:rsid w:val="00DB7370"/>
    <w:rsid w:val="00DB7580"/>
    <w:rsid w:val="00DC1CE7"/>
    <w:rsid w:val="00DC3E84"/>
    <w:rsid w:val="00DC4EE9"/>
    <w:rsid w:val="00DC5103"/>
    <w:rsid w:val="00DC52BC"/>
    <w:rsid w:val="00DC6003"/>
    <w:rsid w:val="00DC654D"/>
    <w:rsid w:val="00DC6AF8"/>
    <w:rsid w:val="00DC6CFA"/>
    <w:rsid w:val="00DC714E"/>
    <w:rsid w:val="00DC75B5"/>
    <w:rsid w:val="00DC7633"/>
    <w:rsid w:val="00DD03DC"/>
    <w:rsid w:val="00DD0C63"/>
    <w:rsid w:val="00DD1868"/>
    <w:rsid w:val="00DD2A53"/>
    <w:rsid w:val="00DD30A0"/>
    <w:rsid w:val="00DD586F"/>
    <w:rsid w:val="00DD5D09"/>
    <w:rsid w:val="00DE0196"/>
    <w:rsid w:val="00DE0E16"/>
    <w:rsid w:val="00DE1C16"/>
    <w:rsid w:val="00DE2C85"/>
    <w:rsid w:val="00DE37FA"/>
    <w:rsid w:val="00DE4520"/>
    <w:rsid w:val="00DE496E"/>
    <w:rsid w:val="00DE57FE"/>
    <w:rsid w:val="00DE5AA1"/>
    <w:rsid w:val="00DE6A53"/>
    <w:rsid w:val="00DE74FB"/>
    <w:rsid w:val="00DF2441"/>
    <w:rsid w:val="00DF29E6"/>
    <w:rsid w:val="00DF2F10"/>
    <w:rsid w:val="00DF5201"/>
    <w:rsid w:val="00DF7FDF"/>
    <w:rsid w:val="00E007AE"/>
    <w:rsid w:val="00E011DA"/>
    <w:rsid w:val="00E01623"/>
    <w:rsid w:val="00E01B44"/>
    <w:rsid w:val="00E0303A"/>
    <w:rsid w:val="00E0385F"/>
    <w:rsid w:val="00E04BEA"/>
    <w:rsid w:val="00E05202"/>
    <w:rsid w:val="00E072E6"/>
    <w:rsid w:val="00E114E7"/>
    <w:rsid w:val="00E124E0"/>
    <w:rsid w:val="00E13566"/>
    <w:rsid w:val="00E13798"/>
    <w:rsid w:val="00E13C06"/>
    <w:rsid w:val="00E140A8"/>
    <w:rsid w:val="00E1500C"/>
    <w:rsid w:val="00E155B1"/>
    <w:rsid w:val="00E15C85"/>
    <w:rsid w:val="00E20372"/>
    <w:rsid w:val="00E21B2C"/>
    <w:rsid w:val="00E21B60"/>
    <w:rsid w:val="00E21FE5"/>
    <w:rsid w:val="00E225BB"/>
    <w:rsid w:val="00E22DA0"/>
    <w:rsid w:val="00E2485D"/>
    <w:rsid w:val="00E25C20"/>
    <w:rsid w:val="00E265F7"/>
    <w:rsid w:val="00E266B1"/>
    <w:rsid w:val="00E26933"/>
    <w:rsid w:val="00E26B58"/>
    <w:rsid w:val="00E30FD8"/>
    <w:rsid w:val="00E31051"/>
    <w:rsid w:val="00E321E8"/>
    <w:rsid w:val="00E327C4"/>
    <w:rsid w:val="00E33071"/>
    <w:rsid w:val="00E33D14"/>
    <w:rsid w:val="00E344F9"/>
    <w:rsid w:val="00E35467"/>
    <w:rsid w:val="00E36C93"/>
    <w:rsid w:val="00E36FBE"/>
    <w:rsid w:val="00E41514"/>
    <w:rsid w:val="00E42DA0"/>
    <w:rsid w:val="00E42DC8"/>
    <w:rsid w:val="00E432CC"/>
    <w:rsid w:val="00E45579"/>
    <w:rsid w:val="00E470A8"/>
    <w:rsid w:val="00E479C8"/>
    <w:rsid w:val="00E500B8"/>
    <w:rsid w:val="00E50C87"/>
    <w:rsid w:val="00E5172A"/>
    <w:rsid w:val="00E51915"/>
    <w:rsid w:val="00E51E26"/>
    <w:rsid w:val="00E52EF5"/>
    <w:rsid w:val="00E52F54"/>
    <w:rsid w:val="00E55AA0"/>
    <w:rsid w:val="00E56AE0"/>
    <w:rsid w:val="00E61EBD"/>
    <w:rsid w:val="00E6315B"/>
    <w:rsid w:val="00E6507B"/>
    <w:rsid w:val="00E6542D"/>
    <w:rsid w:val="00E667F8"/>
    <w:rsid w:val="00E707A4"/>
    <w:rsid w:val="00E71551"/>
    <w:rsid w:val="00E71555"/>
    <w:rsid w:val="00E71D2B"/>
    <w:rsid w:val="00E71DD0"/>
    <w:rsid w:val="00E72189"/>
    <w:rsid w:val="00E72CC4"/>
    <w:rsid w:val="00E75140"/>
    <w:rsid w:val="00E7615B"/>
    <w:rsid w:val="00E76AB6"/>
    <w:rsid w:val="00E76B16"/>
    <w:rsid w:val="00E77750"/>
    <w:rsid w:val="00E77C38"/>
    <w:rsid w:val="00E81EB0"/>
    <w:rsid w:val="00E8256F"/>
    <w:rsid w:val="00E8394F"/>
    <w:rsid w:val="00E8430C"/>
    <w:rsid w:val="00E85059"/>
    <w:rsid w:val="00E86318"/>
    <w:rsid w:val="00E8670A"/>
    <w:rsid w:val="00E86E79"/>
    <w:rsid w:val="00E8767B"/>
    <w:rsid w:val="00E87D6A"/>
    <w:rsid w:val="00E92D50"/>
    <w:rsid w:val="00E95388"/>
    <w:rsid w:val="00E95EA9"/>
    <w:rsid w:val="00E95F39"/>
    <w:rsid w:val="00E973F5"/>
    <w:rsid w:val="00E977C9"/>
    <w:rsid w:val="00E97B3B"/>
    <w:rsid w:val="00E97BE2"/>
    <w:rsid w:val="00EA1FC4"/>
    <w:rsid w:val="00EA26E5"/>
    <w:rsid w:val="00EA2C1C"/>
    <w:rsid w:val="00EA4709"/>
    <w:rsid w:val="00EA480F"/>
    <w:rsid w:val="00EA5302"/>
    <w:rsid w:val="00EB2653"/>
    <w:rsid w:val="00EB47E5"/>
    <w:rsid w:val="00EB4983"/>
    <w:rsid w:val="00EB7231"/>
    <w:rsid w:val="00EB75F5"/>
    <w:rsid w:val="00EC2F19"/>
    <w:rsid w:val="00EC391B"/>
    <w:rsid w:val="00EC3A5B"/>
    <w:rsid w:val="00EC44FA"/>
    <w:rsid w:val="00EC6DE6"/>
    <w:rsid w:val="00EC7268"/>
    <w:rsid w:val="00EC7486"/>
    <w:rsid w:val="00EC7CF0"/>
    <w:rsid w:val="00ED08F4"/>
    <w:rsid w:val="00ED15A1"/>
    <w:rsid w:val="00ED1AA8"/>
    <w:rsid w:val="00ED26FA"/>
    <w:rsid w:val="00ED302C"/>
    <w:rsid w:val="00ED450E"/>
    <w:rsid w:val="00ED472C"/>
    <w:rsid w:val="00ED56AA"/>
    <w:rsid w:val="00ED59F3"/>
    <w:rsid w:val="00ED5F5D"/>
    <w:rsid w:val="00ED5FFC"/>
    <w:rsid w:val="00EE0679"/>
    <w:rsid w:val="00EE0781"/>
    <w:rsid w:val="00EE0CB2"/>
    <w:rsid w:val="00EE1569"/>
    <w:rsid w:val="00EE1B47"/>
    <w:rsid w:val="00EE2B53"/>
    <w:rsid w:val="00EE35FA"/>
    <w:rsid w:val="00EE60BB"/>
    <w:rsid w:val="00EE6194"/>
    <w:rsid w:val="00EE6921"/>
    <w:rsid w:val="00EF0898"/>
    <w:rsid w:val="00EF158D"/>
    <w:rsid w:val="00EF388D"/>
    <w:rsid w:val="00EF3DB5"/>
    <w:rsid w:val="00EF5BFD"/>
    <w:rsid w:val="00EF709A"/>
    <w:rsid w:val="00F00AD7"/>
    <w:rsid w:val="00F00B4C"/>
    <w:rsid w:val="00F02D6B"/>
    <w:rsid w:val="00F02FDC"/>
    <w:rsid w:val="00F03473"/>
    <w:rsid w:val="00F04A63"/>
    <w:rsid w:val="00F06107"/>
    <w:rsid w:val="00F07176"/>
    <w:rsid w:val="00F077D1"/>
    <w:rsid w:val="00F07B3D"/>
    <w:rsid w:val="00F10759"/>
    <w:rsid w:val="00F113C1"/>
    <w:rsid w:val="00F11E18"/>
    <w:rsid w:val="00F131A1"/>
    <w:rsid w:val="00F134E8"/>
    <w:rsid w:val="00F13AD4"/>
    <w:rsid w:val="00F13B0F"/>
    <w:rsid w:val="00F14A9E"/>
    <w:rsid w:val="00F17FF6"/>
    <w:rsid w:val="00F2064A"/>
    <w:rsid w:val="00F20B92"/>
    <w:rsid w:val="00F20CFA"/>
    <w:rsid w:val="00F21350"/>
    <w:rsid w:val="00F21CBC"/>
    <w:rsid w:val="00F23AE3"/>
    <w:rsid w:val="00F23D17"/>
    <w:rsid w:val="00F24A94"/>
    <w:rsid w:val="00F24E3F"/>
    <w:rsid w:val="00F2551E"/>
    <w:rsid w:val="00F257A4"/>
    <w:rsid w:val="00F32179"/>
    <w:rsid w:val="00F32C59"/>
    <w:rsid w:val="00F34860"/>
    <w:rsid w:val="00F359FD"/>
    <w:rsid w:val="00F4157C"/>
    <w:rsid w:val="00F415F6"/>
    <w:rsid w:val="00F420D0"/>
    <w:rsid w:val="00F42938"/>
    <w:rsid w:val="00F44F0A"/>
    <w:rsid w:val="00F46281"/>
    <w:rsid w:val="00F47837"/>
    <w:rsid w:val="00F508F1"/>
    <w:rsid w:val="00F50C79"/>
    <w:rsid w:val="00F514E6"/>
    <w:rsid w:val="00F527A4"/>
    <w:rsid w:val="00F55827"/>
    <w:rsid w:val="00F5675C"/>
    <w:rsid w:val="00F5702D"/>
    <w:rsid w:val="00F57DF6"/>
    <w:rsid w:val="00F6096D"/>
    <w:rsid w:val="00F62A84"/>
    <w:rsid w:val="00F63E88"/>
    <w:rsid w:val="00F6453E"/>
    <w:rsid w:val="00F651D4"/>
    <w:rsid w:val="00F65802"/>
    <w:rsid w:val="00F70461"/>
    <w:rsid w:val="00F72338"/>
    <w:rsid w:val="00F72E19"/>
    <w:rsid w:val="00F77475"/>
    <w:rsid w:val="00F77755"/>
    <w:rsid w:val="00F779E2"/>
    <w:rsid w:val="00F80EBF"/>
    <w:rsid w:val="00F83232"/>
    <w:rsid w:val="00F844C2"/>
    <w:rsid w:val="00F85330"/>
    <w:rsid w:val="00F855DD"/>
    <w:rsid w:val="00F90F3E"/>
    <w:rsid w:val="00F91F7D"/>
    <w:rsid w:val="00F93596"/>
    <w:rsid w:val="00F94151"/>
    <w:rsid w:val="00F9469C"/>
    <w:rsid w:val="00F954BC"/>
    <w:rsid w:val="00F96074"/>
    <w:rsid w:val="00F967D2"/>
    <w:rsid w:val="00FA0520"/>
    <w:rsid w:val="00FA09BB"/>
    <w:rsid w:val="00FA14A8"/>
    <w:rsid w:val="00FA159F"/>
    <w:rsid w:val="00FA53C1"/>
    <w:rsid w:val="00FA6B41"/>
    <w:rsid w:val="00FA6BE2"/>
    <w:rsid w:val="00FA78EB"/>
    <w:rsid w:val="00FA7BB4"/>
    <w:rsid w:val="00FB03CA"/>
    <w:rsid w:val="00FB06C9"/>
    <w:rsid w:val="00FB0F3C"/>
    <w:rsid w:val="00FB3133"/>
    <w:rsid w:val="00FB47D3"/>
    <w:rsid w:val="00FB4E8A"/>
    <w:rsid w:val="00FB5877"/>
    <w:rsid w:val="00FC06DE"/>
    <w:rsid w:val="00FC0B75"/>
    <w:rsid w:val="00FC1B68"/>
    <w:rsid w:val="00FC664D"/>
    <w:rsid w:val="00FD10FF"/>
    <w:rsid w:val="00FD3056"/>
    <w:rsid w:val="00FD3FC0"/>
    <w:rsid w:val="00FD60D5"/>
    <w:rsid w:val="00FD6EFA"/>
    <w:rsid w:val="00FD7E5D"/>
    <w:rsid w:val="00FE1F7E"/>
    <w:rsid w:val="00FE2490"/>
    <w:rsid w:val="00FE4503"/>
    <w:rsid w:val="00FE4590"/>
    <w:rsid w:val="00FE49FB"/>
    <w:rsid w:val="00FE4A6B"/>
    <w:rsid w:val="00FE5128"/>
    <w:rsid w:val="00FE57F1"/>
    <w:rsid w:val="00FE6DB9"/>
    <w:rsid w:val="00FE6E35"/>
    <w:rsid w:val="00FE719C"/>
    <w:rsid w:val="00FE74E9"/>
    <w:rsid w:val="00FF11B3"/>
    <w:rsid w:val="00FF252D"/>
    <w:rsid w:val="00FF31E1"/>
    <w:rsid w:val="00FF4F73"/>
    <w:rsid w:val="00FF529B"/>
    <w:rsid w:val="00FF53EB"/>
    <w:rsid w:val="00FF5631"/>
    <w:rsid w:val="00FF6CF0"/>
    <w:rsid w:val="00FF7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25CEAC"/>
  <w15:chartTrackingRefBased/>
  <w15:docId w15:val="{6CC2193B-04A0-46C8-84F3-646CFBD6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179"/>
    <w:rPr>
      <w:rFonts w:ascii="Times New Roman" w:hAnsi="Times New Roman"/>
      <w:sz w:val="24"/>
      <w:szCs w:val="24"/>
      <w:lang w:eastAsia="en-GB"/>
    </w:rPr>
  </w:style>
  <w:style w:type="paragraph" w:styleId="Heading1">
    <w:name w:val="heading 1"/>
    <w:basedOn w:val="Normal"/>
    <w:next w:val="Normal"/>
    <w:link w:val="Heading1Char"/>
    <w:uiPriority w:val="9"/>
    <w:qFormat/>
    <w:rsid w:val="00B50E81"/>
    <w:pPr>
      <w:keepNext/>
      <w:keepLines/>
      <w:spacing w:before="480" w:line="276" w:lineRule="auto"/>
      <w:outlineLvl w:val="0"/>
    </w:pPr>
    <w:rPr>
      <w:rFonts w:ascii="Calibri" w:hAnsi="Calibri"/>
      <w:b/>
      <w:bCs/>
      <w:caps/>
      <w:color w:val="000000"/>
      <w:sz w:val="22"/>
      <w:szCs w:val="28"/>
      <w:lang w:eastAsia="en-US"/>
    </w:rPr>
  </w:style>
  <w:style w:type="paragraph" w:styleId="Heading2">
    <w:name w:val="heading 2"/>
    <w:basedOn w:val="ListParagraph"/>
    <w:next w:val="Normal"/>
    <w:link w:val="Heading2Char"/>
    <w:uiPriority w:val="9"/>
    <w:qFormat/>
    <w:rsid w:val="00B50E81"/>
    <w:pPr>
      <w:keepNext/>
      <w:numPr>
        <w:numId w:val="3"/>
      </w:numPr>
      <w:spacing w:before="240" w:after="60" w:line="240" w:lineRule="auto"/>
      <w:outlineLvl w:val="1"/>
    </w:pPr>
    <w:rPr>
      <w:rFonts w:cs="Arial"/>
      <w:b/>
      <w:bCs/>
      <w:iCs/>
      <w:szCs w:val="28"/>
      <w:lang w:val="en-US"/>
    </w:rPr>
  </w:style>
  <w:style w:type="paragraph" w:styleId="Heading3">
    <w:name w:val="heading 3"/>
    <w:basedOn w:val="Normal"/>
    <w:next w:val="Normal"/>
    <w:link w:val="Heading3Char"/>
    <w:uiPriority w:val="9"/>
    <w:semiHidden/>
    <w:unhideWhenUsed/>
    <w:qFormat/>
    <w:rsid w:val="009B4699"/>
    <w:pPr>
      <w:keepNext/>
      <w:keepLines/>
      <w:spacing w:before="20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uiPriority w:val="9"/>
    <w:qFormat/>
    <w:rsid w:val="009B4699"/>
    <w:pPr>
      <w:keepNext/>
      <w:numPr>
        <w:ilvl w:val="3"/>
        <w:numId w:val="1"/>
      </w:numPr>
      <w:spacing w:before="240" w:after="60"/>
      <w:outlineLvl w:val="3"/>
    </w:pPr>
    <w:rPr>
      <w:b/>
      <w:bCs/>
      <w:sz w:val="28"/>
      <w:szCs w:val="28"/>
      <w:lang w:val="en-US" w:eastAsia="en-US"/>
    </w:rPr>
  </w:style>
  <w:style w:type="paragraph" w:styleId="Heading5">
    <w:name w:val="heading 5"/>
    <w:basedOn w:val="Normal"/>
    <w:next w:val="Normal"/>
    <w:link w:val="Heading5Char"/>
    <w:uiPriority w:val="9"/>
    <w:qFormat/>
    <w:rsid w:val="009B4699"/>
    <w:pPr>
      <w:numPr>
        <w:ilvl w:val="4"/>
        <w:numId w:val="1"/>
      </w:numPr>
      <w:spacing w:before="240" w:after="60"/>
      <w:outlineLvl w:val="4"/>
    </w:pPr>
    <w:rPr>
      <w:b/>
      <w:bCs/>
      <w:i/>
      <w:iCs/>
      <w:sz w:val="26"/>
      <w:szCs w:val="26"/>
      <w:lang w:val="en-US" w:eastAsia="en-US"/>
    </w:rPr>
  </w:style>
  <w:style w:type="paragraph" w:styleId="Heading6">
    <w:name w:val="heading 6"/>
    <w:basedOn w:val="Normal"/>
    <w:next w:val="Normal"/>
    <w:link w:val="Heading6Char"/>
    <w:uiPriority w:val="9"/>
    <w:qFormat/>
    <w:rsid w:val="009B4699"/>
    <w:pPr>
      <w:numPr>
        <w:ilvl w:val="5"/>
        <w:numId w:val="1"/>
      </w:numPr>
      <w:spacing w:before="240" w:after="60"/>
      <w:outlineLvl w:val="5"/>
    </w:pPr>
    <w:rPr>
      <w:b/>
      <w:bCs/>
      <w:sz w:val="22"/>
      <w:szCs w:val="22"/>
      <w:lang w:val="en-US" w:eastAsia="en-US"/>
    </w:rPr>
  </w:style>
  <w:style w:type="paragraph" w:styleId="Heading7">
    <w:name w:val="heading 7"/>
    <w:basedOn w:val="Normal"/>
    <w:next w:val="Normal"/>
    <w:link w:val="Heading7Char"/>
    <w:uiPriority w:val="9"/>
    <w:qFormat/>
    <w:rsid w:val="009B4699"/>
    <w:pPr>
      <w:numPr>
        <w:ilvl w:val="6"/>
        <w:numId w:val="1"/>
      </w:numPr>
      <w:spacing w:before="240" w:after="60"/>
      <w:outlineLvl w:val="6"/>
    </w:pPr>
    <w:rPr>
      <w:lang w:val="en-US" w:eastAsia="en-US"/>
    </w:rPr>
  </w:style>
  <w:style w:type="paragraph" w:styleId="Heading8">
    <w:name w:val="heading 8"/>
    <w:basedOn w:val="Normal"/>
    <w:next w:val="Normal"/>
    <w:link w:val="Heading8Char"/>
    <w:uiPriority w:val="9"/>
    <w:qFormat/>
    <w:rsid w:val="009B4699"/>
    <w:pPr>
      <w:numPr>
        <w:ilvl w:val="7"/>
        <w:numId w:val="1"/>
      </w:numPr>
      <w:spacing w:before="240" w:after="60"/>
      <w:outlineLvl w:val="7"/>
    </w:pPr>
    <w:rPr>
      <w:i/>
      <w:iCs/>
      <w:lang w:val="en-US" w:eastAsia="en-US"/>
    </w:rPr>
  </w:style>
  <w:style w:type="paragraph" w:styleId="Heading9">
    <w:name w:val="heading 9"/>
    <w:basedOn w:val="Normal"/>
    <w:next w:val="Normal"/>
    <w:link w:val="Heading9Char"/>
    <w:uiPriority w:val="9"/>
    <w:qFormat/>
    <w:rsid w:val="009B4699"/>
    <w:pPr>
      <w:numPr>
        <w:ilvl w:val="8"/>
        <w:numId w:val="1"/>
      </w:num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50E81"/>
    <w:rPr>
      <w:rFonts w:eastAsia="Times New Roman" w:cs="Times New Roman"/>
      <w:b/>
      <w:bCs/>
      <w:caps/>
      <w:color w:val="000000"/>
      <w:sz w:val="28"/>
      <w:szCs w:val="28"/>
    </w:rPr>
  </w:style>
  <w:style w:type="character" w:customStyle="1" w:styleId="Heading2Char">
    <w:name w:val="Heading 2 Char"/>
    <w:link w:val="Heading2"/>
    <w:uiPriority w:val="9"/>
    <w:locked/>
    <w:rsid w:val="00B50E81"/>
    <w:rPr>
      <w:rFonts w:cs="Arial"/>
      <w:b/>
      <w:bCs/>
      <w:iCs/>
      <w:sz w:val="22"/>
      <w:szCs w:val="28"/>
      <w:lang w:val="en-US" w:eastAsia="en-US"/>
    </w:rPr>
  </w:style>
  <w:style w:type="character" w:customStyle="1" w:styleId="Heading3Char">
    <w:name w:val="Heading 3 Char"/>
    <w:link w:val="Heading3"/>
    <w:uiPriority w:val="9"/>
    <w:semiHidden/>
    <w:locked/>
    <w:rsid w:val="009B4699"/>
    <w:rPr>
      <w:rFonts w:ascii="Cambria" w:hAnsi="Cambria" w:cs="Times New Roman"/>
      <w:b/>
      <w:bCs/>
      <w:color w:val="4F81BD"/>
    </w:rPr>
  </w:style>
  <w:style w:type="character" w:customStyle="1" w:styleId="Heading4Char">
    <w:name w:val="Heading 4 Char"/>
    <w:link w:val="Heading4"/>
    <w:uiPriority w:val="9"/>
    <w:locked/>
    <w:rsid w:val="009B4699"/>
    <w:rPr>
      <w:rFonts w:ascii="Times New Roman" w:hAnsi="Times New Roman"/>
      <w:b/>
      <w:bCs/>
      <w:sz w:val="28"/>
      <w:szCs w:val="28"/>
      <w:lang w:val="en-US" w:eastAsia="en-US"/>
    </w:rPr>
  </w:style>
  <w:style w:type="character" w:customStyle="1" w:styleId="Heading5Char">
    <w:name w:val="Heading 5 Char"/>
    <w:link w:val="Heading5"/>
    <w:uiPriority w:val="9"/>
    <w:locked/>
    <w:rsid w:val="009B4699"/>
    <w:rPr>
      <w:rFonts w:ascii="Times New Roman" w:hAnsi="Times New Roman"/>
      <w:b/>
      <w:bCs/>
      <w:i/>
      <w:iCs/>
      <w:sz w:val="26"/>
      <w:szCs w:val="26"/>
      <w:lang w:val="en-US" w:eastAsia="en-US"/>
    </w:rPr>
  </w:style>
  <w:style w:type="character" w:customStyle="1" w:styleId="Heading6Char">
    <w:name w:val="Heading 6 Char"/>
    <w:link w:val="Heading6"/>
    <w:uiPriority w:val="9"/>
    <w:locked/>
    <w:rsid w:val="009B4699"/>
    <w:rPr>
      <w:rFonts w:ascii="Times New Roman" w:hAnsi="Times New Roman"/>
      <w:b/>
      <w:bCs/>
      <w:sz w:val="22"/>
      <w:szCs w:val="22"/>
      <w:lang w:val="en-US" w:eastAsia="en-US"/>
    </w:rPr>
  </w:style>
  <w:style w:type="character" w:customStyle="1" w:styleId="Heading7Char">
    <w:name w:val="Heading 7 Char"/>
    <w:link w:val="Heading7"/>
    <w:uiPriority w:val="9"/>
    <w:locked/>
    <w:rsid w:val="009B4699"/>
    <w:rPr>
      <w:rFonts w:ascii="Times New Roman" w:hAnsi="Times New Roman"/>
      <w:sz w:val="24"/>
      <w:szCs w:val="24"/>
      <w:lang w:val="en-US" w:eastAsia="en-US"/>
    </w:rPr>
  </w:style>
  <w:style w:type="character" w:customStyle="1" w:styleId="Heading8Char">
    <w:name w:val="Heading 8 Char"/>
    <w:link w:val="Heading8"/>
    <w:uiPriority w:val="9"/>
    <w:locked/>
    <w:rsid w:val="009B4699"/>
    <w:rPr>
      <w:rFonts w:ascii="Times New Roman" w:hAnsi="Times New Roman"/>
      <w:i/>
      <w:iCs/>
      <w:sz w:val="24"/>
      <w:szCs w:val="24"/>
      <w:lang w:val="en-US" w:eastAsia="en-US"/>
    </w:rPr>
  </w:style>
  <w:style w:type="character" w:customStyle="1" w:styleId="Heading9Char">
    <w:name w:val="Heading 9 Char"/>
    <w:link w:val="Heading9"/>
    <w:uiPriority w:val="9"/>
    <w:locked/>
    <w:rsid w:val="009B4699"/>
    <w:rPr>
      <w:rFonts w:ascii="Arial" w:hAnsi="Arial" w:cs="Arial"/>
      <w:sz w:val="22"/>
      <w:szCs w:val="22"/>
      <w:lang w:val="en-US" w:eastAsia="en-US"/>
    </w:rPr>
  </w:style>
  <w:style w:type="paragraph" w:styleId="ListParagraph">
    <w:name w:val="List Paragraph"/>
    <w:basedOn w:val="Normal"/>
    <w:uiPriority w:val="34"/>
    <w:qFormat/>
    <w:rsid w:val="00D15D10"/>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iPriority w:val="99"/>
    <w:unhideWhenUsed/>
    <w:rsid w:val="00040C49"/>
    <w:pPr>
      <w:tabs>
        <w:tab w:val="center" w:pos="4513"/>
        <w:tab w:val="right" w:pos="9026"/>
      </w:tabs>
    </w:pPr>
    <w:rPr>
      <w:rFonts w:ascii="Calibri" w:hAnsi="Calibri"/>
      <w:sz w:val="22"/>
      <w:szCs w:val="22"/>
      <w:lang w:eastAsia="en-US"/>
    </w:rPr>
  </w:style>
  <w:style w:type="character" w:customStyle="1" w:styleId="HeaderChar">
    <w:name w:val="Header Char"/>
    <w:link w:val="Header"/>
    <w:uiPriority w:val="99"/>
    <w:locked/>
    <w:rsid w:val="00040C49"/>
    <w:rPr>
      <w:rFonts w:cs="Times New Roman"/>
    </w:rPr>
  </w:style>
  <w:style w:type="paragraph" w:styleId="Footer">
    <w:name w:val="footer"/>
    <w:basedOn w:val="Normal"/>
    <w:link w:val="FooterChar"/>
    <w:uiPriority w:val="99"/>
    <w:unhideWhenUsed/>
    <w:rsid w:val="00040C49"/>
    <w:pPr>
      <w:tabs>
        <w:tab w:val="center" w:pos="4513"/>
        <w:tab w:val="right" w:pos="9026"/>
      </w:tabs>
    </w:pPr>
    <w:rPr>
      <w:rFonts w:ascii="Calibri" w:hAnsi="Calibri"/>
      <w:sz w:val="22"/>
      <w:szCs w:val="22"/>
      <w:lang w:eastAsia="en-US"/>
    </w:rPr>
  </w:style>
  <w:style w:type="character" w:customStyle="1" w:styleId="FooterChar">
    <w:name w:val="Footer Char"/>
    <w:link w:val="Footer"/>
    <w:uiPriority w:val="99"/>
    <w:locked/>
    <w:rsid w:val="00040C49"/>
    <w:rPr>
      <w:rFonts w:cs="Times New Roman"/>
    </w:rPr>
  </w:style>
  <w:style w:type="paragraph" w:styleId="BalloonText">
    <w:name w:val="Balloon Text"/>
    <w:basedOn w:val="Normal"/>
    <w:link w:val="BalloonTextChar"/>
    <w:uiPriority w:val="99"/>
    <w:semiHidden/>
    <w:unhideWhenUsed/>
    <w:rsid w:val="00040C49"/>
    <w:rPr>
      <w:rFonts w:ascii="Tahoma" w:hAnsi="Tahoma" w:cs="Tahoma"/>
      <w:sz w:val="16"/>
      <w:szCs w:val="16"/>
      <w:lang w:eastAsia="en-US"/>
    </w:rPr>
  </w:style>
  <w:style w:type="character" w:customStyle="1" w:styleId="BalloonTextChar">
    <w:name w:val="Balloon Text Char"/>
    <w:link w:val="BalloonText"/>
    <w:uiPriority w:val="99"/>
    <w:semiHidden/>
    <w:locked/>
    <w:rsid w:val="00040C49"/>
    <w:rPr>
      <w:rFonts w:ascii="Tahoma" w:hAnsi="Tahoma" w:cs="Tahoma"/>
      <w:sz w:val="16"/>
      <w:szCs w:val="16"/>
    </w:rPr>
  </w:style>
  <w:style w:type="paragraph" w:customStyle="1" w:styleId="Style1">
    <w:name w:val="Style1"/>
    <w:basedOn w:val="Heading1"/>
    <w:autoRedefine/>
    <w:rsid w:val="009B4699"/>
    <w:pPr>
      <w:keepLines w:val="0"/>
      <w:numPr>
        <w:numId w:val="1"/>
      </w:numPr>
      <w:spacing w:before="240" w:after="60" w:line="240" w:lineRule="auto"/>
    </w:pPr>
    <w:rPr>
      <w:rFonts w:ascii="Times New Roman" w:hAnsi="Times New Roman" w:cs="Arial"/>
      <w:b w:val="0"/>
      <w:color w:val="auto"/>
      <w:kern w:val="32"/>
      <w:sz w:val="24"/>
      <w:szCs w:val="32"/>
      <w:u w:val="single"/>
      <w:lang w:val="en-US"/>
    </w:rPr>
  </w:style>
  <w:style w:type="paragraph" w:customStyle="1" w:styleId="Style2">
    <w:name w:val="Style2"/>
    <w:basedOn w:val="Heading2"/>
    <w:autoRedefine/>
    <w:rsid w:val="009B4699"/>
    <w:pPr>
      <w:keepNext w:val="0"/>
      <w:tabs>
        <w:tab w:val="left" w:pos="720"/>
      </w:tabs>
      <w:ind w:hanging="720"/>
    </w:pPr>
    <w:rPr>
      <w:rFonts w:ascii="Times New Roman" w:hAnsi="Times New Roman"/>
      <w:b w:val="0"/>
      <w:sz w:val="24"/>
      <w:u w:val="single"/>
    </w:rPr>
  </w:style>
  <w:style w:type="paragraph" w:customStyle="1" w:styleId="Style3">
    <w:name w:val="Style3"/>
    <w:basedOn w:val="Heading3"/>
    <w:rsid w:val="009B4699"/>
    <w:pPr>
      <w:keepNext w:val="0"/>
      <w:keepLines w:val="0"/>
      <w:numPr>
        <w:ilvl w:val="2"/>
        <w:numId w:val="1"/>
      </w:numPr>
      <w:spacing w:before="240" w:after="60" w:line="240" w:lineRule="auto"/>
      <w:ind w:left="1440" w:hanging="720"/>
    </w:pPr>
    <w:rPr>
      <w:rFonts w:ascii="Times New Roman" w:hAnsi="Times New Roman"/>
      <w:b w:val="0"/>
      <w:iCs/>
      <w:color w:val="auto"/>
      <w:sz w:val="24"/>
      <w:szCs w:val="26"/>
      <w:lang w:val="en-US"/>
    </w:rPr>
  </w:style>
  <w:style w:type="table" w:styleId="TableGrid">
    <w:name w:val="Table Grid"/>
    <w:basedOn w:val="TableNormal"/>
    <w:uiPriority w:val="59"/>
    <w:rsid w:val="00DB6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D219A5"/>
    <w:rPr>
      <w:rFonts w:ascii="Tahoma" w:hAnsi="Tahoma" w:cs="Tahoma"/>
      <w:sz w:val="16"/>
      <w:szCs w:val="16"/>
    </w:rPr>
  </w:style>
  <w:style w:type="character" w:customStyle="1" w:styleId="DocumentMapChar">
    <w:name w:val="Document Map Char"/>
    <w:link w:val="DocumentMap"/>
    <w:uiPriority w:val="99"/>
    <w:semiHidden/>
    <w:locked/>
    <w:rsid w:val="00D219A5"/>
    <w:rPr>
      <w:rFonts w:ascii="Tahoma" w:hAnsi="Tahoma" w:cs="Tahoma"/>
      <w:sz w:val="16"/>
      <w:szCs w:val="16"/>
    </w:rPr>
  </w:style>
  <w:style w:type="character" w:styleId="Hyperlink">
    <w:name w:val="Hyperlink"/>
    <w:uiPriority w:val="99"/>
    <w:unhideWhenUsed/>
    <w:rsid w:val="006A0A02"/>
    <w:rPr>
      <w:rFonts w:cs="Times New Roman"/>
      <w:color w:val="0000FF"/>
      <w:u w:val="single"/>
    </w:rPr>
  </w:style>
  <w:style w:type="character" w:styleId="FollowedHyperlink">
    <w:name w:val="FollowedHyperlink"/>
    <w:uiPriority w:val="99"/>
    <w:semiHidden/>
    <w:unhideWhenUsed/>
    <w:rsid w:val="0097473E"/>
    <w:rPr>
      <w:rFonts w:cs="Times New Roman"/>
      <w:color w:val="800080"/>
      <w:u w:val="single"/>
    </w:rPr>
  </w:style>
  <w:style w:type="paragraph" w:styleId="BodyText">
    <w:name w:val="Body Text"/>
    <w:basedOn w:val="Normal"/>
    <w:link w:val="BodyTextChar"/>
    <w:uiPriority w:val="99"/>
    <w:rsid w:val="00395405"/>
    <w:pPr>
      <w:spacing w:before="240" w:line="274" w:lineRule="auto"/>
    </w:pPr>
    <w:rPr>
      <w:rFonts w:ascii="Arial" w:hAnsi="Arial"/>
      <w:sz w:val="22"/>
      <w:szCs w:val="20"/>
      <w:lang w:val="en-US" w:eastAsia="en-US"/>
    </w:rPr>
  </w:style>
  <w:style w:type="character" w:customStyle="1" w:styleId="BodyTextChar">
    <w:name w:val="Body Text Char"/>
    <w:link w:val="BodyText"/>
    <w:uiPriority w:val="99"/>
    <w:locked/>
    <w:rsid w:val="00395405"/>
    <w:rPr>
      <w:rFonts w:ascii="Arial" w:hAnsi="Arial" w:cs="Times New Roman"/>
      <w:sz w:val="20"/>
      <w:szCs w:val="20"/>
      <w:lang w:val="en-US" w:eastAsia="x-none"/>
    </w:rPr>
  </w:style>
  <w:style w:type="paragraph" w:customStyle="1" w:styleId="Bulletlisting">
    <w:name w:val="Bullet (listing)"/>
    <w:basedOn w:val="Normal"/>
    <w:rsid w:val="00395405"/>
    <w:pPr>
      <w:numPr>
        <w:numId w:val="2"/>
      </w:numPr>
      <w:spacing w:before="120" w:line="274" w:lineRule="auto"/>
    </w:pPr>
    <w:rPr>
      <w:rFonts w:ascii="Arial" w:hAnsi="Arial"/>
      <w:sz w:val="22"/>
      <w:szCs w:val="20"/>
      <w:lang w:val="en-US" w:eastAsia="en-US"/>
    </w:rPr>
  </w:style>
  <w:style w:type="paragraph" w:customStyle="1" w:styleId="SchemaTitle">
    <w:name w:val="SchemaTitle"/>
    <w:basedOn w:val="Normal"/>
    <w:rsid w:val="00395405"/>
    <w:pPr>
      <w:spacing w:before="240" w:after="240" w:line="274" w:lineRule="auto"/>
      <w:jc w:val="center"/>
    </w:pPr>
    <w:rPr>
      <w:rFonts w:ascii="Arial" w:hAnsi="Arial"/>
      <w:b/>
      <w:szCs w:val="20"/>
      <w:lang w:val="en-US" w:eastAsia="en-US"/>
    </w:rPr>
  </w:style>
  <w:style w:type="paragraph" w:styleId="NormalWeb">
    <w:name w:val="Normal (Web)"/>
    <w:basedOn w:val="Normal"/>
    <w:uiPriority w:val="99"/>
    <w:unhideWhenUsed/>
    <w:rsid w:val="006F7E49"/>
    <w:pPr>
      <w:spacing w:before="100" w:beforeAutospacing="1" w:after="100" w:afterAutospacing="1"/>
    </w:pPr>
    <w:rPr>
      <w:lang w:eastAsia="en-AU"/>
    </w:rPr>
  </w:style>
  <w:style w:type="paragraph" w:styleId="TOCHeading">
    <w:name w:val="TOC Heading"/>
    <w:basedOn w:val="Heading1"/>
    <w:next w:val="Normal"/>
    <w:uiPriority w:val="39"/>
    <w:unhideWhenUsed/>
    <w:qFormat/>
    <w:rsid w:val="00B50E81"/>
    <w:pPr>
      <w:outlineLvl w:val="9"/>
    </w:pPr>
    <w:rPr>
      <w:lang w:val="en-US"/>
    </w:rPr>
  </w:style>
  <w:style w:type="paragraph" w:styleId="TOC1">
    <w:name w:val="toc 1"/>
    <w:basedOn w:val="Normal"/>
    <w:next w:val="Normal"/>
    <w:autoRedefine/>
    <w:uiPriority w:val="39"/>
    <w:unhideWhenUsed/>
    <w:qFormat/>
    <w:rsid w:val="006F5455"/>
    <w:pPr>
      <w:tabs>
        <w:tab w:val="right" w:leader="dot" w:pos="9016"/>
      </w:tabs>
      <w:spacing w:after="100" w:line="276" w:lineRule="auto"/>
    </w:pPr>
    <w:rPr>
      <w:rFonts w:ascii="Calibri" w:hAnsi="Calibri"/>
      <w:sz w:val="22"/>
      <w:szCs w:val="22"/>
      <w:lang w:eastAsia="en-US"/>
    </w:rPr>
  </w:style>
  <w:style w:type="paragraph" w:styleId="TOC2">
    <w:name w:val="toc 2"/>
    <w:basedOn w:val="Normal"/>
    <w:next w:val="Normal"/>
    <w:autoRedefine/>
    <w:uiPriority w:val="39"/>
    <w:unhideWhenUsed/>
    <w:qFormat/>
    <w:rsid w:val="00C505B3"/>
    <w:pPr>
      <w:spacing w:after="100" w:line="276" w:lineRule="auto"/>
      <w:ind w:left="220"/>
    </w:pPr>
    <w:rPr>
      <w:rFonts w:ascii="Calibri" w:hAnsi="Calibri"/>
      <w:sz w:val="22"/>
      <w:szCs w:val="22"/>
      <w:lang w:val="en-US" w:eastAsia="en-US"/>
    </w:rPr>
  </w:style>
  <w:style w:type="paragraph" w:styleId="TOC3">
    <w:name w:val="toc 3"/>
    <w:basedOn w:val="Normal"/>
    <w:next w:val="Normal"/>
    <w:autoRedefine/>
    <w:uiPriority w:val="39"/>
    <w:unhideWhenUsed/>
    <w:qFormat/>
    <w:rsid w:val="00C505B3"/>
    <w:pPr>
      <w:spacing w:after="100" w:line="276" w:lineRule="auto"/>
      <w:ind w:left="440"/>
    </w:pPr>
    <w:rPr>
      <w:rFonts w:ascii="Calibri" w:hAnsi="Calibri"/>
      <w:sz w:val="22"/>
      <w:szCs w:val="22"/>
      <w:lang w:val="en-US" w:eastAsia="en-US"/>
    </w:rPr>
  </w:style>
  <w:style w:type="paragraph" w:styleId="NoSpacing">
    <w:name w:val="No Spacing"/>
    <w:basedOn w:val="Normal"/>
    <w:link w:val="NoSpacingChar"/>
    <w:uiPriority w:val="1"/>
    <w:qFormat/>
    <w:rsid w:val="003C6AAF"/>
    <w:pPr>
      <w:jc w:val="both"/>
    </w:pPr>
    <w:rPr>
      <w:rFonts w:ascii="Calibri" w:hAnsi="Calibri"/>
      <w:sz w:val="22"/>
      <w:szCs w:val="22"/>
      <w:lang w:eastAsia="en-US" w:bidi="en-US"/>
    </w:rPr>
  </w:style>
  <w:style w:type="character" w:customStyle="1" w:styleId="NoSpacingChar">
    <w:name w:val="No Spacing Char"/>
    <w:basedOn w:val="DefaultParagraphFont"/>
    <w:link w:val="NoSpacing"/>
    <w:uiPriority w:val="1"/>
    <w:rsid w:val="003C6AAF"/>
    <w:rPr>
      <w:sz w:val="22"/>
      <w:szCs w:val="22"/>
      <w:lang w:eastAsia="en-US" w:bidi="en-US"/>
    </w:rPr>
  </w:style>
  <w:style w:type="paragraph" w:styleId="TOC4">
    <w:name w:val="toc 4"/>
    <w:basedOn w:val="Normal"/>
    <w:next w:val="Normal"/>
    <w:autoRedefine/>
    <w:uiPriority w:val="39"/>
    <w:unhideWhenUsed/>
    <w:rsid w:val="00321E9F"/>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321E9F"/>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321E9F"/>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321E9F"/>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321E9F"/>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321E9F"/>
    <w:pPr>
      <w:spacing w:after="100" w:line="259" w:lineRule="auto"/>
      <w:ind w:left="1760"/>
    </w:pPr>
    <w:rPr>
      <w:rFonts w:asciiTheme="minorHAnsi" w:eastAsiaTheme="minorEastAsia" w:hAnsiTheme="minorHAnsi" w:cstheme="minorBidi"/>
      <w:sz w:val="22"/>
      <w:szCs w:val="22"/>
      <w:lang w:eastAsia="en-AU"/>
    </w:rPr>
  </w:style>
  <w:style w:type="character" w:styleId="CommentReference">
    <w:name w:val="annotation reference"/>
    <w:basedOn w:val="DefaultParagraphFont"/>
    <w:uiPriority w:val="99"/>
    <w:semiHidden/>
    <w:unhideWhenUsed/>
    <w:rsid w:val="006343C8"/>
    <w:rPr>
      <w:sz w:val="16"/>
      <w:szCs w:val="16"/>
    </w:rPr>
  </w:style>
  <w:style w:type="paragraph" w:styleId="CommentText">
    <w:name w:val="annotation text"/>
    <w:basedOn w:val="Normal"/>
    <w:link w:val="CommentTextChar"/>
    <w:uiPriority w:val="99"/>
    <w:unhideWhenUsed/>
    <w:rsid w:val="006343C8"/>
    <w:pPr>
      <w:spacing w:after="200"/>
    </w:pPr>
    <w:rPr>
      <w:rFonts w:ascii="Calibri" w:hAnsi="Calibri"/>
      <w:sz w:val="20"/>
      <w:szCs w:val="20"/>
      <w:lang w:eastAsia="en-US"/>
    </w:rPr>
  </w:style>
  <w:style w:type="character" w:customStyle="1" w:styleId="CommentTextChar">
    <w:name w:val="Comment Text Char"/>
    <w:basedOn w:val="DefaultParagraphFont"/>
    <w:link w:val="CommentText"/>
    <w:uiPriority w:val="99"/>
    <w:rsid w:val="006343C8"/>
    <w:rPr>
      <w:lang w:eastAsia="en-US"/>
    </w:rPr>
  </w:style>
  <w:style w:type="paragraph" w:styleId="CommentSubject">
    <w:name w:val="annotation subject"/>
    <w:basedOn w:val="CommentText"/>
    <w:next w:val="CommentText"/>
    <w:link w:val="CommentSubjectChar"/>
    <w:uiPriority w:val="99"/>
    <w:semiHidden/>
    <w:unhideWhenUsed/>
    <w:rsid w:val="006343C8"/>
    <w:rPr>
      <w:b/>
      <w:bCs/>
    </w:rPr>
  </w:style>
  <w:style w:type="character" w:customStyle="1" w:styleId="CommentSubjectChar">
    <w:name w:val="Comment Subject Char"/>
    <w:basedOn w:val="CommentTextChar"/>
    <w:link w:val="CommentSubject"/>
    <w:uiPriority w:val="99"/>
    <w:semiHidden/>
    <w:rsid w:val="006343C8"/>
    <w:rPr>
      <w:b/>
      <w:bCs/>
      <w:lang w:eastAsia="en-US"/>
    </w:rPr>
  </w:style>
  <w:style w:type="paragraph" w:customStyle="1" w:styleId="Default">
    <w:name w:val="Default"/>
    <w:rsid w:val="00A96EE3"/>
    <w:pPr>
      <w:autoSpaceDE w:val="0"/>
      <w:autoSpaceDN w:val="0"/>
      <w:adjustRightInd w:val="0"/>
    </w:pPr>
    <w:rPr>
      <w:rFonts w:cs="Calibri"/>
      <w:color w:val="000000"/>
      <w:sz w:val="24"/>
      <w:szCs w:val="24"/>
    </w:rPr>
  </w:style>
  <w:style w:type="paragraph" w:styleId="Title">
    <w:name w:val="Title"/>
    <w:basedOn w:val="Normal"/>
    <w:next w:val="Normal"/>
    <w:link w:val="TitleChar"/>
    <w:uiPriority w:val="10"/>
    <w:qFormat/>
    <w:rsid w:val="00A96EE3"/>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A96EE3"/>
    <w:rPr>
      <w:rFonts w:asciiTheme="majorHAnsi" w:eastAsiaTheme="majorEastAsia" w:hAnsiTheme="majorHAnsi" w:cstheme="majorBidi"/>
      <w:spacing w:val="-10"/>
      <w:kern w:val="28"/>
      <w:sz w:val="56"/>
      <w:szCs w:val="56"/>
      <w:lang w:eastAsia="en-US"/>
    </w:rPr>
  </w:style>
  <w:style w:type="paragraph" w:customStyle="1" w:styleId="CROMSText">
    <w:name w:val="CROMS_Text"/>
    <w:basedOn w:val="BodyText"/>
    <w:uiPriority w:val="99"/>
    <w:qFormat/>
    <w:rsid w:val="00A569D5"/>
    <w:pPr>
      <w:spacing w:before="120" w:after="240" w:line="240" w:lineRule="auto"/>
    </w:pPr>
    <w:rPr>
      <w:rFonts w:eastAsia="Calibri"/>
      <w:sz w:val="24"/>
      <w:szCs w:val="22"/>
    </w:rPr>
  </w:style>
  <w:style w:type="paragraph" w:customStyle="1" w:styleId="CROMSInstruction">
    <w:name w:val="CROMS_Instruction"/>
    <w:basedOn w:val="BodyText"/>
    <w:uiPriority w:val="17"/>
    <w:qFormat/>
    <w:rsid w:val="00A569D5"/>
    <w:pPr>
      <w:spacing w:before="120" w:after="120" w:line="240" w:lineRule="auto"/>
    </w:pPr>
    <w:rPr>
      <w:i/>
      <w:iCs/>
      <w:color w:val="1F497D"/>
      <w:sz w:val="24"/>
    </w:rPr>
  </w:style>
  <w:style w:type="paragraph" w:styleId="ListBullet">
    <w:name w:val="List Bullet"/>
    <w:basedOn w:val="Normal"/>
    <w:rsid w:val="00A569D5"/>
    <w:pPr>
      <w:numPr>
        <w:numId w:val="7"/>
      </w:numPr>
      <w:spacing w:line="274" w:lineRule="auto"/>
      <w:contextualSpacing/>
    </w:pPr>
    <w:rPr>
      <w:rFonts w:ascii="Arial" w:hAnsi="Arial"/>
      <w:sz w:val="22"/>
      <w:szCs w:val="20"/>
      <w:lang w:val="en-US" w:eastAsia="en-US"/>
    </w:rPr>
  </w:style>
  <w:style w:type="paragraph" w:customStyle="1" w:styleId="CROMSTextBullet">
    <w:name w:val="CROMS_Text_Bullet"/>
    <w:basedOn w:val="ListBullet"/>
    <w:qFormat/>
    <w:rsid w:val="00A569D5"/>
    <w:pPr>
      <w:tabs>
        <w:tab w:val="left" w:pos="720"/>
      </w:tabs>
      <w:spacing w:after="120"/>
      <w:contextualSpacing w:val="0"/>
    </w:pPr>
    <w:rPr>
      <w:sz w:val="24"/>
      <w:szCs w:val="24"/>
    </w:rPr>
  </w:style>
  <w:style w:type="paragraph" w:styleId="Caption">
    <w:name w:val="caption"/>
    <w:basedOn w:val="Normal"/>
    <w:next w:val="Normal"/>
    <w:qFormat/>
    <w:rsid w:val="00A569D5"/>
    <w:rPr>
      <w:b/>
      <w:bCs/>
      <w:sz w:val="20"/>
      <w:szCs w:val="20"/>
      <w:lang w:val="en-US" w:eastAsia="en-US"/>
    </w:rPr>
  </w:style>
  <w:style w:type="character" w:styleId="Strong">
    <w:name w:val="Strong"/>
    <w:uiPriority w:val="22"/>
    <w:qFormat/>
    <w:rsid w:val="0064743A"/>
    <w:rPr>
      <w:b/>
      <w:bCs/>
    </w:rPr>
  </w:style>
  <w:style w:type="character" w:customStyle="1" w:styleId="apple-converted-space">
    <w:name w:val="apple-converted-space"/>
    <w:basedOn w:val="DefaultParagraphFont"/>
    <w:rsid w:val="00E072E6"/>
  </w:style>
  <w:style w:type="table" w:customStyle="1" w:styleId="TableGrid1">
    <w:name w:val="Table Grid1"/>
    <w:basedOn w:val="TableNormal"/>
    <w:next w:val="TableGrid"/>
    <w:uiPriority w:val="59"/>
    <w:rsid w:val="008834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link w:val="TableTextChar"/>
    <w:unhideWhenUsed/>
    <w:qFormat/>
    <w:rsid w:val="00BE1545"/>
    <w:pPr>
      <w:spacing w:before="40" w:line="276" w:lineRule="auto"/>
    </w:pPr>
    <w:rPr>
      <w:sz w:val="22"/>
      <w:szCs w:val="22"/>
      <w:lang w:val="en-US" w:eastAsia="en-AU"/>
    </w:rPr>
  </w:style>
  <w:style w:type="character" w:customStyle="1" w:styleId="TableTextChar">
    <w:name w:val="Table Text Char"/>
    <w:basedOn w:val="DefaultParagraphFont"/>
    <w:link w:val="TableText"/>
    <w:rsid w:val="00BE1545"/>
    <w:rPr>
      <w:rFonts w:ascii="Times New Roman" w:hAnsi="Times New Roman"/>
      <w:sz w:val="22"/>
      <w:szCs w:val="22"/>
      <w:lang w:val="en-US"/>
    </w:rPr>
  </w:style>
  <w:style w:type="paragraph" w:customStyle="1" w:styleId="Style4">
    <w:name w:val="Style4"/>
    <w:basedOn w:val="Heading1"/>
    <w:link w:val="Style4Char"/>
    <w:qFormat/>
    <w:rsid w:val="006F56F7"/>
    <w:pPr>
      <w:numPr>
        <w:numId w:val="5"/>
      </w:numPr>
      <w:spacing w:before="240" w:after="120" w:line="240" w:lineRule="auto"/>
      <w:ind w:left="357" w:hanging="357"/>
    </w:pPr>
    <w:rPr>
      <w:rFonts w:asciiTheme="majorHAnsi" w:hAnsiTheme="majorHAnsi"/>
    </w:rPr>
  </w:style>
  <w:style w:type="character" w:customStyle="1" w:styleId="Style4Char">
    <w:name w:val="Style4 Char"/>
    <w:basedOn w:val="Heading1Char"/>
    <w:link w:val="Style4"/>
    <w:rsid w:val="006F56F7"/>
    <w:rPr>
      <w:rFonts w:asciiTheme="majorHAnsi" w:eastAsia="Times New Roman" w:hAnsiTheme="majorHAnsi" w:cs="Times New Roman"/>
      <w:b/>
      <w:bCs/>
      <w:caps/>
      <w:color w:val="000000"/>
      <w:sz w:val="22"/>
      <w:szCs w:val="28"/>
      <w:lang w:eastAsia="en-US"/>
    </w:rPr>
  </w:style>
  <w:style w:type="paragraph" w:styleId="Revision">
    <w:name w:val="Revision"/>
    <w:hidden/>
    <w:uiPriority w:val="99"/>
    <w:semiHidden/>
    <w:rsid w:val="000619D5"/>
    <w:rPr>
      <w:sz w:val="22"/>
      <w:szCs w:val="22"/>
      <w:lang w:eastAsia="en-US"/>
    </w:rPr>
  </w:style>
  <w:style w:type="paragraph" w:customStyle="1" w:styleId="TableNote">
    <w:name w:val="TableNote"/>
    <w:basedOn w:val="Normal"/>
    <w:rsid w:val="005F4C43"/>
    <w:pPr>
      <w:spacing w:line="300" w:lineRule="exact"/>
    </w:pPr>
    <w:rPr>
      <w:szCs w:val="20"/>
      <w:lang w:val="en-GB" w:eastAsia="en-US"/>
    </w:rPr>
  </w:style>
  <w:style w:type="paragraph" w:customStyle="1" w:styleId="TableTitle">
    <w:name w:val="TableTitle"/>
    <w:basedOn w:val="Normal"/>
    <w:rsid w:val="005F4C43"/>
    <w:pPr>
      <w:spacing w:line="300" w:lineRule="exact"/>
    </w:pPr>
    <w:rPr>
      <w:szCs w:val="20"/>
      <w:lang w:val="en-GB" w:eastAsia="en-US"/>
    </w:rPr>
  </w:style>
  <w:style w:type="paragraph" w:customStyle="1" w:styleId="TableHeader">
    <w:name w:val="TableHeader"/>
    <w:basedOn w:val="Normal"/>
    <w:rsid w:val="005F4C43"/>
    <w:pPr>
      <w:spacing w:before="120"/>
    </w:pPr>
    <w:rPr>
      <w:b/>
      <w:szCs w:val="20"/>
      <w:lang w:val="en-GB" w:eastAsia="en-US"/>
    </w:rPr>
  </w:style>
  <w:style w:type="paragraph" w:customStyle="1" w:styleId="TableSubHead">
    <w:name w:val="TableSubHead"/>
    <w:basedOn w:val="TableHeader"/>
    <w:rsid w:val="005F4C43"/>
  </w:style>
  <w:style w:type="paragraph" w:customStyle="1" w:styleId="Answer">
    <w:name w:val="Answer"/>
    <w:basedOn w:val="Normal"/>
    <w:link w:val="AnswerChar"/>
    <w:qFormat/>
    <w:rsid w:val="004C1A0C"/>
    <w:pPr>
      <w:spacing w:before="100" w:after="100" w:line="276" w:lineRule="auto"/>
      <w:ind w:left="113" w:right="113"/>
    </w:pPr>
    <w:rPr>
      <w:rFonts w:ascii="Arial" w:eastAsia="Calibri" w:hAnsi="Arial" w:cs="Arial"/>
      <w:sz w:val="20"/>
      <w:szCs w:val="22"/>
      <w:lang w:eastAsia="en-US"/>
    </w:rPr>
  </w:style>
  <w:style w:type="character" w:customStyle="1" w:styleId="AnswerChar">
    <w:name w:val="Answer Char"/>
    <w:link w:val="Answer"/>
    <w:rsid w:val="004C1A0C"/>
    <w:rPr>
      <w:rFonts w:ascii="Arial" w:eastAsia="Calibri" w:hAnsi="Arial" w:cs="Arial"/>
      <w:szCs w:val="22"/>
      <w:lang w:eastAsia="en-US"/>
    </w:rPr>
  </w:style>
  <w:style w:type="table" w:styleId="PlainTable4">
    <w:name w:val="Plain Table 4"/>
    <w:basedOn w:val="TableNormal"/>
    <w:uiPriority w:val="44"/>
    <w:rsid w:val="00F13AD4"/>
    <w:rPr>
      <w:rFonts w:asciiTheme="minorHAnsi" w:eastAsiaTheme="minorHAnsi" w:hAnsiTheme="minorHAnsi" w:cstheme="minorBidi"/>
      <w:sz w:val="24"/>
      <w:szCs w:val="24"/>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BB7006"/>
    <w:pPr>
      <w:spacing w:before="100" w:beforeAutospacing="1" w:after="100" w:afterAutospacing="1"/>
    </w:pPr>
  </w:style>
  <w:style w:type="character" w:customStyle="1" w:styleId="normaltextrun">
    <w:name w:val="normaltextrun"/>
    <w:basedOn w:val="DefaultParagraphFont"/>
    <w:rsid w:val="00BB7006"/>
  </w:style>
  <w:style w:type="character" w:customStyle="1" w:styleId="eop">
    <w:name w:val="eop"/>
    <w:basedOn w:val="DefaultParagraphFont"/>
    <w:rsid w:val="00BB7006"/>
  </w:style>
  <w:style w:type="paragraph" w:customStyle="1" w:styleId="EndNoteBibliography">
    <w:name w:val="EndNote Bibliography"/>
    <w:basedOn w:val="Normal"/>
    <w:link w:val="EndNoteBibliographyChar"/>
    <w:rsid w:val="00F24E3F"/>
    <w:rPr>
      <w:rFonts w:ascii="Calibri" w:eastAsiaTheme="minorHAnsi" w:hAnsi="Calibri" w:cs="Calibri"/>
      <w:noProof/>
      <w:lang w:val="en-US" w:eastAsia="en-US"/>
    </w:rPr>
  </w:style>
  <w:style w:type="character" w:customStyle="1" w:styleId="EndNoteBibliographyChar">
    <w:name w:val="EndNote Bibliography Char"/>
    <w:basedOn w:val="DefaultParagraphFont"/>
    <w:link w:val="EndNoteBibliography"/>
    <w:rsid w:val="00F24E3F"/>
    <w:rPr>
      <w:rFonts w:eastAsiaTheme="minorHAnsi" w:cs="Calibri"/>
      <w:noProof/>
      <w:sz w:val="24"/>
      <w:szCs w:val="24"/>
      <w:lang w:val="en-US" w:eastAsia="en-US"/>
    </w:rPr>
  </w:style>
  <w:style w:type="character" w:customStyle="1" w:styleId="UnresolvedMention1">
    <w:name w:val="Unresolved Mention1"/>
    <w:basedOn w:val="DefaultParagraphFont"/>
    <w:uiPriority w:val="99"/>
    <w:semiHidden/>
    <w:unhideWhenUsed/>
    <w:rsid w:val="00496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149">
      <w:bodyDiv w:val="1"/>
      <w:marLeft w:val="0"/>
      <w:marRight w:val="0"/>
      <w:marTop w:val="0"/>
      <w:marBottom w:val="0"/>
      <w:divBdr>
        <w:top w:val="none" w:sz="0" w:space="0" w:color="auto"/>
        <w:left w:val="none" w:sz="0" w:space="0" w:color="auto"/>
        <w:bottom w:val="none" w:sz="0" w:space="0" w:color="auto"/>
        <w:right w:val="none" w:sz="0" w:space="0" w:color="auto"/>
      </w:divBdr>
    </w:div>
    <w:div w:id="33508148">
      <w:bodyDiv w:val="1"/>
      <w:marLeft w:val="0"/>
      <w:marRight w:val="0"/>
      <w:marTop w:val="0"/>
      <w:marBottom w:val="0"/>
      <w:divBdr>
        <w:top w:val="none" w:sz="0" w:space="0" w:color="auto"/>
        <w:left w:val="none" w:sz="0" w:space="0" w:color="auto"/>
        <w:bottom w:val="none" w:sz="0" w:space="0" w:color="auto"/>
        <w:right w:val="none" w:sz="0" w:space="0" w:color="auto"/>
      </w:divBdr>
    </w:div>
    <w:div w:id="37246727">
      <w:bodyDiv w:val="1"/>
      <w:marLeft w:val="0"/>
      <w:marRight w:val="0"/>
      <w:marTop w:val="0"/>
      <w:marBottom w:val="0"/>
      <w:divBdr>
        <w:top w:val="none" w:sz="0" w:space="0" w:color="auto"/>
        <w:left w:val="none" w:sz="0" w:space="0" w:color="auto"/>
        <w:bottom w:val="none" w:sz="0" w:space="0" w:color="auto"/>
        <w:right w:val="none" w:sz="0" w:space="0" w:color="auto"/>
      </w:divBdr>
      <w:divsChild>
        <w:div w:id="1830095756">
          <w:marLeft w:val="0"/>
          <w:marRight w:val="0"/>
          <w:marTop w:val="0"/>
          <w:marBottom w:val="0"/>
          <w:divBdr>
            <w:top w:val="none" w:sz="0" w:space="0" w:color="auto"/>
            <w:left w:val="none" w:sz="0" w:space="0" w:color="auto"/>
            <w:bottom w:val="none" w:sz="0" w:space="0" w:color="auto"/>
            <w:right w:val="none" w:sz="0" w:space="0" w:color="auto"/>
          </w:divBdr>
          <w:divsChild>
            <w:div w:id="673456557">
              <w:marLeft w:val="0"/>
              <w:marRight w:val="0"/>
              <w:marTop w:val="0"/>
              <w:marBottom w:val="0"/>
              <w:divBdr>
                <w:top w:val="none" w:sz="0" w:space="0" w:color="auto"/>
                <w:left w:val="none" w:sz="0" w:space="0" w:color="auto"/>
                <w:bottom w:val="none" w:sz="0" w:space="0" w:color="auto"/>
                <w:right w:val="none" w:sz="0" w:space="0" w:color="auto"/>
              </w:divBdr>
              <w:divsChild>
                <w:div w:id="20763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6115">
      <w:bodyDiv w:val="1"/>
      <w:marLeft w:val="0"/>
      <w:marRight w:val="0"/>
      <w:marTop w:val="0"/>
      <w:marBottom w:val="0"/>
      <w:divBdr>
        <w:top w:val="none" w:sz="0" w:space="0" w:color="auto"/>
        <w:left w:val="none" w:sz="0" w:space="0" w:color="auto"/>
        <w:bottom w:val="none" w:sz="0" w:space="0" w:color="auto"/>
        <w:right w:val="none" w:sz="0" w:space="0" w:color="auto"/>
      </w:divBdr>
    </w:div>
    <w:div w:id="87122929">
      <w:bodyDiv w:val="1"/>
      <w:marLeft w:val="0"/>
      <w:marRight w:val="0"/>
      <w:marTop w:val="0"/>
      <w:marBottom w:val="0"/>
      <w:divBdr>
        <w:top w:val="none" w:sz="0" w:space="0" w:color="auto"/>
        <w:left w:val="none" w:sz="0" w:space="0" w:color="auto"/>
        <w:bottom w:val="none" w:sz="0" w:space="0" w:color="auto"/>
        <w:right w:val="none" w:sz="0" w:space="0" w:color="auto"/>
      </w:divBdr>
    </w:div>
    <w:div w:id="128590387">
      <w:bodyDiv w:val="1"/>
      <w:marLeft w:val="0"/>
      <w:marRight w:val="0"/>
      <w:marTop w:val="0"/>
      <w:marBottom w:val="0"/>
      <w:divBdr>
        <w:top w:val="none" w:sz="0" w:space="0" w:color="auto"/>
        <w:left w:val="none" w:sz="0" w:space="0" w:color="auto"/>
        <w:bottom w:val="none" w:sz="0" w:space="0" w:color="auto"/>
        <w:right w:val="none" w:sz="0" w:space="0" w:color="auto"/>
      </w:divBdr>
    </w:div>
    <w:div w:id="210193791">
      <w:bodyDiv w:val="1"/>
      <w:marLeft w:val="0"/>
      <w:marRight w:val="0"/>
      <w:marTop w:val="0"/>
      <w:marBottom w:val="0"/>
      <w:divBdr>
        <w:top w:val="none" w:sz="0" w:space="0" w:color="auto"/>
        <w:left w:val="none" w:sz="0" w:space="0" w:color="auto"/>
        <w:bottom w:val="none" w:sz="0" w:space="0" w:color="auto"/>
        <w:right w:val="none" w:sz="0" w:space="0" w:color="auto"/>
      </w:divBdr>
    </w:div>
    <w:div w:id="213663695">
      <w:marLeft w:val="0"/>
      <w:marRight w:val="0"/>
      <w:marTop w:val="0"/>
      <w:marBottom w:val="0"/>
      <w:divBdr>
        <w:top w:val="none" w:sz="0" w:space="0" w:color="auto"/>
        <w:left w:val="none" w:sz="0" w:space="0" w:color="auto"/>
        <w:bottom w:val="none" w:sz="0" w:space="0" w:color="auto"/>
        <w:right w:val="none" w:sz="0" w:space="0" w:color="auto"/>
      </w:divBdr>
    </w:div>
    <w:div w:id="302319775">
      <w:bodyDiv w:val="1"/>
      <w:marLeft w:val="0"/>
      <w:marRight w:val="0"/>
      <w:marTop w:val="0"/>
      <w:marBottom w:val="0"/>
      <w:divBdr>
        <w:top w:val="none" w:sz="0" w:space="0" w:color="auto"/>
        <w:left w:val="none" w:sz="0" w:space="0" w:color="auto"/>
        <w:bottom w:val="none" w:sz="0" w:space="0" w:color="auto"/>
        <w:right w:val="none" w:sz="0" w:space="0" w:color="auto"/>
      </w:divBdr>
      <w:divsChild>
        <w:div w:id="462387175">
          <w:marLeft w:val="0"/>
          <w:marRight w:val="0"/>
          <w:marTop w:val="0"/>
          <w:marBottom w:val="0"/>
          <w:divBdr>
            <w:top w:val="none" w:sz="0" w:space="0" w:color="auto"/>
            <w:left w:val="none" w:sz="0" w:space="0" w:color="auto"/>
            <w:bottom w:val="none" w:sz="0" w:space="0" w:color="auto"/>
            <w:right w:val="none" w:sz="0" w:space="0" w:color="auto"/>
          </w:divBdr>
          <w:divsChild>
            <w:div w:id="1216359664">
              <w:marLeft w:val="0"/>
              <w:marRight w:val="0"/>
              <w:marTop w:val="0"/>
              <w:marBottom w:val="0"/>
              <w:divBdr>
                <w:top w:val="none" w:sz="0" w:space="0" w:color="auto"/>
                <w:left w:val="none" w:sz="0" w:space="0" w:color="auto"/>
                <w:bottom w:val="none" w:sz="0" w:space="0" w:color="auto"/>
                <w:right w:val="none" w:sz="0" w:space="0" w:color="auto"/>
              </w:divBdr>
              <w:divsChild>
                <w:div w:id="1653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5907">
      <w:bodyDiv w:val="1"/>
      <w:marLeft w:val="0"/>
      <w:marRight w:val="0"/>
      <w:marTop w:val="0"/>
      <w:marBottom w:val="0"/>
      <w:divBdr>
        <w:top w:val="none" w:sz="0" w:space="0" w:color="auto"/>
        <w:left w:val="none" w:sz="0" w:space="0" w:color="auto"/>
        <w:bottom w:val="none" w:sz="0" w:space="0" w:color="auto"/>
        <w:right w:val="none" w:sz="0" w:space="0" w:color="auto"/>
      </w:divBdr>
    </w:div>
    <w:div w:id="311787395">
      <w:bodyDiv w:val="1"/>
      <w:marLeft w:val="0"/>
      <w:marRight w:val="0"/>
      <w:marTop w:val="0"/>
      <w:marBottom w:val="0"/>
      <w:divBdr>
        <w:top w:val="none" w:sz="0" w:space="0" w:color="auto"/>
        <w:left w:val="none" w:sz="0" w:space="0" w:color="auto"/>
        <w:bottom w:val="none" w:sz="0" w:space="0" w:color="auto"/>
        <w:right w:val="none" w:sz="0" w:space="0" w:color="auto"/>
      </w:divBdr>
      <w:divsChild>
        <w:div w:id="1720783223">
          <w:marLeft w:val="0"/>
          <w:marRight w:val="0"/>
          <w:marTop w:val="0"/>
          <w:marBottom w:val="0"/>
          <w:divBdr>
            <w:top w:val="none" w:sz="0" w:space="0" w:color="auto"/>
            <w:left w:val="none" w:sz="0" w:space="0" w:color="auto"/>
            <w:bottom w:val="none" w:sz="0" w:space="0" w:color="auto"/>
            <w:right w:val="none" w:sz="0" w:space="0" w:color="auto"/>
          </w:divBdr>
          <w:divsChild>
            <w:div w:id="500120733">
              <w:marLeft w:val="0"/>
              <w:marRight w:val="0"/>
              <w:marTop w:val="0"/>
              <w:marBottom w:val="0"/>
              <w:divBdr>
                <w:top w:val="none" w:sz="0" w:space="0" w:color="auto"/>
                <w:left w:val="none" w:sz="0" w:space="0" w:color="auto"/>
                <w:bottom w:val="none" w:sz="0" w:space="0" w:color="auto"/>
                <w:right w:val="none" w:sz="0" w:space="0" w:color="auto"/>
              </w:divBdr>
              <w:divsChild>
                <w:div w:id="180516306">
                  <w:marLeft w:val="0"/>
                  <w:marRight w:val="0"/>
                  <w:marTop w:val="0"/>
                  <w:marBottom w:val="0"/>
                  <w:divBdr>
                    <w:top w:val="none" w:sz="0" w:space="0" w:color="auto"/>
                    <w:left w:val="none" w:sz="0" w:space="0" w:color="auto"/>
                    <w:bottom w:val="none" w:sz="0" w:space="0" w:color="auto"/>
                    <w:right w:val="none" w:sz="0" w:space="0" w:color="auto"/>
                  </w:divBdr>
                  <w:divsChild>
                    <w:div w:id="5192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51980">
      <w:bodyDiv w:val="1"/>
      <w:marLeft w:val="0"/>
      <w:marRight w:val="0"/>
      <w:marTop w:val="0"/>
      <w:marBottom w:val="0"/>
      <w:divBdr>
        <w:top w:val="none" w:sz="0" w:space="0" w:color="auto"/>
        <w:left w:val="none" w:sz="0" w:space="0" w:color="auto"/>
        <w:bottom w:val="none" w:sz="0" w:space="0" w:color="auto"/>
        <w:right w:val="none" w:sz="0" w:space="0" w:color="auto"/>
      </w:divBdr>
    </w:div>
    <w:div w:id="345980139">
      <w:bodyDiv w:val="1"/>
      <w:marLeft w:val="0"/>
      <w:marRight w:val="0"/>
      <w:marTop w:val="0"/>
      <w:marBottom w:val="0"/>
      <w:divBdr>
        <w:top w:val="none" w:sz="0" w:space="0" w:color="auto"/>
        <w:left w:val="none" w:sz="0" w:space="0" w:color="auto"/>
        <w:bottom w:val="none" w:sz="0" w:space="0" w:color="auto"/>
        <w:right w:val="none" w:sz="0" w:space="0" w:color="auto"/>
      </w:divBdr>
    </w:div>
    <w:div w:id="363554615">
      <w:bodyDiv w:val="1"/>
      <w:marLeft w:val="0"/>
      <w:marRight w:val="0"/>
      <w:marTop w:val="0"/>
      <w:marBottom w:val="0"/>
      <w:divBdr>
        <w:top w:val="none" w:sz="0" w:space="0" w:color="auto"/>
        <w:left w:val="none" w:sz="0" w:space="0" w:color="auto"/>
        <w:bottom w:val="none" w:sz="0" w:space="0" w:color="auto"/>
        <w:right w:val="none" w:sz="0" w:space="0" w:color="auto"/>
      </w:divBdr>
    </w:div>
    <w:div w:id="406851278">
      <w:bodyDiv w:val="1"/>
      <w:marLeft w:val="0"/>
      <w:marRight w:val="0"/>
      <w:marTop w:val="0"/>
      <w:marBottom w:val="0"/>
      <w:divBdr>
        <w:top w:val="none" w:sz="0" w:space="0" w:color="auto"/>
        <w:left w:val="none" w:sz="0" w:space="0" w:color="auto"/>
        <w:bottom w:val="none" w:sz="0" w:space="0" w:color="auto"/>
        <w:right w:val="none" w:sz="0" w:space="0" w:color="auto"/>
      </w:divBdr>
    </w:div>
    <w:div w:id="409356368">
      <w:bodyDiv w:val="1"/>
      <w:marLeft w:val="0"/>
      <w:marRight w:val="0"/>
      <w:marTop w:val="0"/>
      <w:marBottom w:val="0"/>
      <w:divBdr>
        <w:top w:val="none" w:sz="0" w:space="0" w:color="auto"/>
        <w:left w:val="none" w:sz="0" w:space="0" w:color="auto"/>
        <w:bottom w:val="none" w:sz="0" w:space="0" w:color="auto"/>
        <w:right w:val="none" w:sz="0" w:space="0" w:color="auto"/>
      </w:divBdr>
      <w:divsChild>
        <w:div w:id="476604063">
          <w:marLeft w:val="0"/>
          <w:marRight w:val="0"/>
          <w:marTop w:val="0"/>
          <w:marBottom w:val="0"/>
          <w:divBdr>
            <w:top w:val="none" w:sz="0" w:space="0" w:color="auto"/>
            <w:left w:val="none" w:sz="0" w:space="0" w:color="auto"/>
            <w:bottom w:val="none" w:sz="0" w:space="0" w:color="auto"/>
            <w:right w:val="none" w:sz="0" w:space="0" w:color="auto"/>
          </w:divBdr>
          <w:divsChild>
            <w:div w:id="1752773610">
              <w:marLeft w:val="0"/>
              <w:marRight w:val="0"/>
              <w:marTop w:val="0"/>
              <w:marBottom w:val="0"/>
              <w:divBdr>
                <w:top w:val="none" w:sz="0" w:space="0" w:color="auto"/>
                <w:left w:val="none" w:sz="0" w:space="0" w:color="auto"/>
                <w:bottom w:val="none" w:sz="0" w:space="0" w:color="auto"/>
                <w:right w:val="none" w:sz="0" w:space="0" w:color="auto"/>
              </w:divBdr>
              <w:divsChild>
                <w:div w:id="15660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0989">
      <w:bodyDiv w:val="1"/>
      <w:marLeft w:val="0"/>
      <w:marRight w:val="0"/>
      <w:marTop w:val="0"/>
      <w:marBottom w:val="0"/>
      <w:divBdr>
        <w:top w:val="none" w:sz="0" w:space="0" w:color="auto"/>
        <w:left w:val="none" w:sz="0" w:space="0" w:color="auto"/>
        <w:bottom w:val="none" w:sz="0" w:space="0" w:color="auto"/>
        <w:right w:val="none" w:sz="0" w:space="0" w:color="auto"/>
      </w:divBdr>
    </w:div>
    <w:div w:id="491067448">
      <w:bodyDiv w:val="1"/>
      <w:marLeft w:val="0"/>
      <w:marRight w:val="0"/>
      <w:marTop w:val="0"/>
      <w:marBottom w:val="0"/>
      <w:divBdr>
        <w:top w:val="none" w:sz="0" w:space="0" w:color="auto"/>
        <w:left w:val="none" w:sz="0" w:space="0" w:color="auto"/>
        <w:bottom w:val="none" w:sz="0" w:space="0" w:color="auto"/>
        <w:right w:val="none" w:sz="0" w:space="0" w:color="auto"/>
      </w:divBdr>
    </w:div>
    <w:div w:id="508832299">
      <w:bodyDiv w:val="1"/>
      <w:marLeft w:val="0"/>
      <w:marRight w:val="0"/>
      <w:marTop w:val="0"/>
      <w:marBottom w:val="0"/>
      <w:divBdr>
        <w:top w:val="none" w:sz="0" w:space="0" w:color="auto"/>
        <w:left w:val="none" w:sz="0" w:space="0" w:color="auto"/>
        <w:bottom w:val="none" w:sz="0" w:space="0" w:color="auto"/>
        <w:right w:val="none" w:sz="0" w:space="0" w:color="auto"/>
      </w:divBdr>
    </w:div>
    <w:div w:id="566502495">
      <w:bodyDiv w:val="1"/>
      <w:marLeft w:val="0"/>
      <w:marRight w:val="0"/>
      <w:marTop w:val="0"/>
      <w:marBottom w:val="0"/>
      <w:divBdr>
        <w:top w:val="none" w:sz="0" w:space="0" w:color="auto"/>
        <w:left w:val="none" w:sz="0" w:space="0" w:color="auto"/>
        <w:bottom w:val="none" w:sz="0" w:space="0" w:color="auto"/>
        <w:right w:val="none" w:sz="0" w:space="0" w:color="auto"/>
      </w:divBdr>
    </w:div>
    <w:div w:id="635989644">
      <w:bodyDiv w:val="1"/>
      <w:marLeft w:val="0"/>
      <w:marRight w:val="0"/>
      <w:marTop w:val="0"/>
      <w:marBottom w:val="0"/>
      <w:divBdr>
        <w:top w:val="none" w:sz="0" w:space="0" w:color="auto"/>
        <w:left w:val="none" w:sz="0" w:space="0" w:color="auto"/>
        <w:bottom w:val="none" w:sz="0" w:space="0" w:color="auto"/>
        <w:right w:val="none" w:sz="0" w:space="0" w:color="auto"/>
      </w:divBdr>
    </w:div>
    <w:div w:id="651367268">
      <w:bodyDiv w:val="1"/>
      <w:marLeft w:val="0"/>
      <w:marRight w:val="0"/>
      <w:marTop w:val="0"/>
      <w:marBottom w:val="0"/>
      <w:divBdr>
        <w:top w:val="none" w:sz="0" w:space="0" w:color="auto"/>
        <w:left w:val="none" w:sz="0" w:space="0" w:color="auto"/>
        <w:bottom w:val="none" w:sz="0" w:space="0" w:color="auto"/>
        <w:right w:val="none" w:sz="0" w:space="0" w:color="auto"/>
      </w:divBdr>
    </w:div>
    <w:div w:id="671642909">
      <w:bodyDiv w:val="1"/>
      <w:marLeft w:val="0"/>
      <w:marRight w:val="0"/>
      <w:marTop w:val="0"/>
      <w:marBottom w:val="0"/>
      <w:divBdr>
        <w:top w:val="none" w:sz="0" w:space="0" w:color="auto"/>
        <w:left w:val="none" w:sz="0" w:space="0" w:color="auto"/>
        <w:bottom w:val="none" w:sz="0" w:space="0" w:color="auto"/>
        <w:right w:val="none" w:sz="0" w:space="0" w:color="auto"/>
      </w:divBdr>
    </w:div>
    <w:div w:id="696852571">
      <w:bodyDiv w:val="1"/>
      <w:marLeft w:val="0"/>
      <w:marRight w:val="0"/>
      <w:marTop w:val="0"/>
      <w:marBottom w:val="0"/>
      <w:divBdr>
        <w:top w:val="none" w:sz="0" w:space="0" w:color="auto"/>
        <w:left w:val="none" w:sz="0" w:space="0" w:color="auto"/>
        <w:bottom w:val="none" w:sz="0" w:space="0" w:color="auto"/>
        <w:right w:val="none" w:sz="0" w:space="0" w:color="auto"/>
      </w:divBdr>
    </w:div>
    <w:div w:id="768282414">
      <w:bodyDiv w:val="1"/>
      <w:marLeft w:val="0"/>
      <w:marRight w:val="0"/>
      <w:marTop w:val="0"/>
      <w:marBottom w:val="0"/>
      <w:divBdr>
        <w:top w:val="none" w:sz="0" w:space="0" w:color="auto"/>
        <w:left w:val="none" w:sz="0" w:space="0" w:color="auto"/>
        <w:bottom w:val="none" w:sz="0" w:space="0" w:color="auto"/>
        <w:right w:val="none" w:sz="0" w:space="0" w:color="auto"/>
      </w:divBdr>
    </w:div>
    <w:div w:id="782768003">
      <w:bodyDiv w:val="1"/>
      <w:marLeft w:val="0"/>
      <w:marRight w:val="0"/>
      <w:marTop w:val="0"/>
      <w:marBottom w:val="0"/>
      <w:divBdr>
        <w:top w:val="none" w:sz="0" w:space="0" w:color="auto"/>
        <w:left w:val="none" w:sz="0" w:space="0" w:color="auto"/>
        <w:bottom w:val="none" w:sz="0" w:space="0" w:color="auto"/>
        <w:right w:val="none" w:sz="0" w:space="0" w:color="auto"/>
      </w:divBdr>
      <w:divsChild>
        <w:div w:id="1617180013">
          <w:marLeft w:val="0"/>
          <w:marRight w:val="0"/>
          <w:marTop w:val="0"/>
          <w:marBottom w:val="0"/>
          <w:divBdr>
            <w:top w:val="none" w:sz="0" w:space="0" w:color="auto"/>
            <w:left w:val="none" w:sz="0" w:space="0" w:color="auto"/>
            <w:bottom w:val="none" w:sz="0" w:space="0" w:color="auto"/>
            <w:right w:val="none" w:sz="0" w:space="0" w:color="auto"/>
          </w:divBdr>
          <w:divsChild>
            <w:div w:id="307244158">
              <w:marLeft w:val="0"/>
              <w:marRight w:val="0"/>
              <w:marTop w:val="0"/>
              <w:marBottom w:val="0"/>
              <w:divBdr>
                <w:top w:val="none" w:sz="0" w:space="0" w:color="auto"/>
                <w:left w:val="none" w:sz="0" w:space="0" w:color="auto"/>
                <w:bottom w:val="none" w:sz="0" w:space="0" w:color="auto"/>
                <w:right w:val="none" w:sz="0" w:space="0" w:color="auto"/>
              </w:divBdr>
              <w:divsChild>
                <w:div w:id="435831883">
                  <w:marLeft w:val="0"/>
                  <w:marRight w:val="0"/>
                  <w:marTop w:val="0"/>
                  <w:marBottom w:val="0"/>
                  <w:divBdr>
                    <w:top w:val="none" w:sz="0" w:space="0" w:color="auto"/>
                    <w:left w:val="none" w:sz="0" w:space="0" w:color="auto"/>
                    <w:bottom w:val="none" w:sz="0" w:space="0" w:color="auto"/>
                    <w:right w:val="none" w:sz="0" w:space="0" w:color="auto"/>
                  </w:divBdr>
                  <w:divsChild>
                    <w:div w:id="19479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17575">
      <w:bodyDiv w:val="1"/>
      <w:marLeft w:val="0"/>
      <w:marRight w:val="0"/>
      <w:marTop w:val="0"/>
      <w:marBottom w:val="0"/>
      <w:divBdr>
        <w:top w:val="none" w:sz="0" w:space="0" w:color="auto"/>
        <w:left w:val="none" w:sz="0" w:space="0" w:color="auto"/>
        <w:bottom w:val="none" w:sz="0" w:space="0" w:color="auto"/>
        <w:right w:val="none" w:sz="0" w:space="0" w:color="auto"/>
      </w:divBdr>
      <w:divsChild>
        <w:div w:id="2124691868">
          <w:marLeft w:val="1267"/>
          <w:marRight w:val="0"/>
          <w:marTop w:val="120"/>
          <w:marBottom w:val="120"/>
          <w:divBdr>
            <w:top w:val="none" w:sz="0" w:space="0" w:color="auto"/>
            <w:left w:val="none" w:sz="0" w:space="0" w:color="auto"/>
            <w:bottom w:val="none" w:sz="0" w:space="0" w:color="auto"/>
            <w:right w:val="none" w:sz="0" w:space="0" w:color="auto"/>
          </w:divBdr>
        </w:div>
      </w:divsChild>
    </w:div>
    <w:div w:id="792359309">
      <w:bodyDiv w:val="1"/>
      <w:marLeft w:val="0"/>
      <w:marRight w:val="0"/>
      <w:marTop w:val="0"/>
      <w:marBottom w:val="0"/>
      <w:divBdr>
        <w:top w:val="none" w:sz="0" w:space="0" w:color="auto"/>
        <w:left w:val="none" w:sz="0" w:space="0" w:color="auto"/>
        <w:bottom w:val="none" w:sz="0" w:space="0" w:color="auto"/>
        <w:right w:val="none" w:sz="0" w:space="0" w:color="auto"/>
      </w:divBdr>
    </w:div>
    <w:div w:id="808280111">
      <w:bodyDiv w:val="1"/>
      <w:marLeft w:val="0"/>
      <w:marRight w:val="0"/>
      <w:marTop w:val="0"/>
      <w:marBottom w:val="0"/>
      <w:divBdr>
        <w:top w:val="none" w:sz="0" w:space="0" w:color="auto"/>
        <w:left w:val="none" w:sz="0" w:space="0" w:color="auto"/>
        <w:bottom w:val="none" w:sz="0" w:space="0" w:color="auto"/>
        <w:right w:val="none" w:sz="0" w:space="0" w:color="auto"/>
      </w:divBdr>
    </w:div>
    <w:div w:id="848830641">
      <w:bodyDiv w:val="1"/>
      <w:marLeft w:val="0"/>
      <w:marRight w:val="0"/>
      <w:marTop w:val="0"/>
      <w:marBottom w:val="0"/>
      <w:divBdr>
        <w:top w:val="none" w:sz="0" w:space="0" w:color="auto"/>
        <w:left w:val="none" w:sz="0" w:space="0" w:color="auto"/>
        <w:bottom w:val="none" w:sz="0" w:space="0" w:color="auto"/>
        <w:right w:val="none" w:sz="0" w:space="0" w:color="auto"/>
      </w:divBdr>
    </w:div>
    <w:div w:id="875120377">
      <w:bodyDiv w:val="1"/>
      <w:marLeft w:val="0"/>
      <w:marRight w:val="0"/>
      <w:marTop w:val="0"/>
      <w:marBottom w:val="0"/>
      <w:divBdr>
        <w:top w:val="none" w:sz="0" w:space="0" w:color="auto"/>
        <w:left w:val="none" w:sz="0" w:space="0" w:color="auto"/>
        <w:bottom w:val="none" w:sz="0" w:space="0" w:color="auto"/>
        <w:right w:val="none" w:sz="0" w:space="0" w:color="auto"/>
      </w:divBdr>
    </w:div>
    <w:div w:id="910820855">
      <w:bodyDiv w:val="1"/>
      <w:marLeft w:val="0"/>
      <w:marRight w:val="0"/>
      <w:marTop w:val="0"/>
      <w:marBottom w:val="0"/>
      <w:divBdr>
        <w:top w:val="none" w:sz="0" w:space="0" w:color="auto"/>
        <w:left w:val="none" w:sz="0" w:space="0" w:color="auto"/>
        <w:bottom w:val="none" w:sz="0" w:space="0" w:color="auto"/>
        <w:right w:val="none" w:sz="0" w:space="0" w:color="auto"/>
      </w:divBdr>
      <w:divsChild>
        <w:div w:id="1263732278">
          <w:marLeft w:val="0"/>
          <w:marRight w:val="0"/>
          <w:marTop w:val="0"/>
          <w:marBottom w:val="0"/>
          <w:divBdr>
            <w:top w:val="none" w:sz="0" w:space="0" w:color="auto"/>
            <w:left w:val="none" w:sz="0" w:space="0" w:color="auto"/>
            <w:bottom w:val="none" w:sz="0" w:space="0" w:color="auto"/>
            <w:right w:val="none" w:sz="0" w:space="0" w:color="auto"/>
          </w:divBdr>
        </w:div>
        <w:div w:id="1509710801">
          <w:marLeft w:val="0"/>
          <w:marRight w:val="0"/>
          <w:marTop w:val="0"/>
          <w:marBottom w:val="0"/>
          <w:divBdr>
            <w:top w:val="none" w:sz="0" w:space="0" w:color="auto"/>
            <w:left w:val="none" w:sz="0" w:space="0" w:color="auto"/>
            <w:bottom w:val="none" w:sz="0" w:space="0" w:color="auto"/>
            <w:right w:val="none" w:sz="0" w:space="0" w:color="auto"/>
          </w:divBdr>
        </w:div>
        <w:div w:id="2067948694">
          <w:marLeft w:val="0"/>
          <w:marRight w:val="0"/>
          <w:marTop w:val="0"/>
          <w:marBottom w:val="0"/>
          <w:divBdr>
            <w:top w:val="none" w:sz="0" w:space="0" w:color="auto"/>
            <w:left w:val="none" w:sz="0" w:space="0" w:color="auto"/>
            <w:bottom w:val="none" w:sz="0" w:space="0" w:color="auto"/>
            <w:right w:val="none" w:sz="0" w:space="0" w:color="auto"/>
          </w:divBdr>
        </w:div>
        <w:div w:id="2086873509">
          <w:marLeft w:val="0"/>
          <w:marRight w:val="0"/>
          <w:marTop w:val="0"/>
          <w:marBottom w:val="0"/>
          <w:divBdr>
            <w:top w:val="none" w:sz="0" w:space="0" w:color="auto"/>
            <w:left w:val="none" w:sz="0" w:space="0" w:color="auto"/>
            <w:bottom w:val="none" w:sz="0" w:space="0" w:color="auto"/>
            <w:right w:val="none" w:sz="0" w:space="0" w:color="auto"/>
          </w:divBdr>
        </w:div>
      </w:divsChild>
    </w:div>
    <w:div w:id="916131128">
      <w:bodyDiv w:val="1"/>
      <w:marLeft w:val="0"/>
      <w:marRight w:val="0"/>
      <w:marTop w:val="0"/>
      <w:marBottom w:val="0"/>
      <w:divBdr>
        <w:top w:val="none" w:sz="0" w:space="0" w:color="auto"/>
        <w:left w:val="none" w:sz="0" w:space="0" w:color="auto"/>
        <w:bottom w:val="none" w:sz="0" w:space="0" w:color="auto"/>
        <w:right w:val="none" w:sz="0" w:space="0" w:color="auto"/>
      </w:divBdr>
    </w:div>
    <w:div w:id="975061450">
      <w:bodyDiv w:val="1"/>
      <w:marLeft w:val="0"/>
      <w:marRight w:val="0"/>
      <w:marTop w:val="0"/>
      <w:marBottom w:val="0"/>
      <w:divBdr>
        <w:top w:val="none" w:sz="0" w:space="0" w:color="auto"/>
        <w:left w:val="none" w:sz="0" w:space="0" w:color="auto"/>
        <w:bottom w:val="none" w:sz="0" w:space="0" w:color="auto"/>
        <w:right w:val="none" w:sz="0" w:space="0" w:color="auto"/>
      </w:divBdr>
    </w:div>
    <w:div w:id="991445164">
      <w:bodyDiv w:val="1"/>
      <w:marLeft w:val="0"/>
      <w:marRight w:val="0"/>
      <w:marTop w:val="0"/>
      <w:marBottom w:val="0"/>
      <w:divBdr>
        <w:top w:val="none" w:sz="0" w:space="0" w:color="auto"/>
        <w:left w:val="none" w:sz="0" w:space="0" w:color="auto"/>
        <w:bottom w:val="none" w:sz="0" w:space="0" w:color="auto"/>
        <w:right w:val="none" w:sz="0" w:space="0" w:color="auto"/>
      </w:divBdr>
    </w:div>
    <w:div w:id="991984986">
      <w:bodyDiv w:val="1"/>
      <w:marLeft w:val="0"/>
      <w:marRight w:val="0"/>
      <w:marTop w:val="0"/>
      <w:marBottom w:val="0"/>
      <w:divBdr>
        <w:top w:val="none" w:sz="0" w:space="0" w:color="auto"/>
        <w:left w:val="none" w:sz="0" w:space="0" w:color="auto"/>
        <w:bottom w:val="none" w:sz="0" w:space="0" w:color="auto"/>
        <w:right w:val="none" w:sz="0" w:space="0" w:color="auto"/>
      </w:divBdr>
    </w:div>
    <w:div w:id="999386716">
      <w:bodyDiv w:val="1"/>
      <w:marLeft w:val="0"/>
      <w:marRight w:val="0"/>
      <w:marTop w:val="0"/>
      <w:marBottom w:val="0"/>
      <w:divBdr>
        <w:top w:val="none" w:sz="0" w:space="0" w:color="auto"/>
        <w:left w:val="none" w:sz="0" w:space="0" w:color="auto"/>
        <w:bottom w:val="none" w:sz="0" w:space="0" w:color="auto"/>
        <w:right w:val="none" w:sz="0" w:space="0" w:color="auto"/>
      </w:divBdr>
    </w:div>
    <w:div w:id="1015155569">
      <w:bodyDiv w:val="1"/>
      <w:marLeft w:val="0"/>
      <w:marRight w:val="0"/>
      <w:marTop w:val="0"/>
      <w:marBottom w:val="0"/>
      <w:divBdr>
        <w:top w:val="none" w:sz="0" w:space="0" w:color="auto"/>
        <w:left w:val="none" w:sz="0" w:space="0" w:color="auto"/>
        <w:bottom w:val="none" w:sz="0" w:space="0" w:color="auto"/>
        <w:right w:val="none" w:sz="0" w:space="0" w:color="auto"/>
      </w:divBdr>
      <w:divsChild>
        <w:div w:id="1489205928">
          <w:marLeft w:val="0"/>
          <w:marRight w:val="0"/>
          <w:marTop w:val="0"/>
          <w:marBottom w:val="0"/>
          <w:divBdr>
            <w:top w:val="none" w:sz="0" w:space="0" w:color="auto"/>
            <w:left w:val="none" w:sz="0" w:space="0" w:color="auto"/>
            <w:bottom w:val="none" w:sz="0" w:space="0" w:color="auto"/>
            <w:right w:val="none" w:sz="0" w:space="0" w:color="auto"/>
          </w:divBdr>
          <w:divsChild>
            <w:div w:id="440343633">
              <w:marLeft w:val="0"/>
              <w:marRight w:val="0"/>
              <w:marTop w:val="0"/>
              <w:marBottom w:val="0"/>
              <w:divBdr>
                <w:top w:val="none" w:sz="0" w:space="0" w:color="auto"/>
                <w:left w:val="none" w:sz="0" w:space="0" w:color="auto"/>
                <w:bottom w:val="none" w:sz="0" w:space="0" w:color="auto"/>
                <w:right w:val="none" w:sz="0" w:space="0" w:color="auto"/>
              </w:divBdr>
              <w:divsChild>
                <w:div w:id="2002656192">
                  <w:marLeft w:val="0"/>
                  <w:marRight w:val="0"/>
                  <w:marTop w:val="0"/>
                  <w:marBottom w:val="0"/>
                  <w:divBdr>
                    <w:top w:val="none" w:sz="0" w:space="0" w:color="auto"/>
                    <w:left w:val="none" w:sz="0" w:space="0" w:color="auto"/>
                    <w:bottom w:val="none" w:sz="0" w:space="0" w:color="auto"/>
                    <w:right w:val="none" w:sz="0" w:space="0" w:color="auto"/>
                  </w:divBdr>
                  <w:divsChild>
                    <w:div w:id="9896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54790">
      <w:bodyDiv w:val="1"/>
      <w:marLeft w:val="0"/>
      <w:marRight w:val="0"/>
      <w:marTop w:val="0"/>
      <w:marBottom w:val="0"/>
      <w:divBdr>
        <w:top w:val="none" w:sz="0" w:space="0" w:color="auto"/>
        <w:left w:val="none" w:sz="0" w:space="0" w:color="auto"/>
        <w:bottom w:val="none" w:sz="0" w:space="0" w:color="auto"/>
        <w:right w:val="none" w:sz="0" w:space="0" w:color="auto"/>
      </w:divBdr>
    </w:div>
    <w:div w:id="1058481135">
      <w:bodyDiv w:val="1"/>
      <w:marLeft w:val="0"/>
      <w:marRight w:val="0"/>
      <w:marTop w:val="0"/>
      <w:marBottom w:val="0"/>
      <w:divBdr>
        <w:top w:val="none" w:sz="0" w:space="0" w:color="auto"/>
        <w:left w:val="none" w:sz="0" w:space="0" w:color="auto"/>
        <w:bottom w:val="none" w:sz="0" w:space="0" w:color="auto"/>
        <w:right w:val="none" w:sz="0" w:space="0" w:color="auto"/>
      </w:divBdr>
    </w:div>
    <w:div w:id="1067800891">
      <w:bodyDiv w:val="1"/>
      <w:marLeft w:val="0"/>
      <w:marRight w:val="0"/>
      <w:marTop w:val="0"/>
      <w:marBottom w:val="0"/>
      <w:divBdr>
        <w:top w:val="none" w:sz="0" w:space="0" w:color="auto"/>
        <w:left w:val="none" w:sz="0" w:space="0" w:color="auto"/>
        <w:bottom w:val="none" w:sz="0" w:space="0" w:color="auto"/>
        <w:right w:val="none" w:sz="0" w:space="0" w:color="auto"/>
      </w:divBdr>
    </w:div>
    <w:div w:id="1077440262">
      <w:bodyDiv w:val="1"/>
      <w:marLeft w:val="0"/>
      <w:marRight w:val="0"/>
      <w:marTop w:val="0"/>
      <w:marBottom w:val="0"/>
      <w:divBdr>
        <w:top w:val="none" w:sz="0" w:space="0" w:color="auto"/>
        <w:left w:val="none" w:sz="0" w:space="0" w:color="auto"/>
        <w:bottom w:val="none" w:sz="0" w:space="0" w:color="auto"/>
        <w:right w:val="none" w:sz="0" w:space="0" w:color="auto"/>
      </w:divBdr>
      <w:divsChild>
        <w:div w:id="329722344">
          <w:marLeft w:val="1440"/>
          <w:marRight w:val="0"/>
          <w:marTop w:val="0"/>
          <w:marBottom w:val="0"/>
          <w:divBdr>
            <w:top w:val="none" w:sz="0" w:space="0" w:color="auto"/>
            <w:left w:val="none" w:sz="0" w:space="0" w:color="auto"/>
            <w:bottom w:val="none" w:sz="0" w:space="0" w:color="auto"/>
            <w:right w:val="none" w:sz="0" w:space="0" w:color="auto"/>
          </w:divBdr>
        </w:div>
      </w:divsChild>
    </w:div>
    <w:div w:id="1085151932">
      <w:bodyDiv w:val="1"/>
      <w:marLeft w:val="0"/>
      <w:marRight w:val="0"/>
      <w:marTop w:val="0"/>
      <w:marBottom w:val="0"/>
      <w:divBdr>
        <w:top w:val="none" w:sz="0" w:space="0" w:color="auto"/>
        <w:left w:val="none" w:sz="0" w:space="0" w:color="auto"/>
        <w:bottom w:val="none" w:sz="0" w:space="0" w:color="auto"/>
        <w:right w:val="none" w:sz="0" w:space="0" w:color="auto"/>
      </w:divBdr>
      <w:divsChild>
        <w:div w:id="1814368072">
          <w:marLeft w:val="0"/>
          <w:marRight w:val="0"/>
          <w:marTop w:val="0"/>
          <w:marBottom w:val="0"/>
          <w:divBdr>
            <w:top w:val="none" w:sz="0" w:space="0" w:color="auto"/>
            <w:left w:val="none" w:sz="0" w:space="0" w:color="auto"/>
            <w:bottom w:val="none" w:sz="0" w:space="0" w:color="auto"/>
            <w:right w:val="none" w:sz="0" w:space="0" w:color="auto"/>
          </w:divBdr>
          <w:divsChild>
            <w:div w:id="824276376">
              <w:marLeft w:val="0"/>
              <w:marRight w:val="0"/>
              <w:marTop w:val="0"/>
              <w:marBottom w:val="0"/>
              <w:divBdr>
                <w:top w:val="none" w:sz="0" w:space="0" w:color="auto"/>
                <w:left w:val="none" w:sz="0" w:space="0" w:color="auto"/>
                <w:bottom w:val="none" w:sz="0" w:space="0" w:color="auto"/>
                <w:right w:val="none" w:sz="0" w:space="0" w:color="auto"/>
              </w:divBdr>
              <w:divsChild>
                <w:div w:id="2477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1297">
      <w:bodyDiv w:val="1"/>
      <w:marLeft w:val="0"/>
      <w:marRight w:val="0"/>
      <w:marTop w:val="0"/>
      <w:marBottom w:val="0"/>
      <w:divBdr>
        <w:top w:val="none" w:sz="0" w:space="0" w:color="auto"/>
        <w:left w:val="none" w:sz="0" w:space="0" w:color="auto"/>
        <w:bottom w:val="none" w:sz="0" w:space="0" w:color="auto"/>
        <w:right w:val="none" w:sz="0" w:space="0" w:color="auto"/>
      </w:divBdr>
      <w:divsChild>
        <w:div w:id="731004286">
          <w:marLeft w:val="0"/>
          <w:marRight w:val="0"/>
          <w:marTop w:val="0"/>
          <w:marBottom w:val="0"/>
          <w:divBdr>
            <w:top w:val="none" w:sz="0" w:space="0" w:color="auto"/>
            <w:left w:val="none" w:sz="0" w:space="0" w:color="auto"/>
            <w:bottom w:val="none" w:sz="0" w:space="0" w:color="auto"/>
            <w:right w:val="none" w:sz="0" w:space="0" w:color="auto"/>
          </w:divBdr>
        </w:div>
        <w:div w:id="574900611">
          <w:marLeft w:val="0"/>
          <w:marRight w:val="0"/>
          <w:marTop w:val="0"/>
          <w:marBottom w:val="0"/>
          <w:divBdr>
            <w:top w:val="none" w:sz="0" w:space="0" w:color="auto"/>
            <w:left w:val="none" w:sz="0" w:space="0" w:color="auto"/>
            <w:bottom w:val="none" w:sz="0" w:space="0" w:color="auto"/>
            <w:right w:val="none" w:sz="0" w:space="0" w:color="auto"/>
          </w:divBdr>
        </w:div>
      </w:divsChild>
    </w:div>
    <w:div w:id="1137868634">
      <w:bodyDiv w:val="1"/>
      <w:marLeft w:val="0"/>
      <w:marRight w:val="0"/>
      <w:marTop w:val="0"/>
      <w:marBottom w:val="0"/>
      <w:divBdr>
        <w:top w:val="none" w:sz="0" w:space="0" w:color="auto"/>
        <w:left w:val="none" w:sz="0" w:space="0" w:color="auto"/>
        <w:bottom w:val="none" w:sz="0" w:space="0" w:color="auto"/>
        <w:right w:val="none" w:sz="0" w:space="0" w:color="auto"/>
      </w:divBdr>
    </w:div>
    <w:div w:id="1181703581">
      <w:bodyDiv w:val="1"/>
      <w:marLeft w:val="0"/>
      <w:marRight w:val="0"/>
      <w:marTop w:val="0"/>
      <w:marBottom w:val="0"/>
      <w:divBdr>
        <w:top w:val="none" w:sz="0" w:space="0" w:color="auto"/>
        <w:left w:val="none" w:sz="0" w:space="0" w:color="auto"/>
        <w:bottom w:val="none" w:sz="0" w:space="0" w:color="auto"/>
        <w:right w:val="none" w:sz="0" w:space="0" w:color="auto"/>
      </w:divBdr>
    </w:div>
    <w:div w:id="1188523726">
      <w:bodyDiv w:val="1"/>
      <w:marLeft w:val="0"/>
      <w:marRight w:val="0"/>
      <w:marTop w:val="0"/>
      <w:marBottom w:val="0"/>
      <w:divBdr>
        <w:top w:val="none" w:sz="0" w:space="0" w:color="auto"/>
        <w:left w:val="none" w:sz="0" w:space="0" w:color="auto"/>
        <w:bottom w:val="none" w:sz="0" w:space="0" w:color="auto"/>
        <w:right w:val="none" w:sz="0" w:space="0" w:color="auto"/>
      </w:divBdr>
    </w:div>
    <w:div w:id="1291595649">
      <w:bodyDiv w:val="1"/>
      <w:marLeft w:val="0"/>
      <w:marRight w:val="0"/>
      <w:marTop w:val="0"/>
      <w:marBottom w:val="0"/>
      <w:divBdr>
        <w:top w:val="none" w:sz="0" w:space="0" w:color="auto"/>
        <w:left w:val="none" w:sz="0" w:space="0" w:color="auto"/>
        <w:bottom w:val="none" w:sz="0" w:space="0" w:color="auto"/>
        <w:right w:val="none" w:sz="0" w:space="0" w:color="auto"/>
      </w:divBdr>
    </w:div>
    <w:div w:id="1298023541">
      <w:bodyDiv w:val="1"/>
      <w:marLeft w:val="0"/>
      <w:marRight w:val="0"/>
      <w:marTop w:val="0"/>
      <w:marBottom w:val="0"/>
      <w:divBdr>
        <w:top w:val="none" w:sz="0" w:space="0" w:color="auto"/>
        <w:left w:val="none" w:sz="0" w:space="0" w:color="auto"/>
        <w:bottom w:val="none" w:sz="0" w:space="0" w:color="auto"/>
        <w:right w:val="none" w:sz="0" w:space="0" w:color="auto"/>
      </w:divBdr>
    </w:div>
    <w:div w:id="1374312003">
      <w:bodyDiv w:val="1"/>
      <w:marLeft w:val="0"/>
      <w:marRight w:val="0"/>
      <w:marTop w:val="0"/>
      <w:marBottom w:val="0"/>
      <w:divBdr>
        <w:top w:val="none" w:sz="0" w:space="0" w:color="auto"/>
        <w:left w:val="none" w:sz="0" w:space="0" w:color="auto"/>
        <w:bottom w:val="none" w:sz="0" w:space="0" w:color="auto"/>
        <w:right w:val="none" w:sz="0" w:space="0" w:color="auto"/>
      </w:divBdr>
    </w:div>
    <w:div w:id="1390152967">
      <w:bodyDiv w:val="1"/>
      <w:marLeft w:val="0"/>
      <w:marRight w:val="0"/>
      <w:marTop w:val="0"/>
      <w:marBottom w:val="0"/>
      <w:divBdr>
        <w:top w:val="none" w:sz="0" w:space="0" w:color="auto"/>
        <w:left w:val="none" w:sz="0" w:space="0" w:color="auto"/>
        <w:bottom w:val="none" w:sz="0" w:space="0" w:color="auto"/>
        <w:right w:val="none" w:sz="0" w:space="0" w:color="auto"/>
      </w:divBdr>
    </w:div>
    <w:div w:id="1396511025">
      <w:bodyDiv w:val="1"/>
      <w:marLeft w:val="0"/>
      <w:marRight w:val="0"/>
      <w:marTop w:val="0"/>
      <w:marBottom w:val="0"/>
      <w:divBdr>
        <w:top w:val="none" w:sz="0" w:space="0" w:color="auto"/>
        <w:left w:val="none" w:sz="0" w:space="0" w:color="auto"/>
        <w:bottom w:val="none" w:sz="0" w:space="0" w:color="auto"/>
        <w:right w:val="none" w:sz="0" w:space="0" w:color="auto"/>
      </w:divBdr>
    </w:div>
    <w:div w:id="1429348585">
      <w:bodyDiv w:val="1"/>
      <w:marLeft w:val="0"/>
      <w:marRight w:val="0"/>
      <w:marTop w:val="0"/>
      <w:marBottom w:val="0"/>
      <w:divBdr>
        <w:top w:val="none" w:sz="0" w:space="0" w:color="auto"/>
        <w:left w:val="none" w:sz="0" w:space="0" w:color="auto"/>
        <w:bottom w:val="none" w:sz="0" w:space="0" w:color="auto"/>
        <w:right w:val="none" w:sz="0" w:space="0" w:color="auto"/>
      </w:divBdr>
    </w:div>
    <w:div w:id="1487160563">
      <w:bodyDiv w:val="1"/>
      <w:marLeft w:val="0"/>
      <w:marRight w:val="0"/>
      <w:marTop w:val="0"/>
      <w:marBottom w:val="0"/>
      <w:divBdr>
        <w:top w:val="none" w:sz="0" w:space="0" w:color="auto"/>
        <w:left w:val="none" w:sz="0" w:space="0" w:color="auto"/>
        <w:bottom w:val="none" w:sz="0" w:space="0" w:color="auto"/>
        <w:right w:val="none" w:sz="0" w:space="0" w:color="auto"/>
      </w:divBdr>
    </w:div>
    <w:div w:id="1549151078">
      <w:bodyDiv w:val="1"/>
      <w:marLeft w:val="0"/>
      <w:marRight w:val="0"/>
      <w:marTop w:val="0"/>
      <w:marBottom w:val="0"/>
      <w:divBdr>
        <w:top w:val="none" w:sz="0" w:space="0" w:color="auto"/>
        <w:left w:val="none" w:sz="0" w:space="0" w:color="auto"/>
        <w:bottom w:val="none" w:sz="0" w:space="0" w:color="auto"/>
        <w:right w:val="none" w:sz="0" w:space="0" w:color="auto"/>
      </w:divBdr>
    </w:div>
    <w:div w:id="1698001091">
      <w:bodyDiv w:val="1"/>
      <w:marLeft w:val="0"/>
      <w:marRight w:val="0"/>
      <w:marTop w:val="0"/>
      <w:marBottom w:val="0"/>
      <w:divBdr>
        <w:top w:val="none" w:sz="0" w:space="0" w:color="auto"/>
        <w:left w:val="none" w:sz="0" w:space="0" w:color="auto"/>
        <w:bottom w:val="none" w:sz="0" w:space="0" w:color="auto"/>
        <w:right w:val="none" w:sz="0" w:space="0" w:color="auto"/>
      </w:divBdr>
    </w:div>
    <w:div w:id="1704554541">
      <w:bodyDiv w:val="1"/>
      <w:marLeft w:val="0"/>
      <w:marRight w:val="0"/>
      <w:marTop w:val="0"/>
      <w:marBottom w:val="0"/>
      <w:divBdr>
        <w:top w:val="none" w:sz="0" w:space="0" w:color="auto"/>
        <w:left w:val="none" w:sz="0" w:space="0" w:color="auto"/>
        <w:bottom w:val="none" w:sz="0" w:space="0" w:color="auto"/>
        <w:right w:val="none" w:sz="0" w:space="0" w:color="auto"/>
      </w:divBdr>
    </w:div>
    <w:div w:id="1707828773">
      <w:bodyDiv w:val="1"/>
      <w:marLeft w:val="0"/>
      <w:marRight w:val="0"/>
      <w:marTop w:val="0"/>
      <w:marBottom w:val="0"/>
      <w:divBdr>
        <w:top w:val="none" w:sz="0" w:space="0" w:color="auto"/>
        <w:left w:val="none" w:sz="0" w:space="0" w:color="auto"/>
        <w:bottom w:val="none" w:sz="0" w:space="0" w:color="auto"/>
        <w:right w:val="none" w:sz="0" w:space="0" w:color="auto"/>
      </w:divBdr>
    </w:div>
    <w:div w:id="1721706961">
      <w:bodyDiv w:val="1"/>
      <w:marLeft w:val="0"/>
      <w:marRight w:val="0"/>
      <w:marTop w:val="0"/>
      <w:marBottom w:val="0"/>
      <w:divBdr>
        <w:top w:val="none" w:sz="0" w:space="0" w:color="auto"/>
        <w:left w:val="none" w:sz="0" w:space="0" w:color="auto"/>
        <w:bottom w:val="none" w:sz="0" w:space="0" w:color="auto"/>
        <w:right w:val="none" w:sz="0" w:space="0" w:color="auto"/>
      </w:divBdr>
    </w:div>
    <w:div w:id="1733385137">
      <w:bodyDiv w:val="1"/>
      <w:marLeft w:val="0"/>
      <w:marRight w:val="0"/>
      <w:marTop w:val="0"/>
      <w:marBottom w:val="0"/>
      <w:divBdr>
        <w:top w:val="none" w:sz="0" w:space="0" w:color="auto"/>
        <w:left w:val="none" w:sz="0" w:space="0" w:color="auto"/>
        <w:bottom w:val="none" w:sz="0" w:space="0" w:color="auto"/>
        <w:right w:val="none" w:sz="0" w:space="0" w:color="auto"/>
      </w:divBdr>
    </w:div>
    <w:div w:id="1746221195">
      <w:bodyDiv w:val="1"/>
      <w:marLeft w:val="0"/>
      <w:marRight w:val="0"/>
      <w:marTop w:val="0"/>
      <w:marBottom w:val="0"/>
      <w:divBdr>
        <w:top w:val="none" w:sz="0" w:space="0" w:color="auto"/>
        <w:left w:val="none" w:sz="0" w:space="0" w:color="auto"/>
        <w:bottom w:val="none" w:sz="0" w:space="0" w:color="auto"/>
        <w:right w:val="none" w:sz="0" w:space="0" w:color="auto"/>
      </w:divBdr>
    </w:div>
    <w:div w:id="1764642873">
      <w:bodyDiv w:val="1"/>
      <w:marLeft w:val="0"/>
      <w:marRight w:val="0"/>
      <w:marTop w:val="0"/>
      <w:marBottom w:val="0"/>
      <w:divBdr>
        <w:top w:val="none" w:sz="0" w:space="0" w:color="auto"/>
        <w:left w:val="none" w:sz="0" w:space="0" w:color="auto"/>
        <w:bottom w:val="none" w:sz="0" w:space="0" w:color="auto"/>
        <w:right w:val="none" w:sz="0" w:space="0" w:color="auto"/>
      </w:divBdr>
    </w:div>
    <w:div w:id="1774205986">
      <w:bodyDiv w:val="1"/>
      <w:marLeft w:val="0"/>
      <w:marRight w:val="0"/>
      <w:marTop w:val="0"/>
      <w:marBottom w:val="0"/>
      <w:divBdr>
        <w:top w:val="none" w:sz="0" w:space="0" w:color="auto"/>
        <w:left w:val="none" w:sz="0" w:space="0" w:color="auto"/>
        <w:bottom w:val="none" w:sz="0" w:space="0" w:color="auto"/>
        <w:right w:val="none" w:sz="0" w:space="0" w:color="auto"/>
      </w:divBdr>
    </w:div>
    <w:div w:id="1797791578">
      <w:bodyDiv w:val="1"/>
      <w:marLeft w:val="0"/>
      <w:marRight w:val="0"/>
      <w:marTop w:val="0"/>
      <w:marBottom w:val="0"/>
      <w:divBdr>
        <w:top w:val="none" w:sz="0" w:space="0" w:color="auto"/>
        <w:left w:val="none" w:sz="0" w:space="0" w:color="auto"/>
        <w:bottom w:val="none" w:sz="0" w:space="0" w:color="auto"/>
        <w:right w:val="none" w:sz="0" w:space="0" w:color="auto"/>
      </w:divBdr>
    </w:div>
    <w:div w:id="1866944115">
      <w:bodyDiv w:val="1"/>
      <w:marLeft w:val="0"/>
      <w:marRight w:val="0"/>
      <w:marTop w:val="0"/>
      <w:marBottom w:val="0"/>
      <w:divBdr>
        <w:top w:val="none" w:sz="0" w:space="0" w:color="auto"/>
        <w:left w:val="none" w:sz="0" w:space="0" w:color="auto"/>
        <w:bottom w:val="none" w:sz="0" w:space="0" w:color="auto"/>
        <w:right w:val="none" w:sz="0" w:space="0" w:color="auto"/>
      </w:divBdr>
    </w:div>
    <w:div w:id="1882788057">
      <w:bodyDiv w:val="1"/>
      <w:marLeft w:val="0"/>
      <w:marRight w:val="0"/>
      <w:marTop w:val="0"/>
      <w:marBottom w:val="0"/>
      <w:divBdr>
        <w:top w:val="none" w:sz="0" w:space="0" w:color="auto"/>
        <w:left w:val="none" w:sz="0" w:space="0" w:color="auto"/>
        <w:bottom w:val="none" w:sz="0" w:space="0" w:color="auto"/>
        <w:right w:val="none" w:sz="0" w:space="0" w:color="auto"/>
      </w:divBdr>
      <w:divsChild>
        <w:div w:id="834957943">
          <w:marLeft w:val="0"/>
          <w:marRight w:val="0"/>
          <w:marTop w:val="0"/>
          <w:marBottom w:val="0"/>
          <w:divBdr>
            <w:top w:val="none" w:sz="0" w:space="0" w:color="auto"/>
            <w:left w:val="none" w:sz="0" w:space="0" w:color="auto"/>
            <w:bottom w:val="none" w:sz="0" w:space="0" w:color="auto"/>
            <w:right w:val="none" w:sz="0" w:space="0" w:color="auto"/>
          </w:divBdr>
          <w:divsChild>
            <w:div w:id="311760425">
              <w:marLeft w:val="0"/>
              <w:marRight w:val="0"/>
              <w:marTop w:val="0"/>
              <w:marBottom w:val="0"/>
              <w:divBdr>
                <w:top w:val="none" w:sz="0" w:space="0" w:color="auto"/>
                <w:left w:val="none" w:sz="0" w:space="0" w:color="auto"/>
                <w:bottom w:val="none" w:sz="0" w:space="0" w:color="auto"/>
                <w:right w:val="none" w:sz="0" w:space="0" w:color="auto"/>
              </w:divBdr>
              <w:divsChild>
                <w:div w:id="2410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56090">
      <w:bodyDiv w:val="1"/>
      <w:marLeft w:val="0"/>
      <w:marRight w:val="0"/>
      <w:marTop w:val="0"/>
      <w:marBottom w:val="0"/>
      <w:divBdr>
        <w:top w:val="none" w:sz="0" w:space="0" w:color="auto"/>
        <w:left w:val="none" w:sz="0" w:space="0" w:color="auto"/>
        <w:bottom w:val="none" w:sz="0" w:space="0" w:color="auto"/>
        <w:right w:val="none" w:sz="0" w:space="0" w:color="auto"/>
      </w:divBdr>
    </w:div>
    <w:div w:id="1890722316">
      <w:bodyDiv w:val="1"/>
      <w:marLeft w:val="0"/>
      <w:marRight w:val="0"/>
      <w:marTop w:val="0"/>
      <w:marBottom w:val="0"/>
      <w:divBdr>
        <w:top w:val="none" w:sz="0" w:space="0" w:color="auto"/>
        <w:left w:val="none" w:sz="0" w:space="0" w:color="auto"/>
        <w:bottom w:val="none" w:sz="0" w:space="0" w:color="auto"/>
        <w:right w:val="none" w:sz="0" w:space="0" w:color="auto"/>
      </w:divBdr>
    </w:div>
    <w:div w:id="1898975162">
      <w:bodyDiv w:val="1"/>
      <w:marLeft w:val="0"/>
      <w:marRight w:val="0"/>
      <w:marTop w:val="0"/>
      <w:marBottom w:val="0"/>
      <w:divBdr>
        <w:top w:val="none" w:sz="0" w:space="0" w:color="auto"/>
        <w:left w:val="none" w:sz="0" w:space="0" w:color="auto"/>
        <w:bottom w:val="none" w:sz="0" w:space="0" w:color="auto"/>
        <w:right w:val="none" w:sz="0" w:space="0" w:color="auto"/>
      </w:divBdr>
      <w:divsChild>
        <w:div w:id="2093044571">
          <w:marLeft w:val="0"/>
          <w:marRight w:val="0"/>
          <w:marTop w:val="0"/>
          <w:marBottom w:val="0"/>
          <w:divBdr>
            <w:top w:val="none" w:sz="0" w:space="0" w:color="auto"/>
            <w:left w:val="none" w:sz="0" w:space="0" w:color="auto"/>
            <w:bottom w:val="none" w:sz="0" w:space="0" w:color="auto"/>
            <w:right w:val="none" w:sz="0" w:space="0" w:color="auto"/>
          </w:divBdr>
          <w:divsChild>
            <w:div w:id="1804344695">
              <w:marLeft w:val="0"/>
              <w:marRight w:val="0"/>
              <w:marTop w:val="0"/>
              <w:marBottom w:val="0"/>
              <w:divBdr>
                <w:top w:val="none" w:sz="0" w:space="0" w:color="auto"/>
                <w:left w:val="none" w:sz="0" w:space="0" w:color="auto"/>
                <w:bottom w:val="none" w:sz="0" w:space="0" w:color="auto"/>
                <w:right w:val="none" w:sz="0" w:space="0" w:color="auto"/>
              </w:divBdr>
              <w:divsChild>
                <w:div w:id="17397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035">
      <w:bodyDiv w:val="1"/>
      <w:marLeft w:val="0"/>
      <w:marRight w:val="0"/>
      <w:marTop w:val="0"/>
      <w:marBottom w:val="0"/>
      <w:divBdr>
        <w:top w:val="none" w:sz="0" w:space="0" w:color="auto"/>
        <w:left w:val="none" w:sz="0" w:space="0" w:color="auto"/>
        <w:bottom w:val="none" w:sz="0" w:space="0" w:color="auto"/>
        <w:right w:val="none" w:sz="0" w:space="0" w:color="auto"/>
      </w:divBdr>
    </w:div>
    <w:div w:id="1937399518">
      <w:bodyDiv w:val="1"/>
      <w:marLeft w:val="0"/>
      <w:marRight w:val="0"/>
      <w:marTop w:val="0"/>
      <w:marBottom w:val="0"/>
      <w:divBdr>
        <w:top w:val="none" w:sz="0" w:space="0" w:color="auto"/>
        <w:left w:val="none" w:sz="0" w:space="0" w:color="auto"/>
        <w:bottom w:val="none" w:sz="0" w:space="0" w:color="auto"/>
        <w:right w:val="none" w:sz="0" w:space="0" w:color="auto"/>
      </w:divBdr>
    </w:div>
    <w:div w:id="1955551510">
      <w:bodyDiv w:val="1"/>
      <w:marLeft w:val="0"/>
      <w:marRight w:val="0"/>
      <w:marTop w:val="0"/>
      <w:marBottom w:val="0"/>
      <w:divBdr>
        <w:top w:val="none" w:sz="0" w:space="0" w:color="auto"/>
        <w:left w:val="none" w:sz="0" w:space="0" w:color="auto"/>
        <w:bottom w:val="none" w:sz="0" w:space="0" w:color="auto"/>
        <w:right w:val="none" w:sz="0" w:space="0" w:color="auto"/>
      </w:divBdr>
      <w:divsChild>
        <w:div w:id="2114737725">
          <w:marLeft w:val="1267"/>
          <w:marRight w:val="0"/>
          <w:marTop w:val="120"/>
          <w:marBottom w:val="120"/>
          <w:divBdr>
            <w:top w:val="none" w:sz="0" w:space="0" w:color="auto"/>
            <w:left w:val="none" w:sz="0" w:space="0" w:color="auto"/>
            <w:bottom w:val="none" w:sz="0" w:space="0" w:color="auto"/>
            <w:right w:val="none" w:sz="0" w:space="0" w:color="auto"/>
          </w:divBdr>
        </w:div>
      </w:divsChild>
    </w:div>
    <w:div w:id="1968781747">
      <w:bodyDiv w:val="1"/>
      <w:marLeft w:val="0"/>
      <w:marRight w:val="0"/>
      <w:marTop w:val="0"/>
      <w:marBottom w:val="0"/>
      <w:divBdr>
        <w:top w:val="none" w:sz="0" w:space="0" w:color="auto"/>
        <w:left w:val="none" w:sz="0" w:space="0" w:color="auto"/>
        <w:bottom w:val="none" w:sz="0" w:space="0" w:color="auto"/>
        <w:right w:val="none" w:sz="0" w:space="0" w:color="auto"/>
      </w:divBdr>
    </w:div>
    <w:div w:id="1979142815">
      <w:bodyDiv w:val="1"/>
      <w:marLeft w:val="0"/>
      <w:marRight w:val="0"/>
      <w:marTop w:val="0"/>
      <w:marBottom w:val="0"/>
      <w:divBdr>
        <w:top w:val="none" w:sz="0" w:space="0" w:color="auto"/>
        <w:left w:val="none" w:sz="0" w:space="0" w:color="auto"/>
        <w:bottom w:val="none" w:sz="0" w:space="0" w:color="auto"/>
        <w:right w:val="none" w:sz="0" w:space="0" w:color="auto"/>
      </w:divBdr>
    </w:div>
    <w:div w:id="2003969721">
      <w:bodyDiv w:val="1"/>
      <w:marLeft w:val="0"/>
      <w:marRight w:val="0"/>
      <w:marTop w:val="0"/>
      <w:marBottom w:val="0"/>
      <w:divBdr>
        <w:top w:val="none" w:sz="0" w:space="0" w:color="auto"/>
        <w:left w:val="none" w:sz="0" w:space="0" w:color="auto"/>
        <w:bottom w:val="none" w:sz="0" w:space="0" w:color="auto"/>
        <w:right w:val="none" w:sz="0" w:space="0" w:color="auto"/>
      </w:divBdr>
    </w:div>
    <w:div w:id="2027172193">
      <w:bodyDiv w:val="1"/>
      <w:marLeft w:val="0"/>
      <w:marRight w:val="0"/>
      <w:marTop w:val="0"/>
      <w:marBottom w:val="0"/>
      <w:divBdr>
        <w:top w:val="none" w:sz="0" w:space="0" w:color="auto"/>
        <w:left w:val="none" w:sz="0" w:space="0" w:color="auto"/>
        <w:bottom w:val="none" w:sz="0" w:space="0" w:color="auto"/>
        <w:right w:val="none" w:sz="0" w:space="0" w:color="auto"/>
      </w:divBdr>
    </w:div>
    <w:div w:id="2052194587">
      <w:bodyDiv w:val="1"/>
      <w:marLeft w:val="0"/>
      <w:marRight w:val="0"/>
      <w:marTop w:val="0"/>
      <w:marBottom w:val="0"/>
      <w:divBdr>
        <w:top w:val="none" w:sz="0" w:space="0" w:color="auto"/>
        <w:left w:val="none" w:sz="0" w:space="0" w:color="auto"/>
        <w:bottom w:val="none" w:sz="0" w:space="0" w:color="auto"/>
        <w:right w:val="none" w:sz="0" w:space="0" w:color="auto"/>
      </w:divBdr>
      <w:divsChild>
        <w:div w:id="12340836">
          <w:marLeft w:val="0"/>
          <w:marRight w:val="0"/>
          <w:marTop w:val="0"/>
          <w:marBottom w:val="0"/>
          <w:divBdr>
            <w:top w:val="none" w:sz="0" w:space="0" w:color="auto"/>
            <w:left w:val="none" w:sz="0" w:space="0" w:color="auto"/>
            <w:bottom w:val="none" w:sz="0" w:space="0" w:color="auto"/>
            <w:right w:val="none" w:sz="0" w:space="0" w:color="auto"/>
          </w:divBdr>
          <w:divsChild>
            <w:div w:id="677729292">
              <w:marLeft w:val="0"/>
              <w:marRight w:val="0"/>
              <w:marTop w:val="0"/>
              <w:marBottom w:val="0"/>
              <w:divBdr>
                <w:top w:val="none" w:sz="0" w:space="0" w:color="auto"/>
                <w:left w:val="none" w:sz="0" w:space="0" w:color="auto"/>
                <w:bottom w:val="none" w:sz="0" w:space="0" w:color="auto"/>
                <w:right w:val="none" w:sz="0" w:space="0" w:color="auto"/>
              </w:divBdr>
              <w:divsChild>
                <w:div w:id="14747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66752">
      <w:bodyDiv w:val="1"/>
      <w:marLeft w:val="0"/>
      <w:marRight w:val="0"/>
      <w:marTop w:val="0"/>
      <w:marBottom w:val="0"/>
      <w:divBdr>
        <w:top w:val="none" w:sz="0" w:space="0" w:color="auto"/>
        <w:left w:val="none" w:sz="0" w:space="0" w:color="auto"/>
        <w:bottom w:val="none" w:sz="0" w:space="0" w:color="auto"/>
        <w:right w:val="none" w:sz="0" w:space="0" w:color="auto"/>
      </w:divBdr>
    </w:div>
    <w:div w:id="2100514787">
      <w:bodyDiv w:val="1"/>
      <w:marLeft w:val="0"/>
      <w:marRight w:val="0"/>
      <w:marTop w:val="0"/>
      <w:marBottom w:val="0"/>
      <w:divBdr>
        <w:top w:val="none" w:sz="0" w:space="0" w:color="auto"/>
        <w:left w:val="none" w:sz="0" w:space="0" w:color="auto"/>
        <w:bottom w:val="none" w:sz="0" w:space="0" w:color="auto"/>
        <w:right w:val="none" w:sz="0" w:space="0" w:color="auto"/>
      </w:divBdr>
    </w:div>
    <w:div w:id="2101674743">
      <w:bodyDiv w:val="1"/>
      <w:marLeft w:val="0"/>
      <w:marRight w:val="0"/>
      <w:marTop w:val="0"/>
      <w:marBottom w:val="0"/>
      <w:divBdr>
        <w:top w:val="none" w:sz="0" w:space="0" w:color="auto"/>
        <w:left w:val="none" w:sz="0" w:space="0" w:color="auto"/>
        <w:bottom w:val="none" w:sz="0" w:space="0" w:color="auto"/>
        <w:right w:val="none" w:sz="0" w:space="0" w:color="auto"/>
      </w:divBdr>
    </w:div>
    <w:div w:id="2139373924">
      <w:bodyDiv w:val="1"/>
      <w:marLeft w:val="0"/>
      <w:marRight w:val="0"/>
      <w:marTop w:val="0"/>
      <w:marBottom w:val="0"/>
      <w:divBdr>
        <w:top w:val="none" w:sz="0" w:space="0" w:color="auto"/>
        <w:left w:val="none" w:sz="0" w:space="0" w:color="auto"/>
        <w:bottom w:val="none" w:sz="0" w:space="0" w:color="auto"/>
        <w:right w:val="none" w:sz="0" w:space="0" w:color="auto"/>
      </w:divBdr>
    </w:div>
    <w:div w:id="214658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q-5dpublications.euroqol.org/details?id=0_63315&amp;nosearchform=true&amp;noheader=tru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q-5dpublications.euroqol.org/details?id=152_7477&amp;nosearchform=true&amp;noheader=tru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chel.oloughlin@student.unimelb.edu.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09AD98B2D0F94A8DA7AE3CA4C5E73A" ma:contentTypeVersion="11" ma:contentTypeDescription="Create a new document." ma:contentTypeScope="" ma:versionID="21c6ef271538c251085786c053a1b09c">
  <xsd:schema xmlns:xsd="http://www.w3.org/2001/XMLSchema" xmlns:xs="http://www.w3.org/2001/XMLSchema" xmlns:p="http://schemas.microsoft.com/office/2006/metadata/properties" xmlns:ns2="9711eeb7-8e50-4441-9ae1-443c750ea16a" xmlns:ns3="763a1ba5-6499-428d-b700-c6901f2e6c51" targetNamespace="http://schemas.microsoft.com/office/2006/metadata/properties" ma:root="true" ma:fieldsID="2cc3e1008c4db61894e824cef41807df" ns2:_="" ns3:_="">
    <xsd:import namespace="9711eeb7-8e50-4441-9ae1-443c750ea16a"/>
    <xsd:import namespace="763a1ba5-6499-428d-b700-c6901f2e6c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1eeb7-8e50-4441-9ae1-443c750ea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a1ba5-6499-428d-b700-c6901f2e6c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F1271-D9D9-4B91-ABB0-CF240C2285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C51D5D-54E6-B24D-91AE-1A376FF148C8}">
  <ds:schemaRefs>
    <ds:schemaRef ds:uri="http://schemas.openxmlformats.org/officeDocument/2006/bibliography"/>
  </ds:schemaRefs>
</ds:datastoreItem>
</file>

<file path=customXml/itemProps3.xml><?xml version="1.0" encoding="utf-8"?>
<ds:datastoreItem xmlns:ds="http://schemas.openxmlformats.org/officeDocument/2006/customXml" ds:itemID="{A89BB97E-013F-4780-A402-2C39446B5E8A}">
  <ds:schemaRefs>
    <ds:schemaRef ds:uri="http://schemas.microsoft.com/sharepoint/v3/contenttype/forms"/>
  </ds:schemaRefs>
</ds:datastoreItem>
</file>

<file path=customXml/itemProps4.xml><?xml version="1.0" encoding="utf-8"?>
<ds:datastoreItem xmlns:ds="http://schemas.openxmlformats.org/officeDocument/2006/customXml" ds:itemID="{F306247A-BA05-4A23-A70E-A0EC91D0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1eeb7-8e50-4441-9ae1-443c750ea16a"/>
    <ds:schemaRef ds:uri="763a1ba5-6499-428d-b700-c6901f2e6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30</Pages>
  <Words>11003</Words>
  <Characters>62723</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73579</CharactersWithSpaces>
  <SharedDoc>false</SharedDoc>
  <HLinks>
    <vt:vector size="414" baseType="variant">
      <vt:variant>
        <vt:i4>5898353</vt:i4>
      </vt:variant>
      <vt:variant>
        <vt:i4>399</vt:i4>
      </vt:variant>
      <vt:variant>
        <vt:i4>0</vt:i4>
      </vt:variant>
      <vt:variant>
        <vt:i4>5</vt:i4>
      </vt:variant>
      <vt:variant>
        <vt:lpwstr>https://eq-5dpublications.euroqol.org/details?id=0_63315&amp;nosearchform=true&amp;noheader=true</vt:lpwstr>
      </vt:variant>
      <vt:variant>
        <vt:lpwstr/>
      </vt:variant>
      <vt:variant>
        <vt:i4>6160423</vt:i4>
      </vt:variant>
      <vt:variant>
        <vt:i4>396</vt:i4>
      </vt:variant>
      <vt:variant>
        <vt:i4>0</vt:i4>
      </vt:variant>
      <vt:variant>
        <vt:i4>5</vt:i4>
      </vt:variant>
      <vt:variant>
        <vt:lpwstr>https://eq-5dpublications.euroqol.org/details?id=152_7477&amp;nosearchform=true&amp;noheader=true</vt:lpwstr>
      </vt:variant>
      <vt:variant>
        <vt:lpwstr/>
      </vt:variant>
      <vt:variant>
        <vt:i4>5111863</vt:i4>
      </vt:variant>
      <vt:variant>
        <vt:i4>393</vt:i4>
      </vt:variant>
      <vt:variant>
        <vt:i4>0</vt:i4>
      </vt:variant>
      <vt:variant>
        <vt:i4>5</vt:i4>
      </vt:variant>
      <vt:variant>
        <vt:lpwstr>mailto:rachel.oloughlin@student.unimelb.edu.au</vt:lpwstr>
      </vt:variant>
      <vt:variant>
        <vt:lpwstr/>
      </vt:variant>
      <vt:variant>
        <vt:i4>4390982</vt:i4>
      </vt:variant>
      <vt:variant>
        <vt:i4>390</vt:i4>
      </vt:variant>
      <vt:variant>
        <vt:i4>0</vt:i4>
      </vt:variant>
      <vt:variant>
        <vt:i4>5</vt:i4>
      </vt:variant>
      <vt:variant>
        <vt:lpwstr>http://www.anzctr.org.au/</vt:lpwstr>
      </vt:variant>
      <vt:variant>
        <vt:lpwstr/>
      </vt:variant>
      <vt:variant>
        <vt:i4>3538990</vt:i4>
      </vt:variant>
      <vt:variant>
        <vt:i4>387</vt:i4>
      </vt:variant>
      <vt:variant>
        <vt:i4>0</vt:i4>
      </vt:variant>
      <vt:variant>
        <vt:i4>5</vt:i4>
      </vt:variant>
      <vt:variant>
        <vt:lpwstr>C:\Users\katherine.lee\AppData\Local\Microsoft\Windows\INetCache\Content.Outlook\G36F5L3A\ClinicalTrials.gov</vt:lpwstr>
      </vt:variant>
      <vt:variant>
        <vt:lpwstr/>
      </vt:variant>
      <vt:variant>
        <vt:i4>1376310</vt:i4>
      </vt:variant>
      <vt:variant>
        <vt:i4>380</vt:i4>
      </vt:variant>
      <vt:variant>
        <vt:i4>0</vt:i4>
      </vt:variant>
      <vt:variant>
        <vt:i4>5</vt:i4>
      </vt:variant>
      <vt:variant>
        <vt:lpwstr/>
      </vt:variant>
      <vt:variant>
        <vt:lpwstr>_Toc65065657</vt:lpwstr>
      </vt:variant>
      <vt:variant>
        <vt:i4>1310774</vt:i4>
      </vt:variant>
      <vt:variant>
        <vt:i4>374</vt:i4>
      </vt:variant>
      <vt:variant>
        <vt:i4>0</vt:i4>
      </vt:variant>
      <vt:variant>
        <vt:i4>5</vt:i4>
      </vt:variant>
      <vt:variant>
        <vt:lpwstr/>
      </vt:variant>
      <vt:variant>
        <vt:lpwstr>_Toc65065656</vt:lpwstr>
      </vt:variant>
      <vt:variant>
        <vt:i4>1507382</vt:i4>
      </vt:variant>
      <vt:variant>
        <vt:i4>368</vt:i4>
      </vt:variant>
      <vt:variant>
        <vt:i4>0</vt:i4>
      </vt:variant>
      <vt:variant>
        <vt:i4>5</vt:i4>
      </vt:variant>
      <vt:variant>
        <vt:lpwstr/>
      </vt:variant>
      <vt:variant>
        <vt:lpwstr>_Toc65065655</vt:lpwstr>
      </vt:variant>
      <vt:variant>
        <vt:i4>1441846</vt:i4>
      </vt:variant>
      <vt:variant>
        <vt:i4>362</vt:i4>
      </vt:variant>
      <vt:variant>
        <vt:i4>0</vt:i4>
      </vt:variant>
      <vt:variant>
        <vt:i4>5</vt:i4>
      </vt:variant>
      <vt:variant>
        <vt:lpwstr/>
      </vt:variant>
      <vt:variant>
        <vt:lpwstr>_Toc65065654</vt:lpwstr>
      </vt:variant>
      <vt:variant>
        <vt:i4>1114166</vt:i4>
      </vt:variant>
      <vt:variant>
        <vt:i4>356</vt:i4>
      </vt:variant>
      <vt:variant>
        <vt:i4>0</vt:i4>
      </vt:variant>
      <vt:variant>
        <vt:i4>5</vt:i4>
      </vt:variant>
      <vt:variant>
        <vt:lpwstr/>
      </vt:variant>
      <vt:variant>
        <vt:lpwstr>_Toc65065653</vt:lpwstr>
      </vt:variant>
      <vt:variant>
        <vt:i4>1048630</vt:i4>
      </vt:variant>
      <vt:variant>
        <vt:i4>350</vt:i4>
      </vt:variant>
      <vt:variant>
        <vt:i4>0</vt:i4>
      </vt:variant>
      <vt:variant>
        <vt:i4>5</vt:i4>
      </vt:variant>
      <vt:variant>
        <vt:lpwstr/>
      </vt:variant>
      <vt:variant>
        <vt:lpwstr>_Toc65065652</vt:lpwstr>
      </vt:variant>
      <vt:variant>
        <vt:i4>1245238</vt:i4>
      </vt:variant>
      <vt:variant>
        <vt:i4>344</vt:i4>
      </vt:variant>
      <vt:variant>
        <vt:i4>0</vt:i4>
      </vt:variant>
      <vt:variant>
        <vt:i4>5</vt:i4>
      </vt:variant>
      <vt:variant>
        <vt:lpwstr/>
      </vt:variant>
      <vt:variant>
        <vt:lpwstr>_Toc65065651</vt:lpwstr>
      </vt:variant>
      <vt:variant>
        <vt:i4>1179702</vt:i4>
      </vt:variant>
      <vt:variant>
        <vt:i4>338</vt:i4>
      </vt:variant>
      <vt:variant>
        <vt:i4>0</vt:i4>
      </vt:variant>
      <vt:variant>
        <vt:i4>5</vt:i4>
      </vt:variant>
      <vt:variant>
        <vt:lpwstr/>
      </vt:variant>
      <vt:variant>
        <vt:lpwstr>_Toc65065650</vt:lpwstr>
      </vt:variant>
      <vt:variant>
        <vt:i4>1769527</vt:i4>
      </vt:variant>
      <vt:variant>
        <vt:i4>332</vt:i4>
      </vt:variant>
      <vt:variant>
        <vt:i4>0</vt:i4>
      </vt:variant>
      <vt:variant>
        <vt:i4>5</vt:i4>
      </vt:variant>
      <vt:variant>
        <vt:lpwstr/>
      </vt:variant>
      <vt:variant>
        <vt:lpwstr>_Toc65065649</vt:lpwstr>
      </vt:variant>
      <vt:variant>
        <vt:i4>1703991</vt:i4>
      </vt:variant>
      <vt:variant>
        <vt:i4>326</vt:i4>
      </vt:variant>
      <vt:variant>
        <vt:i4>0</vt:i4>
      </vt:variant>
      <vt:variant>
        <vt:i4>5</vt:i4>
      </vt:variant>
      <vt:variant>
        <vt:lpwstr/>
      </vt:variant>
      <vt:variant>
        <vt:lpwstr>_Toc65065648</vt:lpwstr>
      </vt:variant>
      <vt:variant>
        <vt:i4>1376311</vt:i4>
      </vt:variant>
      <vt:variant>
        <vt:i4>320</vt:i4>
      </vt:variant>
      <vt:variant>
        <vt:i4>0</vt:i4>
      </vt:variant>
      <vt:variant>
        <vt:i4>5</vt:i4>
      </vt:variant>
      <vt:variant>
        <vt:lpwstr/>
      </vt:variant>
      <vt:variant>
        <vt:lpwstr>_Toc65065647</vt:lpwstr>
      </vt:variant>
      <vt:variant>
        <vt:i4>1310775</vt:i4>
      </vt:variant>
      <vt:variant>
        <vt:i4>314</vt:i4>
      </vt:variant>
      <vt:variant>
        <vt:i4>0</vt:i4>
      </vt:variant>
      <vt:variant>
        <vt:i4>5</vt:i4>
      </vt:variant>
      <vt:variant>
        <vt:lpwstr/>
      </vt:variant>
      <vt:variant>
        <vt:lpwstr>_Toc65065646</vt:lpwstr>
      </vt:variant>
      <vt:variant>
        <vt:i4>1507383</vt:i4>
      </vt:variant>
      <vt:variant>
        <vt:i4>308</vt:i4>
      </vt:variant>
      <vt:variant>
        <vt:i4>0</vt:i4>
      </vt:variant>
      <vt:variant>
        <vt:i4>5</vt:i4>
      </vt:variant>
      <vt:variant>
        <vt:lpwstr/>
      </vt:variant>
      <vt:variant>
        <vt:lpwstr>_Toc65065645</vt:lpwstr>
      </vt:variant>
      <vt:variant>
        <vt:i4>1441847</vt:i4>
      </vt:variant>
      <vt:variant>
        <vt:i4>302</vt:i4>
      </vt:variant>
      <vt:variant>
        <vt:i4>0</vt:i4>
      </vt:variant>
      <vt:variant>
        <vt:i4>5</vt:i4>
      </vt:variant>
      <vt:variant>
        <vt:lpwstr/>
      </vt:variant>
      <vt:variant>
        <vt:lpwstr>_Toc65065644</vt:lpwstr>
      </vt:variant>
      <vt:variant>
        <vt:i4>1114167</vt:i4>
      </vt:variant>
      <vt:variant>
        <vt:i4>296</vt:i4>
      </vt:variant>
      <vt:variant>
        <vt:i4>0</vt:i4>
      </vt:variant>
      <vt:variant>
        <vt:i4>5</vt:i4>
      </vt:variant>
      <vt:variant>
        <vt:lpwstr/>
      </vt:variant>
      <vt:variant>
        <vt:lpwstr>_Toc65065643</vt:lpwstr>
      </vt:variant>
      <vt:variant>
        <vt:i4>1048631</vt:i4>
      </vt:variant>
      <vt:variant>
        <vt:i4>290</vt:i4>
      </vt:variant>
      <vt:variant>
        <vt:i4>0</vt:i4>
      </vt:variant>
      <vt:variant>
        <vt:i4>5</vt:i4>
      </vt:variant>
      <vt:variant>
        <vt:lpwstr/>
      </vt:variant>
      <vt:variant>
        <vt:lpwstr>_Toc65065642</vt:lpwstr>
      </vt:variant>
      <vt:variant>
        <vt:i4>1245239</vt:i4>
      </vt:variant>
      <vt:variant>
        <vt:i4>284</vt:i4>
      </vt:variant>
      <vt:variant>
        <vt:i4>0</vt:i4>
      </vt:variant>
      <vt:variant>
        <vt:i4>5</vt:i4>
      </vt:variant>
      <vt:variant>
        <vt:lpwstr/>
      </vt:variant>
      <vt:variant>
        <vt:lpwstr>_Toc65065641</vt:lpwstr>
      </vt:variant>
      <vt:variant>
        <vt:i4>1179703</vt:i4>
      </vt:variant>
      <vt:variant>
        <vt:i4>278</vt:i4>
      </vt:variant>
      <vt:variant>
        <vt:i4>0</vt:i4>
      </vt:variant>
      <vt:variant>
        <vt:i4>5</vt:i4>
      </vt:variant>
      <vt:variant>
        <vt:lpwstr/>
      </vt:variant>
      <vt:variant>
        <vt:lpwstr>_Toc65065640</vt:lpwstr>
      </vt:variant>
      <vt:variant>
        <vt:i4>1769520</vt:i4>
      </vt:variant>
      <vt:variant>
        <vt:i4>272</vt:i4>
      </vt:variant>
      <vt:variant>
        <vt:i4>0</vt:i4>
      </vt:variant>
      <vt:variant>
        <vt:i4>5</vt:i4>
      </vt:variant>
      <vt:variant>
        <vt:lpwstr/>
      </vt:variant>
      <vt:variant>
        <vt:lpwstr>_Toc65065639</vt:lpwstr>
      </vt:variant>
      <vt:variant>
        <vt:i4>1703984</vt:i4>
      </vt:variant>
      <vt:variant>
        <vt:i4>266</vt:i4>
      </vt:variant>
      <vt:variant>
        <vt:i4>0</vt:i4>
      </vt:variant>
      <vt:variant>
        <vt:i4>5</vt:i4>
      </vt:variant>
      <vt:variant>
        <vt:lpwstr/>
      </vt:variant>
      <vt:variant>
        <vt:lpwstr>_Toc65065638</vt:lpwstr>
      </vt:variant>
      <vt:variant>
        <vt:i4>1376304</vt:i4>
      </vt:variant>
      <vt:variant>
        <vt:i4>260</vt:i4>
      </vt:variant>
      <vt:variant>
        <vt:i4>0</vt:i4>
      </vt:variant>
      <vt:variant>
        <vt:i4>5</vt:i4>
      </vt:variant>
      <vt:variant>
        <vt:lpwstr/>
      </vt:variant>
      <vt:variant>
        <vt:lpwstr>_Toc65065637</vt:lpwstr>
      </vt:variant>
      <vt:variant>
        <vt:i4>1310768</vt:i4>
      </vt:variant>
      <vt:variant>
        <vt:i4>254</vt:i4>
      </vt:variant>
      <vt:variant>
        <vt:i4>0</vt:i4>
      </vt:variant>
      <vt:variant>
        <vt:i4>5</vt:i4>
      </vt:variant>
      <vt:variant>
        <vt:lpwstr/>
      </vt:variant>
      <vt:variant>
        <vt:lpwstr>_Toc65065636</vt:lpwstr>
      </vt:variant>
      <vt:variant>
        <vt:i4>1507376</vt:i4>
      </vt:variant>
      <vt:variant>
        <vt:i4>248</vt:i4>
      </vt:variant>
      <vt:variant>
        <vt:i4>0</vt:i4>
      </vt:variant>
      <vt:variant>
        <vt:i4>5</vt:i4>
      </vt:variant>
      <vt:variant>
        <vt:lpwstr/>
      </vt:variant>
      <vt:variant>
        <vt:lpwstr>_Toc65065635</vt:lpwstr>
      </vt:variant>
      <vt:variant>
        <vt:i4>1441840</vt:i4>
      </vt:variant>
      <vt:variant>
        <vt:i4>242</vt:i4>
      </vt:variant>
      <vt:variant>
        <vt:i4>0</vt:i4>
      </vt:variant>
      <vt:variant>
        <vt:i4>5</vt:i4>
      </vt:variant>
      <vt:variant>
        <vt:lpwstr/>
      </vt:variant>
      <vt:variant>
        <vt:lpwstr>_Toc65065634</vt:lpwstr>
      </vt:variant>
      <vt:variant>
        <vt:i4>1114160</vt:i4>
      </vt:variant>
      <vt:variant>
        <vt:i4>236</vt:i4>
      </vt:variant>
      <vt:variant>
        <vt:i4>0</vt:i4>
      </vt:variant>
      <vt:variant>
        <vt:i4>5</vt:i4>
      </vt:variant>
      <vt:variant>
        <vt:lpwstr/>
      </vt:variant>
      <vt:variant>
        <vt:lpwstr>_Toc65065633</vt:lpwstr>
      </vt:variant>
      <vt:variant>
        <vt:i4>1048624</vt:i4>
      </vt:variant>
      <vt:variant>
        <vt:i4>230</vt:i4>
      </vt:variant>
      <vt:variant>
        <vt:i4>0</vt:i4>
      </vt:variant>
      <vt:variant>
        <vt:i4>5</vt:i4>
      </vt:variant>
      <vt:variant>
        <vt:lpwstr/>
      </vt:variant>
      <vt:variant>
        <vt:lpwstr>_Toc65065632</vt:lpwstr>
      </vt:variant>
      <vt:variant>
        <vt:i4>1245232</vt:i4>
      </vt:variant>
      <vt:variant>
        <vt:i4>224</vt:i4>
      </vt:variant>
      <vt:variant>
        <vt:i4>0</vt:i4>
      </vt:variant>
      <vt:variant>
        <vt:i4>5</vt:i4>
      </vt:variant>
      <vt:variant>
        <vt:lpwstr/>
      </vt:variant>
      <vt:variant>
        <vt:lpwstr>_Toc65065631</vt:lpwstr>
      </vt:variant>
      <vt:variant>
        <vt:i4>1179696</vt:i4>
      </vt:variant>
      <vt:variant>
        <vt:i4>218</vt:i4>
      </vt:variant>
      <vt:variant>
        <vt:i4>0</vt:i4>
      </vt:variant>
      <vt:variant>
        <vt:i4>5</vt:i4>
      </vt:variant>
      <vt:variant>
        <vt:lpwstr/>
      </vt:variant>
      <vt:variant>
        <vt:lpwstr>_Toc65065630</vt:lpwstr>
      </vt:variant>
      <vt:variant>
        <vt:i4>1769521</vt:i4>
      </vt:variant>
      <vt:variant>
        <vt:i4>212</vt:i4>
      </vt:variant>
      <vt:variant>
        <vt:i4>0</vt:i4>
      </vt:variant>
      <vt:variant>
        <vt:i4>5</vt:i4>
      </vt:variant>
      <vt:variant>
        <vt:lpwstr/>
      </vt:variant>
      <vt:variant>
        <vt:lpwstr>_Toc65065629</vt:lpwstr>
      </vt:variant>
      <vt:variant>
        <vt:i4>1703985</vt:i4>
      </vt:variant>
      <vt:variant>
        <vt:i4>206</vt:i4>
      </vt:variant>
      <vt:variant>
        <vt:i4>0</vt:i4>
      </vt:variant>
      <vt:variant>
        <vt:i4>5</vt:i4>
      </vt:variant>
      <vt:variant>
        <vt:lpwstr/>
      </vt:variant>
      <vt:variant>
        <vt:lpwstr>_Toc65065628</vt:lpwstr>
      </vt:variant>
      <vt:variant>
        <vt:i4>1376305</vt:i4>
      </vt:variant>
      <vt:variant>
        <vt:i4>200</vt:i4>
      </vt:variant>
      <vt:variant>
        <vt:i4>0</vt:i4>
      </vt:variant>
      <vt:variant>
        <vt:i4>5</vt:i4>
      </vt:variant>
      <vt:variant>
        <vt:lpwstr/>
      </vt:variant>
      <vt:variant>
        <vt:lpwstr>_Toc65065627</vt:lpwstr>
      </vt:variant>
      <vt:variant>
        <vt:i4>1310769</vt:i4>
      </vt:variant>
      <vt:variant>
        <vt:i4>194</vt:i4>
      </vt:variant>
      <vt:variant>
        <vt:i4>0</vt:i4>
      </vt:variant>
      <vt:variant>
        <vt:i4>5</vt:i4>
      </vt:variant>
      <vt:variant>
        <vt:lpwstr/>
      </vt:variant>
      <vt:variant>
        <vt:lpwstr>_Toc65065626</vt:lpwstr>
      </vt:variant>
      <vt:variant>
        <vt:i4>1507377</vt:i4>
      </vt:variant>
      <vt:variant>
        <vt:i4>188</vt:i4>
      </vt:variant>
      <vt:variant>
        <vt:i4>0</vt:i4>
      </vt:variant>
      <vt:variant>
        <vt:i4>5</vt:i4>
      </vt:variant>
      <vt:variant>
        <vt:lpwstr/>
      </vt:variant>
      <vt:variant>
        <vt:lpwstr>_Toc65065625</vt:lpwstr>
      </vt:variant>
      <vt:variant>
        <vt:i4>1441841</vt:i4>
      </vt:variant>
      <vt:variant>
        <vt:i4>182</vt:i4>
      </vt:variant>
      <vt:variant>
        <vt:i4>0</vt:i4>
      </vt:variant>
      <vt:variant>
        <vt:i4>5</vt:i4>
      </vt:variant>
      <vt:variant>
        <vt:lpwstr/>
      </vt:variant>
      <vt:variant>
        <vt:lpwstr>_Toc65065624</vt:lpwstr>
      </vt:variant>
      <vt:variant>
        <vt:i4>1114161</vt:i4>
      </vt:variant>
      <vt:variant>
        <vt:i4>176</vt:i4>
      </vt:variant>
      <vt:variant>
        <vt:i4>0</vt:i4>
      </vt:variant>
      <vt:variant>
        <vt:i4>5</vt:i4>
      </vt:variant>
      <vt:variant>
        <vt:lpwstr/>
      </vt:variant>
      <vt:variant>
        <vt:lpwstr>_Toc65065623</vt:lpwstr>
      </vt:variant>
      <vt:variant>
        <vt:i4>1048625</vt:i4>
      </vt:variant>
      <vt:variant>
        <vt:i4>170</vt:i4>
      </vt:variant>
      <vt:variant>
        <vt:i4>0</vt:i4>
      </vt:variant>
      <vt:variant>
        <vt:i4>5</vt:i4>
      </vt:variant>
      <vt:variant>
        <vt:lpwstr/>
      </vt:variant>
      <vt:variant>
        <vt:lpwstr>_Toc65065622</vt:lpwstr>
      </vt:variant>
      <vt:variant>
        <vt:i4>1245233</vt:i4>
      </vt:variant>
      <vt:variant>
        <vt:i4>164</vt:i4>
      </vt:variant>
      <vt:variant>
        <vt:i4>0</vt:i4>
      </vt:variant>
      <vt:variant>
        <vt:i4>5</vt:i4>
      </vt:variant>
      <vt:variant>
        <vt:lpwstr/>
      </vt:variant>
      <vt:variant>
        <vt:lpwstr>_Toc65065621</vt:lpwstr>
      </vt:variant>
      <vt:variant>
        <vt:i4>1179697</vt:i4>
      </vt:variant>
      <vt:variant>
        <vt:i4>158</vt:i4>
      </vt:variant>
      <vt:variant>
        <vt:i4>0</vt:i4>
      </vt:variant>
      <vt:variant>
        <vt:i4>5</vt:i4>
      </vt:variant>
      <vt:variant>
        <vt:lpwstr/>
      </vt:variant>
      <vt:variant>
        <vt:lpwstr>_Toc65065620</vt:lpwstr>
      </vt:variant>
      <vt:variant>
        <vt:i4>1769522</vt:i4>
      </vt:variant>
      <vt:variant>
        <vt:i4>152</vt:i4>
      </vt:variant>
      <vt:variant>
        <vt:i4>0</vt:i4>
      </vt:variant>
      <vt:variant>
        <vt:i4>5</vt:i4>
      </vt:variant>
      <vt:variant>
        <vt:lpwstr/>
      </vt:variant>
      <vt:variant>
        <vt:lpwstr>_Toc65065619</vt:lpwstr>
      </vt:variant>
      <vt:variant>
        <vt:i4>1703986</vt:i4>
      </vt:variant>
      <vt:variant>
        <vt:i4>146</vt:i4>
      </vt:variant>
      <vt:variant>
        <vt:i4>0</vt:i4>
      </vt:variant>
      <vt:variant>
        <vt:i4>5</vt:i4>
      </vt:variant>
      <vt:variant>
        <vt:lpwstr/>
      </vt:variant>
      <vt:variant>
        <vt:lpwstr>_Toc65065618</vt:lpwstr>
      </vt:variant>
      <vt:variant>
        <vt:i4>1376306</vt:i4>
      </vt:variant>
      <vt:variant>
        <vt:i4>140</vt:i4>
      </vt:variant>
      <vt:variant>
        <vt:i4>0</vt:i4>
      </vt:variant>
      <vt:variant>
        <vt:i4>5</vt:i4>
      </vt:variant>
      <vt:variant>
        <vt:lpwstr/>
      </vt:variant>
      <vt:variant>
        <vt:lpwstr>_Toc65065617</vt:lpwstr>
      </vt:variant>
      <vt:variant>
        <vt:i4>1310770</vt:i4>
      </vt:variant>
      <vt:variant>
        <vt:i4>134</vt:i4>
      </vt:variant>
      <vt:variant>
        <vt:i4>0</vt:i4>
      </vt:variant>
      <vt:variant>
        <vt:i4>5</vt:i4>
      </vt:variant>
      <vt:variant>
        <vt:lpwstr/>
      </vt:variant>
      <vt:variant>
        <vt:lpwstr>_Toc65065616</vt:lpwstr>
      </vt:variant>
      <vt:variant>
        <vt:i4>1507378</vt:i4>
      </vt:variant>
      <vt:variant>
        <vt:i4>128</vt:i4>
      </vt:variant>
      <vt:variant>
        <vt:i4>0</vt:i4>
      </vt:variant>
      <vt:variant>
        <vt:i4>5</vt:i4>
      </vt:variant>
      <vt:variant>
        <vt:lpwstr/>
      </vt:variant>
      <vt:variant>
        <vt:lpwstr>_Toc65065615</vt:lpwstr>
      </vt:variant>
      <vt:variant>
        <vt:i4>1441842</vt:i4>
      </vt:variant>
      <vt:variant>
        <vt:i4>122</vt:i4>
      </vt:variant>
      <vt:variant>
        <vt:i4>0</vt:i4>
      </vt:variant>
      <vt:variant>
        <vt:i4>5</vt:i4>
      </vt:variant>
      <vt:variant>
        <vt:lpwstr/>
      </vt:variant>
      <vt:variant>
        <vt:lpwstr>_Toc65065614</vt:lpwstr>
      </vt:variant>
      <vt:variant>
        <vt:i4>1114162</vt:i4>
      </vt:variant>
      <vt:variant>
        <vt:i4>116</vt:i4>
      </vt:variant>
      <vt:variant>
        <vt:i4>0</vt:i4>
      </vt:variant>
      <vt:variant>
        <vt:i4>5</vt:i4>
      </vt:variant>
      <vt:variant>
        <vt:lpwstr/>
      </vt:variant>
      <vt:variant>
        <vt:lpwstr>_Toc65065613</vt:lpwstr>
      </vt:variant>
      <vt:variant>
        <vt:i4>1048626</vt:i4>
      </vt:variant>
      <vt:variant>
        <vt:i4>110</vt:i4>
      </vt:variant>
      <vt:variant>
        <vt:i4>0</vt:i4>
      </vt:variant>
      <vt:variant>
        <vt:i4>5</vt:i4>
      </vt:variant>
      <vt:variant>
        <vt:lpwstr/>
      </vt:variant>
      <vt:variant>
        <vt:lpwstr>_Toc65065612</vt:lpwstr>
      </vt:variant>
      <vt:variant>
        <vt:i4>1245234</vt:i4>
      </vt:variant>
      <vt:variant>
        <vt:i4>104</vt:i4>
      </vt:variant>
      <vt:variant>
        <vt:i4>0</vt:i4>
      </vt:variant>
      <vt:variant>
        <vt:i4>5</vt:i4>
      </vt:variant>
      <vt:variant>
        <vt:lpwstr/>
      </vt:variant>
      <vt:variant>
        <vt:lpwstr>_Toc65065611</vt:lpwstr>
      </vt:variant>
      <vt:variant>
        <vt:i4>1179698</vt:i4>
      </vt:variant>
      <vt:variant>
        <vt:i4>98</vt:i4>
      </vt:variant>
      <vt:variant>
        <vt:i4>0</vt:i4>
      </vt:variant>
      <vt:variant>
        <vt:i4>5</vt:i4>
      </vt:variant>
      <vt:variant>
        <vt:lpwstr/>
      </vt:variant>
      <vt:variant>
        <vt:lpwstr>_Toc65065610</vt:lpwstr>
      </vt:variant>
      <vt:variant>
        <vt:i4>1769523</vt:i4>
      </vt:variant>
      <vt:variant>
        <vt:i4>92</vt:i4>
      </vt:variant>
      <vt:variant>
        <vt:i4>0</vt:i4>
      </vt:variant>
      <vt:variant>
        <vt:i4>5</vt:i4>
      </vt:variant>
      <vt:variant>
        <vt:lpwstr/>
      </vt:variant>
      <vt:variant>
        <vt:lpwstr>_Toc65065609</vt:lpwstr>
      </vt:variant>
      <vt:variant>
        <vt:i4>1703987</vt:i4>
      </vt:variant>
      <vt:variant>
        <vt:i4>86</vt:i4>
      </vt:variant>
      <vt:variant>
        <vt:i4>0</vt:i4>
      </vt:variant>
      <vt:variant>
        <vt:i4>5</vt:i4>
      </vt:variant>
      <vt:variant>
        <vt:lpwstr/>
      </vt:variant>
      <vt:variant>
        <vt:lpwstr>_Toc65065608</vt:lpwstr>
      </vt:variant>
      <vt:variant>
        <vt:i4>1376307</vt:i4>
      </vt:variant>
      <vt:variant>
        <vt:i4>80</vt:i4>
      </vt:variant>
      <vt:variant>
        <vt:i4>0</vt:i4>
      </vt:variant>
      <vt:variant>
        <vt:i4>5</vt:i4>
      </vt:variant>
      <vt:variant>
        <vt:lpwstr/>
      </vt:variant>
      <vt:variant>
        <vt:lpwstr>_Toc65065607</vt:lpwstr>
      </vt:variant>
      <vt:variant>
        <vt:i4>1310771</vt:i4>
      </vt:variant>
      <vt:variant>
        <vt:i4>74</vt:i4>
      </vt:variant>
      <vt:variant>
        <vt:i4>0</vt:i4>
      </vt:variant>
      <vt:variant>
        <vt:i4>5</vt:i4>
      </vt:variant>
      <vt:variant>
        <vt:lpwstr/>
      </vt:variant>
      <vt:variant>
        <vt:lpwstr>_Toc65065606</vt:lpwstr>
      </vt:variant>
      <vt:variant>
        <vt:i4>1507379</vt:i4>
      </vt:variant>
      <vt:variant>
        <vt:i4>68</vt:i4>
      </vt:variant>
      <vt:variant>
        <vt:i4>0</vt:i4>
      </vt:variant>
      <vt:variant>
        <vt:i4>5</vt:i4>
      </vt:variant>
      <vt:variant>
        <vt:lpwstr/>
      </vt:variant>
      <vt:variant>
        <vt:lpwstr>_Toc65065605</vt:lpwstr>
      </vt:variant>
      <vt:variant>
        <vt:i4>1441843</vt:i4>
      </vt:variant>
      <vt:variant>
        <vt:i4>62</vt:i4>
      </vt:variant>
      <vt:variant>
        <vt:i4>0</vt:i4>
      </vt:variant>
      <vt:variant>
        <vt:i4>5</vt:i4>
      </vt:variant>
      <vt:variant>
        <vt:lpwstr/>
      </vt:variant>
      <vt:variant>
        <vt:lpwstr>_Toc65065604</vt:lpwstr>
      </vt:variant>
      <vt:variant>
        <vt:i4>1114163</vt:i4>
      </vt:variant>
      <vt:variant>
        <vt:i4>56</vt:i4>
      </vt:variant>
      <vt:variant>
        <vt:i4>0</vt:i4>
      </vt:variant>
      <vt:variant>
        <vt:i4>5</vt:i4>
      </vt:variant>
      <vt:variant>
        <vt:lpwstr/>
      </vt:variant>
      <vt:variant>
        <vt:lpwstr>_Toc65065603</vt:lpwstr>
      </vt:variant>
      <vt:variant>
        <vt:i4>1048627</vt:i4>
      </vt:variant>
      <vt:variant>
        <vt:i4>50</vt:i4>
      </vt:variant>
      <vt:variant>
        <vt:i4>0</vt:i4>
      </vt:variant>
      <vt:variant>
        <vt:i4>5</vt:i4>
      </vt:variant>
      <vt:variant>
        <vt:lpwstr/>
      </vt:variant>
      <vt:variant>
        <vt:lpwstr>_Toc65065602</vt:lpwstr>
      </vt:variant>
      <vt:variant>
        <vt:i4>1245235</vt:i4>
      </vt:variant>
      <vt:variant>
        <vt:i4>44</vt:i4>
      </vt:variant>
      <vt:variant>
        <vt:i4>0</vt:i4>
      </vt:variant>
      <vt:variant>
        <vt:i4>5</vt:i4>
      </vt:variant>
      <vt:variant>
        <vt:lpwstr/>
      </vt:variant>
      <vt:variant>
        <vt:lpwstr>_Toc65065601</vt:lpwstr>
      </vt:variant>
      <vt:variant>
        <vt:i4>1179699</vt:i4>
      </vt:variant>
      <vt:variant>
        <vt:i4>38</vt:i4>
      </vt:variant>
      <vt:variant>
        <vt:i4>0</vt:i4>
      </vt:variant>
      <vt:variant>
        <vt:i4>5</vt:i4>
      </vt:variant>
      <vt:variant>
        <vt:lpwstr/>
      </vt:variant>
      <vt:variant>
        <vt:lpwstr>_Toc65065600</vt:lpwstr>
      </vt:variant>
      <vt:variant>
        <vt:i4>1572922</vt:i4>
      </vt:variant>
      <vt:variant>
        <vt:i4>32</vt:i4>
      </vt:variant>
      <vt:variant>
        <vt:i4>0</vt:i4>
      </vt:variant>
      <vt:variant>
        <vt:i4>5</vt:i4>
      </vt:variant>
      <vt:variant>
        <vt:lpwstr/>
      </vt:variant>
      <vt:variant>
        <vt:lpwstr>_Toc65065599</vt:lpwstr>
      </vt:variant>
      <vt:variant>
        <vt:i4>1638458</vt:i4>
      </vt:variant>
      <vt:variant>
        <vt:i4>26</vt:i4>
      </vt:variant>
      <vt:variant>
        <vt:i4>0</vt:i4>
      </vt:variant>
      <vt:variant>
        <vt:i4>5</vt:i4>
      </vt:variant>
      <vt:variant>
        <vt:lpwstr/>
      </vt:variant>
      <vt:variant>
        <vt:lpwstr>_Toc65065598</vt:lpwstr>
      </vt:variant>
      <vt:variant>
        <vt:i4>1441850</vt:i4>
      </vt:variant>
      <vt:variant>
        <vt:i4>20</vt:i4>
      </vt:variant>
      <vt:variant>
        <vt:i4>0</vt:i4>
      </vt:variant>
      <vt:variant>
        <vt:i4>5</vt:i4>
      </vt:variant>
      <vt:variant>
        <vt:lpwstr/>
      </vt:variant>
      <vt:variant>
        <vt:lpwstr>_Toc65065597</vt:lpwstr>
      </vt:variant>
      <vt:variant>
        <vt:i4>1507386</vt:i4>
      </vt:variant>
      <vt:variant>
        <vt:i4>14</vt:i4>
      </vt:variant>
      <vt:variant>
        <vt:i4>0</vt:i4>
      </vt:variant>
      <vt:variant>
        <vt:i4>5</vt:i4>
      </vt:variant>
      <vt:variant>
        <vt:lpwstr/>
      </vt:variant>
      <vt:variant>
        <vt:lpwstr>_Toc65065596</vt:lpwstr>
      </vt:variant>
      <vt:variant>
        <vt:i4>1310778</vt:i4>
      </vt:variant>
      <vt:variant>
        <vt:i4>8</vt:i4>
      </vt:variant>
      <vt:variant>
        <vt:i4>0</vt:i4>
      </vt:variant>
      <vt:variant>
        <vt:i4>5</vt:i4>
      </vt:variant>
      <vt:variant>
        <vt:lpwstr/>
      </vt:variant>
      <vt:variant>
        <vt:lpwstr>_Toc65065595</vt:lpwstr>
      </vt:variant>
      <vt:variant>
        <vt:i4>1376314</vt:i4>
      </vt:variant>
      <vt:variant>
        <vt:i4>2</vt:i4>
      </vt:variant>
      <vt:variant>
        <vt:i4>0</vt:i4>
      </vt:variant>
      <vt:variant>
        <vt:i4>5</vt:i4>
      </vt:variant>
      <vt:variant>
        <vt:lpwstr/>
      </vt:variant>
      <vt:variant>
        <vt:lpwstr>_Toc65065594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Bascomb</dc:creator>
  <cp:keywords/>
  <dc:description/>
  <cp:lastModifiedBy>Renee Jones</cp:lastModifiedBy>
  <cp:revision>182</cp:revision>
  <cp:lastPrinted>2019-04-11T05:27:00Z</cp:lastPrinted>
  <dcterms:created xsi:type="dcterms:W3CDTF">2021-02-22T00:26:00Z</dcterms:created>
  <dcterms:modified xsi:type="dcterms:W3CDTF">2021-04-30T05:08:00Z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0x010100DF09AD98B2D0F94A8DA7AE3CA4C5E73A</vt:lpwstr>
  </property>
</Properties>
</file>