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26842" w14:textId="28864038" w:rsidR="007319FB" w:rsidRPr="00865C26" w:rsidRDefault="009921B3" w:rsidP="00865C26">
      <w:pPr>
        <w:spacing w:line="360" w:lineRule="auto"/>
        <w:jc w:val="center"/>
        <w:rPr>
          <w:rFonts w:ascii="Calibri" w:hAnsi="Calibri" w:cs="Calibri"/>
          <w:sz w:val="28"/>
          <w:szCs w:val="28"/>
        </w:rPr>
      </w:pPr>
      <w:bookmarkStart w:id="0" w:name="_Toc85260234"/>
      <w:bookmarkStart w:id="1" w:name="_Toc67110899"/>
      <w:bookmarkStart w:id="2" w:name="_Toc72122066"/>
      <w:r>
        <w:rPr>
          <w:rFonts w:ascii="Calibri" w:hAnsi="Calibri" w:cs="Calibri"/>
          <w:sz w:val="28"/>
          <w:szCs w:val="28"/>
        </w:rPr>
        <w:t xml:space="preserve"> </w:t>
      </w:r>
    </w:p>
    <w:p w14:paraId="0B4690AF" w14:textId="77777777" w:rsidR="007319FB" w:rsidRPr="00865C26" w:rsidRDefault="007319FB" w:rsidP="00865C26">
      <w:pPr>
        <w:spacing w:after="160" w:line="360" w:lineRule="auto"/>
        <w:rPr>
          <w:rFonts w:ascii="Calibri" w:eastAsia="Calibri" w:hAnsi="Calibri" w:cs="Calibri"/>
          <w:b/>
          <w:szCs w:val="22"/>
          <w:lang w:val="en-US"/>
        </w:rPr>
      </w:pPr>
      <w:r w:rsidRPr="00865C26">
        <w:rPr>
          <w:rFonts w:ascii="Calibri" w:eastAsia="Calibri" w:hAnsi="Calibri" w:cs="Calibri"/>
          <w:b/>
          <w:szCs w:val="22"/>
          <w:lang w:val="en-US"/>
        </w:rPr>
        <w:t>CONFIDENTIAL</w:t>
      </w:r>
    </w:p>
    <w:p w14:paraId="16265953" w14:textId="34FB319B" w:rsidR="002262E1" w:rsidRPr="00BC2F48" w:rsidRDefault="00D11F8D" w:rsidP="00865C26">
      <w:pPr>
        <w:spacing w:after="160" w:line="360" w:lineRule="auto"/>
        <w:rPr>
          <w:rFonts w:ascii="Calibri" w:eastAsia="Calibri" w:hAnsi="Calibri" w:cs="Calibri"/>
          <w:b/>
          <w:bCs/>
          <w:szCs w:val="22"/>
          <w:lang w:val="en-US"/>
        </w:rPr>
      </w:pPr>
      <w:bookmarkStart w:id="3" w:name="_Hlk57645883"/>
      <w:r w:rsidRPr="00BC2F48">
        <w:rPr>
          <w:rFonts w:ascii="Calibri" w:eastAsia="Calibri" w:hAnsi="Calibri" w:cs="Calibri"/>
          <w:b/>
          <w:bCs/>
          <w:szCs w:val="22"/>
          <w:lang w:val="en-US"/>
        </w:rPr>
        <w:t>Impac</w:t>
      </w:r>
      <w:r w:rsidRPr="00BC2F48">
        <w:rPr>
          <w:rFonts w:ascii="Calibri" w:eastAsia="Calibri" w:hAnsi="Calibri" w:cs="Calibri"/>
          <w:b/>
          <w:bCs/>
          <w:color w:val="FF0000"/>
          <w:szCs w:val="22"/>
          <w:u w:val="single"/>
          <w:lang w:val="en-US"/>
        </w:rPr>
        <w:t>t</w:t>
      </w:r>
      <w:r w:rsidRPr="00BC2F48">
        <w:rPr>
          <w:rFonts w:ascii="Calibri" w:eastAsia="Calibri" w:hAnsi="Calibri" w:cs="Calibri"/>
          <w:b/>
          <w:bCs/>
          <w:szCs w:val="22"/>
          <w:lang w:val="en-US"/>
        </w:rPr>
        <w:t xml:space="preserve"> </w:t>
      </w:r>
      <w:r w:rsidRPr="00BC2F48">
        <w:rPr>
          <w:rFonts w:ascii="Calibri" w:eastAsia="Calibri" w:hAnsi="Calibri" w:cs="Calibri"/>
          <w:b/>
          <w:bCs/>
          <w:color w:val="FF0000"/>
          <w:szCs w:val="22"/>
          <w:u w:val="single"/>
          <w:lang w:val="en-US"/>
        </w:rPr>
        <w:t>o</w:t>
      </w:r>
      <w:r w:rsidRPr="00BC2F48">
        <w:rPr>
          <w:rFonts w:ascii="Calibri" w:eastAsia="Calibri" w:hAnsi="Calibri" w:cs="Calibri"/>
          <w:b/>
          <w:bCs/>
          <w:szCs w:val="22"/>
          <w:lang w:val="en-US"/>
        </w:rPr>
        <w:t xml:space="preserve">f </w:t>
      </w:r>
      <w:r w:rsidRPr="00BC2F48">
        <w:rPr>
          <w:rFonts w:ascii="Calibri" w:eastAsia="Calibri" w:hAnsi="Calibri" w:cs="Calibri"/>
          <w:b/>
          <w:bCs/>
          <w:color w:val="FF0000"/>
          <w:szCs w:val="22"/>
          <w:lang w:val="en-US"/>
        </w:rPr>
        <w:t>a</w:t>
      </w:r>
      <w:r w:rsidRPr="00BC2F48">
        <w:rPr>
          <w:rFonts w:ascii="Calibri" w:eastAsia="Calibri" w:hAnsi="Calibri" w:cs="Calibri"/>
          <w:b/>
          <w:bCs/>
          <w:szCs w:val="22"/>
          <w:lang w:val="en-US"/>
        </w:rPr>
        <w:t>cute kawakawa tea ingestion on postprandial gluco</w:t>
      </w:r>
      <w:r w:rsidRPr="00BC2F48">
        <w:rPr>
          <w:rFonts w:ascii="Calibri" w:eastAsia="Calibri" w:hAnsi="Calibri" w:cs="Calibri"/>
          <w:b/>
          <w:bCs/>
          <w:color w:val="FF0000"/>
          <w:szCs w:val="22"/>
          <w:lang w:val="en-US"/>
        </w:rPr>
        <w:t>s</w:t>
      </w:r>
      <w:r w:rsidRPr="00BC2F48">
        <w:rPr>
          <w:rFonts w:ascii="Calibri" w:eastAsia="Calibri" w:hAnsi="Calibri" w:cs="Calibri"/>
          <w:b/>
          <w:bCs/>
          <w:szCs w:val="22"/>
          <w:lang w:val="en-US"/>
        </w:rPr>
        <w:t>e me</w:t>
      </w:r>
      <w:r w:rsidRPr="00BC2F48">
        <w:rPr>
          <w:rFonts w:ascii="Calibri" w:eastAsia="Calibri" w:hAnsi="Calibri" w:cs="Calibri"/>
          <w:b/>
          <w:bCs/>
          <w:color w:val="FF0000"/>
          <w:szCs w:val="22"/>
          <w:lang w:val="en-US"/>
        </w:rPr>
        <w:t>t</w:t>
      </w:r>
      <w:r w:rsidRPr="00BC2F48">
        <w:rPr>
          <w:rFonts w:ascii="Calibri" w:eastAsia="Calibri" w:hAnsi="Calibri" w:cs="Calibri"/>
          <w:b/>
          <w:bCs/>
          <w:szCs w:val="22"/>
          <w:lang w:val="en-US"/>
        </w:rPr>
        <w:t>abolism in healthy human volunteers</w:t>
      </w:r>
      <w:bookmarkEnd w:id="3"/>
      <w:r w:rsidR="00BC2F48" w:rsidRPr="00BC2F48">
        <w:rPr>
          <w:rFonts w:ascii="Calibri" w:eastAsia="Calibri" w:hAnsi="Calibri" w:cs="Calibri"/>
          <w:b/>
          <w:bCs/>
          <w:szCs w:val="22"/>
          <w:lang w:val="en-US"/>
        </w:rPr>
        <w:t xml:space="preserve"> (</w:t>
      </w:r>
      <w:r w:rsidR="00BC2F48" w:rsidRPr="00BC2F48">
        <w:rPr>
          <w:rFonts w:ascii="Calibri" w:eastAsia="Calibri" w:hAnsi="Calibri" w:cs="Calibri"/>
          <w:b/>
          <w:bCs/>
          <w:color w:val="FF0000"/>
          <w:szCs w:val="22"/>
          <w:lang w:val="en-US"/>
        </w:rPr>
        <w:t>TOAST</w:t>
      </w:r>
      <w:r w:rsidR="00BC2F48" w:rsidRPr="00BC2F48">
        <w:rPr>
          <w:rFonts w:ascii="Calibri" w:eastAsia="Calibri" w:hAnsi="Calibri" w:cs="Calibri"/>
          <w:b/>
          <w:bCs/>
          <w:szCs w:val="22"/>
          <w:lang w:val="en-US"/>
        </w:rPr>
        <w:t>)</w:t>
      </w:r>
    </w:p>
    <w:p w14:paraId="1C958E16" w14:textId="21FD86BA" w:rsidR="007319FB" w:rsidRPr="00865C26" w:rsidRDefault="007319FB" w:rsidP="00865C26">
      <w:pPr>
        <w:spacing w:after="160" w:line="360" w:lineRule="auto"/>
        <w:rPr>
          <w:rFonts w:ascii="Calibri" w:eastAsia="Calibri" w:hAnsi="Calibri" w:cs="Calibri"/>
          <w:szCs w:val="22"/>
          <w:lang w:val="pt-BR"/>
        </w:rPr>
      </w:pPr>
      <w:r w:rsidRPr="00865C26">
        <w:rPr>
          <w:rFonts w:ascii="Calibri" w:eastAsia="Calibri" w:hAnsi="Calibri" w:cs="Calibri"/>
          <w:b/>
          <w:szCs w:val="22"/>
          <w:lang w:val="pt-BR"/>
        </w:rPr>
        <w:t>Document Type:</w:t>
      </w:r>
      <w:r w:rsidRPr="00865C26">
        <w:rPr>
          <w:rFonts w:ascii="Calibri" w:eastAsia="Calibri" w:hAnsi="Calibri" w:cs="Calibri"/>
          <w:szCs w:val="22"/>
          <w:lang w:val="pt-BR"/>
        </w:rPr>
        <w:tab/>
        <w:t>Clinical Study Protocol</w:t>
      </w:r>
    </w:p>
    <w:p w14:paraId="3078A1D5" w14:textId="1A45E51C" w:rsidR="007319FB" w:rsidRPr="00865C26" w:rsidRDefault="007319FB" w:rsidP="00865C26">
      <w:pPr>
        <w:spacing w:after="160" w:line="360" w:lineRule="auto"/>
        <w:rPr>
          <w:rFonts w:ascii="Calibri" w:eastAsia="Calibri" w:hAnsi="Calibri" w:cs="Calibri"/>
          <w:szCs w:val="22"/>
          <w:lang w:val="en-US"/>
        </w:rPr>
      </w:pPr>
      <w:r w:rsidRPr="00865C26">
        <w:rPr>
          <w:rFonts w:ascii="Calibri" w:eastAsia="Calibri" w:hAnsi="Calibri" w:cs="Calibri"/>
          <w:b/>
          <w:szCs w:val="22"/>
          <w:lang w:val="en-US"/>
        </w:rPr>
        <w:t>Protocol Number:</w:t>
      </w:r>
      <w:r w:rsidRPr="00865C26">
        <w:rPr>
          <w:rFonts w:ascii="Calibri" w:eastAsia="Calibri" w:hAnsi="Calibri" w:cs="Calibri"/>
          <w:szCs w:val="22"/>
          <w:lang w:val="en-US"/>
        </w:rPr>
        <w:tab/>
      </w:r>
      <w:r w:rsidR="00372036" w:rsidRPr="00865C26">
        <w:rPr>
          <w:rFonts w:ascii="Calibri" w:eastAsia="Calibri" w:hAnsi="Calibri" w:cs="Calibri"/>
          <w:szCs w:val="22"/>
          <w:lang w:val="en-US"/>
        </w:rPr>
        <w:t>1</w:t>
      </w:r>
    </w:p>
    <w:p w14:paraId="1EE538EE" w14:textId="7464BF16" w:rsidR="007319FB" w:rsidRPr="00865C26" w:rsidRDefault="007319FB" w:rsidP="00865C26">
      <w:pPr>
        <w:spacing w:after="160" w:line="360" w:lineRule="auto"/>
        <w:rPr>
          <w:rFonts w:ascii="Calibri" w:eastAsia="Calibri" w:hAnsi="Calibri" w:cs="Calibri"/>
          <w:szCs w:val="22"/>
          <w:lang w:val="en-US"/>
        </w:rPr>
      </w:pPr>
      <w:r w:rsidRPr="00865C26">
        <w:rPr>
          <w:rFonts w:ascii="Calibri" w:eastAsia="Calibri" w:hAnsi="Calibri" w:cs="Calibri"/>
          <w:b/>
          <w:szCs w:val="22"/>
          <w:lang w:val="en-US"/>
        </w:rPr>
        <w:t>Trial:</w:t>
      </w:r>
      <w:r w:rsidRPr="00865C26">
        <w:rPr>
          <w:rFonts w:ascii="Calibri" w:eastAsia="Calibri" w:hAnsi="Calibri" w:cs="Calibri"/>
          <w:szCs w:val="22"/>
          <w:lang w:val="en-US"/>
        </w:rPr>
        <w:tab/>
      </w:r>
      <w:r w:rsidRPr="00865C26">
        <w:rPr>
          <w:rFonts w:ascii="Calibri" w:eastAsia="Calibri" w:hAnsi="Calibri" w:cs="Calibri"/>
          <w:szCs w:val="22"/>
          <w:lang w:val="en-US"/>
        </w:rPr>
        <w:tab/>
      </w:r>
      <w:r w:rsidRPr="00865C26">
        <w:rPr>
          <w:rFonts w:ascii="Calibri" w:eastAsia="Calibri" w:hAnsi="Calibri" w:cs="Calibri"/>
          <w:szCs w:val="22"/>
          <w:lang w:val="en-US"/>
        </w:rPr>
        <w:tab/>
        <w:t>Nutrition Intervention</w:t>
      </w:r>
    </w:p>
    <w:p w14:paraId="5803B6D6" w14:textId="29DA4725" w:rsidR="00585A06" w:rsidRPr="00865C26" w:rsidRDefault="00585A06" w:rsidP="00865C26">
      <w:pPr>
        <w:spacing w:after="160" w:line="360" w:lineRule="auto"/>
        <w:rPr>
          <w:rFonts w:ascii="Calibri" w:eastAsia="Calibri" w:hAnsi="Calibri" w:cs="Calibri"/>
          <w:b/>
          <w:szCs w:val="22"/>
        </w:rPr>
      </w:pPr>
      <w:r w:rsidRPr="00865C26">
        <w:rPr>
          <w:rFonts w:ascii="Calibri" w:eastAsia="Calibri" w:hAnsi="Calibri" w:cs="Calibri"/>
          <w:b/>
          <w:szCs w:val="22"/>
        </w:rPr>
        <w:t>Sponsor</w:t>
      </w:r>
      <w:r w:rsidRPr="00865C26">
        <w:rPr>
          <w:rFonts w:ascii="Calibri" w:eastAsia="Calibri" w:hAnsi="Calibri" w:cs="Calibri"/>
          <w:b/>
          <w:szCs w:val="22"/>
          <w:lang w:val="en-US"/>
        </w:rPr>
        <w:t>:</w:t>
      </w:r>
      <w:r w:rsidR="00630D9E" w:rsidRPr="00865C26">
        <w:rPr>
          <w:rFonts w:ascii="Calibri" w:eastAsia="Calibri" w:hAnsi="Calibri" w:cs="Calibri"/>
          <w:b/>
          <w:szCs w:val="22"/>
          <w:lang w:val="en-US"/>
        </w:rPr>
        <w:tab/>
      </w:r>
      <w:r w:rsidR="00630D9E" w:rsidRPr="00865C26">
        <w:rPr>
          <w:rFonts w:ascii="Calibri" w:eastAsia="Calibri" w:hAnsi="Calibri" w:cs="Calibri"/>
          <w:b/>
          <w:szCs w:val="22"/>
          <w:lang w:val="en-US"/>
        </w:rPr>
        <w:tab/>
      </w:r>
      <w:r w:rsidR="00630D9E" w:rsidRPr="00865C26">
        <w:rPr>
          <w:rFonts w:ascii="Calibri" w:eastAsia="Calibri" w:hAnsi="Calibri" w:cs="Calibri"/>
        </w:rPr>
        <w:t>University of Auckland</w:t>
      </w:r>
      <w:r w:rsidR="00E5104C" w:rsidRPr="00865C26">
        <w:rPr>
          <w:rFonts w:ascii="Calibri" w:eastAsia="Calibri" w:hAnsi="Calibri" w:cs="Calibri"/>
        </w:rPr>
        <w:t>, Auckland, NZ</w:t>
      </w:r>
    </w:p>
    <w:p w14:paraId="2E6B7F87" w14:textId="5D342FCE" w:rsidR="00E5104C" w:rsidRPr="00865C26" w:rsidRDefault="00E5104C" w:rsidP="00865C26">
      <w:pPr>
        <w:spacing w:after="160" w:line="360" w:lineRule="auto"/>
        <w:rPr>
          <w:rFonts w:ascii="Calibri" w:eastAsia="Calibri" w:hAnsi="Calibri" w:cs="Calibri"/>
          <w:b/>
          <w:szCs w:val="22"/>
        </w:rPr>
      </w:pPr>
      <w:r w:rsidRPr="00865C26">
        <w:rPr>
          <w:rFonts w:ascii="Calibri" w:eastAsia="Calibri" w:hAnsi="Calibri" w:cs="Calibri"/>
          <w:b/>
          <w:szCs w:val="22"/>
        </w:rPr>
        <w:t>Study Sites:</w:t>
      </w:r>
      <w:r w:rsidRPr="00865C26">
        <w:rPr>
          <w:rFonts w:ascii="Calibri" w:eastAsia="Calibri" w:hAnsi="Calibri" w:cs="Calibri"/>
          <w:b/>
          <w:szCs w:val="22"/>
        </w:rPr>
        <w:tab/>
      </w:r>
      <w:r w:rsidRPr="00865C26">
        <w:rPr>
          <w:rFonts w:ascii="Calibri" w:eastAsia="Calibri" w:hAnsi="Calibri" w:cs="Calibri"/>
          <w:b/>
          <w:szCs w:val="22"/>
        </w:rPr>
        <w:tab/>
      </w:r>
      <w:r w:rsidRPr="00865C26">
        <w:rPr>
          <w:rFonts w:ascii="Calibri" w:eastAsia="Calibri" w:hAnsi="Calibri" w:cs="Calibri"/>
        </w:rPr>
        <w:t>Liggins Institute, University of Auckland, Auckland, NZ</w:t>
      </w:r>
    </w:p>
    <w:p w14:paraId="6F659866" w14:textId="2D24F31A" w:rsidR="007319FB" w:rsidRPr="00865C26" w:rsidRDefault="007319FB" w:rsidP="00865C26">
      <w:pPr>
        <w:spacing w:after="160" w:line="360" w:lineRule="auto"/>
        <w:rPr>
          <w:rFonts w:ascii="Calibri" w:eastAsia="Calibri" w:hAnsi="Calibri" w:cs="Calibri"/>
          <w:szCs w:val="22"/>
          <w:lang w:val="en-US"/>
        </w:rPr>
      </w:pPr>
    </w:p>
    <w:p w14:paraId="36ACF223" w14:textId="145C1DCD" w:rsidR="001F781E" w:rsidRPr="00865C26" w:rsidRDefault="007319FB" w:rsidP="002D4362">
      <w:pPr>
        <w:spacing w:after="160"/>
        <w:rPr>
          <w:rFonts w:ascii="Calibri" w:eastAsia="Calibri" w:hAnsi="Calibri" w:cs="Calibri"/>
          <w:szCs w:val="22"/>
          <w:lang w:val="en-US"/>
        </w:rPr>
      </w:pPr>
      <w:r w:rsidRPr="00865C26">
        <w:rPr>
          <w:rFonts w:ascii="Calibri" w:eastAsia="Calibri" w:hAnsi="Calibri" w:cs="Calibri"/>
          <w:b/>
          <w:szCs w:val="22"/>
          <w:lang w:val="en-US"/>
        </w:rPr>
        <w:t>Investigators:</w:t>
      </w:r>
      <w:r w:rsidRPr="00865C26">
        <w:rPr>
          <w:rFonts w:ascii="Calibri" w:eastAsia="Calibri" w:hAnsi="Calibri" w:cs="Calibri"/>
          <w:szCs w:val="22"/>
          <w:lang w:val="en-US"/>
        </w:rPr>
        <w:tab/>
      </w:r>
      <w:r w:rsidRPr="00865C26">
        <w:rPr>
          <w:rFonts w:ascii="Calibri" w:eastAsia="Calibri" w:hAnsi="Calibri" w:cs="Calibri"/>
          <w:szCs w:val="22"/>
          <w:lang w:val="en-US"/>
        </w:rPr>
        <w:tab/>
      </w:r>
      <w:r w:rsidR="001F781E" w:rsidRPr="00865C26">
        <w:rPr>
          <w:rFonts w:ascii="Calibri" w:eastAsia="Calibri" w:hAnsi="Calibri" w:cs="Calibri"/>
          <w:szCs w:val="22"/>
          <w:lang w:val="en-US"/>
        </w:rPr>
        <w:t xml:space="preserve">Professor </w:t>
      </w:r>
      <w:r w:rsidR="00E3641F" w:rsidRPr="00865C26">
        <w:rPr>
          <w:rFonts w:ascii="Calibri" w:eastAsia="Calibri" w:hAnsi="Calibri" w:cs="Calibri"/>
          <w:szCs w:val="22"/>
          <w:lang w:val="en-US"/>
        </w:rPr>
        <w:t>Richard Mithen</w:t>
      </w:r>
      <w:r w:rsidR="001F781E" w:rsidRPr="00865C26">
        <w:rPr>
          <w:rFonts w:ascii="Calibri" w:eastAsia="Calibri" w:hAnsi="Calibri" w:cs="Calibri"/>
          <w:szCs w:val="22"/>
          <w:lang w:val="en-US"/>
        </w:rPr>
        <w:t xml:space="preserve"> (University of Auckland)</w:t>
      </w:r>
    </w:p>
    <w:p w14:paraId="23D205B4" w14:textId="17FF159E" w:rsidR="001F781E" w:rsidRPr="00865C26" w:rsidRDefault="002262E1" w:rsidP="002D4362">
      <w:pPr>
        <w:spacing w:after="160"/>
        <w:ind w:left="1440" w:firstLine="720"/>
        <w:rPr>
          <w:rFonts w:ascii="Calibri" w:eastAsia="Calibri" w:hAnsi="Calibri" w:cs="Calibri"/>
          <w:szCs w:val="22"/>
          <w:lang w:val="en-US"/>
        </w:rPr>
      </w:pPr>
      <w:r>
        <w:rPr>
          <w:rFonts w:ascii="Calibri" w:eastAsia="Calibri" w:hAnsi="Calibri" w:cs="Calibri"/>
          <w:szCs w:val="22"/>
          <w:lang w:val="en-US"/>
        </w:rPr>
        <w:t xml:space="preserve">Dr. </w:t>
      </w:r>
      <w:r w:rsidR="00E3641F" w:rsidRPr="00865C26">
        <w:rPr>
          <w:rFonts w:ascii="Calibri" w:eastAsia="Calibri" w:hAnsi="Calibri" w:cs="Calibri"/>
          <w:szCs w:val="22"/>
          <w:lang w:val="en-US"/>
        </w:rPr>
        <w:t>Farha Ramzan</w:t>
      </w:r>
      <w:r w:rsidR="006708CC" w:rsidRPr="00865C26">
        <w:rPr>
          <w:rFonts w:ascii="Calibri" w:eastAsia="Calibri" w:hAnsi="Calibri" w:cs="Calibri"/>
          <w:szCs w:val="22"/>
          <w:lang w:val="en-US"/>
        </w:rPr>
        <w:t xml:space="preserve"> (University of Auckland)</w:t>
      </w:r>
    </w:p>
    <w:p w14:paraId="718DA750" w14:textId="45A0F4D1" w:rsidR="00630D9E" w:rsidRDefault="002262E1" w:rsidP="002D4362">
      <w:pPr>
        <w:spacing w:after="160"/>
        <w:ind w:left="1440" w:firstLine="720"/>
        <w:rPr>
          <w:rFonts w:ascii="Calibri" w:eastAsia="Calibri" w:hAnsi="Calibri" w:cs="Calibri"/>
          <w:szCs w:val="22"/>
          <w:lang w:val="en-US"/>
        </w:rPr>
      </w:pPr>
      <w:r>
        <w:rPr>
          <w:rFonts w:ascii="Calibri" w:eastAsia="Calibri" w:hAnsi="Calibri" w:cs="Calibri"/>
          <w:szCs w:val="22"/>
          <w:lang w:val="en-US"/>
        </w:rPr>
        <w:t xml:space="preserve">Dr. </w:t>
      </w:r>
      <w:r w:rsidR="00630D9E" w:rsidRPr="00865C26">
        <w:rPr>
          <w:rFonts w:ascii="Calibri" w:eastAsia="Calibri" w:hAnsi="Calibri" w:cs="Calibri"/>
          <w:szCs w:val="22"/>
          <w:lang w:val="en-US"/>
        </w:rPr>
        <w:t>Chris Pook (University of Auckland)</w:t>
      </w:r>
    </w:p>
    <w:p w14:paraId="2422A5E8" w14:textId="77777777" w:rsidR="002D4362" w:rsidRPr="00865C26" w:rsidRDefault="002D4362" w:rsidP="002D4362">
      <w:pPr>
        <w:spacing w:after="160"/>
        <w:ind w:left="1440" w:firstLine="720"/>
        <w:rPr>
          <w:rFonts w:ascii="Calibri" w:eastAsia="Calibri" w:hAnsi="Calibri" w:cs="Calibri"/>
          <w:szCs w:val="22"/>
          <w:lang w:val="en-US"/>
        </w:rPr>
      </w:pPr>
      <w:proofErr w:type="spellStart"/>
      <w:r w:rsidRPr="002A2496">
        <w:rPr>
          <w:rFonts w:ascii="Calibri" w:eastAsia="Calibri" w:hAnsi="Calibri" w:cs="Calibri"/>
          <w:szCs w:val="22"/>
          <w:lang w:val="en-US"/>
        </w:rPr>
        <w:t>Dr</w:t>
      </w:r>
      <w:proofErr w:type="spellEnd"/>
      <w:r w:rsidRPr="002A2496">
        <w:rPr>
          <w:rFonts w:ascii="Calibri" w:eastAsia="Calibri" w:hAnsi="Calibri" w:cs="Calibri"/>
          <w:szCs w:val="22"/>
          <w:lang w:val="en-US"/>
        </w:rPr>
        <w:t xml:space="preserve"> Jennifer Miles Chan (The University of Auckland)</w:t>
      </w:r>
    </w:p>
    <w:p w14:paraId="1CD7348F" w14:textId="557169EC" w:rsidR="00630D9E" w:rsidRPr="00865C26" w:rsidRDefault="002262E1" w:rsidP="002D4362">
      <w:pPr>
        <w:spacing w:after="160"/>
        <w:ind w:left="1440" w:firstLine="720"/>
        <w:rPr>
          <w:rFonts w:ascii="Calibri" w:eastAsia="Calibri" w:hAnsi="Calibri" w:cs="Calibri"/>
          <w:szCs w:val="22"/>
          <w:lang w:val="en-US"/>
        </w:rPr>
      </w:pPr>
      <w:r>
        <w:rPr>
          <w:rFonts w:ascii="Calibri" w:eastAsia="Calibri" w:hAnsi="Calibri" w:cs="Calibri"/>
          <w:szCs w:val="22"/>
          <w:lang w:val="en-US"/>
        </w:rPr>
        <w:t xml:space="preserve">Dr. </w:t>
      </w:r>
      <w:r w:rsidR="00A27D7B" w:rsidRPr="00865C26">
        <w:rPr>
          <w:rFonts w:ascii="Calibri" w:eastAsia="Calibri" w:hAnsi="Calibri" w:cs="Calibri"/>
          <w:szCs w:val="22"/>
          <w:lang w:val="en-US"/>
        </w:rPr>
        <w:t xml:space="preserve">Meika Foster </w:t>
      </w:r>
      <w:r w:rsidR="00630D9E" w:rsidRPr="00865C26">
        <w:rPr>
          <w:rFonts w:ascii="Calibri" w:eastAsia="Calibri" w:hAnsi="Calibri" w:cs="Calibri"/>
          <w:szCs w:val="22"/>
          <w:lang w:val="en-US"/>
        </w:rPr>
        <w:t>(</w:t>
      </w:r>
      <w:r w:rsidR="00A27D7B" w:rsidRPr="00865C26">
        <w:rPr>
          <w:rFonts w:ascii="Calibri" w:eastAsia="Calibri" w:hAnsi="Calibri" w:cs="Calibri"/>
          <w:szCs w:val="22"/>
          <w:lang w:val="en-US"/>
        </w:rPr>
        <w:t>E</w:t>
      </w:r>
      <w:r w:rsidR="00630D9E" w:rsidRPr="00865C26">
        <w:rPr>
          <w:rFonts w:ascii="Calibri" w:eastAsia="Calibri" w:hAnsi="Calibri" w:cs="Calibri"/>
          <w:szCs w:val="22"/>
          <w:lang w:val="en-US"/>
        </w:rPr>
        <w:t xml:space="preserve">dible </w:t>
      </w:r>
      <w:r w:rsidR="00A27D7B" w:rsidRPr="00865C26">
        <w:rPr>
          <w:rFonts w:ascii="Calibri" w:eastAsia="Calibri" w:hAnsi="Calibri" w:cs="Calibri"/>
          <w:szCs w:val="22"/>
          <w:lang w:val="en-US"/>
        </w:rPr>
        <w:t>Research</w:t>
      </w:r>
      <w:r w:rsidR="00630D9E" w:rsidRPr="00865C26">
        <w:rPr>
          <w:rFonts w:ascii="Calibri" w:eastAsia="Calibri" w:hAnsi="Calibri" w:cs="Calibri"/>
          <w:szCs w:val="22"/>
          <w:lang w:val="en-US"/>
        </w:rPr>
        <w:t>)</w:t>
      </w:r>
    </w:p>
    <w:p w14:paraId="59B901CF" w14:textId="3E59AB1C" w:rsidR="00372036" w:rsidRPr="00865C26" w:rsidRDefault="00E3641F" w:rsidP="002D4362">
      <w:pPr>
        <w:spacing w:after="160"/>
        <w:ind w:left="1440" w:firstLine="720"/>
        <w:rPr>
          <w:rFonts w:ascii="Calibri" w:eastAsia="Calibri" w:hAnsi="Calibri" w:cs="Calibri"/>
          <w:szCs w:val="22"/>
          <w:lang w:val="en-US"/>
        </w:rPr>
      </w:pPr>
      <w:r w:rsidRPr="00865C26">
        <w:rPr>
          <w:rFonts w:ascii="Calibri" w:eastAsia="Calibri" w:hAnsi="Calibri" w:cs="Calibri"/>
          <w:szCs w:val="22"/>
          <w:lang w:val="en-US"/>
        </w:rPr>
        <w:t>Ramya Jayaprakash</w:t>
      </w:r>
      <w:r w:rsidR="00372036" w:rsidRPr="00865C26">
        <w:rPr>
          <w:rFonts w:ascii="Calibri" w:eastAsia="Calibri" w:hAnsi="Calibri" w:cs="Calibri"/>
          <w:szCs w:val="22"/>
          <w:lang w:val="en-US"/>
        </w:rPr>
        <w:t xml:space="preserve"> (PhD student)</w:t>
      </w:r>
    </w:p>
    <w:p w14:paraId="1E546846" w14:textId="08FC3783" w:rsidR="00E5104C" w:rsidRPr="00865C26" w:rsidRDefault="00E5104C" w:rsidP="00865C26">
      <w:pPr>
        <w:spacing w:after="160" w:line="360" w:lineRule="auto"/>
        <w:rPr>
          <w:rFonts w:ascii="Calibri" w:eastAsia="Calibri" w:hAnsi="Calibri" w:cs="Calibri"/>
          <w:b/>
          <w:szCs w:val="22"/>
        </w:rPr>
      </w:pPr>
      <w:r w:rsidRPr="00865C26">
        <w:rPr>
          <w:rFonts w:ascii="Calibri" w:eastAsia="Calibri" w:hAnsi="Calibri" w:cs="Calibri"/>
          <w:b/>
          <w:szCs w:val="22"/>
        </w:rPr>
        <w:t>Version:</w:t>
      </w:r>
      <w:r w:rsidRPr="00865C26">
        <w:rPr>
          <w:rFonts w:ascii="Calibri" w:eastAsia="Calibri" w:hAnsi="Calibri" w:cs="Calibri"/>
          <w:b/>
          <w:szCs w:val="22"/>
        </w:rPr>
        <w:tab/>
      </w:r>
      <w:r w:rsidRPr="00865C26">
        <w:rPr>
          <w:rFonts w:ascii="Calibri" w:eastAsia="Calibri" w:hAnsi="Calibri" w:cs="Calibri"/>
          <w:b/>
          <w:szCs w:val="22"/>
        </w:rPr>
        <w:tab/>
      </w:r>
      <w:r w:rsidRPr="00865C26">
        <w:rPr>
          <w:rFonts w:ascii="Calibri" w:eastAsia="Calibri" w:hAnsi="Calibri" w:cs="Calibri"/>
        </w:rPr>
        <w:t>1.0</w:t>
      </w:r>
    </w:p>
    <w:p w14:paraId="5F0EEC8F" w14:textId="5D6A0E8B" w:rsidR="007319FB" w:rsidRPr="00865C26" w:rsidRDefault="007319FB" w:rsidP="00865C26">
      <w:pPr>
        <w:spacing w:after="160" w:line="360" w:lineRule="auto"/>
        <w:rPr>
          <w:rFonts w:ascii="Calibri" w:eastAsia="Calibri" w:hAnsi="Calibri" w:cs="Calibri"/>
          <w:szCs w:val="22"/>
          <w:lang w:val="en-US"/>
        </w:rPr>
      </w:pPr>
      <w:r w:rsidRPr="00865C26">
        <w:rPr>
          <w:rFonts w:ascii="Calibri" w:eastAsia="Calibri" w:hAnsi="Calibri" w:cs="Calibri"/>
          <w:szCs w:val="22"/>
          <w:lang w:val="en-US"/>
        </w:rPr>
        <w:tab/>
      </w:r>
      <w:r w:rsidRPr="00865C26">
        <w:rPr>
          <w:rFonts w:ascii="Calibri" w:eastAsia="Calibri" w:hAnsi="Calibri" w:cs="Calibri"/>
          <w:szCs w:val="22"/>
          <w:lang w:val="en-US"/>
        </w:rPr>
        <w:tab/>
      </w:r>
      <w:r w:rsidRPr="00865C26">
        <w:rPr>
          <w:rFonts w:ascii="Calibri" w:eastAsia="Calibri" w:hAnsi="Calibri" w:cs="Calibri"/>
          <w:szCs w:val="22"/>
          <w:lang w:val="en-US"/>
        </w:rPr>
        <w:tab/>
      </w:r>
      <w:r w:rsidRPr="00865C26">
        <w:rPr>
          <w:rFonts w:ascii="Calibri" w:eastAsia="Calibri" w:hAnsi="Calibri" w:cs="Calibri"/>
          <w:szCs w:val="22"/>
          <w:lang w:val="en-US"/>
        </w:rPr>
        <w:tab/>
      </w:r>
      <w:r w:rsidRPr="00865C26">
        <w:rPr>
          <w:rFonts w:ascii="Calibri" w:eastAsia="Calibri" w:hAnsi="Calibri" w:cs="Calibri"/>
          <w:szCs w:val="22"/>
          <w:lang w:val="en-US"/>
        </w:rPr>
        <w:tab/>
      </w:r>
      <w:r w:rsidRPr="00865C26">
        <w:rPr>
          <w:rFonts w:ascii="Calibri" w:eastAsia="Calibri" w:hAnsi="Calibri" w:cs="Calibri"/>
          <w:szCs w:val="22"/>
          <w:lang w:val="en-US"/>
        </w:rPr>
        <w:tab/>
      </w:r>
    </w:p>
    <w:p w14:paraId="5A96219C" w14:textId="77777777" w:rsidR="007319FB" w:rsidRPr="00865C26" w:rsidRDefault="007319FB" w:rsidP="00865C26">
      <w:pPr>
        <w:spacing w:after="160" w:line="360" w:lineRule="auto"/>
        <w:rPr>
          <w:rFonts w:ascii="Calibri" w:eastAsia="Calibri" w:hAnsi="Calibri" w:cs="Calibri"/>
          <w:szCs w:val="22"/>
          <w:lang w:val="en-US"/>
        </w:rPr>
      </w:pPr>
    </w:p>
    <w:p w14:paraId="4C943A95" w14:textId="77777777" w:rsidR="007319FB" w:rsidRPr="00865C26" w:rsidRDefault="007319FB" w:rsidP="00865C26">
      <w:pPr>
        <w:spacing w:after="160" w:line="360" w:lineRule="auto"/>
        <w:rPr>
          <w:rFonts w:ascii="Calibri" w:eastAsia="Calibri" w:hAnsi="Calibri" w:cs="Calibri"/>
          <w:szCs w:val="22"/>
          <w:lang w:val="en-US"/>
        </w:rPr>
      </w:pPr>
      <w:r w:rsidRPr="00865C26">
        <w:rPr>
          <w:rFonts w:ascii="Calibri" w:eastAsia="Calibri" w:hAnsi="Calibri" w:cs="Calibri"/>
          <w:szCs w:val="22"/>
          <w:lang w:val="en-US"/>
        </w:rPr>
        <w:tab/>
      </w:r>
    </w:p>
    <w:p w14:paraId="0A84B096" w14:textId="78C4E1FF" w:rsidR="001F781E" w:rsidRPr="00865C26" w:rsidRDefault="007319FB" w:rsidP="00AF2C3F">
      <w:pPr>
        <w:spacing w:after="160" w:line="360" w:lineRule="auto"/>
        <w:rPr>
          <w:rFonts w:ascii="Calibri" w:eastAsia="Calibri" w:hAnsi="Calibri" w:cs="Calibri"/>
          <w:b/>
          <w:bCs/>
          <w:szCs w:val="22"/>
          <w:lang w:val="en-US"/>
        </w:rPr>
      </w:pPr>
      <w:r w:rsidRPr="00865C26">
        <w:rPr>
          <w:rFonts w:ascii="Calibri" w:eastAsia="Calibri" w:hAnsi="Calibri" w:cs="Calibri"/>
          <w:b/>
          <w:bCs/>
          <w:szCs w:val="22"/>
          <w:lang w:val="en-US"/>
        </w:rPr>
        <w:t>The confidential information in the following document is provided to you as an Investigator, potential Investigator, or consultant for review by you, your staff, and appropriate ethical review committee. By accepting this document, you agree that the information contained herein will not be disclosed to others without written authority from</w:t>
      </w:r>
      <w:r w:rsidRPr="00865C26">
        <w:rPr>
          <w:rFonts w:ascii="Calibri" w:eastAsia="Calibri" w:hAnsi="Calibri" w:cs="Calibri"/>
          <w:b/>
          <w:szCs w:val="22"/>
          <w:lang w:val="en-US"/>
        </w:rPr>
        <w:t xml:space="preserve"> </w:t>
      </w:r>
      <w:r w:rsidR="00CE4A13" w:rsidRPr="00865C26">
        <w:rPr>
          <w:rFonts w:ascii="Calibri" w:eastAsia="Calibri" w:hAnsi="Calibri" w:cs="Calibri"/>
          <w:b/>
          <w:szCs w:val="22"/>
          <w:lang w:val="en-US"/>
        </w:rPr>
        <w:t>the Principal Investigator</w:t>
      </w:r>
      <w:r w:rsidRPr="00865C26">
        <w:rPr>
          <w:rFonts w:ascii="Calibri" w:eastAsia="Calibri" w:hAnsi="Calibri" w:cs="Calibri"/>
          <w:b/>
          <w:szCs w:val="22"/>
          <w:lang w:val="en-US"/>
        </w:rPr>
        <w:t xml:space="preserve"> </w:t>
      </w:r>
      <w:r w:rsidRPr="00865C26">
        <w:rPr>
          <w:rFonts w:ascii="Calibri" w:eastAsia="Calibri" w:hAnsi="Calibri" w:cs="Calibri"/>
          <w:b/>
          <w:bCs/>
          <w:szCs w:val="22"/>
          <w:lang w:val="en-US"/>
        </w:rPr>
        <w:t>except to the extent necessary to obtain approval of this protocol by an ethics review committee.</w:t>
      </w:r>
      <w:r w:rsidR="001F781E" w:rsidRPr="00865C26">
        <w:rPr>
          <w:rFonts w:ascii="Calibri" w:eastAsia="Calibri" w:hAnsi="Calibri" w:cs="Calibri"/>
          <w:b/>
          <w:bCs/>
          <w:szCs w:val="22"/>
          <w:lang w:val="en-US"/>
        </w:rPr>
        <w:br w:type="page"/>
      </w:r>
    </w:p>
    <w:p w14:paraId="3A8A6797" w14:textId="2E9447E2" w:rsidR="006B1CB3" w:rsidRPr="00865C26" w:rsidRDefault="006B1CB3" w:rsidP="00865C26">
      <w:pPr>
        <w:pStyle w:val="Heading1"/>
        <w:spacing w:line="360" w:lineRule="auto"/>
        <w:rPr>
          <w:rFonts w:ascii="Calibri" w:eastAsia="Calibri" w:hAnsi="Calibri" w:cs="Calibri"/>
          <w:lang w:val="en-US"/>
        </w:rPr>
      </w:pPr>
      <w:bookmarkStart w:id="4" w:name="_Toc57797810"/>
      <w:r w:rsidRPr="00865C26">
        <w:rPr>
          <w:rFonts w:ascii="Calibri" w:eastAsia="Calibri" w:hAnsi="Calibri" w:cs="Calibri"/>
          <w:lang w:val="en-US"/>
        </w:rPr>
        <w:lastRenderedPageBreak/>
        <w:t>PROTOCOL SYNOPSIS</w:t>
      </w:r>
      <w:bookmarkEnd w:id="0"/>
      <w:bookmarkEnd w:id="4"/>
    </w:p>
    <w:p w14:paraId="6AB4D4E9" w14:textId="4F72206E" w:rsidR="006B1CB3" w:rsidRDefault="006B1CB3" w:rsidP="00865C26">
      <w:pPr>
        <w:spacing w:after="160" w:line="360" w:lineRule="auto"/>
        <w:rPr>
          <w:rFonts w:ascii="Calibri" w:eastAsia="Calibri" w:hAnsi="Calibri" w:cs="Calibri"/>
          <w:szCs w:val="22"/>
          <w:lang w:val="en-US"/>
        </w:rPr>
      </w:pPr>
      <w:r w:rsidRPr="00865C26">
        <w:rPr>
          <w:rFonts w:ascii="Calibri" w:eastAsia="Calibri" w:hAnsi="Calibri" w:cs="Calibri"/>
          <w:szCs w:val="22"/>
          <w:lang w:val="en-US"/>
        </w:rPr>
        <w:t>The following synopsis is provided as an overview of the study.</w:t>
      </w:r>
      <w:r w:rsidR="006828CA" w:rsidRPr="00865C26">
        <w:rPr>
          <w:rFonts w:ascii="Calibri" w:eastAsia="Calibri" w:hAnsi="Calibri" w:cs="Calibri"/>
          <w:szCs w:val="22"/>
          <w:lang w:val="en-US"/>
        </w:rPr>
        <w:t xml:space="preserve"> </w:t>
      </w:r>
      <w:r w:rsidRPr="00865C26">
        <w:rPr>
          <w:rFonts w:ascii="Calibri" w:eastAsia="Calibri" w:hAnsi="Calibri" w:cs="Calibri"/>
          <w:szCs w:val="22"/>
          <w:lang w:val="en-US"/>
        </w:rPr>
        <w:t>The protocol text and appendices should be referred to for a comprehensive description.</w:t>
      </w:r>
    </w:p>
    <w:p w14:paraId="68530229" w14:textId="77777777" w:rsidR="00865C26" w:rsidRPr="00865C26" w:rsidRDefault="00865C26" w:rsidP="00865C26">
      <w:pPr>
        <w:spacing w:after="160" w:line="360" w:lineRule="auto"/>
        <w:rPr>
          <w:rFonts w:ascii="Calibri" w:eastAsia="Calibri" w:hAnsi="Calibri" w:cs="Calibri"/>
          <w:i/>
          <w:szCs w:val="22"/>
          <w:lang w:val="en-US"/>
        </w:rPr>
      </w:pPr>
    </w:p>
    <w:tbl>
      <w:tblPr>
        <w:tblStyle w:val="PlainTable4"/>
        <w:tblW w:w="9072" w:type="dxa"/>
        <w:tblLayout w:type="fixed"/>
        <w:tblLook w:val="0000" w:firstRow="0" w:lastRow="0" w:firstColumn="0" w:lastColumn="0" w:noHBand="0" w:noVBand="0"/>
      </w:tblPr>
      <w:tblGrid>
        <w:gridCol w:w="3686"/>
        <w:gridCol w:w="5386"/>
      </w:tblGrid>
      <w:tr w:rsidR="006B1CB3" w:rsidRPr="00865C26" w14:paraId="5DCB3716" w14:textId="77777777" w:rsidTr="00865C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86" w:type="dxa"/>
            <w:shd w:val="clear" w:color="auto" w:fill="auto"/>
          </w:tcPr>
          <w:p w14:paraId="7194F7AA" w14:textId="77777777" w:rsidR="006B1CB3" w:rsidRPr="00865C26" w:rsidRDefault="006B1CB3" w:rsidP="00865C26">
            <w:pPr>
              <w:spacing w:after="160"/>
              <w:rPr>
                <w:rFonts w:ascii="Calibri" w:eastAsia="Calibri" w:hAnsi="Calibri" w:cs="Calibri"/>
                <w:szCs w:val="22"/>
                <w:lang w:val="en-US"/>
              </w:rPr>
            </w:pPr>
            <w:r w:rsidRPr="00865C26">
              <w:rPr>
                <w:rFonts w:ascii="Calibri" w:eastAsia="Calibri" w:hAnsi="Calibri" w:cs="Calibri"/>
                <w:b/>
                <w:szCs w:val="22"/>
                <w:lang w:val="en-US"/>
              </w:rPr>
              <w:t>Title of Study:</w:t>
            </w:r>
            <w:r w:rsidRPr="00865C26">
              <w:rPr>
                <w:rFonts w:ascii="Calibri" w:eastAsia="Calibri" w:hAnsi="Calibri" w:cs="Calibri"/>
                <w:szCs w:val="22"/>
                <w:lang w:val="en-US"/>
              </w:rPr>
              <w:t xml:space="preserve"> </w:t>
            </w:r>
          </w:p>
        </w:tc>
        <w:tc>
          <w:tcPr>
            <w:tcW w:w="5386" w:type="dxa"/>
            <w:shd w:val="clear" w:color="auto" w:fill="auto"/>
          </w:tcPr>
          <w:p w14:paraId="205E540D" w14:textId="6A0AA7DC" w:rsidR="006B1CB3" w:rsidRPr="00865C26" w:rsidRDefault="00BC2F48" w:rsidP="00865C26">
            <w:pPr>
              <w:spacing w:after="16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Cs w:val="22"/>
                <w:lang w:val="en-US"/>
              </w:rPr>
            </w:pPr>
            <w:r>
              <w:rPr>
                <w:rFonts w:ascii="Calibri" w:eastAsia="Calibri" w:hAnsi="Calibri" w:cs="Calibri"/>
                <w:b/>
                <w:szCs w:val="22"/>
                <w:lang w:val="en-US"/>
              </w:rPr>
              <w:t>Impact</w:t>
            </w:r>
            <w:r w:rsidR="000B6D66" w:rsidRPr="000B6D66">
              <w:rPr>
                <w:rFonts w:ascii="Calibri" w:eastAsia="Calibri" w:hAnsi="Calibri" w:cs="Calibri"/>
                <w:b/>
                <w:szCs w:val="22"/>
                <w:lang w:val="en-US"/>
              </w:rPr>
              <w:t xml:space="preserve"> of acute kawakawa tea ingestion on postprandial glucose metabolism in healthy human volunteers</w:t>
            </w:r>
          </w:p>
        </w:tc>
      </w:tr>
      <w:tr w:rsidR="006B1CB3" w:rsidRPr="00865C26" w14:paraId="2D75C99F" w14:textId="77777777" w:rsidTr="00865C26">
        <w:tc>
          <w:tcPr>
            <w:cnfStyle w:val="000010000000" w:firstRow="0" w:lastRow="0" w:firstColumn="0" w:lastColumn="0" w:oddVBand="1" w:evenVBand="0" w:oddHBand="0" w:evenHBand="0" w:firstRowFirstColumn="0" w:firstRowLastColumn="0" w:lastRowFirstColumn="0" w:lastRowLastColumn="0"/>
            <w:tcW w:w="3686" w:type="dxa"/>
            <w:shd w:val="clear" w:color="auto" w:fill="auto"/>
          </w:tcPr>
          <w:p w14:paraId="580D21F4" w14:textId="26D097BA" w:rsidR="006B1CB3" w:rsidRPr="00865C26" w:rsidRDefault="00865C26" w:rsidP="00865C26">
            <w:pPr>
              <w:spacing w:after="160"/>
              <w:rPr>
                <w:rFonts w:ascii="Calibri" w:eastAsia="Calibri" w:hAnsi="Calibri" w:cs="Calibri"/>
                <w:szCs w:val="22"/>
                <w:lang w:val="en-US"/>
              </w:rPr>
            </w:pPr>
            <w:r>
              <w:rPr>
                <w:rFonts w:ascii="Calibri" w:eastAsia="Calibri" w:hAnsi="Calibri" w:cs="Calibri"/>
                <w:b/>
                <w:szCs w:val="22"/>
                <w:lang w:val="en-US"/>
              </w:rPr>
              <w:t>Principal Investigator</w:t>
            </w:r>
          </w:p>
          <w:p w14:paraId="0ADC7B1D" w14:textId="77777777" w:rsidR="006B1CB3" w:rsidRPr="00865C26" w:rsidRDefault="006B1CB3" w:rsidP="00865C26">
            <w:pPr>
              <w:spacing w:after="160"/>
              <w:rPr>
                <w:rFonts w:ascii="Calibri" w:eastAsia="Calibri" w:hAnsi="Calibri" w:cs="Calibri"/>
                <w:szCs w:val="22"/>
                <w:lang w:val="en-US"/>
              </w:rPr>
            </w:pPr>
          </w:p>
          <w:p w14:paraId="476BC979" w14:textId="2A124EB3" w:rsidR="006B1CB3" w:rsidRPr="00865C26" w:rsidRDefault="00865C26" w:rsidP="00865C26">
            <w:pPr>
              <w:spacing w:after="160"/>
              <w:rPr>
                <w:rFonts w:ascii="Calibri" w:eastAsia="Calibri" w:hAnsi="Calibri" w:cs="Calibri"/>
                <w:b/>
                <w:szCs w:val="22"/>
                <w:lang w:val="en-US"/>
              </w:rPr>
            </w:pPr>
            <w:r>
              <w:rPr>
                <w:rFonts w:ascii="Calibri" w:eastAsia="Calibri" w:hAnsi="Calibri" w:cs="Calibri"/>
                <w:b/>
                <w:szCs w:val="22"/>
                <w:lang w:val="en-US"/>
              </w:rPr>
              <w:t>Co-Investigators</w:t>
            </w:r>
          </w:p>
        </w:tc>
        <w:tc>
          <w:tcPr>
            <w:tcW w:w="5386" w:type="dxa"/>
            <w:shd w:val="clear" w:color="auto" w:fill="auto"/>
          </w:tcPr>
          <w:p w14:paraId="0D1CFACE" w14:textId="79E8CEC7" w:rsidR="00221962" w:rsidRPr="00865C26" w:rsidRDefault="00AF6FC1" w:rsidP="006A4E2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lang w:val="en-US"/>
              </w:rPr>
            </w:pPr>
            <w:r w:rsidRPr="00865C26">
              <w:rPr>
                <w:rFonts w:ascii="Calibri" w:eastAsia="Calibri" w:hAnsi="Calibri" w:cs="Calibri"/>
                <w:szCs w:val="22"/>
                <w:lang w:val="en-US"/>
              </w:rPr>
              <w:t xml:space="preserve">Prof </w:t>
            </w:r>
            <w:r w:rsidR="00E3641F" w:rsidRPr="00865C26">
              <w:rPr>
                <w:rFonts w:ascii="Calibri" w:eastAsia="Calibri" w:hAnsi="Calibri" w:cs="Calibri"/>
                <w:szCs w:val="22"/>
                <w:lang w:val="en-US"/>
              </w:rPr>
              <w:t xml:space="preserve">Richard Mithen </w:t>
            </w:r>
            <w:r w:rsidRPr="00865C26">
              <w:rPr>
                <w:rFonts w:ascii="Calibri" w:eastAsia="Calibri" w:hAnsi="Calibri" w:cs="Calibri"/>
                <w:szCs w:val="22"/>
                <w:lang w:val="en-US"/>
              </w:rPr>
              <w:t>(University of Auckland)</w:t>
            </w:r>
          </w:p>
          <w:p w14:paraId="2BCE6E21" w14:textId="77777777" w:rsidR="00221962" w:rsidRPr="00865C26" w:rsidRDefault="00221962" w:rsidP="006A4E2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lang w:val="en-US"/>
              </w:rPr>
            </w:pPr>
          </w:p>
          <w:p w14:paraId="011D2087" w14:textId="3BEA4CFA" w:rsidR="00A27D7B" w:rsidRPr="00865C26" w:rsidRDefault="009E0020" w:rsidP="006A4E2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lang w:val="en-US"/>
              </w:rPr>
            </w:pPr>
            <w:proofErr w:type="spellStart"/>
            <w:r>
              <w:rPr>
                <w:rFonts w:ascii="Calibri" w:eastAsia="Calibri" w:hAnsi="Calibri" w:cs="Calibri"/>
                <w:szCs w:val="22"/>
                <w:lang w:val="en-US"/>
              </w:rPr>
              <w:t>Dr</w:t>
            </w:r>
            <w:proofErr w:type="spellEnd"/>
            <w:r>
              <w:rPr>
                <w:rFonts w:ascii="Calibri" w:eastAsia="Calibri" w:hAnsi="Calibri" w:cs="Calibri"/>
                <w:szCs w:val="22"/>
                <w:lang w:val="en-US"/>
              </w:rPr>
              <w:t xml:space="preserve"> </w:t>
            </w:r>
            <w:r w:rsidR="00A27D7B" w:rsidRPr="00865C26">
              <w:rPr>
                <w:rFonts w:ascii="Calibri" w:eastAsia="Calibri" w:hAnsi="Calibri" w:cs="Calibri"/>
                <w:szCs w:val="22"/>
                <w:lang w:val="en-US"/>
              </w:rPr>
              <w:t>Farha Ramzan (University of Auckland)</w:t>
            </w:r>
          </w:p>
          <w:p w14:paraId="557591F7" w14:textId="536DF332" w:rsidR="00A27D7B" w:rsidRDefault="009E0020" w:rsidP="006A4E2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lang w:val="en-US"/>
              </w:rPr>
            </w:pPr>
            <w:proofErr w:type="spellStart"/>
            <w:r>
              <w:rPr>
                <w:rFonts w:ascii="Calibri" w:eastAsia="Calibri" w:hAnsi="Calibri" w:cs="Calibri"/>
                <w:szCs w:val="22"/>
                <w:lang w:val="en-US"/>
              </w:rPr>
              <w:t>Dr</w:t>
            </w:r>
            <w:proofErr w:type="spellEnd"/>
            <w:r>
              <w:rPr>
                <w:rFonts w:ascii="Calibri" w:eastAsia="Calibri" w:hAnsi="Calibri" w:cs="Calibri"/>
                <w:szCs w:val="22"/>
                <w:lang w:val="en-US"/>
              </w:rPr>
              <w:t xml:space="preserve"> </w:t>
            </w:r>
            <w:r w:rsidR="00A27D7B" w:rsidRPr="00865C26">
              <w:rPr>
                <w:rFonts w:ascii="Calibri" w:eastAsia="Calibri" w:hAnsi="Calibri" w:cs="Calibri"/>
                <w:szCs w:val="22"/>
                <w:lang w:val="en-US"/>
              </w:rPr>
              <w:t>Chris Pook (University of Auckland)</w:t>
            </w:r>
          </w:p>
          <w:p w14:paraId="3C179C28" w14:textId="6DFBE312" w:rsidR="00606350" w:rsidRPr="00865C26" w:rsidRDefault="00606350" w:rsidP="006A4E2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lang w:val="en-US"/>
              </w:rPr>
            </w:pPr>
            <w:proofErr w:type="spellStart"/>
            <w:r w:rsidRPr="002A2496">
              <w:rPr>
                <w:rFonts w:ascii="Calibri" w:eastAsia="Calibri" w:hAnsi="Calibri" w:cs="Calibri"/>
                <w:szCs w:val="22"/>
                <w:lang w:val="en-US"/>
              </w:rPr>
              <w:t>Dr</w:t>
            </w:r>
            <w:proofErr w:type="spellEnd"/>
            <w:r w:rsidRPr="002A2496">
              <w:rPr>
                <w:rFonts w:ascii="Calibri" w:eastAsia="Calibri" w:hAnsi="Calibri" w:cs="Calibri"/>
                <w:szCs w:val="22"/>
                <w:lang w:val="en-US"/>
              </w:rPr>
              <w:t xml:space="preserve"> Jennifer Miles Chan (The University of Auckland)</w:t>
            </w:r>
          </w:p>
          <w:p w14:paraId="1A6D900B" w14:textId="57358BF0" w:rsidR="00A27D7B" w:rsidRPr="00865C26" w:rsidRDefault="009E0020" w:rsidP="006A4E2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lang w:val="en-US"/>
              </w:rPr>
            </w:pPr>
            <w:proofErr w:type="spellStart"/>
            <w:r>
              <w:rPr>
                <w:rFonts w:ascii="Calibri" w:eastAsia="Calibri" w:hAnsi="Calibri" w:cs="Calibri"/>
                <w:szCs w:val="22"/>
                <w:lang w:val="en-US"/>
              </w:rPr>
              <w:t>Dr</w:t>
            </w:r>
            <w:proofErr w:type="spellEnd"/>
            <w:r>
              <w:rPr>
                <w:rFonts w:ascii="Calibri" w:eastAsia="Calibri" w:hAnsi="Calibri" w:cs="Calibri"/>
                <w:szCs w:val="22"/>
                <w:lang w:val="en-US"/>
              </w:rPr>
              <w:t xml:space="preserve"> </w:t>
            </w:r>
            <w:r w:rsidR="00A27D7B" w:rsidRPr="00865C26">
              <w:rPr>
                <w:rFonts w:ascii="Calibri" w:eastAsia="Calibri" w:hAnsi="Calibri" w:cs="Calibri"/>
                <w:szCs w:val="22"/>
                <w:lang w:val="en-US"/>
              </w:rPr>
              <w:t>Meika Foster (Edible Research)</w:t>
            </w:r>
          </w:p>
          <w:p w14:paraId="36DC2A2A" w14:textId="77777777" w:rsidR="00AF6FC1" w:rsidRDefault="00A27D7B" w:rsidP="006A4E2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lang w:val="en-US"/>
              </w:rPr>
            </w:pPr>
            <w:r w:rsidRPr="00865C26">
              <w:rPr>
                <w:rFonts w:ascii="Calibri" w:eastAsia="Calibri" w:hAnsi="Calibri" w:cs="Calibri"/>
                <w:szCs w:val="22"/>
                <w:lang w:val="en-US"/>
              </w:rPr>
              <w:t>Ramya Jayaprakash (PhD student)</w:t>
            </w:r>
          </w:p>
          <w:p w14:paraId="0724E51A" w14:textId="322E5769" w:rsidR="006A4E2D" w:rsidRPr="00865C26" w:rsidRDefault="006A4E2D" w:rsidP="006A4E2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lang w:val="en-US"/>
              </w:rPr>
            </w:pPr>
          </w:p>
        </w:tc>
      </w:tr>
      <w:tr w:rsidR="006B1CB3" w:rsidRPr="00865C26" w14:paraId="2F8D4C66" w14:textId="77777777" w:rsidTr="00865C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86" w:type="dxa"/>
            <w:shd w:val="clear" w:color="auto" w:fill="auto"/>
          </w:tcPr>
          <w:p w14:paraId="1AC4B4ED" w14:textId="3A2B7E7F" w:rsidR="006B1CB3" w:rsidRPr="00865C26" w:rsidRDefault="00865C26" w:rsidP="00865C26">
            <w:pPr>
              <w:spacing w:after="160"/>
              <w:rPr>
                <w:rFonts w:ascii="Calibri" w:eastAsia="Calibri" w:hAnsi="Calibri" w:cs="Calibri"/>
                <w:szCs w:val="22"/>
                <w:lang w:val="en-US"/>
              </w:rPr>
            </w:pPr>
            <w:r>
              <w:rPr>
                <w:rFonts w:ascii="Calibri" w:eastAsia="Calibri" w:hAnsi="Calibri" w:cs="Calibri"/>
                <w:b/>
                <w:szCs w:val="22"/>
                <w:lang w:val="en-US"/>
              </w:rPr>
              <w:t>Trial</w:t>
            </w:r>
          </w:p>
        </w:tc>
        <w:tc>
          <w:tcPr>
            <w:tcW w:w="5386" w:type="dxa"/>
            <w:shd w:val="clear" w:color="auto" w:fill="auto"/>
          </w:tcPr>
          <w:p w14:paraId="075DAB9D" w14:textId="77777777" w:rsidR="006B1CB3" w:rsidRPr="00865C26" w:rsidRDefault="006B1CB3" w:rsidP="00865C26">
            <w:pPr>
              <w:spacing w:after="160"/>
              <w:cnfStyle w:val="000000100000" w:firstRow="0" w:lastRow="0" w:firstColumn="0" w:lastColumn="0" w:oddVBand="0" w:evenVBand="0" w:oddHBand="1" w:evenHBand="0" w:firstRowFirstColumn="0" w:firstRowLastColumn="0" w:lastRowFirstColumn="0" w:lastRowLastColumn="0"/>
              <w:rPr>
                <w:rFonts w:ascii="Calibri" w:eastAsia="Calibri" w:hAnsi="Calibri" w:cs="Calibri"/>
                <w:szCs w:val="22"/>
                <w:lang w:val="en-US"/>
              </w:rPr>
            </w:pPr>
            <w:r w:rsidRPr="00865C26">
              <w:rPr>
                <w:rFonts w:ascii="Calibri" w:eastAsia="Calibri" w:hAnsi="Calibri" w:cs="Calibri"/>
                <w:szCs w:val="22"/>
                <w:lang w:val="en-US"/>
              </w:rPr>
              <w:t>Nutrition Intervention</w:t>
            </w:r>
          </w:p>
        </w:tc>
      </w:tr>
      <w:tr w:rsidR="006B1CB3" w:rsidRPr="00865C26" w14:paraId="5BAC7FAC" w14:textId="77777777" w:rsidTr="00865C26">
        <w:tc>
          <w:tcPr>
            <w:cnfStyle w:val="000010000000" w:firstRow="0" w:lastRow="0" w:firstColumn="0" w:lastColumn="0" w:oddVBand="1" w:evenVBand="0" w:oddHBand="0" w:evenHBand="0" w:firstRowFirstColumn="0" w:firstRowLastColumn="0" w:lastRowFirstColumn="0" w:lastRowLastColumn="0"/>
            <w:tcW w:w="3686" w:type="dxa"/>
            <w:shd w:val="clear" w:color="auto" w:fill="auto"/>
          </w:tcPr>
          <w:p w14:paraId="5AB8BEE4" w14:textId="5F138660" w:rsidR="006B1CB3" w:rsidRPr="00865C26" w:rsidRDefault="00865C26" w:rsidP="00865C26">
            <w:pPr>
              <w:spacing w:after="160"/>
              <w:rPr>
                <w:rFonts w:ascii="Calibri" w:eastAsia="Calibri" w:hAnsi="Calibri" w:cs="Calibri"/>
                <w:b/>
                <w:szCs w:val="22"/>
                <w:lang w:val="en-US"/>
              </w:rPr>
            </w:pPr>
            <w:r>
              <w:rPr>
                <w:rFonts w:ascii="Calibri" w:eastAsia="Calibri" w:hAnsi="Calibri" w:cs="Calibri"/>
                <w:b/>
                <w:szCs w:val="22"/>
                <w:lang w:val="en-US"/>
              </w:rPr>
              <w:t>Objectives</w:t>
            </w:r>
          </w:p>
        </w:tc>
        <w:tc>
          <w:tcPr>
            <w:tcW w:w="5386" w:type="dxa"/>
            <w:shd w:val="clear" w:color="auto" w:fill="auto"/>
          </w:tcPr>
          <w:p w14:paraId="7C8028DC" w14:textId="27D318B5" w:rsidR="006B1CB3" w:rsidRPr="00865C26" w:rsidRDefault="00372036" w:rsidP="00AF2C3F">
            <w:pPr>
              <w:spacing w:after="16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lang w:val="en-US"/>
              </w:rPr>
            </w:pPr>
            <w:r w:rsidRPr="00865C26">
              <w:rPr>
                <w:rFonts w:ascii="Calibri" w:eastAsia="Calibri" w:hAnsi="Calibri" w:cs="Calibri"/>
                <w:szCs w:val="22"/>
              </w:rPr>
              <w:t xml:space="preserve">To </w:t>
            </w:r>
            <w:r w:rsidR="001936BA" w:rsidRPr="00865C26">
              <w:rPr>
                <w:rFonts w:ascii="Calibri" w:eastAsia="Calibri" w:hAnsi="Calibri" w:cs="Calibri"/>
                <w:szCs w:val="22"/>
              </w:rPr>
              <w:t>investigate</w:t>
            </w:r>
            <w:r w:rsidR="00B13A20" w:rsidRPr="00865C26">
              <w:rPr>
                <w:rFonts w:ascii="Calibri" w:eastAsia="Calibri" w:hAnsi="Calibri" w:cs="Calibri"/>
                <w:szCs w:val="22"/>
              </w:rPr>
              <w:t xml:space="preserve"> the</w:t>
            </w:r>
            <w:r w:rsidR="001936BA" w:rsidRPr="00865C26">
              <w:rPr>
                <w:rFonts w:ascii="Calibri" w:eastAsia="Calibri" w:hAnsi="Calibri" w:cs="Calibri"/>
                <w:szCs w:val="22"/>
              </w:rPr>
              <w:t xml:space="preserve"> </w:t>
            </w:r>
            <w:r w:rsidR="009E0020">
              <w:rPr>
                <w:rFonts w:ascii="Calibri" w:eastAsia="Calibri" w:hAnsi="Calibri" w:cs="Calibri"/>
                <w:szCs w:val="22"/>
              </w:rPr>
              <w:t xml:space="preserve">effect of acute </w:t>
            </w:r>
            <w:r w:rsidR="009E0020" w:rsidRPr="009E0020">
              <w:rPr>
                <w:rFonts w:ascii="Calibri" w:eastAsia="Calibri" w:hAnsi="Calibri" w:cs="Calibri"/>
                <w:szCs w:val="22"/>
              </w:rPr>
              <w:t xml:space="preserve">kawakawa tea ingestion on postprandial glucose metabolism in healthy </w:t>
            </w:r>
            <w:r w:rsidR="00AF2C3F">
              <w:rPr>
                <w:rFonts w:ascii="Calibri" w:eastAsia="Calibri" w:hAnsi="Calibri" w:cs="Calibri"/>
                <w:szCs w:val="22"/>
              </w:rPr>
              <w:t>human volunteers</w:t>
            </w:r>
          </w:p>
        </w:tc>
      </w:tr>
      <w:tr w:rsidR="006B1CB3" w:rsidRPr="00865C26" w14:paraId="4F3D0CD0" w14:textId="77777777" w:rsidTr="00865C26">
        <w:trPr>
          <w:cnfStyle w:val="000000100000" w:firstRow="0" w:lastRow="0" w:firstColumn="0" w:lastColumn="0" w:oddVBand="0" w:evenVBand="0" w:oddHBand="1" w:evenHBand="0" w:firstRowFirstColumn="0" w:firstRowLastColumn="0" w:lastRowFirstColumn="0" w:lastRowLastColumn="0"/>
          <w:trHeight w:val="325"/>
        </w:trPr>
        <w:tc>
          <w:tcPr>
            <w:cnfStyle w:val="000010000000" w:firstRow="0" w:lastRow="0" w:firstColumn="0" w:lastColumn="0" w:oddVBand="1" w:evenVBand="0" w:oddHBand="0" w:evenHBand="0" w:firstRowFirstColumn="0" w:firstRowLastColumn="0" w:lastRowFirstColumn="0" w:lastRowLastColumn="0"/>
            <w:tcW w:w="3686" w:type="dxa"/>
            <w:shd w:val="clear" w:color="auto" w:fill="auto"/>
          </w:tcPr>
          <w:p w14:paraId="03AADE27" w14:textId="797ADA90" w:rsidR="006B1CB3" w:rsidRPr="00865C26" w:rsidRDefault="00865C26" w:rsidP="00865C26">
            <w:pPr>
              <w:spacing w:after="160"/>
              <w:rPr>
                <w:rFonts w:ascii="Calibri" w:eastAsia="Calibri" w:hAnsi="Calibri" w:cs="Calibri"/>
                <w:szCs w:val="22"/>
                <w:lang w:val="en-US"/>
              </w:rPr>
            </w:pPr>
            <w:r>
              <w:rPr>
                <w:rFonts w:ascii="Calibri" w:eastAsia="Calibri" w:hAnsi="Calibri" w:cs="Calibri"/>
                <w:b/>
                <w:szCs w:val="22"/>
                <w:lang w:val="en-US"/>
              </w:rPr>
              <w:t>Methodology</w:t>
            </w:r>
          </w:p>
        </w:tc>
        <w:tc>
          <w:tcPr>
            <w:tcW w:w="5386" w:type="dxa"/>
            <w:shd w:val="clear" w:color="auto" w:fill="auto"/>
          </w:tcPr>
          <w:p w14:paraId="598144E6" w14:textId="6ACD50C2" w:rsidR="006B1CB3" w:rsidRPr="00865C26" w:rsidRDefault="00D92D5A" w:rsidP="009E0020">
            <w:pPr>
              <w:spacing w:after="160"/>
              <w:cnfStyle w:val="000000100000" w:firstRow="0" w:lastRow="0" w:firstColumn="0" w:lastColumn="0" w:oddVBand="0" w:evenVBand="0" w:oddHBand="1" w:evenHBand="0" w:firstRowFirstColumn="0" w:firstRowLastColumn="0" w:lastRowFirstColumn="0" w:lastRowLastColumn="0"/>
              <w:rPr>
                <w:rFonts w:ascii="Calibri" w:eastAsia="Calibri" w:hAnsi="Calibri" w:cs="Calibri"/>
                <w:szCs w:val="22"/>
                <w:lang w:val="en-US"/>
              </w:rPr>
            </w:pPr>
            <w:r>
              <w:rPr>
                <w:rFonts w:ascii="Calibri" w:eastAsia="Calibri" w:hAnsi="Calibri" w:cs="Calibri"/>
                <w:szCs w:val="22"/>
                <w:lang w:val="en-US"/>
              </w:rPr>
              <w:t>Open-</w:t>
            </w:r>
            <w:r w:rsidR="00691DAC" w:rsidRPr="00865C26">
              <w:rPr>
                <w:rFonts w:ascii="Calibri" w:eastAsia="Calibri" w:hAnsi="Calibri" w:cs="Calibri"/>
                <w:szCs w:val="22"/>
                <w:lang w:val="en-US"/>
              </w:rPr>
              <w:t>Label</w:t>
            </w:r>
            <w:r w:rsidR="006B1CB3" w:rsidRPr="00865C26">
              <w:rPr>
                <w:rFonts w:ascii="Calibri" w:eastAsia="Calibri" w:hAnsi="Calibri" w:cs="Calibri"/>
                <w:szCs w:val="22"/>
                <w:lang w:val="en-US"/>
              </w:rPr>
              <w:t xml:space="preserve">, </w:t>
            </w:r>
            <w:r w:rsidRPr="00F646DF">
              <w:rPr>
                <w:rFonts w:ascii="Calibri" w:eastAsia="Calibri" w:hAnsi="Calibri" w:cs="Calibri"/>
                <w:szCs w:val="22"/>
              </w:rPr>
              <w:t>R</w:t>
            </w:r>
            <w:r w:rsidR="00691DAC" w:rsidRPr="00F646DF">
              <w:rPr>
                <w:rFonts w:ascii="Calibri" w:eastAsia="Calibri" w:hAnsi="Calibri" w:cs="Calibri"/>
                <w:szCs w:val="22"/>
              </w:rPr>
              <w:t>andom</w:t>
            </w:r>
            <w:proofErr w:type="spellStart"/>
            <w:r w:rsidR="00691DAC" w:rsidRPr="00865C26">
              <w:rPr>
                <w:rFonts w:ascii="Calibri" w:eastAsia="Calibri" w:hAnsi="Calibri" w:cs="Calibri"/>
                <w:szCs w:val="22"/>
                <w:lang w:val="en-US"/>
              </w:rPr>
              <w:t>ised</w:t>
            </w:r>
            <w:proofErr w:type="spellEnd"/>
            <w:r w:rsidR="00691DAC" w:rsidRPr="00865C26">
              <w:rPr>
                <w:rFonts w:ascii="Calibri" w:eastAsia="Calibri" w:hAnsi="Calibri" w:cs="Calibri"/>
                <w:szCs w:val="22"/>
                <w:lang w:val="en-US"/>
              </w:rPr>
              <w:t xml:space="preserve">, </w:t>
            </w:r>
            <w:r w:rsidR="009E0020">
              <w:rPr>
                <w:rFonts w:ascii="Calibri" w:eastAsia="Calibri" w:hAnsi="Calibri" w:cs="Calibri"/>
                <w:szCs w:val="22"/>
                <w:lang w:val="en-US"/>
              </w:rPr>
              <w:t>Two</w:t>
            </w:r>
            <w:r w:rsidR="00691DAC" w:rsidRPr="00865C26">
              <w:rPr>
                <w:rFonts w:ascii="Calibri" w:eastAsia="Calibri" w:hAnsi="Calibri" w:cs="Calibri"/>
                <w:szCs w:val="22"/>
                <w:lang w:val="en-US"/>
              </w:rPr>
              <w:t xml:space="preserve">-period, </w:t>
            </w:r>
            <w:r w:rsidR="009E0020">
              <w:rPr>
                <w:rFonts w:ascii="Calibri" w:eastAsia="Calibri" w:hAnsi="Calibri" w:cs="Calibri"/>
                <w:szCs w:val="22"/>
                <w:lang w:val="en-US"/>
              </w:rPr>
              <w:t>Two</w:t>
            </w:r>
            <w:r w:rsidR="00691DAC" w:rsidRPr="00865C26">
              <w:rPr>
                <w:rFonts w:ascii="Calibri" w:eastAsia="Calibri" w:hAnsi="Calibri" w:cs="Calibri"/>
                <w:szCs w:val="22"/>
                <w:lang w:val="en-US"/>
              </w:rPr>
              <w:t xml:space="preserve">-arm </w:t>
            </w:r>
            <w:r w:rsidR="00E3641F" w:rsidRPr="00865C26">
              <w:rPr>
                <w:rFonts w:ascii="Calibri" w:eastAsia="Calibri" w:hAnsi="Calibri" w:cs="Calibri"/>
                <w:szCs w:val="22"/>
                <w:lang w:val="en-US"/>
              </w:rPr>
              <w:t>crossover</w:t>
            </w:r>
            <w:r w:rsidR="00B13A20" w:rsidRPr="00865C26">
              <w:rPr>
                <w:rFonts w:ascii="Calibri" w:eastAsia="Calibri" w:hAnsi="Calibri" w:cs="Calibri"/>
                <w:szCs w:val="22"/>
                <w:lang w:val="en-US"/>
              </w:rPr>
              <w:t xml:space="preserve"> s</w:t>
            </w:r>
            <w:r w:rsidR="00691DAC" w:rsidRPr="00865C26">
              <w:rPr>
                <w:rFonts w:ascii="Calibri" w:eastAsia="Calibri" w:hAnsi="Calibri" w:cs="Calibri"/>
                <w:szCs w:val="22"/>
                <w:lang w:val="en-US"/>
              </w:rPr>
              <w:t>tudy</w:t>
            </w:r>
          </w:p>
        </w:tc>
      </w:tr>
      <w:tr w:rsidR="006B1CB3" w:rsidRPr="00865C26" w14:paraId="035742A7" w14:textId="77777777" w:rsidTr="00865C26">
        <w:tc>
          <w:tcPr>
            <w:cnfStyle w:val="000010000000" w:firstRow="0" w:lastRow="0" w:firstColumn="0" w:lastColumn="0" w:oddVBand="1" w:evenVBand="0" w:oddHBand="0" w:evenHBand="0" w:firstRowFirstColumn="0" w:firstRowLastColumn="0" w:lastRowFirstColumn="0" w:lastRowLastColumn="0"/>
            <w:tcW w:w="3686" w:type="dxa"/>
            <w:shd w:val="clear" w:color="auto" w:fill="auto"/>
          </w:tcPr>
          <w:p w14:paraId="7421588F" w14:textId="5842181A" w:rsidR="006B1CB3" w:rsidRPr="00865C26" w:rsidRDefault="00865C26" w:rsidP="00865C26">
            <w:pPr>
              <w:spacing w:after="160"/>
              <w:rPr>
                <w:rFonts w:ascii="Calibri" w:eastAsia="Calibri" w:hAnsi="Calibri" w:cs="Calibri"/>
                <w:b/>
                <w:szCs w:val="22"/>
                <w:lang w:val="en-US"/>
              </w:rPr>
            </w:pPr>
            <w:r>
              <w:rPr>
                <w:rFonts w:ascii="Calibri" w:eastAsia="Calibri" w:hAnsi="Calibri" w:cs="Calibri"/>
                <w:b/>
                <w:szCs w:val="22"/>
                <w:lang w:val="en-US"/>
              </w:rPr>
              <w:t>Number of Subjects</w:t>
            </w:r>
          </w:p>
        </w:tc>
        <w:tc>
          <w:tcPr>
            <w:tcW w:w="5386" w:type="dxa"/>
            <w:shd w:val="clear" w:color="auto" w:fill="auto"/>
          </w:tcPr>
          <w:p w14:paraId="3E4F4D5A" w14:textId="14CBB60E" w:rsidR="006B1CB3" w:rsidRPr="00865C26" w:rsidRDefault="006A4E2D" w:rsidP="00865C26">
            <w:pPr>
              <w:spacing w:after="16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lang w:val="en-US"/>
              </w:rPr>
            </w:pPr>
            <w:r>
              <w:rPr>
                <w:rFonts w:ascii="Calibri" w:eastAsia="Calibri" w:hAnsi="Calibri" w:cs="Calibri"/>
                <w:szCs w:val="22"/>
                <w:lang w:val="en-US"/>
              </w:rPr>
              <w:t>30</w:t>
            </w:r>
          </w:p>
        </w:tc>
      </w:tr>
      <w:tr w:rsidR="006B1CB3" w:rsidRPr="00865C26" w14:paraId="5FA9EE66" w14:textId="77777777" w:rsidTr="00865C26">
        <w:trPr>
          <w:cnfStyle w:val="000000100000" w:firstRow="0" w:lastRow="0" w:firstColumn="0" w:lastColumn="0" w:oddVBand="0" w:evenVBand="0" w:oddHBand="1" w:evenHBand="0" w:firstRowFirstColumn="0" w:firstRowLastColumn="0" w:lastRowFirstColumn="0" w:lastRowLastColumn="0"/>
          <w:trHeight w:val="578"/>
        </w:trPr>
        <w:tc>
          <w:tcPr>
            <w:cnfStyle w:val="000010000000" w:firstRow="0" w:lastRow="0" w:firstColumn="0" w:lastColumn="0" w:oddVBand="1" w:evenVBand="0" w:oddHBand="0" w:evenHBand="0" w:firstRowFirstColumn="0" w:firstRowLastColumn="0" w:lastRowFirstColumn="0" w:lastRowLastColumn="0"/>
            <w:tcW w:w="3686" w:type="dxa"/>
            <w:shd w:val="clear" w:color="auto" w:fill="auto"/>
          </w:tcPr>
          <w:p w14:paraId="45A4A2AF" w14:textId="6E372933" w:rsidR="006B1CB3" w:rsidRPr="00865C26" w:rsidRDefault="00865C26" w:rsidP="00865C26">
            <w:pPr>
              <w:spacing w:after="160"/>
              <w:rPr>
                <w:rFonts w:ascii="Calibri" w:eastAsia="Calibri" w:hAnsi="Calibri" w:cs="Calibri"/>
                <w:szCs w:val="22"/>
                <w:lang w:val="en-US"/>
              </w:rPr>
            </w:pPr>
            <w:r>
              <w:rPr>
                <w:rFonts w:ascii="Calibri" w:eastAsia="Calibri" w:hAnsi="Calibri" w:cs="Calibri"/>
                <w:b/>
                <w:szCs w:val="22"/>
                <w:lang w:val="en-US"/>
              </w:rPr>
              <w:t>Main Criteria for Inclusion</w:t>
            </w:r>
          </w:p>
        </w:tc>
        <w:tc>
          <w:tcPr>
            <w:tcW w:w="5386" w:type="dxa"/>
            <w:shd w:val="clear" w:color="auto" w:fill="auto"/>
          </w:tcPr>
          <w:p w14:paraId="5801FF3F" w14:textId="6A241A0E" w:rsidR="009A25F6" w:rsidRPr="00865C26" w:rsidRDefault="00F1458D" w:rsidP="00EC40D0">
            <w:pPr>
              <w:spacing w:after="160"/>
              <w:cnfStyle w:val="000000100000" w:firstRow="0" w:lastRow="0" w:firstColumn="0" w:lastColumn="0" w:oddVBand="0" w:evenVBand="0" w:oddHBand="1" w:evenHBand="0" w:firstRowFirstColumn="0" w:firstRowLastColumn="0" w:lastRowFirstColumn="0" w:lastRowLastColumn="0"/>
              <w:rPr>
                <w:rFonts w:ascii="Calibri" w:eastAsia="Calibri" w:hAnsi="Calibri" w:cs="Calibri"/>
                <w:szCs w:val="22"/>
                <w:lang w:val="en-US"/>
              </w:rPr>
            </w:pPr>
            <w:r>
              <w:rPr>
                <w:rFonts w:ascii="Calibri" w:eastAsia="Calibri" w:hAnsi="Calibri" w:cs="Calibri"/>
                <w:szCs w:val="22"/>
                <w:lang w:val="en-US"/>
              </w:rPr>
              <w:t xml:space="preserve">Healthy Volunteers (Males and Females) </w:t>
            </w:r>
            <w:r w:rsidR="00EC40D0">
              <w:t xml:space="preserve">, 18-45 </w:t>
            </w:r>
            <w:r w:rsidR="00691DAC" w:rsidRPr="00865C26">
              <w:rPr>
                <w:rFonts w:ascii="Calibri" w:eastAsia="Calibri" w:hAnsi="Calibri" w:cs="Calibri"/>
                <w:szCs w:val="22"/>
                <w:lang w:val="en-US"/>
              </w:rPr>
              <w:t>years</w:t>
            </w:r>
          </w:p>
        </w:tc>
      </w:tr>
      <w:tr w:rsidR="006B1CB3" w:rsidRPr="00865C26" w14:paraId="3C35020F" w14:textId="77777777" w:rsidTr="00865C26">
        <w:tc>
          <w:tcPr>
            <w:cnfStyle w:val="000010000000" w:firstRow="0" w:lastRow="0" w:firstColumn="0" w:lastColumn="0" w:oddVBand="1" w:evenVBand="0" w:oddHBand="0" w:evenHBand="0" w:firstRowFirstColumn="0" w:firstRowLastColumn="0" w:lastRowFirstColumn="0" w:lastRowLastColumn="0"/>
            <w:tcW w:w="3686" w:type="dxa"/>
            <w:shd w:val="clear" w:color="auto" w:fill="auto"/>
          </w:tcPr>
          <w:p w14:paraId="152BA915" w14:textId="6D29F656" w:rsidR="006B1CB3" w:rsidRPr="00865C26" w:rsidRDefault="00865C26" w:rsidP="00865C26">
            <w:pPr>
              <w:spacing w:after="160"/>
              <w:rPr>
                <w:rFonts w:ascii="Calibri" w:eastAsia="Calibri" w:hAnsi="Calibri" w:cs="Calibri"/>
                <w:szCs w:val="22"/>
                <w:lang w:val="fr-FR"/>
              </w:rPr>
            </w:pPr>
            <w:r>
              <w:rPr>
                <w:rFonts w:ascii="Calibri" w:eastAsia="Calibri" w:hAnsi="Calibri" w:cs="Calibri"/>
                <w:b/>
                <w:szCs w:val="22"/>
                <w:lang w:val="fr-FR"/>
              </w:rPr>
              <w:t>Dose and Mode of Administration</w:t>
            </w:r>
          </w:p>
        </w:tc>
        <w:tc>
          <w:tcPr>
            <w:tcW w:w="5386" w:type="dxa"/>
            <w:shd w:val="clear" w:color="auto" w:fill="auto"/>
          </w:tcPr>
          <w:p w14:paraId="47023EEE" w14:textId="68116AA4" w:rsidR="006B1CB3" w:rsidRPr="00865C26" w:rsidRDefault="005B09A3" w:rsidP="006A4E2D">
            <w:pPr>
              <w:spacing w:after="16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Cs w:val="22"/>
                <w:lang w:val="en-US"/>
              </w:rPr>
            </w:pPr>
            <w:r w:rsidRPr="00865C26">
              <w:rPr>
                <w:rFonts w:ascii="Calibri" w:eastAsia="Calibri" w:hAnsi="Calibri" w:cs="Calibri"/>
                <w:szCs w:val="22"/>
              </w:rPr>
              <w:t>Acute i</w:t>
            </w:r>
            <w:r w:rsidR="006B1CB3" w:rsidRPr="00865C26">
              <w:rPr>
                <w:rFonts w:ascii="Calibri" w:eastAsia="Calibri" w:hAnsi="Calibri" w:cs="Calibri"/>
                <w:szCs w:val="22"/>
              </w:rPr>
              <w:t xml:space="preserve">ngestion of </w:t>
            </w:r>
            <w:r w:rsidR="006A4E2D">
              <w:rPr>
                <w:rFonts w:ascii="Calibri" w:eastAsia="Calibri" w:hAnsi="Calibri" w:cs="Calibri"/>
                <w:szCs w:val="22"/>
              </w:rPr>
              <w:t>k</w:t>
            </w:r>
            <w:r w:rsidR="00757A01" w:rsidRPr="00865C26">
              <w:rPr>
                <w:rFonts w:ascii="Calibri" w:eastAsia="Calibri" w:hAnsi="Calibri" w:cs="Calibri"/>
                <w:szCs w:val="22"/>
              </w:rPr>
              <w:t>awakawa</w:t>
            </w:r>
            <w:r w:rsidR="00E3641F" w:rsidRPr="00865C26">
              <w:rPr>
                <w:rFonts w:ascii="Calibri" w:eastAsia="Calibri" w:hAnsi="Calibri" w:cs="Calibri"/>
                <w:szCs w:val="22"/>
              </w:rPr>
              <w:t xml:space="preserve"> tea </w:t>
            </w:r>
          </w:p>
        </w:tc>
      </w:tr>
      <w:tr w:rsidR="006B1CB3" w:rsidRPr="00865C26" w14:paraId="7F6C4A94" w14:textId="77777777" w:rsidTr="00865C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86" w:type="dxa"/>
            <w:shd w:val="clear" w:color="auto" w:fill="auto"/>
          </w:tcPr>
          <w:p w14:paraId="589CCBDF" w14:textId="546BA21A" w:rsidR="006B1CB3" w:rsidRPr="00865C26" w:rsidRDefault="006B1CB3" w:rsidP="00865C26">
            <w:pPr>
              <w:spacing w:after="160"/>
              <w:rPr>
                <w:rFonts w:ascii="Calibri" w:eastAsia="Calibri" w:hAnsi="Calibri" w:cs="Calibri"/>
                <w:b/>
                <w:szCs w:val="22"/>
                <w:lang w:val="en-US"/>
              </w:rPr>
            </w:pPr>
            <w:r w:rsidRPr="00865C26">
              <w:rPr>
                <w:rFonts w:ascii="Calibri" w:eastAsia="Calibri" w:hAnsi="Calibri" w:cs="Calibri"/>
                <w:b/>
                <w:szCs w:val="22"/>
                <w:lang w:val="en-US"/>
              </w:rPr>
              <w:t xml:space="preserve">Study </w:t>
            </w:r>
            <w:r w:rsidR="00865C26">
              <w:rPr>
                <w:rFonts w:ascii="Calibri" w:eastAsia="Calibri" w:hAnsi="Calibri" w:cs="Calibri"/>
                <w:b/>
                <w:szCs w:val="22"/>
                <w:lang w:val="en-US"/>
              </w:rPr>
              <w:t>Treatments</w:t>
            </w:r>
          </w:p>
        </w:tc>
        <w:tc>
          <w:tcPr>
            <w:tcW w:w="5386" w:type="dxa"/>
            <w:shd w:val="clear" w:color="auto" w:fill="auto"/>
          </w:tcPr>
          <w:p w14:paraId="4765B789" w14:textId="3BA9D655" w:rsidR="00691DAC" w:rsidRPr="00865C26" w:rsidRDefault="00691DAC" w:rsidP="006A4E2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Cs w:val="22"/>
              </w:rPr>
            </w:pPr>
            <w:r w:rsidRPr="00865C26">
              <w:rPr>
                <w:rFonts w:ascii="Calibri" w:eastAsia="Calibri" w:hAnsi="Calibri" w:cs="Calibri"/>
                <w:szCs w:val="22"/>
              </w:rPr>
              <w:t xml:space="preserve">Treatment 1- Hot water </w:t>
            </w:r>
            <w:r w:rsidR="006D6306" w:rsidRPr="00865C26">
              <w:rPr>
                <w:rFonts w:ascii="Calibri" w:eastAsia="Calibri" w:hAnsi="Calibri" w:cs="Calibri"/>
                <w:szCs w:val="22"/>
              </w:rPr>
              <w:t>-250</w:t>
            </w:r>
            <w:r w:rsidR="000F2776" w:rsidRPr="00865C26">
              <w:rPr>
                <w:rFonts w:ascii="Calibri" w:eastAsia="Calibri" w:hAnsi="Calibri" w:cs="Calibri"/>
                <w:szCs w:val="22"/>
              </w:rPr>
              <w:t>ml (1cup)</w:t>
            </w:r>
          </w:p>
          <w:p w14:paraId="6DCA27F8" w14:textId="1EE7B7EC" w:rsidR="006B1CB3" w:rsidRPr="00865C26" w:rsidRDefault="00691DAC" w:rsidP="006A4E2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Cs w:val="22"/>
              </w:rPr>
            </w:pPr>
            <w:r w:rsidRPr="00865C26">
              <w:rPr>
                <w:rFonts w:ascii="Calibri" w:eastAsia="Calibri" w:hAnsi="Calibri" w:cs="Calibri"/>
                <w:szCs w:val="22"/>
              </w:rPr>
              <w:t xml:space="preserve">Treatment </w:t>
            </w:r>
            <w:r w:rsidR="00623F0A">
              <w:rPr>
                <w:rFonts w:ascii="Calibri" w:eastAsia="Calibri" w:hAnsi="Calibri" w:cs="Calibri"/>
                <w:szCs w:val="22"/>
              </w:rPr>
              <w:t>2</w:t>
            </w:r>
            <w:r w:rsidRPr="00865C26">
              <w:rPr>
                <w:rFonts w:ascii="Calibri" w:eastAsia="Calibri" w:hAnsi="Calibri" w:cs="Calibri"/>
                <w:szCs w:val="22"/>
              </w:rPr>
              <w:t>- Kawakawa Tea infusion</w:t>
            </w:r>
            <w:r w:rsidR="000F2776" w:rsidRPr="00865C26">
              <w:rPr>
                <w:rFonts w:ascii="Calibri" w:eastAsia="Calibri" w:hAnsi="Calibri" w:cs="Calibri"/>
                <w:szCs w:val="22"/>
              </w:rPr>
              <w:t>-4g/250ml (1cup)</w:t>
            </w:r>
          </w:p>
        </w:tc>
      </w:tr>
      <w:tr w:rsidR="006B1CB3" w:rsidRPr="00865C26" w14:paraId="7BF45908" w14:textId="77777777" w:rsidTr="00865C26">
        <w:tc>
          <w:tcPr>
            <w:cnfStyle w:val="000010000000" w:firstRow="0" w:lastRow="0" w:firstColumn="0" w:lastColumn="0" w:oddVBand="1" w:evenVBand="0" w:oddHBand="0" w:evenHBand="0" w:firstRowFirstColumn="0" w:firstRowLastColumn="0" w:lastRowFirstColumn="0" w:lastRowLastColumn="0"/>
            <w:tcW w:w="3686" w:type="dxa"/>
            <w:shd w:val="clear" w:color="auto" w:fill="auto"/>
          </w:tcPr>
          <w:p w14:paraId="787608C6" w14:textId="37806D21" w:rsidR="006B1CB3" w:rsidRPr="00865C26" w:rsidRDefault="00865C26" w:rsidP="00865C26">
            <w:pPr>
              <w:spacing w:after="160"/>
              <w:rPr>
                <w:rFonts w:ascii="Calibri" w:eastAsia="Calibri" w:hAnsi="Calibri" w:cs="Calibri"/>
                <w:szCs w:val="22"/>
                <w:lang w:val="en-US"/>
              </w:rPr>
            </w:pPr>
            <w:r>
              <w:rPr>
                <w:rFonts w:ascii="Calibri" w:eastAsia="Calibri" w:hAnsi="Calibri" w:cs="Calibri"/>
                <w:b/>
                <w:szCs w:val="22"/>
                <w:lang w:val="en-US"/>
              </w:rPr>
              <w:t>Duration of Intervention</w:t>
            </w:r>
          </w:p>
        </w:tc>
        <w:tc>
          <w:tcPr>
            <w:tcW w:w="5386" w:type="dxa"/>
            <w:shd w:val="clear" w:color="auto" w:fill="auto"/>
          </w:tcPr>
          <w:p w14:paraId="2743B7C5" w14:textId="57E82A83" w:rsidR="00906AFB" w:rsidRPr="00865C26" w:rsidRDefault="006B1CB3" w:rsidP="00865C26">
            <w:pPr>
              <w:spacing w:after="16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lang w:val="en-US"/>
              </w:rPr>
            </w:pPr>
            <w:r w:rsidRPr="00865C26">
              <w:rPr>
                <w:rFonts w:ascii="Calibri" w:eastAsia="Calibri" w:hAnsi="Calibri" w:cs="Calibri"/>
                <w:szCs w:val="22"/>
                <w:lang w:val="en-US"/>
              </w:rPr>
              <w:t xml:space="preserve">Total </w:t>
            </w:r>
            <w:r w:rsidR="00623F0A">
              <w:rPr>
                <w:rFonts w:ascii="Calibri" w:eastAsia="Calibri" w:hAnsi="Calibri" w:cs="Calibri"/>
                <w:szCs w:val="22"/>
                <w:lang w:val="en-US"/>
              </w:rPr>
              <w:t>3</w:t>
            </w:r>
            <w:r w:rsidR="00B13A20" w:rsidRPr="00865C26">
              <w:rPr>
                <w:rFonts w:ascii="Calibri" w:eastAsia="Calibri" w:hAnsi="Calibri" w:cs="Calibri"/>
                <w:szCs w:val="22"/>
                <w:lang w:val="en-US"/>
              </w:rPr>
              <w:t xml:space="preserve"> </w:t>
            </w:r>
            <w:r w:rsidR="00790E47" w:rsidRPr="00865C26">
              <w:rPr>
                <w:rFonts w:ascii="Calibri" w:eastAsia="Calibri" w:hAnsi="Calibri" w:cs="Calibri"/>
                <w:szCs w:val="22"/>
                <w:lang w:val="en-US"/>
              </w:rPr>
              <w:t>visits</w:t>
            </w:r>
            <w:r w:rsidR="00B13A20" w:rsidRPr="00865C26">
              <w:rPr>
                <w:rFonts w:ascii="Calibri" w:eastAsia="Calibri" w:hAnsi="Calibri" w:cs="Calibri"/>
                <w:szCs w:val="22"/>
                <w:lang w:val="en-US"/>
              </w:rPr>
              <w:t xml:space="preserve"> over </w:t>
            </w:r>
            <w:r w:rsidR="00623F0A">
              <w:rPr>
                <w:rFonts w:ascii="Calibri" w:eastAsia="Calibri" w:hAnsi="Calibri" w:cs="Calibri"/>
                <w:szCs w:val="22"/>
                <w:lang w:val="en-US"/>
              </w:rPr>
              <w:t>2</w:t>
            </w:r>
            <w:r w:rsidR="00B13A20" w:rsidRPr="00865C26">
              <w:rPr>
                <w:rFonts w:ascii="Calibri" w:eastAsia="Calibri" w:hAnsi="Calibri" w:cs="Calibri"/>
                <w:szCs w:val="22"/>
                <w:lang w:val="en-US"/>
              </w:rPr>
              <w:t>weeks</w:t>
            </w:r>
          </w:p>
          <w:p w14:paraId="3D79A4A4" w14:textId="31BDF67F" w:rsidR="00B13A20" w:rsidRPr="00865C26" w:rsidRDefault="00B13A20" w:rsidP="00865C26">
            <w:pPr>
              <w:pStyle w:val="ListParagraph"/>
              <w:numPr>
                <w:ilvl w:val="0"/>
                <w:numId w:val="17"/>
              </w:numPr>
              <w:spacing w:after="16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lang w:val="en-US"/>
              </w:rPr>
            </w:pPr>
            <w:r w:rsidRPr="00865C26">
              <w:rPr>
                <w:rFonts w:ascii="Calibri" w:eastAsia="Calibri" w:hAnsi="Calibri" w:cs="Calibri"/>
                <w:szCs w:val="22"/>
                <w:lang w:val="en-US"/>
              </w:rPr>
              <w:t>One screening visit (0.5 hour)</w:t>
            </w:r>
          </w:p>
          <w:p w14:paraId="3869252F" w14:textId="420A3EC5" w:rsidR="006B1CB3" w:rsidRPr="000B6D66" w:rsidRDefault="00B13A20" w:rsidP="000B6D66">
            <w:pPr>
              <w:pStyle w:val="ListParagraph"/>
              <w:numPr>
                <w:ilvl w:val="0"/>
                <w:numId w:val="17"/>
              </w:numPr>
              <w:spacing w:after="16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lang w:val="en-US"/>
              </w:rPr>
            </w:pPr>
            <w:r w:rsidRPr="00865C26">
              <w:rPr>
                <w:rFonts w:ascii="Calibri" w:eastAsia="Calibri" w:hAnsi="Calibri" w:cs="Calibri"/>
                <w:szCs w:val="22"/>
                <w:lang w:val="en-US"/>
              </w:rPr>
              <w:t>T</w:t>
            </w:r>
            <w:r w:rsidR="00623F0A">
              <w:rPr>
                <w:rFonts w:ascii="Calibri" w:eastAsia="Calibri" w:hAnsi="Calibri" w:cs="Calibri"/>
                <w:szCs w:val="22"/>
                <w:lang w:val="en-US"/>
              </w:rPr>
              <w:t>wo</w:t>
            </w:r>
            <w:r w:rsidRPr="00865C26">
              <w:rPr>
                <w:rFonts w:ascii="Calibri" w:eastAsia="Calibri" w:hAnsi="Calibri" w:cs="Calibri"/>
                <w:szCs w:val="22"/>
                <w:lang w:val="en-US"/>
              </w:rPr>
              <w:t xml:space="preserve"> acute intervention visits (</w:t>
            </w:r>
            <w:r w:rsidR="00623F0A">
              <w:rPr>
                <w:rFonts w:ascii="Calibri" w:eastAsia="Calibri" w:hAnsi="Calibri" w:cs="Calibri"/>
                <w:szCs w:val="22"/>
                <w:lang w:val="en-US"/>
              </w:rPr>
              <w:t>4</w:t>
            </w:r>
            <w:r w:rsidRPr="00865C26">
              <w:rPr>
                <w:rFonts w:ascii="Calibri" w:eastAsia="Calibri" w:hAnsi="Calibri" w:cs="Calibri"/>
                <w:szCs w:val="22"/>
                <w:lang w:val="en-US"/>
              </w:rPr>
              <w:t>hour each)</w:t>
            </w:r>
          </w:p>
        </w:tc>
      </w:tr>
      <w:tr w:rsidR="006B1CB3" w:rsidRPr="00865C26" w14:paraId="4BF7F6B1" w14:textId="77777777" w:rsidTr="00865C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86" w:type="dxa"/>
            <w:shd w:val="clear" w:color="auto" w:fill="auto"/>
          </w:tcPr>
          <w:p w14:paraId="680881BD" w14:textId="575D619F" w:rsidR="006B1CB3" w:rsidRPr="00865C26" w:rsidRDefault="006B1CB3" w:rsidP="00865C26">
            <w:pPr>
              <w:spacing w:after="160"/>
              <w:rPr>
                <w:rFonts w:ascii="Calibri" w:eastAsia="Calibri" w:hAnsi="Calibri" w:cs="Calibri"/>
                <w:b/>
                <w:szCs w:val="22"/>
                <w:lang w:val="en-US"/>
              </w:rPr>
            </w:pPr>
            <w:r w:rsidRPr="00865C26">
              <w:rPr>
                <w:rFonts w:ascii="Calibri" w:eastAsia="Calibri" w:hAnsi="Calibri" w:cs="Calibri"/>
                <w:b/>
                <w:szCs w:val="22"/>
                <w:lang w:val="en-US"/>
              </w:rPr>
              <w:t>Study Design &amp; Visit Schedule:</w:t>
            </w:r>
          </w:p>
        </w:tc>
        <w:tc>
          <w:tcPr>
            <w:tcW w:w="5386" w:type="dxa"/>
            <w:shd w:val="clear" w:color="auto" w:fill="auto"/>
          </w:tcPr>
          <w:p w14:paraId="296616FD" w14:textId="4056BF5A" w:rsidR="006B1CB3" w:rsidRPr="00865C26" w:rsidRDefault="00D92D5A" w:rsidP="00865C26">
            <w:pPr>
              <w:spacing w:after="160"/>
              <w:cnfStyle w:val="000000100000" w:firstRow="0" w:lastRow="0" w:firstColumn="0" w:lastColumn="0" w:oddVBand="0" w:evenVBand="0" w:oddHBand="1" w:evenHBand="0" w:firstRowFirstColumn="0" w:firstRowLastColumn="0" w:lastRowFirstColumn="0" w:lastRowLastColumn="0"/>
              <w:rPr>
                <w:rFonts w:ascii="Calibri" w:eastAsia="Calibri" w:hAnsi="Calibri" w:cs="Calibri"/>
                <w:szCs w:val="22"/>
                <w:lang w:val="en-US"/>
              </w:rPr>
            </w:pPr>
            <w:r w:rsidRPr="00F7700D">
              <w:rPr>
                <w:rFonts w:ascii="Calibri" w:eastAsia="Calibri" w:hAnsi="Calibri" w:cs="Calibri"/>
                <w:szCs w:val="22"/>
              </w:rPr>
              <w:t>R</w:t>
            </w:r>
            <w:r w:rsidR="007B2A35" w:rsidRPr="00F7700D">
              <w:rPr>
                <w:rFonts w:ascii="Calibri" w:eastAsia="Calibri" w:hAnsi="Calibri" w:cs="Calibri"/>
                <w:szCs w:val="22"/>
              </w:rPr>
              <w:t>andomised</w:t>
            </w:r>
            <w:r w:rsidR="006B1CB3" w:rsidRPr="00865C26">
              <w:rPr>
                <w:rFonts w:ascii="Calibri" w:eastAsia="Calibri" w:hAnsi="Calibri" w:cs="Calibri"/>
                <w:szCs w:val="22"/>
                <w:lang w:val="en-US"/>
              </w:rPr>
              <w:t xml:space="preserve">, </w:t>
            </w:r>
            <w:r>
              <w:rPr>
                <w:rFonts w:ascii="Calibri" w:eastAsia="Calibri" w:hAnsi="Calibri" w:cs="Calibri"/>
                <w:szCs w:val="22"/>
                <w:lang w:val="en-US"/>
              </w:rPr>
              <w:t>Open-</w:t>
            </w:r>
            <w:r w:rsidR="0013430F" w:rsidRPr="00865C26">
              <w:rPr>
                <w:rFonts w:ascii="Calibri" w:eastAsia="Calibri" w:hAnsi="Calibri" w:cs="Calibri"/>
                <w:szCs w:val="22"/>
                <w:lang w:val="en-US"/>
              </w:rPr>
              <w:t xml:space="preserve">label, </w:t>
            </w:r>
            <w:r w:rsidR="00623F0A">
              <w:rPr>
                <w:rFonts w:ascii="Calibri" w:eastAsia="Calibri" w:hAnsi="Calibri" w:cs="Calibri"/>
                <w:szCs w:val="22"/>
                <w:lang w:val="en-US"/>
              </w:rPr>
              <w:t>Two</w:t>
            </w:r>
            <w:r w:rsidR="0013430F" w:rsidRPr="00865C26">
              <w:rPr>
                <w:rFonts w:ascii="Calibri" w:eastAsia="Calibri" w:hAnsi="Calibri" w:cs="Calibri"/>
                <w:szCs w:val="22"/>
                <w:lang w:val="en-US"/>
              </w:rPr>
              <w:t xml:space="preserve">-arm, </w:t>
            </w:r>
            <w:r w:rsidR="00623F0A">
              <w:rPr>
                <w:rFonts w:ascii="Calibri" w:eastAsia="Calibri" w:hAnsi="Calibri" w:cs="Calibri"/>
                <w:szCs w:val="22"/>
                <w:lang w:val="en-US"/>
              </w:rPr>
              <w:t>Two</w:t>
            </w:r>
            <w:r w:rsidR="0013430F" w:rsidRPr="00865C26">
              <w:rPr>
                <w:rFonts w:ascii="Calibri" w:eastAsia="Calibri" w:hAnsi="Calibri" w:cs="Calibri"/>
                <w:szCs w:val="22"/>
                <w:lang w:val="en-US"/>
              </w:rPr>
              <w:t xml:space="preserve">-period crossover </w:t>
            </w:r>
            <w:r w:rsidR="006B1CB3" w:rsidRPr="00865C26">
              <w:rPr>
                <w:rFonts w:ascii="Calibri" w:eastAsia="Calibri" w:hAnsi="Calibri" w:cs="Calibri"/>
                <w:szCs w:val="22"/>
                <w:lang w:val="en-US"/>
              </w:rPr>
              <w:t>trial</w:t>
            </w:r>
          </w:p>
          <w:p w14:paraId="4C8CADE5" w14:textId="09D1969B" w:rsidR="006B1CB3" w:rsidRPr="00865C26" w:rsidRDefault="006B1CB3" w:rsidP="002D4362">
            <w:pPr>
              <w:spacing w:after="160"/>
              <w:cnfStyle w:val="000000100000" w:firstRow="0" w:lastRow="0" w:firstColumn="0" w:lastColumn="0" w:oddVBand="0" w:evenVBand="0" w:oddHBand="1" w:evenHBand="0" w:firstRowFirstColumn="0" w:firstRowLastColumn="0" w:lastRowFirstColumn="0" w:lastRowLastColumn="0"/>
              <w:rPr>
                <w:rFonts w:ascii="Calibri" w:eastAsia="Calibri" w:hAnsi="Calibri" w:cs="Calibri"/>
                <w:szCs w:val="22"/>
                <w:lang w:val="en-US"/>
              </w:rPr>
            </w:pPr>
            <w:r w:rsidRPr="00865C26">
              <w:rPr>
                <w:rFonts w:ascii="Calibri" w:eastAsia="Calibri" w:hAnsi="Calibri" w:cs="Calibri"/>
                <w:szCs w:val="22"/>
                <w:lang w:val="en-US"/>
              </w:rPr>
              <w:t xml:space="preserve">The study requires </w:t>
            </w:r>
            <w:r w:rsidR="00623F0A">
              <w:rPr>
                <w:rFonts w:ascii="Calibri" w:eastAsia="Calibri" w:hAnsi="Calibri" w:cs="Calibri"/>
                <w:szCs w:val="22"/>
                <w:lang w:val="en-US"/>
              </w:rPr>
              <w:t>3</w:t>
            </w:r>
            <w:r w:rsidR="00B13A20" w:rsidRPr="00865C26">
              <w:rPr>
                <w:rFonts w:ascii="Calibri" w:eastAsia="Calibri" w:hAnsi="Calibri" w:cs="Calibri"/>
                <w:szCs w:val="22"/>
                <w:lang w:val="en-US"/>
              </w:rPr>
              <w:t xml:space="preserve"> </w:t>
            </w:r>
            <w:r w:rsidRPr="00865C26">
              <w:rPr>
                <w:rFonts w:ascii="Calibri" w:eastAsia="Calibri" w:hAnsi="Calibri" w:cs="Calibri"/>
                <w:szCs w:val="22"/>
                <w:lang w:val="en-US"/>
              </w:rPr>
              <w:t xml:space="preserve">visits </w:t>
            </w:r>
            <w:r w:rsidR="00B13A20" w:rsidRPr="00865C26">
              <w:rPr>
                <w:rFonts w:ascii="Calibri" w:eastAsia="Calibri" w:hAnsi="Calibri" w:cs="Calibri"/>
                <w:szCs w:val="22"/>
                <w:lang w:val="en-US"/>
              </w:rPr>
              <w:t>(screening (x1), Acute intervention visits (x</w:t>
            </w:r>
            <w:r w:rsidR="00623F0A">
              <w:rPr>
                <w:rFonts w:ascii="Calibri" w:eastAsia="Calibri" w:hAnsi="Calibri" w:cs="Calibri"/>
                <w:szCs w:val="22"/>
                <w:lang w:val="en-US"/>
              </w:rPr>
              <w:t xml:space="preserve">2) </w:t>
            </w:r>
            <w:r w:rsidR="00B13A20" w:rsidRPr="00865C26">
              <w:rPr>
                <w:rFonts w:ascii="Calibri" w:eastAsia="Calibri" w:hAnsi="Calibri" w:cs="Calibri"/>
                <w:szCs w:val="22"/>
                <w:lang w:val="en-US"/>
              </w:rPr>
              <w:t xml:space="preserve">over a minimum of </w:t>
            </w:r>
            <w:r w:rsidR="002D4362">
              <w:rPr>
                <w:rFonts w:ascii="Calibri" w:eastAsia="Calibri" w:hAnsi="Calibri" w:cs="Calibri"/>
                <w:szCs w:val="22"/>
                <w:lang w:val="en-US"/>
              </w:rPr>
              <w:t>1 week</w:t>
            </w:r>
            <w:r w:rsidR="00B13A20" w:rsidRPr="00865C26">
              <w:rPr>
                <w:rFonts w:ascii="Calibri" w:eastAsia="Calibri" w:hAnsi="Calibri" w:cs="Calibri"/>
                <w:szCs w:val="22"/>
                <w:lang w:val="en-US"/>
              </w:rPr>
              <w:t>.</w:t>
            </w:r>
          </w:p>
        </w:tc>
      </w:tr>
      <w:tr w:rsidR="006B1CB3" w:rsidRPr="00865C26" w14:paraId="07AE16F1" w14:textId="77777777" w:rsidTr="00865C26">
        <w:tc>
          <w:tcPr>
            <w:cnfStyle w:val="000010000000" w:firstRow="0" w:lastRow="0" w:firstColumn="0" w:lastColumn="0" w:oddVBand="1" w:evenVBand="0" w:oddHBand="0" w:evenHBand="0" w:firstRowFirstColumn="0" w:firstRowLastColumn="0" w:lastRowFirstColumn="0" w:lastRowLastColumn="0"/>
            <w:tcW w:w="3686" w:type="dxa"/>
            <w:shd w:val="clear" w:color="auto" w:fill="auto"/>
          </w:tcPr>
          <w:p w14:paraId="02BFCF9A" w14:textId="77777777" w:rsidR="006B1CB3" w:rsidRPr="00865C26" w:rsidRDefault="006B1CB3" w:rsidP="00865C26">
            <w:pPr>
              <w:spacing w:after="160"/>
              <w:rPr>
                <w:rFonts w:ascii="Calibri" w:eastAsia="Calibri" w:hAnsi="Calibri" w:cs="Calibri"/>
                <w:b/>
                <w:i/>
                <w:szCs w:val="22"/>
                <w:lang w:val="en-US"/>
              </w:rPr>
            </w:pPr>
            <w:r w:rsidRPr="00865C26">
              <w:rPr>
                <w:rFonts w:ascii="Calibri" w:eastAsia="Calibri" w:hAnsi="Calibri" w:cs="Calibri"/>
                <w:b/>
                <w:szCs w:val="22"/>
                <w:lang w:val="en-US"/>
              </w:rPr>
              <w:t>Study data:</w:t>
            </w:r>
          </w:p>
          <w:p w14:paraId="138BFE9F" w14:textId="77777777" w:rsidR="006B1CB3" w:rsidRPr="00865C26" w:rsidRDefault="006B1CB3" w:rsidP="00865C26">
            <w:pPr>
              <w:spacing w:after="160"/>
              <w:rPr>
                <w:rFonts w:ascii="Calibri" w:eastAsia="Calibri" w:hAnsi="Calibri" w:cs="Calibri"/>
                <w:i/>
                <w:szCs w:val="22"/>
                <w:lang w:val="en-US"/>
              </w:rPr>
            </w:pPr>
          </w:p>
          <w:p w14:paraId="7CB3CBAA" w14:textId="77777777" w:rsidR="006B1CB3" w:rsidRPr="00865C26" w:rsidRDefault="006B1CB3" w:rsidP="00865C26">
            <w:pPr>
              <w:spacing w:after="160"/>
              <w:rPr>
                <w:rFonts w:ascii="Calibri" w:eastAsia="Calibri" w:hAnsi="Calibri" w:cs="Calibri"/>
                <w:i/>
                <w:szCs w:val="22"/>
                <w:lang w:val="en-US"/>
              </w:rPr>
            </w:pPr>
          </w:p>
          <w:p w14:paraId="1899288E" w14:textId="77777777" w:rsidR="006B1CB3" w:rsidRPr="00865C26" w:rsidRDefault="006B1CB3" w:rsidP="00865C26">
            <w:pPr>
              <w:spacing w:after="160"/>
              <w:rPr>
                <w:rFonts w:ascii="Calibri" w:eastAsia="Calibri" w:hAnsi="Calibri" w:cs="Calibri"/>
                <w:i/>
                <w:szCs w:val="22"/>
                <w:lang w:val="en-US"/>
              </w:rPr>
            </w:pPr>
          </w:p>
          <w:p w14:paraId="46B5835C" w14:textId="0C809797" w:rsidR="00B65BC9" w:rsidRDefault="00B65BC9" w:rsidP="00865C26">
            <w:pPr>
              <w:spacing w:after="160"/>
              <w:rPr>
                <w:rFonts w:ascii="Calibri" w:eastAsia="Calibri" w:hAnsi="Calibri" w:cs="Calibri"/>
                <w:i/>
                <w:szCs w:val="22"/>
                <w:lang w:val="en-US"/>
              </w:rPr>
            </w:pPr>
          </w:p>
          <w:p w14:paraId="1EDC4EDB" w14:textId="77777777" w:rsidR="00B65BC9" w:rsidRPr="00B65BC9" w:rsidRDefault="00B65BC9" w:rsidP="00B65BC9">
            <w:pPr>
              <w:rPr>
                <w:rFonts w:ascii="Calibri" w:eastAsia="Calibri" w:hAnsi="Calibri" w:cs="Calibri"/>
                <w:szCs w:val="22"/>
                <w:lang w:val="en-US"/>
              </w:rPr>
            </w:pPr>
          </w:p>
          <w:p w14:paraId="4EFBB8E8" w14:textId="77777777" w:rsidR="00B65BC9" w:rsidRPr="00B65BC9" w:rsidRDefault="00B65BC9" w:rsidP="00B65BC9">
            <w:pPr>
              <w:rPr>
                <w:rFonts w:ascii="Calibri" w:eastAsia="Calibri" w:hAnsi="Calibri" w:cs="Calibri"/>
                <w:szCs w:val="22"/>
                <w:lang w:val="en-US"/>
              </w:rPr>
            </w:pPr>
          </w:p>
          <w:p w14:paraId="300B0C66" w14:textId="77777777" w:rsidR="00B65BC9" w:rsidRPr="00B65BC9" w:rsidRDefault="00B65BC9" w:rsidP="00B65BC9">
            <w:pPr>
              <w:rPr>
                <w:rFonts w:ascii="Calibri" w:eastAsia="Calibri" w:hAnsi="Calibri" w:cs="Calibri"/>
                <w:szCs w:val="22"/>
                <w:lang w:val="en-US"/>
              </w:rPr>
            </w:pPr>
          </w:p>
          <w:p w14:paraId="75666F96" w14:textId="77777777" w:rsidR="00B65BC9" w:rsidRPr="00B65BC9" w:rsidRDefault="00B65BC9" w:rsidP="00B65BC9">
            <w:pPr>
              <w:rPr>
                <w:rFonts w:ascii="Calibri" w:eastAsia="Calibri" w:hAnsi="Calibri" w:cs="Calibri"/>
                <w:szCs w:val="22"/>
                <w:lang w:val="en-US"/>
              </w:rPr>
            </w:pPr>
          </w:p>
          <w:p w14:paraId="3C443972" w14:textId="32E77B00" w:rsidR="006B1CB3" w:rsidRPr="00B65BC9" w:rsidRDefault="006B1CB3" w:rsidP="00B65BC9">
            <w:pPr>
              <w:rPr>
                <w:rFonts w:ascii="Calibri" w:eastAsia="Calibri" w:hAnsi="Calibri" w:cs="Calibri"/>
                <w:szCs w:val="22"/>
                <w:lang w:val="en-US"/>
              </w:rPr>
            </w:pPr>
          </w:p>
        </w:tc>
        <w:tc>
          <w:tcPr>
            <w:tcW w:w="5386" w:type="dxa"/>
            <w:shd w:val="clear" w:color="auto" w:fill="auto"/>
          </w:tcPr>
          <w:p w14:paraId="1DAF34D4" w14:textId="77777777" w:rsidR="006A4E2D" w:rsidRDefault="006B1CB3" w:rsidP="00865C26">
            <w:pPr>
              <w:spacing w:after="16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Cs w:val="22"/>
                <w:lang w:val="en-US"/>
              </w:rPr>
            </w:pPr>
            <w:r w:rsidRPr="00865C26">
              <w:rPr>
                <w:rFonts w:ascii="Calibri" w:eastAsia="Calibri" w:hAnsi="Calibri" w:cs="Calibri"/>
                <w:b/>
                <w:szCs w:val="22"/>
                <w:lang w:val="en-US"/>
              </w:rPr>
              <w:lastRenderedPageBreak/>
              <w:t>Primary endpoints</w:t>
            </w:r>
          </w:p>
          <w:p w14:paraId="7F2504D1" w14:textId="01CFD872" w:rsidR="00A165DB" w:rsidRPr="00865C26" w:rsidRDefault="00A165DB" w:rsidP="00865C26">
            <w:pPr>
              <w:spacing w:after="16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lang w:val="en-US"/>
              </w:rPr>
            </w:pPr>
            <w:r w:rsidRPr="00865C26">
              <w:rPr>
                <w:rFonts w:ascii="Calibri" w:eastAsia="Calibri" w:hAnsi="Calibri" w:cs="Calibri"/>
                <w:szCs w:val="22"/>
                <w:lang w:val="en-US"/>
              </w:rPr>
              <w:t xml:space="preserve">To examine the </w:t>
            </w:r>
            <w:r w:rsidR="008E0407" w:rsidRPr="008E0407">
              <w:rPr>
                <w:rFonts w:ascii="Calibri" w:eastAsia="Calibri" w:hAnsi="Calibri" w:cs="Calibri"/>
                <w:szCs w:val="22"/>
                <w:lang w:val="en-US"/>
              </w:rPr>
              <w:t xml:space="preserve">effects of </w:t>
            </w:r>
            <w:r w:rsidR="008E0407">
              <w:rPr>
                <w:rFonts w:ascii="Calibri" w:eastAsia="Calibri" w:hAnsi="Calibri" w:cs="Calibri"/>
                <w:szCs w:val="22"/>
                <w:lang w:val="en-US"/>
              </w:rPr>
              <w:t>k</w:t>
            </w:r>
            <w:r w:rsidR="008E0407" w:rsidRPr="00865C26">
              <w:rPr>
                <w:rFonts w:ascii="Calibri" w:eastAsia="Calibri" w:hAnsi="Calibri" w:cs="Calibri"/>
                <w:szCs w:val="22"/>
                <w:lang w:val="en-US"/>
              </w:rPr>
              <w:t xml:space="preserve">awakawa </w:t>
            </w:r>
            <w:r w:rsidR="008E0407" w:rsidRPr="008E0407">
              <w:rPr>
                <w:rFonts w:ascii="Calibri" w:eastAsia="Calibri" w:hAnsi="Calibri" w:cs="Calibri"/>
                <w:szCs w:val="22"/>
                <w:lang w:val="en-US"/>
              </w:rPr>
              <w:t>tea</w:t>
            </w:r>
            <w:r w:rsidR="002D4362">
              <w:rPr>
                <w:rFonts w:ascii="Calibri" w:eastAsia="Calibri" w:hAnsi="Calibri" w:cs="Calibri"/>
                <w:szCs w:val="22"/>
                <w:lang w:val="en-US"/>
              </w:rPr>
              <w:t xml:space="preserve"> intake prior to a </w:t>
            </w:r>
            <w:r w:rsidR="002D4362" w:rsidRPr="008E0407">
              <w:rPr>
                <w:rFonts w:ascii="Calibri" w:eastAsia="Calibri" w:hAnsi="Calibri" w:cs="Calibri"/>
                <w:szCs w:val="22"/>
                <w:lang w:val="en-US"/>
              </w:rPr>
              <w:t xml:space="preserve">consumption of </w:t>
            </w:r>
            <w:r w:rsidR="002D4362">
              <w:rPr>
                <w:rFonts w:ascii="Calibri" w:eastAsia="Calibri" w:hAnsi="Calibri" w:cs="Calibri"/>
                <w:szCs w:val="22"/>
                <w:lang w:val="en-US"/>
              </w:rPr>
              <w:t>high glycemic meal</w:t>
            </w:r>
            <w:r w:rsidR="002D4362" w:rsidRPr="008E0407">
              <w:rPr>
                <w:rFonts w:ascii="Calibri" w:eastAsia="Calibri" w:hAnsi="Calibri" w:cs="Calibri"/>
                <w:szCs w:val="22"/>
                <w:lang w:val="en-US"/>
              </w:rPr>
              <w:t xml:space="preserve"> </w:t>
            </w:r>
            <w:r w:rsidR="008E0407" w:rsidRPr="008E0407">
              <w:rPr>
                <w:rFonts w:ascii="Calibri" w:eastAsia="Calibri" w:hAnsi="Calibri" w:cs="Calibri"/>
                <w:szCs w:val="22"/>
                <w:lang w:val="en-US"/>
              </w:rPr>
              <w:t xml:space="preserve">on </w:t>
            </w:r>
            <w:r w:rsidR="00F1458D">
              <w:rPr>
                <w:rFonts w:ascii="Calibri" w:eastAsia="Calibri" w:hAnsi="Calibri" w:cs="Calibri"/>
                <w:szCs w:val="22"/>
                <w:lang w:val="en-US"/>
              </w:rPr>
              <w:t>postprandial glucose metabolism</w:t>
            </w:r>
            <w:r w:rsidR="008E0407" w:rsidRPr="008E0407">
              <w:rPr>
                <w:rFonts w:ascii="Calibri" w:eastAsia="Calibri" w:hAnsi="Calibri" w:cs="Calibri"/>
                <w:szCs w:val="22"/>
                <w:lang w:val="en-US"/>
              </w:rPr>
              <w:t xml:space="preserve"> in healthy individuals</w:t>
            </w:r>
            <w:r w:rsidRPr="00865C26">
              <w:rPr>
                <w:rFonts w:ascii="Calibri" w:eastAsia="Calibri" w:hAnsi="Calibri" w:cs="Calibri"/>
                <w:szCs w:val="22"/>
                <w:lang w:val="en-US"/>
              </w:rPr>
              <w:t xml:space="preserve">. </w:t>
            </w:r>
          </w:p>
          <w:p w14:paraId="597E8BB9" w14:textId="77777777" w:rsidR="006B1CB3" w:rsidRPr="00865C26" w:rsidRDefault="006B1CB3" w:rsidP="00865C26">
            <w:pPr>
              <w:spacing w:after="16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Cs w:val="22"/>
                <w:lang w:val="en-US"/>
              </w:rPr>
            </w:pPr>
            <w:r w:rsidRPr="00865C26">
              <w:rPr>
                <w:rFonts w:ascii="Calibri" w:eastAsia="Calibri" w:hAnsi="Calibri" w:cs="Calibri"/>
                <w:b/>
                <w:szCs w:val="22"/>
                <w:lang w:val="en-US"/>
              </w:rPr>
              <w:lastRenderedPageBreak/>
              <w:t>Secondary endpoints</w:t>
            </w:r>
          </w:p>
          <w:p w14:paraId="17877876" w14:textId="59E2024A" w:rsidR="00A87CFF" w:rsidRPr="00A87CFF" w:rsidRDefault="00A165DB" w:rsidP="00A87CFF">
            <w:pPr>
              <w:numPr>
                <w:ilvl w:val="0"/>
                <w:numId w:val="1"/>
              </w:numPr>
              <w:spacing w:after="16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865C26">
              <w:rPr>
                <w:rFonts w:ascii="Calibri" w:eastAsia="Calibri" w:hAnsi="Calibri" w:cs="Calibri"/>
                <w:szCs w:val="22"/>
                <w:u w:val="single"/>
              </w:rPr>
              <w:t xml:space="preserve">Change in </w:t>
            </w:r>
            <w:r w:rsidR="00F1458D">
              <w:rPr>
                <w:rFonts w:ascii="Calibri" w:eastAsia="Calibri" w:hAnsi="Calibri" w:cs="Calibri"/>
                <w:szCs w:val="22"/>
                <w:u w:val="single"/>
              </w:rPr>
              <w:t>inflammatory biomarkers</w:t>
            </w:r>
            <w:r w:rsidR="00A87CFF">
              <w:rPr>
                <w:rFonts w:ascii="Calibri" w:eastAsia="Calibri" w:hAnsi="Calibri" w:cs="Calibri"/>
                <w:szCs w:val="22"/>
                <w:u w:val="single"/>
              </w:rPr>
              <w:t xml:space="preserve"> </w:t>
            </w:r>
          </w:p>
          <w:p w14:paraId="139ADF13" w14:textId="07C7183A" w:rsidR="00A87CFF" w:rsidRDefault="00A165DB" w:rsidP="00A87CFF">
            <w:pPr>
              <w:spacing w:after="160"/>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865C26">
              <w:rPr>
                <w:rFonts w:ascii="Calibri" w:eastAsia="Calibri" w:hAnsi="Calibri" w:cs="Calibri"/>
                <w:szCs w:val="22"/>
              </w:rPr>
              <w:t xml:space="preserve">To measure the impact of </w:t>
            </w:r>
            <w:r w:rsidR="00A87CFF">
              <w:rPr>
                <w:rFonts w:ascii="Calibri" w:eastAsia="Calibri" w:hAnsi="Calibri" w:cs="Calibri"/>
                <w:szCs w:val="22"/>
              </w:rPr>
              <w:t>k</w:t>
            </w:r>
            <w:r w:rsidRPr="00865C26">
              <w:rPr>
                <w:rFonts w:ascii="Calibri" w:eastAsia="Calibri" w:hAnsi="Calibri" w:cs="Calibri"/>
                <w:szCs w:val="22"/>
              </w:rPr>
              <w:t xml:space="preserve">awakawa ingestion on the </w:t>
            </w:r>
            <w:r w:rsidR="00F1458D">
              <w:rPr>
                <w:rFonts w:ascii="Calibri" w:eastAsia="Calibri" w:hAnsi="Calibri" w:cs="Calibri"/>
                <w:szCs w:val="22"/>
              </w:rPr>
              <w:t>inflammatory cytokines using PBMC</w:t>
            </w:r>
            <w:r w:rsidR="00A87CFF" w:rsidRPr="00A87CFF">
              <w:rPr>
                <w:rFonts w:ascii="Calibri" w:eastAsia="Calibri" w:hAnsi="Calibri" w:cs="Calibri"/>
                <w:szCs w:val="22"/>
              </w:rPr>
              <w:t xml:space="preserve"> </w:t>
            </w:r>
            <w:r w:rsidR="00F1458D">
              <w:rPr>
                <w:rFonts w:ascii="Calibri" w:eastAsia="Calibri" w:hAnsi="Calibri" w:cs="Calibri"/>
                <w:szCs w:val="22"/>
              </w:rPr>
              <w:t>gene expression.</w:t>
            </w:r>
          </w:p>
          <w:p w14:paraId="7F2A232F" w14:textId="1A0735FB" w:rsidR="00F1458D" w:rsidRPr="00F1458D" w:rsidRDefault="00F1458D" w:rsidP="00F1458D">
            <w:pPr>
              <w:numPr>
                <w:ilvl w:val="0"/>
                <w:numId w:val="1"/>
              </w:numPr>
              <w:spacing w:after="16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865C26">
              <w:rPr>
                <w:rFonts w:ascii="Calibri" w:eastAsia="Calibri" w:hAnsi="Calibri" w:cs="Calibri"/>
                <w:szCs w:val="22"/>
                <w:u w:val="single"/>
              </w:rPr>
              <w:t xml:space="preserve">Change in </w:t>
            </w:r>
            <w:r>
              <w:rPr>
                <w:rFonts w:ascii="Calibri" w:eastAsia="Calibri" w:hAnsi="Calibri" w:cs="Calibri"/>
                <w:szCs w:val="22"/>
                <w:u w:val="single"/>
              </w:rPr>
              <w:t xml:space="preserve">blood biochemistry </w:t>
            </w:r>
          </w:p>
          <w:p w14:paraId="39A4F093" w14:textId="6D47B22B" w:rsidR="00F1458D" w:rsidRPr="00865C26" w:rsidRDefault="00F1458D" w:rsidP="006A4E2D">
            <w:pPr>
              <w:spacing w:after="160"/>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 xml:space="preserve">To measure </w:t>
            </w:r>
            <w:r w:rsidR="00535BF6" w:rsidRPr="00535BF6">
              <w:rPr>
                <w:rFonts w:ascii="Calibri" w:eastAsia="Calibri" w:hAnsi="Calibri" w:cs="Calibri"/>
                <w:szCs w:val="22"/>
              </w:rPr>
              <w:t xml:space="preserve">the impact of kawakawa ingestion </w:t>
            </w:r>
            <w:r w:rsidR="002D4362">
              <w:rPr>
                <w:rFonts w:ascii="Calibri" w:eastAsia="Calibri" w:hAnsi="Calibri" w:cs="Calibri"/>
                <w:szCs w:val="22"/>
              </w:rPr>
              <w:t>on</w:t>
            </w:r>
            <w:r w:rsidR="0044684E">
              <w:rPr>
                <w:rFonts w:ascii="Calibri" w:eastAsia="Calibri" w:hAnsi="Calibri" w:cs="Calibri"/>
                <w:szCs w:val="22"/>
              </w:rPr>
              <w:t xml:space="preserve"> plasma insulin,</w:t>
            </w:r>
            <w:r>
              <w:rPr>
                <w:rFonts w:ascii="Calibri" w:eastAsia="Calibri" w:hAnsi="Calibri" w:cs="Calibri"/>
                <w:szCs w:val="22"/>
              </w:rPr>
              <w:t xml:space="preserve"> t</w:t>
            </w:r>
            <w:r w:rsidRPr="00F1458D">
              <w:rPr>
                <w:rFonts w:ascii="Calibri" w:eastAsia="Calibri" w:hAnsi="Calibri" w:cs="Calibri"/>
                <w:szCs w:val="22"/>
              </w:rPr>
              <w:t>otal choles</w:t>
            </w:r>
            <w:r>
              <w:rPr>
                <w:rFonts w:ascii="Calibri" w:eastAsia="Calibri" w:hAnsi="Calibri" w:cs="Calibri"/>
                <w:szCs w:val="22"/>
              </w:rPr>
              <w:t>terol, HDL, LDL, Triglycerides.</w:t>
            </w:r>
          </w:p>
        </w:tc>
      </w:tr>
      <w:tr w:rsidR="006B1CB3" w:rsidRPr="00865C26" w14:paraId="12CDD139" w14:textId="77777777" w:rsidTr="00865C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86" w:type="dxa"/>
            <w:shd w:val="clear" w:color="auto" w:fill="auto"/>
          </w:tcPr>
          <w:p w14:paraId="3CB2BF5E" w14:textId="7C3B4C40" w:rsidR="006B1CB3" w:rsidRPr="00865C26" w:rsidRDefault="006B1CB3" w:rsidP="00865C26">
            <w:pPr>
              <w:spacing w:after="160"/>
              <w:rPr>
                <w:rFonts w:ascii="Calibri" w:eastAsia="Calibri" w:hAnsi="Calibri" w:cs="Calibri"/>
                <w:b/>
                <w:szCs w:val="22"/>
                <w:lang w:val="en-US"/>
              </w:rPr>
            </w:pPr>
            <w:r w:rsidRPr="00865C26">
              <w:rPr>
                <w:rFonts w:ascii="Calibri" w:eastAsia="Calibri" w:hAnsi="Calibri" w:cs="Calibri"/>
                <w:b/>
                <w:szCs w:val="22"/>
                <w:lang w:val="en-US"/>
              </w:rPr>
              <w:lastRenderedPageBreak/>
              <w:t>Safety:</w:t>
            </w:r>
          </w:p>
        </w:tc>
        <w:tc>
          <w:tcPr>
            <w:tcW w:w="5386" w:type="dxa"/>
            <w:shd w:val="clear" w:color="auto" w:fill="auto"/>
          </w:tcPr>
          <w:p w14:paraId="30644C3F" w14:textId="6BA376A2" w:rsidR="006B1CB3" w:rsidRPr="00865C26" w:rsidRDefault="001F781E" w:rsidP="00865C26">
            <w:pPr>
              <w:spacing w:after="160"/>
              <w:cnfStyle w:val="000000100000" w:firstRow="0" w:lastRow="0" w:firstColumn="0" w:lastColumn="0" w:oddVBand="0" w:evenVBand="0" w:oddHBand="1" w:evenHBand="0" w:firstRowFirstColumn="0" w:firstRowLastColumn="0" w:lastRowFirstColumn="0" w:lastRowLastColumn="0"/>
              <w:rPr>
                <w:rFonts w:ascii="Calibri" w:eastAsia="Calibri" w:hAnsi="Calibri" w:cs="Calibri"/>
                <w:szCs w:val="22"/>
                <w:lang w:val="en-US"/>
              </w:rPr>
            </w:pPr>
            <w:r w:rsidRPr="00865C26">
              <w:rPr>
                <w:rFonts w:ascii="Calibri" w:eastAsia="Calibri" w:hAnsi="Calibri" w:cs="Calibri"/>
                <w:szCs w:val="22"/>
                <w:lang w:val="en-US"/>
              </w:rPr>
              <w:t xml:space="preserve">Adverse events will be recorded and coded using the </w:t>
            </w:r>
            <w:proofErr w:type="spellStart"/>
            <w:r w:rsidRPr="00865C26">
              <w:rPr>
                <w:rFonts w:ascii="Calibri" w:eastAsia="Calibri" w:hAnsi="Calibri" w:cs="Calibri"/>
                <w:szCs w:val="22"/>
                <w:lang w:val="en-US"/>
              </w:rPr>
              <w:t>MedDRA</w:t>
            </w:r>
            <w:proofErr w:type="spellEnd"/>
            <w:r w:rsidRPr="00865C26">
              <w:rPr>
                <w:rFonts w:ascii="Calibri" w:eastAsia="Calibri" w:hAnsi="Calibri" w:cs="Calibri"/>
                <w:szCs w:val="22"/>
                <w:lang w:val="en-US"/>
              </w:rPr>
              <w:t xml:space="preserve"> coding system. Subjects presenting with adverse events during the trial will be treated as per standard clinical practice by their local primary </w:t>
            </w:r>
            <w:r w:rsidR="009D3478" w:rsidRPr="00865C26">
              <w:rPr>
                <w:rFonts w:ascii="Calibri" w:eastAsia="Calibri" w:hAnsi="Calibri" w:cs="Calibri"/>
                <w:szCs w:val="22"/>
                <w:lang w:val="en-US"/>
              </w:rPr>
              <w:t>care</w:t>
            </w:r>
            <w:r w:rsidR="009D3478">
              <w:rPr>
                <w:rFonts w:ascii="Calibri" w:eastAsia="Calibri" w:hAnsi="Calibri" w:cs="Calibri"/>
                <w:szCs w:val="22"/>
                <w:lang w:val="en-US"/>
              </w:rPr>
              <w:t>er</w:t>
            </w:r>
            <w:r w:rsidRPr="00865C26">
              <w:rPr>
                <w:rFonts w:ascii="Calibri" w:eastAsia="Calibri" w:hAnsi="Calibri" w:cs="Calibri"/>
                <w:szCs w:val="22"/>
                <w:lang w:val="en-US"/>
              </w:rPr>
              <w:t>, health provider or other appropriate medical facility.</w:t>
            </w:r>
          </w:p>
        </w:tc>
      </w:tr>
      <w:tr w:rsidR="006B1CB3" w:rsidRPr="00865C26" w14:paraId="41342330" w14:textId="77777777" w:rsidTr="00865C26">
        <w:tc>
          <w:tcPr>
            <w:cnfStyle w:val="000010000000" w:firstRow="0" w:lastRow="0" w:firstColumn="0" w:lastColumn="0" w:oddVBand="1" w:evenVBand="0" w:oddHBand="0" w:evenHBand="0" w:firstRowFirstColumn="0" w:firstRowLastColumn="0" w:lastRowFirstColumn="0" w:lastRowLastColumn="0"/>
            <w:tcW w:w="3686" w:type="dxa"/>
            <w:shd w:val="clear" w:color="auto" w:fill="auto"/>
          </w:tcPr>
          <w:p w14:paraId="7CE0445B" w14:textId="77777777" w:rsidR="006B1CB3" w:rsidRPr="00865C26" w:rsidRDefault="006B1CB3" w:rsidP="00865C26">
            <w:pPr>
              <w:spacing w:after="160"/>
              <w:rPr>
                <w:rFonts w:ascii="Calibri" w:eastAsia="Calibri" w:hAnsi="Calibri" w:cs="Calibri"/>
                <w:i/>
                <w:szCs w:val="22"/>
                <w:lang w:val="en-US"/>
              </w:rPr>
            </w:pPr>
            <w:r w:rsidRPr="00865C26">
              <w:rPr>
                <w:rFonts w:ascii="Calibri" w:eastAsia="Calibri" w:hAnsi="Calibri" w:cs="Calibri"/>
                <w:b/>
                <w:szCs w:val="22"/>
                <w:lang w:val="en-US"/>
              </w:rPr>
              <w:t>Statistical Methods:</w:t>
            </w:r>
          </w:p>
        </w:tc>
        <w:tc>
          <w:tcPr>
            <w:tcW w:w="5386" w:type="dxa"/>
            <w:shd w:val="clear" w:color="auto" w:fill="auto"/>
          </w:tcPr>
          <w:p w14:paraId="42AB504B" w14:textId="14BE37DE" w:rsidR="006B1CB3" w:rsidRPr="00865C26" w:rsidRDefault="001F781E" w:rsidP="00865C26">
            <w:pPr>
              <w:spacing w:after="16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865C26">
              <w:rPr>
                <w:rFonts w:ascii="Calibri" w:eastAsia="Calibri" w:hAnsi="Calibri" w:cs="Calibri"/>
                <w:szCs w:val="22"/>
              </w:rPr>
              <w:t xml:space="preserve">Differences in the primary endpoints will be compared between treatment groups using </w:t>
            </w:r>
            <w:r w:rsidR="00F021ED" w:rsidRPr="00865C26">
              <w:rPr>
                <w:rFonts w:ascii="Calibri" w:eastAsia="Calibri" w:hAnsi="Calibri" w:cs="Calibri"/>
                <w:szCs w:val="22"/>
              </w:rPr>
              <w:t>R</w:t>
            </w:r>
            <w:r w:rsidR="001C755B" w:rsidRPr="00865C26">
              <w:rPr>
                <w:rFonts w:ascii="Calibri" w:eastAsia="Calibri" w:hAnsi="Calibri" w:cs="Calibri"/>
                <w:szCs w:val="22"/>
              </w:rPr>
              <w:t xml:space="preserve">epeated measure </w:t>
            </w:r>
            <w:r w:rsidRPr="00865C26">
              <w:rPr>
                <w:rFonts w:ascii="Calibri" w:eastAsia="Calibri" w:hAnsi="Calibri" w:cs="Calibri"/>
                <w:szCs w:val="22"/>
              </w:rPr>
              <w:t>ANOVA or non-parametric tests where appropriate and followed-up with post-hoc tests. The relationship between secondary end-points will be assessed using multiple regression analysis.</w:t>
            </w:r>
            <w:r w:rsidR="001C755B" w:rsidRPr="00865C26">
              <w:rPr>
                <w:rFonts w:ascii="Calibri" w:eastAsia="Calibri" w:hAnsi="Calibri" w:cs="Calibri"/>
                <w:szCs w:val="22"/>
              </w:rPr>
              <w:t xml:space="preserve"> </w:t>
            </w:r>
          </w:p>
        </w:tc>
      </w:tr>
    </w:tbl>
    <w:p w14:paraId="71264CBC" w14:textId="77777777" w:rsidR="00544DAE" w:rsidRPr="00865C26" w:rsidRDefault="00544DAE" w:rsidP="00865C26">
      <w:pPr>
        <w:spacing w:line="360" w:lineRule="auto"/>
        <w:rPr>
          <w:rFonts w:ascii="Calibri" w:hAnsi="Calibri" w:cs="Calibri"/>
        </w:rPr>
      </w:pPr>
    </w:p>
    <w:p w14:paraId="566A8B26" w14:textId="77777777" w:rsidR="001A5302" w:rsidRPr="00865C26" w:rsidRDefault="001A5302" w:rsidP="00865C26">
      <w:pPr>
        <w:spacing w:line="360" w:lineRule="auto"/>
        <w:rPr>
          <w:rFonts w:ascii="Calibri" w:hAnsi="Calibri" w:cs="Calibri"/>
        </w:rPr>
      </w:pPr>
      <w:r w:rsidRPr="00865C26">
        <w:rPr>
          <w:rFonts w:ascii="Calibri" w:hAnsi="Calibri" w:cs="Calibri"/>
        </w:rPr>
        <w:br w:type="page"/>
      </w:r>
    </w:p>
    <w:p w14:paraId="5E349E0F" w14:textId="77777777" w:rsidR="00B3156D" w:rsidRPr="00865C26" w:rsidRDefault="00B3156D" w:rsidP="00865C26">
      <w:pPr>
        <w:pStyle w:val="Heading1"/>
        <w:numPr>
          <w:ilvl w:val="0"/>
          <w:numId w:val="0"/>
        </w:numPr>
        <w:ind w:left="432" w:hanging="432"/>
        <w:rPr>
          <w:rFonts w:ascii="Calibri" w:hAnsi="Calibri" w:cs="Calibri"/>
          <w:lang w:val="en-AU"/>
        </w:rPr>
      </w:pPr>
      <w:bookmarkStart w:id="5" w:name="_Toc57797811"/>
      <w:bookmarkEnd w:id="1"/>
      <w:bookmarkEnd w:id="2"/>
      <w:r w:rsidRPr="00865C26">
        <w:rPr>
          <w:rFonts w:ascii="Calibri" w:hAnsi="Calibri" w:cs="Calibri"/>
          <w:lang w:val="en-AU"/>
        </w:rPr>
        <w:lastRenderedPageBreak/>
        <w:t>Table of Contents</w:t>
      </w:r>
      <w:bookmarkEnd w:id="5"/>
    </w:p>
    <w:p w14:paraId="0EE5959E" w14:textId="74F04AFA" w:rsidR="00D33F50" w:rsidRDefault="00B3156D">
      <w:pPr>
        <w:pStyle w:val="TOC2"/>
        <w:rPr>
          <w:rFonts w:asciiTheme="minorHAnsi" w:eastAsiaTheme="minorEastAsia" w:hAnsiTheme="minorHAnsi" w:cstheme="minorBidi"/>
          <w:b w:val="0"/>
          <w:lang w:val="en-NZ" w:eastAsia="en-NZ"/>
        </w:rPr>
      </w:pPr>
      <w:r w:rsidRPr="00865C26">
        <w:rPr>
          <w:rFonts w:ascii="Calibri" w:hAnsi="Calibri" w:cs="Calibri"/>
          <w:sz w:val="20"/>
        </w:rPr>
        <w:fldChar w:fldCharType="begin"/>
      </w:r>
      <w:r w:rsidRPr="00865C26">
        <w:rPr>
          <w:rFonts w:ascii="Calibri" w:hAnsi="Calibri" w:cs="Calibri"/>
          <w:sz w:val="20"/>
        </w:rPr>
        <w:instrText xml:space="preserve"> TOC \h \z \t "Heading 1,2,Heading 2,3,Heading 3,4,Main Heading,1" </w:instrText>
      </w:r>
      <w:r w:rsidRPr="00865C26">
        <w:rPr>
          <w:rFonts w:ascii="Calibri" w:hAnsi="Calibri" w:cs="Calibri"/>
          <w:sz w:val="20"/>
        </w:rPr>
        <w:fldChar w:fldCharType="separate"/>
      </w:r>
      <w:hyperlink w:anchor="_Toc57797810" w:history="1">
        <w:r w:rsidR="00D33F50" w:rsidRPr="00A67564">
          <w:rPr>
            <w:rStyle w:val="Hyperlink"/>
            <w:rFonts w:ascii="Calibri" w:hAnsi="Calibri" w:cs="Calibri"/>
          </w:rPr>
          <w:t>1</w:t>
        </w:r>
        <w:r w:rsidR="00D33F50">
          <w:rPr>
            <w:rFonts w:asciiTheme="minorHAnsi" w:eastAsiaTheme="minorEastAsia" w:hAnsiTheme="minorHAnsi" w:cstheme="minorBidi"/>
            <w:b w:val="0"/>
            <w:lang w:val="en-NZ" w:eastAsia="en-NZ"/>
          </w:rPr>
          <w:tab/>
        </w:r>
        <w:r w:rsidR="00D33F50" w:rsidRPr="00A67564">
          <w:rPr>
            <w:rStyle w:val="Hyperlink"/>
            <w:rFonts w:ascii="Calibri" w:hAnsi="Calibri" w:cs="Calibri"/>
          </w:rPr>
          <w:t>PROTOCOL SYNOPSIS</w:t>
        </w:r>
        <w:r w:rsidR="00D33F50">
          <w:rPr>
            <w:webHidden/>
          </w:rPr>
          <w:tab/>
        </w:r>
        <w:r w:rsidR="00D33F50">
          <w:rPr>
            <w:webHidden/>
          </w:rPr>
          <w:fldChar w:fldCharType="begin"/>
        </w:r>
        <w:r w:rsidR="00D33F50">
          <w:rPr>
            <w:webHidden/>
          </w:rPr>
          <w:instrText xml:space="preserve"> PAGEREF _Toc57797810 \h </w:instrText>
        </w:r>
        <w:r w:rsidR="00D33F50">
          <w:rPr>
            <w:webHidden/>
          </w:rPr>
        </w:r>
        <w:r w:rsidR="00D33F50">
          <w:rPr>
            <w:webHidden/>
          </w:rPr>
          <w:fldChar w:fldCharType="separate"/>
        </w:r>
        <w:r w:rsidR="00D33F50">
          <w:rPr>
            <w:webHidden/>
          </w:rPr>
          <w:t>2</w:t>
        </w:r>
        <w:r w:rsidR="00D33F50">
          <w:rPr>
            <w:webHidden/>
          </w:rPr>
          <w:fldChar w:fldCharType="end"/>
        </w:r>
      </w:hyperlink>
    </w:p>
    <w:p w14:paraId="18A979A3" w14:textId="19421805" w:rsidR="00D33F50" w:rsidRDefault="002C187A">
      <w:pPr>
        <w:pStyle w:val="TOC2"/>
        <w:rPr>
          <w:rFonts w:asciiTheme="minorHAnsi" w:eastAsiaTheme="minorEastAsia" w:hAnsiTheme="minorHAnsi" w:cstheme="minorBidi"/>
          <w:b w:val="0"/>
          <w:lang w:val="en-NZ" w:eastAsia="en-NZ"/>
        </w:rPr>
      </w:pPr>
      <w:hyperlink w:anchor="_Toc57797811" w:history="1">
        <w:r w:rsidR="00D33F50" w:rsidRPr="00A67564">
          <w:rPr>
            <w:rStyle w:val="Hyperlink"/>
            <w:rFonts w:ascii="Calibri" w:hAnsi="Calibri" w:cs="Calibri"/>
            <w:lang w:val="en-AU"/>
          </w:rPr>
          <w:t>Table of Contents</w:t>
        </w:r>
        <w:r w:rsidR="00D33F50">
          <w:rPr>
            <w:webHidden/>
          </w:rPr>
          <w:tab/>
        </w:r>
        <w:r w:rsidR="00D33F50">
          <w:rPr>
            <w:webHidden/>
          </w:rPr>
          <w:fldChar w:fldCharType="begin"/>
        </w:r>
        <w:r w:rsidR="00D33F50">
          <w:rPr>
            <w:webHidden/>
          </w:rPr>
          <w:instrText xml:space="preserve"> PAGEREF _Toc57797811 \h </w:instrText>
        </w:r>
        <w:r w:rsidR="00D33F50">
          <w:rPr>
            <w:webHidden/>
          </w:rPr>
        </w:r>
        <w:r w:rsidR="00D33F50">
          <w:rPr>
            <w:webHidden/>
          </w:rPr>
          <w:fldChar w:fldCharType="separate"/>
        </w:r>
        <w:r w:rsidR="00D33F50">
          <w:rPr>
            <w:webHidden/>
          </w:rPr>
          <w:t>4</w:t>
        </w:r>
        <w:r w:rsidR="00D33F50">
          <w:rPr>
            <w:webHidden/>
          </w:rPr>
          <w:fldChar w:fldCharType="end"/>
        </w:r>
      </w:hyperlink>
    </w:p>
    <w:p w14:paraId="38AC0E46" w14:textId="4577362E" w:rsidR="00D33F50" w:rsidRDefault="002C187A">
      <w:pPr>
        <w:pStyle w:val="TOC2"/>
        <w:rPr>
          <w:rFonts w:asciiTheme="minorHAnsi" w:eastAsiaTheme="minorEastAsia" w:hAnsiTheme="minorHAnsi" w:cstheme="minorBidi"/>
          <w:b w:val="0"/>
          <w:lang w:val="en-NZ" w:eastAsia="en-NZ"/>
        </w:rPr>
      </w:pPr>
      <w:hyperlink w:anchor="_Toc57797812" w:history="1">
        <w:r w:rsidR="00D33F50" w:rsidRPr="00A67564">
          <w:rPr>
            <w:rStyle w:val="Hyperlink"/>
            <w:rFonts w:ascii="Calibri" w:hAnsi="Calibri" w:cs="Calibri"/>
          </w:rPr>
          <w:t>2</w:t>
        </w:r>
        <w:r w:rsidR="00D33F50">
          <w:rPr>
            <w:rFonts w:asciiTheme="minorHAnsi" w:eastAsiaTheme="minorEastAsia" w:hAnsiTheme="minorHAnsi" w:cstheme="minorBidi"/>
            <w:b w:val="0"/>
            <w:lang w:val="en-NZ" w:eastAsia="en-NZ"/>
          </w:rPr>
          <w:tab/>
        </w:r>
        <w:r w:rsidR="00D33F50" w:rsidRPr="00A67564">
          <w:rPr>
            <w:rStyle w:val="Hyperlink"/>
            <w:rFonts w:ascii="Calibri" w:hAnsi="Calibri" w:cs="Calibri"/>
          </w:rPr>
          <w:t>ETHICS</w:t>
        </w:r>
        <w:r w:rsidR="00D33F50">
          <w:rPr>
            <w:webHidden/>
          </w:rPr>
          <w:tab/>
        </w:r>
        <w:r w:rsidR="00D33F50">
          <w:rPr>
            <w:webHidden/>
          </w:rPr>
          <w:fldChar w:fldCharType="begin"/>
        </w:r>
        <w:r w:rsidR="00D33F50">
          <w:rPr>
            <w:webHidden/>
          </w:rPr>
          <w:instrText xml:space="preserve"> PAGEREF _Toc57797812 \h </w:instrText>
        </w:r>
        <w:r w:rsidR="00D33F50">
          <w:rPr>
            <w:webHidden/>
          </w:rPr>
        </w:r>
        <w:r w:rsidR="00D33F50">
          <w:rPr>
            <w:webHidden/>
          </w:rPr>
          <w:fldChar w:fldCharType="separate"/>
        </w:r>
        <w:r w:rsidR="00D33F50">
          <w:rPr>
            <w:webHidden/>
          </w:rPr>
          <w:t>5</w:t>
        </w:r>
        <w:r w:rsidR="00D33F50">
          <w:rPr>
            <w:webHidden/>
          </w:rPr>
          <w:fldChar w:fldCharType="end"/>
        </w:r>
      </w:hyperlink>
    </w:p>
    <w:p w14:paraId="3BAC65C7" w14:textId="74FDAC82" w:rsidR="00D33F50" w:rsidRDefault="002C187A">
      <w:pPr>
        <w:pStyle w:val="TOC3"/>
        <w:rPr>
          <w:rFonts w:eastAsiaTheme="minorEastAsia" w:cstheme="minorBidi"/>
          <w:noProof/>
          <w:szCs w:val="22"/>
          <w:lang w:eastAsia="en-NZ"/>
        </w:rPr>
      </w:pPr>
      <w:hyperlink w:anchor="_Toc57797813" w:history="1">
        <w:r w:rsidR="00D33F50" w:rsidRPr="00A67564">
          <w:rPr>
            <w:rStyle w:val="Hyperlink"/>
            <w:rFonts w:ascii="Calibri" w:hAnsi="Calibri" w:cs="Calibri"/>
            <w:noProof/>
            <w:lang w:val="en-US"/>
          </w:rPr>
          <w:t>2.1</w:t>
        </w:r>
        <w:r w:rsidR="00D33F50">
          <w:rPr>
            <w:rFonts w:eastAsiaTheme="minorEastAsia" w:cstheme="minorBidi"/>
            <w:noProof/>
            <w:szCs w:val="22"/>
            <w:lang w:eastAsia="en-NZ"/>
          </w:rPr>
          <w:tab/>
        </w:r>
        <w:r w:rsidR="00D33F50" w:rsidRPr="00A67564">
          <w:rPr>
            <w:rStyle w:val="Hyperlink"/>
            <w:rFonts w:ascii="Calibri" w:hAnsi="Calibri" w:cs="Calibri"/>
            <w:noProof/>
            <w:lang w:val="en-US"/>
          </w:rPr>
          <w:t>Institutional Review Board / Ethics Committee (IRB/EC)</w:t>
        </w:r>
        <w:r w:rsidR="00D33F50">
          <w:rPr>
            <w:noProof/>
            <w:webHidden/>
          </w:rPr>
          <w:tab/>
        </w:r>
        <w:r w:rsidR="00D33F50">
          <w:rPr>
            <w:noProof/>
            <w:webHidden/>
          </w:rPr>
          <w:fldChar w:fldCharType="begin"/>
        </w:r>
        <w:r w:rsidR="00D33F50">
          <w:rPr>
            <w:noProof/>
            <w:webHidden/>
          </w:rPr>
          <w:instrText xml:space="preserve"> PAGEREF _Toc57797813 \h </w:instrText>
        </w:r>
        <w:r w:rsidR="00D33F50">
          <w:rPr>
            <w:noProof/>
            <w:webHidden/>
          </w:rPr>
        </w:r>
        <w:r w:rsidR="00D33F50">
          <w:rPr>
            <w:noProof/>
            <w:webHidden/>
          </w:rPr>
          <w:fldChar w:fldCharType="separate"/>
        </w:r>
        <w:r w:rsidR="00D33F50">
          <w:rPr>
            <w:noProof/>
            <w:webHidden/>
          </w:rPr>
          <w:t>5</w:t>
        </w:r>
        <w:r w:rsidR="00D33F50">
          <w:rPr>
            <w:noProof/>
            <w:webHidden/>
          </w:rPr>
          <w:fldChar w:fldCharType="end"/>
        </w:r>
      </w:hyperlink>
    </w:p>
    <w:p w14:paraId="5FC94EAB" w14:textId="33340A69" w:rsidR="00D33F50" w:rsidRDefault="002C187A">
      <w:pPr>
        <w:pStyle w:val="TOC3"/>
        <w:rPr>
          <w:rFonts w:eastAsiaTheme="minorEastAsia" w:cstheme="minorBidi"/>
          <w:noProof/>
          <w:szCs w:val="22"/>
          <w:lang w:eastAsia="en-NZ"/>
        </w:rPr>
      </w:pPr>
      <w:hyperlink w:anchor="_Toc57797814" w:history="1">
        <w:r w:rsidR="00D33F50" w:rsidRPr="00A67564">
          <w:rPr>
            <w:rStyle w:val="Hyperlink"/>
            <w:rFonts w:ascii="Calibri" w:hAnsi="Calibri" w:cs="Calibri"/>
            <w:noProof/>
            <w:lang w:val="en-US"/>
          </w:rPr>
          <w:t>2.2</w:t>
        </w:r>
        <w:r w:rsidR="00D33F50">
          <w:rPr>
            <w:rFonts w:eastAsiaTheme="minorEastAsia" w:cstheme="minorBidi"/>
            <w:noProof/>
            <w:szCs w:val="22"/>
            <w:lang w:eastAsia="en-NZ"/>
          </w:rPr>
          <w:tab/>
        </w:r>
        <w:r w:rsidR="00D33F50" w:rsidRPr="00A67564">
          <w:rPr>
            <w:rStyle w:val="Hyperlink"/>
            <w:rFonts w:ascii="Calibri" w:hAnsi="Calibri" w:cs="Calibri"/>
            <w:noProof/>
            <w:lang w:val="en-US"/>
          </w:rPr>
          <w:t>Informed consent</w:t>
        </w:r>
        <w:r w:rsidR="00D33F50">
          <w:rPr>
            <w:noProof/>
            <w:webHidden/>
          </w:rPr>
          <w:tab/>
        </w:r>
        <w:r w:rsidR="00D33F50">
          <w:rPr>
            <w:noProof/>
            <w:webHidden/>
          </w:rPr>
          <w:fldChar w:fldCharType="begin"/>
        </w:r>
        <w:r w:rsidR="00D33F50">
          <w:rPr>
            <w:noProof/>
            <w:webHidden/>
          </w:rPr>
          <w:instrText xml:space="preserve"> PAGEREF _Toc57797814 \h </w:instrText>
        </w:r>
        <w:r w:rsidR="00D33F50">
          <w:rPr>
            <w:noProof/>
            <w:webHidden/>
          </w:rPr>
        </w:r>
        <w:r w:rsidR="00D33F50">
          <w:rPr>
            <w:noProof/>
            <w:webHidden/>
          </w:rPr>
          <w:fldChar w:fldCharType="separate"/>
        </w:r>
        <w:r w:rsidR="00D33F50">
          <w:rPr>
            <w:noProof/>
            <w:webHidden/>
          </w:rPr>
          <w:t>5</w:t>
        </w:r>
        <w:r w:rsidR="00D33F50">
          <w:rPr>
            <w:noProof/>
            <w:webHidden/>
          </w:rPr>
          <w:fldChar w:fldCharType="end"/>
        </w:r>
      </w:hyperlink>
    </w:p>
    <w:p w14:paraId="48DBEBFC" w14:textId="1F699BF1" w:rsidR="00D33F50" w:rsidRDefault="002C187A">
      <w:pPr>
        <w:pStyle w:val="TOC3"/>
        <w:rPr>
          <w:rFonts w:eastAsiaTheme="minorEastAsia" w:cstheme="minorBidi"/>
          <w:noProof/>
          <w:szCs w:val="22"/>
          <w:lang w:eastAsia="en-NZ"/>
        </w:rPr>
      </w:pPr>
      <w:hyperlink w:anchor="_Toc57797815" w:history="1">
        <w:r w:rsidR="00D33F50" w:rsidRPr="00A67564">
          <w:rPr>
            <w:rStyle w:val="Hyperlink"/>
            <w:rFonts w:ascii="Calibri" w:hAnsi="Calibri" w:cs="Calibri"/>
            <w:noProof/>
            <w:lang w:val="en-US"/>
          </w:rPr>
          <w:t>2.3</w:t>
        </w:r>
        <w:r w:rsidR="00D33F50">
          <w:rPr>
            <w:rFonts w:eastAsiaTheme="minorEastAsia" w:cstheme="minorBidi"/>
            <w:noProof/>
            <w:szCs w:val="22"/>
            <w:lang w:eastAsia="en-NZ"/>
          </w:rPr>
          <w:tab/>
        </w:r>
        <w:r w:rsidR="00D33F50" w:rsidRPr="00A67564">
          <w:rPr>
            <w:rStyle w:val="Hyperlink"/>
            <w:rFonts w:ascii="Calibri" w:hAnsi="Calibri" w:cs="Calibri"/>
            <w:noProof/>
            <w:lang w:val="en-US"/>
          </w:rPr>
          <w:t>Study discontinuation</w:t>
        </w:r>
        <w:r w:rsidR="00D33F50">
          <w:rPr>
            <w:noProof/>
            <w:webHidden/>
          </w:rPr>
          <w:tab/>
        </w:r>
        <w:r w:rsidR="00D33F50">
          <w:rPr>
            <w:noProof/>
            <w:webHidden/>
          </w:rPr>
          <w:fldChar w:fldCharType="begin"/>
        </w:r>
        <w:r w:rsidR="00D33F50">
          <w:rPr>
            <w:noProof/>
            <w:webHidden/>
          </w:rPr>
          <w:instrText xml:space="preserve"> PAGEREF _Toc57797815 \h </w:instrText>
        </w:r>
        <w:r w:rsidR="00D33F50">
          <w:rPr>
            <w:noProof/>
            <w:webHidden/>
          </w:rPr>
        </w:r>
        <w:r w:rsidR="00D33F50">
          <w:rPr>
            <w:noProof/>
            <w:webHidden/>
          </w:rPr>
          <w:fldChar w:fldCharType="separate"/>
        </w:r>
        <w:r w:rsidR="00D33F50">
          <w:rPr>
            <w:noProof/>
            <w:webHidden/>
          </w:rPr>
          <w:t>5</w:t>
        </w:r>
        <w:r w:rsidR="00D33F50">
          <w:rPr>
            <w:noProof/>
            <w:webHidden/>
          </w:rPr>
          <w:fldChar w:fldCharType="end"/>
        </w:r>
      </w:hyperlink>
    </w:p>
    <w:p w14:paraId="37F8F1AC" w14:textId="4E64A1F2" w:rsidR="00D33F50" w:rsidRDefault="002C187A">
      <w:pPr>
        <w:pStyle w:val="TOC3"/>
        <w:rPr>
          <w:rFonts w:eastAsiaTheme="minorEastAsia" w:cstheme="minorBidi"/>
          <w:noProof/>
          <w:szCs w:val="22"/>
          <w:lang w:eastAsia="en-NZ"/>
        </w:rPr>
      </w:pPr>
      <w:hyperlink w:anchor="_Toc57797816" w:history="1">
        <w:r w:rsidR="00D33F50" w:rsidRPr="00A67564">
          <w:rPr>
            <w:rStyle w:val="Hyperlink"/>
            <w:rFonts w:ascii="Calibri" w:hAnsi="Calibri" w:cs="Calibri"/>
            <w:noProof/>
            <w:lang w:val="en-US"/>
          </w:rPr>
          <w:t>2.4</w:t>
        </w:r>
        <w:r w:rsidR="00D33F50">
          <w:rPr>
            <w:rFonts w:eastAsiaTheme="minorEastAsia" w:cstheme="minorBidi"/>
            <w:noProof/>
            <w:szCs w:val="22"/>
            <w:lang w:eastAsia="en-NZ"/>
          </w:rPr>
          <w:tab/>
        </w:r>
        <w:r w:rsidR="00D33F50" w:rsidRPr="00A67564">
          <w:rPr>
            <w:rStyle w:val="Hyperlink"/>
            <w:rFonts w:ascii="Calibri" w:hAnsi="Calibri" w:cs="Calibri"/>
            <w:noProof/>
            <w:lang w:val="en-US"/>
          </w:rPr>
          <w:t>Roles and Responsibilities</w:t>
        </w:r>
        <w:r w:rsidR="00D33F50">
          <w:rPr>
            <w:noProof/>
            <w:webHidden/>
          </w:rPr>
          <w:tab/>
        </w:r>
        <w:r w:rsidR="00D33F50">
          <w:rPr>
            <w:noProof/>
            <w:webHidden/>
          </w:rPr>
          <w:fldChar w:fldCharType="begin"/>
        </w:r>
        <w:r w:rsidR="00D33F50">
          <w:rPr>
            <w:noProof/>
            <w:webHidden/>
          </w:rPr>
          <w:instrText xml:space="preserve"> PAGEREF _Toc57797816 \h </w:instrText>
        </w:r>
        <w:r w:rsidR="00D33F50">
          <w:rPr>
            <w:noProof/>
            <w:webHidden/>
          </w:rPr>
        </w:r>
        <w:r w:rsidR="00D33F50">
          <w:rPr>
            <w:noProof/>
            <w:webHidden/>
          </w:rPr>
          <w:fldChar w:fldCharType="separate"/>
        </w:r>
        <w:r w:rsidR="00D33F50">
          <w:rPr>
            <w:noProof/>
            <w:webHidden/>
          </w:rPr>
          <w:t>5</w:t>
        </w:r>
        <w:r w:rsidR="00D33F50">
          <w:rPr>
            <w:noProof/>
            <w:webHidden/>
          </w:rPr>
          <w:fldChar w:fldCharType="end"/>
        </w:r>
      </w:hyperlink>
    </w:p>
    <w:p w14:paraId="645C2621" w14:textId="3922C6ED" w:rsidR="00D33F50" w:rsidRDefault="002C187A">
      <w:pPr>
        <w:pStyle w:val="TOC2"/>
        <w:rPr>
          <w:rFonts w:asciiTheme="minorHAnsi" w:eastAsiaTheme="minorEastAsia" w:hAnsiTheme="minorHAnsi" w:cstheme="minorBidi"/>
          <w:b w:val="0"/>
          <w:lang w:val="en-NZ" w:eastAsia="en-NZ"/>
        </w:rPr>
      </w:pPr>
      <w:hyperlink w:anchor="_Toc57797817" w:history="1">
        <w:r w:rsidR="00D33F50" w:rsidRPr="00A67564">
          <w:rPr>
            <w:rStyle w:val="Hyperlink"/>
            <w:rFonts w:ascii="Calibri" w:hAnsi="Calibri" w:cs="Calibri"/>
          </w:rPr>
          <w:t>3</w:t>
        </w:r>
        <w:r w:rsidR="00D33F50">
          <w:rPr>
            <w:rFonts w:asciiTheme="minorHAnsi" w:eastAsiaTheme="minorEastAsia" w:hAnsiTheme="minorHAnsi" w:cstheme="minorBidi"/>
            <w:b w:val="0"/>
            <w:lang w:val="en-NZ" w:eastAsia="en-NZ"/>
          </w:rPr>
          <w:tab/>
        </w:r>
        <w:r w:rsidR="00D33F50" w:rsidRPr="00A67564">
          <w:rPr>
            <w:rStyle w:val="Hyperlink"/>
            <w:rFonts w:ascii="Calibri" w:hAnsi="Calibri" w:cs="Calibri"/>
          </w:rPr>
          <w:t>INVESTIGATORS AND STUDY ADMINISTRATIVE STRUCTURE</w:t>
        </w:r>
        <w:r w:rsidR="00D33F50">
          <w:rPr>
            <w:webHidden/>
          </w:rPr>
          <w:tab/>
        </w:r>
        <w:r w:rsidR="00D33F50">
          <w:rPr>
            <w:webHidden/>
          </w:rPr>
          <w:fldChar w:fldCharType="begin"/>
        </w:r>
        <w:r w:rsidR="00D33F50">
          <w:rPr>
            <w:webHidden/>
          </w:rPr>
          <w:instrText xml:space="preserve"> PAGEREF _Toc57797817 \h </w:instrText>
        </w:r>
        <w:r w:rsidR="00D33F50">
          <w:rPr>
            <w:webHidden/>
          </w:rPr>
        </w:r>
        <w:r w:rsidR="00D33F50">
          <w:rPr>
            <w:webHidden/>
          </w:rPr>
          <w:fldChar w:fldCharType="separate"/>
        </w:r>
        <w:r w:rsidR="00D33F50">
          <w:rPr>
            <w:webHidden/>
          </w:rPr>
          <w:t>7</w:t>
        </w:r>
        <w:r w:rsidR="00D33F50">
          <w:rPr>
            <w:webHidden/>
          </w:rPr>
          <w:fldChar w:fldCharType="end"/>
        </w:r>
      </w:hyperlink>
    </w:p>
    <w:p w14:paraId="3E2FA73D" w14:textId="0C6D4821" w:rsidR="00D33F50" w:rsidRDefault="002C187A">
      <w:pPr>
        <w:pStyle w:val="TOC3"/>
        <w:rPr>
          <w:rFonts w:eastAsiaTheme="minorEastAsia" w:cstheme="minorBidi"/>
          <w:noProof/>
          <w:szCs w:val="22"/>
          <w:lang w:eastAsia="en-NZ"/>
        </w:rPr>
      </w:pPr>
      <w:hyperlink w:anchor="_Toc57797818" w:history="1">
        <w:r w:rsidR="00D33F50" w:rsidRPr="00A67564">
          <w:rPr>
            <w:rStyle w:val="Hyperlink"/>
            <w:rFonts w:ascii="Calibri" w:hAnsi="Calibri" w:cs="Calibri"/>
            <w:noProof/>
            <w:lang w:val="en-US"/>
          </w:rPr>
          <w:t>3.1</w:t>
        </w:r>
        <w:r w:rsidR="00D33F50">
          <w:rPr>
            <w:rFonts w:eastAsiaTheme="minorEastAsia" w:cstheme="minorBidi"/>
            <w:noProof/>
            <w:szCs w:val="22"/>
            <w:lang w:eastAsia="en-NZ"/>
          </w:rPr>
          <w:tab/>
        </w:r>
        <w:r w:rsidR="00D33F50" w:rsidRPr="00A67564">
          <w:rPr>
            <w:rStyle w:val="Hyperlink"/>
            <w:rFonts w:ascii="Calibri" w:hAnsi="Calibri" w:cs="Calibri"/>
            <w:noProof/>
            <w:lang w:val="en-US"/>
          </w:rPr>
          <w:t>Investigators</w:t>
        </w:r>
        <w:r w:rsidR="00D33F50">
          <w:rPr>
            <w:noProof/>
            <w:webHidden/>
          </w:rPr>
          <w:tab/>
        </w:r>
        <w:r w:rsidR="00D33F50">
          <w:rPr>
            <w:noProof/>
            <w:webHidden/>
          </w:rPr>
          <w:fldChar w:fldCharType="begin"/>
        </w:r>
        <w:r w:rsidR="00D33F50">
          <w:rPr>
            <w:noProof/>
            <w:webHidden/>
          </w:rPr>
          <w:instrText xml:space="preserve"> PAGEREF _Toc57797818 \h </w:instrText>
        </w:r>
        <w:r w:rsidR="00D33F50">
          <w:rPr>
            <w:noProof/>
            <w:webHidden/>
          </w:rPr>
        </w:r>
        <w:r w:rsidR="00D33F50">
          <w:rPr>
            <w:noProof/>
            <w:webHidden/>
          </w:rPr>
          <w:fldChar w:fldCharType="separate"/>
        </w:r>
        <w:r w:rsidR="00D33F50">
          <w:rPr>
            <w:noProof/>
            <w:webHidden/>
          </w:rPr>
          <w:t>7</w:t>
        </w:r>
        <w:r w:rsidR="00D33F50">
          <w:rPr>
            <w:noProof/>
            <w:webHidden/>
          </w:rPr>
          <w:fldChar w:fldCharType="end"/>
        </w:r>
      </w:hyperlink>
    </w:p>
    <w:p w14:paraId="452FB48A" w14:textId="0F7ADDE6" w:rsidR="00D33F50" w:rsidRDefault="002C187A">
      <w:pPr>
        <w:pStyle w:val="TOC2"/>
        <w:rPr>
          <w:rFonts w:asciiTheme="minorHAnsi" w:eastAsiaTheme="minorEastAsia" w:hAnsiTheme="minorHAnsi" w:cstheme="minorBidi"/>
          <w:b w:val="0"/>
          <w:lang w:val="en-NZ" w:eastAsia="en-NZ"/>
        </w:rPr>
      </w:pPr>
      <w:hyperlink w:anchor="_Toc57797819" w:history="1">
        <w:r w:rsidR="00D33F50" w:rsidRPr="00A67564">
          <w:rPr>
            <w:rStyle w:val="Hyperlink"/>
            <w:rFonts w:ascii="Calibri" w:hAnsi="Calibri" w:cs="Calibri"/>
          </w:rPr>
          <w:t>4</w:t>
        </w:r>
        <w:r w:rsidR="00D33F50">
          <w:rPr>
            <w:rFonts w:asciiTheme="minorHAnsi" w:eastAsiaTheme="minorEastAsia" w:hAnsiTheme="minorHAnsi" w:cstheme="minorBidi"/>
            <w:b w:val="0"/>
            <w:lang w:val="en-NZ" w:eastAsia="en-NZ"/>
          </w:rPr>
          <w:tab/>
        </w:r>
        <w:r w:rsidR="00D33F50" w:rsidRPr="00A67564">
          <w:rPr>
            <w:rStyle w:val="Hyperlink"/>
            <w:rFonts w:ascii="Calibri" w:hAnsi="Calibri" w:cs="Calibri"/>
          </w:rPr>
          <w:t>INTRODUCTION</w:t>
        </w:r>
        <w:r w:rsidR="00D33F50">
          <w:rPr>
            <w:webHidden/>
          </w:rPr>
          <w:tab/>
        </w:r>
        <w:r w:rsidR="00D33F50">
          <w:rPr>
            <w:webHidden/>
          </w:rPr>
          <w:fldChar w:fldCharType="begin"/>
        </w:r>
        <w:r w:rsidR="00D33F50">
          <w:rPr>
            <w:webHidden/>
          </w:rPr>
          <w:instrText xml:space="preserve"> PAGEREF _Toc57797819 \h </w:instrText>
        </w:r>
        <w:r w:rsidR="00D33F50">
          <w:rPr>
            <w:webHidden/>
          </w:rPr>
        </w:r>
        <w:r w:rsidR="00D33F50">
          <w:rPr>
            <w:webHidden/>
          </w:rPr>
          <w:fldChar w:fldCharType="separate"/>
        </w:r>
        <w:r w:rsidR="00D33F50">
          <w:rPr>
            <w:webHidden/>
          </w:rPr>
          <w:t>8</w:t>
        </w:r>
        <w:r w:rsidR="00D33F50">
          <w:rPr>
            <w:webHidden/>
          </w:rPr>
          <w:fldChar w:fldCharType="end"/>
        </w:r>
      </w:hyperlink>
    </w:p>
    <w:p w14:paraId="522DE2C1" w14:textId="3C096DCE" w:rsidR="00D33F50" w:rsidRDefault="002C187A">
      <w:pPr>
        <w:pStyle w:val="TOC3"/>
        <w:rPr>
          <w:rFonts w:eastAsiaTheme="minorEastAsia" w:cstheme="minorBidi"/>
          <w:noProof/>
          <w:szCs w:val="22"/>
          <w:lang w:eastAsia="en-NZ"/>
        </w:rPr>
      </w:pPr>
      <w:hyperlink w:anchor="_Toc57797820" w:history="1">
        <w:r w:rsidR="00D33F50" w:rsidRPr="00A67564">
          <w:rPr>
            <w:rStyle w:val="Hyperlink"/>
            <w:rFonts w:ascii="Calibri" w:hAnsi="Calibri" w:cs="Calibri"/>
            <w:noProof/>
            <w:lang w:val="en-US"/>
          </w:rPr>
          <w:t>4.1</w:t>
        </w:r>
        <w:r w:rsidR="00D33F50">
          <w:rPr>
            <w:rFonts w:eastAsiaTheme="minorEastAsia" w:cstheme="minorBidi"/>
            <w:noProof/>
            <w:szCs w:val="22"/>
            <w:lang w:eastAsia="en-NZ"/>
          </w:rPr>
          <w:tab/>
        </w:r>
        <w:r w:rsidR="00D33F50" w:rsidRPr="00A67564">
          <w:rPr>
            <w:rStyle w:val="Hyperlink"/>
            <w:rFonts w:ascii="Calibri" w:hAnsi="Calibri" w:cs="Calibri"/>
            <w:noProof/>
            <w:lang w:val="en-US"/>
          </w:rPr>
          <w:t>Background</w:t>
        </w:r>
        <w:r w:rsidR="00D33F50">
          <w:rPr>
            <w:noProof/>
            <w:webHidden/>
          </w:rPr>
          <w:tab/>
        </w:r>
        <w:r w:rsidR="00D33F50">
          <w:rPr>
            <w:noProof/>
            <w:webHidden/>
          </w:rPr>
          <w:fldChar w:fldCharType="begin"/>
        </w:r>
        <w:r w:rsidR="00D33F50">
          <w:rPr>
            <w:noProof/>
            <w:webHidden/>
          </w:rPr>
          <w:instrText xml:space="preserve"> PAGEREF _Toc57797820 \h </w:instrText>
        </w:r>
        <w:r w:rsidR="00D33F50">
          <w:rPr>
            <w:noProof/>
            <w:webHidden/>
          </w:rPr>
        </w:r>
        <w:r w:rsidR="00D33F50">
          <w:rPr>
            <w:noProof/>
            <w:webHidden/>
          </w:rPr>
          <w:fldChar w:fldCharType="separate"/>
        </w:r>
        <w:r w:rsidR="00D33F50">
          <w:rPr>
            <w:noProof/>
            <w:webHidden/>
          </w:rPr>
          <w:t>8</w:t>
        </w:r>
        <w:r w:rsidR="00D33F50">
          <w:rPr>
            <w:noProof/>
            <w:webHidden/>
          </w:rPr>
          <w:fldChar w:fldCharType="end"/>
        </w:r>
      </w:hyperlink>
    </w:p>
    <w:p w14:paraId="4560F109" w14:textId="526D214B" w:rsidR="00D33F50" w:rsidRDefault="002C187A">
      <w:pPr>
        <w:pStyle w:val="TOC3"/>
        <w:rPr>
          <w:rFonts w:eastAsiaTheme="minorEastAsia" w:cstheme="minorBidi"/>
          <w:noProof/>
          <w:szCs w:val="22"/>
          <w:lang w:eastAsia="en-NZ"/>
        </w:rPr>
      </w:pPr>
      <w:hyperlink w:anchor="_Toc57797821" w:history="1">
        <w:r w:rsidR="00D33F50" w:rsidRPr="00A67564">
          <w:rPr>
            <w:rStyle w:val="Hyperlink"/>
            <w:rFonts w:ascii="Calibri" w:hAnsi="Calibri" w:cs="Calibri"/>
            <w:noProof/>
          </w:rPr>
          <w:t>4.2</w:t>
        </w:r>
        <w:r w:rsidR="00D33F50">
          <w:rPr>
            <w:rFonts w:eastAsiaTheme="minorEastAsia" w:cstheme="minorBidi"/>
            <w:noProof/>
            <w:szCs w:val="22"/>
            <w:lang w:eastAsia="en-NZ"/>
          </w:rPr>
          <w:tab/>
        </w:r>
        <w:r w:rsidR="00D33F50" w:rsidRPr="00A67564">
          <w:rPr>
            <w:rStyle w:val="Hyperlink"/>
            <w:rFonts w:ascii="Calibri" w:hAnsi="Calibri" w:cs="Calibri"/>
            <w:noProof/>
          </w:rPr>
          <w:t>Study Rationale</w:t>
        </w:r>
        <w:r w:rsidR="00D33F50">
          <w:rPr>
            <w:noProof/>
            <w:webHidden/>
          </w:rPr>
          <w:tab/>
        </w:r>
        <w:r w:rsidR="00D33F50">
          <w:rPr>
            <w:noProof/>
            <w:webHidden/>
          </w:rPr>
          <w:fldChar w:fldCharType="begin"/>
        </w:r>
        <w:r w:rsidR="00D33F50">
          <w:rPr>
            <w:noProof/>
            <w:webHidden/>
          </w:rPr>
          <w:instrText xml:space="preserve"> PAGEREF _Toc57797821 \h </w:instrText>
        </w:r>
        <w:r w:rsidR="00D33F50">
          <w:rPr>
            <w:noProof/>
            <w:webHidden/>
          </w:rPr>
        </w:r>
        <w:r w:rsidR="00D33F50">
          <w:rPr>
            <w:noProof/>
            <w:webHidden/>
          </w:rPr>
          <w:fldChar w:fldCharType="separate"/>
        </w:r>
        <w:r w:rsidR="00D33F50">
          <w:rPr>
            <w:noProof/>
            <w:webHidden/>
          </w:rPr>
          <w:t>8</w:t>
        </w:r>
        <w:r w:rsidR="00D33F50">
          <w:rPr>
            <w:noProof/>
            <w:webHidden/>
          </w:rPr>
          <w:fldChar w:fldCharType="end"/>
        </w:r>
      </w:hyperlink>
    </w:p>
    <w:p w14:paraId="330BC7D4" w14:textId="71A2108F" w:rsidR="00D33F50" w:rsidRDefault="002C187A">
      <w:pPr>
        <w:pStyle w:val="TOC4"/>
        <w:tabs>
          <w:tab w:val="left" w:pos="1320"/>
          <w:tab w:val="right" w:leader="dot" w:pos="9016"/>
        </w:tabs>
        <w:rPr>
          <w:rFonts w:eastAsiaTheme="minorEastAsia" w:cstheme="minorBidi"/>
          <w:noProof/>
          <w:szCs w:val="22"/>
          <w:lang w:eastAsia="en-NZ"/>
        </w:rPr>
      </w:pPr>
      <w:hyperlink w:anchor="_Toc57797822" w:history="1">
        <w:r w:rsidR="00D33F50" w:rsidRPr="00A67564">
          <w:rPr>
            <w:rStyle w:val="Hyperlink"/>
            <w:rFonts w:ascii="Calibri" w:hAnsi="Calibri" w:cs="Calibri"/>
            <w:noProof/>
          </w:rPr>
          <w:t>4.2.1</w:t>
        </w:r>
        <w:r w:rsidR="00D33F50">
          <w:rPr>
            <w:rFonts w:eastAsiaTheme="minorEastAsia" w:cstheme="minorBidi"/>
            <w:noProof/>
            <w:szCs w:val="22"/>
            <w:lang w:eastAsia="en-NZ"/>
          </w:rPr>
          <w:tab/>
        </w:r>
        <w:r w:rsidR="00D33F50" w:rsidRPr="00A67564">
          <w:rPr>
            <w:rStyle w:val="Hyperlink"/>
            <w:rFonts w:ascii="Calibri" w:hAnsi="Calibri" w:cs="Calibri"/>
            <w:noProof/>
          </w:rPr>
          <w:t>Rationale for subject selection</w:t>
        </w:r>
        <w:r w:rsidR="00D33F50">
          <w:rPr>
            <w:noProof/>
            <w:webHidden/>
          </w:rPr>
          <w:tab/>
        </w:r>
        <w:r w:rsidR="00D33F50">
          <w:rPr>
            <w:noProof/>
            <w:webHidden/>
          </w:rPr>
          <w:fldChar w:fldCharType="begin"/>
        </w:r>
        <w:r w:rsidR="00D33F50">
          <w:rPr>
            <w:noProof/>
            <w:webHidden/>
          </w:rPr>
          <w:instrText xml:space="preserve"> PAGEREF _Toc57797822 \h </w:instrText>
        </w:r>
        <w:r w:rsidR="00D33F50">
          <w:rPr>
            <w:noProof/>
            <w:webHidden/>
          </w:rPr>
        </w:r>
        <w:r w:rsidR="00D33F50">
          <w:rPr>
            <w:noProof/>
            <w:webHidden/>
          </w:rPr>
          <w:fldChar w:fldCharType="separate"/>
        </w:r>
        <w:r w:rsidR="00D33F50">
          <w:rPr>
            <w:noProof/>
            <w:webHidden/>
          </w:rPr>
          <w:t>8</w:t>
        </w:r>
        <w:r w:rsidR="00D33F50">
          <w:rPr>
            <w:noProof/>
            <w:webHidden/>
          </w:rPr>
          <w:fldChar w:fldCharType="end"/>
        </w:r>
      </w:hyperlink>
    </w:p>
    <w:p w14:paraId="65FDD685" w14:textId="1F27D7DD" w:rsidR="00D33F50" w:rsidRDefault="002C187A">
      <w:pPr>
        <w:pStyle w:val="TOC4"/>
        <w:tabs>
          <w:tab w:val="left" w:pos="1320"/>
          <w:tab w:val="right" w:leader="dot" w:pos="9016"/>
        </w:tabs>
        <w:rPr>
          <w:rFonts w:eastAsiaTheme="minorEastAsia" w:cstheme="minorBidi"/>
          <w:noProof/>
          <w:szCs w:val="22"/>
          <w:lang w:eastAsia="en-NZ"/>
        </w:rPr>
      </w:pPr>
      <w:hyperlink w:anchor="_Toc57797823" w:history="1">
        <w:r w:rsidR="00D33F50" w:rsidRPr="00A67564">
          <w:rPr>
            <w:rStyle w:val="Hyperlink"/>
            <w:rFonts w:ascii="Calibri" w:hAnsi="Calibri" w:cs="Calibri"/>
            <w:noProof/>
          </w:rPr>
          <w:t>4.2.2</w:t>
        </w:r>
        <w:r w:rsidR="00D33F50">
          <w:rPr>
            <w:rFonts w:eastAsiaTheme="minorEastAsia" w:cstheme="minorBidi"/>
            <w:noProof/>
            <w:szCs w:val="22"/>
            <w:lang w:eastAsia="en-NZ"/>
          </w:rPr>
          <w:tab/>
        </w:r>
        <w:r w:rsidR="00D33F50" w:rsidRPr="00A67564">
          <w:rPr>
            <w:rStyle w:val="Hyperlink"/>
            <w:rFonts w:ascii="Calibri" w:hAnsi="Calibri" w:cs="Calibri"/>
            <w:noProof/>
          </w:rPr>
          <w:t>Rationale for duration of treatment</w:t>
        </w:r>
        <w:r w:rsidR="00D33F50">
          <w:rPr>
            <w:noProof/>
            <w:webHidden/>
          </w:rPr>
          <w:tab/>
        </w:r>
        <w:r w:rsidR="00D33F50">
          <w:rPr>
            <w:noProof/>
            <w:webHidden/>
          </w:rPr>
          <w:fldChar w:fldCharType="begin"/>
        </w:r>
        <w:r w:rsidR="00D33F50">
          <w:rPr>
            <w:noProof/>
            <w:webHidden/>
          </w:rPr>
          <w:instrText xml:space="preserve"> PAGEREF _Toc57797823 \h </w:instrText>
        </w:r>
        <w:r w:rsidR="00D33F50">
          <w:rPr>
            <w:noProof/>
            <w:webHidden/>
          </w:rPr>
        </w:r>
        <w:r w:rsidR="00D33F50">
          <w:rPr>
            <w:noProof/>
            <w:webHidden/>
          </w:rPr>
          <w:fldChar w:fldCharType="separate"/>
        </w:r>
        <w:r w:rsidR="00D33F50">
          <w:rPr>
            <w:noProof/>
            <w:webHidden/>
          </w:rPr>
          <w:t>9</w:t>
        </w:r>
        <w:r w:rsidR="00D33F50">
          <w:rPr>
            <w:noProof/>
            <w:webHidden/>
          </w:rPr>
          <w:fldChar w:fldCharType="end"/>
        </w:r>
      </w:hyperlink>
    </w:p>
    <w:p w14:paraId="561BA998" w14:textId="0201D38F" w:rsidR="00D33F50" w:rsidRDefault="002C187A">
      <w:pPr>
        <w:pStyle w:val="TOC4"/>
        <w:tabs>
          <w:tab w:val="left" w:pos="1320"/>
          <w:tab w:val="right" w:leader="dot" w:pos="9016"/>
        </w:tabs>
        <w:rPr>
          <w:rFonts w:eastAsiaTheme="minorEastAsia" w:cstheme="minorBidi"/>
          <w:noProof/>
          <w:szCs w:val="22"/>
          <w:lang w:eastAsia="en-NZ"/>
        </w:rPr>
      </w:pPr>
      <w:hyperlink w:anchor="_Toc57797824" w:history="1">
        <w:r w:rsidR="00D33F50" w:rsidRPr="00A67564">
          <w:rPr>
            <w:rStyle w:val="Hyperlink"/>
            <w:rFonts w:ascii="Calibri" w:hAnsi="Calibri" w:cs="Calibri"/>
            <w:noProof/>
          </w:rPr>
          <w:t>4.2.3</w:t>
        </w:r>
        <w:r w:rsidR="00D33F50">
          <w:rPr>
            <w:rFonts w:eastAsiaTheme="minorEastAsia" w:cstheme="minorBidi"/>
            <w:noProof/>
            <w:szCs w:val="22"/>
            <w:lang w:eastAsia="en-NZ"/>
          </w:rPr>
          <w:tab/>
        </w:r>
        <w:r w:rsidR="00D33F50" w:rsidRPr="00A67564">
          <w:rPr>
            <w:rStyle w:val="Hyperlink"/>
            <w:rFonts w:ascii="Calibri" w:hAnsi="Calibri" w:cs="Calibri"/>
            <w:noProof/>
          </w:rPr>
          <w:t>Rationale for intervention dose</w:t>
        </w:r>
        <w:r w:rsidR="00D33F50">
          <w:rPr>
            <w:noProof/>
            <w:webHidden/>
          </w:rPr>
          <w:tab/>
        </w:r>
        <w:r w:rsidR="00D33F50">
          <w:rPr>
            <w:noProof/>
            <w:webHidden/>
          </w:rPr>
          <w:fldChar w:fldCharType="begin"/>
        </w:r>
        <w:r w:rsidR="00D33F50">
          <w:rPr>
            <w:noProof/>
            <w:webHidden/>
          </w:rPr>
          <w:instrText xml:space="preserve"> PAGEREF _Toc57797824 \h </w:instrText>
        </w:r>
        <w:r w:rsidR="00D33F50">
          <w:rPr>
            <w:noProof/>
            <w:webHidden/>
          </w:rPr>
        </w:r>
        <w:r w:rsidR="00D33F50">
          <w:rPr>
            <w:noProof/>
            <w:webHidden/>
          </w:rPr>
          <w:fldChar w:fldCharType="separate"/>
        </w:r>
        <w:r w:rsidR="00D33F50">
          <w:rPr>
            <w:noProof/>
            <w:webHidden/>
          </w:rPr>
          <w:t>9</w:t>
        </w:r>
        <w:r w:rsidR="00D33F50">
          <w:rPr>
            <w:noProof/>
            <w:webHidden/>
          </w:rPr>
          <w:fldChar w:fldCharType="end"/>
        </w:r>
      </w:hyperlink>
    </w:p>
    <w:p w14:paraId="7E462107" w14:textId="7968FBB7" w:rsidR="00D33F50" w:rsidRDefault="002C187A">
      <w:pPr>
        <w:pStyle w:val="TOC2"/>
        <w:rPr>
          <w:rFonts w:asciiTheme="minorHAnsi" w:eastAsiaTheme="minorEastAsia" w:hAnsiTheme="minorHAnsi" w:cstheme="minorBidi"/>
          <w:b w:val="0"/>
          <w:lang w:val="en-NZ" w:eastAsia="en-NZ"/>
        </w:rPr>
      </w:pPr>
      <w:hyperlink w:anchor="_Toc57797825" w:history="1">
        <w:r w:rsidR="00D33F50" w:rsidRPr="00A67564">
          <w:rPr>
            <w:rStyle w:val="Hyperlink"/>
            <w:rFonts w:ascii="Calibri" w:hAnsi="Calibri" w:cs="Calibri"/>
          </w:rPr>
          <w:t>5</w:t>
        </w:r>
        <w:r w:rsidR="00D33F50">
          <w:rPr>
            <w:rFonts w:asciiTheme="minorHAnsi" w:eastAsiaTheme="minorEastAsia" w:hAnsiTheme="minorHAnsi" w:cstheme="minorBidi"/>
            <w:b w:val="0"/>
            <w:lang w:val="en-NZ" w:eastAsia="en-NZ"/>
          </w:rPr>
          <w:tab/>
        </w:r>
        <w:r w:rsidR="00D33F50" w:rsidRPr="00A67564">
          <w:rPr>
            <w:rStyle w:val="Hyperlink"/>
            <w:rFonts w:ascii="Calibri" w:hAnsi="Calibri" w:cs="Calibri"/>
          </w:rPr>
          <w:t>INVESTIGATIONAL PLAN</w:t>
        </w:r>
        <w:r w:rsidR="00D33F50">
          <w:rPr>
            <w:webHidden/>
          </w:rPr>
          <w:tab/>
        </w:r>
        <w:r w:rsidR="00D33F50">
          <w:rPr>
            <w:webHidden/>
          </w:rPr>
          <w:fldChar w:fldCharType="begin"/>
        </w:r>
        <w:r w:rsidR="00D33F50">
          <w:rPr>
            <w:webHidden/>
          </w:rPr>
          <w:instrText xml:space="preserve"> PAGEREF _Toc57797825 \h </w:instrText>
        </w:r>
        <w:r w:rsidR="00D33F50">
          <w:rPr>
            <w:webHidden/>
          </w:rPr>
        </w:r>
        <w:r w:rsidR="00D33F50">
          <w:rPr>
            <w:webHidden/>
          </w:rPr>
          <w:fldChar w:fldCharType="separate"/>
        </w:r>
        <w:r w:rsidR="00D33F50">
          <w:rPr>
            <w:webHidden/>
          </w:rPr>
          <w:t>10</w:t>
        </w:r>
        <w:r w:rsidR="00D33F50">
          <w:rPr>
            <w:webHidden/>
          </w:rPr>
          <w:fldChar w:fldCharType="end"/>
        </w:r>
      </w:hyperlink>
    </w:p>
    <w:p w14:paraId="636E1090" w14:textId="356545EC" w:rsidR="00D33F50" w:rsidRDefault="002C187A">
      <w:pPr>
        <w:pStyle w:val="TOC3"/>
        <w:rPr>
          <w:rFonts w:eastAsiaTheme="minorEastAsia" w:cstheme="minorBidi"/>
          <w:noProof/>
          <w:szCs w:val="22"/>
          <w:lang w:eastAsia="en-NZ"/>
        </w:rPr>
      </w:pPr>
      <w:hyperlink w:anchor="_Toc57797826" w:history="1">
        <w:r w:rsidR="00D33F50" w:rsidRPr="00A67564">
          <w:rPr>
            <w:rStyle w:val="Hyperlink"/>
            <w:rFonts w:ascii="Calibri" w:hAnsi="Calibri" w:cs="Calibri"/>
            <w:noProof/>
            <w:lang w:val="en-US"/>
          </w:rPr>
          <w:t>5.1</w:t>
        </w:r>
        <w:r w:rsidR="00D33F50">
          <w:rPr>
            <w:rFonts w:eastAsiaTheme="minorEastAsia" w:cstheme="minorBidi"/>
            <w:noProof/>
            <w:szCs w:val="22"/>
            <w:lang w:eastAsia="en-NZ"/>
          </w:rPr>
          <w:tab/>
        </w:r>
        <w:r w:rsidR="00D33F50" w:rsidRPr="00A67564">
          <w:rPr>
            <w:rStyle w:val="Hyperlink"/>
            <w:rFonts w:ascii="Calibri" w:hAnsi="Calibri" w:cs="Calibri"/>
            <w:noProof/>
            <w:lang w:val="en-US"/>
          </w:rPr>
          <w:t>Study design</w:t>
        </w:r>
        <w:r w:rsidR="00D33F50">
          <w:rPr>
            <w:noProof/>
            <w:webHidden/>
          </w:rPr>
          <w:tab/>
        </w:r>
        <w:r w:rsidR="00D33F50">
          <w:rPr>
            <w:noProof/>
            <w:webHidden/>
          </w:rPr>
          <w:fldChar w:fldCharType="begin"/>
        </w:r>
        <w:r w:rsidR="00D33F50">
          <w:rPr>
            <w:noProof/>
            <w:webHidden/>
          </w:rPr>
          <w:instrText xml:space="preserve"> PAGEREF _Toc57797826 \h </w:instrText>
        </w:r>
        <w:r w:rsidR="00D33F50">
          <w:rPr>
            <w:noProof/>
            <w:webHidden/>
          </w:rPr>
        </w:r>
        <w:r w:rsidR="00D33F50">
          <w:rPr>
            <w:noProof/>
            <w:webHidden/>
          </w:rPr>
          <w:fldChar w:fldCharType="separate"/>
        </w:r>
        <w:r w:rsidR="00D33F50">
          <w:rPr>
            <w:noProof/>
            <w:webHidden/>
          </w:rPr>
          <w:t>10</w:t>
        </w:r>
        <w:r w:rsidR="00D33F50">
          <w:rPr>
            <w:noProof/>
            <w:webHidden/>
          </w:rPr>
          <w:fldChar w:fldCharType="end"/>
        </w:r>
      </w:hyperlink>
    </w:p>
    <w:p w14:paraId="107E4A71" w14:textId="01B6D2AE" w:rsidR="00D33F50" w:rsidRDefault="002C187A">
      <w:pPr>
        <w:pStyle w:val="TOC3"/>
        <w:rPr>
          <w:rFonts w:eastAsiaTheme="minorEastAsia" w:cstheme="minorBidi"/>
          <w:noProof/>
          <w:szCs w:val="22"/>
          <w:lang w:eastAsia="en-NZ"/>
        </w:rPr>
      </w:pPr>
      <w:hyperlink w:anchor="_Toc57797827" w:history="1">
        <w:r w:rsidR="00D33F50" w:rsidRPr="00A67564">
          <w:rPr>
            <w:rStyle w:val="Hyperlink"/>
            <w:rFonts w:ascii="Calibri" w:hAnsi="Calibri" w:cs="Calibri"/>
            <w:noProof/>
            <w:lang w:val="en-US"/>
          </w:rPr>
          <w:t>5.2</w:t>
        </w:r>
        <w:r w:rsidR="00D33F50">
          <w:rPr>
            <w:rFonts w:eastAsiaTheme="minorEastAsia" w:cstheme="minorBidi"/>
            <w:noProof/>
            <w:szCs w:val="22"/>
            <w:lang w:eastAsia="en-NZ"/>
          </w:rPr>
          <w:tab/>
        </w:r>
        <w:r w:rsidR="00D33F50" w:rsidRPr="00A67564">
          <w:rPr>
            <w:rStyle w:val="Hyperlink"/>
            <w:rFonts w:ascii="Calibri" w:hAnsi="Calibri" w:cs="Calibri"/>
            <w:noProof/>
            <w:lang w:val="en-US"/>
          </w:rPr>
          <w:t>Subject selection</w:t>
        </w:r>
        <w:r w:rsidR="00D33F50">
          <w:rPr>
            <w:noProof/>
            <w:webHidden/>
          </w:rPr>
          <w:tab/>
        </w:r>
        <w:r w:rsidR="00D33F50">
          <w:rPr>
            <w:noProof/>
            <w:webHidden/>
          </w:rPr>
          <w:fldChar w:fldCharType="begin"/>
        </w:r>
        <w:r w:rsidR="00D33F50">
          <w:rPr>
            <w:noProof/>
            <w:webHidden/>
          </w:rPr>
          <w:instrText xml:space="preserve"> PAGEREF _Toc57797827 \h </w:instrText>
        </w:r>
        <w:r w:rsidR="00D33F50">
          <w:rPr>
            <w:noProof/>
            <w:webHidden/>
          </w:rPr>
        </w:r>
        <w:r w:rsidR="00D33F50">
          <w:rPr>
            <w:noProof/>
            <w:webHidden/>
          </w:rPr>
          <w:fldChar w:fldCharType="separate"/>
        </w:r>
        <w:r w:rsidR="00D33F50">
          <w:rPr>
            <w:noProof/>
            <w:webHidden/>
          </w:rPr>
          <w:t>11</w:t>
        </w:r>
        <w:r w:rsidR="00D33F50">
          <w:rPr>
            <w:noProof/>
            <w:webHidden/>
          </w:rPr>
          <w:fldChar w:fldCharType="end"/>
        </w:r>
      </w:hyperlink>
    </w:p>
    <w:p w14:paraId="57FA9AA1" w14:textId="07DC8679" w:rsidR="00D33F50" w:rsidRDefault="002C187A">
      <w:pPr>
        <w:pStyle w:val="TOC4"/>
        <w:tabs>
          <w:tab w:val="left" w:pos="1320"/>
          <w:tab w:val="right" w:leader="dot" w:pos="9016"/>
        </w:tabs>
        <w:rPr>
          <w:rFonts w:eastAsiaTheme="minorEastAsia" w:cstheme="minorBidi"/>
          <w:noProof/>
          <w:szCs w:val="22"/>
          <w:lang w:eastAsia="en-NZ"/>
        </w:rPr>
      </w:pPr>
      <w:hyperlink w:anchor="_Toc57797828" w:history="1">
        <w:r w:rsidR="00D33F50" w:rsidRPr="00A67564">
          <w:rPr>
            <w:rStyle w:val="Hyperlink"/>
            <w:rFonts w:ascii="Calibri" w:hAnsi="Calibri" w:cs="Calibri"/>
            <w:noProof/>
            <w:lang w:val="en-US"/>
          </w:rPr>
          <w:t>5.2.1</w:t>
        </w:r>
        <w:r w:rsidR="00D33F50">
          <w:rPr>
            <w:rFonts w:eastAsiaTheme="minorEastAsia" w:cstheme="minorBidi"/>
            <w:noProof/>
            <w:szCs w:val="22"/>
            <w:lang w:eastAsia="en-NZ"/>
          </w:rPr>
          <w:tab/>
        </w:r>
        <w:r w:rsidR="00D33F50" w:rsidRPr="00A67564">
          <w:rPr>
            <w:rStyle w:val="Hyperlink"/>
            <w:rFonts w:ascii="Calibri" w:hAnsi="Calibri" w:cs="Calibri"/>
            <w:noProof/>
            <w:lang w:val="en-US"/>
          </w:rPr>
          <w:t>Inclusion Criteria:</w:t>
        </w:r>
        <w:r w:rsidR="00D33F50">
          <w:rPr>
            <w:noProof/>
            <w:webHidden/>
          </w:rPr>
          <w:tab/>
        </w:r>
        <w:r w:rsidR="00D33F50">
          <w:rPr>
            <w:noProof/>
            <w:webHidden/>
          </w:rPr>
          <w:fldChar w:fldCharType="begin"/>
        </w:r>
        <w:r w:rsidR="00D33F50">
          <w:rPr>
            <w:noProof/>
            <w:webHidden/>
          </w:rPr>
          <w:instrText xml:space="preserve"> PAGEREF _Toc57797828 \h </w:instrText>
        </w:r>
        <w:r w:rsidR="00D33F50">
          <w:rPr>
            <w:noProof/>
            <w:webHidden/>
          </w:rPr>
        </w:r>
        <w:r w:rsidR="00D33F50">
          <w:rPr>
            <w:noProof/>
            <w:webHidden/>
          </w:rPr>
          <w:fldChar w:fldCharType="separate"/>
        </w:r>
        <w:r w:rsidR="00D33F50">
          <w:rPr>
            <w:noProof/>
            <w:webHidden/>
          </w:rPr>
          <w:t>11</w:t>
        </w:r>
        <w:r w:rsidR="00D33F50">
          <w:rPr>
            <w:noProof/>
            <w:webHidden/>
          </w:rPr>
          <w:fldChar w:fldCharType="end"/>
        </w:r>
      </w:hyperlink>
    </w:p>
    <w:p w14:paraId="440AFA90" w14:textId="1E3BB6C6" w:rsidR="00D33F50" w:rsidRDefault="002C187A">
      <w:pPr>
        <w:pStyle w:val="TOC4"/>
        <w:tabs>
          <w:tab w:val="left" w:pos="1320"/>
          <w:tab w:val="right" w:leader="dot" w:pos="9016"/>
        </w:tabs>
        <w:rPr>
          <w:rFonts w:eastAsiaTheme="minorEastAsia" w:cstheme="minorBidi"/>
          <w:noProof/>
          <w:szCs w:val="22"/>
          <w:lang w:eastAsia="en-NZ"/>
        </w:rPr>
      </w:pPr>
      <w:hyperlink w:anchor="_Toc57797829" w:history="1">
        <w:r w:rsidR="00D33F50" w:rsidRPr="00A67564">
          <w:rPr>
            <w:rStyle w:val="Hyperlink"/>
            <w:rFonts w:ascii="Calibri" w:hAnsi="Calibri" w:cs="Calibri"/>
            <w:noProof/>
          </w:rPr>
          <w:t>5.2.2</w:t>
        </w:r>
        <w:r w:rsidR="00D33F50">
          <w:rPr>
            <w:rFonts w:eastAsiaTheme="minorEastAsia" w:cstheme="minorBidi"/>
            <w:noProof/>
            <w:szCs w:val="22"/>
            <w:lang w:eastAsia="en-NZ"/>
          </w:rPr>
          <w:tab/>
        </w:r>
        <w:r w:rsidR="00D33F50" w:rsidRPr="00A67564">
          <w:rPr>
            <w:rStyle w:val="Hyperlink"/>
            <w:rFonts w:ascii="Calibri" w:hAnsi="Calibri" w:cs="Calibri"/>
            <w:noProof/>
          </w:rPr>
          <w:t>Exclusion criteria</w:t>
        </w:r>
        <w:r w:rsidR="00D33F50">
          <w:rPr>
            <w:noProof/>
            <w:webHidden/>
          </w:rPr>
          <w:tab/>
        </w:r>
        <w:r w:rsidR="00D33F50">
          <w:rPr>
            <w:noProof/>
            <w:webHidden/>
          </w:rPr>
          <w:fldChar w:fldCharType="begin"/>
        </w:r>
        <w:r w:rsidR="00D33F50">
          <w:rPr>
            <w:noProof/>
            <w:webHidden/>
          </w:rPr>
          <w:instrText xml:space="preserve"> PAGEREF _Toc57797829 \h </w:instrText>
        </w:r>
        <w:r w:rsidR="00D33F50">
          <w:rPr>
            <w:noProof/>
            <w:webHidden/>
          </w:rPr>
        </w:r>
        <w:r w:rsidR="00D33F50">
          <w:rPr>
            <w:noProof/>
            <w:webHidden/>
          </w:rPr>
          <w:fldChar w:fldCharType="separate"/>
        </w:r>
        <w:r w:rsidR="00D33F50">
          <w:rPr>
            <w:noProof/>
            <w:webHidden/>
          </w:rPr>
          <w:t>11</w:t>
        </w:r>
        <w:r w:rsidR="00D33F50">
          <w:rPr>
            <w:noProof/>
            <w:webHidden/>
          </w:rPr>
          <w:fldChar w:fldCharType="end"/>
        </w:r>
      </w:hyperlink>
    </w:p>
    <w:p w14:paraId="743B4B9D" w14:textId="6EA63862" w:rsidR="00D33F50" w:rsidRDefault="002C187A">
      <w:pPr>
        <w:pStyle w:val="TOC4"/>
        <w:tabs>
          <w:tab w:val="left" w:pos="1320"/>
          <w:tab w:val="right" w:leader="dot" w:pos="9016"/>
        </w:tabs>
        <w:rPr>
          <w:rFonts w:eastAsiaTheme="minorEastAsia" w:cstheme="minorBidi"/>
          <w:noProof/>
          <w:szCs w:val="22"/>
          <w:lang w:eastAsia="en-NZ"/>
        </w:rPr>
      </w:pPr>
      <w:hyperlink w:anchor="_Toc57797830" w:history="1">
        <w:r w:rsidR="00D33F50" w:rsidRPr="00A67564">
          <w:rPr>
            <w:rStyle w:val="Hyperlink"/>
            <w:rFonts w:ascii="Calibri" w:hAnsi="Calibri" w:cs="Calibri"/>
            <w:noProof/>
          </w:rPr>
          <w:t>5.2.3</w:t>
        </w:r>
        <w:r w:rsidR="00D33F50">
          <w:rPr>
            <w:rFonts w:eastAsiaTheme="minorEastAsia" w:cstheme="minorBidi"/>
            <w:noProof/>
            <w:szCs w:val="22"/>
            <w:lang w:eastAsia="en-NZ"/>
          </w:rPr>
          <w:tab/>
        </w:r>
        <w:r w:rsidR="00D33F50" w:rsidRPr="00A67564">
          <w:rPr>
            <w:rStyle w:val="Hyperlink"/>
            <w:rFonts w:ascii="Calibri" w:hAnsi="Calibri" w:cs="Calibri"/>
            <w:noProof/>
          </w:rPr>
          <w:t>Interventions</w:t>
        </w:r>
        <w:r w:rsidR="00D33F50">
          <w:rPr>
            <w:noProof/>
            <w:webHidden/>
          </w:rPr>
          <w:tab/>
        </w:r>
        <w:r w:rsidR="00D33F50">
          <w:rPr>
            <w:noProof/>
            <w:webHidden/>
          </w:rPr>
          <w:fldChar w:fldCharType="begin"/>
        </w:r>
        <w:r w:rsidR="00D33F50">
          <w:rPr>
            <w:noProof/>
            <w:webHidden/>
          </w:rPr>
          <w:instrText xml:space="preserve"> PAGEREF _Toc57797830 \h </w:instrText>
        </w:r>
        <w:r w:rsidR="00D33F50">
          <w:rPr>
            <w:noProof/>
            <w:webHidden/>
          </w:rPr>
        </w:r>
        <w:r w:rsidR="00D33F50">
          <w:rPr>
            <w:noProof/>
            <w:webHidden/>
          </w:rPr>
          <w:fldChar w:fldCharType="separate"/>
        </w:r>
        <w:r w:rsidR="00D33F50">
          <w:rPr>
            <w:noProof/>
            <w:webHidden/>
          </w:rPr>
          <w:t>11</w:t>
        </w:r>
        <w:r w:rsidR="00D33F50">
          <w:rPr>
            <w:noProof/>
            <w:webHidden/>
          </w:rPr>
          <w:fldChar w:fldCharType="end"/>
        </w:r>
      </w:hyperlink>
    </w:p>
    <w:p w14:paraId="21D0B60E" w14:textId="4AB45DB4" w:rsidR="00D33F50" w:rsidRDefault="002C187A">
      <w:pPr>
        <w:pStyle w:val="TOC4"/>
        <w:tabs>
          <w:tab w:val="left" w:pos="1320"/>
          <w:tab w:val="right" w:leader="dot" w:pos="9016"/>
        </w:tabs>
        <w:rPr>
          <w:rFonts w:eastAsiaTheme="minorEastAsia" w:cstheme="minorBidi"/>
          <w:noProof/>
          <w:szCs w:val="22"/>
          <w:lang w:eastAsia="en-NZ"/>
        </w:rPr>
      </w:pPr>
      <w:hyperlink w:anchor="_Toc57797831" w:history="1">
        <w:r w:rsidR="00D33F50" w:rsidRPr="00A67564">
          <w:rPr>
            <w:rStyle w:val="Hyperlink"/>
            <w:rFonts w:ascii="Calibri" w:hAnsi="Calibri" w:cs="Calibri"/>
            <w:noProof/>
          </w:rPr>
          <w:t>5.2.4</w:t>
        </w:r>
        <w:r w:rsidR="00D33F50">
          <w:rPr>
            <w:rFonts w:eastAsiaTheme="minorEastAsia" w:cstheme="minorBidi"/>
            <w:noProof/>
            <w:szCs w:val="22"/>
            <w:lang w:eastAsia="en-NZ"/>
          </w:rPr>
          <w:tab/>
        </w:r>
        <w:r w:rsidR="00D33F50" w:rsidRPr="00A67564">
          <w:rPr>
            <w:rStyle w:val="Hyperlink"/>
            <w:rFonts w:ascii="Calibri" w:hAnsi="Calibri" w:cs="Calibri"/>
            <w:noProof/>
          </w:rPr>
          <w:t>Outcomes:</w:t>
        </w:r>
        <w:r w:rsidR="00D33F50">
          <w:rPr>
            <w:noProof/>
            <w:webHidden/>
          </w:rPr>
          <w:tab/>
        </w:r>
        <w:r w:rsidR="00D33F50">
          <w:rPr>
            <w:noProof/>
            <w:webHidden/>
          </w:rPr>
          <w:fldChar w:fldCharType="begin"/>
        </w:r>
        <w:r w:rsidR="00D33F50">
          <w:rPr>
            <w:noProof/>
            <w:webHidden/>
          </w:rPr>
          <w:instrText xml:space="preserve"> PAGEREF _Toc57797831 \h </w:instrText>
        </w:r>
        <w:r w:rsidR="00D33F50">
          <w:rPr>
            <w:noProof/>
            <w:webHidden/>
          </w:rPr>
        </w:r>
        <w:r w:rsidR="00D33F50">
          <w:rPr>
            <w:noProof/>
            <w:webHidden/>
          </w:rPr>
          <w:fldChar w:fldCharType="separate"/>
        </w:r>
        <w:r w:rsidR="00D33F50">
          <w:rPr>
            <w:noProof/>
            <w:webHidden/>
          </w:rPr>
          <w:t>11</w:t>
        </w:r>
        <w:r w:rsidR="00D33F50">
          <w:rPr>
            <w:noProof/>
            <w:webHidden/>
          </w:rPr>
          <w:fldChar w:fldCharType="end"/>
        </w:r>
      </w:hyperlink>
    </w:p>
    <w:p w14:paraId="5EE4FFD7" w14:textId="44FB872B" w:rsidR="00D33F50" w:rsidRDefault="002C187A">
      <w:pPr>
        <w:pStyle w:val="TOC3"/>
        <w:rPr>
          <w:rFonts w:eastAsiaTheme="minorEastAsia" w:cstheme="minorBidi"/>
          <w:noProof/>
          <w:szCs w:val="22"/>
          <w:lang w:eastAsia="en-NZ"/>
        </w:rPr>
      </w:pPr>
      <w:hyperlink w:anchor="_Toc57797832" w:history="1">
        <w:r w:rsidR="00D33F50" w:rsidRPr="00A67564">
          <w:rPr>
            <w:rStyle w:val="Hyperlink"/>
            <w:rFonts w:ascii="Calibri" w:hAnsi="Calibri" w:cs="Calibri"/>
            <w:noProof/>
          </w:rPr>
          <w:t>5.3</w:t>
        </w:r>
        <w:r w:rsidR="00D33F50">
          <w:rPr>
            <w:rFonts w:eastAsiaTheme="minorEastAsia" w:cstheme="minorBidi"/>
            <w:noProof/>
            <w:szCs w:val="22"/>
            <w:lang w:eastAsia="en-NZ"/>
          </w:rPr>
          <w:tab/>
        </w:r>
        <w:r w:rsidR="00D33F50" w:rsidRPr="00A67564">
          <w:rPr>
            <w:rStyle w:val="Hyperlink"/>
            <w:rFonts w:ascii="Calibri" w:hAnsi="Calibri" w:cs="Calibri"/>
            <w:noProof/>
          </w:rPr>
          <w:t>Sample size</w:t>
        </w:r>
        <w:r w:rsidR="00D33F50">
          <w:rPr>
            <w:noProof/>
            <w:webHidden/>
          </w:rPr>
          <w:tab/>
        </w:r>
        <w:r w:rsidR="00D33F50">
          <w:rPr>
            <w:noProof/>
            <w:webHidden/>
          </w:rPr>
          <w:fldChar w:fldCharType="begin"/>
        </w:r>
        <w:r w:rsidR="00D33F50">
          <w:rPr>
            <w:noProof/>
            <w:webHidden/>
          </w:rPr>
          <w:instrText xml:space="preserve"> PAGEREF _Toc57797832 \h </w:instrText>
        </w:r>
        <w:r w:rsidR="00D33F50">
          <w:rPr>
            <w:noProof/>
            <w:webHidden/>
          </w:rPr>
        </w:r>
        <w:r w:rsidR="00D33F50">
          <w:rPr>
            <w:noProof/>
            <w:webHidden/>
          </w:rPr>
          <w:fldChar w:fldCharType="separate"/>
        </w:r>
        <w:r w:rsidR="00D33F50">
          <w:rPr>
            <w:noProof/>
            <w:webHidden/>
          </w:rPr>
          <w:t>12</w:t>
        </w:r>
        <w:r w:rsidR="00D33F50">
          <w:rPr>
            <w:noProof/>
            <w:webHidden/>
          </w:rPr>
          <w:fldChar w:fldCharType="end"/>
        </w:r>
      </w:hyperlink>
    </w:p>
    <w:p w14:paraId="1237C342" w14:textId="76B82FF9" w:rsidR="00D33F50" w:rsidRDefault="002C187A">
      <w:pPr>
        <w:pStyle w:val="TOC4"/>
        <w:tabs>
          <w:tab w:val="left" w:pos="1320"/>
          <w:tab w:val="right" w:leader="dot" w:pos="9016"/>
        </w:tabs>
        <w:rPr>
          <w:rFonts w:eastAsiaTheme="minorEastAsia" w:cstheme="minorBidi"/>
          <w:noProof/>
          <w:szCs w:val="22"/>
          <w:lang w:eastAsia="en-NZ"/>
        </w:rPr>
      </w:pPr>
      <w:hyperlink w:anchor="_Toc57797833" w:history="1">
        <w:r w:rsidR="00D33F50" w:rsidRPr="00A67564">
          <w:rPr>
            <w:rStyle w:val="Hyperlink"/>
            <w:rFonts w:ascii="Calibri" w:hAnsi="Calibri" w:cs="Calibri"/>
            <w:noProof/>
          </w:rPr>
          <w:t>5.3.1</w:t>
        </w:r>
        <w:r w:rsidR="00D33F50">
          <w:rPr>
            <w:rFonts w:eastAsiaTheme="minorEastAsia" w:cstheme="minorBidi"/>
            <w:noProof/>
            <w:szCs w:val="22"/>
            <w:lang w:eastAsia="en-NZ"/>
          </w:rPr>
          <w:tab/>
        </w:r>
        <w:r w:rsidR="00D33F50" w:rsidRPr="00A67564">
          <w:rPr>
            <w:rStyle w:val="Hyperlink"/>
            <w:rFonts w:ascii="Calibri" w:hAnsi="Calibri" w:cs="Calibri"/>
            <w:noProof/>
          </w:rPr>
          <w:t>Power calculation</w:t>
        </w:r>
        <w:r w:rsidR="00D33F50">
          <w:rPr>
            <w:noProof/>
            <w:webHidden/>
          </w:rPr>
          <w:tab/>
        </w:r>
        <w:r w:rsidR="00D33F50">
          <w:rPr>
            <w:noProof/>
            <w:webHidden/>
          </w:rPr>
          <w:fldChar w:fldCharType="begin"/>
        </w:r>
        <w:r w:rsidR="00D33F50">
          <w:rPr>
            <w:noProof/>
            <w:webHidden/>
          </w:rPr>
          <w:instrText xml:space="preserve"> PAGEREF _Toc57797833 \h </w:instrText>
        </w:r>
        <w:r w:rsidR="00D33F50">
          <w:rPr>
            <w:noProof/>
            <w:webHidden/>
          </w:rPr>
        </w:r>
        <w:r w:rsidR="00D33F50">
          <w:rPr>
            <w:noProof/>
            <w:webHidden/>
          </w:rPr>
          <w:fldChar w:fldCharType="separate"/>
        </w:r>
        <w:r w:rsidR="00D33F50">
          <w:rPr>
            <w:noProof/>
            <w:webHidden/>
          </w:rPr>
          <w:t>12</w:t>
        </w:r>
        <w:r w:rsidR="00D33F50">
          <w:rPr>
            <w:noProof/>
            <w:webHidden/>
          </w:rPr>
          <w:fldChar w:fldCharType="end"/>
        </w:r>
      </w:hyperlink>
    </w:p>
    <w:p w14:paraId="004A80E4" w14:textId="0EE28CF4" w:rsidR="00D33F50" w:rsidRDefault="002C187A">
      <w:pPr>
        <w:pStyle w:val="TOC4"/>
        <w:tabs>
          <w:tab w:val="left" w:pos="1320"/>
          <w:tab w:val="right" w:leader="dot" w:pos="9016"/>
        </w:tabs>
        <w:rPr>
          <w:rFonts w:eastAsiaTheme="minorEastAsia" w:cstheme="minorBidi"/>
          <w:noProof/>
          <w:szCs w:val="22"/>
          <w:lang w:eastAsia="en-NZ"/>
        </w:rPr>
      </w:pPr>
      <w:hyperlink w:anchor="_Toc57797834" w:history="1">
        <w:r w:rsidR="00D33F50" w:rsidRPr="00A67564">
          <w:rPr>
            <w:rStyle w:val="Hyperlink"/>
            <w:rFonts w:ascii="Calibri" w:hAnsi="Calibri" w:cs="Calibri"/>
            <w:noProof/>
          </w:rPr>
          <w:t>5.3.2</w:t>
        </w:r>
        <w:r w:rsidR="00D33F50">
          <w:rPr>
            <w:rFonts w:eastAsiaTheme="minorEastAsia" w:cstheme="minorBidi"/>
            <w:noProof/>
            <w:szCs w:val="22"/>
            <w:lang w:eastAsia="en-NZ"/>
          </w:rPr>
          <w:tab/>
        </w:r>
        <w:r w:rsidR="00D33F50" w:rsidRPr="00A67564">
          <w:rPr>
            <w:rStyle w:val="Hyperlink"/>
            <w:rFonts w:ascii="Calibri" w:hAnsi="Calibri" w:cs="Calibri"/>
            <w:noProof/>
          </w:rPr>
          <w:t>Recruitment and retention</w:t>
        </w:r>
        <w:r w:rsidR="00D33F50">
          <w:rPr>
            <w:noProof/>
            <w:webHidden/>
          </w:rPr>
          <w:tab/>
        </w:r>
        <w:r w:rsidR="00D33F50">
          <w:rPr>
            <w:noProof/>
            <w:webHidden/>
          </w:rPr>
          <w:fldChar w:fldCharType="begin"/>
        </w:r>
        <w:r w:rsidR="00D33F50">
          <w:rPr>
            <w:noProof/>
            <w:webHidden/>
          </w:rPr>
          <w:instrText xml:space="preserve"> PAGEREF _Toc57797834 \h </w:instrText>
        </w:r>
        <w:r w:rsidR="00D33F50">
          <w:rPr>
            <w:noProof/>
            <w:webHidden/>
          </w:rPr>
        </w:r>
        <w:r w:rsidR="00D33F50">
          <w:rPr>
            <w:noProof/>
            <w:webHidden/>
          </w:rPr>
          <w:fldChar w:fldCharType="separate"/>
        </w:r>
        <w:r w:rsidR="00D33F50">
          <w:rPr>
            <w:noProof/>
            <w:webHidden/>
          </w:rPr>
          <w:t>12</w:t>
        </w:r>
        <w:r w:rsidR="00D33F50">
          <w:rPr>
            <w:noProof/>
            <w:webHidden/>
          </w:rPr>
          <w:fldChar w:fldCharType="end"/>
        </w:r>
      </w:hyperlink>
    </w:p>
    <w:p w14:paraId="453F4A00" w14:textId="58DFD1DA" w:rsidR="00D33F50" w:rsidRDefault="002C187A">
      <w:pPr>
        <w:pStyle w:val="TOC3"/>
        <w:rPr>
          <w:rFonts w:eastAsiaTheme="minorEastAsia" w:cstheme="minorBidi"/>
          <w:noProof/>
          <w:szCs w:val="22"/>
          <w:lang w:eastAsia="en-NZ"/>
        </w:rPr>
      </w:pPr>
      <w:hyperlink w:anchor="_Toc57797835" w:history="1">
        <w:r w:rsidR="00D33F50" w:rsidRPr="00A67564">
          <w:rPr>
            <w:rStyle w:val="Hyperlink"/>
            <w:rFonts w:ascii="Calibri" w:hAnsi="Calibri" w:cs="Calibri"/>
            <w:noProof/>
            <w:lang w:val="en-US"/>
          </w:rPr>
          <w:t>5.4</w:t>
        </w:r>
        <w:r w:rsidR="00D33F50">
          <w:rPr>
            <w:rFonts w:eastAsiaTheme="minorEastAsia" w:cstheme="minorBidi"/>
            <w:noProof/>
            <w:szCs w:val="22"/>
            <w:lang w:eastAsia="en-NZ"/>
          </w:rPr>
          <w:tab/>
        </w:r>
        <w:r w:rsidR="00D33F50" w:rsidRPr="00A67564">
          <w:rPr>
            <w:rStyle w:val="Hyperlink"/>
            <w:rFonts w:ascii="Calibri" w:hAnsi="Calibri" w:cs="Calibri"/>
            <w:noProof/>
            <w:lang w:val="en-US"/>
          </w:rPr>
          <w:t>Study methods</w:t>
        </w:r>
        <w:r w:rsidR="00D33F50">
          <w:rPr>
            <w:noProof/>
            <w:webHidden/>
          </w:rPr>
          <w:tab/>
        </w:r>
        <w:r w:rsidR="00D33F50">
          <w:rPr>
            <w:noProof/>
            <w:webHidden/>
          </w:rPr>
          <w:fldChar w:fldCharType="begin"/>
        </w:r>
        <w:r w:rsidR="00D33F50">
          <w:rPr>
            <w:noProof/>
            <w:webHidden/>
          </w:rPr>
          <w:instrText xml:space="preserve"> PAGEREF _Toc57797835 \h </w:instrText>
        </w:r>
        <w:r w:rsidR="00D33F50">
          <w:rPr>
            <w:noProof/>
            <w:webHidden/>
          </w:rPr>
        </w:r>
        <w:r w:rsidR="00D33F50">
          <w:rPr>
            <w:noProof/>
            <w:webHidden/>
          </w:rPr>
          <w:fldChar w:fldCharType="separate"/>
        </w:r>
        <w:r w:rsidR="00D33F50">
          <w:rPr>
            <w:noProof/>
            <w:webHidden/>
          </w:rPr>
          <w:t>12</w:t>
        </w:r>
        <w:r w:rsidR="00D33F50">
          <w:rPr>
            <w:noProof/>
            <w:webHidden/>
          </w:rPr>
          <w:fldChar w:fldCharType="end"/>
        </w:r>
      </w:hyperlink>
    </w:p>
    <w:p w14:paraId="2806AB0F" w14:textId="2C8195A0" w:rsidR="00D33F50" w:rsidRDefault="002C187A">
      <w:pPr>
        <w:pStyle w:val="TOC4"/>
        <w:tabs>
          <w:tab w:val="left" w:pos="1320"/>
          <w:tab w:val="right" w:leader="dot" w:pos="9016"/>
        </w:tabs>
        <w:rPr>
          <w:rFonts w:eastAsiaTheme="minorEastAsia" w:cstheme="minorBidi"/>
          <w:noProof/>
          <w:szCs w:val="22"/>
          <w:lang w:eastAsia="en-NZ"/>
        </w:rPr>
      </w:pPr>
      <w:hyperlink w:anchor="_Toc57797836" w:history="1">
        <w:r w:rsidR="00D33F50" w:rsidRPr="00A67564">
          <w:rPr>
            <w:rStyle w:val="Hyperlink"/>
            <w:rFonts w:ascii="Calibri" w:eastAsia="Calibri" w:hAnsi="Calibri" w:cs="Calibri"/>
            <w:noProof/>
          </w:rPr>
          <w:t>5.4.1</w:t>
        </w:r>
        <w:r w:rsidR="00D33F50">
          <w:rPr>
            <w:rFonts w:eastAsiaTheme="minorEastAsia" w:cstheme="minorBidi"/>
            <w:noProof/>
            <w:szCs w:val="22"/>
            <w:lang w:eastAsia="en-NZ"/>
          </w:rPr>
          <w:tab/>
        </w:r>
        <w:r w:rsidR="00D33F50" w:rsidRPr="00A67564">
          <w:rPr>
            <w:rStyle w:val="Hyperlink"/>
            <w:rFonts w:ascii="Calibri" w:eastAsia="Calibri" w:hAnsi="Calibri" w:cs="Calibri"/>
            <w:noProof/>
          </w:rPr>
          <w:t>Visits</w:t>
        </w:r>
        <w:r w:rsidR="00D33F50">
          <w:rPr>
            <w:noProof/>
            <w:webHidden/>
          </w:rPr>
          <w:tab/>
        </w:r>
        <w:r w:rsidR="00D33F50">
          <w:rPr>
            <w:noProof/>
            <w:webHidden/>
          </w:rPr>
          <w:fldChar w:fldCharType="begin"/>
        </w:r>
        <w:r w:rsidR="00D33F50">
          <w:rPr>
            <w:noProof/>
            <w:webHidden/>
          </w:rPr>
          <w:instrText xml:space="preserve"> PAGEREF _Toc57797836 \h </w:instrText>
        </w:r>
        <w:r w:rsidR="00D33F50">
          <w:rPr>
            <w:noProof/>
            <w:webHidden/>
          </w:rPr>
        </w:r>
        <w:r w:rsidR="00D33F50">
          <w:rPr>
            <w:noProof/>
            <w:webHidden/>
          </w:rPr>
          <w:fldChar w:fldCharType="separate"/>
        </w:r>
        <w:r w:rsidR="00D33F50">
          <w:rPr>
            <w:noProof/>
            <w:webHidden/>
          </w:rPr>
          <w:t>12</w:t>
        </w:r>
        <w:r w:rsidR="00D33F50">
          <w:rPr>
            <w:noProof/>
            <w:webHidden/>
          </w:rPr>
          <w:fldChar w:fldCharType="end"/>
        </w:r>
      </w:hyperlink>
    </w:p>
    <w:p w14:paraId="22DD2422" w14:textId="3B3C82A1" w:rsidR="00D33F50" w:rsidRDefault="002C187A">
      <w:pPr>
        <w:pStyle w:val="TOC4"/>
        <w:tabs>
          <w:tab w:val="left" w:pos="1320"/>
          <w:tab w:val="right" w:leader="dot" w:pos="9016"/>
        </w:tabs>
        <w:rPr>
          <w:rFonts w:eastAsiaTheme="minorEastAsia" w:cstheme="minorBidi"/>
          <w:noProof/>
          <w:szCs w:val="22"/>
          <w:lang w:eastAsia="en-NZ"/>
        </w:rPr>
      </w:pPr>
      <w:hyperlink w:anchor="_Toc57797837" w:history="1">
        <w:r w:rsidR="00D33F50" w:rsidRPr="00A67564">
          <w:rPr>
            <w:rStyle w:val="Hyperlink"/>
            <w:rFonts w:ascii="Calibri" w:eastAsia="Calibri" w:hAnsi="Calibri" w:cs="Calibri"/>
            <w:noProof/>
          </w:rPr>
          <w:t>5.4.2</w:t>
        </w:r>
        <w:r w:rsidR="00D33F50">
          <w:rPr>
            <w:rFonts w:eastAsiaTheme="minorEastAsia" w:cstheme="minorBidi"/>
            <w:noProof/>
            <w:szCs w:val="22"/>
            <w:lang w:eastAsia="en-NZ"/>
          </w:rPr>
          <w:tab/>
        </w:r>
        <w:r w:rsidR="00D33F50" w:rsidRPr="00A67564">
          <w:rPr>
            <w:rStyle w:val="Hyperlink"/>
            <w:rFonts w:ascii="Calibri" w:eastAsia="Calibri" w:hAnsi="Calibri" w:cs="Calibri"/>
            <w:noProof/>
          </w:rPr>
          <w:t>Analyses</w:t>
        </w:r>
        <w:r w:rsidR="00D33F50">
          <w:rPr>
            <w:noProof/>
            <w:webHidden/>
          </w:rPr>
          <w:tab/>
        </w:r>
        <w:r w:rsidR="00D33F50">
          <w:rPr>
            <w:noProof/>
            <w:webHidden/>
          </w:rPr>
          <w:fldChar w:fldCharType="begin"/>
        </w:r>
        <w:r w:rsidR="00D33F50">
          <w:rPr>
            <w:noProof/>
            <w:webHidden/>
          </w:rPr>
          <w:instrText xml:space="preserve"> PAGEREF _Toc57797837 \h </w:instrText>
        </w:r>
        <w:r w:rsidR="00D33F50">
          <w:rPr>
            <w:noProof/>
            <w:webHidden/>
          </w:rPr>
        </w:r>
        <w:r w:rsidR="00D33F50">
          <w:rPr>
            <w:noProof/>
            <w:webHidden/>
          </w:rPr>
          <w:fldChar w:fldCharType="separate"/>
        </w:r>
        <w:r w:rsidR="00D33F50">
          <w:rPr>
            <w:noProof/>
            <w:webHidden/>
          </w:rPr>
          <w:t>14</w:t>
        </w:r>
        <w:r w:rsidR="00D33F50">
          <w:rPr>
            <w:noProof/>
            <w:webHidden/>
          </w:rPr>
          <w:fldChar w:fldCharType="end"/>
        </w:r>
      </w:hyperlink>
    </w:p>
    <w:p w14:paraId="18C00359" w14:textId="1D8996B4" w:rsidR="00D33F50" w:rsidRDefault="002C187A">
      <w:pPr>
        <w:pStyle w:val="TOC4"/>
        <w:tabs>
          <w:tab w:val="left" w:pos="1320"/>
          <w:tab w:val="right" w:leader="dot" w:pos="9016"/>
        </w:tabs>
        <w:rPr>
          <w:rFonts w:eastAsiaTheme="minorEastAsia" w:cstheme="minorBidi"/>
          <w:noProof/>
          <w:szCs w:val="22"/>
          <w:lang w:eastAsia="en-NZ"/>
        </w:rPr>
      </w:pPr>
      <w:hyperlink w:anchor="_Toc57797838" w:history="1">
        <w:r w:rsidR="00D33F50" w:rsidRPr="00A67564">
          <w:rPr>
            <w:rStyle w:val="Hyperlink"/>
            <w:rFonts w:ascii="Calibri" w:hAnsi="Calibri" w:cs="Calibri"/>
            <w:noProof/>
            <w:lang w:val="en-US"/>
          </w:rPr>
          <w:t>5.4.3</w:t>
        </w:r>
        <w:r w:rsidR="00D33F50">
          <w:rPr>
            <w:rFonts w:eastAsiaTheme="minorEastAsia" w:cstheme="minorBidi"/>
            <w:noProof/>
            <w:szCs w:val="22"/>
            <w:lang w:eastAsia="en-NZ"/>
          </w:rPr>
          <w:tab/>
        </w:r>
        <w:r w:rsidR="00D33F50" w:rsidRPr="00A67564">
          <w:rPr>
            <w:rStyle w:val="Hyperlink"/>
            <w:rFonts w:ascii="Calibri" w:hAnsi="Calibri" w:cs="Calibri"/>
            <w:noProof/>
            <w:lang w:val="en-US"/>
          </w:rPr>
          <w:t>Statistical methods</w:t>
        </w:r>
        <w:r w:rsidR="00D33F50">
          <w:rPr>
            <w:noProof/>
            <w:webHidden/>
          </w:rPr>
          <w:tab/>
        </w:r>
        <w:r w:rsidR="00D33F50">
          <w:rPr>
            <w:noProof/>
            <w:webHidden/>
          </w:rPr>
          <w:fldChar w:fldCharType="begin"/>
        </w:r>
        <w:r w:rsidR="00D33F50">
          <w:rPr>
            <w:noProof/>
            <w:webHidden/>
          </w:rPr>
          <w:instrText xml:space="preserve"> PAGEREF _Toc57797838 \h </w:instrText>
        </w:r>
        <w:r w:rsidR="00D33F50">
          <w:rPr>
            <w:noProof/>
            <w:webHidden/>
          </w:rPr>
        </w:r>
        <w:r w:rsidR="00D33F50">
          <w:rPr>
            <w:noProof/>
            <w:webHidden/>
          </w:rPr>
          <w:fldChar w:fldCharType="separate"/>
        </w:r>
        <w:r w:rsidR="00D33F50">
          <w:rPr>
            <w:noProof/>
            <w:webHidden/>
          </w:rPr>
          <w:t>14</w:t>
        </w:r>
        <w:r w:rsidR="00D33F50">
          <w:rPr>
            <w:noProof/>
            <w:webHidden/>
          </w:rPr>
          <w:fldChar w:fldCharType="end"/>
        </w:r>
      </w:hyperlink>
    </w:p>
    <w:p w14:paraId="194D1C64" w14:textId="760E6F54" w:rsidR="00D33F50" w:rsidRDefault="002C187A">
      <w:pPr>
        <w:pStyle w:val="TOC2"/>
        <w:rPr>
          <w:rFonts w:asciiTheme="minorHAnsi" w:eastAsiaTheme="minorEastAsia" w:hAnsiTheme="minorHAnsi" w:cstheme="minorBidi"/>
          <w:b w:val="0"/>
          <w:lang w:val="en-NZ" w:eastAsia="en-NZ"/>
        </w:rPr>
      </w:pPr>
      <w:hyperlink w:anchor="_Toc57797839" w:history="1">
        <w:r w:rsidR="00D33F50" w:rsidRPr="00A67564">
          <w:rPr>
            <w:rStyle w:val="Hyperlink"/>
            <w:rFonts w:ascii="Calibri" w:hAnsi="Calibri" w:cs="Calibri"/>
          </w:rPr>
          <w:t>6</w:t>
        </w:r>
        <w:r w:rsidR="00D33F50">
          <w:rPr>
            <w:rFonts w:asciiTheme="minorHAnsi" w:eastAsiaTheme="minorEastAsia" w:hAnsiTheme="minorHAnsi" w:cstheme="minorBidi"/>
            <w:b w:val="0"/>
            <w:lang w:val="en-NZ" w:eastAsia="en-NZ"/>
          </w:rPr>
          <w:tab/>
        </w:r>
        <w:r w:rsidR="00D33F50" w:rsidRPr="00A67564">
          <w:rPr>
            <w:rStyle w:val="Hyperlink"/>
            <w:rFonts w:ascii="Calibri" w:hAnsi="Calibri" w:cs="Calibri"/>
          </w:rPr>
          <w:t>DATA MANAGEMENT AND MONITORING</w:t>
        </w:r>
        <w:r w:rsidR="00D33F50">
          <w:rPr>
            <w:webHidden/>
          </w:rPr>
          <w:tab/>
        </w:r>
        <w:r w:rsidR="00D33F50">
          <w:rPr>
            <w:webHidden/>
          </w:rPr>
          <w:fldChar w:fldCharType="begin"/>
        </w:r>
        <w:r w:rsidR="00D33F50">
          <w:rPr>
            <w:webHidden/>
          </w:rPr>
          <w:instrText xml:space="preserve"> PAGEREF _Toc57797839 \h </w:instrText>
        </w:r>
        <w:r w:rsidR="00D33F50">
          <w:rPr>
            <w:webHidden/>
          </w:rPr>
        </w:r>
        <w:r w:rsidR="00D33F50">
          <w:rPr>
            <w:webHidden/>
          </w:rPr>
          <w:fldChar w:fldCharType="separate"/>
        </w:r>
        <w:r w:rsidR="00D33F50">
          <w:rPr>
            <w:webHidden/>
          </w:rPr>
          <w:t>15</w:t>
        </w:r>
        <w:r w:rsidR="00D33F50">
          <w:rPr>
            <w:webHidden/>
          </w:rPr>
          <w:fldChar w:fldCharType="end"/>
        </w:r>
      </w:hyperlink>
    </w:p>
    <w:p w14:paraId="3E46DE80" w14:textId="4F0638A1" w:rsidR="00D33F50" w:rsidRDefault="002C187A">
      <w:pPr>
        <w:pStyle w:val="TOC3"/>
        <w:rPr>
          <w:rFonts w:eastAsiaTheme="minorEastAsia" w:cstheme="minorBidi"/>
          <w:noProof/>
          <w:szCs w:val="22"/>
          <w:lang w:eastAsia="en-NZ"/>
        </w:rPr>
      </w:pPr>
      <w:hyperlink w:anchor="_Toc57797840" w:history="1">
        <w:r w:rsidR="00D33F50" w:rsidRPr="00A67564">
          <w:rPr>
            <w:rStyle w:val="Hyperlink"/>
            <w:rFonts w:ascii="Calibri" w:hAnsi="Calibri" w:cs="Calibri"/>
            <w:noProof/>
          </w:rPr>
          <w:t>6.1</w:t>
        </w:r>
        <w:r w:rsidR="00D33F50">
          <w:rPr>
            <w:rFonts w:eastAsiaTheme="minorEastAsia" w:cstheme="minorBidi"/>
            <w:noProof/>
            <w:szCs w:val="22"/>
            <w:lang w:eastAsia="en-NZ"/>
          </w:rPr>
          <w:tab/>
        </w:r>
        <w:r w:rsidR="00D33F50" w:rsidRPr="00A67564">
          <w:rPr>
            <w:rStyle w:val="Hyperlink"/>
            <w:rFonts w:ascii="Calibri" w:hAnsi="Calibri" w:cs="Calibri"/>
            <w:noProof/>
          </w:rPr>
          <w:t>Data management</w:t>
        </w:r>
        <w:r w:rsidR="00D33F50">
          <w:rPr>
            <w:noProof/>
            <w:webHidden/>
          </w:rPr>
          <w:tab/>
        </w:r>
        <w:r w:rsidR="00D33F50">
          <w:rPr>
            <w:noProof/>
            <w:webHidden/>
          </w:rPr>
          <w:fldChar w:fldCharType="begin"/>
        </w:r>
        <w:r w:rsidR="00D33F50">
          <w:rPr>
            <w:noProof/>
            <w:webHidden/>
          </w:rPr>
          <w:instrText xml:space="preserve"> PAGEREF _Toc57797840 \h </w:instrText>
        </w:r>
        <w:r w:rsidR="00D33F50">
          <w:rPr>
            <w:noProof/>
            <w:webHidden/>
          </w:rPr>
        </w:r>
        <w:r w:rsidR="00D33F50">
          <w:rPr>
            <w:noProof/>
            <w:webHidden/>
          </w:rPr>
          <w:fldChar w:fldCharType="separate"/>
        </w:r>
        <w:r w:rsidR="00D33F50">
          <w:rPr>
            <w:noProof/>
            <w:webHidden/>
          </w:rPr>
          <w:t>15</w:t>
        </w:r>
        <w:r w:rsidR="00D33F50">
          <w:rPr>
            <w:noProof/>
            <w:webHidden/>
          </w:rPr>
          <w:fldChar w:fldCharType="end"/>
        </w:r>
      </w:hyperlink>
    </w:p>
    <w:p w14:paraId="3FD2BADA" w14:textId="251D4210" w:rsidR="00D33F50" w:rsidRDefault="002C187A">
      <w:pPr>
        <w:pStyle w:val="TOC3"/>
        <w:rPr>
          <w:rFonts w:eastAsiaTheme="minorEastAsia" w:cstheme="minorBidi"/>
          <w:noProof/>
          <w:szCs w:val="22"/>
          <w:lang w:eastAsia="en-NZ"/>
        </w:rPr>
      </w:pPr>
      <w:hyperlink w:anchor="_Toc57797841" w:history="1">
        <w:r w:rsidR="00D33F50" w:rsidRPr="00A67564">
          <w:rPr>
            <w:rStyle w:val="Hyperlink"/>
            <w:rFonts w:ascii="Calibri" w:hAnsi="Calibri" w:cs="Calibri"/>
            <w:noProof/>
          </w:rPr>
          <w:t>6.2</w:t>
        </w:r>
        <w:r w:rsidR="00D33F50">
          <w:rPr>
            <w:rFonts w:eastAsiaTheme="minorEastAsia" w:cstheme="minorBidi"/>
            <w:noProof/>
            <w:szCs w:val="22"/>
            <w:lang w:eastAsia="en-NZ"/>
          </w:rPr>
          <w:tab/>
        </w:r>
        <w:r w:rsidR="00D33F50" w:rsidRPr="00A67564">
          <w:rPr>
            <w:rStyle w:val="Hyperlink"/>
            <w:rFonts w:ascii="Calibri" w:hAnsi="Calibri" w:cs="Calibri"/>
            <w:noProof/>
          </w:rPr>
          <w:t>Confidentiality</w:t>
        </w:r>
        <w:r w:rsidR="00D33F50">
          <w:rPr>
            <w:noProof/>
            <w:webHidden/>
          </w:rPr>
          <w:tab/>
        </w:r>
        <w:r w:rsidR="00D33F50">
          <w:rPr>
            <w:noProof/>
            <w:webHidden/>
          </w:rPr>
          <w:fldChar w:fldCharType="begin"/>
        </w:r>
        <w:r w:rsidR="00D33F50">
          <w:rPr>
            <w:noProof/>
            <w:webHidden/>
          </w:rPr>
          <w:instrText xml:space="preserve"> PAGEREF _Toc57797841 \h </w:instrText>
        </w:r>
        <w:r w:rsidR="00D33F50">
          <w:rPr>
            <w:noProof/>
            <w:webHidden/>
          </w:rPr>
        </w:r>
        <w:r w:rsidR="00D33F50">
          <w:rPr>
            <w:noProof/>
            <w:webHidden/>
          </w:rPr>
          <w:fldChar w:fldCharType="separate"/>
        </w:r>
        <w:r w:rsidR="00D33F50">
          <w:rPr>
            <w:noProof/>
            <w:webHidden/>
          </w:rPr>
          <w:t>15</w:t>
        </w:r>
        <w:r w:rsidR="00D33F50">
          <w:rPr>
            <w:noProof/>
            <w:webHidden/>
          </w:rPr>
          <w:fldChar w:fldCharType="end"/>
        </w:r>
      </w:hyperlink>
    </w:p>
    <w:p w14:paraId="12571BAF" w14:textId="2432E575" w:rsidR="00D33F50" w:rsidRDefault="002C187A">
      <w:pPr>
        <w:pStyle w:val="TOC3"/>
        <w:rPr>
          <w:rFonts w:eastAsiaTheme="minorEastAsia" w:cstheme="minorBidi"/>
          <w:noProof/>
          <w:szCs w:val="22"/>
          <w:lang w:eastAsia="en-NZ"/>
        </w:rPr>
      </w:pPr>
      <w:hyperlink w:anchor="_Toc57797842" w:history="1">
        <w:r w:rsidR="00D33F50" w:rsidRPr="00A67564">
          <w:rPr>
            <w:rStyle w:val="Hyperlink"/>
            <w:rFonts w:ascii="Calibri" w:hAnsi="Calibri" w:cs="Calibri"/>
            <w:noProof/>
          </w:rPr>
          <w:t>6.3</w:t>
        </w:r>
        <w:r w:rsidR="00D33F50">
          <w:rPr>
            <w:rFonts w:eastAsiaTheme="minorEastAsia" w:cstheme="minorBidi"/>
            <w:noProof/>
            <w:szCs w:val="22"/>
            <w:lang w:eastAsia="en-NZ"/>
          </w:rPr>
          <w:tab/>
        </w:r>
        <w:r w:rsidR="00D33F50" w:rsidRPr="00A67564">
          <w:rPr>
            <w:rStyle w:val="Hyperlink"/>
            <w:rFonts w:ascii="Calibri" w:hAnsi="Calibri" w:cs="Calibri"/>
            <w:noProof/>
          </w:rPr>
          <w:t>Access to Data</w:t>
        </w:r>
        <w:r w:rsidR="00D33F50">
          <w:rPr>
            <w:noProof/>
            <w:webHidden/>
          </w:rPr>
          <w:tab/>
        </w:r>
        <w:r w:rsidR="00D33F50">
          <w:rPr>
            <w:noProof/>
            <w:webHidden/>
          </w:rPr>
          <w:fldChar w:fldCharType="begin"/>
        </w:r>
        <w:r w:rsidR="00D33F50">
          <w:rPr>
            <w:noProof/>
            <w:webHidden/>
          </w:rPr>
          <w:instrText xml:space="preserve"> PAGEREF _Toc57797842 \h </w:instrText>
        </w:r>
        <w:r w:rsidR="00D33F50">
          <w:rPr>
            <w:noProof/>
            <w:webHidden/>
          </w:rPr>
        </w:r>
        <w:r w:rsidR="00D33F50">
          <w:rPr>
            <w:noProof/>
            <w:webHidden/>
          </w:rPr>
          <w:fldChar w:fldCharType="separate"/>
        </w:r>
        <w:r w:rsidR="00D33F50">
          <w:rPr>
            <w:noProof/>
            <w:webHidden/>
          </w:rPr>
          <w:t>15</w:t>
        </w:r>
        <w:r w:rsidR="00D33F50">
          <w:rPr>
            <w:noProof/>
            <w:webHidden/>
          </w:rPr>
          <w:fldChar w:fldCharType="end"/>
        </w:r>
      </w:hyperlink>
    </w:p>
    <w:p w14:paraId="32CDBDED" w14:textId="01E5A3D3" w:rsidR="00D33F50" w:rsidRDefault="002C187A">
      <w:pPr>
        <w:pStyle w:val="TOC3"/>
        <w:rPr>
          <w:rFonts w:eastAsiaTheme="minorEastAsia" w:cstheme="minorBidi"/>
          <w:noProof/>
          <w:szCs w:val="22"/>
          <w:lang w:eastAsia="en-NZ"/>
        </w:rPr>
      </w:pPr>
      <w:hyperlink w:anchor="_Toc57797843" w:history="1">
        <w:r w:rsidR="00D33F50" w:rsidRPr="00A67564">
          <w:rPr>
            <w:rStyle w:val="Hyperlink"/>
            <w:rFonts w:ascii="Calibri" w:hAnsi="Calibri" w:cs="Calibri"/>
            <w:noProof/>
            <w:lang w:val="en-AU"/>
          </w:rPr>
          <w:t>6.4</w:t>
        </w:r>
        <w:r w:rsidR="00D33F50">
          <w:rPr>
            <w:rFonts w:eastAsiaTheme="minorEastAsia" w:cstheme="minorBidi"/>
            <w:noProof/>
            <w:szCs w:val="22"/>
            <w:lang w:eastAsia="en-NZ"/>
          </w:rPr>
          <w:tab/>
        </w:r>
        <w:r w:rsidR="00D33F50" w:rsidRPr="00A67564">
          <w:rPr>
            <w:rStyle w:val="Hyperlink"/>
            <w:rFonts w:ascii="Calibri" w:hAnsi="Calibri" w:cs="Calibri"/>
            <w:noProof/>
            <w:lang w:val="en-AU"/>
          </w:rPr>
          <w:t>Monitoring</w:t>
        </w:r>
        <w:r w:rsidR="00D33F50">
          <w:rPr>
            <w:noProof/>
            <w:webHidden/>
          </w:rPr>
          <w:tab/>
        </w:r>
        <w:r w:rsidR="00D33F50">
          <w:rPr>
            <w:noProof/>
            <w:webHidden/>
          </w:rPr>
          <w:fldChar w:fldCharType="begin"/>
        </w:r>
        <w:r w:rsidR="00D33F50">
          <w:rPr>
            <w:noProof/>
            <w:webHidden/>
          </w:rPr>
          <w:instrText xml:space="preserve"> PAGEREF _Toc57797843 \h </w:instrText>
        </w:r>
        <w:r w:rsidR="00D33F50">
          <w:rPr>
            <w:noProof/>
            <w:webHidden/>
          </w:rPr>
        </w:r>
        <w:r w:rsidR="00D33F50">
          <w:rPr>
            <w:noProof/>
            <w:webHidden/>
          </w:rPr>
          <w:fldChar w:fldCharType="separate"/>
        </w:r>
        <w:r w:rsidR="00D33F50">
          <w:rPr>
            <w:noProof/>
            <w:webHidden/>
          </w:rPr>
          <w:t>15</w:t>
        </w:r>
        <w:r w:rsidR="00D33F50">
          <w:rPr>
            <w:noProof/>
            <w:webHidden/>
          </w:rPr>
          <w:fldChar w:fldCharType="end"/>
        </w:r>
      </w:hyperlink>
    </w:p>
    <w:p w14:paraId="19FBED2A" w14:textId="4897ED6C" w:rsidR="00D33F50" w:rsidRDefault="002C187A">
      <w:pPr>
        <w:pStyle w:val="TOC4"/>
        <w:tabs>
          <w:tab w:val="left" w:pos="1320"/>
          <w:tab w:val="right" w:leader="dot" w:pos="9016"/>
        </w:tabs>
        <w:rPr>
          <w:rFonts w:eastAsiaTheme="minorEastAsia" w:cstheme="minorBidi"/>
          <w:noProof/>
          <w:szCs w:val="22"/>
          <w:lang w:eastAsia="en-NZ"/>
        </w:rPr>
      </w:pPr>
      <w:hyperlink w:anchor="_Toc57797844" w:history="1">
        <w:r w:rsidR="00D33F50" w:rsidRPr="00A67564">
          <w:rPr>
            <w:rStyle w:val="Hyperlink"/>
            <w:rFonts w:ascii="Calibri" w:hAnsi="Calibri" w:cs="Calibri"/>
            <w:noProof/>
            <w:lang w:val="en-AU"/>
          </w:rPr>
          <w:t>6.4.1</w:t>
        </w:r>
        <w:r w:rsidR="00D33F50">
          <w:rPr>
            <w:rFonts w:eastAsiaTheme="minorEastAsia" w:cstheme="minorBidi"/>
            <w:noProof/>
            <w:szCs w:val="22"/>
            <w:lang w:eastAsia="en-NZ"/>
          </w:rPr>
          <w:tab/>
        </w:r>
        <w:r w:rsidR="00D33F50" w:rsidRPr="00A67564">
          <w:rPr>
            <w:rStyle w:val="Hyperlink"/>
            <w:rFonts w:ascii="Calibri" w:hAnsi="Calibri" w:cs="Calibri"/>
            <w:noProof/>
            <w:lang w:val="en-AU"/>
          </w:rPr>
          <w:t>Data monitoring</w:t>
        </w:r>
        <w:r w:rsidR="00D33F50">
          <w:rPr>
            <w:noProof/>
            <w:webHidden/>
          </w:rPr>
          <w:tab/>
        </w:r>
        <w:r w:rsidR="00D33F50">
          <w:rPr>
            <w:noProof/>
            <w:webHidden/>
          </w:rPr>
          <w:fldChar w:fldCharType="begin"/>
        </w:r>
        <w:r w:rsidR="00D33F50">
          <w:rPr>
            <w:noProof/>
            <w:webHidden/>
          </w:rPr>
          <w:instrText xml:space="preserve"> PAGEREF _Toc57797844 \h </w:instrText>
        </w:r>
        <w:r w:rsidR="00D33F50">
          <w:rPr>
            <w:noProof/>
            <w:webHidden/>
          </w:rPr>
        </w:r>
        <w:r w:rsidR="00D33F50">
          <w:rPr>
            <w:noProof/>
            <w:webHidden/>
          </w:rPr>
          <w:fldChar w:fldCharType="separate"/>
        </w:r>
        <w:r w:rsidR="00D33F50">
          <w:rPr>
            <w:noProof/>
            <w:webHidden/>
          </w:rPr>
          <w:t>15</w:t>
        </w:r>
        <w:r w:rsidR="00D33F50">
          <w:rPr>
            <w:noProof/>
            <w:webHidden/>
          </w:rPr>
          <w:fldChar w:fldCharType="end"/>
        </w:r>
      </w:hyperlink>
    </w:p>
    <w:p w14:paraId="70C62358" w14:textId="3F502A6B" w:rsidR="00D33F50" w:rsidRDefault="002C187A">
      <w:pPr>
        <w:pStyle w:val="TOC4"/>
        <w:tabs>
          <w:tab w:val="left" w:pos="1320"/>
          <w:tab w:val="right" w:leader="dot" w:pos="9016"/>
        </w:tabs>
        <w:rPr>
          <w:rFonts w:eastAsiaTheme="minorEastAsia" w:cstheme="minorBidi"/>
          <w:noProof/>
          <w:szCs w:val="22"/>
          <w:lang w:eastAsia="en-NZ"/>
        </w:rPr>
      </w:pPr>
      <w:hyperlink w:anchor="_Toc57797845" w:history="1">
        <w:r w:rsidR="00D33F50" w:rsidRPr="00A67564">
          <w:rPr>
            <w:rStyle w:val="Hyperlink"/>
            <w:rFonts w:ascii="Calibri" w:hAnsi="Calibri" w:cs="Calibri"/>
            <w:noProof/>
            <w:lang w:val="en-AU"/>
          </w:rPr>
          <w:t>6.4.2</w:t>
        </w:r>
        <w:r w:rsidR="00D33F50">
          <w:rPr>
            <w:rFonts w:eastAsiaTheme="minorEastAsia" w:cstheme="minorBidi"/>
            <w:noProof/>
            <w:szCs w:val="22"/>
            <w:lang w:eastAsia="en-NZ"/>
          </w:rPr>
          <w:tab/>
        </w:r>
        <w:r w:rsidR="00D33F50" w:rsidRPr="00A67564">
          <w:rPr>
            <w:rStyle w:val="Hyperlink"/>
            <w:rFonts w:ascii="Calibri" w:hAnsi="Calibri" w:cs="Calibri"/>
            <w:noProof/>
            <w:lang w:val="en-AU"/>
          </w:rPr>
          <w:t>Harms</w:t>
        </w:r>
        <w:r w:rsidR="00D33F50">
          <w:rPr>
            <w:noProof/>
            <w:webHidden/>
          </w:rPr>
          <w:tab/>
        </w:r>
        <w:r w:rsidR="00D33F50">
          <w:rPr>
            <w:noProof/>
            <w:webHidden/>
          </w:rPr>
          <w:fldChar w:fldCharType="begin"/>
        </w:r>
        <w:r w:rsidR="00D33F50">
          <w:rPr>
            <w:noProof/>
            <w:webHidden/>
          </w:rPr>
          <w:instrText xml:space="preserve"> PAGEREF _Toc57797845 \h </w:instrText>
        </w:r>
        <w:r w:rsidR="00D33F50">
          <w:rPr>
            <w:noProof/>
            <w:webHidden/>
          </w:rPr>
        </w:r>
        <w:r w:rsidR="00D33F50">
          <w:rPr>
            <w:noProof/>
            <w:webHidden/>
          </w:rPr>
          <w:fldChar w:fldCharType="separate"/>
        </w:r>
        <w:r w:rsidR="00D33F50">
          <w:rPr>
            <w:noProof/>
            <w:webHidden/>
          </w:rPr>
          <w:t>15</w:t>
        </w:r>
        <w:r w:rsidR="00D33F50">
          <w:rPr>
            <w:noProof/>
            <w:webHidden/>
          </w:rPr>
          <w:fldChar w:fldCharType="end"/>
        </w:r>
      </w:hyperlink>
    </w:p>
    <w:p w14:paraId="7C46E4EB" w14:textId="357C51CB" w:rsidR="00D33F50" w:rsidRDefault="002C187A">
      <w:pPr>
        <w:pStyle w:val="TOC2"/>
        <w:rPr>
          <w:rFonts w:asciiTheme="minorHAnsi" w:eastAsiaTheme="minorEastAsia" w:hAnsiTheme="minorHAnsi" w:cstheme="minorBidi"/>
          <w:b w:val="0"/>
          <w:lang w:val="en-NZ" w:eastAsia="en-NZ"/>
        </w:rPr>
      </w:pPr>
      <w:hyperlink w:anchor="_Toc57797846" w:history="1">
        <w:r w:rsidR="00D33F50" w:rsidRPr="00A67564">
          <w:rPr>
            <w:rStyle w:val="Hyperlink"/>
            <w:rFonts w:ascii="Calibri" w:hAnsi="Calibri" w:cs="Calibri"/>
          </w:rPr>
          <w:t>7</w:t>
        </w:r>
        <w:r w:rsidR="00D33F50">
          <w:rPr>
            <w:rFonts w:asciiTheme="minorHAnsi" w:eastAsiaTheme="minorEastAsia" w:hAnsiTheme="minorHAnsi" w:cstheme="minorBidi"/>
            <w:b w:val="0"/>
            <w:lang w:val="en-NZ" w:eastAsia="en-NZ"/>
          </w:rPr>
          <w:tab/>
        </w:r>
        <w:r w:rsidR="00D33F50" w:rsidRPr="00A67564">
          <w:rPr>
            <w:rStyle w:val="Hyperlink"/>
            <w:rFonts w:ascii="Calibri" w:hAnsi="Calibri" w:cs="Calibri"/>
          </w:rPr>
          <w:t>References</w:t>
        </w:r>
        <w:r w:rsidR="00D33F50">
          <w:rPr>
            <w:webHidden/>
          </w:rPr>
          <w:tab/>
        </w:r>
        <w:r w:rsidR="00D33F50">
          <w:rPr>
            <w:webHidden/>
          </w:rPr>
          <w:fldChar w:fldCharType="begin"/>
        </w:r>
        <w:r w:rsidR="00D33F50">
          <w:rPr>
            <w:webHidden/>
          </w:rPr>
          <w:instrText xml:space="preserve"> PAGEREF _Toc57797846 \h </w:instrText>
        </w:r>
        <w:r w:rsidR="00D33F50">
          <w:rPr>
            <w:webHidden/>
          </w:rPr>
        </w:r>
        <w:r w:rsidR="00D33F50">
          <w:rPr>
            <w:webHidden/>
          </w:rPr>
          <w:fldChar w:fldCharType="separate"/>
        </w:r>
        <w:r w:rsidR="00D33F50">
          <w:rPr>
            <w:webHidden/>
          </w:rPr>
          <w:t>16</w:t>
        </w:r>
        <w:r w:rsidR="00D33F50">
          <w:rPr>
            <w:webHidden/>
          </w:rPr>
          <w:fldChar w:fldCharType="end"/>
        </w:r>
      </w:hyperlink>
    </w:p>
    <w:p w14:paraId="7F584EB3" w14:textId="3981DEB9" w:rsidR="00B3156D" w:rsidRPr="00865C26" w:rsidRDefault="00B3156D" w:rsidP="00865C26">
      <w:pPr>
        <w:pStyle w:val="Heading1"/>
        <w:rPr>
          <w:rFonts w:ascii="Calibri" w:hAnsi="Calibri" w:cs="Calibri"/>
          <w:lang w:val="en-US"/>
        </w:rPr>
      </w:pPr>
      <w:r w:rsidRPr="00865C26">
        <w:rPr>
          <w:rFonts w:ascii="Calibri" w:hAnsi="Calibri" w:cs="Calibri"/>
          <w:caps/>
          <w:sz w:val="20"/>
          <w:szCs w:val="22"/>
          <w:lang w:val="en-US"/>
        </w:rPr>
        <w:fldChar w:fldCharType="end"/>
      </w:r>
      <w:bookmarkStart w:id="6" w:name="_Toc57797812"/>
      <w:r w:rsidRPr="00865C26">
        <w:rPr>
          <w:rFonts w:ascii="Calibri" w:hAnsi="Calibri" w:cs="Calibri"/>
          <w:lang w:val="en-US"/>
        </w:rPr>
        <w:t>ETHICS</w:t>
      </w:r>
      <w:bookmarkEnd w:id="6"/>
      <w:r w:rsidRPr="00865C26">
        <w:rPr>
          <w:rFonts w:ascii="Calibri" w:hAnsi="Calibri" w:cs="Calibri"/>
          <w:lang w:val="en-US"/>
        </w:rPr>
        <w:t xml:space="preserve"> </w:t>
      </w:r>
    </w:p>
    <w:p w14:paraId="79D02914" w14:textId="6D2DA51C" w:rsidR="00B3156D" w:rsidRPr="00865C26" w:rsidRDefault="00B3156D" w:rsidP="00865C26">
      <w:pPr>
        <w:pStyle w:val="Heading2"/>
        <w:spacing w:line="360" w:lineRule="auto"/>
        <w:rPr>
          <w:rFonts w:ascii="Calibri" w:hAnsi="Calibri" w:cs="Calibri"/>
          <w:lang w:val="en-US"/>
        </w:rPr>
      </w:pPr>
      <w:bookmarkStart w:id="7" w:name="_Toc516671621"/>
      <w:bookmarkStart w:id="8" w:name="_Toc16587571"/>
      <w:bookmarkStart w:id="9" w:name="_Toc33609889"/>
      <w:bookmarkStart w:id="10" w:name="_Toc57797813"/>
      <w:r w:rsidRPr="00865C26">
        <w:rPr>
          <w:rFonts w:ascii="Calibri" w:hAnsi="Calibri" w:cs="Calibri"/>
          <w:lang w:val="en-US"/>
        </w:rPr>
        <w:t>Institutional Review Board / Ethics Committee (IRB/EC)</w:t>
      </w:r>
      <w:bookmarkEnd w:id="7"/>
      <w:bookmarkEnd w:id="8"/>
      <w:bookmarkEnd w:id="9"/>
      <w:bookmarkEnd w:id="10"/>
    </w:p>
    <w:p w14:paraId="41C4CE70" w14:textId="783373DA" w:rsidR="00B3156D" w:rsidRPr="00865C26" w:rsidRDefault="00B3156D" w:rsidP="00865C26">
      <w:pPr>
        <w:spacing w:line="360" w:lineRule="auto"/>
        <w:ind w:right="-14"/>
        <w:rPr>
          <w:rFonts w:ascii="Calibri" w:hAnsi="Calibri" w:cs="Calibri"/>
          <w:szCs w:val="22"/>
          <w:lang w:eastAsia="x-none"/>
        </w:rPr>
      </w:pPr>
      <w:r w:rsidRPr="00865C26">
        <w:rPr>
          <w:rFonts w:ascii="Calibri" w:hAnsi="Calibri" w:cs="Calibri"/>
          <w:color w:val="000000"/>
          <w:szCs w:val="22"/>
          <w:lang w:val="x-none" w:eastAsia="x-none"/>
        </w:rPr>
        <w:t xml:space="preserve">The Principal Investigator agrees to provide the IRB/EC with all appropriate material, including the </w:t>
      </w:r>
      <w:r w:rsidR="00425515" w:rsidRPr="00425515">
        <w:rPr>
          <w:rFonts w:ascii="Calibri" w:hAnsi="Calibri" w:cs="Calibri"/>
          <w:color w:val="000000"/>
          <w:szCs w:val="22"/>
          <w:lang w:val="x-none" w:eastAsia="x-none"/>
        </w:rPr>
        <w:t>participant</w:t>
      </w:r>
      <w:r w:rsidRPr="00865C26">
        <w:rPr>
          <w:rFonts w:ascii="Calibri" w:hAnsi="Calibri" w:cs="Calibri"/>
          <w:color w:val="000000"/>
          <w:szCs w:val="22"/>
          <w:lang w:val="x-none" w:eastAsia="x-none"/>
        </w:rPr>
        <w:t xml:space="preserve"> information sheet and the informed consent document. The trial will not be initiated until appropriate IRB/EC approval of the protocol and the </w:t>
      </w:r>
      <w:r w:rsidRPr="00865C26">
        <w:rPr>
          <w:rFonts w:ascii="Calibri" w:hAnsi="Calibri" w:cs="Calibri"/>
          <w:szCs w:val="22"/>
          <w:lang w:val="x-none" w:eastAsia="x-none"/>
        </w:rPr>
        <w:t>informed consent document have been obtained in writing by the Investigator. Appropriate reports including a report on the progress of the study by the Principal Investigator will be submitted, if required</w:t>
      </w:r>
      <w:r w:rsidRPr="00865C26">
        <w:rPr>
          <w:rFonts w:ascii="Calibri" w:hAnsi="Calibri" w:cs="Calibri"/>
          <w:szCs w:val="22"/>
          <w:lang w:eastAsia="x-none"/>
        </w:rPr>
        <w:t>,</w:t>
      </w:r>
      <w:r w:rsidRPr="00865C26">
        <w:rPr>
          <w:rFonts w:ascii="Calibri" w:hAnsi="Calibri" w:cs="Calibri"/>
          <w:szCs w:val="22"/>
          <w:lang w:val="x-none" w:eastAsia="x-none"/>
        </w:rPr>
        <w:t xml:space="preserve"> to the IRB/EC</w:t>
      </w:r>
      <w:r w:rsidR="004178F3">
        <w:rPr>
          <w:rFonts w:ascii="Calibri" w:hAnsi="Calibri" w:cs="Calibri"/>
          <w:szCs w:val="22"/>
          <w:lang w:eastAsia="x-none"/>
        </w:rPr>
        <w:t>,</w:t>
      </w:r>
      <w:r w:rsidRPr="00865C26">
        <w:rPr>
          <w:rFonts w:ascii="Calibri" w:hAnsi="Calibri" w:cs="Calibri"/>
          <w:szCs w:val="22"/>
          <w:lang w:val="x-none" w:eastAsia="x-none"/>
        </w:rPr>
        <w:t xml:space="preserve"> in accordance with applicable government regulations</w:t>
      </w:r>
      <w:r w:rsidRPr="00865C26">
        <w:rPr>
          <w:rFonts w:ascii="Calibri" w:hAnsi="Calibri" w:cs="Calibri"/>
          <w:szCs w:val="22"/>
          <w:lang w:eastAsia="x-none"/>
        </w:rPr>
        <w:t>.</w:t>
      </w:r>
    </w:p>
    <w:p w14:paraId="14E469BA" w14:textId="77777777" w:rsidR="00DB718C" w:rsidRPr="00865C26" w:rsidRDefault="00DB718C" w:rsidP="00865C26">
      <w:pPr>
        <w:spacing w:line="360" w:lineRule="auto"/>
        <w:ind w:right="-14"/>
        <w:rPr>
          <w:rFonts w:ascii="Calibri" w:hAnsi="Calibri" w:cs="Calibri"/>
          <w:szCs w:val="22"/>
          <w:lang w:eastAsia="x-none"/>
        </w:rPr>
      </w:pPr>
    </w:p>
    <w:p w14:paraId="3630875D" w14:textId="4AE10555" w:rsidR="00B3156D" w:rsidRPr="00865C26" w:rsidRDefault="00B3156D" w:rsidP="00865C26">
      <w:pPr>
        <w:pStyle w:val="Heading2"/>
        <w:spacing w:line="360" w:lineRule="auto"/>
        <w:rPr>
          <w:rFonts w:ascii="Calibri" w:hAnsi="Calibri" w:cs="Calibri"/>
          <w:lang w:val="en-US"/>
        </w:rPr>
      </w:pPr>
      <w:bookmarkStart w:id="11" w:name="_Toc516671622"/>
      <w:bookmarkStart w:id="12" w:name="_Toc16587572"/>
      <w:bookmarkStart w:id="13" w:name="_Toc33609890"/>
      <w:bookmarkStart w:id="14" w:name="_Toc57797814"/>
      <w:r w:rsidRPr="00865C26">
        <w:rPr>
          <w:rFonts w:ascii="Calibri" w:hAnsi="Calibri" w:cs="Calibri"/>
          <w:lang w:val="en-US"/>
        </w:rPr>
        <w:t>Informed consent</w:t>
      </w:r>
      <w:bookmarkEnd w:id="11"/>
      <w:bookmarkEnd w:id="12"/>
      <w:bookmarkEnd w:id="13"/>
      <w:bookmarkEnd w:id="14"/>
    </w:p>
    <w:p w14:paraId="7EC5CB1B" w14:textId="77777777" w:rsidR="00B3156D" w:rsidRPr="00865C26" w:rsidRDefault="00B3156D" w:rsidP="00865C26">
      <w:pPr>
        <w:spacing w:line="360" w:lineRule="auto"/>
        <w:ind w:right="-14"/>
        <w:rPr>
          <w:rFonts w:ascii="Calibri" w:hAnsi="Calibri" w:cs="Calibri"/>
          <w:szCs w:val="22"/>
          <w:lang w:val="x-none" w:eastAsia="x-none"/>
        </w:rPr>
      </w:pPr>
      <w:r w:rsidRPr="00865C26">
        <w:rPr>
          <w:rFonts w:ascii="Calibri" w:hAnsi="Calibri" w:cs="Calibri"/>
          <w:szCs w:val="22"/>
          <w:lang w:val="x-none" w:eastAsia="x-none"/>
        </w:rPr>
        <w:t xml:space="preserve">Properly executed written informed consent, in compliance with the International Conference on Harmonization (ICH) guidelines, shall be obtained from each subject before the subject is entered into the trial or before any unusual or non-routine procedure is performed that involves risk to the subject. </w:t>
      </w:r>
    </w:p>
    <w:p w14:paraId="050DC03A" w14:textId="77777777" w:rsidR="00B3156D" w:rsidRPr="00865C26" w:rsidRDefault="00B3156D" w:rsidP="00865C26">
      <w:pPr>
        <w:spacing w:line="360" w:lineRule="auto"/>
        <w:ind w:right="-14"/>
        <w:rPr>
          <w:rFonts w:ascii="Calibri" w:hAnsi="Calibri" w:cs="Calibri"/>
          <w:szCs w:val="22"/>
          <w:lang w:val="x-none" w:eastAsia="x-none"/>
        </w:rPr>
      </w:pPr>
    </w:p>
    <w:p w14:paraId="40DED75A" w14:textId="591864CD" w:rsidR="00B3156D" w:rsidRPr="00865C26" w:rsidRDefault="00B3156D" w:rsidP="00865C26">
      <w:pPr>
        <w:spacing w:line="360" w:lineRule="auto"/>
        <w:ind w:right="-14"/>
        <w:rPr>
          <w:rFonts w:ascii="Calibri" w:hAnsi="Calibri" w:cs="Calibri"/>
          <w:szCs w:val="22"/>
          <w:lang w:val="x-none" w:eastAsia="x-none"/>
        </w:rPr>
      </w:pPr>
      <w:r w:rsidRPr="00865C26">
        <w:rPr>
          <w:rFonts w:ascii="Calibri" w:hAnsi="Calibri" w:cs="Calibri"/>
          <w:szCs w:val="22"/>
          <w:lang w:val="x-none" w:eastAsia="x-none"/>
        </w:rPr>
        <w:t>A signed and dated copy</w:t>
      </w:r>
      <w:r w:rsidR="00630277">
        <w:rPr>
          <w:rFonts w:ascii="Calibri" w:hAnsi="Calibri" w:cs="Calibri"/>
          <w:szCs w:val="22"/>
          <w:lang w:val="mi-NZ" w:eastAsia="x-none"/>
        </w:rPr>
        <w:t xml:space="preserve"> of </w:t>
      </w:r>
      <w:proofErr w:type="spellStart"/>
      <w:r w:rsidR="00630277">
        <w:rPr>
          <w:rFonts w:ascii="Calibri" w:hAnsi="Calibri" w:cs="Calibri"/>
          <w:szCs w:val="22"/>
          <w:lang w:val="mi-NZ" w:eastAsia="x-none"/>
        </w:rPr>
        <w:t>the</w:t>
      </w:r>
      <w:proofErr w:type="spellEnd"/>
      <w:r w:rsidR="00630277">
        <w:rPr>
          <w:rFonts w:ascii="Calibri" w:hAnsi="Calibri" w:cs="Calibri"/>
          <w:szCs w:val="22"/>
          <w:lang w:val="mi-NZ" w:eastAsia="x-none"/>
        </w:rPr>
        <w:t xml:space="preserve"> </w:t>
      </w:r>
      <w:proofErr w:type="spellStart"/>
      <w:r w:rsidR="00630277">
        <w:rPr>
          <w:rFonts w:ascii="Calibri" w:hAnsi="Calibri" w:cs="Calibri"/>
          <w:szCs w:val="22"/>
          <w:lang w:val="mi-NZ" w:eastAsia="x-none"/>
        </w:rPr>
        <w:t>informed</w:t>
      </w:r>
      <w:proofErr w:type="spellEnd"/>
      <w:r w:rsidR="00630277">
        <w:rPr>
          <w:rFonts w:ascii="Calibri" w:hAnsi="Calibri" w:cs="Calibri"/>
          <w:szCs w:val="22"/>
          <w:lang w:val="mi-NZ" w:eastAsia="x-none"/>
        </w:rPr>
        <w:t xml:space="preserve"> </w:t>
      </w:r>
      <w:proofErr w:type="spellStart"/>
      <w:r w:rsidR="00630277">
        <w:rPr>
          <w:rFonts w:ascii="Calibri" w:hAnsi="Calibri" w:cs="Calibri"/>
          <w:szCs w:val="22"/>
          <w:lang w:val="mi-NZ" w:eastAsia="x-none"/>
        </w:rPr>
        <w:t>consent</w:t>
      </w:r>
      <w:proofErr w:type="spellEnd"/>
      <w:r w:rsidR="00630277">
        <w:rPr>
          <w:rFonts w:ascii="Calibri" w:hAnsi="Calibri" w:cs="Calibri"/>
          <w:szCs w:val="22"/>
          <w:lang w:val="mi-NZ" w:eastAsia="x-none"/>
        </w:rPr>
        <w:t xml:space="preserve"> </w:t>
      </w:r>
      <w:proofErr w:type="spellStart"/>
      <w:r w:rsidR="00630277">
        <w:rPr>
          <w:rFonts w:ascii="Calibri" w:hAnsi="Calibri" w:cs="Calibri"/>
          <w:szCs w:val="22"/>
          <w:lang w:val="mi-NZ" w:eastAsia="x-none"/>
        </w:rPr>
        <w:t>document</w:t>
      </w:r>
      <w:proofErr w:type="spellEnd"/>
      <w:r w:rsidRPr="00865C26">
        <w:rPr>
          <w:rFonts w:ascii="Calibri" w:hAnsi="Calibri" w:cs="Calibri"/>
          <w:szCs w:val="22"/>
          <w:lang w:val="x-none" w:eastAsia="x-none"/>
        </w:rPr>
        <w:t xml:space="preserve"> must be provided to the subject. If new inf</w:t>
      </w:r>
      <w:r w:rsidRPr="00865C26">
        <w:rPr>
          <w:rFonts w:ascii="Calibri" w:hAnsi="Calibri" w:cs="Calibri"/>
          <w:color w:val="000000"/>
          <w:szCs w:val="22"/>
          <w:lang w:val="x-none" w:eastAsia="x-none"/>
        </w:rPr>
        <w:t>ormation related to the study arises, subject</w:t>
      </w:r>
      <w:r w:rsidR="00F7700D">
        <w:rPr>
          <w:rFonts w:ascii="Calibri" w:hAnsi="Calibri" w:cs="Calibri"/>
          <w:color w:val="000000"/>
          <w:szCs w:val="22"/>
          <w:lang w:eastAsia="x-none"/>
        </w:rPr>
        <w:t xml:space="preserve">s </w:t>
      </w:r>
      <w:r w:rsidRPr="00865C26">
        <w:rPr>
          <w:rFonts w:ascii="Calibri" w:hAnsi="Calibri" w:cs="Calibri"/>
          <w:color w:val="000000"/>
          <w:szCs w:val="22"/>
          <w:lang w:val="x-none" w:eastAsia="x-none"/>
        </w:rPr>
        <w:t xml:space="preserve">will be asked to sign a revised informed consent document. If applicable, </w:t>
      </w:r>
      <w:r w:rsidR="00425515">
        <w:rPr>
          <w:rFonts w:ascii="Calibri" w:hAnsi="Calibri" w:cs="Calibri"/>
          <w:color w:val="000000"/>
          <w:szCs w:val="22"/>
          <w:lang w:eastAsia="x-none"/>
        </w:rPr>
        <w:t xml:space="preserve">the </w:t>
      </w:r>
      <w:proofErr w:type="spellStart"/>
      <w:r w:rsidR="00630277">
        <w:rPr>
          <w:rFonts w:ascii="Calibri" w:hAnsi="Calibri" w:cs="Calibri"/>
          <w:color w:val="000000"/>
          <w:szCs w:val="22"/>
          <w:lang w:val="mi-NZ" w:eastAsia="x-none"/>
        </w:rPr>
        <w:t>informed</w:t>
      </w:r>
      <w:proofErr w:type="spellEnd"/>
      <w:r w:rsidR="00630277">
        <w:rPr>
          <w:rFonts w:ascii="Calibri" w:hAnsi="Calibri" w:cs="Calibri"/>
          <w:color w:val="000000"/>
          <w:szCs w:val="22"/>
          <w:lang w:val="mi-NZ" w:eastAsia="x-none"/>
        </w:rPr>
        <w:t xml:space="preserve"> </w:t>
      </w:r>
      <w:proofErr w:type="spellStart"/>
      <w:r w:rsidR="00630277">
        <w:rPr>
          <w:rFonts w:ascii="Calibri" w:hAnsi="Calibri" w:cs="Calibri"/>
          <w:color w:val="000000"/>
          <w:szCs w:val="22"/>
          <w:lang w:val="mi-NZ" w:eastAsia="x-none"/>
        </w:rPr>
        <w:t>consent</w:t>
      </w:r>
      <w:proofErr w:type="spellEnd"/>
      <w:r w:rsidR="00630277">
        <w:rPr>
          <w:rFonts w:ascii="Calibri" w:hAnsi="Calibri" w:cs="Calibri"/>
          <w:color w:val="000000"/>
          <w:szCs w:val="22"/>
          <w:lang w:val="mi-NZ" w:eastAsia="x-none"/>
        </w:rPr>
        <w:t xml:space="preserve"> </w:t>
      </w:r>
      <w:proofErr w:type="spellStart"/>
      <w:r w:rsidR="00630277">
        <w:rPr>
          <w:rFonts w:ascii="Calibri" w:hAnsi="Calibri" w:cs="Calibri"/>
          <w:color w:val="000000"/>
          <w:szCs w:val="22"/>
          <w:lang w:val="mi-NZ" w:eastAsia="x-none"/>
        </w:rPr>
        <w:t>document</w:t>
      </w:r>
      <w:proofErr w:type="spellEnd"/>
      <w:r w:rsidRPr="00865C26">
        <w:rPr>
          <w:rFonts w:ascii="Calibri" w:hAnsi="Calibri" w:cs="Calibri"/>
          <w:color w:val="000000"/>
          <w:szCs w:val="22"/>
          <w:lang w:val="x-none" w:eastAsia="x-none"/>
        </w:rPr>
        <w:t xml:space="preserve"> will be provided in a certified translation of the local language. Signed consent forms must remain in each subject’s medical record and must be</w:t>
      </w:r>
      <w:r w:rsidRPr="00865C26">
        <w:rPr>
          <w:rFonts w:ascii="Calibri" w:hAnsi="Calibri" w:cs="Calibri"/>
          <w:szCs w:val="22"/>
          <w:lang w:val="x-none" w:eastAsia="x-none"/>
        </w:rPr>
        <w:t xml:space="preserve"> available for verification by study monitors if required.</w:t>
      </w:r>
    </w:p>
    <w:p w14:paraId="4AFA6AAD" w14:textId="77777777" w:rsidR="001D085B" w:rsidRPr="00865C26" w:rsidRDefault="001D085B" w:rsidP="00865C26">
      <w:pPr>
        <w:pStyle w:val="Heading2"/>
        <w:spacing w:line="360" w:lineRule="auto"/>
        <w:rPr>
          <w:rFonts w:ascii="Calibri" w:hAnsi="Calibri" w:cs="Calibri"/>
          <w:lang w:val="en-US"/>
        </w:rPr>
      </w:pPr>
      <w:bookmarkStart w:id="15" w:name="_Toc516671625"/>
      <w:bookmarkStart w:id="16" w:name="_Toc16587577"/>
      <w:bookmarkStart w:id="17" w:name="_Toc33609894"/>
      <w:bookmarkStart w:id="18" w:name="_Toc481489604"/>
      <w:bookmarkStart w:id="19" w:name="_Toc57797815"/>
      <w:r w:rsidRPr="00865C26">
        <w:rPr>
          <w:rFonts w:ascii="Calibri" w:hAnsi="Calibri" w:cs="Calibri"/>
          <w:lang w:val="en-US"/>
        </w:rPr>
        <w:t>Study discontinuation</w:t>
      </w:r>
      <w:bookmarkEnd w:id="15"/>
      <w:bookmarkEnd w:id="16"/>
      <w:bookmarkEnd w:id="17"/>
      <w:bookmarkEnd w:id="18"/>
      <w:bookmarkEnd w:id="19"/>
      <w:r w:rsidRPr="00865C26">
        <w:rPr>
          <w:rFonts w:ascii="Calibri" w:hAnsi="Calibri" w:cs="Calibri"/>
          <w:lang w:val="en-US"/>
        </w:rPr>
        <w:t xml:space="preserve"> </w:t>
      </w:r>
    </w:p>
    <w:p w14:paraId="03DB4279" w14:textId="77777777" w:rsidR="001D085B" w:rsidRPr="00865C26" w:rsidRDefault="001D085B" w:rsidP="00865C26">
      <w:pPr>
        <w:spacing w:after="160" w:line="360" w:lineRule="auto"/>
        <w:ind w:right="-14"/>
        <w:rPr>
          <w:rFonts w:ascii="Calibri" w:hAnsi="Calibri" w:cs="Calibri"/>
          <w:szCs w:val="22"/>
          <w:lang w:val="en-US" w:eastAsia="x-none"/>
        </w:rPr>
      </w:pPr>
      <w:r w:rsidRPr="00865C26">
        <w:rPr>
          <w:rFonts w:ascii="Calibri" w:hAnsi="Calibri" w:cs="Calibri"/>
          <w:szCs w:val="22"/>
          <w:lang w:val="en-US" w:eastAsia="x-none"/>
        </w:rPr>
        <w:t xml:space="preserve">A subject may withdraw consent for participation in the study at any time without prejudice. Additionally, the Investigator may withdraw a subject if, in his/her clinical judgment, it is in the best interest of the subject or if the subject cannot comply with the protocol. Whenever possible, the tests and evaluations listed for the End of Study (EOS) visit should be carried out at the time of subject withdrawal or whenever the Investigator feels that the subject will be unable to make any further visits. A genuine effort must be made to determine the reason(s) why subjects fail to return for the necessary study visits. </w:t>
      </w:r>
    </w:p>
    <w:p w14:paraId="1737CEB6" w14:textId="77777777" w:rsidR="001D085B" w:rsidRPr="00865C26" w:rsidRDefault="001D085B" w:rsidP="00865C26">
      <w:pPr>
        <w:pStyle w:val="Heading2"/>
        <w:spacing w:line="360" w:lineRule="auto"/>
        <w:rPr>
          <w:rFonts w:ascii="Calibri" w:hAnsi="Calibri" w:cs="Calibri"/>
          <w:lang w:val="en-US"/>
        </w:rPr>
      </w:pPr>
      <w:bookmarkStart w:id="20" w:name="_Toc481489605"/>
      <w:bookmarkStart w:id="21" w:name="_Toc57797816"/>
      <w:r w:rsidRPr="00865C26">
        <w:rPr>
          <w:rFonts w:ascii="Calibri" w:hAnsi="Calibri" w:cs="Calibri"/>
          <w:lang w:val="en-US"/>
        </w:rPr>
        <w:lastRenderedPageBreak/>
        <w:t>Roles and Responsibilities</w:t>
      </w:r>
      <w:bookmarkEnd w:id="20"/>
      <w:bookmarkEnd w:id="21"/>
    </w:p>
    <w:p w14:paraId="5301D49D" w14:textId="581FA749" w:rsidR="001D085B" w:rsidRPr="00865C26" w:rsidRDefault="00F021ED" w:rsidP="00865C26">
      <w:pPr>
        <w:spacing w:after="200" w:line="360" w:lineRule="auto"/>
        <w:rPr>
          <w:rFonts w:ascii="Calibri" w:hAnsi="Calibri" w:cs="Calibri"/>
          <w:szCs w:val="22"/>
          <w:lang w:val="en-US" w:eastAsia="x-none"/>
        </w:rPr>
      </w:pPr>
      <w:r w:rsidRPr="00865C26">
        <w:rPr>
          <w:rFonts w:ascii="Calibri" w:hAnsi="Calibri" w:cs="Calibri"/>
          <w:szCs w:val="22"/>
          <w:lang w:val="en-US" w:eastAsia="x-none"/>
        </w:rPr>
        <w:t xml:space="preserve">Prof </w:t>
      </w:r>
      <w:r w:rsidRPr="00865C26">
        <w:rPr>
          <w:rFonts w:ascii="Calibri" w:eastAsia="Calibri" w:hAnsi="Calibri" w:cs="Calibri"/>
          <w:szCs w:val="22"/>
          <w:lang w:val="en-US"/>
        </w:rPr>
        <w:t xml:space="preserve">Richard Mithen </w:t>
      </w:r>
      <w:r w:rsidR="001D085B" w:rsidRPr="00865C26">
        <w:rPr>
          <w:rFonts w:ascii="Calibri" w:hAnsi="Calibri" w:cs="Calibri"/>
          <w:szCs w:val="22"/>
          <w:lang w:val="en-US" w:eastAsia="x-none"/>
        </w:rPr>
        <w:t>(The University of Auckland) is the PI for this study, and will have overall responsibility for the conduct of the study, including adherence to established ethical standards.</w:t>
      </w:r>
    </w:p>
    <w:p w14:paraId="0F5979E5" w14:textId="1697D769" w:rsidR="001D085B" w:rsidRPr="00865C26" w:rsidRDefault="00E7491F" w:rsidP="00865C26">
      <w:pPr>
        <w:spacing w:after="200" w:line="360" w:lineRule="auto"/>
        <w:rPr>
          <w:rFonts w:ascii="Calibri" w:hAnsi="Calibri" w:cs="Calibri"/>
          <w:szCs w:val="22"/>
          <w:lang w:val="en-US" w:eastAsia="x-none"/>
        </w:rPr>
      </w:pPr>
      <w:proofErr w:type="spellStart"/>
      <w:r>
        <w:rPr>
          <w:rFonts w:ascii="Calibri" w:hAnsi="Calibri" w:cs="Calibri"/>
          <w:szCs w:val="22"/>
          <w:lang w:val="en-US" w:eastAsia="x-none"/>
        </w:rPr>
        <w:t>Dr</w:t>
      </w:r>
      <w:proofErr w:type="spellEnd"/>
      <w:r>
        <w:rPr>
          <w:rFonts w:ascii="Calibri" w:hAnsi="Calibri" w:cs="Calibri"/>
          <w:szCs w:val="22"/>
          <w:lang w:val="en-US" w:eastAsia="x-none"/>
        </w:rPr>
        <w:t xml:space="preserve"> </w:t>
      </w:r>
      <w:r w:rsidR="00F021ED" w:rsidRPr="00865C26">
        <w:rPr>
          <w:rFonts w:ascii="Calibri" w:hAnsi="Calibri" w:cs="Calibri"/>
          <w:szCs w:val="22"/>
          <w:lang w:val="en-US" w:eastAsia="x-none"/>
        </w:rPr>
        <w:t>Farha Ramzan</w:t>
      </w:r>
      <w:r w:rsidR="00865C26">
        <w:rPr>
          <w:rFonts w:ascii="Calibri" w:hAnsi="Calibri" w:cs="Calibri"/>
          <w:szCs w:val="22"/>
          <w:lang w:val="en-US" w:eastAsia="x-none"/>
        </w:rPr>
        <w:t xml:space="preserve"> </w:t>
      </w:r>
      <w:r w:rsidR="001D085B" w:rsidRPr="00865C26">
        <w:rPr>
          <w:rFonts w:ascii="Calibri" w:hAnsi="Calibri" w:cs="Calibri"/>
          <w:szCs w:val="22"/>
          <w:lang w:val="en-US" w:eastAsia="x-none"/>
        </w:rPr>
        <w:t>(The University of Auckland) will be responsible for the day-to-day running of the study, and will work closely with the research team, who will take the lead role in running the study visits and ensuring appropriate sample collection.</w:t>
      </w:r>
    </w:p>
    <w:p w14:paraId="145E5C4B" w14:textId="49A21977" w:rsidR="001D085B" w:rsidRPr="00865C26" w:rsidRDefault="00F021ED" w:rsidP="00865C26">
      <w:pPr>
        <w:spacing w:after="200" w:line="360" w:lineRule="auto"/>
        <w:rPr>
          <w:rFonts w:ascii="Calibri" w:hAnsi="Calibri" w:cs="Calibri"/>
          <w:szCs w:val="22"/>
          <w:lang w:val="x-none" w:eastAsia="x-none"/>
        </w:rPr>
      </w:pPr>
      <w:r w:rsidRPr="00865C26">
        <w:rPr>
          <w:rFonts w:ascii="Calibri" w:hAnsi="Calibri" w:cs="Calibri"/>
          <w:szCs w:val="22"/>
          <w:lang w:val="en-US" w:eastAsia="x-none"/>
        </w:rPr>
        <w:t>Ramya Jayaprakash</w:t>
      </w:r>
      <w:r w:rsidR="001D085B" w:rsidRPr="00865C26">
        <w:rPr>
          <w:rFonts w:ascii="Calibri" w:hAnsi="Calibri" w:cs="Calibri"/>
          <w:szCs w:val="22"/>
          <w:lang w:val="en-US" w:eastAsia="x-none"/>
        </w:rPr>
        <w:t xml:space="preserve"> will conduct the study and relevant analysis and will be responsible for day-to-day study management and reporting to </w:t>
      </w:r>
      <w:proofErr w:type="spellStart"/>
      <w:r w:rsidR="00E7491F">
        <w:rPr>
          <w:rFonts w:ascii="Calibri" w:hAnsi="Calibri" w:cs="Calibri"/>
          <w:szCs w:val="22"/>
          <w:lang w:val="en-US" w:eastAsia="x-none"/>
        </w:rPr>
        <w:t>Dr</w:t>
      </w:r>
      <w:proofErr w:type="spellEnd"/>
      <w:r w:rsidR="00E7491F">
        <w:rPr>
          <w:rFonts w:ascii="Calibri" w:hAnsi="Calibri" w:cs="Calibri"/>
          <w:szCs w:val="22"/>
          <w:lang w:val="en-US" w:eastAsia="x-none"/>
        </w:rPr>
        <w:t xml:space="preserve"> </w:t>
      </w:r>
      <w:r w:rsidRPr="00865C26">
        <w:rPr>
          <w:rFonts w:ascii="Calibri" w:hAnsi="Calibri" w:cs="Calibri"/>
          <w:szCs w:val="22"/>
          <w:lang w:val="en-US" w:eastAsia="x-none"/>
        </w:rPr>
        <w:t>Farha Ramzan</w:t>
      </w:r>
      <w:r w:rsidR="001D085B" w:rsidRPr="00865C26">
        <w:rPr>
          <w:rFonts w:ascii="Calibri" w:hAnsi="Calibri" w:cs="Calibri"/>
          <w:szCs w:val="22"/>
          <w:lang w:val="en-US" w:eastAsia="x-none"/>
        </w:rPr>
        <w:t>.</w:t>
      </w:r>
    </w:p>
    <w:p w14:paraId="39ACA50C" w14:textId="522FF1DC" w:rsidR="00B3156D" w:rsidRPr="00865C26" w:rsidRDefault="00B3156D" w:rsidP="00865C26">
      <w:pPr>
        <w:spacing w:after="200" w:line="360" w:lineRule="auto"/>
        <w:rPr>
          <w:rFonts w:ascii="Calibri" w:hAnsi="Calibri" w:cs="Calibri"/>
          <w:szCs w:val="22"/>
          <w:lang w:val="x-none" w:eastAsia="x-none"/>
        </w:rPr>
      </w:pPr>
      <w:r w:rsidRPr="00865C26">
        <w:rPr>
          <w:rFonts w:ascii="Calibri" w:hAnsi="Calibri" w:cs="Calibri"/>
          <w:szCs w:val="22"/>
          <w:lang w:val="x-none" w:eastAsia="x-none"/>
        </w:rPr>
        <w:br w:type="page"/>
      </w:r>
    </w:p>
    <w:p w14:paraId="3FF86C4A" w14:textId="54C1B6E5" w:rsidR="00B3156D" w:rsidRPr="00865C26" w:rsidRDefault="00B3156D" w:rsidP="00865C26">
      <w:pPr>
        <w:pStyle w:val="Heading1"/>
        <w:spacing w:line="360" w:lineRule="auto"/>
        <w:rPr>
          <w:rFonts w:ascii="Calibri" w:hAnsi="Calibri" w:cs="Calibri"/>
          <w:lang w:val="en-US"/>
        </w:rPr>
      </w:pPr>
      <w:bookmarkStart w:id="22" w:name="_Toc516671623"/>
      <w:bookmarkStart w:id="23" w:name="_Toc350049688"/>
      <w:bookmarkStart w:id="24" w:name="_Toc350051894"/>
      <w:bookmarkStart w:id="25" w:name="_Toc355680235"/>
      <w:bookmarkStart w:id="26" w:name="_Toc355681620"/>
      <w:bookmarkStart w:id="27" w:name="_Toc355764570"/>
      <w:bookmarkStart w:id="28" w:name="_Toc355764618"/>
      <w:bookmarkStart w:id="29" w:name="_Toc355764853"/>
      <w:bookmarkStart w:id="30" w:name="_Toc355764897"/>
      <w:bookmarkStart w:id="31" w:name="_Toc355765096"/>
      <w:bookmarkStart w:id="32" w:name="_Toc358188978"/>
      <w:bookmarkStart w:id="33" w:name="_Toc454108235"/>
      <w:bookmarkStart w:id="34" w:name="_Toc454108334"/>
      <w:bookmarkStart w:id="35" w:name="_Toc454109488"/>
      <w:bookmarkStart w:id="36" w:name="_Toc454109552"/>
      <w:bookmarkStart w:id="37" w:name="_Toc454109670"/>
      <w:bookmarkStart w:id="38" w:name="_Toc454182058"/>
      <w:bookmarkStart w:id="39" w:name="_Toc454252490"/>
      <w:bookmarkStart w:id="40" w:name="_Toc454255640"/>
      <w:bookmarkStart w:id="41" w:name="_Toc454256004"/>
      <w:bookmarkStart w:id="42" w:name="_Toc477085574"/>
      <w:bookmarkStart w:id="43" w:name="_Toc16587573"/>
      <w:bookmarkStart w:id="44" w:name="_Toc33609891"/>
      <w:bookmarkStart w:id="45" w:name="_Toc57797817"/>
      <w:r w:rsidRPr="00865C26">
        <w:rPr>
          <w:rFonts w:ascii="Calibri" w:hAnsi="Calibri" w:cs="Calibri"/>
          <w:lang w:val="en-US"/>
        </w:rPr>
        <w:lastRenderedPageBreak/>
        <w:t>INVESTIGATORS AND STUDY ADMINISTRATIVE STRUCTURE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47C78D15" w14:textId="77777777" w:rsidR="00B3156D" w:rsidRPr="00865C26" w:rsidRDefault="00B3156D" w:rsidP="00865C26">
      <w:pPr>
        <w:pStyle w:val="Heading2"/>
        <w:spacing w:line="360" w:lineRule="auto"/>
        <w:rPr>
          <w:rFonts w:ascii="Calibri" w:hAnsi="Calibri" w:cs="Calibri"/>
          <w:lang w:val="en-US"/>
        </w:rPr>
      </w:pPr>
      <w:bookmarkStart w:id="46" w:name="_Toc57797818"/>
      <w:bookmarkStart w:id="47" w:name="_Toc16587574"/>
      <w:bookmarkStart w:id="48" w:name="_Toc33609892"/>
      <w:r w:rsidRPr="00865C26">
        <w:rPr>
          <w:rFonts w:ascii="Calibri" w:hAnsi="Calibri" w:cs="Calibri"/>
          <w:lang w:val="en-US"/>
        </w:rPr>
        <w:t>Investigators</w:t>
      </w:r>
      <w:bookmarkEnd w:id="46"/>
    </w:p>
    <w:bookmarkEnd w:id="47"/>
    <w:bookmarkEnd w:id="48"/>
    <w:p w14:paraId="4D7C3AB7" w14:textId="77777777" w:rsidR="00B3156D" w:rsidRPr="00865C26" w:rsidRDefault="00B3156D" w:rsidP="00865C26">
      <w:pPr>
        <w:spacing w:after="160" w:line="360" w:lineRule="auto"/>
        <w:rPr>
          <w:rFonts w:ascii="Calibri" w:eastAsia="Calibri" w:hAnsi="Calibri" w:cs="Calibri"/>
          <w:b/>
          <w:szCs w:val="22"/>
        </w:rPr>
      </w:pPr>
    </w:p>
    <w:p w14:paraId="31E56163" w14:textId="5BFAAB20" w:rsidR="00B3156D" w:rsidRPr="00865C26" w:rsidRDefault="00B3156D" w:rsidP="007773EA">
      <w:pPr>
        <w:spacing w:after="160"/>
        <w:rPr>
          <w:rFonts w:ascii="Calibri" w:eastAsia="Calibri" w:hAnsi="Calibri" w:cs="Calibri"/>
          <w:szCs w:val="22"/>
        </w:rPr>
      </w:pPr>
      <w:r w:rsidRPr="00865C26">
        <w:rPr>
          <w:rFonts w:ascii="Calibri" w:eastAsia="Calibri" w:hAnsi="Calibri" w:cs="Calibri"/>
          <w:b/>
          <w:szCs w:val="22"/>
        </w:rPr>
        <w:t>Principal Investigator:</w:t>
      </w:r>
      <w:r w:rsidRPr="00865C26">
        <w:rPr>
          <w:rFonts w:ascii="Calibri" w:eastAsia="Calibri" w:hAnsi="Calibri" w:cs="Calibri"/>
          <w:szCs w:val="22"/>
        </w:rPr>
        <w:tab/>
      </w:r>
      <w:r w:rsidRPr="00865C26">
        <w:rPr>
          <w:rFonts w:ascii="Calibri" w:eastAsia="Calibri" w:hAnsi="Calibri" w:cs="Calibri"/>
          <w:szCs w:val="22"/>
        </w:rPr>
        <w:tab/>
        <w:t xml:space="preserve">Prof </w:t>
      </w:r>
      <w:r w:rsidR="00F021ED" w:rsidRPr="00865C26">
        <w:rPr>
          <w:rFonts w:ascii="Calibri" w:eastAsia="Calibri" w:hAnsi="Calibri" w:cs="Calibri"/>
          <w:szCs w:val="22"/>
          <w:lang w:val="en-US"/>
        </w:rPr>
        <w:t>Richard Mithen</w:t>
      </w:r>
    </w:p>
    <w:p w14:paraId="652BE0F8" w14:textId="3628BADF" w:rsidR="001844AC" w:rsidRPr="00865C26" w:rsidRDefault="001844AC" w:rsidP="007773EA">
      <w:pPr>
        <w:spacing w:after="160"/>
        <w:rPr>
          <w:rFonts w:ascii="Calibri" w:eastAsia="Calibri" w:hAnsi="Calibri" w:cs="Calibri"/>
          <w:szCs w:val="22"/>
        </w:rPr>
      </w:pPr>
      <w:r w:rsidRPr="00865C26">
        <w:rPr>
          <w:rFonts w:ascii="Calibri" w:eastAsia="Calibri" w:hAnsi="Calibri" w:cs="Calibri"/>
          <w:szCs w:val="22"/>
        </w:rPr>
        <w:t xml:space="preserve">Contact details </w:t>
      </w:r>
      <w:r w:rsidRPr="00865C26">
        <w:rPr>
          <w:rFonts w:ascii="Calibri" w:eastAsia="Calibri" w:hAnsi="Calibri" w:cs="Calibri"/>
          <w:szCs w:val="22"/>
        </w:rPr>
        <w:tab/>
      </w:r>
      <w:r w:rsidRPr="00865C26">
        <w:rPr>
          <w:rFonts w:ascii="Calibri" w:eastAsia="Calibri" w:hAnsi="Calibri" w:cs="Calibri"/>
          <w:szCs w:val="22"/>
        </w:rPr>
        <w:tab/>
      </w:r>
      <w:r w:rsidRPr="00865C26">
        <w:rPr>
          <w:rFonts w:ascii="Calibri" w:eastAsia="Calibri" w:hAnsi="Calibri" w:cs="Calibri"/>
          <w:szCs w:val="22"/>
        </w:rPr>
        <w:tab/>
        <w:t>Liggins Institu</w:t>
      </w:r>
      <w:r w:rsidR="005D0D31" w:rsidRPr="00865C26">
        <w:rPr>
          <w:rFonts w:ascii="Calibri" w:eastAsia="Calibri" w:hAnsi="Calibri" w:cs="Calibri"/>
          <w:szCs w:val="22"/>
        </w:rPr>
        <w:t>t</w:t>
      </w:r>
      <w:r w:rsidRPr="00865C26">
        <w:rPr>
          <w:rFonts w:ascii="Calibri" w:eastAsia="Calibri" w:hAnsi="Calibri" w:cs="Calibri"/>
          <w:szCs w:val="22"/>
        </w:rPr>
        <w:t>e</w:t>
      </w:r>
    </w:p>
    <w:p w14:paraId="5F46FAF9" w14:textId="30A488A6" w:rsidR="001844AC" w:rsidRPr="00865C26" w:rsidRDefault="001844AC" w:rsidP="007773EA">
      <w:pPr>
        <w:spacing w:after="160"/>
        <w:rPr>
          <w:rFonts w:ascii="Calibri" w:eastAsia="Calibri" w:hAnsi="Calibri" w:cs="Calibri"/>
          <w:szCs w:val="22"/>
        </w:rPr>
      </w:pPr>
      <w:r w:rsidRPr="00865C26">
        <w:rPr>
          <w:rFonts w:ascii="Calibri" w:eastAsia="Calibri" w:hAnsi="Calibri" w:cs="Calibri"/>
          <w:szCs w:val="22"/>
        </w:rPr>
        <w:tab/>
      </w:r>
      <w:r w:rsidRPr="00865C26">
        <w:rPr>
          <w:rFonts w:ascii="Calibri" w:eastAsia="Calibri" w:hAnsi="Calibri" w:cs="Calibri"/>
          <w:szCs w:val="22"/>
        </w:rPr>
        <w:tab/>
      </w:r>
      <w:r w:rsidRPr="00865C26">
        <w:rPr>
          <w:rFonts w:ascii="Calibri" w:eastAsia="Calibri" w:hAnsi="Calibri" w:cs="Calibri"/>
          <w:szCs w:val="22"/>
        </w:rPr>
        <w:tab/>
      </w:r>
      <w:r w:rsidRPr="00865C26">
        <w:rPr>
          <w:rFonts w:ascii="Calibri" w:eastAsia="Calibri" w:hAnsi="Calibri" w:cs="Calibri"/>
          <w:szCs w:val="22"/>
        </w:rPr>
        <w:tab/>
        <w:t>The University of Auckland</w:t>
      </w:r>
    </w:p>
    <w:p w14:paraId="331B122F" w14:textId="7472F6D9" w:rsidR="001844AC" w:rsidRPr="00865C26" w:rsidRDefault="001844AC" w:rsidP="007773EA">
      <w:pPr>
        <w:spacing w:after="160"/>
        <w:rPr>
          <w:rFonts w:ascii="Calibri" w:eastAsia="Calibri" w:hAnsi="Calibri" w:cs="Calibri"/>
          <w:szCs w:val="22"/>
        </w:rPr>
      </w:pPr>
      <w:r w:rsidRPr="00865C26">
        <w:rPr>
          <w:rFonts w:ascii="Calibri" w:eastAsia="Calibri" w:hAnsi="Calibri" w:cs="Calibri"/>
          <w:szCs w:val="22"/>
        </w:rPr>
        <w:tab/>
      </w:r>
      <w:r w:rsidRPr="00865C26">
        <w:rPr>
          <w:rFonts w:ascii="Calibri" w:eastAsia="Calibri" w:hAnsi="Calibri" w:cs="Calibri"/>
          <w:szCs w:val="22"/>
        </w:rPr>
        <w:tab/>
      </w:r>
      <w:r w:rsidRPr="00865C26">
        <w:rPr>
          <w:rFonts w:ascii="Calibri" w:eastAsia="Calibri" w:hAnsi="Calibri" w:cs="Calibri"/>
          <w:szCs w:val="22"/>
        </w:rPr>
        <w:tab/>
      </w:r>
      <w:r w:rsidRPr="00865C26">
        <w:rPr>
          <w:rFonts w:ascii="Calibri" w:eastAsia="Calibri" w:hAnsi="Calibri" w:cs="Calibri"/>
          <w:szCs w:val="22"/>
        </w:rPr>
        <w:tab/>
        <w:t>Auckland, New Zealand</w:t>
      </w:r>
    </w:p>
    <w:p w14:paraId="77A0F20E" w14:textId="0FE57853" w:rsidR="001844AC" w:rsidRPr="00865C26" w:rsidRDefault="00B4544E" w:rsidP="007773EA">
      <w:pPr>
        <w:spacing w:after="160"/>
        <w:rPr>
          <w:rFonts w:ascii="Calibri" w:hAnsi="Calibri" w:cs="Calibri"/>
        </w:rPr>
      </w:pPr>
      <w:r w:rsidRPr="00865C26">
        <w:rPr>
          <w:rFonts w:ascii="Calibri" w:eastAsia="Calibri" w:hAnsi="Calibri" w:cs="Calibri"/>
          <w:szCs w:val="22"/>
        </w:rPr>
        <w:t>Email</w:t>
      </w:r>
      <w:r w:rsidRPr="00865C26">
        <w:rPr>
          <w:rFonts w:ascii="Calibri" w:eastAsia="Calibri" w:hAnsi="Calibri" w:cs="Calibri"/>
          <w:szCs w:val="22"/>
        </w:rPr>
        <w:tab/>
      </w:r>
      <w:r w:rsidRPr="00865C26">
        <w:rPr>
          <w:rFonts w:ascii="Calibri" w:eastAsia="Calibri" w:hAnsi="Calibri" w:cs="Calibri"/>
          <w:szCs w:val="22"/>
        </w:rPr>
        <w:tab/>
      </w:r>
      <w:r w:rsidRPr="00865C26">
        <w:rPr>
          <w:rFonts w:ascii="Calibri" w:eastAsia="Calibri" w:hAnsi="Calibri" w:cs="Calibri"/>
          <w:szCs w:val="22"/>
        </w:rPr>
        <w:tab/>
      </w:r>
      <w:r w:rsidRPr="00865C26">
        <w:rPr>
          <w:rFonts w:ascii="Calibri" w:eastAsia="Calibri" w:hAnsi="Calibri" w:cs="Calibri"/>
          <w:szCs w:val="22"/>
        </w:rPr>
        <w:tab/>
      </w:r>
      <w:hyperlink r:id="rId8" w:history="1">
        <w:r w:rsidR="00F021ED" w:rsidRPr="00865C26">
          <w:rPr>
            <w:rStyle w:val="Hyperlink"/>
            <w:rFonts w:ascii="Calibri" w:eastAsia="Calibri" w:hAnsi="Calibri" w:cs="Calibri"/>
            <w:szCs w:val="22"/>
          </w:rPr>
          <w:t>r.mithen@auckland.ac.nz</w:t>
        </w:r>
      </w:hyperlink>
    </w:p>
    <w:p w14:paraId="3A8D4363" w14:textId="1C75C435" w:rsidR="00B4544E" w:rsidRPr="00865C26" w:rsidRDefault="00B4544E" w:rsidP="007773EA">
      <w:pPr>
        <w:spacing w:after="160"/>
        <w:rPr>
          <w:rFonts w:ascii="Calibri" w:eastAsia="Calibri" w:hAnsi="Calibri" w:cs="Calibri"/>
          <w:szCs w:val="22"/>
        </w:rPr>
      </w:pPr>
      <w:r w:rsidRPr="00865C26">
        <w:rPr>
          <w:rFonts w:ascii="Calibri" w:eastAsia="Calibri" w:hAnsi="Calibri" w:cs="Calibri"/>
          <w:szCs w:val="22"/>
        </w:rPr>
        <w:t>Telephone number</w:t>
      </w:r>
      <w:r w:rsidRPr="00865C26">
        <w:rPr>
          <w:rFonts w:ascii="Calibri" w:eastAsia="Calibri" w:hAnsi="Calibri" w:cs="Calibri"/>
          <w:szCs w:val="22"/>
        </w:rPr>
        <w:tab/>
        <w:t xml:space="preserve">      </w:t>
      </w:r>
      <w:r w:rsidRPr="00865C26">
        <w:rPr>
          <w:rFonts w:ascii="Calibri" w:eastAsia="Calibri" w:hAnsi="Calibri" w:cs="Calibri"/>
          <w:szCs w:val="22"/>
        </w:rPr>
        <w:tab/>
        <w:t xml:space="preserve">+64 </w:t>
      </w:r>
      <w:r w:rsidR="0068171B" w:rsidRPr="00865C26">
        <w:rPr>
          <w:rFonts w:ascii="Calibri" w:eastAsia="Calibri" w:hAnsi="Calibri" w:cs="Calibri"/>
          <w:szCs w:val="22"/>
        </w:rPr>
        <w:t>27 2017675</w:t>
      </w:r>
    </w:p>
    <w:p w14:paraId="27F2EA5C" w14:textId="77777777" w:rsidR="00B4544E" w:rsidRPr="00865C26" w:rsidRDefault="00B4544E" w:rsidP="007773EA">
      <w:pPr>
        <w:spacing w:after="160"/>
        <w:rPr>
          <w:rFonts w:ascii="Calibri" w:eastAsia="Calibri" w:hAnsi="Calibri" w:cs="Calibri"/>
          <w:szCs w:val="22"/>
        </w:rPr>
      </w:pPr>
    </w:p>
    <w:p w14:paraId="2F4FEDBD" w14:textId="412062ED" w:rsidR="00B3156D" w:rsidRPr="00865C26" w:rsidRDefault="00B3156D" w:rsidP="007773EA">
      <w:pPr>
        <w:spacing w:after="160"/>
        <w:rPr>
          <w:rFonts w:ascii="Calibri" w:eastAsia="Calibri" w:hAnsi="Calibri" w:cs="Calibri"/>
          <w:color w:val="000000"/>
          <w:szCs w:val="22"/>
        </w:rPr>
      </w:pPr>
      <w:r w:rsidRPr="00865C26">
        <w:rPr>
          <w:rFonts w:ascii="Calibri" w:eastAsia="Calibri" w:hAnsi="Calibri" w:cs="Calibri"/>
          <w:b/>
          <w:szCs w:val="22"/>
        </w:rPr>
        <w:t>Co-Investigator:</w:t>
      </w:r>
      <w:r w:rsidRPr="00865C26">
        <w:rPr>
          <w:rFonts w:ascii="Calibri" w:eastAsia="Calibri" w:hAnsi="Calibri" w:cs="Calibri"/>
          <w:szCs w:val="22"/>
        </w:rPr>
        <w:tab/>
      </w:r>
      <w:r w:rsidRPr="00865C26">
        <w:rPr>
          <w:rFonts w:ascii="Calibri" w:eastAsia="Calibri" w:hAnsi="Calibri" w:cs="Calibri"/>
          <w:szCs w:val="22"/>
        </w:rPr>
        <w:tab/>
      </w:r>
      <w:r w:rsidR="00E7491F">
        <w:rPr>
          <w:rFonts w:ascii="Calibri" w:eastAsia="Calibri" w:hAnsi="Calibri" w:cs="Calibri"/>
          <w:szCs w:val="22"/>
        </w:rPr>
        <w:t xml:space="preserve">Dr </w:t>
      </w:r>
      <w:r w:rsidR="00F021ED" w:rsidRPr="00865C26">
        <w:rPr>
          <w:rFonts w:ascii="Calibri" w:eastAsia="Calibri" w:hAnsi="Calibri" w:cs="Calibri"/>
          <w:szCs w:val="22"/>
        </w:rPr>
        <w:t>Farha Ramzan</w:t>
      </w:r>
      <w:r w:rsidRPr="00865C26">
        <w:rPr>
          <w:rFonts w:ascii="Calibri" w:eastAsia="Calibri" w:hAnsi="Calibri" w:cs="Calibri"/>
          <w:szCs w:val="22"/>
        </w:rPr>
        <w:t xml:space="preserve"> </w:t>
      </w:r>
    </w:p>
    <w:p w14:paraId="2860335E" w14:textId="77777777" w:rsidR="00B3156D" w:rsidRPr="00865C26" w:rsidRDefault="00B3156D" w:rsidP="007773EA">
      <w:pPr>
        <w:spacing w:after="160"/>
        <w:ind w:left="2160" w:hanging="2160"/>
        <w:rPr>
          <w:rFonts w:ascii="Calibri" w:eastAsia="Calibri" w:hAnsi="Calibri" w:cs="Calibri"/>
          <w:color w:val="000000"/>
          <w:szCs w:val="22"/>
        </w:rPr>
      </w:pPr>
      <w:r w:rsidRPr="00865C26">
        <w:rPr>
          <w:rFonts w:ascii="Calibri" w:eastAsia="Calibri" w:hAnsi="Calibri" w:cs="Calibri"/>
          <w:color w:val="000000"/>
          <w:szCs w:val="22"/>
        </w:rPr>
        <w:t>Contact details</w:t>
      </w:r>
      <w:r w:rsidRPr="00865C26">
        <w:rPr>
          <w:rFonts w:ascii="Calibri" w:eastAsia="Calibri" w:hAnsi="Calibri" w:cs="Calibri"/>
          <w:color w:val="000000"/>
          <w:szCs w:val="22"/>
        </w:rPr>
        <w:tab/>
      </w:r>
      <w:r w:rsidRPr="00865C26">
        <w:rPr>
          <w:rFonts w:ascii="Calibri" w:eastAsia="Calibri" w:hAnsi="Calibri" w:cs="Calibri"/>
          <w:color w:val="000000"/>
          <w:szCs w:val="22"/>
        </w:rPr>
        <w:tab/>
        <w:t xml:space="preserve">Liggins Institute </w:t>
      </w:r>
    </w:p>
    <w:p w14:paraId="0D9F7079" w14:textId="77777777" w:rsidR="00B3156D" w:rsidRPr="00865C26" w:rsidRDefault="00B3156D" w:rsidP="007773EA">
      <w:pPr>
        <w:spacing w:after="160"/>
        <w:ind w:left="2272" w:firstLine="608"/>
        <w:rPr>
          <w:rFonts w:ascii="Calibri" w:eastAsia="Calibri" w:hAnsi="Calibri" w:cs="Calibri"/>
          <w:color w:val="000000"/>
          <w:szCs w:val="22"/>
        </w:rPr>
      </w:pPr>
      <w:r w:rsidRPr="00865C26">
        <w:rPr>
          <w:rFonts w:ascii="Calibri" w:eastAsia="Calibri" w:hAnsi="Calibri" w:cs="Calibri"/>
          <w:color w:val="000000"/>
          <w:szCs w:val="22"/>
        </w:rPr>
        <w:t>The University of Auckland</w:t>
      </w:r>
    </w:p>
    <w:p w14:paraId="38AA84D6" w14:textId="77777777" w:rsidR="00B3156D" w:rsidRPr="00865C26" w:rsidRDefault="00B3156D" w:rsidP="007773EA">
      <w:pPr>
        <w:spacing w:after="160"/>
        <w:ind w:left="2272" w:firstLine="608"/>
        <w:rPr>
          <w:rFonts w:ascii="Calibri" w:eastAsia="Calibri" w:hAnsi="Calibri" w:cs="Calibri"/>
          <w:color w:val="000000"/>
          <w:szCs w:val="22"/>
        </w:rPr>
      </w:pPr>
      <w:r w:rsidRPr="00865C26">
        <w:rPr>
          <w:rFonts w:ascii="Calibri" w:eastAsia="Calibri" w:hAnsi="Calibri" w:cs="Calibri"/>
          <w:bCs/>
          <w:szCs w:val="22"/>
        </w:rPr>
        <w:t>Auckland, New Zealand</w:t>
      </w:r>
    </w:p>
    <w:p w14:paraId="4FA9291D" w14:textId="296F3B59" w:rsidR="00B4544E" w:rsidRPr="00865C26" w:rsidRDefault="00B3156D" w:rsidP="007773EA">
      <w:pPr>
        <w:spacing w:after="160"/>
        <w:rPr>
          <w:rFonts w:ascii="Calibri" w:eastAsia="Calibri" w:hAnsi="Calibri" w:cs="Calibri"/>
          <w:color w:val="000000"/>
          <w:szCs w:val="22"/>
        </w:rPr>
      </w:pPr>
      <w:r w:rsidRPr="00865C26">
        <w:rPr>
          <w:rFonts w:ascii="Calibri" w:eastAsia="Calibri" w:hAnsi="Calibri" w:cs="Calibri"/>
          <w:color w:val="000000"/>
          <w:szCs w:val="22"/>
        </w:rPr>
        <w:t>Email</w:t>
      </w:r>
      <w:r w:rsidRPr="00865C26">
        <w:rPr>
          <w:rFonts w:ascii="Calibri" w:eastAsia="Calibri" w:hAnsi="Calibri" w:cs="Calibri"/>
          <w:color w:val="000000"/>
          <w:szCs w:val="22"/>
        </w:rPr>
        <w:tab/>
      </w:r>
      <w:r w:rsidRPr="00865C26">
        <w:rPr>
          <w:rFonts w:ascii="Calibri" w:eastAsia="Calibri" w:hAnsi="Calibri" w:cs="Calibri"/>
          <w:color w:val="000000"/>
          <w:szCs w:val="22"/>
        </w:rPr>
        <w:tab/>
      </w:r>
      <w:r w:rsidRPr="00865C26">
        <w:rPr>
          <w:rFonts w:ascii="Calibri" w:eastAsia="Calibri" w:hAnsi="Calibri" w:cs="Calibri"/>
          <w:color w:val="000000"/>
          <w:szCs w:val="22"/>
        </w:rPr>
        <w:tab/>
      </w:r>
      <w:r w:rsidRPr="00865C26">
        <w:rPr>
          <w:rFonts w:ascii="Calibri" w:eastAsia="Calibri" w:hAnsi="Calibri" w:cs="Calibri"/>
          <w:color w:val="000000"/>
          <w:szCs w:val="22"/>
        </w:rPr>
        <w:tab/>
      </w:r>
      <w:hyperlink r:id="rId9" w:history="1">
        <w:r w:rsidR="00F021ED" w:rsidRPr="00865C26">
          <w:rPr>
            <w:rStyle w:val="Hyperlink"/>
            <w:rFonts w:ascii="Calibri" w:eastAsia="Calibri" w:hAnsi="Calibri" w:cs="Calibri"/>
            <w:szCs w:val="22"/>
          </w:rPr>
          <w:t>f.ramzan@auckland.ac.nz</w:t>
        </w:r>
      </w:hyperlink>
    </w:p>
    <w:p w14:paraId="74CCC1DE" w14:textId="352036CD" w:rsidR="00B4544E" w:rsidRDefault="00B4544E" w:rsidP="007773EA">
      <w:pPr>
        <w:spacing w:after="160"/>
        <w:rPr>
          <w:rFonts w:ascii="Calibri" w:eastAsia="Calibri" w:hAnsi="Calibri" w:cs="Calibri"/>
          <w:color w:val="000000"/>
          <w:szCs w:val="22"/>
        </w:rPr>
      </w:pPr>
      <w:r w:rsidRPr="00865C26">
        <w:rPr>
          <w:rFonts w:ascii="Calibri" w:eastAsia="Calibri" w:hAnsi="Calibri" w:cs="Calibri"/>
          <w:color w:val="000000"/>
          <w:szCs w:val="22"/>
        </w:rPr>
        <w:t>Telephone number</w:t>
      </w:r>
      <w:r w:rsidRPr="00865C26">
        <w:rPr>
          <w:rFonts w:ascii="Calibri" w:eastAsia="Calibri" w:hAnsi="Calibri" w:cs="Calibri"/>
          <w:color w:val="000000"/>
          <w:szCs w:val="22"/>
        </w:rPr>
        <w:tab/>
      </w:r>
      <w:r w:rsidRPr="00865C26">
        <w:rPr>
          <w:rFonts w:ascii="Calibri" w:eastAsia="Calibri" w:hAnsi="Calibri" w:cs="Calibri"/>
          <w:color w:val="000000"/>
          <w:szCs w:val="22"/>
        </w:rPr>
        <w:tab/>
        <w:t xml:space="preserve">+64 </w:t>
      </w:r>
      <w:r w:rsidR="00F021ED" w:rsidRPr="00865C26">
        <w:rPr>
          <w:rFonts w:ascii="Calibri" w:eastAsia="Calibri" w:hAnsi="Calibri" w:cs="Calibri"/>
          <w:color w:val="000000"/>
          <w:szCs w:val="22"/>
        </w:rPr>
        <w:t>224505345</w:t>
      </w:r>
    </w:p>
    <w:p w14:paraId="5A450DBF" w14:textId="77777777" w:rsidR="00630277" w:rsidRDefault="00630277" w:rsidP="007773EA">
      <w:pPr>
        <w:spacing w:after="160"/>
        <w:rPr>
          <w:rFonts w:ascii="Calibri" w:eastAsia="Calibri" w:hAnsi="Calibri" w:cs="Calibri"/>
          <w:b/>
          <w:color w:val="000000"/>
          <w:szCs w:val="22"/>
        </w:rPr>
      </w:pPr>
    </w:p>
    <w:p w14:paraId="13431FE5" w14:textId="26886986" w:rsidR="007773EA" w:rsidRPr="007773EA" w:rsidRDefault="007773EA" w:rsidP="007773EA">
      <w:pPr>
        <w:spacing w:after="160"/>
        <w:rPr>
          <w:rFonts w:ascii="Calibri" w:eastAsia="Calibri" w:hAnsi="Calibri" w:cs="Calibri"/>
          <w:b/>
          <w:color w:val="000000"/>
          <w:szCs w:val="22"/>
        </w:rPr>
      </w:pPr>
      <w:r w:rsidRPr="007773EA">
        <w:rPr>
          <w:rFonts w:ascii="Calibri" w:eastAsia="Calibri" w:hAnsi="Calibri" w:cs="Calibri"/>
          <w:b/>
          <w:color w:val="000000"/>
          <w:szCs w:val="22"/>
        </w:rPr>
        <w:t>Clinical Project Team</w:t>
      </w:r>
    </w:p>
    <w:p w14:paraId="339BE230" w14:textId="0DD38E65" w:rsidR="00606350" w:rsidRPr="007773EA" w:rsidRDefault="00606350" w:rsidP="007773EA">
      <w:pPr>
        <w:spacing w:after="160"/>
        <w:ind w:left="2272" w:firstLine="608"/>
        <w:rPr>
          <w:rFonts w:ascii="Calibri" w:eastAsia="Calibri" w:hAnsi="Calibri" w:cs="Calibri"/>
          <w:color w:val="000000"/>
          <w:szCs w:val="22"/>
        </w:rPr>
      </w:pPr>
      <w:r w:rsidRPr="002A2496">
        <w:rPr>
          <w:rFonts w:ascii="Calibri" w:eastAsia="Calibri" w:hAnsi="Calibri" w:cs="Calibri"/>
          <w:color w:val="000000"/>
          <w:szCs w:val="22"/>
        </w:rPr>
        <w:t>Dr Jennifer Miles Chan (The University of Auckland)</w:t>
      </w:r>
    </w:p>
    <w:p w14:paraId="3969E734" w14:textId="20C2BB20" w:rsidR="007773EA" w:rsidRDefault="007773EA" w:rsidP="007773EA">
      <w:pPr>
        <w:spacing w:after="160"/>
        <w:ind w:left="2272" w:firstLine="608"/>
        <w:rPr>
          <w:rFonts w:ascii="Calibri" w:eastAsia="Calibri" w:hAnsi="Calibri" w:cs="Calibri"/>
          <w:color w:val="000000"/>
          <w:szCs w:val="22"/>
        </w:rPr>
      </w:pPr>
      <w:r w:rsidRPr="007773EA">
        <w:rPr>
          <w:rFonts w:ascii="Calibri" w:eastAsia="Calibri" w:hAnsi="Calibri" w:cs="Calibri"/>
          <w:color w:val="000000"/>
          <w:szCs w:val="22"/>
        </w:rPr>
        <w:t xml:space="preserve">Dr </w:t>
      </w:r>
      <w:r>
        <w:rPr>
          <w:rFonts w:ascii="Calibri" w:eastAsia="Calibri" w:hAnsi="Calibri" w:cs="Calibri"/>
          <w:color w:val="000000"/>
          <w:szCs w:val="22"/>
        </w:rPr>
        <w:t>Chris Pook</w:t>
      </w:r>
      <w:r w:rsidRPr="007773EA">
        <w:rPr>
          <w:rFonts w:ascii="Calibri" w:eastAsia="Calibri" w:hAnsi="Calibri" w:cs="Calibri"/>
          <w:color w:val="000000"/>
          <w:szCs w:val="22"/>
        </w:rPr>
        <w:t xml:space="preserve"> (</w:t>
      </w:r>
      <w:r>
        <w:rPr>
          <w:rFonts w:ascii="Calibri" w:eastAsia="Calibri" w:hAnsi="Calibri" w:cs="Calibri"/>
          <w:color w:val="000000"/>
          <w:szCs w:val="22"/>
        </w:rPr>
        <w:t>The University of Auckland</w:t>
      </w:r>
      <w:r w:rsidRPr="007773EA">
        <w:rPr>
          <w:rFonts w:ascii="Calibri" w:eastAsia="Calibri" w:hAnsi="Calibri" w:cs="Calibri"/>
          <w:color w:val="000000"/>
          <w:szCs w:val="22"/>
        </w:rPr>
        <w:t>)</w:t>
      </w:r>
    </w:p>
    <w:p w14:paraId="1478100A" w14:textId="3C9D6E99" w:rsidR="007773EA" w:rsidRDefault="00E7491F" w:rsidP="007773EA">
      <w:pPr>
        <w:spacing w:after="160"/>
        <w:ind w:left="2160" w:firstLine="720"/>
        <w:rPr>
          <w:rFonts w:ascii="Calibri" w:eastAsia="Calibri" w:hAnsi="Calibri" w:cs="Calibri"/>
          <w:color w:val="000000"/>
          <w:szCs w:val="22"/>
        </w:rPr>
      </w:pPr>
      <w:r>
        <w:rPr>
          <w:rFonts w:ascii="Calibri" w:eastAsia="Calibri" w:hAnsi="Calibri" w:cs="Calibri"/>
          <w:color w:val="000000"/>
          <w:szCs w:val="22"/>
        </w:rPr>
        <w:t xml:space="preserve">Dr </w:t>
      </w:r>
      <w:r w:rsidR="007773EA">
        <w:rPr>
          <w:rFonts w:ascii="Calibri" w:eastAsia="Calibri" w:hAnsi="Calibri" w:cs="Calibri"/>
          <w:color w:val="000000"/>
          <w:szCs w:val="22"/>
        </w:rPr>
        <w:t>Meika Foster (Edible Research)</w:t>
      </w:r>
    </w:p>
    <w:p w14:paraId="338737B8" w14:textId="77777777" w:rsidR="00630277" w:rsidRPr="007773EA" w:rsidRDefault="00630277" w:rsidP="007773EA">
      <w:pPr>
        <w:spacing w:after="160"/>
        <w:ind w:left="2272" w:firstLine="608"/>
        <w:rPr>
          <w:rFonts w:ascii="Calibri" w:eastAsia="Calibri" w:hAnsi="Calibri" w:cs="Calibri"/>
          <w:color w:val="000000"/>
          <w:szCs w:val="22"/>
        </w:rPr>
      </w:pPr>
    </w:p>
    <w:p w14:paraId="2FE31E42" w14:textId="2264249D" w:rsidR="007773EA" w:rsidRPr="00865C26" w:rsidRDefault="007773EA" w:rsidP="007773EA">
      <w:pPr>
        <w:spacing w:after="160"/>
        <w:rPr>
          <w:rFonts w:ascii="Calibri" w:eastAsia="Calibri" w:hAnsi="Calibri" w:cs="Calibri"/>
          <w:color w:val="000000"/>
          <w:szCs w:val="22"/>
        </w:rPr>
      </w:pPr>
      <w:r w:rsidRPr="007773EA">
        <w:rPr>
          <w:rFonts w:ascii="Calibri" w:eastAsia="Calibri" w:hAnsi="Calibri" w:cs="Calibri"/>
          <w:color w:val="000000"/>
          <w:szCs w:val="22"/>
        </w:rPr>
        <w:t xml:space="preserve">Additional members </w:t>
      </w:r>
      <w:r>
        <w:rPr>
          <w:rFonts w:ascii="Calibri" w:eastAsia="Calibri" w:hAnsi="Calibri" w:cs="Calibri"/>
          <w:color w:val="000000"/>
          <w:szCs w:val="22"/>
        </w:rPr>
        <w:t xml:space="preserve">will </w:t>
      </w:r>
      <w:r w:rsidRPr="007773EA">
        <w:rPr>
          <w:rFonts w:ascii="Calibri" w:eastAsia="Calibri" w:hAnsi="Calibri" w:cs="Calibri"/>
          <w:color w:val="000000"/>
          <w:szCs w:val="22"/>
        </w:rPr>
        <w:t xml:space="preserve">include </w:t>
      </w:r>
      <w:r>
        <w:rPr>
          <w:rFonts w:ascii="Calibri" w:eastAsia="Calibri" w:hAnsi="Calibri" w:cs="Calibri"/>
          <w:color w:val="000000"/>
          <w:szCs w:val="22"/>
        </w:rPr>
        <w:t xml:space="preserve">other </w:t>
      </w:r>
      <w:r w:rsidRPr="007773EA">
        <w:rPr>
          <w:rFonts w:ascii="Calibri" w:eastAsia="Calibri" w:hAnsi="Calibri" w:cs="Calibri"/>
          <w:color w:val="000000"/>
          <w:szCs w:val="22"/>
        </w:rPr>
        <w:t>researchers, students, and technicians conducting the trial.</w:t>
      </w:r>
    </w:p>
    <w:p w14:paraId="3662C727" w14:textId="28C191A7" w:rsidR="008A5F8F" w:rsidRPr="00865C26" w:rsidRDefault="008A5F8F" w:rsidP="00865C26">
      <w:pPr>
        <w:spacing w:after="160" w:line="360" w:lineRule="auto"/>
        <w:rPr>
          <w:rFonts w:ascii="Calibri" w:eastAsia="Calibri" w:hAnsi="Calibri" w:cs="Calibri"/>
          <w:color w:val="000000"/>
          <w:szCs w:val="22"/>
        </w:rPr>
      </w:pPr>
      <w:r w:rsidRPr="00865C26">
        <w:rPr>
          <w:rFonts w:ascii="Calibri" w:eastAsia="Calibri" w:hAnsi="Calibri" w:cs="Calibri"/>
          <w:color w:val="000000"/>
          <w:szCs w:val="22"/>
        </w:rPr>
        <w:t xml:space="preserve"> </w:t>
      </w:r>
    </w:p>
    <w:p w14:paraId="5063EB68" w14:textId="77777777" w:rsidR="008A5F8F" w:rsidRPr="00865C26" w:rsidRDefault="008A5F8F" w:rsidP="00865C26">
      <w:pPr>
        <w:spacing w:after="200" w:line="360" w:lineRule="auto"/>
        <w:rPr>
          <w:rFonts w:ascii="Calibri" w:eastAsia="Calibri" w:hAnsi="Calibri" w:cs="Calibri"/>
          <w:color w:val="000000"/>
          <w:szCs w:val="22"/>
        </w:rPr>
      </w:pPr>
      <w:r w:rsidRPr="00865C26">
        <w:rPr>
          <w:rFonts w:ascii="Calibri" w:eastAsia="Calibri" w:hAnsi="Calibri" w:cs="Calibri"/>
          <w:color w:val="000000"/>
          <w:szCs w:val="22"/>
        </w:rPr>
        <w:br w:type="page"/>
      </w:r>
    </w:p>
    <w:p w14:paraId="3721B745" w14:textId="58EB7854" w:rsidR="00B3156D" w:rsidRPr="00865C26" w:rsidRDefault="00B3156D" w:rsidP="00865C26">
      <w:pPr>
        <w:pStyle w:val="Heading1"/>
        <w:spacing w:line="360" w:lineRule="auto"/>
        <w:rPr>
          <w:rFonts w:ascii="Calibri" w:hAnsi="Calibri" w:cs="Calibri"/>
          <w:lang w:val="en-US"/>
        </w:rPr>
      </w:pPr>
      <w:bookmarkStart w:id="49" w:name="_Toc480815017"/>
      <w:bookmarkStart w:id="50" w:name="_Toc480815019"/>
      <w:bookmarkStart w:id="51" w:name="_Toc233219407"/>
      <w:bookmarkStart w:id="52" w:name="_Toc57797819"/>
      <w:bookmarkEnd w:id="49"/>
      <w:bookmarkEnd w:id="50"/>
      <w:r w:rsidRPr="00865C26">
        <w:rPr>
          <w:rFonts w:ascii="Calibri" w:hAnsi="Calibri" w:cs="Calibri"/>
          <w:lang w:val="en-US"/>
        </w:rPr>
        <w:lastRenderedPageBreak/>
        <w:t>INTRODUCTION</w:t>
      </w:r>
      <w:bookmarkEnd w:id="51"/>
      <w:bookmarkEnd w:id="52"/>
      <w:r w:rsidRPr="00865C26">
        <w:rPr>
          <w:rFonts w:ascii="Calibri" w:hAnsi="Calibri" w:cs="Calibri"/>
          <w:lang w:val="en-US"/>
        </w:rPr>
        <w:t xml:space="preserve"> </w:t>
      </w:r>
    </w:p>
    <w:p w14:paraId="17953462" w14:textId="6D61EC6D" w:rsidR="00B3156D" w:rsidRPr="006157A9" w:rsidRDefault="00B3156D" w:rsidP="00865C26">
      <w:pPr>
        <w:pStyle w:val="Heading2"/>
        <w:spacing w:line="360" w:lineRule="auto"/>
        <w:rPr>
          <w:rFonts w:ascii="Calibri" w:hAnsi="Calibri" w:cs="Calibri"/>
          <w:lang w:val="en-US"/>
        </w:rPr>
      </w:pPr>
      <w:bookmarkStart w:id="53" w:name="_Toc57797820"/>
      <w:r w:rsidRPr="006157A9">
        <w:rPr>
          <w:rFonts w:ascii="Calibri" w:hAnsi="Calibri" w:cs="Calibri"/>
          <w:lang w:val="en-US"/>
        </w:rPr>
        <w:t>Background</w:t>
      </w:r>
      <w:bookmarkEnd w:id="53"/>
    </w:p>
    <w:p w14:paraId="60B806A2" w14:textId="77777777" w:rsidR="009A7B5F" w:rsidRPr="00865C26" w:rsidRDefault="009A7B5F" w:rsidP="00865C26">
      <w:pPr>
        <w:spacing w:line="360" w:lineRule="auto"/>
        <w:rPr>
          <w:rFonts w:ascii="Calibri" w:eastAsia="Calibri" w:hAnsi="Calibri" w:cs="Calibri"/>
          <w:lang w:val="en-US"/>
        </w:rPr>
      </w:pPr>
    </w:p>
    <w:p w14:paraId="390F07C9" w14:textId="02769F60" w:rsidR="00110252" w:rsidRDefault="00A05276" w:rsidP="00865C26">
      <w:pPr>
        <w:spacing w:line="360" w:lineRule="auto"/>
        <w:rPr>
          <w:rFonts w:ascii="Calibri" w:hAnsi="Calibri" w:cs="Calibri"/>
          <w:bCs/>
          <w:szCs w:val="22"/>
        </w:rPr>
      </w:pPr>
      <w:r>
        <w:rPr>
          <w:rFonts w:ascii="Calibri" w:hAnsi="Calibri" w:cs="Calibri"/>
          <w:bCs/>
          <w:szCs w:val="22"/>
        </w:rPr>
        <w:t>Kawakawa (</w:t>
      </w:r>
      <w:r w:rsidR="009A7B5F" w:rsidRPr="00865C26">
        <w:rPr>
          <w:rFonts w:ascii="Calibri" w:hAnsi="Calibri" w:cs="Calibri"/>
          <w:bCs/>
          <w:i/>
          <w:szCs w:val="22"/>
        </w:rPr>
        <w:t>Piper excelsum</w:t>
      </w:r>
      <w:r>
        <w:rPr>
          <w:rFonts w:ascii="Calibri" w:hAnsi="Calibri" w:cs="Calibri"/>
          <w:bCs/>
          <w:i/>
          <w:szCs w:val="22"/>
        </w:rPr>
        <w:t>)</w:t>
      </w:r>
      <w:r w:rsidR="00755E97" w:rsidRPr="00865C26">
        <w:rPr>
          <w:rFonts w:ascii="Calibri" w:hAnsi="Calibri" w:cs="Calibri"/>
          <w:bCs/>
          <w:i/>
          <w:szCs w:val="22"/>
        </w:rPr>
        <w:t xml:space="preserve"> </w:t>
      </w:r>
      <w:r w:rsidR="00755E97" w:rsidRPr="00865C26">
        <w:rPr>
          <w:rFonts w:ascii="Calibri" w:hAnsi="Calibri" w:cs="Calibri"/>
        </w:rPr>
        <w:t xml:space="preserve">is a </w:t>
      </w:r>
      <w:r w:rsidR="00D85D44">
        <w:rPr>
          <w:rFonts w:ascii="Calibri" w:hAnsi="Calibri" w:cs="Calibri"/>
          <w:bCs/>
          <w:szCs w:val="22"/>
        </w:rPr>
        <w:t>New Zealand</w:t>
      </w:r>
      <w:r w:rsidR="0026726A">
        <w:rPr>
          <w:rFonts w:ascii="Calibri" w:hAnsi="Calibri" w:cs="Calibri"/>
          <w:bCs/>
          <w:szCs w:val="22"/>
        </w:rPr>
        <w:t xml:space="preserve"> (NZ)</w:t>
      </w:r>
      <w:r w:rsidR="00D85D44">
        <w:rPr>
          <w:rFonts w:ascii="Calibri" w:hAnsi="Calibri" w:cs="Calibri"/>
          <w:bCs/>
          <w:szCs w:val="22"/>
        </w:rPr>
        <w:t xml:space="preserve"> endemic </w:t>
      </w:r>
      <w:r w:rsidR="00EB1529">
        <w:rPr>
          <w:rFonts w:ascii="Calibri" w:hAnsi="Calibri" w:cs="Calibri"/>
          <w:bCs/>
          <w:szCs w:val="22"/>
        </w:rPr>
        <w:t xml:space="preserve">plant </w:t>
      </w:r>
      <w:r w:rsidR="00D85D44">
        <w:rPr>
          <w:rFonts w:ascii="Calibri" w:hAnsi="Calibri" w:cs="Calibri"/>
          <w:bCs/>
          <w:szCs w:val="22"/>
        </w:rPr>
        <w:t xml:space="preserve">species, with particular traditional, and medicinal importance to </w:t>
      </w:r>
      <w:r w:rsidR="00D85D44" w:rsidRPr="00865C26">
        <w:rPr>
          <w:rFonts w:ascii="Calibri" w:hAnsi="Calibri" w:cs="Calibri"/>
          <w:bCs/>
          <w:szCs w:val="22"/>
        </w:rPr>
        <w:t>the indigenous M</w:t>
      </w:r>
      <w:r w:rsidR="00D85D44">
        <w:rPr>
          <w:rFonts w:ascii="Calibri" w:hAnsi="Calibri" w:cs="Calibri"/>
          <w:bCs/>
          <w:szCs w:val="22"/>
        </w:rPr>
        <w:t>ā</w:t>
      </w:r>
      <w:r w:rsidR="00D85D44" w:rsidRPr="00865C26">
        <w:rPr>
          <w:rFonts w:ascii="Calibri" w:hAnsi="Calibri" w:cs="Calibri"/>
          <w:bCs/>
          <w:szCs w:val="22"/>
        </w:rPr>
        <w:t>ori</w:t>
      </w:r>
      <w:r w:rsidR="000D6228" w:rsidRPr="00865C26">
        <w:rPr>
          <w:rFonts w:ascii="Calibri" w:hAnsi="Calibri" w:cs="Calibri"/>
          <w:bCs/>
          <w:szCs w:val="22"/>
        </w:rPr>
        <w:t xml:space="preserve">. </w:t>
      </w:r>
      <w:r w:rsidR="00E5104C" w:rsidRPr="00865C26">
        <w:rPr>
          <w:rFonts w:ascii="Calibri" w:hAnsi="Calibri" w:cs="Calibri"/>
          <w:bCs/>
          <w:szCs w:val="22"/>
        </w:rPr>
        <w:t xml:space="preserve">Kawakawa </w:t>
      </w:r>
      <w:r w:rsidR="00E71798">
        <w:rPr>
          <w:rFonts w:ascii="Calibri" w:hAnsi="Calibri" w:cs="Calibri"/>
          <w:bCs/>
          <w:szCs w:val="22"/>
        </w:rPr>
        <w:t>contains</w:t>
      </w:r>
      <w:r w:rsidR="00E5104C" w:rsidRPr="00865C26">
        <w:rPr>
          <w:rFonts w:ascii="Calibri" w:hAnsi="Calibri" w:cs="Calibri"/>
          <w:bCs/>
          <w:szCs w:val="22"/>
        </w:rPr>
        <w:t xml:space="preserve"> a number of</w:t>
      </w:r>
      <w:r w:rsidR="00E71798">
        <w:rPr>
          <w:rFonts w:ascii="Calibri" w:hAnsi="Calibri" w:cs="Calibri"/>
          <w:bCs/>
          <w:szCs w:val="22"/>
        </w:rPr>
        <w:t xml:space="preserve"> biologically active compounds with both known and unknown functions</w:t>
      </w:r>
      <w:r w:rsidR="00EF541B">
        <w:rPr>
          <w:rFonts w:ascii="Calibri" w:hAnsi="Calibri" w:cs="Calibri"/>
          <w:bCs/>
          <w:szCs w:val="22"/>
        </w:rPr>
        <w:t xml:space="preserve"> </w:t>
      </w:r>
      <w:r w:rsidR="00EF541B">
        <w:rPr>
          <w:rFonts w:ascii="Calibri" w:hAnsi="Calibri" w:cs="Calibri"/>
          <w:bCs/>
          <w:szCs w:val="22"/>
        </w:rPr>
        <w:fldChar w:fldCharType="begin" w:fldLock="1"/>
      </w:r>
      <w:r w:rsidR="00E1035E">
        <w:rPr>
          <w:rFonts w:ascii="Calibri" w:hAnsi="Calibri" w:cs="Calibri"/>
          <w:bCs/>
          <w:szCs w:val="22"/>
        </w:rPr>
        <w:instrText>ADDIN CSL_CITATION {"citationItems":[{"id":"ITEM-1","itemData":{"DOI":"10.1016/j.jep.2018.12.029","ISSN":"18727573","abstract":"Kawakawa (Piper excelsum) has food, medicinal and cultural importance to the indigenous Māori people of New Zealand, and is being incorporated into a range of commercial food and therapeutic products, including tea. In this study, the chemical compositions of kawakawa fresh leaves, dried leaves for tea, and hot brewed tea, were analysed and compared. The key metabolites were diayangambin, elemicin, myristicin, unidentified lignans and amides. The safety of brewed tea and tea leaves were evaluated in 8 week old Sprague Dawley rats in a 14 day acute study followed by a 28 day subacute study. In the 14 day study, the rats received the equivalent of 1, 2, 3 or 4 cups of kawakawa tea, and the rats in the 28 day study received daily doses that were equivalent to 4 cups per day. There were no adverse effects observed in the rats, and body weights and food intakes were not significantly different between the control and the kawakawa treated animals. There were small differences in organ weights, biochemical and haematology parameters observed in the rats given the kawakawa tea. In conclusion, the consumption of kawakawa tea could be considered safe within the conditions used in this study.","author":[{"dropping-particle":"","family":"Butts","given":"Christine A.","non-dropping-particle":"","parse-names":false,"suffix":""},{"dropping-particle":"","family":"Klink","given":"John W.","non-dropping-particle":"van","parse-names":false,"suffix":""},{"dropping-particle":"","family":"Joyce","given":"Nigel I.","non-dropping-particle":"","parse-names":false,"suffix":""},{"dropping-particle":"","family":"Paturi","given":"Gunaranjan","non-dropping-particle":"","parse-names":false,"suffix":""},{"dropping-particle":"","family":"Hedderley","given":"Duncan I.","non-dropping-particle":"","parse-names":false,"suffix":""},{"dropping-particle":"","family":"Martell","given":"Sheridan","non-dropping-particle":"","parse-names":false,"suffix":""},{"dropping-particle":"","family":"Harvey","given":"Dawn","non-dropping-particle":"","parse-names":false,"suffix":""}],"container-title":"Journal of Ethnopharmacology","id":"ITEM-1","issued":{"date-parts":[["2019","3","25"]]},"page":"110-118","publisher":"Elsevier Ireland Ltd","title":"Composition and safety evaluation of tea from New Zealand kawakawa (Piper excelsum)","type":"article-journal","volume":"232"},"uris":["http://www.mendeley.com/documents/?uuid=84a0fb8c-e023-3711-9fe7-288acc33184e"]}],"mendeley":{"formattedCitation":"(1)","plainTextFormattedCitation":"(1)","previouslyFormattedCitation":"(1)"},"properties":{"noteIndex":0},"schema":"https://github.com/citation-style-language/schema/raw/master/csl-citation.json"}</w:instrText>
      </w:r>
      <w:r w:rsidR="00EF541B">
        <w:rPr>
          <w:rFonts w:ascii="Calibri" w:hAnsi="Calibri" w:cs="Calibri"/>
          <w:bCs/>
          <w:szCs w:val="22"/>
        </w:rPr>
        <w:fldChar w:fldCharType="separate"/>
      </w:r>
      <w:r w:rsidR="00EF541B" w:rsidRPr="00EF541B">
        <w:rPr>
          <w:rFonts w:ascii="Calibri" w:hAnsi="Calibri" w:cs="Calibri"/>
          <w:bCs/>
          <w:noProof/>
          <w:szCs w:val="22"/>
        </w:rPr>
        <w:t>(1)</w:t>
      </w:r>
      <w:r w:rsidR="00EF541B">
        <w:rPr>
          <w:rFonts w:ascii="Calibri" w:hAnsi="Calibri" w:cs="Calibri"/>
          <w:bCs/>
          <w:szCs w:val="22"/>
        </w:rPr>
        <w:fldChar w:fldCharType="end"/>
      </w:r>
      <w:r w:rsidR="00E71798">
        <w:rPr>
          <w:rFonts w:ascii="Calibri" w:hAnsi="Calibri" w:cs="Calibri"/>
          <w:bCs/>
          <w:szCs w:val="22"/>
        </w:rPr>
        <w:t xml:space="preserve">. </w:t>
      </w:r>
      <w:r w:rsidR="006157A9">
        <w:rPr>
          <w:rFonts w:ascii="Calibri" w:hAnsi="Calibri" w:cs="Calibri"/>
          <w:bCs/>
          <w:szCs w:val="22"/>
        </w:rPr>
        <w:t xml:space="preserve">Among various </w:t>
      </w:r>
      <w:r w:rsidR="00E71798">
        <w:rPr>
          <w:rFonts w:ascii="Calibri" w:hAnsi="Calibri" w:cs="Calibri"/>
          <w:bCs/>
          <w:szCs w:val="22"/>
        </w:rPr>
        <w:t>active compounds</w:t>
      </w:r>
      <w:r w:rsidR="00EF541B" w:rsidRPr="00EF541B">
        <w:rPr>
          <w:rFonts w:ascii="Calibri" w:hAnsi="Calibri" w:cs="Calibri"/>
          <w:bCs/>
          <w:szCs w:val="22"/>
        </w:rPr>
        <w:t xml:space="preserve"> </w:t>
      </w:r>
      <w:r w:rsidR="006157A9">
        <w:rPr>
          <w:rFonts w:ascii="Calibri" w:hAnsi="Calibri" w:cs="Calibri"/>
          <w:bCs/>
          <w:szCs w:val="22"/>
        </w:rPr>
        <w:t xml:space="preserve">in kawakawa </w:t>
      </w:r>
      <w:r w:rsidR="00EF541B" w:rsidRPr="00865C26">
        <w:rPr>
          <w:rFonts w:ascii="Calibri" w:hAnsi="Calibri" w:cs="Calibri"/>
          <w:bCs/>
          <w:szCs w:val="22"/>
        </w:rPr>
        <w:t>phenylpropanoids: myristicin, elemicin, piperine; lignans: diayangambin</w:t>
      </w:r>
      <w:r w:rsidR="00EF541B">
        <w:rPr>
          <w:rFonts w:ascii="Calibri" w:hAnsi="Calibri" w:cs="Calibri"/>
          <w:bCs/>
          <w:szCs w:val="22"/>
        </w:rPr>
        <w:t>;</w:t>
      </w:r>
      <w:r w:rsidR="00EF541B" w:rsidRPr="00865C26">
        <w:rPr>
          <w:rFonts w:ascii="Calibri" w:hAnsi="Calibri" w:cs="Calibri"/>
          <w:bCs/>
          <w:szCs w:val="22"/>
        </w:rPr>
        <w:t xml:space="preserve"> and amides: piperchabamide</w:t>
      </w:r>
      <w:r w:rsidR="00E71798">
        <w:rPr>
          <w:rFonts w:ascii="Calibri" w:hAnsi="Calibri" w:cs="Calibri"/>
          <w:bCs/>
          <w:szCs w:val="22"/>
        </w:rPr>
        <w:t xml:space="preserve"> are </w:t>
      </w:r>
      <w:r w:rsidR="00E5104C" w:rsidRPr="00865C26">
        <w:rPr>
          <w:rFonts w:ascii="Calibri" w:hAnsi="Calibri" w:cs="Calibri"/>
          <w:bCs/>
          <w:szCs w:val="22"/>
        </w:rPr>
        <w:t xml:space="preserve">shown to </w:t>
      </w:r>
      <w:r w:rsidR="00EF541B">
        <w:rPr>
          <w:rFonts w:ascii="Calibri" w:hAnsi="Calibri" w:cs="Calibri"/>
          <w:bCs/>
          <w:szCs w:val="22"/>
        </w:rPr>
        <w:t>have</w:t>
      </w:r>
      <w:r w:rsidR="00E5104C" w:rsidRPr="00865C26">
        <w:rPr>
          <w:rFonts w:ascii="Calibri" w:hAnsi="Calibri" w:cs="Calibri"/>
          <w:bCs/>
          <w:szCs w:val="22"/>
        </w:rPr>
        <w:t xml:space="preserve"> </w:t>
      </w:r>
      <w:r w:rsidR="00EF541B" w:rsidRPr="00865C26">
        <w:rPr>
          <w:rFonts w:ascii="Calibri" w:hAnsi="Calibri" w:cs="Calibri"/>
          <w:bCs/>
          <w:szCs w:val="22"/>
        </w:rPr>
        <w:t>antibacterial, anti-carcinogenic</w:t>
      </w:r>
      <w:r w:rsidR="00EF541B">
        <w:rPr>
          <w:rFonts w:ascii="Calibri" w:hAnsi="Calibri" w:cs="Calibri"/>
          <w:bCs/>
          <w:szCs w:val="22"/>
        </w:rPr>
        <w:t>,</w:t>
      </w:r>
      <w:r w:rsidR="00EF541B" w:rsidRPr="00865C26">
        <w:rPr>
          <w:rFonts w:ascii="Calibri" w:hAnsi="Calibri" w:cs="Calibri"/>
          <w:bCs/>
          <w:szCs w:val="22"/>
        </w:rPr>
        <w:t xml:space="preserve"> </w:t>
      </w:r>
      <w:r w:rsidR="00EF541B">
        <w:rPr>
          <w:rFonts w:ascii="Calibri" w:hAnsi="Calibri" w:cs="Calibri"/>
          <w:bCs/>
          <w:szCs w:val="22"/>
        </w:rPr>
        <w:t xml:space="preserve">and </w:t>
      </w:r>
      <w:r w:rsidR="00EF541B" w:rsidRPr="00865C26">
        <w:rPr>
          <w:rFonts w:ascii="Calibri" w:hAnsi="Calibri" w:cs="Calibri"/>
          <w:bCs/>
          <w:szCs w:val="22"/>
        </w:rPr>
        <w:t xml:space="preserve">anti-inflammatory properties </w:t>
      </w:r>
      <w:r w:rsidR="00FB64D3" w:rsidRPr="00865C26">
        <w:rPr>
          <w:rFonts w:ascii="Calibri" w:hAnsi="Calibri" w:cs="Calibri"/>
          <w:bCs/>
          <w:szCs w:val="22"/>
        </w:rPr>
        <w:fldChar w:fldCharType="begin" w:fldLock="1"/>
      </w:r>
      <w:r w:rsidR="00E1035E">
        <w:rPr>
          <w:rFonts w:ascii="Calibri" w:hAnsi="Calibri" w:cs="Calibri"/>
          <w:bCs/>
          <w:szCs w:val="22"/>
        </w:rPr>
        <w:instrText>ADDIN CSL_CITATION {"citationItems":[{"id":"ITEM-1","itemData":{"DOI":"10.1055/s-0035-1546106","ISSN":"14390221","abstract":"Cytotoxic amides have been isolated from the fruits of the endemic New Zealand medicinal plant kawakawa, Macropiper excelsum (Piperaceae). The main amide was piperchabamide A and this is the first report of this rare compound outside the genus Piper. Eleven other amides were purified including two new compounds with the unusual 3,4-dihydro-1(2H)-pyridinyl group. The new compounds were fully characterized by 2D NMR spectroscopy, which showed a slow exchange between two rotamers about the amide bond, and they were chemically synthesized. In view of the antitumor activity of the related piperlongumine, all of these amides plus four synthetic analogs were tested for cytotoxicity. The most active was the piperine homolog piperdardine, with an IC50 of 14 μM against HT 29 colon cancer cells.","author":[{"dropping-particle":"","family":"Lei","given":"Jeremy","non-dropping-particle":"","parse-names":false,"suffix":""},{"dropping-particle":"","family":"Burgess","given":"Elaine J.","non-dropping-particle":"","parse-names":false,"suffix":""},{"dropping-particle":"","family":"Richardson","given":"Alistair T.B.","non-dropping-particle":"","parse-names":false,"suffix":""},{"dropping-particle":"","family":"Hawkins","given":"Bill C.","non-dropping-particle":"","parse-names":false,"suffix":""},{"dropping-particle":"","family":"Baird","given":"Sarah K.","non-dropping-particle":"","parse-names":false,"suffix":""},{"dropping-particle":"","family":"Smallfield","given":"Bruce M.","non-dropping-particle":"","parse-names":false,"suffix":""},{"dropping-particle":"","family":"Klink","given":"John W.","non-dropping-particle":"Van","parse-names":false,"suffix":""},{"dropping-particle":"","family":"Perry","given":"Nigel B.","non-dropping-particle":"","parse-names":false,"suffix":""}],"container-title":"Planta Medica","id":"ITEM-1","issue":"12-13","issued":{"date-parts":[["2015","6","3"]]},"page":"1163-1168","publisher":"Georg Thieme Verlag","title":"Cytotoxic Amides from Fruits of Kawakawa, Macropiper excelsum","type":"article-journal","volume":"81"},"uris":["http://www.mendeley.com/documents/?uuid=f8946e81-2eda-30a7-a9d2-2e0fd846a320"]},{"id":"ITEM-2","itemData":{"DOI":"10.1016/j.phytochem.2016.12.016","ISSN":"00319422","abstract":"The phytochemical profile of Macropiper excelsum (G.Forst.) Miq. subsp. excelsum (Piperaceae), a shrub which is widespread in New Zealand, was investigated by LC-MS-guided isolation and characterization via HR-ESI-TOF-MS and NMR spectroscopy. The isolated compounds were sensorily evaluated to identify their contribution to the overall taste of the crude extract with sweet, bitter, herbal and trigeminal impressions. Besides the known non-volatile Macropiper compounds, the lignans (+)-diayangambin and (+)-excelsin, four further excelsin isomers, (+)-diasesartemin, (+)-sesartemin, (+)-episesartemin A and B were newly characterized. Moreover, piperine and a number of piperine analogues as well as trans-pellitorine and two homologues, kalecide and (2E,4E)-tetradecadienoic acid N-isobutyl amide were identified in M. excelsum, some of them for the first time. Methyl(2E,4E)-7-(1,3-benzodioxol-5-yl)hepta-2,4-dienoate was identified and characterized for the first time in nature. Sensory analysis of the pure amides indicated that they contributed to the known chemesthetic effects of Macropiper leaves and fruits. Since the pungent piperine has been shown to affect glucose and fatty acid metabolism in vivo in previous studies, piperine itself and four of the isolated compounds, piperdardine, chingchengenamide A, dihydropiperlonguminine, and methyl(2E,4E)-7-(1,3-benzodioxol-5-yl)hepta-2,4-dienoate, were investigated regarding their effects on glucose and fatty acid uptake by enterocyte-like Caco-2 cells, in concentrations ranging from 0.1 to 100 μM. Piperdardine showed the most pronounced effect, with glucose uptake increased by 83 ± 18% at 100 μM compared to non-treated control cells. An amide group seems to be advantageous for glucose uptake stimulation, but not necessarily for fatty acid uptake-stimulating effects of piperine-related compounds.","author":[{"dropping-particle":"","family":"Obst","given":"Katja","non-dropping-particle":"","parse-names":false,"suffix":""},{"dropping-particle":"","family":"Lieder","given":"Barbara","non-dropping-particle":"","parse-names":false,"suffix":""},{"dropping-particle":"V.","family":"Reichelt","given":"Katharina","non-dropping-particle":"","parse-names":false,"suffix":""},{"dropping-particle":"","family":"Backes","given":"Michael","non-dropping-particle":"","parse-names":false,"suffix":""},{"dropping-particle":"","family":"Paetz","given":"Susanne","non-dropping-particle":"","parse-names":false,"suffix":""},{"dropping-particle":"","family":"Geißler","given":"Katrin","non-dropping-particle":"","parse-names":false,"suffix":""},{"dropping-particle":"","family":"Krammer","given":"Gerhard","non-dropping-particle":"","parse-names":false,"suffix":""},{"dropping-particle":"","family":"Somoza","given":"Veronika","non-dropping-particle":"","parse-names":false,"suffix":""},{"dropping-particle":"","family":"Ley","given":"Jakob P.","non-dropping-particle":"","parse-names":false,"suffix":""},{"dropping-particle":"","family":"Engel","given":"Karl Heinz","non-dropping-particle":"","parse-names":false,"suffix":""}],"container-title":"Phytochemistry","id":"ITEM-2","issued":{"date-parts":[["2017","3","1"]]},"page":"181-190","publisher":"Elsevier Ltd","title":"Sensory active piperine analogues from Macropiper excelsum and their effects on intestinal nutrient uptake in Caco-2 cells","type":"article-journal","volume":"135"},"uris":["http://www.mendeley.com/documents/?uuid=a176c506-4b9f-322b-9c4d-9866f6b5fbf4"]},{"id":"ITEM-3","itemData":{"DOI":"10.1002/jctb.5000600709","ISSN":"03684075","author":[{"dropping-particle":"","family":"Briggs","given":"Lindsay H.","non-dropping-particle":"","parse-names":false,"suffix":""}],"container-title":"Journal of the Society of Chemical Industry","id":"ITEM-3","issue":"7","issued":{"date-parts":[["1941","7"]]},"page":"210-212","title":"The essential oil of macropiper excelsum (kawakawa)","type":"article-journal","volume":"60"},"uris":["http://www.mendeley.com/documents/?uuid=9bb0a704-62bf-32b6-b0bc-ad3dd7230751"]}],"mendeley":{"formattedCitation":"(2–4)","plainTextFormattedCitation":"(2–4)","previouslyFormattedCitation":"(2–4)"},"properties":{"noteIndex":0},"schema":"https://github.com/citation-style-language/schema/raw/master/csl-citation.json"}</w:instrText>
      </w:r>
      <w:r w:rsidR="00FB64D3" w:rsidRPr="00865C26">
        <w:rPr>
          <w:rFonts w:ascii="Calibri" w:hAnsi="Calibri" w:cs="Calibri"/>
          <w:bCs/>
          <w:szCs w:val="22"/>
        </w:rPr>
        <w:fldChar w:fldCharType="separate"/>
      </w:r>
      <w:r w:rsidR="00EF541B" w:rsidRPr="00EF541B">
        <w:rPr>
          <w:rFonts w:ascii="Calibri" w:hAnsi="Calibri" w:cs="Calibri"/>
          <w:bCs/>
          <w:noProof/>
          <w:szCs w:val="22"/>
        </w:rPr>
        <w:t>(2–4)</w:t>
      </w:r>
      <w:r w:rsidR="00FB64D3" w:rsidRPr="00865C26">
        <w:rPr>
          <w:rFonts w:ascii="Calibri" w:hAnsi="Calibri" w:cs="Calibri"/>
          <w:bCs/>
          <w:szCs w:val="22"/>
        </w:rPr>
        <w:fldChar w:fldCharType="end"/>
      </w:r>
      <w:r w:rsidR="00E5104C" w:rsidRPr="00865C26">
        <w:rPr>
          <w:rFonts w:ascii="Calibri" w:hAnsi="Calibri" w:cs="Calibri"/>
          <w:bCs/>
          <w:szCs w:val="22"/>
        </w:rPr>
        <w:t>.</w:t>
      </w:r>
      <w:r w:rsidR="00E5104C" w:rsidRPr="00865C26">
        <w:rPr>
          <w:rFonts w:ascii="Calibri" w:hAnsi="Calibri" w:cs="Calibri"/>
          <w:lang w:val="en-US"/>
        </w:rPr>
        <w:t xml:space="preserve"> </w:t>
      </w:r>
      <w:r w:rsidR="009A7B5F" w:rsidRPr="00865C26">
        <w:rPr>
          <w:rFonts w:ascii="Calibri" w:hAnsi="Calibri" w:cs="Calibri"/>
          <w:bCs/>
          <w:szCs w:val="22"/>
        </w:rPr>
        <w:t xml:space="preserve">Despite the traditional use of kawakawa and its use in commercial products, </w:t>
      </w:r>
      <w:r w:rsidR="00425515" w:rsidRPr="00865C26">
        <w:rPr>
          <w:rFonts w:ascii="Calibri" w:hAnsi="Calibri" w:cs="Calibri"/>
          <w:bCs/>
          <w:szCs w:val="22"/>
        </w:rPr>
        <w:t>there</w:t>
      </w:r>
      <w:r w:rsidR="009A7B5F" w:rsidRPr="00865C26">
        <w:rPr>
          <w:rFonts w:ascii="Calibri" w:hAnsi="Calibri" w:cs="Calibri"/>
          <w:bCs/>
          <w:szCs w:val="22"/>
        </w:rPr>
        <w:t xml:space="preserve"> </w:t>
      </w:r>
      <w:r w:rsidR="00E56BC8">
        <w:rPr>
          <w:rFonts w:ascii="Calibri" w:hAnsi="Calibri" w:cs="Calibri"/>
          <w:bCs/>
          <w:szCs w:val="22"/>
        </w:rPr>
        <w:t>is</w:t>
      </w:r>
      <w:r w:rsidR="009A7B5F" w:rsidRPr="00865C26">
        <w:rPr>
          <w:rFonts w:ascii="Calibri" w:hAnsi="Calibri" w:cs="Calibri"/>
          <w:bCs/>
          <w:szCs w:val="22"/>
        </w:rPr>
        <w:t xml:space="preserve"> a significant gap in the scientific literature </w:t>
      </w:r>
      <w:r w:rsidR="00E56BC8">
        <w:rPr>
          <w:rFonts w:ascii="Calibri" w:hAnsi="Calibri" w:cs="Calibri"/>
          <w:bCs/>
          <w:szCs w:val="22"/>
        </w:rPr>
        <w:t>regarding</w:t>
      </w:r>
      <w:r w:rsidR="009A7B5F" w:rsidRPr="00865C26">
        <w:rPr>
          <w:rFonts w:ascii="Calibri" w:hAnsi="Calibri" w:cs="Calibri"/>
          <w:bCs/>
          <w:szCs w:val="22"/>
        </w:rPr>
        <w:t xml:space="preserve"> the potential biological and functional effects of kawakawa on </w:t>
      </w:r>
      <w:r w:rsidR="00045FCA">
        <w:rPr>
          <w:rFonts w:ascii="Calibri" w:hAnsi="Calibri" w:cs="Calibri"/>
          <w:bCs/>
          <w:szCs w:val="22"/>
        </w:rPr>
        <w:t xml:space="preserve">the human </w:t>
      </w:r>
      <w:r w:rsidR="006D5680">
        <w:rPr>
          <w:rFonts w:ascii="Calibri" w:hAnsi="Calibri" w:cs="Calibri"/>
          <w:bCs/>
          <w:szCs w:val="22"/>
        </w:rPr>
        <w:t>metabolic health</w:t>
      </w:r>
      <w:r>
        <w:rPr>
          <w:rFonts w:ascii="Calibri" w:hAnsi="Calibri" w:cs="Calibri"/>
          <w:bCs/>
          <w:szCs w:val="22"/>
        </w:rPr>
        <w:t xml:space="preserve"> profile</w:t>
      </w:r>
      <w:r w:rsidR="0097156C">
        <w:rPr>
          <w:rFonts w:ascii="Calibri" w:hAnsi="Calibri" w:cs="Calibri"/>
          <w:bCs/>
          <w:szCs w:val="22"/>
        </w:rPr>
        <w:t>, particularly glucose metabolism.</w:t>
      </w:r>
      <w:r w:rsidR="009A7B5F" w:rsidRPr="00865C26">
        <w:rPr>
          <w:rFonts w:ascii="Calibri" w:hAnsi="Calibri" w:cs="Calibri"/>
          <w:bCs/>
          <w:szCs w:val="22"/>
        </w:rPr>
        <w:t xml:space="preserve"> </w:t>
      </w:r>
    </w:p>
    <w:p w14:paraId="6C5E47E9" w14:textId="77777777" w:rsidR="00110252" w:rsidRDefault="00110252" w:rsidP="00865C26">
      <w:pPr>
        <w:spacing w:line="360" w:lineRule="auto"/>
        <w:rPr>
          <w:rFonts w:ascii="Calibri" w:hAnsi="Calibri" w:cs="Calibri"/>
          <w:bCs/>
          <w:szCs w:val="22"/>
        </w:rPr>
      </w:pPr>
    </w:p>
    <w:p w14:paraId="5C2C66B4" w14:textId="380D8B74" w:rsidR="00045FCA" w:rsidRPr="00110252" w:rsidRDefault="0097156C" w:rsidP="00865C26">
      <w:pPr>
        <w:spacing w:line="360" w:lineRule="auto"/>
        <w:rPr>
          <w:rFonts w:ascii="Calibri" w:hAnsi="Calibri" w:cs="Calibri"/>
          <w:lang w:val="en-US"/>
        </w:rPr>
      </w:pPr>
      <w:r w:rsidRPr="0097156C">
        <w:rPr>
          <w:rFonts w:ascii="Calibri" w:hAnsi="Calibri" w:cs="Calibri"/>
          <w:bCs/>
          <w:szCs w:val="22"/>
        </w:rPr>
        <w:t xml:space="preserve">Elevation of postprandial glucose is </w:t>
      </w:r>
      <w:r>
        <w:rPr>
          <w:rFonts w:ascii="Calibri" w:hAnsi="Calibri" w:cs="Calibri"/>
          <w:bCs/>
          <w:szCs w:val="22"/>
        </w:rPr>
        <w:t xml:space="preserve">shown to be </w:t>
      </w:r>
      <w:r w:rsidRPr="0097156C">
        <w:rPr>
          <w:rFonts w:ascii="Calibri" w:hAnsi="Calibri" w:cs="Calibri"/>
          <w:bCs/>
          <w:szCs w:val="22"/>
        </w:rPr>
        <w:t xml:space="preserve">related to the development of </w:t>
      </w:r>
      <w:r>
        <w:rPr>
          <w:rFonts w:ascii="Calibri" w:hAnsi="Calibri" w:cs="Calibri"/>
          <w:bCs/>
          <w:szCs w:val="22"/>
        </w:rPr>
        <w:t>type 2 diabetes (T2DM) and</w:t>
      </w:r>
      <w:r w:rsidRPr="0097156C">
        <w:rPr>
          <w:rFonts w:ascii="Calibri" w:hAnsi="Calibri" w:cs="Calibri"/>
          <w:bCs/>
          <w:szCs w:val="22"/>
        </w:rPr>
        <w:t xml:space="preserve"> cardiovascular disease</w:t>
      </w:r>
      <w:r>
        <w:rPr>
          <w:rFonts w:ascii="Calibri" w:hAnsi="Calibri" w:cs="Calibri"/>
          <w:bCs/>
          <w:szCs w:val="22"/>
        </w:rPr>
        <w:t xml:space="preserve"> (CVDs)</w:t>
      </w:r>
      <w:r w:rsidR="00694E5D">
        <w:rPr>
          <w:rFonts w:ascii="Calibri" w:hAnsi="Calibri" w:cs="Calibri"/>
          <w:bCs/>
          <w:szCs w:val="22"/>
        </w:rPr>
        <w:t xml:space="preserve"> </w:t>
      </w:r>
      <w:r w:rsidR="00694E5D">
        <w:rPr>
          <w:rFonts w:ascii="Calibri" w:hAnsi="Calibri" w:cs="Calibri"/>
          <w:bCs/>
          <w:szCs w:val="22"/>
        </w:rPr>
        <w:fldChar w:fldCharType="begin" w:fldLock="1"/>
      </w:r>
      <w:r w:rsidR="002A2496">
        <w:rPr>
          <w:rFonts w:ascii="Calibri" w:hAnsi="Calibri" w:cs="Calibri"/>
          <w:bCs/>
          <w:szCs w:val="22"/>
        </w:rPr>
        <w:instrText>ADDIN CSL_CITATION {"citationItems":[{"id":"ITEM-1","itemData":{"DOI":"10.1111/j.1467-789X.2012.01011.x","ISSN":"14677881","PMID":"22780564","abstract":"Postprandial glucose, together with related hyperinsulinemia and lipidaemia, has been implicated in the development of chronic metabolic diseases like obesity, type 2 diabetes mellitus (T2DM) and cardiovascular disease (CVD). In this review, available evidence is discussed on postprandial glucose in relation to body weight control, the development of oxidative stress, T2DM, and CVD and in maintaining optimal exercise and cognitive performance. There is mechanistic evidence linking postprandial glycaemia or glycaemic variability to the development of these conditions or in the impairment in cognitive and exercise performance. Nevertheless, postprandial glycaemia is interrelated with many other (risk) factors as well as to fasting glucose. In many studies, meal-related glycaemic response is not sufficiently characterized, or the methodology with respect to the description of food or meal composition, or the duration of the measurement of postprandial glycaemia is limited. It is evident that more randomized controlled dietary intervention trials using effective low vs. high glucose response diets are necessary in order to draw more definite conclusions on the role of postprandial glycaemia in relation to health and disease. Also of importance is the evaluation of the potential role of the time course of postprandial glycaemia. © 2012 International Association for the Study of Obesity.","author":[{"dropping-particle":"","family":"Blaak","given":"E. E.","non-dropping-particle":"","parse-names":false,"suffix":""},{"dropping-particle":"","family":"Antoine","given":"J. M.","non-dropping-particle":"","parse-names":false,"suffix":""},{"dropping-particle":"","family":"Benton","given":"D.","non-dropping-particle":"","parse-names":false,"suffix":""},{"dropping-particle":"","family":"Björck","given":"I.","non-dropping-particle":"","parse-names":false,"suffix":""},{"dropping-particle":"","family":"Bozzetto","given":"L.","non-dropping-particle":"","parse-names":false,"suffix":""},{"dropping-particle":"","family":"Brouns","given":"F.","non-dropping-particle":"","parse-names":false,"suffix":""},{"dropping-particle":"","family":"Diamant","given":"M.","non-dropping-particle":"","parse-names":false,"suffix":""},{"dropping-particle":"","family":"Dye","given":"L.","non-dropping-particle":"","parse-names":false,"suffix":""},{"dropping-particle":"","family":"Hulshof","given":"T.","non-dropping-particle":"","parse-names":false,"suffix":""},{"dropping-particle":"","family":"Holst","given":"J. J.","non-dropping-particle":"","parse-names":false,"suffix":""},{"dropping-particle":"","family":"Lamport","given":"D. J.","non-dropping-particle":"","parse-names":false,"suffix":""},{"dropping-particle":"","family":"Laville","given":"M.","non-dropping-particle":"","parse-names":false,"suffix":""},{"dropping-particle":"","family":"Lawton","given":"C. L.","non-dropping-particle":"","parse-names":false,"suffix":""},{"dropping-particle":"","family":"Meheust","given":"A.","non-dropping-particle":"","parse-names":false,"suffix":""},{"dropping-particle":"","family":"Nilson","given":"A.","non-dropping-particle":"","parse-names":false,"suffix":""},{"dropping-particle":"","family":"Normand","given":"S.","non-dropping-particle":"","parse-names":false,"suffix":""},{"dropping-particle":"","family":"Rivellese","given":"A. A.","non-dropping-particle":"","parse-names":false,"suffix":""},{"dropping-particle":"","family":"Theis","given":"S.","non-dropping-particle":"","parse-names":false,"suffix":""},{"dropping-particle":"","family":"Torekov","given":"S. S.","non-dropping-particle":"","parse-names":false,"suffix":""},{"dropping-particle":"","family":"Vinoy","given":"S.","non-dropping-particle":"","parse-names":false,"suffix":""}],"container-title":"Obesity Reviews","id":"ITEM-1","issue":"10","issued":{"date-parts":[["2012","10"]]},"page":"923-984","publisher":"Wiley-Blackwell","title":"Impact of postprandial glycaemia on health and prevention of disease","type":"article-journal","volume":"13"},"uris":["http://www.mendeley.com/documents/?uuid=b76f1bbb-4547-35b4-bde2-b6501b104024"]}],"mendeley":{"formattedCitation":"(5)","plainTextFormattedCitation":"(5)","previouslyFormattedCitation":"(5)"},"properties":{"noteIndex":0},"schema":"https://github.com/citation-style-language/schema/raw/master/csl-citation.json"}</w:instrText>
      </w:r>
      <w:r w:rsidR="00694E5D">
        <w:rPr>
          <w:rFonts w:ascii="Calibri" w:hAnsi="Calibri" w:cs="Calibri"/>
          <w:bCs/>
          <w:szCs w:val="22"/>
        </w:rPr>
        <w:fldChar w:fldCharType="separate"/>
      </w:r>
      <w:r w:rsidR="00694E5D" w:rsidRPr="00694E5D">
        <w:rPr>
          <w:rFonts w:ascii="Calibri" w:hAnsi="Calibri" w:cs="Calibri"/>
          <w:bCs/>
          <w:noProof/>
          <w:szCs w:val="22"/>
        </w:rPr>
        <w:t>(5)</w:t>
      </w:r>
      <w:r w:rsidR="00694E5D">
        <w:rPr>
          <w:rFonts w:ascii="Calibri" w:hAnsi="Calibri" w:cs="Calibri"/>
          <w:bCs/>
          <w:szCs w:val="22"/>
        </w:rPr>
        <w:fldChar w:fldCharType="end"/>
      </w:r>
      <w:r>
        <w:rPr>
          <w:rFonts w:ascii="Calibri" w:hAnsi="Calibri" w:cs="Calibri"/>
          <w:bCs/>
          <w:szCs w:val="22"/>
        </w:rPr>
        <w:t>.</w:t>
      </w:r>
      <w:r w:rsidRPr="0097156C">
        <w:rPr>
          <w:rFonts w:ascii="Calibri" w:hAnsi="Calibri" w:cs="Calibri"/>
          <w:bCs/>
          <w:szCs w:val="22"/>
        </w:rPr>
        <w:t xml:space="preserve"> </w:t>
      </w:r>
      <w:r w:rsidR="00694E5D">
        <w:rPr>
          <w:rFonts w:ascii="Calibri" w:hAnsi="Calibri" w:cs="Calibri"/>
          <w:bCs/>
          <w:szCs w:val="22"/>
        </w:rPr>
        <w:t>S</w:t>
      </w:r>
      <w:r>
        <w:rPr>
          <w:rFonts w:ascii="Calibri" w:hAnsi="Calibri" w:cs="Calibri"/>
          <w:bCs/>
          <w:szCs w:val="22"/>
        </w:rPr>
        <w:t>tudies have reported green tea containing beverage consumption to reduce the risk of diabetes by influencing the</w:t>
      </w:r>
      <w:r w:rsidRPr="0097156C">
        <w:rPr>
          <w:rFonts w:ascii="Calibri" w:hAnsi="Calibri" w:cs="Calibri"/>
          <w:bCs/>
          <w:szCs w:val="22"/>
        </w:rPr>
        <w:t xml:space="preserve"> postprandi</w:t>
      </w:r>
      <w:r w:rsidR="00694E5D">
        <w:rPr>
          <w:rFonts w:ascii="Calibri" w:hAnsi="Calibri" w:cs="Calibri"/>
          <w:bCs/>
          <w:szCs w:val="22"/>
        </w:rPr>
        <w:t xml:space="preserve">al glucose metabolism </w:t>
      </w:r>
      <w:r w:rsidR="00694E5D">
        <w:rPr>
          <w:rFonts w:ascii="Calibri" w:hAnsi="Calibri" w:cs="Calibri"/>
          <w:bCs/>
          <w:szCs w:val="22"/>
        </w:rPr>
        <w:fldChar w:fldCharType="begin" w:fldLock="1"/>
      </w:r>
      <w:r w:rsidR="002A2496">
        <w:rPr>
          <w:rFonts w:ascii="Calibri" w:hAnsi="Calibri" w:cs="Calibri"/>
          <w:bCs/>
          <w:szCs w:val="22"/>
        </w:rPr>
        <w:instrText>ADDIN CSL_CITATION {"citationItems":[{"id":"ITEM-1","itemData":{"DOI":"10.1016/j.jnutbio.2019.108221","ISSN":"18734847","PMID":"31522082","abstract":"Green tea polyphenols, particularly catechins, decrease fasting and postprandial glucose. However, no studies have compared the timing of green tea ingestion on glucose metabolism and changes in catechin concentrations. Here, we examined the effects of timing of acute catechin-rich green tea ingestion on postprandial glucose metabolism in young men. Seventeen healthy young men completed four trials involving blood collection in a fasting state and at 30, 60, 120, and 180 min after meal consumption in a random order: 1) morning placebo trial (09:00 h; MP trial), 2) evening placebo trial (17:00 h; EP trial), 3) morning catechin-rich green tea trial (09:00 h; MGT trial), and 4) evening catechin-rich green tea trial (17:00 h; EGT trial). The concentrations of glucose at 120 min (P=.031) and 180 min (P=.013) after meal intake were significantly higher in the MGT trials than in the MP trials. Additionally, the concentration of glucose was significantly lower in EGT trials than in the EP trials at 60 min (P=.014). Moreover, the concentrations of glucose-dependent insulinotropic polypeptide were significantly lower in the green tea trials than in the placebo trials at 30 min (morning: P=.010, evening: P=.006) and 60 min (morning: P=.001, evening: P=.006) after meal intake in both the morning and evening trials. Our study demonstrated that acute ingestion of catechin-rich green tea in the evening reduced postprandial plasma glucose concentrations.","author":[{"dropping-particle":"","family":"Takahashi","given":"Masaki","non-dropping-particle":"","parse-names":false,"suffix":""},{"dropping-particle":"","family":"Ozaki","given":"Mamiho","non-dropping-particle":"","parse-names":false,"suffix":""},{"dropping-particle":"","family":"Miyashita","given":"Masashi","non-dropping-particle":"","parse-names":false,"suffix":""},{"dropping-particle":"","family":"Fukazawa","given":"Mayuko","non-dropping-particle":"","parse-names":false,"suffix":""},{"dropping-particle":"","family":"Nakaoka","given":"Takashi","non-dropping-particle":"","parse-names":false,"suffix":""},{"dropping-particle":"","family":"Wakisaka","given":"Takuya","non-dropping-particle":"","parse-names":false,"suffix":""},{"dropping-particle":"","family":"Matsui","given":"Yuji","non-dropping-particle":"","parse-names":false,"suffix":""},{"dropping-particle":"","family":"Hibi","given":"Masanobu","non-dropping-particle":"","parse-names":false,"suffix":""},{"dropping-particle":"","family":"Osaki","given":"Noriko","non-dropping-particle":"","parse-names":false,"suffix":""},{"dropping-particle":"","family":"Shibata","given":"Shigenobu","non-dropping-particle":"","parse-names":false,"suffix":""}],"container-title":"Journal of Nutritional Biochemistry","id":"ITEM-1","issued":{"date-parts":[["2019","11","1"]]},"page":"108221","publisher":"Elsevier Inc.","title":"Effects of timing of acute catechin-rich green tea ingestion on postprandial glucose metabolism in healthy men","type":"article-journal","volume":"73"},"uris":["http://www.mendeley.com/documents/?uuid=af08ccce-9076-30d1-b176-8f443a4b228a"]}],"mendeley":{"formattedCitation":"(6)","plainTextFormattedCitation":"(6)","previouslyFormattedCitation":"(6)"},"properties":{"noteIndex":0},"schema":"https://github.com/citation-style-language/schema/raw/master/csl-citation.json"}</w:instrText>
      </w:r>
      <w:r w:rsidR="00694E5D">
        <w:rPr>
          <w:rFonts w:ascii="Calibri" w:hAnsi="Calibri" w:cs="Calibri"/>
          <w:bCs/>
          <w:szCs w:val="22"/>
        </w:rPr>
        <w:fldChar w:fldCharType="separate"/>
      </w:r>
      <w:r w:rsidR="00694E5D" w:rsidRPr="00694E5D">
        <w:rPr>
          <w:rFonts w:ascii="Calibri" w:hAnsi="Calibri" w:cs="Calibri"/>
          <w:bCs/>
          <w:noProof/>
          <w:szCs w:val="22"/>
        </w:rPr>
        <w:t>(6)</w:t>
      </w:r>
      <w:r w:rsidR="00694E5D">
        <w:rPr>
          <w:rFonts w:ascii="Calibri" w:hAnsi="Calibri" w:cs="Calibri"/>
          <w:bCs/>
          <w:szCs w:val="22"/>
        </w:rPr>
        <w:fldChar w:fldCharType="end"/>
      </w:r>
      <w:r w:rsidR="00694E5D">
        <w:rPr>
          <w:rFonts w:ascii="Calibri" w:hAnsi="Calibri" w:cs="Calibri"/>
          <w:bCs/>
          <w:szCs w:val="22"/>
        </w:rPr>
        <w:t>. Since k</w:t>
      </w:r>
      <w:r w:rsidR="00694E5D" w:rsidRPr="00694E5D">
        <w:rPr>
          <w:rFonts w:ascii="Calibri" w:hAnsi="Calibri" w:cs="Calibri"/>
          <w:bCs/>
          <w:szCs w:val="22"/>
        </w:rPr>
        <w:t xml:space="preserve">awakawa leaf is used locally in both traditional </w:t>
      </w:r>
      <w:r w:rsidR="00694E5D" w:rsidRPr="00865C26">
        <w:rPr>
          <w:rFonts w:ascii="Calibri" w:hAnsi="Calibri" w:cs="Calibri"/>
          <w:bCs/>
          <w:szCs w:val="22"/>
        </w:rPr>
        <w:t>M</w:t>
      </w:r>
      <w:r w:rsidR="00694E5D">
        <w:rPr>
          <w:rFonts w:ascii="Calibri" w:hAnsi="Calibri" w:cs="Calibri"/>
          <w:bCs/>
          <w:szCs w:val="22"/>
        </w:rPr>
        <w:t>ā</w:t>
      </w:r>
      <w:r w:rsidR="00694E5D" w:rsidRPr="00865C26">
        <w:rPr>
          <w:rFonts w:ascii="Calibri" w:hAnsi="Calibri" w:cs="Calibri"/>
          <w:bCs/>
          <w:szCs w:val="22"/>
        </w:rPr>
        <w:t>ori</w:t>
      </w:r>
      <w:r w:rsidR="00694E5D" w:rsidRPr="00694E5D">
        <w:rPr>
          <w:rFonts w:ascii="Calibri" w:hAnsi="Calibri" w:cs="Calibri"/>
          <w:bCs/>
          <w:szCs w:val="22"/>
        </w:rPr>
        <w:t xml:space="preserve"> tonics and commercially-manufactured foods and beverages, </w:t>
      </w:r>
      <w:r w:rsidR="00694E5D">
        <w:rPr>
          <w:rFonts w:ascii="Calibri" w:hAnsi="Calibri" w:cs="Calibri"/>
          <w:bCs/>
          <w:szCs w:val="22"/>
        </w:rPr>
        <w:t>no studies have been conducted to examine whether these beverages</w:t>
      </w:r>
      <w:r w:rsidRPr="0097156C">
        <w:rPr>
          <w:rFonts w:ascii="Calibri" w:hAnsi="Calibri" w:cs="Calibri"/>
          <w:bCs/>
          <w:szCs w:val="22"/>
        </w:rPr>
        <w:t xml:space="preserve"> </w:t>
      </w:r>
      <w:r>
        <w:rPr>
          <w:rFonts w:ascii="Calibri" w:hAnsi="Calibri" w:cs="Calibri"/>
          <w:bCs/>
          <w:szCs w:val="22"/>
        </w:rPr>
        <w:t>would have similar</w:t>
      </w:r>
      <w:r w:rsidRPr="0097156C">
        <w:rPr>
          <w:rFonts w:ascii="Calibri" w:hAnsi="Calibri" w:cs="Calibri"/>
          <w:bCs/>
          <w:szCs w:val="22"/>
        </w:rPr>
        <w:t xml:space="preserve"> effects</w:t>
      </w:r>
      <w:r w:rsidR="00694E5D">
        <w:rPr>
          <w:rFonts w:ascii="Calibri" w:hAnsi="Calibri" w:cs="Calibri"/>
          <w:bCs/>
          <w:szCs w:val="22"/>
        </w:rPr>
        <w:t xml:space="preserve"> to that of green tea</w:t>
      </w:r>
      <w:r w:rsidRPr="0097156C">
        <w:rPr>
          <w:rFonts w:ascii="Calibri" w:hAnsi="Calibri" w:cs="Calibri"/>
          <w:bCs/>
          <w:szCs w:val="22"/>
        </w:rPr>
        <w:t xml:space="preserve"> on </w:t>
      </w:r>
      <w:r>
        <w:rPr>
          <w:rFonts w:ascii="Calibri" w:hAnsi="Calibri" w:cs="Calibri"/>
          <w:bCs/>
          <w:szCs w:val="22"/>
        </w:rPr>
        <w:t xml:space="preserve">the </w:t>
      </w:r>
      <w:r w:rsidRPr="0097156C">
        <w:rPr>
          <w:rFonts w:ascii="Calibri" w:hAnsi="Calibri" w:cs="Calibri"/>
          <w:bCs/>
          <w:szCs w:val="22"/>
        </w:rPr>
        <w:t>postprandial glucose metabolism</w:t>
      </w:r>
      <w:r>
        <w:rPr>
          <w:rFonts w:ascii="Calibri" w:hAnsi="Calibri" w:cs="Calibri"/>
          <w:bCs/>
          <w:szCs w:val="22"/>
        </w:rPr>
        <w:t xml:space="preserve">. Therefore, we aim to examine the effects of kawakawa tea ingestion on </w:t>
      </w:r>
      <w:r w:rsidR="006A4E2D">
        <w:rPr>
          <w:rFonts w:ascii="Calibri" w:hAnsi="Calibri" w:cs="Calibri"/>
          <w:bCs/>
          <w:szCs w:val="22"/>
        </w:rPr>
        <w:t xml:space="preserve">postprandial </w:t>
      </w:r>
      <w:r>
        <w:rPr>
          <w:rFonts w:ascii="Calibri" w:hAnsi="Calibri" w:cs="Calibri"/>
          <w:bCs/>
          <w:szCs w:val="22"/>
        </w:rPr>
        <w:t xml:space="preserve">glucose </w:t>
      </w:r>
      <w:r w:rsidR="006A4E2D">
        <w:rPr>
          <w:rFonts w:ascii="Calibri" w:hAnsi="Calibri" w:cs="Calibri"/>
          <w:bCs/>
          <w:szCs w:val="22"/>
        </w:rPr>
        <w:t xml:space="preserve">flux </w:t>
      </w:r>
      <w:r w:rsidR="00045FCA">
        <w:rPr>
          <w:rFonts w:ascii="Calibri" w:hAnsi="Calibri" w:cs="Calibri"/>
          <w:bCs/>
          <w:szCs w:val="22"/>
        </w:rPr>
        <w:t xml:space="preserve">using a human </w:t>
      </w:r>
      <w:r w:rsidR="006A4E2D">
        <w:rPr>
          <w:rFonts w:ascii="Calibri" w:hAnsi="Calibri" w:cs="Calibri"/>
          <w:bCs/>
          <w:szCs w:val="22"/>
        </w:rPr>
        <w:t xml:space="preserve">randomized </w:t>
      </w:r>
      <w:r w:rsidR="00045FCA">
        <w:rPr>
          <w:rFonts w:ascii="Calibri" w:hAnsi="Calibri" w:cs="Calibri"/>
          <w:bCs/>
          <w:szCs w:val="22"/>
        </w:rPr>
        <w:t xml:space="preserve">controlled intervention. </w:t>
      </w:r>
    </w:p>
    <w:p w14:paraId="021668C7" w14:textId="262561DE" w:rsidR="00F8269B" w:rsidRPr="00865C26" w:rsidRDefault="00F8269B" w:rsidP="00865C26">
      <w:pPr>
        <w:pStyle w:val="Heading2"/>
        <w:spacing w:line="360" w:lineRule="auto"/>
        <w:rPr>
          <w:rFonts w:ascii="Calibri" w:hAnsi="Calibri" w:cs="Calibri"/>
        </w:rPr>
      </w:pPr>
      <w:bookmarkStart w:id="54" w:name="_Toc57797821"/>
      <w:r w:rsidRPr="00865C26">
        <w:rPr>
          <w:rFonts w:ascii="Calibri" w:hAnsi="Calibri" w:cs="Calibri"/>
        </w:rPr>
        <w:t>Study Rationale</w:t>
      </w:r>
      <w:bookmarkEnd w:id="54"/>
    </w:p>
    <w:p w14:paraId="0D338D58" w14:textId="24A2ED9B" w:rsidR="00F8269B" w:rsidRPr="001F3204" w:rsidRDefault="00F8269B" w:rsidP="00865C26">
      <w:pPr>
        <w:pStyle w:val="Heading3"/>
        <w:spacing w:line="360" w:lineRule="auto"/>
        <w:rPr>
          <w:rFonts w:ascii="Calibri" w:hAnsi="Calibri" w:cs="Calibri"/>
        </w:rPr>
      </w:pPr>
      <w:bookmarkStart w:id="55" w:name="_Toc57797822"/>
      <w:r w:rsidRPr="001F3204">
        <w:rPr>
          <w:rFonts w:ascii="Calibri" w:hAnsi="Calibri" w:cs="Calibri"/>
        </w:rPr>
        <w:t>Rationale for subject selection</w:t>
      </w:r>
      <w:bookmarkEnd w:id="55"/>
    </w:p>
    <w:p w14:paraId="19822296" w14:textId="44FC601F" w:rsidR="006D6306" w:rsidRPr="00865C26" w:rsidRDefault="006D6306" w:rsidP="00865C26">
      <w:pPr>
        <w:spacing w:line="360" w:lineRule="auto"/>
        <w:rPr>
          <w:rFonts w:ascii="Calibri" w:hAnsi="Calibri" w:cs="Calibri"/>
        </w:rPr>
      </w:pPr>
      <w:r w:rsidRPr="00865C26">
        <w:rPr>
          <w:rFonts w:ascii="Calibri" w:hAnsi="Calibri" w:cs="Calibri"/>
        </w:rPr>
        <w:t xml:space="preserve">Kawakawa tea is commercially available in markets and has been consumed by Māori since </w:t>
      </w:r>
      <w:r w:rsidR="002E3E56">
        <w:rPr>
          <w:rFonts w:ascii="Calibri" w:hAnsi="Calibri" w:cs="Calibri"/>
        </w:rPr>
        <w:t>historical</w:t>
      </w:r>
      <w:r w:rsidRPr="00865C26">
        <w:rPr>
          <w:rFonts w:ascii="Calibri" w:hAnsi="Calibri" w:cs="Calibri"/>
        </w:rPr>
        <w:t xml:space="preserve"> time</w:t>
      </w:r>
      <w:r w:rsidR="002E3E56">
        <w:rPr>
          <w:rFonts w:ascii="Calibri" w:hAnsi="Calibri" w:cs="Calibri"/>
        </w:rPr>
        <w:t>s</w:t>
      </w:r>
      <w:r w:rsidRPr="00865C26">
        <w:rPr>
          <w:rFonts w:ascii="Calibri" w:hAnsi="Calibri" w:cs="Calibri"/>
        </w:rPr>
        <w:t xml:space="preserve">.  However, there is </w:t>
      </w:r>
      <w:r w:rsidR="00EB1529">
        <w:rPr>
          <w:rFonts w:ascii="Calibri" w:hAnsi="Calibri" w:cs="Calibri"/>
        </w:rPr>
        <w:t>no</w:t>
      </w:r>
      <w:r w:rsidRPr="00865C26">
        <w:rPr>
          <w:rFonts w:ascii="Calibri" w:hAnsi="Calibri" w:cs="Calibri"/>
        </w:rPr>
        <w:t xml:space="preserve"> evidence supporting </w:t>
      </w:r>
      <w:r w:rsidR="00FB3774">
        <w:rPr>
          <w:rFonts w:ascii="Calibri" w:hAnsi="Calibri" w:cs="Calibri"/>
        </w:rPr>
        <w:t xml:space="preserve">its impact on the metabolic health parameters </w:t>
      </w:r>
      <w:r w:rsidR="00FB3774" w:rsidRPr="00865C26">
        <w:rPr>
          <w:rFonts w:ascii="Calibri" w:hAnsi="Calibri" w:cs="Calibri"/>
        </w:rPr>
        <w:t>in</w:t>
      </w:r>
      <w:r w:rsidRPr="00865C26">
        <w:rPr>
          <w:rFonts w:ascii="Calibri" w:hAnsi="Calibri" w:cs="Calibri"/>
        </w:rPr>
        <w:t xml:space="preserve"> human subjects. </w:t>
      </w:r>
      <w:r w:rsidR="006D5680">
        <w:rPr>
          <w:rFonts w:ascii="Calibri" w:hAnsi="Calibri" w:cs="Calibri"/>
        </w:rPr>
        <w:t>In our previous pilot study</w:t>
      </w:r>
      <w:r w:rsidR="00FB3774">
        <w:rPr>
          <w:rFonts w:ascii="Calibri" w:hAnsi="Calibri" w:cs="Calibri"/>
        </w:rPr>
        <w:t xml:space="preserve"> (</w:t>
      </w:r>
      <w:r w:rsidR="00FB3774" w:rsidRPr="00FB3774">
        <w:rPr>
          <w:rFonts w:ascii="Calibri" w:hAnsi="Calibri" w:cs="Calibri"/>
          <w:b/>
        </w:rPr>
        <w:t>20/CEN/69</w:t>
      </w:r>
      <w:r w:rsidR="00FB3774">
        <w:rPr>
          <w:rFonts w:ascii="Calibri" w:hAnsi="Calibri" w:cs="Calibri"/>
        </w:rPr>
        <w:t>) we observed a decrease in the</w:t>
      </w:r>
      <w:r w:rsidR="006A4E2D">
        <w:rPr>
          <w:rFonts w:ascii="Calibri" w:hAnsi="Calibri" w:cs="Calibri"/>
        </w:rPr>
        <w:t xml:space="preserve"> extent of post prandial glucose flux </w:t>
      </w:r>
      <w:r w:rsidR="00FB3774">
        <w:rPr>
          <w:rFonts w:ascii="Calibri" w:hAnsi="Calibri" w:cs="Calibri"/>
        </w:rPr>
        <w:t>from a high glycaemic meal in individuals who had consume</w:t>
      </w:r>
      <w:r w:rsidR="00A05276">
        <w:rPr>
          <w:rFonts w:ascii="Calibri" w:hAnsi="Calibri" w:cs="Calibri"/>
        </w:rPr>
        <w:t>d a high dose of kawakawa (4g/25</w:t>
      </w:r>
      <w:r w:rsidR="00FB3774">
        <w:rPr>
          <w:rFonts w:ascii="Calibri" w:hAnsi="Calibri" w:cs="Calibri"/>
        </w:rPr>
        <w:t xml:space="preserve">0ml hot water) prior to the meal in comparison to just hot water. </w:t>
      </w:r>
      <w:r w:rsidR="001F3204">
        <w:rPr>
          <w:rFonts w:ascii="Calibri" w:hAnsi="Calibri" w:cs="Calibri"/>
        </w:rPr>
        <w:t xml:space="preserve">We hypothesise that consumption of high dose kawakawa would have an impact on the postprandial glucose </w:t>
      </w:r>
      <w:r w:rsidR="0044684E">
        <w:rPr>
          <w:rFonts w:ascii="Calibri" w:hAnsi="Calibri" w:cs="Calibri"/>
        </w:rPr>
        <w:t>flux</w:t>
      </w:r>
      <w:r w:rsidR="001F3204">
        <w:rPr>
          <w:rFonts w:ascii="Calibri" w:hAnsi="Calibri" w:cs="Calibri"/>
        </w:rPr>
        <w:t xml:space="preserve">. </w:t>
      </w:r>
      <w:r w:rsidR="001F3204" w:rsidRPr="00865C26">
        <w:rPr>
          <w:rFonts w:ascii="Calibri" w:hAnsi="Calibri" w:cs="Calibri"/>
        </w:rPr>
        <w:t>Therefore</w:t>
      </w:r>
      <w:r w:rsidR="00FB3774">
        <w:rPr>
          <w:rFonts w:ascii="Calibri" w:hAnsi="Calibri" w:cs="Calibri"/>
        </w:rPr>
        <w:t xml:space="preserve"> to</w:t>
      </w:r>
      <w:r w:rsidR="006A4E2D">
        <w:rPr>
          <w:rFonts w:ascii="Calibri" w:hAnsi="Calibri" w:cs="Calibri"/>
        </w:rPr>
        <w:t xml:space="preserve"> test our hypothesis and </w:t>
      </w:r>
      <w:r w:rsidR="00FB3774">
        <w:rPr>
          <w:rFonts w:ascii="Calibri" w:hAnsi="Calibri" w:cs="Calibri"/>
        </w:rPr>
        <w:t xml:space="preserve">replicate </w:t>
      </w:r>
      <w:r w:rsidR="001F3204">
        <w:rPr>
          <w:rFonts w:ascii="Calibri" w:hAnsi="Calibri" w:cs="Calibri"/>
        </w:rPr>
        <w:t xml:space="preserve">our findings from the pilot study, </w:t>
      </w:r>
      <w:r w:rsidRPr="00865C26">
        <w:rPr>
          <w:rFonts w:ascii="Calibri" w:hAnsi="Calibri" w:cs="Calibri"/>
        </w:rPr>
        <w:t xml:space="preserve">this study </w:t>
      </w:r>
      <w:r w:rsidR="006A4E2D">
        <w:rPr>
          <w:rFonts w:ascii="Calibri" w:hAnsi="Calibri" w:cs="Calibri"/>
        </w:rPr>
        <w:t>aim to</w:t>
      </w:r>
      <w:r w:rsidR="006A4E2D" w:rsidRPr="00865C26">
        <w:rPr>
          <w:rFonts w:ascii="Calibri" w:hAnsi="Calibri" w:cs="Calibri"/>
        </w:rPr>
        <w:t xml:space="preserve"> </w:t>
      </w:r>
      <w:r w:rsidR="008A60F0">
        <w:rPr>
          <w:rFonts w:ascii="Calibri" w:hAnsi="Calibri" w:cs="Calibri"/>
        </w:rPr>
        <w:t xml:space="preserve">quantify post prandial glycaemic response. We will adopt the same methodology as used in the pilot </w:t>
      </w:r>
      <w:r w:rsidR="008A60F0">
        <w:rPr>
          <w:rFonts w:ascii="Calibri" w:hAnsi="Calibri" w:cs="Calibri"/>
        </w:rPr>
        <w:lastRenderedPageBreak/>
        <w:t>study but increase the number of partic</w:t>
      </w:r>
      <w:r w:rsidR="00B02869">
        <w:rPr>
          <w:rFonts w:ascii="Calibri" w:hAnsi="Calibri" w:cs="Calibri"/>
        </w:rPr>
        <w:t xml:space="preserve">ipants to enhance the power of the study, and also </w:t>
      </w:r>
      <w:r w:rsidR="006A4E2D">
        <w:rPr>
          <w:rFonts w:ascii="Calibri" w:hAnsi="Calibri" w:cs="Calibri"/>
        </w:rPr>
        <w:t xml:space="preserve">will </w:t>
      </w:r>
      <w:r w:rsidR="00B02869">
        <w:rPr>
          <w:rFonts w:ascii="Calibri" w:hAnsi="Calibri" w:cs="Calibri"/>
        </w:rPr>
        <w:t>include males and fem</w:t>
      </w:r>
      <w:r w:rsidR="0044684E">
        <w:rPr>
          <w:rFonts w:ascii="Calibri" w:hAnsi="Calibri" w:cs="Calibri"/>
        </w:rPr>
        <w:t>al</w:t>
      </w:r>
      <w:r w:rsidR="00B02869">
        <w:rPr>
          <w:rFonts w:ascii="Calibri" w:hAnsi="Calibri" w:cs="Calibri"/>
        </w:rPr>
        <w:t>es.</w:t>
      </w:r>
      <w:r w:rsidR="001F3204">
        <w:rPr>
          <w:rFonts w:ascii="Calibri" w:hAnsi="Calibri" w:cs="Calibri"/>
        </w:rPr>
        <w:t xml:space="preserve"> </w:t>
      </w:r>
      <w:r w:rsidRPr="006A4E2D">
        <w:rPr>
          <w:rFonts w:ascii="Calibri" w:hAnsi="Calibri" w:cs="Calibri"/>
        </w:rPr>
        <w:t xml:space="preserve">This study will provide </w:t>
      </w:r>
      <w:r w:rsidR="001F3204" w:rsidRPr="006A4E2D">
        <w:rPr>
          <w:rFonts w:ascii="Calibri" w:hAnsi="Calibri" w:cs="Calibri"/>
        </w:rPr>
        <w:t xml:space="preserve">new </w:t>
      </w:r>
      <w:r w:rsidRPr="006A4E2D">
        <w:rPr>
          <w:rFonts w:ascii="Calibri" w:hAnsi="Calibri" w:cs="Calibri"/>
        </w:rPr>
        <w:t xml:space="preserve">insights for identifying </w:t>
      </w:r>
      <w:r w:rsidR="001F3204" w:rsidRPr="006A4E2D">
        <w:rPr>
          <w:rFonts w:ascii="Calibri" w:hAnsi="Calibri" w:cs="Calibri"/>
        </w:rPr>
        <w:t xml:space="preserve">impact of kawakawa consumption on </w:t>
      </w:r>
      <w:r w:rsidR="00EB1529" w:rsidRPr="006A4E2D">
        <w:rPr>
          <w:rFonts w:ascii="Calibri" w:hAnsi="Calibri" w:cs="Calibri"/>
        </w:rPr>
        <w:t xml:space="preserve">human </w:t>
      </w:r>
      <w:r w:rsidR="006A4E2D" w:rsidRPr="006A4E2D">
        <w:rPr>
          <w:rFonts w:ascii="Calibri" w:hAnsi="Calibri" w:cs="Calibri"/>
        </w:rPr>
        <w:t>postprandial glycaemic response</w:t>
      </w:r>
      <w:r w:rsidR="00EB1529" w:rsidRPr="006A4E2D">
        <w:rPr>
          <w:rFonts w:ascii="Calibri" w:hAnsi="Calibri" w:cs="Calibri"/>
        </w:rPr>
        <w:t>.</w:t>
      </w:r>
    </w:p>
    <w:p w14:paraId="6F52582E" w14:textId="17FAE308" w:rsidR="00F8269B" w:rsidRPr="00865C26" w:rsidRDefault="00F8269B" w:rsidP="00865C26">
      <w:pPr>
        <w:pStyle w:val="Heading3"/>
        <w:spacing w:line="360" w:lineRule="auto"/>
        <w:rPr>
          <w:rFonts w:ascii="Calibri" w:hAnsi="Calibri" w:cs="Calibri"/>
        </w:rPr>
      </w:pPr>
      <w:bookmarkStart w:id="56" w:name="_Toc57797823"/>
      <w:r w:rsidRPr="00865C26">
        <w:rPr>
          <w:rFonts w:ascii="Calibri" w:hAnsi="Calibri" w:cs="Calibri"/>
        </w:rPr>
        <w:t>Rationale for duration of treatment</w:t>
      </w:r>
      <w:bookmarkEnd w:id="56"/>
    </w:p>
    <w:p w14:paraId="310FEB23" w14:textId="0994617B" w:rsidR="00EB2651" w:rsidRDefault="00D043D8" w:rsidP="00865C26">
      <w:pPr>
        <w:spacing w:line="360" w:lineRule="auto"/>
        <w:rPr>
          <w:rFonts w:ascii="Calibri" w:eastAsia="Calibri" w:hAnsi="Calibri" w:cs="Calibri"/>
          <w:szCs w:val="22"/>
          <w:lang w:eastAsia="x-none"/>
        </w:rPr>
      </w:pPr>
      <w:r w:rsidRPr="00865C26">
        <w:rPr>
          <w:rFonts w:ascii="Calibri" w:eastAsia="Calibri" w:hAnsi="Calibri" w:cs="Calibri"/>
          <w:szCs w:val="22"/>
          <w:lang w:eastAsia="x-none"/>
        </w:rPr>
        <w:t xml:space="preserve">This study will examine the </w:t>
      </w:r>
      <w:r w:rsidR="008A60F0" w:rsidRPr="0044684E">
        <w:rPr>
          <w:rFonts w:ascii="Calibri" w:eastAsia="Calibri" w:hAnsi="Calibri" w:cs="Calibri"/>
          <w:iCs/>
          <w:szCs w:val="22"/>
          <w:lang w:eastAsia="x-none"/>
        </w:rPr>
        <w:t>post</w:t>
      </w:r>
      <w:r w:rsidR="008A60F0">
        <w:rPr>
          <w:rFonts w:ascii="Calibri" w:eastAsia="Calibri" w:hAnsi="Calibri" w:cs="Calibri"/>
          <w:szCs w:val="22"/>
          <w:lang w:eastAsia="x-none"/>
        </w:rPr>
        <w:t>prandial glycaemic</w:t>
      </w:r>
      <w:r w:rsidR="0044684E">
        <w:rPr>
          <w:rFonts w:ascii="Calibri" w:eastAsia="Calibri" w:hAnsi="Calibri" w:cs="Calibri"/>
          <w:szCs w:val="22"/>
          <w:lang w:eastAsia="x-none"/>
        </w:rPr>
        <w:t xml:space="preserve"> </w:t>
      </w:r>
      <w:r w:rsidR="008A60F0">
        <w:rPr>
          <w:rFonts w:ascii="Calibri" w:eastAsia="Calibri" w:hAnsi="Calibri" w:cs="Calibri"/>
          <w:szCs w:val="22"/>
          <w:lang w:eastAsia="x-none"/>
        </w:rPr>
        <w:t xml:space="preserve">response </w:t>
      </w:r>
      <w:r w:rsidRPr="00865C26">
        <w:rPr>
          <w:rFonts w:ascii="Calibri" w:eastAsia="Calibri" w:hAnsi="Calibri" w:cs="Calibri"/>
          <w:szCs w:val="22"/>
          <w:lang w:eastAsia="x-none"/>
        </w:rPr>
        <w:t>after a</w:t>
      </w:r>
      <w:r w:rsidR="00E77365" w:rsidRPr="00865C26">
        <w:rPr>
          <w:rFonts w:ascii="Calibri" w:eastAsia="Calibri" w:hAnsi="Calibri" w:cs="Calibri"/>
          <w:szCs w:val="22"/>
          <w:lang w:eastAsia="x-none"/>
        </w:rPr>
        <w:t>n</w:t>
      </w:r>
      <w:r w:rsidRPr="00865C26">
        <w:rPr>
          <w:rFonts w:ascii="Calibri" w:eastAsia="Calibri" w:hAnsi="Calibri" w:cs="Calibri"/>
          <w:szCs w:val="22"/>
          <w:lang w:eastAsia="x-none"/>
        </w:rPr>
        <w:t xml:space="preserve"> acute (single) ingestion</w:t>
      </w:r>
      <w:r w:rsidR="00B91A3B" w:rsidRPr="00865C26">
        <w:rPr>
          <w:rFonts w:ascii="Calibri" w:eastAsia="Calibri" w:hAnsi="Calibri" w:cs="Calibri"/>
          <w:szCs w:val="22"/>
          <w:lang w:eastAsia="x-none"/>
        </w:rPr>
        <w:t xml:space="preserve"> of either water or </w:t>
      </w:r>
      <w:r w:rsidR="00A27006">
        <w:rPr>
          <w:rFonts w:ascii="Calibri" w:eastAsia="Calibri" w:hAnsi="Calibri" w:cs="Calibri"/>
          <w:szCs w:val="22"/>
          <w:lang w:eastAsia="x-none"/>
        </w:rPr>
        <w:t>k</w:t>
      </w:r>
      <w:r w:rsidR="00E07518" w:rsidRPr="00865C26">
        <w:rPr>
          <w:rFonts w:ascii="Calibri" w:eastAsia="Calibri" w:hAnsi="Calibri" w:cs="Calibri"/>
          <w:szCs w:val="22"/>
          <w:lang w:eastAsia="x-none"/>
        </w:rPr>
        <w:t>awakawa tea (</w:t>
      </w:r>
      <w:r w:rsidR="00CC12F9" w:rsidRPr="00865C26">
        <w:rPr>
          <w:rFonts w:ascii="Calibri" w:eastAsia="Calibri" w:hAnsi="Calibri" w:cs="Calibri"/>
          <w:szCs w:val="22"/>
          <w:lang w:eastAsia="x-none"/>
        </w:rPr>
        <w:t>4g</w:t>
      </w:r>
      <w:r w:rsidR="00E07518" w:rsidRPr="00865C26">
        <w:rPr>
          <w:rFonts w:ascii="Calibri" w:eastAsia="Calibri" w:hAnsi="Calibri" w:cs="Calibri"/>
          <w:szCs w:val="22"/>
          <w:lang w:eastAsia="x-none"/>
        </w:rPr>
        <w:t xml:space="preserve"> per 250ml</w:t>
      </w:r>
      <w:r w:rsidR="00CC12F9" w:rsidRPr="00865C26">
        <w:rPr>
          <w:rFonts w:ascii="Calibri" w:eastAsia="Calibri" w:hAnsi="Calibri" w:cs="Calibri"/>
          <w:szCs w:val="22"/>
          <w:lang w:eastAsia="x-none"/>
        </w:rPr>
        <w:t xml:space="preserve"> of </w:t>
      </w:r>
      <w:r w:rsidR="00E07518" w:rsidRPr="00865C26">
        <w:rPr>
          <w:rFonts w:ascii="Calibri" w:eastAsia="Calibri" w:hAnsi="Calibri" w:cs="Calibri"/>
          <w:szCs w:val="22"/>
          <w:lang w:eastAsia="x-none"/>
        </w:rPr>
        <w:t>hot water)</w:t>
      </w:r>
      <w:r w:rsidR="0068171B" w:rsidRPr="00865C26">
        <w:rPr>
          <w:rFonts w:ascii="Calibri" w:eastAsia="Calibri" w:hAnsi="Calibri" w:cs="Calibri"/>
          <w:szCs w:val="22"/>
          <w:lang w:eastAsia="x-none"/>
        </w:rPr>
        <w:t>.</w:t>
      </w:r>
      <w:r w:rsidRPr="00865C26">
        <w:rPr>
          <w:rFonts w:ascii="Calibri" w:eastAsia="Calibri" w:hAnsi="Calibri" w:cs="Calibri"/>
          <w:szCs w:val="22"/>
          <w:lang w:eastAsia="x-none"/>
        </w:rPr>
        <w:t xml:space="preserve"> </w:t>
      </w:r>
      <w:r w:rsidR="00E07518" w:rsidRPr="00865C26">
        <w:rPr>
          <w:rFonts w:ascii="Calibri" w:eastAsia="Calibri" w:hAnsi="Calibri" w:cs="Calibri"/>
          <w:szCs w:val="22"/>
          <w:lang w:eastAsia="x-none"/>
        </w:rPr>
        <w:t>As previously reported, the postprandial state last</w:t>
      </w:r>
      <w:r w:rsidR="00702CBB">
        <w:rPr>
          <w:rFonts w:ascii="Calibri" w:eastAsia="Calibri" w:hAnsi="Calibri" w:cs="Calibri"/>
          <w:szCs w:val="22"/>
          <w:lang w:eastAsia="x-none"/>
        </w:rPr>
        <w:t>s</w:t>
      </w:r>
      <w:r w:rsidR="00E07518" w:rsidRPr="00865C26">
        <w:rPr>
          <w:rFonts w:ascii="Calibri" w:eastAsia="Calibri" w:hAnsi="Calibri" w:cs="Calibri"/>
          <w:szCs w:val="22"/>
          <w:lang w:eastAsia="x-none"/>
        </w:rPr>
        <w:t xml:space="preserve"> for approximately 4-5</w:t>
      </w:r>
      <w:r w:rsidR="003B6FFE" w:rsidRPr="00865C26">
        <w:rPr>
          <w:rFonts w:ascii="Calibri" w:eastAsia="Calibri" w:hAnsi="Calibri" w:cs="Calibri"/>
          <w:szCs w:val="22"/>
          <w:lang w:eastAsia="x-none"/>
        </w:rPr>
        <w:t xml:space="preserve"> </w:t>
      </w:r>
      <w:r w:rsidR="00E07518" w:rsidRPr="00865C26">
        <w:rPr>
          <w:rFonts w:ascii="Calibri" w:eastAsia="Calibri" w:hAnsi="Calibri" w:cs="Calibri"/>
          <w:szCs w:val="22"/>
          <w:lang w:eastAsia="x-none"/>
        </w:rPr>
        <w:t xml:space="preserve">h </w:t>
      </w:r>
      <w:r w:rsidR="00124BD4" w:rsidRPr="00865C26">
        <w:rPr>
          <w:rFonts w:ascii="Calibri" w:eastAsia="Calibri" w:hAnsi="Calibri" w:cs="Calibri"/>
          <w:szCs w:val="22"/>
          <w:lang w:eastAsia="x-none"/>
        </w:rPr>
        <w:t>post-meal period</w:t>
      </w:r>
      <w:r w:rsidR="00E07518" w:rsidRPr="00865C26">
        <w:rPr>
          <w:rFonts w:ascii="Calibri" w:eastAsia="Calibri" w:hAnsi="Calibri" w:cs="Calibri"/>
          <w:szCs w:val="22"/>
          <w:lang w:eastAsia="x-none"/>
        </w:rPr>
        <w:t xml:space="preserve"> </w:t>
      </w:r>
      <w:r w:rsidR="00E07518" w:rsidRPr="00865C26">
        <w:rPr>
          <w:rFonts w:ascii="Calibri" w:eastAsia="Calibri" w:hAnsi="Calibri" w:cs="Calibri"/>
          <w:szCs w:val="22"/>
          <w:lang w:eastAsia="x-none"/>
        </w:rPr>
        <w:fldChar w:fldCharType="begin" w:fldLock="1"/>
      </w:r>
      <w:r w:rsidR="002A2496">
        <w:rPr>
          <w:rFonts w:ascii="Calibri" w:eastAsia="Calibri" w:hAnsi="Calibri" w:cs="Calibri"/>
          <w:szCs w:val="22"/>
          <w:lang w:eastAsia="x-none"/>
        </w:rPr>
        <w:instrText>ADDIN CSL_CITATION {"citationItems":[{"id":"ITEM-1","itemData":{"DOI":"10.2337/dc09-s310","ISSN":"19355548","author":[{"dropping-particle":"","family":"Monnier","given":"Louis","non-dropping-particle":"","parse-names":false,"suffix":""},{"dropping-particle":"","family":"Colette","given":"Claude","non-dropping-particle":"","parse-names":false,"suffix":""}],"container-title":"Diabetes care","id":"ITEM-1","issued":{"date-parts":[["2009"]]},"title":"Target for glycemic control: concentrating on glucose.","type":"article","volume":"32 Suppl 2"},"uris":["http://www.mendeley.com/documents/?uuid=73fc0e1c-7b8e-35f3-a1eb-699a8525c601"]}],"mendeley":{"formattedCitation":"(7)","plainTextFormattedCitation":"(7)","previouslyFormattedCitation":"(7)"},"properties":{"noteIndex":0},"schema":"https://github.com/citation-style-language/schema/raw/master/csl-citation.json"}</w:instrText>
      </w:r>
      <w:r w:rsidR="00E07518" w:rsidRPr="00865C26">
        <w:rPr>
          <w:rFonts w:ascii="Calibri" w:eastAsia="Calibri" w:hAnsi="Calibri" w:cs="Calibri"/>
          <w:szCs w:val="22"/>
          <w:lang w:eastAsia="x-none"/>
        </w:rPr>
        <w:fldChar w:fldCharType="separate"/>
      </w:r>
      <w:r w:rsidR="00694E5D" w:rsidRPr="00694E5D">
        <w:rPr>
          <w:rFonts w:ascii="Calibri" w:eastAsia="Calibri" w:hAnsi="Calibri" w:cs="Calibri"/>
          <w:noProof/>
          <w:szCs w:val="22"/>
          <w:lang w:eastAsia="x-none"/>
        </w:rPr>
        <w:t>(7)</w:t>
      </w:r>
      <w:r w:rsidR="00E07518" w:rsidRPr="00865C26">
        <w:rPr>
          <w:rFonts w:ascii="Calibri" w:eastAsia="Calibri" w:hAnsi="Calibri" w:cs="Calibri"/>
          <w:szCs w:val="22"/>
          <w:lang w:eastAsia="x-none"/>
        </w:rPr>
        <w:fldChar w:fldCharType="end"/>
      </w:r>
      <w:r w:rsidR="00124BD4" w:rsidRPr="00865C26">
        <w:rPr>
          <w:rFonts w:ascii="Calibri" w:eastAsia="Calibri" w:hAnsi="Calibri" w:cs="Calibri"/>
          <w:szCs w:val="22"/>
          <w:lang w:eastAsia="x-none"/>
        </w:rPr>
        <w:t>. Thus</w:t>
      </w:r>
      <w:r w:rsidR="00702CBB">
        <w:rPr>
          <w:rFonts w:ascii="Calibri" w:eastAsia="Calibri" w:hAnsi="Calibri" w:cs="Calibri"/>
          <w:szCs w:val="22"/>
          <w:lang w:eastAsia="x-none"/>
        </w:rPr>
        <w:t>,</w:t>
      </w:r>
      <w:r w:rsidR="00124BD4" w:rsidRPr="00865C26">
        <w:rPr>
          <w:rFonts w:ascii="Calibri" w:eastAsia="Calibri" w:hAnsi="Calibri" w:cs="Calibri"/>
          <w:szCs w:val="22"/>
          <w:lang w:eastAsia="x-none"/>
        </w:rPr>
        <w:t xml:space="preserve"> the study will require participants to attend </w:t>
      </w:r>
      <w:r w:rsidR="00CE4A13" w:rsidRPr="00865C26">
        <w:rPr>
          <w:rFonts w:ascii="Calibri" w:eastAsia="Calibri" w:hAnsi="Calibri" w:cs="Calibri"/>
          <w:szCs w:val="22"/>
          <w:lang w:eastAsia="x-none"/>
        </w:rPr>
        <w:t xml:space="preserve">the </w:t>
      </w:r>
      <w:r w:rsidR="00EC40D0" w:rsidRPr="00EC40D0">
        <w:rPr>
          <w:rFonts w:ascii="Calibri" w:eastAsia="Calibri" w:hAnsi="Calibri" w:cs="Calibri"/>
          <w:szCs w:val="22"/>
          <w:lang w:eastAsia="x-none"/>
        </w:rPr>
        <w:t>Clinical research unit</w:t>
      </w:r>
      <w:r w:rsidR="00EC40D0">
        <w:rPr>
          <w:rFonts w:ascii="Calibri" w:eastAsia="Calibri" w:hAnsi="Calibri" w:cs="Calibri"/>
          <w:szCs w:val="22"/>
          <w:lang w:eastAsia="x-none"/>
        </w:rPr>
        <w:t xml:space="preserve"> (CRU)</w:t>
      </w:r>
      <w:r w:rsidR="00EC40D0" w:rsidRPr="00EC40D0">
        <w:rPr>
          <w:rFonts w:ascii="Calibri" w:eastAsia="Calibri" w:hAnsi="Calibri" w:cs="Calibri"/>
          <w:szCs w:val="22"/>
          <w:lang w:eastAsia="x-none"/>
        </w:rPr>
        <w:t>, of the Liggins Institute</w:t>
      </w:r>
      <w:r w:rsidR="00EC40D0" w:rsidRPr="00EC40D0" w:rsidDel="00EC40D0">
        <w:rPr>
          <w:rFonts w:ascii="Calibri" w:eastAsia="Calibri" w:hAnsi="Calibri" w:cs="Calibri"/>
          <w:szCs w:val="22"/>
          <w:lang w:eastAsia="x-none"/>
        </w:rPr>
        <w:t xml:space="preserve"> </w:t>
      </w:r>
      <w:r w:rsidR="00124BD4" w:rsidRPr="00865C26">
        <w:rPr>
          <w:rFonts w:ascii="Calibri" w:eastAsia="Calibri" w:hAnsi="Calibri" w:cs="Calibri"/>
          <w:szCs w:val="22"/>
          <w:lang w:eastAsia="x-none"/>
        </w:rPr>
        <w:t xml:space="preserve">on </w:t>
      </w:r>
      <w:r w:rsidR="00425515">
        <w:rPr>
          <w:rFonts w:ascii="Calibri" w:eastAsia="Calibri" w:hAnsi="Calibri" w:cs="Calibri"/>
          <w:szCs w:val="22"/>
          <w:lang w:eastAsia="x-none"/>
        </w:rPr>
        <w:t xml:space="preserve">each intervention visit for a period of </w:t>
      </w:r>
      <w:r w:rsidR="00D409D3">
        <w:rPr>
          <w:rFonts w:ascii="Calibri" w:eastAsia="Calibri" w:hAnsi="Calibri" w:cs="Calibri"/>
          <w:szCs w:val="22"/>
          <w:lang w:eastAsia="x-none"/>
        </w:rPr>
        <w:t>4</w:t>
      </w:r>
      <w:r w:rsidR="00425515">
        <w:rPr>
          <w:rFonts w:ascii="Calibri" w:eastAsia="Calibri" w:hAnsi="Calibri" w:cs="Calibri"/>
          <w:szCs w:val="22"/>
          <w:lang w:eastAsia="x-none"/>
        </w:rPr>
        <w:t xml:space="preserve"> hours</w:t>
      </w:r>
      <w:r w:rsidR="00124BD4" w:rsidRPr="00865C26">
        <w:rPr>
          <w:rFonts w:ascii="Calibri" w:eastAsia="Calibri" w:hAnsi="Calibri" w:cs="Calibri"/>
          <w:szCs w:val="22"/>
          <w:lang w:eastAsia="x-none"/>
        </w:rPr>
        <w:t>. Participants will complete a screening assessment</w:t>
      </w:r>
      <w:r w:rsidR="004A6FF2" w:rsidRPr="00865C26">
        <w:rPr>
          <w:rFonts w:ascii="Calibri" w:eastAsia="Calibri" w:hAnsi="Calibri" w:cs="Calibri"/>
          <w:szCs w:val="22"/>
          <w:lang w:eastAsia="x-none"/>
        </w:rPr>
        <w:t xml:space="preserve"> (Visit 1)</w:t>
      </w:r>
      <w:r w:rsidR="00124BD4" w:rsidRPr="00865C26">
        <w:rPr>
          <w:rFonts w:ascii="Calibri" w:eastAsia="Calibri" w:hAnsi="Calibri" w:cs="Calibri"/>
          <w:szCs w:val="22"/>
          <w:lang w:eastAsia="x-none"/>
        </w:rPr>
        <w:t xml:space="preserve"> and if eligible for entry into the trial will be required</w:t>
      </w:r>
      <w:r w:rsidR="004A6FF2" w:rsidRPr="00865C26">
        <w:rPr>
          <w:rFonts w:ascii="Calibri" w:eastAsia="Calibri" w:hAnsi="Calibri" w:cs="Calibri"/>
          <w:szCs w:val="22"/>
          <w:lang w:eastAsia="x-none"/>
        </w:rPr>
        <w:t xml:space="preserve"> to visit Liggins Institute in fasted condition </w:t>
      </w:r>
      <w:r w:rsidR="00124BD4" w:rsidRPr="00865C26">
        <w:rPr>
          <w:rFonts w:ascii="Calibri" w:eastAsia="Calibri" w:hAnsi="Calibri" w:cs="Calibri"/>
          <w:szCs w:val="22"/>
          <w:lang w:eastAsia="x-none"/>
        </w:rPr>
        <w:t xml:space="preserve">to consume </w:t>
      </w:r>
      <w:r w:rsidR="003B6FFE" w:rsidRPr="00865C26">
        <w:rPr>
          <w:rFonts w:ascii="Calibri" w:eastAsia="Calibri" w:hAnsi="Calibri" w:cs="Calibri"/>
          <w:szCs w:val="22"/>
          <w:lang w:eastAsia="x-none"/>
        </w:rPr>
        <w:t>either a</w:t>
      </w:r>
      <w:r w:rsidR="00E77365" w:rsidRPr="00865C26">
        <w:rPr>
          <w:rFonts w:ascii="Calibri" w:eastAsia="Calibri" w:hAnsi="Calibri" w:cs="Calibri"/>
          <w:szCs w:val="22"/>
          <w:lang w:eastAsia="x-none"/>
        </w:rPr>
        <w:t xml:space="preserve"> </w:t>
      </w:r>
      <w:r w:rsidR="003B6FFE" w:rsidRPr="00865C26">
        <w:rPr>
          <w:rFonts w:ascii="Calibri" w:eastAsia="Calibri" w:hAnsi="Calibri" w:cs="Calibri"/>
          <w:szCs w:val="22"/>
          <w:lang w:eastAsia="x-none"/>
        </w:rPr>
        <w:t xml:space="preserve">kawakawa tea infusion (4g per 250ml of hot </w:t>
      </w:r>
      <w:r w:rsidR="004A6FF2" w:rsidRPr="00865C26">
        <w:rPr>
          <w:rFonts w:ascii="Calibri" w:eastAsia="Calibri" w:hAnsi="Calibri" w:cs="Calibri"/>
          <w:szCs w:val="22"/>
          <w:lang w:eastAsia="x-none"/>
        </w:rPr>
        <w:t>water)</w:t>
      </w:r>
      <w:r w:rsidR="003B6FFE" w:rsidRPr="00865C26">
        <w:rPr>
          <w:rFonts w:ascii="Calibri" w:eastAsia="Calibri" w:hAnsi="Calibri" w:cs="Calibri"/>
          <w:szCs w:val="22"/>
          <w:lang w:eastAsia="x-none"/>
        </w:rPr>
        <w:t xml:space="preserve"> or only hot water. Following the tea</w:t>
      </w:r>
      <w:r w:rsidR="00702CBB">
        <w:rPr>
          <w:rFonts w:ascii="Calibri" w:eastAsia="Calibri" w:hAnsi="Calibri" w:cs="Calibri"/>
          <w:szCs w:val="22"/>
          <w:lang w:eastAsia="x-none"/>
        </w:rPr>
        <w:t xml:space="preserve"> or hot water</w:t>
      </w:r>
      <w:r w:rsidR="003B6FFE" w:rsidRPr="00865C26">
        <w:rPr>
          <w:rFonts w:ascii="Calibri" w:eastAsia="Calibri" w:hAnsi="Calibri" w:cs="Calibri"/>
          <w:szCs w:val="22"/>
          <w:lang w:eastAsia="x-none"/>
        </w:rPr>
        <w:t xml:space="preserve"> ingestion, a </w:t>
      </w:r>
      <w:r w:rsidR="00BD1448">
        <w:rPr>
          <w:rFonts w:ascii="Calibri" w:eastAsia="Calibri" w:hAnsi="Calibri" w:cs="Calibri"/>
          <w:szCs w:val="22"/>
          <w:lang w:eastAsia="x-none"/>
        </w:rPr>
        <w:t xml:space="preserve">high glycaemic </w:t>
      </w:r>
      <w:r w:rsidR="003B6FFE" w:rsidRPr="00865C26">
        <w:rPr>
          <w:rFonts w:ascii="Calibri" w:eastAsia="Calibri" w:hAnsi="Calibri" w:cs="Calibri"/>
          <w:szCs w:val="22"/>
          <w:lang w:eastAsia="x-none"/>
        </w:rPr>
        <w:t>breakfast</w:t>
      </w:r>
      <w:r w:rsidR="005F5842">
        <w:rPr>
          <w:rFonts w:ascii="Calibri" w:eastAsia="Calibri" w:hAnsi="Calibri" w:cs="Calibri"/>
          <w:szCs w:val="22"/>
          <w:lang w:eastAsia="x-none"/>
        </w:rPr>
        <w:t xml:space="preserve"> containing two slices of white bread, along with 15g of fruit jam and 250ml of rice milk </w:t>
      </w:r>
      <w:r w:rsidR="003B6FFE" w:rsidRPr="00865C26">
        <w:rPr>
          <w:rFonts w:ascii="Calibri" w:eastAsia="Calibri" w:hAnsi="Calibri" w:cs="Calibri"/>
          <w:szCs w:val="22"/>
          <w:lang w:eastAsia="x-none"/>
        </w:rPr>
        <w:t xml:space="preserve">will be provided </w:t>
      </w:r>
      <w:r w:rsidR="00075083">
        <w:rPr>
          <w:rFonts w:ascii="Calibri" w:eastAsia="Calibri" w:hAnsi="Calibri" w:cs="Calibri"/>
          <w:szCs w:val="22"/>
          <w:lang w:eastAsia="x-none"/>
        </w:rPr>
        <w:t xml:space="preserve">after 30 minutes and participants will be asked to finish within 10 minutes. </w:t>
      </w:r>
      <w:r w:rsidR="004A6FF2" w:rsidRPr="00865C26">
        <w:rPr>
          <w:rFonts w:ascii="Calibri" w:eastAsia="Calibri" w:hAnsi="Calibri" w:cs="Calibri"/>
          <w:szCs w:val="22"/>
          <w:lang w:eastAsia="x-none"/>
        </w:rPr>
        <w:t>Blood</w:t>
      </w:r>
      <w:r w:rsidR="003B6FFE" w:rsidRPr="00865C26">
        <w:rPr>
          <w:rFonts w:ascii="Calibri" w:eastAsia="Calibri" w:hAnsi="Calibri" w:cs="Calibri"/>
          <w:szCs w:val="22"/>
          <w:lang w:eastAsia="x-none"/>
        </w:rPr>
        <w:t xml:space="preserve"> </w:t>
      </w:r>
      <w:r w:rsidR="004A6FF2" w:rsidRPr="00865C26">
        <w:rPr>
          <w:rFonts w:ascii="Calibri" w:eastAsia="Calibri" w:hAnsi="Calibri" w:cs="Calibri"/>
          <w:szCs w:val="22"/>
          <w:lang w:eastAsia="x-none"/>
        </w:rPr>
        <w:t>will be</w:t>
      </w:r>
      <w:r w:rsidR="00124BD4" w:rsidRPr="00865C26">
        <w:rPr>
          <w:rFonts w:ascii="Calibri" w:eastAsia="Calibri" w:hAnsi="Calibri" w:cs="Calibri"/>
          <w:szCs w:val="22"/>
          <w:lang w:eastAsia="x-none"/>
        </w:rPr>
        <w:t xml:space="preserve"> s</w:t>
      </w:r>
      <w:r w:rsidR="00B91A3B" w:rsidRPr="00865C26">
        <w:rPr>
          <w:rFonts w:ascii="Calibri" w:eastAsia="Calibri" w:hAnsi="Calibri" w:cs="Calibri"/>
          <w:szCs w:val="22"/>
          <w:lang w:eastAsia="x-none"/>
        </w:rPr>
        <w:t xml:space="preserve">ampled </w:t>
      </w:r>
      <w:r w:rsidR="004A6FF2" w:rsidRPr="00865C26">
        <w:rPr>
          <w:rFonts w:ascii="Calibri" w:eastAsia="Calibri" w:hAnsi="Calibri" w:cs="Calibri"/>
          <w:szCs w:val="22"/>
          <w:lang w:eastAsia="x-none"/>
        </w:rPr>
        <w:t xml:space="preserve">at </w:t>
      </w:r>
      <w:r w:rsidR="005F4C08">
        <w:rPr>
          <w:rFonts w:ascii="Calibri" w:eastAsia="Calibri" w:hAnsi="Calibri" w:cs="Calibri"/>
          <w:szCs w:val="22"/>
          <w:lang w:eastAsia="x-none"/>
        </w:rPr>
        <w:t>regular intervals following their visit in fasting state at</w:t>
      </w:r>
      <w:r w:rsidR="00B91A3B" w:rsidRPr="00865C26">
        <w:rPr>
          <w:rFonts w:ascii="Calibri" w:eastAsia="Calibri" w:hAnsi="Calibri" w:cs="Calibri"/>
          <w:szCs w:val="22"/>
          <w:lang w:eastAsia="x-none"/>
        </w:rPr>
        <w:t xml:space="preserve"> </w:t>
      </w:r>
      <w:r w:rsidR="005F4C08">
        <w:rPr>
          <w:rFonts w:ascii="Calibri" w:eastAsia="Calibri" w:hAnsi="Calibri" w:cs="Calibri"/>
          <w:szCs w:val="22"/>
          <w:lang w:eastAsia="x-none"/>
        </w:rPr>
        <w:t xml:space="preserve">0 min and then </w:t>
      </w:r>
      <w:r w:rsidR="00F646DF">
        <w:rPr>
          <w:rFonts w:ascii="Calibri" w:eastAsia="Calibri" w:hAnsi="Calibri" w:cs="Calibri"/>
          <w:szCs w:val="22"/>
          <w:lang w:eastAsia="x-none"/>
        </w:rPr>
        <w:t>postprandial</w:t>
      </w:r>
      <w:r w:rsidR="005F4C08">
        <w:rPr>
          <w:rFonts w:ascii="Calibri" w:eastAsia="Calibri" w:hAnsi="Calibri" w:cs="Calibri"/>
          <w:szCs w:val="22"/>
          <w:lang w:eastAsia="x-none"/>
        </w:rPr>
        <w:t xml:space="preserve"> following </w:t>
      </w:r>
      <w:r w:rsidR="005F4C08" w:rsidRPr="00865C26">
        <w:rPr>
          <w:rFonts w:ascii="Calibri" w:eastAsia="Calibri" w:hAnsi="Calibri" w:cs="Calibri"/>
          <w:szCs w:val="22"/>
          <w:lang w:eastAsia="x-none"/>
        </w:rPr>
        <w:t>tea</w:t>
      </w:r>
      <w:r w:rsidR="005F4C08">
        <w:rPr>
          <w:rFonts w:ascii="Calibri" w:eastAsia="Calibri" w:hAnsi="Calibri" w:cs="Calibri"/>
          <w:szCs w:val="22"/>
          <w:lang w:eastAsia="x-none"/>
        </w:rPr>
        <w:t xml:space="preserve"> or hot water at </w:t>
      </w:r>
      <w:r w:rsidR="00D409D3">
        <w:rPr>
          <w:rFonts w:ascii="Calibri" w:eastAsia="Calibri" w:hAnsi="Calibri" w:cs="Calibri"/>
          <w:szCs w:val="22"/>
          <w:lang w:eastAsia="x-none"/>
        </w:rPr>
        <w:t xml:space="preserve">30, 45, 60, 90, 120, 180 </w:t>
      </w:r>
      <w:r w:rsidR="00B91A3B" w:rsidRPr="00865C26">
        <w:rPr>
          <w:rFonts w:ascii="Calibri" w:eastAsia="Calibri" w:hAnsi="Calibri" w:cs="Calibri"/>
          <w:szCs w:val="22"/>
          <w:lang w:eastAsia="x-none"/>
        </w:rPr>
        <w:t>mins</w:t>
      </w:r>
      <w:r w:rsidR="00D409D3">
        <w:rPr>
          <w:rFonts w:ascii="Calibri" w:eastAsia="Calibri" w:hAnsi="Calibri" w:cs="Calibri"/>
          <w:szCs w:val="22"/>
          <w:lang w:eastAsia="x-none"/>
        </w:rPr>
        <w:t xml:space="preserve"> </w:t>
      </w:r>
      <w:r w:rsidR="004A6FF2" w:rsidRPr="00865C26">
        <w:rPr>
          <w:rFonts w:ascii="Calibri" w:eastAsia="Calibri" w:hAnsi="Calibri" w:cs="Calibri"/>
          <w:szCs w:val="22"/>
          <w:lang w:eastAsia="x-none"/>
        </w:rPr>
        <w:t>from</w:t>
      </w:r>
      <w:r w:rsidR="00702CBB">
        <w:rPr>
          <w:rFonts w:ascii="Calibri" w:eastAsia="Calibri" w:hAnsi="Calibri" w:cs="Calibri"/>
          <w:szCs w:val="22"/>
          <w:lang w:eastAsia="x-none"/>
        </w:rPr>
        <w:t xml:space="preserve"> a cannula inserted into</w:t>
      </w:r>
      <w:r w:rsidR="00124BD4" w:rsidRPr="00865C26">
        <w:rPr>
          <w:rFonts w:ascii="Calibri" w:eastAsia="Calibri" w:hAnsi="Calibri" w:cs="Calibri"/>
          <w:szCs w:val="22"/>
          <w:lang w:eastAsia="x-none"/>
        </w:rPr>
        <w:t xml:space="preserve"> an arm </w:t>
      </w:r>
      <w:r w:rsidR="005F4C08" w:rsidRPr="00865C26">
        <w:rPr>
          <w:rFonts w:ascii="Calibri" w:eastAsia="Calibri" w:hAnsi="Calibri" w:cs="Calibri"/>
          <w:szCs w:val="22"/>
          <w:lang w:eastAsia="x-none"/>
        </w:rPr>
        <w:t>vein</w:t>
      </w:r>
      <w:r w:rsidR="005F4C08">
        <w:rPr>
          <w:rFonts w:ascii="Calibri" w:eastAsia="Calibri" w:hAnsi="Calibri" w:cs="Calibri"/>
          <w:szCs w:val="22"/>
          <w:lang w:eastAsia="x-none"/>
        </w:rPr>
        <w:t xml:space="preserve">. </w:t>
      </w:r>
      <w:r w:rsidR="00B91A3B" w:rsidRPr="00865C26">
        <w:rPr>
          <w:rFonts w:ascii="Calibri" w:eastAsia="Calibri" w:hAnsi="Calibri" w:cs="Calibri"/>
          <w:szCs w:val="22"/>
          <w:lang w:eastAsia="x-none"/>
        </w:rPr>
        <w:t xml:space="preserve">Urine samples will be collected </w:t>
      </w:r>
      <w:r w:rsidR="00D409D3">
        <w:rPr>
          <w:rFonts w:ascii="Calibri" w:eastAsia="Calibri" w:hAnsi="Calibri" w:cs="Calibri"/>
          <w:szCs w:val="22"/>
          <w:lang w:eastAsia="x-none"/>
        </w:rPr>
        <w:t>in fasting state at</w:t>
      </w:r>
      <w:r w:rsidR="00D409D3" w:rsidRPr="00865C26">
        <w:rPr>
          <w:rFonts w:ascii="Calibri" w:eastAsia="Calibri" w:hAnsi="Calibri" w:cs="Calibri"/>
          <w:szCs w:val="22"/>
          <w:lang w:eastAsia="x-none"/>
        </w:rPr>
        <w:t xml:space="preserve"> </w:t>
      </w:r>
      <w:r w:rsidR="00D409D3">
        <w:rPr>
          <w:rFonts w:ascii="Calibri" w:eastAsia="Calibri" w:hAnsi="Calibri" w:cs="Calibri"/>
          <w:szCs w:val="22"/>
          <w:lang w:eastAsia="x-none"/>
        </w:rPr>
        <w:t>0 min and then 0-4hrs</w:t>
      </w:r>
      <w:r w:rsidR="00765411">
        <w:rPr>
          <w:rFonts w:ascii="Calibri" w:eastAsia="Calibri" w:hAnsi="Calibri" w:cs="Calibri"/>
          <w:szCs w:val="22"/>
          <w:lang w:eastAsia="x-none"/>
        </w:rPr>
        <w:t xml:space="preserve"> urine will be collected</w:t>
      </w:r>
      <w:r w:rsidR="00D409D3">
        <w:rPr>
          <w:rFonts w:ascii="Calibri" w:eastAsia="Calibri" w:hAnsi="Calibri" w:cs="Calibri"/>
          <w:szCs w:val="22"/>
          <w:lang w:eastAsia="x-none"/>
        </w:rPr>
        <w:t xml:space="preserve"> </w:t>
      </w:r>
      <w:r w:rsidR="005F5842">
        <w:rPr>
          <w:rFonts w:ascii="Calibri" w:eastAsia="Calibri" w:hAnsi="Calibri" w:cs="Calibri"/>
          <w:szCs w:val="22"/>
          <w:lang w:eastAsia="x-none"/>
        </w:rPr>
        <w:t>postprandial</w:t>
      </w:r>
      <w:r w:rsidR="00765411">
        <w:rPr>
          <w:rFonts w:ascii="Calibri" w:eastAsia="Calibri" w:hAnsi="Calibri" w:cs="Calibri"/>
          <w:szCs w:val="22"/>
          <w:lang w:eastAsia="x-none"/>
        </w:rPr>
        <w:t xml:space="preserve"> </w:t>
      </w:r>
      <w:r w:rsidR="00D409D3">
        <w:rPr>
          <w:rFonts w:ascii="Calibri" w:eastAsia="Calibri" w:hAnsi="Calibri" w:cs="Calibri"/>
          <w:szCs w:val="22"/>
          <w:lang w:eastAsia="x-none"/>
        </w:rPr>
        <w:t xml:space="preserve">following </w:t>
      </w:r>
      <w:r w:rsidR="00D409D3" w:rsidRPr="00865C26">
        <w:rPr>
          <w:rFonts w:ascii="Calibri" w:eastAsia="Calibri" w:hAnsi="Calibri" w:cs="Calibri"/>
          <w:szCs w:val="22"/>
          <w:lang w:eastAsia="x-none"/>
        </w:rPr>
        <w:t>tea</w:t>
      </w:r>
      <w:r w:rsidR="00D409D3">
        <w:rPr>
          <w:rFonts w:ascii="Calibri" w:eastAsia="Calibri" w:hAnsi="Calibri" w:cs="Calibri"/>
          <w:szCs w:val="22"/>
          <w:lang w:eastAsia="x-none"/>
        </w:rPr>
        <w:t xml:space="preserve"> or hot water </w:t>
      </w:r>
      <w:r w:rsidR="00B91A3B" w:rsidRPr="00865C26">
        <w:rPr>
          <w:rFonts w:ascii="Calibri" w:eastAsia="Calibri" w:hAnsi="Calibri" w:cs="Calibri"/>
          <w:szCs w:val="22"/>
          <w:lang w:eastAsia="x-none"/>
        </w:rPr>
        <w:t xml:space="preserve">consumption </w:t>
      </w:r>
      <w:r w:rsidR="00121F0F" w:rsidRPr="00865C26">
        <w:rPr>
          <w:rFonts w:ascii="Calibri" w:eastAsia="Calibri" w:hAnsi="Calibri" w:cs="Calibri"/>
          <w:szCs w:val="22"/>
          <w:lang w:eastAsia="x-none"/>
        </w:rPr>
        <w:t>(Figure-1)</w:t>
      </w:r>
      <w:r w:rsidR="00F646DF">
        <w:rPr>
          <w:rFonts w:ascii="Calibri" w:eastAsia="Calibri" w:hAnsi="Calibri" w:cs="Calibri"/>
          <w:szCs w:val="22"/>
          <w:lang w:eastAsia="x-none"/>
        </w:rPr>
        <w:t>.</w:t>
      </w:r>
    </w:p>
    <w:p w14:paraId="732BE3AB" w14:textId="3F02445C" w:rsidR="001F3204" w:rsidRDefault="00063C22" w:rsidP="00316FA0">
      <w:pPr>
        <w:spacing w:line="360" w:lineRule="auto"/>
        <w:jc w:val="center"/>
        <w:rPr>
          <w:rFonts w:ascii="Calibri" w:eastAsia="Calibri" w:hAnsi="Calibri" w:cs="Calibri"/>
          <w:szCs w:val="22"/>
          <w:lang w:eastAsia="x-none"/>
        </w:rPr>
      </w:pPr>
      <w:r>
        <w:rPr>
          <w:rFonts w:ascii="Calibri" w:eastAsia="Calibri" w:hAnsi="Calibri" w:cs="Calibri"/>
          <w:noProof/>
          <w:szCs w:val="22"/>
          <w:lang w:eastAsia="en-NZ"/>
        </w:rPr>
        <w:drawing>
          <wp:inline distT="0" distB="0" distL="0" distR="0" wp14:anchorId="55054FB1" wp14:editId="1A120FDD">
            <wp:extent cx="4810125" cy="1735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verview_TOAST_ study plan.jpg"/>
                    <pic:cNvPicPr/>
                  </pic:nvPicPr>
                  <pic:blipFill rotWithShape="1">
                    <a:blip r:embed="rId10">
                      <a:extLst>
                        <a:ext uri="{28A0092B-C50C-407E-A947-70E740481C1C}">
                          <a14:useLocalDpi xmlns:a14="http://schemas.microsoft.com/office/drawing/2010/main" val="0"/>
                        </a:ext>
                      </a:extLst>
                    </a:blip>
                    <a:srcRect l="22934" t="32499" r="20396" b="31160"/>
                    <a:stretch/>
                  </pic:blipFill>
                  <pic:spPr bwMode="auto">
                    <a:xfrm>
                      <a:off x="0" y="0"/>
                      <a:ext cx="4822344" cy="1739438"/>
                    </a:xfrm>
                    <a:prstGeom prst="rect">
                      <a:avLst/>
                    </a:prstGeom>
                    <a:ln>
                      <a:noFill/>
                    </a:ln>
                    <a:extLst>
                      <a:ext uri="{53640926-AAD7-44D8-BBD7-CCE9431645EC}">
                        <a14:shadowObscured xmlns:a14="http://schemas.microsoft.com/office/drawing/2010/main"/>
                      </a:ext>
                    </a:extLst>
                  </pic:spPr>
                </pic:pic>
              </a:graphicData>
            </a:graphic>
          </wp:inline>
        </w:drawing>
      </w:r>
    </w:p>
    <w:p w14:paraId="388BB38E" w14:textId="081AB239" w:rsidR="00EB2651" w:rsidRPr="001F3204" w:rsidRDefault="00121F0F" w:rsidP="001F3204">
      <w:pPr>
        <w:spacing w:line="360" w:lineRule="auto"/>
        <w:ind w:left="2160" w:firstLine="720"/>
        <w:rPr>
          <w:rFonts w:ascii="Calibri" w:eastAsia="Calibri" w:hAnsi="Calibri" w:cs="Calibri"/>
          <w:sz w:val="20"/>
          <w:szCs w:val="22"/>
          <w:lang w:eastAsia="x-none"/>
        </w:rPr>
      </w:pPr>
      <w:r w:rsidRPr="001F3204">
        <w:rPr>
          <w:rFonts w:ascii="Calibri" w:eastAsia="Calibri" w:hAnsi="Calibri" w:cs="Calibri"/>
          <w:b/>
          <w:i/>
          <w:sz w:val="20"/>
          <w:szCs w:val="22"/>
          <w:lang w:eastAsia="x-none"/>
        </w:rPr>
        <w:t>Figure-1: Study design.</w:t>
      </w:r>
    </w:p>
    <w:p w14:paraId="3F59B4C2" w14:textId="1AF5645B" w:rsidR="00F8269B" w:rsidRPr="00865C26" w:rsidRDefault="00F8269B" w:rsidP="00865C26">
      <w:pPr>
        <w:pStyle w:val="Heading3"/>
        <w:spacing w:line="360" w:lineRule="auto"/>
        <w:rPr>
          <w:rFonts w:ascii="Calibri" w:hAnsi="Calibri" w:cs="Calibri"/>
        </w:rPr>
      </w:pPr>
      <w:bookmarkStart w:id="57" w:name="_Toc57797824"/>
      <w:r w:rsidRPr="00865C26">
        <w:rPr>
          <w:rFonts w:ascii="Calibri" w:hAnsi="Calibri" w:cs="Calibri"/>
        </w:rPr>
        <w:t>Rationale for intervention dose</w:t>
      </w:r>
      <w:bookmarkEnd w:id="57"/>
    </w:p>
    <w:p w14:paraId="5317A60A" w14:textId="77B74299" w:rsidR="009A7B5F" w:rsidRPr="00865C26" w:rsidRDefault="009A7B5F" w:rsidP="00865C26">
      <w:pPr>
        <w:spacing w:line="360" w:lineRule="auto"/>
        <w:rPr>
          <w:rFonts w:ascii="Calibri" w:hAnsi="Calibri" w:cs="Calibri"/>
        </w:rPr>
      </w:pPr>
      <w:r w:rsidRPr="00865C26">
        <w:rPr>
          <w:rFonts w:ascii="Calibri" w:hAnsi="Calibri" w:cs="Calibri"/>
        </w:rPr>
        <w:t xml:space="preserve">Kawakawa Tea will be prepared based on the safe dose limits of consumption and recommendation of 4 cups/day (4g/250mL) as previously reported by Butts </w:t>
      </w:r>
      <w:r w:rsidRPr="00A05276">
        <w:rPr>
          <w:rFonts w:ascii="Calibri" w:hAnsi="Calibri" w:cs="Calibri"/>
          <w:i/>
        </w:rPr>
        <w:t>et al</w:t>
      </w:r>
      <w:r w:rsidR="009971EE" w:rsidRPr="00865C26">
        <w:rPr>
          <w:rFonts w:ascii="Calibri" w:hAnsi="Calibri" w:cs="Calibri"/>
        </w:rPr>
        <w:t xml:space="preserve"> </w:t>
      </w:r>
      <w:r w:rsidR="009971EE" w:rsidRPr="00865C26">
        <w:rPr>
          <w:rFonts w:ascii="Calibri" w:hAnsi="Calibri" w:cs="Calibri"/>
        </w:rPr>
        <w:fldChar w:fldCharType="begin" w:fldLock="1"/>
      </w:r>
      <w:r w:rsidR="00EF541B">
        <w:rPr>
          <w:rFonts w:ascii="Calibri" w:hAnsi="Calibri" w:cs="Calibri"/>
        </w:rPr>
        <w:instrText>ADDIN CSL_CITATION {"citationItems":[{"id":"ITEM-1","itemData":{"DOI":"10.1016/j.jep.2018.12.029","ISSN":"18727573","abstract":"Kawakawa (Piper excelsum) has food, medicinal and cultural importance to the indigenous Māori people of New Zealand, and is being incorporated into a range of commercial food and therapeutic products, including tea. In this study, the chemical compositions of kawakawa fresh leaves, dried leaves for tea, and hot brewed tea, were analysed and compared. The key metabolites were diayangambin, elemicin, myristicin, unidentified lignans and amides. The safety of brewed tea and tea leaves were evaluated in 8 week old Sprague Dawley rats in a 14 day acute study followed by a 28 day subacute study. In the 14 day study, the rats received the equivalent of 1, 2, 3 or 4 cups of kawakawa tea, and the rats in the 28 day study received daily doses that were equivalent to 4 cups per day. There were no adverse effects observed in the rats, and body weights and food intakes were not significantly different between the control and the kawakawa treated animals. There were small differences in organ weights, biochemical and haematology parameters observed in the rats given the kawakawa tea. In conclusion, the consumption of kawakawa tea could be considered safe within the conditions used in this study.","author":[{"dropping-particle":"","family":"Butts","given":"Christine A.","non-dropping-particle":"","parse-names":false,"suffix":""},{"dropping-particle":"","family":"Klink","given":"John W.","non-dropping-particle":"van","parse-names":false,"suffix":""},{"dropping-particle":"","family":"Joyce","given":"Nigel I.","non-dropping-particle":"","parse-names":false,"suffix":""},{"dropping-particle":"","family":"Paturi","given":"Gunaranjan","non-dropping-particle":"","parse-names":false,"suffix":""},{"dropping-particle":"","family":"Hedderley","given":"Duncan I.","non-dropping-particle":"","parse-names":false,"suffix":""},{"dropping-particle":"","family":"Martell","given":"Sheridan","non-dropping-particle":"","parse-names":false,"suffix":""},{"dropping-particle":"","family":"Harvey","given":"Dawn","non-dropping-particle":"","parse-names":false,"suffix":""}],"container-title":"Journal of Ethnopharmacology","id":"ITEM-1","issued":{"date-parts":[["2019","3","25"]]},"page":"110-118","publisher":"Elsevier Ireland Ltd","title":"Composition and safety evaluation of tea from New Zealand kawakawa (Piper excelsum)","type":"article-journal","volume":"232"},"uris":["http://www.mendeley.com/documents/?uuid=84a0fb8c-e023-3711-9fe7-288acc33184e"]}],"mendeley":{"formattedCitation":"(1)","plainTextFormattedCitation":"(1)","previouslyFormattedCitation":"(1)"},"properties":{"noteIndex":0},"schema":"https://github.com/citation-style-language/schema/raw/master/csl-citation.json"}</w:instrText>
      </w:r>
      <w:r w:rsidR="009971EE" w:rsidRPr="00865C26">
        <w:rPr>
          <w:rFonts w:ascii="Calibri" w:hAnsi="Calibri" w:cs="Calibri"/>
        </w:rPr>
        <w:fldChar w:fldCharType="separate"/>
      </w:r>
      <w:r w:rsidR="000D6228" w:rsidRPr="00865C26">
        <w:rPr>
          <w:rFonts w:ascii="Calibri" w:hAnsi="Calibri" w:cs="Calibri"/>
          <w:noProof/>
        </w:rPr>
        <w:t>(1)</w:t>
      </w:r>
      <w:r w:rsidR="009971EE" w:rsidRPr="00865C26">
        <w:rPr>
          <w:rFonts w:ascii="Calibri" w:hAnsi="Calibri" w:cs="Calibri"/>
        </w:rPr>
        <w:fldChar w:fldCharType="end"/>
      </w:r>
      <w:r w:rsidRPr="00865C26">
        <w:rPr>
          <w:rFonts w:ascii="Calibri" w:hAnsi="Calibri" w:cs="Calibri"/>
        </w:rPr>
        <w:t xml:space="preserve">. </w:t>
      </w:r>
    </w:p>
    <w:p w14:paraId="461870D1" w14:textId="77777777" w:rsidR="009A7B5F" w:rsidRPr="00865C26" w:rsidRDefault="009A7B5F" w:rsidP="00865C26">
      <w:pPr>
        <w:keepNext/>
        <w:keepLines/>
        <w:numPr>
          <w:ilvl w:val="1"/>
          <w:numId w:val="5"/>
        </w:numPr>
        <w:spacing w:before="200" w:line="360" w:lineRule="auto"/>
        <w:outlineLvl w:val="1"/>
        <w:rPr>
          <w:rFonts w:ascii="Calibri" w:eastAsiaTheme="majorEastAsia" w:hAnsi="Calibri" w:cs="Calibri"/>
          <w:b/>
          <w:bCs/>
          <w:sz w:val="26"/>
          <w:szCs w:val="26"/>
        </w:rPr>
      </w:pPr>
      <w:r w:rsidRPr="00865C26">
        <w:rPr>
          <w:rFonts w:ascii="Calibri" w:eastAsiaTheme="majorEastAsia" w:hAnsi="Calibri" w:cs="Calibri"/>
          <w:b/>
          <w:bCs/>
          <w:sz w:val="26"/>
          <w:szCs w:val="26"/>
        </w:rPr>
        <w:lastRenderedPageBreak/>
        <w:t>STUDY OBJECTIVES &amp; HYPOTHESES</w:t>
      </w:r>
    </w:p>
    <w:p w14:paraId="32ACEE6C" w14:textId="77777777" w:rsidR="009A7B5F" w:rsidRPr="00865C26" w:rsidRDefault="009A7B5F" w:rsidP="00865C26">
      <w:pPr>
        <w:keepNext/>
        <w:keepLines/>
        <w:numPr>
          <w:ilvl w:val="2"/>
          <w:numId w:val="5"/>
        </w:numPr>
        <w:spacing w:before="200" w:line="360" w:lineRule="auto"/>
        <w:outlineLvl w:val="2"/>
        <w:rPr>
          <w:rFonts w:ascii="Calibri" w:eastAsiaTheme="majorEastAsia" w:hAnsi="Calibri" w:cs="Calibri"/>
          <w:b/>
          <w:bCs/>
          <w:sz w:val="24"/>
        </w:rPr>
      </w:pPr>
      <w:r w:rsidRPr="00865C26">
        <w:rPr>
          <w:rFonts w:ascii="Calibri" w:eastAsiaTheme="majorEastAsia" w:hAnsi="Calibri" w:cs="Calibri"/>
          <w:b/>
          <w:bCs/>
          <w:sz w:val="24"/>
        </w:rPr>
        <w:t xml:space="preserve">Primary objective of the project </w:t>
      </w:r>
    </w:p>
    <w:p w14:paraId="31F2E74D" w14:textId="01D0C8B6" w:rsidR="00606350" w:rsidRPr="00606350" w:rsidRDefault="009A7B5F" w:rsidP="00606350">
      <w:pPr>
        <w:spacing w:line="360" w:lineRule="auto"/>
        <w:rPr>
          <w:rFonts w:ascii="Calibri" w:hAnsi="Calibri" w:cs="Calibri"/>
          <w:szCs w:val="22"/>
        </w:rPr>
      </w:pPr>
      <w:r w:rsidRPr="00865C26">
        <w:rPr>
          <w:rFonts w:ascii="Calibri" w:hAnsi="Calibri" w:cs="Calibri"/>
          <w:szCs w:val="22"/>
        </w:rPr>
        <w:t>The pr</w:t>
      </w:r>
      <w:r w:rsidR="00765411">
        <w:rPr>
          <w:rFonts w:ascii="Calibri" w:hAnsi="Calibri" w:cs="Calibri"/>
          <w:szCs w:val="22"/>
        </w:rPr>
        <w:t>imary objective of the study</w:t>
      </w:r>
      <w:r w:rsidR="00D668C5">
        <w:rPr>
          <w:rFonts w:ascii="Calibri" w:hAnsi="Calibri" w:cs="Calibri"/>
          <w:szCs w:val="22"/>
        </w:rPr>
        <w:t xml:space="preserve"> is</w:t>
      </w:r>
      <w:r w:rsidR="00765411">
        <w:rPr>
          <w:rFonts w:ascii="Calibri" w:hAnsi="Calibri" w:cs="Calibri"/>
          <w:szCs w:val="22"/>
        </w:rPr>
        <w:t xml:space="preserve"> to</w:t>
      </w:r>
      <w:r w:rsidR="00765411" w:rsidRPr="00765411">
        <w:rPr>
          <w:rFonts w:ascii="Calibri" w:hAnsi="Calibri" w:cs="Calibri"/>
          <w:szCs w:val="22"/>
        </w:rPr>
        <w:t xml:space="preserve"> examine the effects of kawakawa tea intake prior to a consumption of high glycaemic meal on postprandial glucose metabolism in healthy individuals</w:t>
      </w:r>
      <w:r w:rsidR="00606350" w:rsidRPr="00606350">
        <w:rPr>
          <w:rFonts w:ascii="Calibri" w:hAnsi="Calibri" w:cs="Calibri"/>
          <w:szCs w:val="22"/>
        </w:rPr>
        <w:t xml:space="preserve">. </w:t>
      </w:r>
    </w:p>
    <w:p w14:paraId="4B85CC8A" w14:textId="77777777" w:rsidR="009A7B5F" w:rsidRPr="00865C26" w:rsidRDefault="009A7B5F" w:rsidP="00865C26">
      <w:pPr>
        <w:keepNext/>
        <w:keepLines/>
        <w:numPr>
          <w:ilvl w:val="2"/>
          <w:numId w:val="5"/>
        </w:numPr>
        <w:spacing w:before="200" w:line="360" w:lineRule="auto"/>
        <w:outlineLvl w:val="2"/>
        <w:rPr>
          <w:rFonts w:ascii="Calibri" w:eastAsia="Calibri" w:hAnsi="Calibri" w:cs="Calibri"/>
          <w:b/>
          <w:bCs/>
          <w:sz w:val="24"/>
        </w:rPr>
      </w:pPr>
      <w:bookmarkStart w:id="58" w:name="_Toc480815032"/>
      <w:bookmarkEnd w:id="58"/>
      <w:r w:rsidRPr="00865C26">
        <w:rPr>
          <w:rFonts w:ascii="Calibri" w:eastAsia="Calibri" w:hAnsi="Calibri" w:cs="Calibri"/>
          <w:b/>
          <w:bCs/>
          <w:sz w:val="24"/>
        </w:rPr>
        <w:t xml:space="preserve">Secondary objectives of the project </w:t>
      </w:r>
    </w:p>
    <w:p w14:paraId="6704A8EA" w14:textId="1FCF30A5" w:rsidR="009A7B5F" w:rsidRPr="00865C26" w:rsidRDefault="009A7B5F" w:rsidP="00865C26">
      <w:pPr>
        <w:spacing w:after="160" w:line="360" w:lineRule="auto"/>
        <w:rPr>
          <w:rFonts w:ascii="Calibri" w:eastAsia="Calibri" w:hAnsi="Calibri" w:cs="Calibri"/>
          <w:szCs w:val="22"/>
        </w:rPr>
      </w:pPr>
      <w:r w:rsidRPr="00865C26">
        <w:rPr>
          <w:rFonts w:ascii="Calibri" w:eastAsia="Calibri" w:hAnsi="Calibri" w:cs="Calibri"/>
          <w:szCs w:val="22"/>
        </w:rPr>
        <w:t xml:space="preserve">The secondary objectives </w:t>
      </w:r>
      <w:r w:rsidR="00D668C5">
        <w:rPr>
          <w:rFonts w:ascii="Calibri" w:eastAsia="Calibri" w:hAnsi="Calibri" w:cs="Calibri"/>
          <w:szCs w:val="22"/>
        </w:rPr>
        <w:t>include</w:t>
      </w:r>
      <w:r w:rsidRPr="00865C26">
        <w:rPr>
          <w:rFonts w:ascii="Calibri" w:eastAsia="Calibri" w:hAnsi="Calibri" w:cs="Calibri"/>
          <w:szCs w:val="22"/>
        </w:rPr>
        <w:t>:</w:t>
      </w:r>
    </w:p>
    <w:p w14:paraId="6E02D172" w14:textId="474A3E53" w:rsidR="00765411" w:rsidRDefault="00765411" w:rsidP="00765411">
      <w:pPr>
        <w:numPr>
          <w:ilvl w:val="1"/>
          <w:numId w:val="1"/>
        </w:numPr>
        <w:spacing w:after="160" w:line="360" w:lineRule="auto"/>
        <w:contextualSpacing/>
        <w:rPr>
          <w:rFonts w:ascii="Calibri" w:hAnsi="Calibri" w:cs="Calibri"/>
          <w:szCs w:val="22"/>
        </w:rPr>
      </w:pPr>
      <w:r w:rsidRPr="00765411">
        <w:rPr>
          <w:rFonts w:ascii="Calibri" w:hAnsi="Calibri" w:cs="Calibri"/>
          <w:szCs w:val="22"/>
        </w:rPr>
        <w:t xml:space="preserve">To measure the impact of kawakawa </w:t>
      </w:r>
      <w:r w:rsidR="00E64169">
        <w:rPr>
          <w:rFonts w:ascii="Calibri" w:hAnsi="Calibri" w:cs="Calibri"/>
          <w:szCs w:val="22"/>
        </w:rPr>
        <w:t xml:space="preserve">tea </w:t>
      </w:r>
      <w:r w:rsidRPr="00765411">
        <w:rPr>
          <w:rFonts w:ascii="Calibri" w:hAnsi="Calibri" w:cs="Calibri"/>
          <w:szCs w:val="22"/>
        </w:rPr>
        <w:t>ingestion on the inflammatory cytokines using PBMC gene expression.</w:t>
      </w:r>
    </w:p>
    <w:p w14:paraId="52D3BC69" w14:textId="7ACC912F" w:rsidR="00765411" w:rsidRDefault="00765411" w:rsidP="00765411">
      <w:pPr>
        <w:numPr>
          <w:ilvl w:val="1"/>
          <w:numId w:val="1"/>
        </w:numPr>
        <w:spacing w:after="160" w:line="360" w:lineRule="auto"/>
        <w:contextualSpacing/>
        <w:rPr>
          <w:rFonts w:ascii="Calibri" w:hAnsi="Calibri" w:cs="Calibri"/>
          <w:szCs w:val="22"/>
        </w:rPr>
      </w:pPr>
      <w:r w:rsidRPr="00765411">
        <w:rPr>
          <w:rFonts w:ascii="Calibri" w:hAnsi="Calibri" w:cs="Calibri"/>
          <w:szCs w:val="22"/>
        </w:rPr>
        <w:t xml:space="preserve">To measure the impact of kawakawa </w:t>
      </w:r>
      <w:r w:rsidR="00E64169">
        <w:rPr>
          <w:rFonts w:ascii="Calibri" w:hAnsi="Calibri" w:cs="Calibri"/>
          <w:szCs w:val="22"/>
        </w:rPr>
        <w:t xml:space="preserve">tea </w:t>
      </w:r>
      <w:r w:rsidRPr="00765411">
        <w:rPr>
          <w:rFonts w:ascii="Calibri" w:hAnsi="Calibri" w:cs="Calibri"/>
          <w:szCs w:val="22"/>
        </w:rPr>
        <w:t>ingestion o</w:t>
      </w:r>
      <w:r w:rsidR="00E64169">
        <w:rPr>
          <w:rFonts w:ascii="Calibri" w:hAnsi="Calibri" w:cs="Calibri"/>
          <w:szCs w:val="22"/>
        </w:rPr>
        <w:t xml:space="preserve">n </w:t>
      </w:r>
      <w:r w:rsidR="0044684E">
        <w:rPr>
          <w:rFonts w:ascii="Calibri" w:hAnsi="Calibri" w:cs="Calibri"/>
          <w:szCs w:val="22"/>
        </w:rPr>
        <w:t xml:space="preserve">plasma insulin, </w:t>
      </w:r>
      <w:r w:rsidR="00E64169">
        <w:rPr>
          <w:rFonts w:ascii="Calibri" w:hAnsi="Calibri" w:cs="Calibri"/>
          <w:szCs w:val="22"/>
        </w:rPr>
        <w:t>total cholesterol, HDL, LDL, t</w:t>
      </w:r>
      <w:r w:rsidRPr="00765411">
        <w:rPr>
          <w:rFonts w:ascii="Calibri" w:hAnsi="Calibri" w:cs="Calibri"/>
          <w:szCs w:val="22"/>
        </w:rPr>
        <w:t>riglycerides.</w:t>
      </w:r>
    </w:p>
    <w:p w14:paraId="3FE656FC" w14:textId="77777777" w:rsidR="00D668C5" w:rsidRPr="00765411" w:rsidRDefault="00D668C5" w:rsidP="00D668C5">
      <w:pPr>
        <w:spacing w:after="160" w:line="360" w:lineRule="auto"/>
        <w:ind w:left="1440"/>
        <w:contextualSpacing/>
        <w:rPr>
          <w:rFonts w:ascii="Calibri" w:hAnsi="Calibri" w:cs="Calibri"/>
          <w:szCs w:val="22"/>
        </w:rPr>
      </w:pPr>
    </w:p>
    <w:p w14:paraId="2546A4D9" w14:textId="039215A3" w:rsidR="009A7B5F" w:rsidRPr="00606350" w:rsidRDefault="009A7B5F" w:rsidP="002D4362">
      <w:pPr>
        <w:keepNext/>
        <w:keepLines/>
        <w:numPr>
          <w:ilvl w:val="2"/>
          <w:numId w:val="5"/>
        </w:numPr>
        <w:spacing w:before="200" w:after="160" w:line="360" w:lineRule="auto"/>
        <w:contextualSpacing/>
        <w:outlineLvl w:val="2"/>
        <w:rPr>
          <w:rFonts w:ascii="Calibri" w:eastAsia="Calibri" w:hAnsi="Calibri" w:cs="Calibri"/>
          <w:b/>
          <w:bCs/>
          <w:sz w:val="24"/>
        </w:rPr>
      </w:pPr>
      <w:r w:rsidRPr="00606350">
        <w:rPr>
          <w:rFonts w:ascii="Calibri" w:eastAsia="Calibri" w:hAnsi="Calibri" w:cs="Calibri"/>
          <w:b/>
          <w:bCs/>
          <w:sz w:val="24"/>
        </w:rPr>
        <w:t>Hypotheses</w:t>
      </w:r>
    </w:p>
    <w:p w14:paraId="7BADDE59" w14:textId="63E1D615" w:rsidR="009A7B5F" w:rsidRDefault="009A7B5F" w:rsidP="006D5680">
      <w:pPr>
        <w:autoSpaceDE w:val="0"/>
        <w:autoSpaceDN w:val="0"/>
        <w:adjustRightInd w:val="0"/>
        <w:spacing w:line="360" w:lineRule="auto"/>
        <w:rPr>
          <w:rFonts w:ascii="Calibri" w:eastAsiaTheme="minorEastAsia" w:hAnsi="Calibri" w:cs="Calibri"/>
          <w:bCs/>
          <w:color w:val="000000"/>
          <w:szCs w:val="22"/>
        </w:rPr>
      </w:pPr>
      <w:r w:rsidRPr="00865C26">
        <w:rPr>
          <w:rFonts w:ascii="Calibri" w:eastAsia="Calibri" w:hAnsi="Calibri" w:cs="Calibri"/>
          <w:color w:val="000000"/>
          <w:szCs w:val="22"/>
        </w:rPr>
        <w:t xml:space="preserve">The primary hypothesis </w:t>
      </w:r>
      <w:r w:rsidR="008A2BF1" w:rsidRPr="00865C26">
        <w:rPr>
          <w:rFonts w:ascii="Calibri" w:eastAsia="Calibri" w:hAnsi="Calibri" w:cs="Calibri"/>
          <w:color w:val="000000"/>
          <w:szCs w:val="22"/>
        </w:rPr>
        <w:t xml:space="preserve">is </w:t>
      </w:r>
      <w:r w:rsidRPr="00865C26">
        <w:rPr>
          <w:rFonts w:ascii="Calibri" w:eastAsiaTheme="minorEastAsia" w:hAnsi="Calibri" w:cs="Calibri"/>
          <w:bCs/>
          <w:color w:val="000000"/>
          <w:szCs w:val="22"/>
        </w:rPr>
        <w:t>that consumption</w:t>
      </w:r>
      <w:r w:rsidR="00606350">
        <w:rPr>
          <w:rFonts w:ascii="Calibri" w:eastAsiaTheme="minorEastAsia" w:hAnsi="Calibri" w:cs="Calibri"/>
          <w:bCs/>
          <w:color w:val="000000"/>
          <w:szCs w:val="22"/>
        </w:rPr>
        <w:t xml:space="preserve"> of k</w:t>
      </w:r>
      <w:r w:rsidR="008A2BF1" w:rsidRPr="00865C26">
        <w:rPr>
          <w:rFonts w:ascii="Calibri" w:eastAsiaTheme="minorEastAsia" w:hAnsi="Calibri" w:cs="Calibri"/>
          <w:bCs/>
          <w:color w:val="000000"/>
          <w:szCs w:val="22"/>
        </w:rPr>
        <w:t xml:space="preserve">awakawa </w:t>
      </w:r>
      <w:r w:rsidR="00606350">
        <w:rPr>
          <w:rFonts w:ascii="Calibri" w:eastAsiaTheme="minorEastAsia" w:hAnsi="Calibri" w:cs="Calibri"/>
          <w:bCs/>
          <w:color w:val="000000"/>
          <w:szCs w:val="22"/>
        </w:rPr>
        <w:t xml:space="preserve">tea before a high glycaemic meal consumption </w:t>
      </w:r>
      <w:r w:rsidRPr="00865C26">
        <w:rPr>
          <w:rFonts w:ascii="Calibri" w:eastAsiaTheme="minorEastAsia" w:hAnsi="Calibri" w:cs="Calibri"/>
          <w:bCs/>
          <w:color w:val="000000"/>
          <w:szCs w:val="22"/>
        </w:rPr>
        <w:t>will</w:t>
      </w:r>
      <w:r w:rsidR="008A2BF1" w:rsidRPr="00865C26">
        <w:rPr>
          <w:rFonts w:ascii="Calibri" w:eastAsiaTheme="minorEastAsia" w:hAnsi="Calibri" w:cs="Calibri"/>
          <w:bCs/>
          <w:color w:val="000000"/>
          <w:szCs w:val="22"/>
        </w:rPr>
        <w:t xml:space="preserve"> result</w:t>
      </w:r>
      <w:r w:rsidRPr="00865C26">
        <w:rPr>
          <w:rFonts w:ascii="Calibri" w:eastAsiaTheme="minorEastAsia" w:hAnsi="Calibri" w:cs="Calibri"/>
          <w:bCs/>
          <w:color w:val="000000"/>
          <w:szCs w:val="22"/>
        </w:rPr>
        <w:t xml:space="preserve"> in </w:t>
      </w:r>
      <w:r w:rsidR="00B02869">
        <w:rPr>
          <w:rFonts w:ascii="Calibri" w:eastAsiaTheme="minorEastAsia" w:hAnsi="Calibri" w:cs="Calibri"/>
          <w:bCs/>
          <w:color w:val="000000"/>
          <w:szCs w:val="22"/>
        </w:rPr>
        <w:t>a</w:t>
      </w:r>
      <w:r w:rsidR="00B02869" w:rsidRPr="00865C26">
        <w:rPr>
          <w:rFonts w:ascii="Calibri" w:eastAsiaTheme="minorEastAsia" w:hAnsi="Calibri" w:cs="Calibri"/>
          <w:bCs/>
          <w:color w:val="000000"/>
          <w:szCs w:val="22"/>
        </w:rPr>
        <w:t xml:space="preserve"> </w:t>
      </w:r>
      <w:r w:rsidR="00606350">
        <w:rPr>
          <w:rFonts w:ascii="Calibri" w:eastAsiaTheme="minorEastAsia" w:hAnsi="Calibri" w:cs="Calibri"/>
          <w:bCs/>
          <w:color w:val="000000"/>
          <w:szCs w:val="22"/>
        </w:rPr>
        <w:t>decreased postprandial plasma glucose response</w:t>
      </w:r>
      <w:r w:rsidR="00B02869">
        <w:rPr>
          <w:rFonts w:ascii="Calibri" w:eastAsiaTheme="minorEastAsia" w:hAnsi="Calibri" w:cs="Calibri"/>
          <w:bCs/>
          <w:color w:val="000000"/>
          <w:szCs w:val="22"/>
        </w:rPr>
        <w:t xml:space="preserve"> compared to the consumption of </w:t>
      </w:r>
      <w:r w:rsidR="0044684E">
        <w:rPr>
          <w:rFonts w:ascii="Calibri" w:eastAsiaTheme="minorEastAsia" w:hAnsi="Calibri" w:cs="Calibri"/>
          <w:bCs/>
          <w:color w:val="000000"/>
          <w:szCs w:val="22"/>
        </w:rPr>
        <w:t xml:space="preserve">hot </w:t>
      </w:r>
      <w:r w:rsidR="00B02869">
        <w:rPr>
          <w:rFonts w:ascii="Calibri" w:eastAsiaTheme="minorEastAsia" w:hAnsi="Calibri" w:cs="Calibri"/>
          <w:bCs/>
          <w:color w:val="000000"/>
          <w:szCs w:val="22"/>
        </w:rPr>
        <w:t>water</w:t>
      </w:r>
      <w:r w:rsidR="006D5680">
        <w:rPr>
          <w:rFonts w:ascii="Calibri" w:eastAsiaTheme="minorEastAsia" w:hAnsi="Calibri" w:cs="Calibri"/>
          <w:bCs/>
          <w:color w:val="000000"/>
          <w:szCs w:val="22"/>
        </w:rPr>
        <w:t xml:space="preserve">. </w:t>
      </w:r>
    </w:p>
    <w:p w14:paraId="69DED6F1" w14:textId="77777777" w:rsidR="0044684E" w:rsidRPr="00865C26" w:rsidRDefault="0044684E" w:rsidP="006D5680">
      <w:pPr>
        <w:autoSpaceDE w:val="0"/>
        <w:autoSpaceDN w:val="0"/>
        <w:adjustRightInd w:val="0"/>
        <w:spacing w:line="360" w:lineRule="auto"/>
        <w:rPr>
          <w:rFonts w:ascii="Calibri" w:eastAsiaTheme="minorEastAsia" w:hAnsi="Calibri" w:cs="Calibri"/>
          <w:bCs/>
          <w:color w:val="000000"/>
          <w:szCs w:val="22"/>
        </w:rPr>
      </w:pPr>
    </w:p>
    <w:p w14:paraId="607B33F2" w14:textId="687CE4C8" w:rsidR="00907936" w:rsidRPr="00865C26" w:rsidRDefault="009A7B5F" w:rsidP="00865C26">
      <w:pPr>
        <w:autoSpaceDE w:val="0"/>
        <w:autoSpaceDN w:val="0"/>
        <w:adjustRightInd w:val="0"/>
        <w:spacing w:line="360" w:lineRule="auto"/>
        <w:rPr>
          <w:rFonts w:ascii="Calibri" w:eastAsiaTheme="minorEastAsia" w:hAnsi="Calibri" w:cs="Calibri"/>
          <w:bCs/>
          <w:color w:val="000000"/>
          <w:szCs w:val="22"/>
        </w:rPr>
      </w:pPr>
      <w:r w:rsidRPr="00865C26">
        <w:rPr>
          <w:rFonts w:ascii="Calibri" w:eastAsiaTheme="minorEastAsia" w:hAnsi="Calibri" w:cs="Calibri"/>
          <w:bCs/>
          <w:color w:val="000000"/>
          <w:szCs w:val="22"/>
        </w:rPr>
        <w:t xml:space="preserve">The secondary hypothesis is that </w:t>
      </w:r>
      <w:r w:rsidR="00606350">
        <w:rPr>
          <w:rFonts w:ascii="Calibri" w:eastAsiaTheme="minorEastAsia" w:hAnsi="Calibri" w:cs="Calibri"/>
          <w:bCs/>
          <w:color w:val="000000"/>
          <w:szCs w:val="22"/>
        </w:rPr>
        <w:t>k</w:t>
      </w:r>
      <w:r w:rsidR="008A2BF1" w:rsidRPr="00865C26">
        <w:rPr>
          <w:rFonts w:ascii="Calibri" w:eastAsiaTheme="minorEastAsia" w:hAnsi="Calibri" w:cs="Calibri"/>
          <w:bCs/>
          <w:color w:val="000000"/>
          <w:szCs w:val="22"/>
        </w:rPr>
        <w:t xml:space="preserve">awakawa </w:t>
      </w:r>
      <w:r w:rsidRPr="00865C26">
        <w:rPr>
          <w:rFonts w:ascii="Calibri" w:eastAsiaTheme="minorEastAsia" w:hAnsi="Calibri" w:cs="Calibri"/>
          <w:bCs/>
          <w:color w:val="000000"/>
          <w:szCs w:val="22"/>
        </w:rPr>
        <w:t xml:space="preserve">consumption </w:t>
      </w:r>
      <w:r w:rsidR="00606350">
        <w:rPr>
          <w:rFonts w:ascii="Calibri" w:eastAsiaTheme="minorEastAsia" w:hAnsi="Calibri" w:cs="Calibri"/>
          <w:bCs/>
          <w:color w:val="000000"/>
          <w:szCs w:val="22"/>
        </w:rPr>
        <w:t>would</w:t>
      </w:r>
      <w:r w:rsidR="00370DD8" w:rsidRPr="00865C26">
        <w:rPr>
          <w:rFonts w:ascii="Calibri" w:eastAsiaTheme="minorEastAsia" w:hAnsi="Calibri" w:cs="Calibri"/>
          <w:bCs/>
          <w:color w:val="000000"/>
          <w:szCs w:val="22"/>
        </w:rPr>
        <w:t xml:space="preserve"> impact the biochemical and </w:t>
      </w:r>
      <w:r w:rsidR="00765411">
        <w:rPr>
          <w:rFonts w:ascii="Calibri" w:eastAsiaTheme="minorEastAsia" w:hAnsi="Calibri" w:cs="Calibri"/>
          <w:bCs/>
          <w:color w:val="000000"/>
          <w:szCs w:val="22"/>
        </w:rPr>
        <w:t>inflammatory</w:t>
      </w:r>
      <w:r w:rsidR="00370DD8" w:rsidRPr="00865C26">
        <w:rPr>
          <w:rFonts w:ascii="Calibri" w:eastAsiaTheme="minorEastAsia" w:hAnsi="Calibri" w:cs="Calibri"/>
          <w:bCs/>
          <w:color w:val="000000"/>
          <w:szCs w:val="22"/>
        </w:rPr>
        <w:t xml:space="preserve"> profiles</w:t>
      </w:r>
      <w:r w:rsidR="00606350">
        <w:rPr>
          <w:rFonts w:ascii="Calibri" w:eastAsiaTheme="minorEastAsia" w:hAnsi="Calibri" w:cs="Calibri"/>
          <w:bCs/>
          <w:color w:val="000000"/>
          <w:szCs w:val="22"/>
        </w:rPr>
        <w:t xml:space="preserve"> related to metabolic </w:t>
      </w:r>
      <w:r w:rsidR="00765411">
        <w:rPr>
          <w:rFonts w:ascii="Calibri" w:eastAsiaTheme="minorEastAsia" w:hAnsi="Calibri" w:cs="Calibri"/>
          <w:bCs/>
          <w:color w:val="000000"/>
          <w:szCs w:val="22"/>
        </w:rPr>
        <w:t>pathways</w:t>
      </w:r>
      <w:r w:rsidR="00370DD8" w:rsidRPr="00865C26">
        <w:rPr>
          <w:rFonts w:ascii="Calibri" w:eastAsiaTheme="minorEastAsia" w:hAnsi="Calibri" w:cs="Calibri"/>
          <w:bCs/>
          <w:color w:val="000000"/>
          <w:szCs w:val="22"/>
        </w:rPr>
        <w:t xml:space="preserve"> of these individuals.</w:t>
      </w:r>
    </w:p>
    <w:p w14:paraId="56D28BAC" w14:textId="2D00D461" w:rsidR="006B1CB3" w:rsidRPr="00865C26" w:rsidRDefault="006B1CB3" w:rsidP="00865C26">
      <w:pPr>
        <w:pStyle w:val="Heading1"/>
        <w:spacing w:line="360" w:lineRule="auto"/>
        <w:rPr>
          <w:rFonts w:ascii="Calibri" w:hAnsi="Calibri" w:cs="Calibri"/>
          <w:lang w:val="en-US"/>
        </w:rPr>
      </w:pPr>
      <w:bookmarkStart w:id="59" w:name="_Toc57797825"/>
      <w:r w:rsidRPr="00865C26">
        <w:rPr>
          <w:rFonts w:ascii="Calibri" w:hAnsi="Calibri" w:cs="Calibri"/>
          <w:lang w:val="en-US"/>
        </w:rPr>
        <w:t>INVESTIGATIONAL PLAN</w:t>
      </w:r>
      <w:bookmarkEnd w:id="59"/>
      <w:r w:rsidRPr="00865C26">
        <w:rPr>
          <w:rFonts w:ascii="Calibri" w:hAnsi="Calibri" w:cs="Calibri"/>
          <w:lang w:val="en-US"/>
        </w:rPr>
        <w:t xml:space="preserve"> </w:t>
      </w:r>
    </w:p>
    <w:p w14:paraId="664517D4" w14:textId="1339AE72" w:rsidR="006B1CB3" w:rsidRPr="00865C26" w:rsidRDefault="006B1CB3" w:rsidP="00865C26">
      <w:pPr>
        <w:pStyle w:val="Heading2"/>
        <w:spacing w:line="360" w:lineRule="auto"/>
        <w:rPr>
          <w:rFonts w:ascii="Calibri" w:hAnsi="Calibri" w:cs="Calibri"/>
          <w:lang w:val="en-US"/>
        </w:rPr>
      </w:pPr>
      <w:bookmarkStart w:id="60" w:name="_Toc57797826"/>
      <w:r w:rsidRPr="00865C26">
        <w:rPr>
          <w:rFonts w:ascii="Calibri" w:hAnsi="Calibri" w:cs="Calibri"/>
          <w:lang w:val="en-US"/>
        </w:rPr>
        <w:t>Study design</w:t>
      </w:r>
      <w:bookmarkEnd w:id="60"/>
    </w:p>
    <w:p w14:paraId="03B011C3" w14:textId="5A351FDD" w:rsidR="006B1CB3" w:rsidRDefault="006B1CB3" w:rsidP="00865C26">
      <w:pPr>
        <w:tabs>
          <w:tab w:val="left" w:pos="450"/>
          <w:tab w:val="left" w:pos="3060"/>
        </w:tabs>
        <w:spacing w:after="160" w:line="360" w:lineRule="auto"/>
        <w:ind w:right="-14"/>
        <w:rPr>
          <w:rFonts w:ascii="Calibri" w:eastAsia="Calibri" w:hAnsi="Calibri" w:cs="Calibri"/>
          <w:color w:val="000000"/>
          <w:szCs w:val="22"/>
        </w:rPr>
      </w:pPr>
      <w:r w:rsidRPr="00865C26">
        <w:rPr>
          <w:rFonts w:ascii="Calibri" w:eastAsia="Calibri" w:hAnsi="Calibri" w:cs="Calibri"/>
          <w:szCs w:val="22"/>
        </w:rPr>
        <w:t>This clinical study was designed by researchers at the Liggins Institute, University of Auckland. T</w:t>
      </w:r>
      <w:r w:rsidRPr="00865C26">
        <w:rPr>
          <w:rFonts w:ascii="Calibri" w:eastAsia="Calibri" w:hAnsi="Calibri" w:cs="Calibri"/>
          <w:color w:val="000000"/>
          <w:szCs w:val="22"/>
        </w:rPr>
        <w:t xml:space="preserve">he study will be </w:t>
      </w:r>
      <w:r w:rsidR="008E7D6B" w:rsidRPr="00865C26">
        <w:rPr>
          <w:rFonts w:ascii="Calibri" w:eastAsia="Calibri" w:hAnsi="Calibri" w:cs="Calibri"/>
          <w:color w:val="000000"/>
          <w:szCs w:val="22"/>
        </w:rPr>
        <w:t>Open</w:t>
      </w:r>
      <w:r w:rsidR="00D92D5A">
        <w:rPr>
          <w:rFonts w:ascii="Calibri" w:eastAsia="Calibri" w:hAnsi="Calibri" w:cs="Calibri"/>
          <w:color w:val="000000"/>
          <w:szCs w:val="22"/>
        </w:rPr>
        <w:t>-</w:t>
      </w:r>
      <w:r w:rsidR="008E7D6B" w:rsidRPr="00865C26">
        <w:rPr>
          <w:rFonts w:ascii="Calibri" w:eastAsia="Calibri" w:hAnsi="Calibri" w:cs="Calibri"/>
          <w:color w:val="000000"/>
          <w:szCs w:val="22"/>
        </w:rPr>
        <w:t xml:space="preserve">Label, </w:t>
      </w:r>
      <w:r w:rsidR="00D92D5A">
        <w:rPr>
          <w:rFonts w:ascii="Calibri" w:eastAsia="Calibri" w:hAnsi="Calibri" w:cs="Calibri"/>
          <w:color w:val="000000"/>
          <w:szCs w:val="22"/>
        </w:rPr>
        <w:t>R</w:t>
      </w:r>
      <w:r w:rsidR="008E7D6B" w:rsidRPr="00865C26">
        <w:rPr>
          <w:rFonts w:ascii="Calibri" w:eastAsia="Calibri" w:hAnsi="Calibri" w:cs="Calibri"/>
          <w:color w:val="000000"/>
          <w:szCs w:val="22"/>
        </w:rPr>
        <w:t xml:space="preserve">andomised, </w:t>
      </w:r>
      <w:r w:rsidR="00765411">
        <w:rPr>
          <w:rFonts w:ascii="Calibri" w:eastAsia="Calibri" w:hAnsi="Calibri" w:cs="Calibri"/>
          <w:color w:val="000000"/>
          <w:szCs w:val="22"/>
        </w:rPr>
        <w:t>Two</w:t>
      </w:r>
      <w:r w:rsidR="008E7D6B" w:rsidRPr="00865C26">
        <w:rPr>
          <w:rFonts w:ascii="Calibri" w:eastAsia="Calibri" w:hAnsi="Calibri" w:cs="Calibri"/>
          <w:color w:val="000000"/>
          <w:szCs w:val="22"/>
        </w:rPr>
        <w:t xml:space="preserve">-period, </w:t>
      </w:r>
      <w:r w:rsidR="00765411">
        <w:rPr>
          <w:rFonts w:ascii="Calibri" w:eastAsia="Calibri" w:hAnsi="Calibri" w:cs="Calibri"/>
          <w:color w:val="000000"/>
          <w:szCs w:val="22"/>
        </w:rPr>
        <w:t>Two</w:t>
      </w:r>
      <w:r w:rsidR="008E7D6B" w:rsidRPr="00865C26">
        <w:rPr>
          <w:rFonts w:ascii="Calibri" w:eastAsia="Calibri" w:hAnsi="Calibri" w:cs="Calibri"/>
          <w:color w:val="000000"/>
          <w:szCs w:val="22"/>
        </w:rPr>
        <w:t xml:space="preserve">-arm crossover </w:t>
      </w:r>
      <w:r w:rsidRPr="00865C26">
        <w:rPr>
          <w:rFonts w:ascii="Calibri" w:eastAsia="Calibri" w:hAnsi="Calibri" w:cs="Calibri"/>
          <w:color w:val="000000"/>
          <w:szCs w:val="22"/>
        </w:rPr>
        <w:t xml:space="preserve">design. </w:t>
      </w:r>
      <w:r w:rsidR="001D085B" w:rsidRPr="00865C26">
        <w:rPr>
          <w:rFonts w:ascii="Calibri" w:eastAsia="Calibri" w:hAnsi="Calibri" w:cs="Calibri"/>
          <w:color w:val="000000"/>
          <w:szCs w:val="22"/>
        </w:rPr>
        <w:t>The study will be conduct</w:t>
      </w:r>
      <w:r w:rsidR="00A27006">
        <w:rPr>
          <w:rFonts w:ascii="Calibri" w:eastAsia="Calibri" w:hAnsi="Calibri" w:cs="Calibri"/>
          <w:color w:val="000000"/>
          <w:szCs w:val="22"/>
        </w:rPr>
        <w:t xml:space="preserve">ed at the Liggins Institute, clinical research unit </w:t>
      </w:r>
      <w:r w:rsidR="001D085B" w:rsidRPr="00865C26">
        <w:rPr>
          <w:rFonts w:ascii="Calibri" w:eastAsia="Calibri" w:hAnsi="Calibri" w:cs="Calibri"/>
          <w:color w:val="000000"/>
          <w:szCs w:val="22"/>
        </w:rPr>
        <w:t>at the University of Auckland.</w:t>
      </w:r>
    </w:p>
    <w:p w14:paraId="0C5EB7F7" w14:textId="7637EB7F" w:rsidR="00676286" w:rsidRPr="00865C26" w:rsidRDefault="00676286" w:rsidP="00676286">
      <w:pPr>
        <w:tabs>
          <w:tab w:val="left" w:pos="450"/>
          <w:tab w:val="left" w:pos="3060"/>
        </w:tabs>
        <w:spacing w:after="160" w:line="360" w:lineRule="auto"/>
        <w:ind w:right="-14"/>
        <w:jc w:val="center"/>
        <w:rPr>
          <w:rFonts w:ascii="Calibri" w:eastAsia="Calibri" w:hAnsi="Calibri" w:cs="Calibri"/>
          <w:color w:val="000000"/>
          <w:szCs w:val="22"/>
        </w:rPr>
      </w:pPr>
      <w:r>
        <w:rPr>
          <w:rFonts w:ascii="Calibri" w:eastAsia="Calibri" w:hAnsi="Calibri" w:cs="Calibri"/>
          <w:noProof/>
          <w:color w:val="000000"/>
          <w:szCs w:val="22"/>
          <w:lang w:eastAsia="en-NZ"/>
        </w:rPr>
        <w:lastRenderedPageBreak/>
        <w:drawing>
          <wp:inline distT="0" distB="0" distL="0" distR="0" wp14:anchorId="5A526C95" wp14:editId="7EEF0A55">
            <wp:extent cx="498157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view_BokaT2_ study plan.jpg"/>
                    <pic:cNvPicPr/>
                  </pic:nvPicPr>
                  <pic:blipFill rotWithShape="1">
                    <a:blip r:embed="rId11">
                      <a:extLst>
                        <a:ext uri="{28A0092B-C50C-407E-A947-70E740481C1C}">
                          <a14:useLocalDpi xmlns:a14="http://schemas.microsoft.com/office/drawing/2010/main" val="0"/>
                        </a:ext>
                      </a:extLst>
                    </a:blip>
                    <a:srcRect t="12705" r="13084" b="20819"/>
                    <a:stretch/>
                  </pic:blipFill>
                  <pic:spPr bwMode="auto">
                    <a:xfrm>
                      <a:off x="0" y="0"/>
                      <a:ext cx="4981575" cy="2143125"/>
                    </a:xfrm>
                    <a:prstGeom prst="rect">
                      <a:avLst/>
                    </a:prstGeom>
                    <a:ln>
                      <a:noFill/>
                    </a:ln>
                    <a:extLst>
                      <a:ext uri="{53640926-AAD7-44D8-BBD7-CCE9431645EC}">
                        <a14:shadowObscured xmlns:a14="http://schemas.microsoft.com/office/drawing/2010/main"/>
                      </a:ext>
                    </a:extLst>
                  </pic:spPr>
                </pic:pic>
              </a:graphicData>
            </a:graphic>
          </wp:inline>
        </w:drawing>
      </w:r>
    </w:p>
    <w:p w14:paraId="14A60EFA" w14:textId="37AB1125" w:rsidR="008608F4" w:rsidRPr="00865C26" w:rsidRDefault="008608F4" w:rsidP="00865C26">
      <w:pPr>
        <w:tabs>
          <w:tab w:val="left" w:pos="450"/>
          <w:tab w:val="left" w:pos="3060"/>
        </w:tabs>
        <w:spacing w:after="160" w:line="360" w:lineRule="auto"/>
        <w:ind w:right="-14"/>
        <w:rPr>
          <w:rFonts w:ascii="Calibri" w:hAnsi="Calibri" w:cs="Calibri"/>
          <w:szCs w:val="22"/>
        </w:rPr>
      </w:pPr>
      <w:r w:rsidRPr="00865C26">
        <w:rPr>
          <w:rFonts w:ascii="Calibri" w:hAnsi="Calibri" w:cs="Calibri"/>
          <w:szCs w:val="22"/>
        </w:rPr>
        <w:t>Participants will be recruited via local advertising in the Auckland area. Included participants will be</w:t>
      </w:r>
      <w:r w:rsidR="00FB67D7" w:rsidRPr="00865C26">
        <w:rPr>
          <w:rFonts w:ascii="Calibri" w:hAnsi="Calibri" w:cs="Calibri"/>
          <w:szCs w:val="22"/>
        </w:rPr>
        <w:t xml:space="preserve"> </w:t>
      </w:r>
      <w:r w:rsidR="0068171B" w:rsidRPr="00865C26">
        <w:rPr>
          <w:rFonts w:ascii="Calibri" w:hAnsi="Calibri" w:cs="Calibri"/>
          <w:szCs w:val="22"/>
        </w:rPr>
        <w:t xml:space="preserve">assigned to consume </w:t>
      </w:r>
      <w:r w:rsidR="008E7D6B" w:rsidRPr="00865C26">
        <w:rPr>
          <w:rFonts w:ascii="Calibri" w:hAnsi="Calibri" w:cs="Calibri"/>
          <w:szCs w:val="22"/>
        </w:rPr>
        <w:t xml:space="preserve">hot water or </w:t>
      </w:r>
      <w:r w:rsidR="00E64169">
        <w:rPr>
          <w:rFonts w:ascii="Calibri" w:hAnsi="Calibri" w:cs="Calibri"/>
          <w:szCs w:val="22"/>
        </w:rPr>
        <w:t>k</w:t>
      </w:r>
      <w:r w:rsidR="00765411" w:rsidRPr="00765411">
        <w:rPr>
          <w:rFonts w:ascii="Calibri" w:hAnsi="Calibri" w:cs="Calibri"/>
          <w:szCs w:val="22"/>
        </w:rPr>
        <w:t xml:space="preserve">awakawa tea (4g per 250ml of hot water) </w:t>
      </w:r>
      <w:r w:rsidR="00902678" w:rsidRPr="00865C26">
        <w:rPr>
          <w:rFonts w:ascii="Calibri" w:hAnsi="Calibri" w:cs="Calibri"/>
          <w:szCs w:val="22"/>
        </w:rPr>
        <w:t xml:space="preserve">on </w:t>
      </w:r>
      <w:r w:rsidR="00370DD8" w:rsidRPr="00865C26">
        <w:rPr>
          <w:rFonts w:ascii="Calibri" w:hAnsi="Calibri" w:cs="Calibri"/>
          <w:szCs w:val="22"/>
        </w:rPr>
        <w:t>separate</w:t>
      </w:r>
      <w:r w:rsidR="002E24C5" w:rsidRPr="00865C26">
        <w:rPr>
          <w:rFonts w:ascii="Calibri" w:hAnsi="Calibri" w:cs="Calibri"/>
          <w:szCs w:val="22"/>
        </w:rPr>
        <w:t xml:space="preserve"> morning</w:t>
      </w:r>
      <w:r w:rsidR="008E7D6B" w:rsidRPr="00865C26">
        <w:rPr>
          <w:rFonts w:ascii="Calibri" w:hAnsi="Calibri" w:cs="Calibri"/>
          <w:szCs w:val="22"/>
        </w:rPr>
        <w:t>s</w:t>
      </w:r>
      <w:r w:rsidR="002E24C5" w:rsidRPr="00865C26">
        <w:rPr>
          <w:rFonts w:ascii="Calibri" w:hAnsi="Calibri" w:cs="Calibri"/>
          <w:szCs w:val="22"/>
        </w:rPr>
        <w:t xml:space="preserve"> along with a </w:t>
      </w:r>
      <w:r w:rsidR="00765411">
        <w:rPr>
          <w:rFonts w:ascii="Calibri" w:hAnsi="Calibri" w:cs="Calibri"/>
          <w:szCs w:val="22"/>
        </w:rPr>
        <w:t>high glycaemic meal</w:t>
      </w:r>
      <w:r w:rsidR="002E24C5" w:rsidRPr="00865C26">
        <w:rPr>
          <w:rFonts w:ascii="Calibri" w:hAnsi="Calibri" w:cs="Calibri"/>
          <w:szCs w:val="22"/>
        </w:rPr>
        <w:t xml:space="preserve"> breakfast</w:t>
      </w:r>
      <w:r w:rsidR="007773EA">
        <w:rPr>
          <w:rFonts w:ascii="Calibri" w:hAnsi="Calibri" w:cs="Calibri"/>
          <w:szCs w:val="22"/>
        </w:rPr>
        <w:t xml:space="preserve">. </w:t>
      </w:r>
    </w:p>
    <w:p w14:paraId="3EEA8612" w14:textId="7A2C648A" w:rsidR="009A25F6" w:rsidRPr="00865C26" w:rsidRDefault="009A25F6" w:rsidP="00865C26">
      <w:pPr>
        <w:pStyle w:val="Heading2"/>
        <w:spacing w:line="360" w:lineRule="auto"/>
        <w:rPr>
          <w:rFonts w:ascii="Calibri" w:hAnsi="Calibri" w:cs="Calibri"/>
          <w:lang w:val="en-US"/>
        </w:rPr>
      </w:pPr>
      <w:bookmarkStart w:id="61" w:name="_Toc57797827"/>
      <w:r w:rsidRPr="00865C26">
        <w:rPr>
          <w:rFonts w:ascii="Calibri" w:hAnsi="Calibri" w:cs="Calibri"/>
          <w:lang w:val="en-US"/>
        </w:rPr>
        <w:t>Subject selection</w:t>
      </w:r>
      <w:bookmarkEnd w:id="61"/>
    </w:p>
    <w:p w14:paraId="4B9EA914" w14:textId="38B5D66D" w:rsidR="00F8269B" w:rsidRPr="00865C26" w:rsidRDefault="00F8269B" w:rsidP="00865C26">
      <w:pPr>
        <w:pStyle w:val="Heading3"/>
        <w:spacing w:line="360" w:lineRule="auto"/>
        <w:rPr>
          <w:rFonts w:ascii="Calibri" w:hAnsi="Calibri" w:cs="Calibri"/>
          <w:lang w:val="en-US"/>
        </w:rPr>
      </w:pPr>
      <w:bookmarkStart w:id="62" w:name="_Toc57797828"/>
      <w:r w:rsidRPr="00865C26">
        <w:rPr>
          <w:rFonts w:ascii="Calibri" w:hAnsi="Calibri" w:cs="Calibri"/>
          <w:lang w:val="en-US"/>
        </w:rPr>
        <w:t>Inclusion Criteria:</w:t>
      </w:r>
      <w:bookmarkEnd w:id="62"/>
    </w:p>
    <w:p w14:paraId="4F6E30C0" w14:textId="23E28734" w:rsidR="00F8269B" w:rsidRPr="00865C26" w:rsidRDefault="008E7D6B" w:rsidP="00865C26">
      <w:pPr>
        <w:tabs>
          <w:tab w:val="left" w:pos="450"/>
          <w:tab w:val="left" w:pos="3060"/>
        </w:tabs>
        <w:spacing w:after="160" w:line="360" w:lineRule="auto"/>
        <w:ind w:right="-14"/>
        <w:rPr>
          <w:rFonts w:ascii="Calibri" w:hAnsi="Calibri" w:cs="Calibri"/>
          <w:szCs w:val="22"/>
        </w:rPr>
      </w:pPr>
      <w:r w:rsidRPr="00865C26">
        <w:rPr>
          <w:rFonts w:ascii="Calibri" w:hAnsi="Calibri" w:cs="Calibri"/>
          <w:szCs w:val="22"/>
        </w:rPr>
        <w:t xml:space="preserve">Participants will be </w:t>
      </w:r>
      <w:r w:rsidR="00337D90">
        <w:rPr>
          <w:rFonts w:ascii="Calibri" w:hAnsi="Calibri" w:cs="Calibri"/>
          <w:szCs w:val="22"/>
        </w:rPr>
        <w:t>eligible</w:t>
      </w:r>
      <w:r w:rsidRPr="00865C26">
        <w:rPr>
          <w:rFonts w:ascii="Calibri" w:hAnsi="Calibri" w:cs="Calibri"/>
          <w:szCs w:val="22"/>
        </w:rPr>
        <w:t xml:space="preserve"> to participate if</w:t>
      </w:r>
      <w:r w:rsidR="00D668C5">
        <w:rPr>
          <w:rFonts w:ascii="Calibri" w:hAnsi="Calibri" w:cs="Calibri"/>
          <w:szCs w:val="22"/>
        </w:rPr>
        <w:t>:</w:t>
      </w:r>
    </w:p>
    <w:p w14:paraId="515107A6" w14:textId="7880992A" w:rsidR="00F8269B" w:rsidRPr="00865C26" w:rsidRDefault="006D5680" w:rsidP="006A4E2D">
      <w:pPr>
        <w:pStyle w:val="ListParagraph"/>
        <w:numPr>
          <w:ilvl w:val="0"/>
          <w:numId w:val="1"/>
        </w:numPr>
        <w:tabs>
          <w:tab w:val="left" w:pos="450"/>
          <w:tab w:val="left" w:pos="3060"/>
        </w:tabs>
        <w:spacing w:after="160"/>
        <w:ind w:right="-14"/>
        <w:rPr>
          <w:rFonts w:ascii="Calibri" w:hAnsi="Calibri" w:cs="Calibri"/>
          <w:szCs w:val="22"/>
        </w:rPr>
      </w:pPr>
      <w:r>
        <w:rPr>
          <w:rFonts w:ascii="Calibri" w:hAnsi="Calibri" w:cs="Calibri"/>
          <w:szCs w:val="22"/>
        </w:rPr>
        <w:t>Gender: both m</w:t>
      </w:r>
      <w:r w:rsidR="00F5692B" w:rsidRPr="00865C26">
        <w:rPr>
          <w:rFonts w:ascii="Calibri" w:hAnsi="Calibri" w:cs="Calibri"/>
          <w:szCs w:val="22"/>
        </w:rPr>
        <w:t xml:space="preserve">ales </w:t>
      </w:r>
      <w:r w:rsidR="00765411">
        <w:rPr>
          <w:rFonts w:ascii="Calibri" w:hAnsi="Calibri" w:cs="Calibri"/>
          <w:szCs w:val="22"/>
        </w:rPr>
        <w:t xml:space="preserve">and </w:t>
      </w:r>
      <w:r>
        <w:rPr>
          <w:rFonts w:ascii="Calibri" w:hAnsi="Calibri" w:cs="Calibri"/>
          <w:szCs w:val="22"/>
        </w:rPr>
        <w:t>f</w:t>
      </w:r>
      <w:r w:rsidR="00765411">
        <w:rPr>
          <w:rFonts w:ascii="Calibri" w:hAnsi="Calibri" w:cs="Calibri"/>
          <w:szCs w:val="22"/>
        </w:rPr>
        <w:t>emales</w:t>
      </w:r>
      <w:r w:rsidR="00075083">
        <w:rPr>
          <w:rFonts w:ascii="Calibri" w:hAnsi="Calibri" w:cs="Calibri"/>
          <w:szCs w:val="22"/>
        </w:rPr>
        <w:t xml:space="preserve">. To control for menstruation cycle variation in results, female participants would be required to come in the same phase of their cycle for both the intervention visits. </w:t>
      </w:r>
    </w:p>
    <w:p w14:paraId="0D57C8D9" w14:textId="5A931000" w:rsidR="00F5692B" w:rsidRPr="00865C26" w:rsidRDefault="008E7D6B" w:rsidP="006A4E2D">
      <w:pPr>
        <w:pStyle w:val="ListParagraph"/>
        <w:numPr>
          <w:ilvl w:val="0"/>
          <w:numId w:val="1"/>
        </w:numPr>
        <w:tabs>
          <w:tab w:val="left" w:pos="450"/>
          <w:tab w:val="left" w:pos="3060"/>
        </w:tabs>
        <w:spacing w:after="160"/>
        <w:ind w:right="-14"/>
        <w:rPr>
          <w:rFonts w:ascii="Calibri" w:hAnsi="Calibri" w:cs="Calibri"/>
          <w:szCs w:val="22"/>
        </w:rPr>
      </w:pPr>
      <w:r w:rsidRPr="00865C26">
        <w:rPr>
          <w:rFonts w:ascii="Calibri" w:hAnsi="Calibri" w:cs="Calibri"/>
          <w:szCs w:val="22"/>
        </w:rPr>
        <w:t>Age</w:t>
      </w:r>
      <w:r w:rsidR="00063C22">
        <w:rPr>
          <w:rFonts w:ascii="Calibri" w:hAnsi="Calibri" w:cs="Calibri"/>
          <w:szCs w:val="22"/>
        </w:rPr>
        <w:t>:</w:t>
      </w:r>
      <w:r w:rsidR="00063C22" w:rsidRPr="00865C26">
        <w:rPr>
          <w:rFonts w:ascii="Calibri" w:hAnsi="Calibri" w:cs="Calibri"/>
          <w:szCs w:val="22"/>
        </w:rPr>
        <w:t xml:space="preserve"> 18</w:t>
      </w:r>
      <w:r w:rsidRPr="00865C26">
        <w:rPr>
          <w:rFonts w:ascii="Calibri" w:hAnsi="Calibri" w:cs="Calibri"/>
          <w:szCs w:val="22"/>
        </w:rPr>
        <w:t>-</w:t>
      </w:r>
      <w:r w:rsidR="00765411">
        <w:rPr>
          <w:rFonts w:ascii="Calibri" w:hAnsi="Calibri" w:cs="Calibri"/>
          <w:szCs w:val="22"/>
        </w:rPr>
        <w:t>45</w:t>
      </w:r>
      <w:r w:rsidRPr="00865C26">
        <w:rPr>
          <w:rFonts w:ascii="Calibri" w:hAnsi="Calibri" w:cs="Calibri"/>
          <w:szCs w:val="22"/>
        </w:rPr>
        <w:t xml:space="preserve"> yr.</w:t>
      </w:r>
    </w:p>
    <w:p w14:paraId="1CA3BC3A" w14:textId="35A4A420" w:rsidR="00F8269B" w:rsidRPr="00865C26" w:rsidRDefault="008E7D6B" w:rsidP="006A4E2D">
      <w:pPr>
        <w:pStyle w:val="ListParagraph"/>
        <w:numPr>
          <w:ilvl w:val="0"/>
          <w:numId w:val="1"/>
        </w:numPr>
        <w:tabs>
          <w:tab w:val="left" w:pos="450"/>
          <w:tab w:val="left" w:pos="3060"/>
        </w:tabs>
        <w:spacing w:after="160"/>
        <w:ind w:right="-14"/>
        <w:rPr>
          <w:rFonts w:ascii="Calibri" w:hAnsi="Calibri" w:cs="Calibri"/>
          <w:szCs w:val="22"/>
        </w:rPr>
      </w:pPr>
      <w:r w:rsidRPr="00865C26">
        <w:rPr>
          <w:rFonts w:ascii="Calibri" w:hAnsi="Calibri" w:cs="Calibri"/>
          <w:szCs w:val="22"/>
        </w:rPr>
        <w:t>BMI</w:t>
      </w:r>
      <w:r w:rsidR="00063C22">
        <w:rPr>
          <w:rFonts w:ascii="Calibri" w:hAnsi="Calibri" w:cs="Calibri"/>
          <w:szCs w:val="22"/>
        </w:rPr>
        <w:t>:</w:t>
      </w:r>
      <w:r w:rsidRPr="00865C26">
        <w:rPr>
          <w:rFonts w:ascii="Calibri" w:hAnsi="Calibri" w:cs="Calibri"/>
          <w:szCs w:val="22"/>
        </w:rPr>
        <w:t xml:space="preserve"> </w:t>
      </w:r>
      <w:r w:rsidR="00F8269B" w:rsidRPr="00865C26">
        <w:rPr>
          <w:rFonts w:ascii="Calibri" w:hAnsi="Calibri" w:cs="Calibri"/>
          <w:szCs w:val="22"/>
        </w:rPr>
        <w:t>18-</w:t>
      </w:r>
      <w:r w:rsidR="00337D90">
        <w:rPr>
          <w:rFonts w:ascii="Calibri" w:hAnsi="Calibri" w:cs="Calibri"/>
          <w:szCs w:val="22"/>
        </w:rPr>
        <w:t>25</w:t>
      </w:r>
      <w:r w:rsidR="002E24C5" w:rsidRPr="00865C26">
        <w:rPr>
          <w:rFonts w:ascii="Calibri" w:hAnsi="Calibri" w:cs="Calibri"/>
          <w:szCs w:val="22"/>
        </w:rPr>
        <w:t xml:space="preserve"> </w:t>
      </w:r>
      <w:r w:rsidR="00F8269B" w:rsidRPr="00865C26">
        <w:rPr>
          <w:rFonts w:ascii="Calibri" w:hAnsi="Calibri" w:cs="Calibri"/>
          <w:szCs w:val="22"/>
        </w:rPr>
        <w:t>kg/m</w:t>
      </w:r>
      <w:r w:rsidR="00F8269B" w:rsidRPr="00865C26">
        <w:rPr>
          <w:rFonts w:ascii="Calibri" w:hAnsi="Calibri" w:cs="Calibri"/>
          <w:szCs w:val="22"/>
          <w:vertAlign w:val="superscript"/>
        </w:rPr>
        <w:t>2</w:t>
      </w:r>
    </w:p>
    <w:p w14:paraId="4D3614C8" w14:textId="14C746DD" w:rsidR="002549A9" w:rsidRDefault="002549A9" w:rsidP="006A4E2D">
      <w:pPr>
        <w:pStyle w:val="ListParagraph"/>
        <w:numPr>
          <w:ilvl w:val="0"/>
          <w:numId w:val="1"/>
        </w:numPr>
        <w:tabs>
          <w:tab w:val="left" w:pos="450"/>
          <w:tab w:val="left" w:pos="3060"/>
        </w:tabs>
        <w:spacing w:after="160"/>
        <w:ind w:right="-14"/>
        <w:rPr>
          <w:rFonts w:ascii="Calibri" w:hAnsi="Calibri" w:cs="Calibri"/>
          <w:szCs w:val="22"/>
        </w:rPr>
      </w:pPr>
      <w:r w:rsidRPr="002549A9">
        <w:rPr>
          <w:rFonts w:ascii="Calibri" w:hAnsi="Calibri" w:cs="Calibri"/>
          <w:szCs w:val="22"/>
        </w:rPr>
        <w:t>Non-smokers</w:t>
      </w:r>
    </w:p>
    <w:p w14:paraId="5CB7B0B3" w14:textId="654618E6" w:rsidR="00F8269B" w:rsidRPr="00865C26" w:rsidRDefault="00F8269B" w:rsidP="006A4E2D">
      <w:pPr>
        <w:pStyle w:val="ListParagraph"/>
        <w:numPr>
          <w:ilvl w:val="0"/>
          <w:numId w:val="1"/>
        </w:numPr>
        <w:tabs>
          <w:tab w:val="left" w:pos="450"/>
          <w:tab w:val="left" w:pos="3060"/>
        </w:tabs>
        <w:spacing w:after="160"/>
        <w:ind w:right="-14"/>
        <w:rPr>
          <w:rFonts w:ascii="Calibri" w:hAnsi="Calibri" w:cs="Calibri"/>
          <w:szCs w:val="22"/>
        </w:rPr>
      </w:pPr>
      <w:r w:rsidRPr="00865C26">
        <w:rPr>
          <w:rFonts w:ascii="Calibri" w:hAnsi="Calibri" w:cs="Calibri"/>
          <w:szCs w:val="22"/>
        </w:rPr>
        <w:t>Self-</w:t>
      </w:r>
      <w:r w:rsidR="00F5692B" w:rsidRPr="00865C26">
        <w:rPr>
          <w:rFonts w:ascii="Calibri" w:hAnsi="Calibri" w:cs="Calibri"/>
          <w:szCs w:val="22"/>
        </w:rPr>
        <w:t>reported not consuming dietary supplements</w:t>
      </w:r>
      <w:r w:rsidR="008E7D6B" w:rsidRPr="00865C26">
        <w:rPr>
          <w:rFonts w:ascii="Calibri" w:hAnsi="Calibri" w:cs="Calibri"/>
          <w:szCs w:val="22"/>
        </w:rPr>
        <w:t xml:space="preserve"> </w:t>
      </w:r>
    </w:p>
    <w:p w14:paraId="1AF9FBB3" w14:textId="52743375" w:rsidR="00F8269B" w:rsidRPr="00865C26" w:rsidRDefault="00425E10" w:rsidP="006A4E2D">
      <w:pPr>
        <w:pStyle w:val="ListParagraph"/>
        <w:numPr>
          <w:ilvl w:val="0"/>
          <w:numId w:val="1"/>
        </w:numPr>
        <w:tabs>
          <w:tab w:val="left" w:pos="450"/>
          <w:tab w:val="left" w:pos="3060"/>
        </w:tabs>
        <w:spacing w:after="160"/>
        <w:ind w:right="-14"/>
        <w:rPr>
          <w:rFonts w:ascii="Calibri" w:hAnsi="Calibri" w:cs="Calibri"/>
          <w:szCs w:val="22"/>
        </w:rPr>
      </w:pPr>
      <w:r w:rsidRPr="00865C26">
        <w:rPr>
          <w:rFonts w:ascii="Calibri" w:hAnsi="Calibri" w:cs="Calibri"/>
          <w:szCs w:val="22"/>
        </w:rPr>
        <w:t>No medical condition</w:t>
      </w:r>
      <w:r w:rsidR="002E24C5" w:rsidRPr="00865C26">
        <w:rPr>
          <w:rFonts w:ascii="Calibri" w:hAnsi="Calibri" w:cs="Calibri"/>
          <w:szCs w:val="22"/>
        </w:rPr>
        <w:t>s</w:t>
      </w:r>
    </w:p>
    <w:p w14:paraId="0D8BBE4C" w14:textId="72C17BA4" w:rsidR="00F8269B" w:rsidRPr="00865C26" w:rsidRDefault="00F8269B" w:rsidP="00865C26">
      <w:pPr>
        <w:pStyle w:val="Heading3"/>
        <w:spacing w:line="360" w:lineRule="auto"/>
        <w:rPr>
          <w:rFonts w:ascii="Calibri" w:hAnsi="Calibri" w:cs="Calibri"/>
        </w:rPr>
      </w:pPr>
      <w:bookmarkStart w:id="63" w:name="_Toc57797829"/>
      <w:r w:rsidRPr="00865C26">
        <w:rPr>
          <w:rFonts w:ascii="Calibri" w:hAnsi="Calibri" w:cs="Calibri"/>
        </w:rPr>
        <w:t>Exclusion criteria</w:t>
      </w:r>
      <w:bookmarkEnd w:id="63"/>
    </w:p>
    <w:p w14:paraId="12FFA2C5" w14:textId="48943A3A" w:rsidR="00155E44" w:rsidRPr="00865C26" w:rsidRDefault="009A25F6" w:rsidP="00865C26">
      <w:pPr>
        <w:tabs>
          <w:tab w:val="left" w:pos="450"/>
          <w:tab w:val="left" w:pos="3060"/>
        </w:tabs>
        <w:spacing w:after="160" w:line="360" w:lineRule="auto"/>
        <w:ind w:right="-14"/>
        <w:rPr>
          <w:rFonts w:ascii="Calibri" w:hAnsi="Calibri" w:cs="Calibri"/>
          <w:szCs w:val="22"/>
        </w:rPr>
      </w:pPr>
      <w:r w:rsidRPr="00865C26">
        <w:rPr>
          <w:rFonts w:ascii="Calibri" w:hAnsi="Calibri" w:cs="Calibri"/>
          <w:szCs w:val="22"/>
        </w:rPr>
        <w:t xml:space="preserve">Participants will </w:t>
      </w:r>
      <w:r w:rsidR="00155E44" w:rsidRPr="00865C26">
        <w:rPr>
          <w:rFonts w:ascii="Calibri" w:hAnsi="Calibri" w:cs="Calibri"/>
          <w:szCs w:val="22"/>
        </w:rPr>
        <w:t>be excluded from participation if they:</w:t>
      </w:r>
    </w:p>
    <w:p w14:paraId="2AD69D47" w14:textId="1F01FAF5" w:rsidR="002549A9" w:rsidRDefault="002549A9" w:rsidP="006A4E2D">
      <w:pPr>
        <w:pStyle w:val="ListParagraph"/>
        <w:numPr>
          <w:ilvl w:val="0"/>
          <w:numId w:val="1"/>
        </w:numPr>
        <w:spacing w:line="276" w:lineRule="auto"/>
        <w:rPr>
          <w:rFonts w:ascii="Calibri" w:hAnsi="Calibri" w:cs="Calibri"/>
          <w:szCs w:val="22"/>
        </w:rPr>
      </w:pPr>
      <w:r>
        <w:rPr>
          <w:rFonts w:ascii="Calibri" w:hAnsi="Calibri" w:cs="Calibri"/>
          <w:szCs w:val="22"/>
        </w:rPr>
        <w:t>Are</w:t>
      </w:r>
      <w:r w:rsidRPr="002549A9">
        <w:rPr>
          <w:rFonts w:ascii="Calibri" w:hAnsi="Calibri" w:cs="Calibri"/>
          <w:szCs w:val="22"/>
        </w:rPr>
        <w:t xml:space="preserve"> taking dietary supplements or herbal remedies which may affect the study outcome</w:t>
      </w:r>
    </w:p>
    <w:p w14:paraId="2A053A75" w14:textId="41957DF6" w:rsidR="002549A9" w:rsidRPr="002549A9" w:rsidRDefault="002549A9" w:rsidP="006A4E2D">
      <w:pPr>
        <w:pStyle w:val="ListParagraph"/>
        <w:numPr>
          <w:ilvl w:val="0"/>
          <w:numId w:val="1"/>
        </w:numPr>
        <w:spacing w:line="276" w:lineRule="auto"/>
        <w:rPr>
          <w:rFonts w:ascii="Calibri" w:hAnsi="Calibri" w:cs="Calibri"/>
          <w:szCs w:val="22"/>
        </w:rPr>
      </w:pPr>
      <w:r>
        <w:rPr>
          <w:rFonts w:ascii="Calibri" w:hAnsi="Calibri" w:cs="Calibri"/>
          <w:szCs w:val="22"/>
        </w:rPr>
        <w:t>Are allergic to pepper, nutmeg or similar spices</w:t>
      </w:r>
    </w:p>
    <w:p w14:paraId="2A37EC4E" w14:textId="560E642D" w:rsidR="009A25F6" w:rsidRPr="00865C26" w:rsidRDefault="00155E44" w:rsidP="006A4E2D">
      <w:pPr>
        <w:pStyle w:val="ListParagraph"/>
        <w:numPr>
          <w:ilvl w:val="0"/>
          <w:numId w:val="1"/>
        </w:numPr>
        <w:tabs>
          <w:tab w:val="left" w:pos="450"/>
          <w:tab w:val="left" w:pos="3060"/>
        </w:tabs>
        <w:spacing w:after="160" w:line="276" w:lineRule="auto"/>
        <w:ind w:right="-14"/>
        <w:rPr>
          <w:rFonts w:ascii="Calibri" w:hAnsi="Calibri" w:cs="Calibri"/>
          <w:szCs w:val="22"/>
        </w:rPr>
      </w:pPr>
      <w:r w:rsidRPr="00865C26">
        <w:rPr>
          <w:rFonts w:ascii="Calibri" w:hAnsi="Calibri" w:cs="Calibri"/>
          <w:szCs w:val="22"/>
        </w:rPr>
        <w:t>Are</w:t>
      </w:r>
      <w:r w:rsidR="009A25F6" w:rsidRPr="00865C26">
        <w:rPr>
          <w:rFonts w:ascii="Calibri" w:hAnsi="Calibri" w:cs="Calibri"/>
          <w:szCs w:val="22"/>
        </w:rPr>
        <w:t xml:space="preserve"> diagnosed with gastrointestinal disease (i.e. celiac, Crohn’s, colitis, etc.) or pre-existing metabolic disease</w:t>
      </w:r>
    </w:p>
    <w:p w14:paraId="3CC10790" w14:textId="3396248D" w:rsidR="00155E44" w:rsidRDefault="00155E44" w:rsidP="006A4E2D">
      <w:pPr>
        <w:pStyle w:val="ListParagraph"/>
        <w:numPr>
          <w:ilvl w:val="0"/>
          <w:numId w:val="1"/>
        </w:numPr>
        <w:tabs>
          <w:tab w:val="left" w:pos="450"/>
          <w:tab w:val="left" w:pos="3060"/>
        </w:tabs>
        <w:spacing w:after="160" w:line="276" w:lineRule="auto"/>
        <w:ind w:right="-14"/>
        <w:rPr>
          <w:rFonts w:ascii="Calibri" w:hAnsi="Calibri" w:cs="Calibri"/>
          <w:szCs w:val="22"/>
        </w:rPr>
      </w:pPr>
      <w:r w:rsidRPr="00865C26">
        <w:rPr>
          <w:rFonts w:ascii="Calibri" w:hAnsi="Calibri" w:cs="Calibri"/>
          <w:szCs w:val="22"/>
        </w:rPr>
        <w:t xml:space="preserve">Are currently taking medications expected to interfere with normal digestive or metabolic processes including proton pump inhibitors, laxatives, </w:t>
      </w:r>
      <w:proofErr w:type="gramStart"/>
      <w:r w:rsidRPr="00865C26">
        <w:rPr>
          <w:rFonts w:ascii="Calibri" w:hAnsi="Calibri" w:cs="Calibri"/>
          <w:szCs w:val="22"/>
        </w:rPr>
        <w:t>etc.</w:t>
      </w:r>
      <w:proofErr w:type="gramEnd"/>
    </w:p>
    <w:p w14:paraId="2205131C" w14:textId="52F73852" w:rsidR="002549A9" w:rsidRPr="00865C26" w:rsidRDefault="002549A9" w:rsidP="006A4E2D">
      <w:pPr>
        <w:pStyle w:val="ListParagraph"/>
        <w:numPr>
          <w:ilvl w:val="0"/>
          <w:numId w:val="1"/>
        </w:numPr>
        <w:tabs>
          <w:tab w:val="left" w:pos="450"/>
          <w:tab w:val="left" w:pos="3060"/>
        </w:tabs>
        <w:spacing w:after="160" w:line="276" w:lineRule="auto"/>
        <w:ind w:right="-14"/>
        <w:rPr>
          <w:rFonts w:ascii="Calibri" w:hAnsi="Calibri" w:cs="Calibri"/>
          <w:szCs w:val="22"/>
        </w:rPr>
      </w:pPr>
      <w:r>
        <w:rPr>
          <w:rFonts w:ascii="Calibri" w:hAnsi="Calibri" w:cs="Calibri"/>
          <w:szCs w:val="22"/>
        </w:rPr>
        <w:t>H</w:t>
      </w:r>
      <w:r w:rsidRPr="002549A9">
        <w:rPr>
          <w:rFonts w:ascii="Calibri" w:hAnsi="Calibri" w:cs="Calibri"/>
          <w:szCs w:val="22"/>
        </w:rPr>
        <w:t xml:space="preserve">ave used antibiotics within the previous one month or </w:t>
      </w:r>
      <w:r>
        <w:rPr>
          <w:rFonts w:ascii="Calibri" w:hAnsi="Calibri" w:cs="Calibri"/>
          <w:szCs w:val="22"/>
        </w:rPr>
        <w:t xml:space="preserve">were </w:t>
      </w:r>
      <w:r w:rsidRPr="002549A9">
        <w:rPr>
          <w:rFonts w:ascii="Calibri" w:hAnsi="Calibri" w:cs="Calibri"/>
          <w:szCs w:val="22"/>
        </w:rPr>
        <w:t>on long-term antibiotic therapy.</w:t>
      </w:r>
    </w:p>
    <w:p w14:paraId="18A5220B" w14:textId="77777777" w:rsidR="001D5B31" w:rsidRDefault="00BB1021" w:rsidP="006A4E2D">
      <w:pPr>
        <w:pStyle w:val="ListParagraph"/>
        <w:numPr>
          <w:ilvl w:val="0"/>
          <w:numId w:val="1"/>
        </w:numPr>
        <w:tabs>
          <w:tab w:val="left" w:pos="450"/>
          <w:tab w:val="left" w:pos="3060"/>
        </w:tabs>
        <w:spacing w:after="160" w:line="276" w:lineRule="auto"/>
        <w:ind w:right="-14"/>
        <w:rPr>
          <w:rFonts w:ascii="Calibri" w:hAnsi="Calibri" w:cs="Calibri"/>
          <w:szCs w:val="22"/>
        </w:rPr>
      </w:pPr>
      <w:r w:rsidRPr="00865C26">
        <w:rPr>
          <w:rFonts w:ascii="Calibri" w:hAnsi="Calibri" w:cs="Calibri"/>
          <w:szCs w:val="22"/>
        </w:rPr>
        <w:t>Have a medical history precluding a healthy state: history of myocardial infarction, angina, stroke, cancer or pre</w:t>
      </w:r>
      <w:r w:rsidR="00A26BEB" w:rsidRPr="00865C26">
        <w:rPr>
          <w:rFonts w:ascii="Calibri" w:hAnsi="Calibri" w:cs="Calibri"/>
          <w:szCs w:val="22"/>
        </w:rPr>
        <w:t>-</w:t>
      </w:r>
      <w:r w:rsidR="001D5B31">
        <w:rPr>
          <w:rFonts w:ascii="Calibri" w:hAnsi="Calibri" w:cs="Calibri"/>
          <w:szCs w:val="22"/>
        </w:rPr>
        <w:t>existing diabetes.</w:t>
      </w:r>
    </w:p>
    <w:p w14:paraId="447D9501" w14:textId="1E88ACB4" w:rsidR="001D085B" w:rsidRPr="00865C26" w:rsidRDefault="001D085B" w:rsidP="00865C26">
      <w:pPr>
        <w:pStyle w:val="Heading3"/>
        <w:spacing w:line="360" w:lineRule="auto"/>
        <w:rPr>
          <w:rFonts w:ascii="Calibri" w:hAnsi="Calibri" w:cs="Calibri"/>
          <w:szCs w:val="22"/>
        </w:rPr>
      </w:pPr>
      <w:bookmarkStart w:id="64" w:name="_Toc57797830"/>
      <w:bookmarkStart w:id="65" w:name="_Toc481489618"/>
      <w:r w:rsidRPr="00865C26">
        <w:rPr>
          <w:rFonts w:ascii="Calibri" w:hAnsi="Calibri" w:cs="Calibri"/>
          <w:szCs w:val="22"/>
        </w:rPr>
        <w:lastRenderedPageBreak/>
        <w:t>Interventions</w:t>
      </w:r>
      <w:bookmarkEnd w:id="64"/>
    </w:p>
    <w:p w14:paraId="3C9FF693" w14:textId="4CD71A41" w:rsidR="001D085B" w:rsidRPr="00865C26" w:rsidRDefault="001D085B" w:rsidP="00865C26">
      <w:pPr>
        <w:spacing w:line="360" w:lineRule="auto"/>
        <w:rPr>
          <w:rFonts w:ascii="Calibri" w:hAnsi="Calibri" w:cs="Calibri"/>
          <w:szCs w:val="22"/>
        </w:rPr>
      </w:pPr>
      <w:r w:rsidRPr="00865C26">
        <w:rPr>
          <w:rFonts w:ascii="Calibri" w:hAnsi="Calibri" w:cs="Calibri"/>
          <w:szCs w:val="22"/>
        </w:rPr>
        <w:t xml:space="preserve">The intervention will </w:t>
      </w:r>
      <w:r w:rsidR="006157A9">
        <w:rPr>
          <w:rFonts w:ascii="Calibri" w:hAnsi="Calibri" w:cs="Calibri"/>
          <w:szCs w:val="22"/>
        </w:rPr>
        <w:t>include</w:t>
      </w:r>
      <w:r w:rsidRPr="00865C26">
        <w:rPr>
          <w:rFonts w:ascii="Calibri" w:hAnsi="Calibri" w:cs="Calibri"/>
          <w:szCs w:val="22"/>
        </w:rPr>
        <w:t xml:space="preserve"> a commercially available </w:t>
      </w:r>
      <w:r w:rsidR="006157A9">
        <w:rPr>
          <w:rFonts w:ascii="Calibri" w:hAnsi="Calibri" w:cs="Calibri"/>
          <w:szCs w:val="22"/>
        </w:rPr>
        <w:t>k</w:t>
      </w:r>
      <w:r w:rsidR="00FD05C8" w:rsidRPr="00865C26">
        <w:rPr>
          <w:rFonts w:ascii="Calibri" w:hAnsi="Calibri" w:cs="Calibri"/>
          <w:szCs w:val="22"/>
        </w:rPr>
        <w:t>awakawa</w:t>
      </w:r>
      <w:r w:rsidR="0068171B" w:rsidRPr="00865C26">
        <w:rPr>
          <w:rFonts w:ascii="Calibri" w:hAnsi="Calibri" w:cs="Calibri"/>
          <w:szCs w:val="22"/>
        </w:rPr>
        <w:t xml:space="preserve"> leaf extract</w:t>
      </w:r>
      <w:r w:rsidR="008E7D6B" w:rsidRPr="00865C26">
        <w:rPr>
          <w:rFonts w:ascii="Calibri" w:hAnsi="Calibri" w:cs="Calibri"/>
          <w:szCs w:val="22"/>
        </w:rPr>
        <w:t xml:space="preserve"> tea</w:t>
      </w:r>
      <w:r w:rsidRPr="00865C26">
        <w:rPr>
          <w:rFonts w:ascii="Calibri" w:hAnsi="Calibri" w:cs="Calibri"/>
          <w:szCs w:val="22"/>
        </w:rPr>
        <w:t xml:space="preserve"> consumed acutely.</w:t>
      </w:r>
      <w:r w:rsidR="004E08D5">
        <w:rPr>
          <w:rFonts w:ascii="Calibri" w:hAnsi="Calibri" w:cs="Calibri"/>
          <w:szCs w:val="22"/>
        </w:rPr>
        <w:t xml:space="preserve"> </w:t>
      </w:r>
      <w:r w:rsidR="00817E3E">
        <w:rPr>
          <w:rFonts w:ascii="Calibri" w:hAnsi="Calibri" w:cs="Calibri"/>
          <w:szCs w:val="22"/>
        </w:rPr>
        <w:t>4 grams of loose t</w:t>
      </w:r>
      <w:r w:rsidR="004E08D5">
        <w:rPr>
          <w:rFonts w:ascii="Calibri" w:hAnsi="Calibri" w:cs="Calibri"/>
          <w:szCs w:val="22"/>
        </w:rPr>
        <w:t>ea</w:t>
      </w:r>
      <w:r w:rsidR="00817E3E">
        <w:rPr>
          <w:rFonts w:ascii="Calibri" w:hAnsi="Calibri" w:cs="Calibri"/>
          <w:szCs w:val="22"/>
        </w:rPr>
        <w:t xml:space="preserve"> leaves</w:t>
      </w:r>
      <w:r w:rsidR="004E08D5">
        <w:rPr>
          <w:rFonts w:ascii="Calibri" w:hAnsi="Calibri" w:cs="Calibri"/>
          <w:szCs w:val="22"/>
        </w:rPr>
        <w:t xml:space="preserve"> will be brewed</w:t>
      </w:r>
      <w:r w:rsidR="00817E3E">
        <w:rPr>
          <w:rFonts w:ascii="Calibri" w:hAnsi="Calibri" w:cs="Calibri"/>
          <w:szCs w:val="22"/>
        </w:rPr>
        <w:t xml:space="preserve"> for </w:t>
      </w:r>
      <w:r w:rsidR="00D668C5">
        <w:rPr>
          <w:rFonts w:ascii="Calibri" w:hAnsi="Calibri" w:cs="Calibri"/>
          <w:szCs w:val="22"/>
        </w:rPr>
        <w:t>10</w:t>
      </w:r>
      <w:r w:rsidR="00817E3E">
        <w:rPr>
          <w:rFonts w:ascii="Calibri" w:hAnsi="Calibri" w:cs="Calibri"/>
          <w:szCs w:val="22"/>
        </w:rPr>
        <w:t xml:space="preserve"> min in 250ml of hot water</w:t>
      </w:r>
      <w:r w:rsidR="004E08D5">
        <w:rPr>
          <w:rFonts w:ascii="Calibri" w:hAnsi="Calibri" w:cs="Calibri"/>
          <w:szCs w:val="22"/>
        </w:rPr>
        <w:t xml:space="preserve"> and </w:t>
      </w:r>
      <w:r w:rsidR="00817E3E">
        <w:rPr>
          <w:rFonts w:ascii="Calibri" w:hAnsi="Calibri" w:cs="Calibri"/>
          <w:szCs w:val="22"/>
        </w:rPr>
        <w:t>filtered before serving to the participants. P</w:t>
      </w:r>
      <w:r w:rsidR="004E08D5">
        <w:rPr>
          <w:rFonts w:ascii="Calibri" w:hAnsi="Calibri" w:cs="Calibri"/>
          <w:szCs w:val="22"/>
        </w:rPr>
        <w:t>articipants will be expected to finish within a set period of 1</w:t>
      </w:r>
      <w:r w:rsidR="008E5A66">
        <w:rPr>
          <w:rFonts w:ascii="Calibri" w:hAnsi="Calibri" w:cs="Calibri"/>
          <w:szCs w:val="22"/>
        </w:rPr>
        <w:t>0</w:t>
      </w:r>
      <w:r w:rsidR="004E08D5">
        <w:rPr>
          <w:rFonts w:ascii="Calibri" w:hAnsi="Calibri" w:cs="Calibri"/>
          <w:szCs w:val="22"/>
        </w:rPr>
        <w:t xml:space="preserve"> min.</w:t>
      </w:r>
      <w:r w:rsidR="00817E3E" w:rsidRPr="00817E3E">
        <w:t xml:space="preserve"> </w:t>
      </w:r>
      <w:r w:rsidR="00817E3E" w:rsidRPr="00817E3E">
        <w:rPr>
          <w:rFonts w:ascii="Calibri" w:hAnsi="Calibri" w:cs="Calibri"/>
          <w:szCs w:val="22"/>
        </w:rPr>
        <w:t xml:space="preserve">Representative aliquots of each </w:t>
      </w:r>
      <w:r w:rsidR="00817E3E">
        <w:rPr>
          <w:rFonts w:ascii="Calibri" w:hAnsi="Calibri" w:cs="Calibri"/>
          <w:szCs w:val="22"/>
        </w:rPr>
        <w:t>intervention</w:t>
      </w:r>
      <w:r w:rsidR="00817E3E" w:rsidRPr="00817E3E">
        <w:rPr>
          <w:rFonts w:ascii="Calibri" w:hAnsi="Calibri" w:cs="Calibri"/>
          <w:szCs w:val="22"/>
        </w:rPr>
        <w:t xml:space="preserve"> </w:t>
      </w:r>
      <w:r w:rsidR="00817E3E">
        <w:rPr>
          <w:rFonts w:ascii="Calibri" w:hAnsi="Calibri" w:cs="Calibri"/>
          <w:szCs w:val="22"/>
        </w:rPr>
        <w:t xml:space="preserve">for each participant </w:t>
      </w:r>
      <w:r w:rsidR="00817E3E" w:rsidRPr="00817E3E">
        <w:rPr>
          <w:rFonts w:ascii="Calibri" w:hAnsi="Calibri" w:cs="Calibri"/>
          <w:szCs w:val="22"/>
        </w:rPr>
        <w:t xml:space="preserve">will be frozen </w:t>
      </w:r>
      <w:r w:rsidR="00817E3E">
        <w:rPr>
          <w:rFonts w:ascii="Calibri" w:hAnsi="Calibri" w:cs="Calibri"/>
          <w:szCs w:val="22"/>
        </w:rPr>
        <w:t xml:space="preserve">at -80 degrees </w:t>
      </w:r>
      <w:r w:rsidR="00817E3E" w:rsidRPr="00817E3E">
        <w:rPr>
          <w:rFonts w:ascii="Calibri" w:hAnsi="Calibri" w:cs="Calibri"/>
          <w:szCs w:val="22"/>
        </w:rPr>
        <w:t xml:space="preserve">for </w:t>
      </w:r>
      <w:r w:rsidR="00817E3E">
        <w:rPr>
          <w:rFonts w:ascii="Calibri" w:hAnsi="Calibri" w:cs="Calibri"/>
          <w:szCs w:val="22"/>
        </w:rPr>
        <w:t>further analysis</w:t>
      </w:r>
      <w:r w:rsidR="00817E3E" w:rsidRPr="00817E3E">
        <w:rPr>
          <w:rFonts w:ascii="Calibri" w:hAnsi="Calibri" w:cs="Calibri"/>
          <w:szCs w:val="22"/>
        </w:rPr>
        <w:t xml:space="preserve">.    </w:t>
      </w:r>
    </w:p>
    <w:p w14:paraId="7BAD44EE" w14:textId="4E36CE72" w:rsidR="001D085B" w:rsidRPr="00865C26" w:rsidRDefault="001D085B" w:rsidP="00865C26">
      <w:pPr>
        <w:pStyle w:val="Heading3"/>
        <w:spacing w:line="360" w:lineRule="auto"/>
        <w:rPr>
          <w:rFonts w:ascii="Calibri" w:hAnsi="Calibri" w:cs="Calibri"/>
          <w:szCs w:val="22"/>
        </w:rPr>
      </w:pPr>
      <w:bookmarkStart w:id="66" w:name="_Toc57797831"/>
      <w:r w:rsidRPr="00865C26">
        <w:rPr>
          <w:rFonts w:ascii="Calibri" w:hAnsi="Calibri" w:cs="Calibri"/>
          <w:szCs w:val="22"/>
        </w:rPr>
        <w:t>Outcomes:</w:t>
      </w:r>
      <w:bookmarkEnd w:id="66"/>
    </w:p>
    <w:p w14:paraId="5BDF83BE" w14:textId="77777777" w:rsidR="00370DD8" w:rsidRPr="00865C26" w:rsidRDefault="00370DD8" w:rsidP="00865C26">
      <w:pPr>
        <w:spacing w:after="160" w:line="360" w:lineRule="auto"/>
        <w:rPr>
          <w:rFonts w:ascii="Calibri" w:eastAsia="Calibri" w:hAnsi="Calibri" w:cs="Calibri"/>
          <w:b/>
          <w:szCs w:val="22"/>
          <w:lang w:val="en-US"/>
        </w:rPr>
      </w:pPr>
      <w:r w:rsidRPr="00865C26">
        <w:rPr>
          <w:rFonts w:ascii="Calibri" w:eastAsia="Calibri" w:hAnsi="Calibri" w:cs="Calibri"/>
          <w:b/>
          <w:szCs w:val="22"/>
          <w:lang w:val="en-US"/>
        </w:rPr>
        <w:t>Primary endpoints</w:t>
      </w:r>
    </w:p>
    <w:p w14:paraId="445C5314" w14:textId="3DACF466" w:rsidR="008E5A66" w:rsidRDefault="008E5A66" w:rsidP="00865C26">
      <w:pPr>
        <w:spacing w:after="160" w:line="360" w:lineRule="auto"/>
        <w:rPr>
          <w:rFonts w:ascii="Calibri" w:eastAsia="Calibri" w:hAnsi="Calibri" w:cs="Calibri"/>
          <w:szCs w:val="22"/>
          <w:lang w:val="en-US"/>
        </w:rPr>
      </w:pPr>
      <w:r>
        <w:rPr>
          <w:rFonts w:ascii="Calibri" w:eastAsia="Calibri" w:hAnsi="Calibri" w:cs="Calibri"/>
          <w:szCs w:val="22"/>
          <w:lang w:val="en-US"/>
        </w:rPr>
        <w:t xml:space="preserve">To measure change in the </w:t>
      </w:r>
      <w:r w:rsidRPr="008E5A66">
        <w:rPr>
          <w:rFonts w:ascii="Calibri" w:eastAsia="Calibri" w:hAnsi="Calibri" w:cs="Calibri"/>
          <w:szCs w:val="22"/>
          <w:lang w:val="en-US"/>
        </w:rPr>
        <w:t xml:space="preserve">postprandial glucose </w:t>
      </w:r>
      <w:r>
        <w:rPr>
          <w:rFonts w:ascii="Calibri" w:eastAsia="Calibri" w:hAnsi="Calibri" w:cs="Calibri"/>
          <w:szCs w:val="22"/>
          <w:lang w:val="en-US"/>
        </w:rPr>
        <w:t xml:space="preserve">absorption following </w:t>
      </w:r>
      <w:r w:rsidRPr="008E5A66">
        <w:rPr>
          <w:rFonts w:ascii="Calibri" w:eastAsia="Calibri" w:hAnsi="Calibri" w:cs="Calibri"/>
          <w:szCs w:val="22"/>
          <w:lang w:val="en-US"/>
        </w:rPr>
        <w:t>kawakawa tea intake prior to a high glycemic</w:t>
      </w:r>
      <w:r>
        <w:rPr>
          <w:rFonts w:ascii="Calibri" w:eastAsia="Calibri" w:hAnsi="Calibri" w:cs="Calibri"/>
          <w:szCs w:val="22"/>
          <w:lang w:val="en-US"/>
        </w:rPr>
        <w:t xml:space="preserve"> meal.</w:t>
      </w:r>
    </w:p>
    <w:p w14:paraId="7F8E8993" w14:textId="691213FE" w:rsidR="00370DD8" w:rsidRDefault="00370DD8" w:rsidP="00865C26">
      <w:pPr>
        <w:spacing w:after="160" w:line="360" w:lineRule="auto"/>
        <w:rPr>
          <w:rFonts w:ascii="Calibri" w:eastAsia="Calibri" w:hAnsi="Calibri" w:cs="Calibri"/>
          <w:b/>
          <w:szCs w:val="22"/>
          <w:lang w:val="en-US"/>
        </w:rPr>
      </w:pPr>
      <w:r w:rsidRPr="00865C26">
        <w:rPr>
          <w:rFonts w:ascii="Calibri" w:eastAsia="Calibri" w:hAnsi="Calibri" w:cs="Calibri"/>
          <w:b/>
          <w:szCs w:val="22"/>
          <w:lang w:val="en-US"/>
        </w:rPr>
        <w:t>Secondary endpoints</w:t>
      </w:r>
    </w:p>
    <w:p w14:paraId="20BF5580" w14:textId="77777777" w:rsidR="008E5A66" w:rsidRPr="00A87CFF" w:rsidRDefault="008E5A66" w:rsidP="006A4E2D">
      <w:pPr>
        <w:numPr>
          <w:ilvl w:val="0"/>
          <w:numId w:val="1"/>
        </w:numPr>
        <w:spacing w:after="160"/>
        <w:rPr>
          <w:rFonts w:ascii="Calibri" w:eastAsia="Calibri" w:hAnsi="Calibri" w:cs="Calibri"/>
          <w:szCs w:val="22"/>
        </w:rPr>
      </w:pPr>
      <w:r w:rsidRPr="00865C26">
        <w:rPr>
          <w:rFonts w:ascii="Calibri" w:eastAsia="Calibri" w:hAnsi="Calibri" w:cs="Calibri"/>
          <w:szCs w:val="22"/>
          <w:u w:val="single"/>
        </w:rPr>
        <w:t xml:space="preserve">Change in </w:t>
      </w:r>
      <w:r>
        <w:rPr>
          <w:rFonts w:ascii="Calibri" w:eastAsia="Calibri" w:hAnsi="Calibri" w:cs="Calibri"/>
          <w:szCs w:val="22"/>
          <w:u w:val="single"/>
        </w:rPr>
        <w:t xml:space="preserve">inflammatory biomarkers </w:t>
      </w:r>
    </w:p>
    <w:p w14:paraId="673FCF1D" w14:textId="159DF983" w:rsidR="008E5A66" w:rsidRDefault="008E5A66" w:rsidP="006A4E2D">
      <w:pPr>
        <w:spacing w:after="160"/>
        <w:ind w:left="360"/>
        <w:rPr>
          <w:rFonts w:ascii="Calibri" w:eastAsia="Calibri" w:hAnsi="Calibri" w:cs="Calibri"/>
          <w:szCs w:val="22"/>
        </w:rPr>
      </w:pPr>
      <w:r w:rsidRPr="00865C26">
        <w:rPr>
          <w:rFonts w:ascii="Calibri" w:eastAsia="Calibri" w:hAnsi="Calibri" w:cs="Calibri"/>
          <w:szCs w:val="22"/>
        </w:rPr>
        <w:t xml:space="preserve">To measure the impact of </w:t>
      </w:r>
      <w:r>
        <w:rPr>
          <w:rFonts w:ascii="Calibri" w:eastAsia="Calibri" w:hAnsi="Calibri" w:cs="Calibri"/>
          <w:szCs w:val="22"/>
        </w:rPr>
        <w:t>k</w:t>
      </w:r>
      <w:r w:rsidRPr="00865C26">
        <w:rPr>
          <w:rFonts w:ascii="Calibri" w:eastAsia="Calibri" w:hAnsi="Calibri" w:cs="Calibri"/>
          <w:szCs w:val="22"/>
        </w:rPr>
        <w:t xml:space="preserve">awakawa ingestion on the </w:t>
      </w:r>
      <w:r>
        <w:rPr>
          <w:rFonts w:ascii="Calibri" w:eastAsia="Calibri" w:hAnsi="Calibri" w:cs="Calibri"/>
          <w:szCs w:val="22"/>
        </w:rPr>
        <w:t>inflammatory cytokines using PBMC</w:t>
      </w:r>
      <w:r w:rsidRPr="00A87CFF">
        <w:rPr>
          <w:rFonts w:ascii="Calibri" w:eastAsia="Calibri" w:hAnsi="Calibri" w:cs="Calibri"/>
          <w:szCs w:val="22"/>
        </w:rPr>
        <w:t xml:space="preserve"> </w:t>
      </w:r>
      <w:r>
        <w:rPr>
          <w:rFonts w:ascii="Calibri" w:eastAsia="Calibri" w:hAnsi="Calibri" w:cs="Calibri"/>
          <w:szCs w:val="22"/>
        </w:rPr>
        <w:t>gene expression.</w:t>
      </w:r>
    </w:p>
    <w:p w14:paraId="6879D933" w14:textId="77777777" w:rsidR="006A4E2D" w:rsidRDefault="006A4E2D" w:rsidP="006A4E2D">
      <w:pPr>
        <w:spacing w:after="160"/>
        <w:ind w:left="360"/>
        <w:rPr>
          <w:rFonts w:ascii="Calibri" w:eastAsia="Calibri" w:hAnsi="Calibri" w:cs="Calibri"/>
          <w:szCs w:val="22"/>
        </w:rPr>
      </w:pPr>
    </w:p>
    <w:p w14:paraId="15F96D8B" w14:textId="77777777" w:rsidR="008E5A66" w:rsidRPr="00F1458D" w:rsidRDefault="008E5A66" w:rsidP="008E5A66">
      <w:pPr>
        <w:numPr>
          <w:ilvl w:val="0"/>
          <w:numId w:val="1"/>
        </w:numPr>
        <w:spacing w:after="160"/>
        <w:rPr>
          <w:rFonts w:ascii="Calibri" w:eastAsia="Calibri" w:hAnsi="Calibri" w:cs="Calibri"/>
          <w:szCs w:val="22"/>
        </w:rPr>
      </w:pPr>
      <w:r w:rsidRPr="00865C26">
        <w:rPr>
          <w:rFonts w:ascii="Calibri" w:eastAsia="Calibri" w:hAnsi="Calibri" w:cs="Calibri"/>
          <w:szCs w:val="22"/>
          <w:u w:val="single"/>
        </w:rPr>
        <w:t xml:space="preserve">Change in </w:t>
      </w:r>
      <w:r>
        <w:rPr>
          <w:rFonts w:ascii="Calibri" w:eastAsia="Calibri" w:hAnsi="Calibri" w:cs="Calibri"/>
          <w:szCs w:val="22"/>
          <w:u w:val="single"/>
        </w:rPr>
        <w:t xml:space="preserve">blood biochemistry </w:t>
      </w:r>
    </w:p>
    <w:p w14:paraId="1CEC3774" w14:textId="4208641B" w:rsidR="008E5A66" w:rsidRPr="00A87CFF" w:rsidRDefault="008E5A66" w:rsidP="008E5A66">
      <w:pPr>
        <w:spacing w:after="160"/>
        <w:ind w:left="360"/>
        <w:rPr>
          <w:rFonts w:ascii="Calibri" w:eastAsia="Calibri" w:hAnsi="Calibri" w:cs="Calibri"/>
          <w:szCs w:val="22"/>
        </w:rPr>
      </w:pPr>
      <w:r>
        <w:rPr>
          <w:rFonts w:ascii="Calibri" w:eastAsia="Calibri" w:hAnsi="Calibri" w:cs="Calibri"/>
          <w:szCs w:val="22"/>
        </w:rPr>
        <w:t xml:space="preserve">To measure </w:t>
      </w:r>
      <w:r w:rsidRPr="00535BF6">
        <w:rPr>
          <w:rFonts w:ascii="Calibri" w:eastAsia="Calibri" w:hAnsi="Calibri" w:cs="Calibri"/>
          <w:szCs w:val="22"/>
        </w:rPr>
        <w:t xml:space="preserve">the impact of kawakawa ingestion </w:t>
      </w:r>
      <w:r>
        <w:rPr>
          <w:rFonts w:ascii="Calibri" w:eastAsia="Calibri" w:hAnsi="Calibri" w:cs="Calibri"/>
          <w:szCs w:val="22"/>
        </w:rPr>
        <w:t xml:space="preserve">on </w:t>
      </w:r>
      <w:r w:rsidR="0044684E">
        <w:rPr>
          <w:rFonts w:ascii="Calibri" w:eastAsia="Calibri" w:hAnsi="Calibri" w:cs="Calibri"/>
          <w:szCs w:val="22"/>
        </w:rPr>
        <w:t xml:space="preserve">plasma insulin, </w:t>
      </w:r>
      <w:r>
        <w:rPr>
          <w:rFonts w:ascii="Calibri" w:eastAsia="Calibri" w:hAnsi="Calibri" w:cs="Calibri"/>
          <w:szCs w:val="22"/>
        </w:rPr>
        <w:t>t</w:t>
      </w:r>
      <w:r w:rsidRPr="00F1458D">
        <w:rPr>
          <w:rFonts w:ascii="Calibri" w:eastAsia="Calibri" w:hAnsi="Calibri" w:cs="Calibri"/>
          <w:szCs w:val="22"/>
        </w:rPr>
        <w:t>otal choles</w:t>
      </w:r>
      <w:r>
        <w:rPr>
          <w:rFonts w:ascii="Calibri" w:eastAsia="Calibri" w:hAnsi="Calibri" w:cs="Calibri"/>
          <w:szCs w:val="22"/>
        </w:rPr>
        <w:t>terol, HDL, LDL, Triglycerides.</w:t>
      </w:r>
    </w:p>
    <w:p w14:paraId="7595E916" w14:textId="77777777" w:rsidR="008E5A66" w:rsidRPr="00865C26" w:rsidRDefault="008E5A66" w:rsidP="00865C26">
      <w:pPr>
        <w:spacing w:after="160" w:line="360" w:lineRule="auto"/>
        <w:rPr>
          <w:rFonts w:ascii="Calibri" w:eastAsia="Calibri" w:hAnsi="Calibri" w:cs="Calibri"/>
          <w:b/>
          <w:szCs w:val="22"/>
          <w:lang w:val="en-US"/>
        </w:rPr>
      </w:pPr>
    </w:p>
    <w:p w14:paraId="0C5C0785" w14:textId="159F6000" w:rsidR="001D085B" w:rsidRDefault="001D085B" w:rsidP="00865C26">
      <w:pPr>
        <w:pStyle w:val="Heading2"/>
        <w:spacing w:line="360" w:lineRule="auto"/>
        <w:rPr>
          <w:rFonts w:ascii="Calibri" w:hAnsi="Calibri" w:cs="Calibri"/>
        </w:rPr>
      </w:pPr>
      <w:bookmarkStart w:id="67" w:name="_Toc57797832"/>
      <w:r w:rsidRPr="00865C26">
        <w:rPr>
          <w:rFonts w:ascii="Calibri" w:hAnsi="Calibri" w:cs="Calibri"/>
        </w:rPr>
        <w:t>Sample size</w:t>
      </w:r>
      <w:bookmarkEnd w:id="65"/>
      <w:bookmarkEnd w:id="67"/>
    </w:p>
    <w:p w14:paraId="3C051B45" w14:textId="77777777" w:rsidR="00045FCA" w:rsidRPr="00817E3E" w:rsidRDefault="00045FCA" w:rsidP="00045FCA">
      <w:pPr>
        <w:pStyle w:val="Heading3"/>
        <w:rPr>
          <w:rFonts w:ascii="Calibri" w:hAnsi="Calibri" w:cs="Calibri"/>
          <w:szCs w:val="22"/>
        </w:rPr>
      </w:pPr>
      <w:bookmarkStart w:id="68" w:name="_Toc57797833"/>
      <w:r w:rsidRPr="00817E3E">
        <w:rPr>
          <w:rFonts w:ascii="Calibri" w:hAnsi="Calibri" w:cs="Calibri"/>
          <w:szCs w:val="22"/>
        </w:rPr>
        <w:t>Power calculation</w:t>
      </w:r>
      <w:bookmarkEnd w:id="68"/>
      <w:r w:rsidRPr="00817E3E">
        <w:rPr>
          <w:rFonts w:ascii="Calibri" w:hAnsi="Calibri" w:cs="Calibri"/>
          <w:szCs w:val="22"/>
        </w:rPr>
        <w:t xml:space="preserve"> </w:t>
      </w:r>
    </w:p>
    <w:p w14:paraId="1E329CC5" w14:textId="252DAE79" w:rsidR="00045FCA" w:rsidRDefault="00045FCA" w:rsidP="00045FCA"/>
    <w:p w14:paraId="648B2AC1" w14:textId="40E1F040" w:rsidR="00045FCA" w:rsidRPr="00045FCA" w:rsidRDefault="00045FCA" w:rsidP="00045FCA">
      <w:pPr>
        <w:spacing w:after="160" w:line="360" w:lineRule="auto"/>
        <w:rPr>
          <w:rFonts w:ascii="Calibri" w:eastAsia="Calibri" w:hAnsi="Calibri" w:cs="Calibri"/>
          <w:szCs w:val="22"/>
          <w:lang w:val="en-AU"/>
        </w:rPr>
      </w:pPr>
      <w:r>
        <w:rPr>
          <w:rFonts w:ascii="Calibri" w:eastAsia="Calibri" w:hAnsi="Calibri" w:cs="Calibri"/>
          <w:szCs w:val="22"/>
          <w:lang w:val="en-AU"/>
        </w:rPr>
        <w:t>The power calculation was performed based on the results obtained from our pilot study. The</w:t>
      </w:r>
      <w:r w:rsidRPr="00045FCA">
        <w:rPr>
          <w:rFonts w:ascii="Calibri" w:eastAsia="Calibri" w:hAnsi="Calibri" w:cs="Calibri"/>
          <w:szCs w:val="22"/>
          <w:lang w:val="en-AU"/>
        </w:rPr>
        <w:t xml:space="preserve"> required sample size was estimated as the number of participants required to detect a “physiologically meaningful” </w:t>
      </w:r>
      <w:r>
        <w:rPr>
          <w:rFonts w:ascii="Calibri" w:eastAsia="Calibri" w:hAnsi="Calibri" w:cs="Calibri"/>
          <w:szCs w:val="22"/>
          <w:lang w:val="en-AU"/>
        </w:rPr>
        <w:t xml:space="preserve">decrease in the glucose </w:t>
      </w:r>
      <w:r w:rsidR="00817E3E">
        <w:rPr>
          <w:rFonts w:ascii="Calibri" w:eastAsia="Calibri" w:hAnsi="Calibri" w:cs="Calibri"/>
          <w:szCs w:val="22"/>
          <w:lang w:val="en-AU"/>
        </w:rPr>
        <w:t xml:space="preserve">absorption </w:t>
      </w:r>
      <w:r w:rsidR="00817E3E" w:rsidRPr="00045FCA">
        <w:rPr>
          <w:rFonts w:ascii="Calibri" w:eastAsia="Calibri" w:hAnsi="Calibri" w:cs="Calibri"/>
          <w:szCs w:val="22"/>
          <w:lang w:val="en-AU"/>
        </w:rPr>
        <w:t>(</w:t>
      </w:r>
      <w:r w:rsidRPr="00045FCA">
        <w:rPr>
          <w:rFonts w:ascii="Calibri" w:eastAsia="Calibri" w:hAnsi="Calibri" w:cs="Calibri"/>
          <w:szCs w:val="22"/>
          <w:lang w:val="en-AU"/>
        </w:rPr>
        <w:t>the primary variable) of 5%, a type I error (α) of 0.05 and a d</w:t>
      </w:r>
      <w:r w:rsidR="00817E3E">
        <w:rPr>
          <w:rFonts w:ascii="Calibri" w:eastAsia="Calibri" w:hAnsi="Calibri" w:cs="Calibri"/>
          <w:szCs w:val="22"/>
          <w:lang w:val="en-AU"/>
        </w:rPr>
        <w:t xml:space="preserve">esired power (1-β) of 0.90 </w:t>
      </w:r>
      <w:r w:rsidRPr="00045FCA">
        <w:rPr>
          <w:rFonts w:ascii="Calibri" w:eastAsia="Calibri" w:hAnsi="Calibri" w:cs="Calibri"/>
          <w:szCs w:val="22"/>
          <w:lang w:val="en-AU"/>
        </w:rPr>
        <w:t xml:space="preserve">(26, 27). This calculation suggested a sample size of </w:t>
      </w:r>
      <w:r w:rsidR="00817E3E">
        <w:rPr>
          <w:rFonts w:ascii="Calibri" w:eastAsia="Calibri" w:hAnsi="Calibri" w:cs="Calibri"/>
          <w:szCs w:val="22"/>
          <w:lang w:val="en-AU"/>
        </w:rPr>
        <w:t>26</w:t>
      </w:r>
      <w:r w:rsidRPr="00045FCA">
        <w:rPr>
          <w:rFonts w:ascii="Calibri" w:eastAsia="Calibri" w:hAnsi="Calibri" w:cs="Calibri"/>
          <w:szCs w:val="22"/>
          <w:lang w:val="en-AU"/>
        </w:rPr>
        <w:t xml:space="preserve"> participants per group, however we aim to increase recruitment to </w:t>
      </w:r>
      <w:r w:rsidR="00817E3E">
        <w:rPr>
          <w:rFonts w:ascii="Calibri" w:eastAsia="Calibri" w:hAnsi="Calibri" w:cs="Calibri"/>
          <w:szCs w:val="22"/>
          <w:lang w:val="en-AU"/>
        </w:rPr>
        <w:t>3</w:t>
      </w:r>
      <w:r w:rsidRPr="00045FCA">
        <w:rPr>
          <w:rFonts w:ascii="Calibri" w:eastAsia="Calibri" w:hAnsi="Calibri" w:cs="Calibri"/>
          <w:szCs w:val="22"/>
          <w:lang w:val="en-AU"/>
        </w:rPr>
        <w:t>0 per group to maintain statistical power in the event of p</w:t>
      </w:r>
      <w:r w:rsidR="00E1035E">
        <w:rPr>
          <w:rFonts w:ascii="Calibri" w:eastAsia="Calibri" w:hAnsi="Calibri" w:cs="Calibri"/>
          <w:szCs w:val="22"/>
          <w:lang w:val="en-AU"/>
        </w:rPr>
        <w:t>articipant drop-outs</w:t>
      </w:r>
      <w:r w:rsidR="00EB1529">
        <w:rPr>
          <w:rFonts w:ascii="Calibri" w:eastAsia="Calibri" w:hAnsi="Calibri" w:cs="Calibri"/>
          <w:szCs w:val="22"/>
          <w:lang w:val="en-AU"/>
        </w:rPr>
        <w:t xml:space="preserve">; </w:t>
      </w:r>
      <w:r w:rsidR="00EB1529" w:rsidRPr="00045FCA">
        <w:rPr>
          <w:rFonts w:ascii="Calibri" w:eastAsia="Calibri" w:hAnsi="Calibri" w:cs="Calibri"/>
          <w:szCs w:val="22"/>
          <w:lang w:val="en-AU"/>
        </w:rPr>
        <w:t>15</w:t>
      </w:r>
      <w:r w:rsidRPr="00045FCA">
        <w:rPr>
          <w:rFonts w:ascii="Calibri" w:eastAsia="Calibri" w:hAnsi="Calibri" w:cs="Calibri"/>
          <w:szCs w:val="22"/>
          <w:lang w:val="en-AU"/>
        </w:rPr>
        <w:t xml:space="preserve"> </w:t>
      </w:r>
      <w:r w:rsidR="00817E3E">
        <w:rPr>
          <w:rFonts w:ascii="Calibri" w:eastAsia="Calibri" w:hAnsi="Calibri" w:cs="Calibri"/>
          <w:szCs w:val="22"/>
          <w:lang w:val="en-AU"/>
        </w:rPr>
        <w:t>men and 15</w:t>
      </w:r>
      <w:r w:rsidRPr="00045FCA">
        <w:rPr>
          <w:rFonts w:ascii="Calibri" w:eastAsia="Calibri" w:hAnsi="Calibri" w:cs="Calibri"/>
          <w:szCs w:val="22"/>
          <w:lang w:val="en-AU"/>
        </w:rPr>
        <w:t xml:space="preserve"> </w:t>
      </w:r>
      <w:r w:rsidR="00817E3E">
        <w:rPr>
          <w:rFonts w:ascii="Calibri" w:eastAsia="Calibri" w:hAnsi="Calibri" w:cs="Calibri"/>
          <w:szCs w:val="22"/>
          <w:lang w:val="en-AU"/>
        </w:rPr>
        <w:t>wo</w:t>
      </w:r>
      <w:r w:rsidRPr="00045FCA">
        <w:rPr>
          <w:rFonts w:ascii="Calibri" w:eastAsia="Calibri" w:hAnsi="Calibri" w:cs="Calibri"/>
          <w:szCs w:val="22"/>
          <w:lang w:val="en-AU"/>
        </w:rPr>
        <w:t xml:space="preserve">men will </w:t>
      </w:r>
      <w:r w:rsidR="00817E3E">
        <w:rPr>
          <w:rFonts w:ascii="Calibri" w:eastAsia="Calibri" w:hAnsi="Calibri" w:cs="Calibri"/>
          <w:szCs w:val="22"/>
          <w:lang w:val="en-AU"/>
        </w:rPr>
        <w:t xml:space="preserve">therefore be </w:t>
      </w:r>
      <w:r w:rsidRPr="00045FCA">
        <w:rPr>
          <w:rFonts w:ascii="Calibri" w:eastAsia="Calibri" w:hAnsi="Calibri" w:cs="Calibri"/>
          <w:szCs w:val="22"/>
          <w:lang w:val="en-AU"/>
        </w:rPr>
        <w:t xml:space="preserve">recruited.  </w:t>
      </w:r>
    </w:p>
    <w:p w14:paraId="2F94142C" w14:textId="2EEABA89" w:rsidR="001D085B" w:rsidRDefault="001D085B" w:rsidP="00865C26">
      <w:pPr>
        <w:pStyle w:val="Heading3"/>
        <w:spacing w:line="360" w:lineRule="auto"/>
        <w:rPr>
          <w:rFonts w:ascii="Calibri" w:hAnsi="Calibri" w:cs="Calibri"/>
          <w:szCs w:val="22"/>
        </w:rPr>
      </w:pPr>
      <w:bookmarkStart w:id="69" w:name="_Toc481489619"/>
      <w:bookmarkStart w:id="70" w:name="_Toc57797834"/>
      <w:r w:rsidRPr="00865C26">
        <w:rPr>
          <w:rFonts w:ascii="Calibri" w:hAnsi="Calibri" w:cs="Calibri"/>
          <w:szCs w:val="22"/>
        </w:rPr>
        <w:t>Recruitment and retention</w:t>
      </w:r>
      <w:bookmarkEnd w:id="69"/>
      <w:bookmarkEnd w:id="70"/>
    </w:p>
    <w:p w14:paraId="181E8B84" w14:textId="77777777" w:rsidR="00045FCA" w:rsidRPr="00865C26" w:rsidRDefault="00045FCA" w:rsidP="00045FCA">
      <w:pPr>
        <w:spacing w:after="160" w:line="360" w:lineRule="auto"/>
        <w:rPr>
          <w:rFonts w:ascii="Calibri" w:eastAsia="Calibri" w:hAnsi="Calibri" w:cs="Calibri"/>
          <w:szCs w:val="22"/>
          <w:lang w:val="en-AU"/>
        </w:rPr>
      </w:pPr>
      <w:r w:rsidRPr="00865C26">
        <w:rPr>
          <w:rFonts w:ascii="Calibri" w:eastAsia="Calibri" w:hAnsi="Calibri" w:cs="Calibri"/>
          <w:szCs w:val="22"/>
          <w:lang w:val="en-AU"/>
        </w:rPr>
        <w:t>Participants will be recruited through electronic and print advertising circulated through the University of Auckland, social media, and local newspapers.</w:t>
      </w:r>
    </w:p>
    <w:p w14:paraId="66DAFDE0" w14:textId="34AD7E94" w:rsidR="00045FCA" w:rsidRPr="00865C26" w:rsidRDefault="00045FCA" w:rsidP="00045FCA">
      <w:pPr>
        <w:spacing w:after="160" w:line="360" w:lineRule="auto"/>
        <w:rPr>
          <w:rFonts w:ascii="Calibri" w:eastAsia="Calibri" w:hAnsi="Calibri" w:cs="Calibri"/>
          <w:szCs w:val="22"/>
          <w:lang w:val="en-AU"/>
        </w:rPr>
      </w:pPr>
      <w:r w:rsidRPr="00865C26">
        <w:rPr>
          <w:rFonts w:ascii="Calibri" w:eastAsia="Calibri" w:hAnsi="Calibri" w:cs="Calibri"/>
          <w:szCs w:val="22"/>
          <w:lang w:val="en-AU"/>
        </w:rPr>
        <w:lastRenderedPageBreak/>
        <w:t xml:space="preserve">Participants will have access to video entertainment and free Wi-Fi during their visits to the </w:t>
      </w:r>
      <w:r w:rsidR="00EC40D0">
        <w:rPr>
          <w:rFonts w:ascii="Calibri" w:eastAsia="Calibri" w:hAnsi="Calibri" w:cs="Calibri"/>
          <w:szCs w:val="22"/>
          <w:lang w:val="en-AU"/>
        </w:rPr>
        <w:t xml:space="preserve">Clinical research unit (CRU), </w:t>
      </w:r>
      <w:r w:rsidRPr="00213EB4">
        <w:rPr>
          <w:rFonts w:ascii="Calibri" w:eastAsia="Calibri" w:hAnsi="Calibri" w:cs="Calibri"/>
          <w:szCs w:val="22"/>
          <w:lang w:val="en-AU"/>
        </w:rPr>
        <w:t>of the Liggins Institute</w:t>
      </w:r>
      <w:r w:rsidRPr="00865C26">
        <w:rPr>
          <w:rFonts w:ascii="Calibri" w:eastAsia="Calibri" w:hAnsi="Calibri" w:cs="Calibri"/>
          <w:szCs w:val="22"/>
          <w:lang w:val="en-AU"/>
        </w:rPr>
        <w:t xml:space="preserve"> and will be provided with </w:t>
      </w:r>
      <w:r>
        <w:rPr>
          <w:rFonts w:ascii="Calibri" w:eastAsia="Calibri" w:hAnsi="Calibri" w:cs="Calibri"/>
          <w:szCs w:val="22"/>
          <w:lang w:val="en-AU"/>
        </w:rPr>
        <w:t xml:space="preserve">a high glycaemic meal breakfast, </w:t>
      </w:r>
      <w:r w:rsidRPr="00865C26">
        <w:rPr>
          <w:rFonts w:ascii="Calibri" w:eastAsia="Calibri" w:hAnsi="Calibri" w:cs="Calibri"/>
          <w:szCs w:val="22"/>
          <w:lang w:val="en-AU"/>
        </w:rPr>
        <w:t>lunch,</w:t>
      </w:r>
      <w:r>
        <w:rPr>
          <w:rFonts w:ascii="Calibri" w:eastAsia="Calibri" w:hAnsi="Calibri" w:cs="Calibri"/>
          <w:szCs w:val="22"/>
          <w:lang w:val="en-AU"/>
        </w:rPr>
        <w:t xml:space="preserve"> and dinner, </w:t>
      </w:r>
      <w:r w:rsidRPr="00865C26">
        <w:rPr>
          <w:rFonts w:ascii="Calibri" w:eastAsia="Calibri" w:hAnsi="Calibri" w:cs="Calibri"/>
          <w:szCs w:val="22"/>
          <w:lang w:val="en-AU"/>
        </w:rPr>
        <w:t>a $</w:t>
      </w:r>
      <w:r>
        <w:rPr>
          <w:rFonts w:ascii="Calibri" w:eastAsia="Calibri" w:hAnsi="Calibri" w:cs="Calibri"/>
          <w:szCs w:val="22"/>
          <w:lang w:val="en-AU"/>
        </w:rPr>
        <w:t>3</w:t>
      </w:r>
      <w:r w:rsidRPr="00865C26">
        <w:rPr>
          <w:rFonts w:ascii="Calibri" w:eastAsia="Calibri" w:hAnsi="Calibri" w:cs="Calibri"/>
          <w:szCs w:val="22"/>
          <w:lang w:val="en-AU"/>
        </w:rPr>
        <w:t>0 gift voucher as compensation for their time</w:t>
      </w:r>
      <w:r>
        <w:rPr>
          <w:rFonts w:ascii="Calibri" w:eastAsia="Calibri" w:hAnsi="Calibri" w:cs="Calibri"/>
          <w:szCs w:val="22"/>
          <w:lang w:val="en-AU"/>
        </w:rPr>
        <w:t xml:space="preserve"> on each intervention day, and complimentary </w:t>
      </w:r>
      <w:r w:rsidRPr="00865C26">
        <w:rPr>
          <w:rFonts w:ascii="Calibri" w:eastAsia="Calibri" w:hAnsi="Calibri" w:cs="Calibri"/>
          <w:szCs w:val="22"/>
          <w:lang w:val="en-AU"/>
        </w:rPr>
        <w:t>parking</w:t>
      </w:r>
      <w:r>
        <w:rPr>
          <w:rFonts w:ascii="Calibri" w:eastAsia="Calibri" w:hAnsi="Calibri" w:cs="Calibri"/>
          <w:szCs w:val="22"/>
          <w:lang w:val="en-AU"/>
        </w:rPr>
        <w:t xml:space="preserve"> on each visit</w:t>
      </w:r>
      <w:r w:rsidRPr="00865C26">
        <w:rPr>
          <w:rFonts w:ascii="Calibri" w:eastAsia="Calibri" w:hAnsi="Calibri" w:cs="Calibri"/>
          <w:szCs w:val="22"/>
          <w:lang w:val="en-AU"/>
        </w:rPr>
        <w:t>. Participants will be given the option to receive summary information, and their individual blood results for routine blood work at the conclusion of the trial.</w:t>
      </w:r>
    </w:p>
    <w:p w14:paraId="7552EE33" w14:textId="1B133E5D" w:rsidR="009A25F6" w:rsidRPr="00865C26" w:rsidRDefault="009A25F6" w:rsidP="00865C26">
      <w:pPr>
        <w:pStyle w:val="Heading2"/>
        <w:spacing w:line="360" w:lineRule="auto"/>
        <w:rPr>
          <w:rFonts w:ascii="Calibri" w:hAnsi="Calibri" w:cs="Calibri"/>
          <w:lang w:val="en-US"/>
        </w:rPr>
      </w:pPr>
      <w:bookmarkStart w:id="71" w:name="_Toc57797835"/>
      <w:r w:rsidRPr="00865C26">
        <w:rPr>
          <w:rFonts w:ascii="Calibri" w:hAnsi="Calibri" w:cs="Calibri"/>
          <w:lang w:val="en-US"/>
        </w:rPr>
        <w:t>Study methods</w:t>
      </w:r>
      <w:bookmarkEnd w:id="71"/>
    </w:p>
    <w:p w14:paraId="63D2C633" w14:textId="7A69287D" w:rsidR="006B1CB3" w:rsidRPr="00865C26" w:rsidRDefault="006B1CB3" w:rsidP="00865C26">
      <w:pPr>
        <w:pStyle w:val="Heading3"/>
        <w:spacing w:line="360" w:lineRule="auto"/>
        <w:rPr>
          <w:rFonts w:ascii="Calibri" w:eastAsia="Calibri" w:hAnsi="Calibri" w:cs="Calibri"/>
        </w:rPr>
      </w:pPr>
      <w:bookmarkStart w:id="72" w:name="_Toc480815042"/>
      <w:bookmarkStart w:id="73" w:name="_Toc57797836"/>
      <w:bookmarkEnd w:id="72"/>
      <w:r w:rsidRPr="00865C26">
        <w:rPr>
          <w:rFonts w:ascii="Calibri" w:eastAsia="Calibri" w:hAnsi="Calibri" w:cs="Calibri"/>
        </w:rPr>
        <w:t>Visits</w:t>
      </w:r>
      <w:bookmarkEnd w:id="73"/>
    </w:p>
    <w:p w14:paraId="2A5BA1EE" w14:textId="33CFC672" w:rsidR="002472A3" w:rsidRPr="00865C26" w:rsidRDefault="002472A3" w:rsidP="00865C26">
      <w:pPr>
        <w:spacing w:line="360" w:lineRule="auto"/>
        <w:rPr>
          <w:rFonts w:ascii="Calibri" w:eastAsia="Calibri" w:hAnsi="Calibri" w:cs="Calibri"/>
          <w:szCs w:val="22"/>
        </w:rPr>
      </w:pPr>
      <w:r w:rsidRPr="00865C26">
        <w:rPr>
          <w:rFonts w:ascii="Calibri" w:eastAsia="Calibri" w:hAnsi="Calibri" w:cs="Calibri"/>
          <w:szCs w:val="22"/>
        </w:rPr>
        <w:t xml:space="preserve">The study design includes </w:t>
      </w:r>
      <w:r w:rsidR="00E64169">
        <w:rPr>
          <w:rFonts w:ascii="Calibri" w:eastAsia="Calibri" w:hAnsi="Calibri" w:cs="Calibri"/>
          <w:szCs w:val="22"/>
        </w:rPr>
        <w:t xml:space="preserve">3 </w:t>
      </w:r>
      <w:r w:rsidRPr="00865C26">
        <w:rPr>
          <w:rFonts w:ascii="Calibri" w:eastAsia="Calibri" w:hAnsi="Calibri" w:cs="Calibri"/>
          <w:szCs w:val="22"/>
        </w:rPr>
        <w:t>visits o</w:t>
      </w:r>
      <w:r w:rsidR="00F5692B" w:rsidRPr="00865C26">
        <w:rPr>
          <w:rFonts w:ascii="Calibri" w:eastAsia="Calibri" w:hAnsi="Calibri" w:cs="Calibri"/>
          <w:szCs w:val="22"/>
        </w:rPr>
        <w:t xml:space="preserve">ver the course of a minimum </w:t>
      </w:r>
      <w:r w:rsidR="00E64169">
        <w:rPr>
          <w:rFonts w:ascii="Calibri" w:eastAsia="Calibri" w:hAnsi="Calibri" w:cs="Calibri"/>
          <w:szCs w:val="22"/>
        </w:rPr>
        <w:t xml:space="preserve">1 </w:t>
      </w:r>
      <w:r w:rsidRPr="00865C26">
        <w:rPr>
          <w:rFonts w:ascii="Calibri" w:eastAsia="Calibri" w:hAnsi="Calibri" w:cs="Calibri"/>
          <w:szCs w:val="22"/>
        </w:rPr>
        <w:t>week</w:t>
      </w:r>
      <w:r w:rsidR="00806EE3">
        <w:rPr>
          <w:rFonts w:ascii="Calibri" w:eastAsia="Calibri" w:hAnsi="Calibri" w:cs="Calibri"/>
          <w:szCs w:val="22"/>
        </w:rPr>
        <w:t xml:space="preserve"> period</w:t>
      </w:r>
      <w:r w:rsidR="00006FF3" w:rsidRPr="00865C26">
        <w:rPr>
          <w:rFonts w:ascii="Calibri" w:eastAsia="Calibri" w:hAnsi="Calibri" w:cs="Calibri"/>
          <w:szCs w:val="22"/>
        </w:rPr>
        <w:t xml:space="preserve"> (</w:t>
      </w:r>
      <w:r w:rsidR="00006FF3" w:rsidRPr="00865C26">
        <w:rPr>
          <w:rFonts w:ascii="Calibri" w:eastAsia="Calibri" w:hAnsi="Calibri" w:cs="Calibri"/>
          <w:szCs w:val="22"/>
        </w:rPr>
        <w:fldChar w:fldCharType="begin"/>
      </w:r>
      <w:r w:rsidR="00006FF3" w:rsidRPr="00865C26">
        <w:rPr>
          <w:rFonts w:ascii="Calibri" w:eastAsia="Calibri" w:hAnsi="Calibri" w:cs="Calibri"/>
          <w:szCs w:val="22"/>
        </w:rPr>
        <w:instrText xml:space="preserve"> REF _Ref483300030 \h </w:instrText>
      </w:r>
      <w:r w:rsidR="00865C26" w:rsidRPr="00865C26">
        <w:rPr>
          <w:rFonts w:ascii="Calibri" w:eastAsia="Calibri" w:hAnsi="Calibri" w:cs="Calibri"/>
          <w:szCs w:val="22"/>
        </w:rPr>
        <w:instrText xml:space="preserve"> \* MERGEFORMAT </w:instrText>
      </w:r>
      <w:r w:rsidR="00006FF3" w:rsidRPr="00865C26">
        <w:rPr>
          <w:rFonts w:ascii="Calibri" w:eastAsia="Calibri" w:hAnsi="Calibri" w:cs="Calibri"/>
          <w:szCs w:val="22"/>
        </w:rPr>
      </w:r>
      <w:r w:rsidR="00006FF3" w:rsidRPr="00865C26">
        <w:rPr>
          <w:rFonts w:ascii="Calibri" w:eastAsia="Calibri" w:hAnsi="Calibri" w:cs="Calibri"/>
          <w:szCs w:val="22"/>
        </w:rPr>
        <w:fldChar w:fldCharType="separate"/>
      </w:r>
      <w:r w:rsidR="000B5BC2" w:rsidRPr="00865C26">
        <w:rPr>
          <w:rFonts w:ascii="Calibri" w:hAnsi="Calibri" w:cs="Calibri"/>
        </w:rPr>
        <w:t xml:space="preserve">Figure </w:t>
      </w:r>
      <w:r w:rsidR="000B5BC2" w:rsidRPr="00865C26">
        <w:rPr>
          <w:rFonts w:ascii="Calibri" w:hAnsi="Calibri" w:cs="Calibri"/>
          <w:noProof/>
        </w:rPr>
        <w:t>1</w:t>
      </w:r>
      <w:r w:rsidR="00006FF3" w:rsidRPr="00865C26">
        <w:rPr>
          <w:rFonts w:ascii="Calibri" w:eastAsia="Calibri" w:hAnsi="Calibri" w:cs="Calibri"/>
          <w:szCs w:val="22"/>
        </w:rPr>
        <w:fldChar w:fldCharType="end"/>
      </w:r>
      <w:r w:rsidR="00006FF3" w:rsidRPr="00865C26">
        <w:rPr>
          <w:rFonts w:ascii="Calibri" w:eastAsia="Calibri" w:hAnsi="Calibri" w:cs="Calibri"/>
          <w:szCs w:val="22"/>
        </w:rPr>
        <w:t>)</w:t>
      </w:r>
      <w:r w:rsidRPr="00865C26">
        <w:rPr>
          <w:rFonts w:ascii="Calibri" w:eastAsia="Calibri" w:hAnsi="Calibri" w:cs="Calibri"/>
          <w:szCs w:val="22"/>
        </w:rPr>
        <w:t xml:space="preserve">. </w:t>
      </w:r>
    </w:p>
    <w:p w14:paraId="64EA6CC6" w14:textId="77777777" w:rsidR="00006FF3" w:rsidRPr="00865C26" w:rsidRDefault="00006FF3" w:rsidP="00865C26">
      <w:pPr>
        <w:pStyle w:val="Heading4"/>
        <w:spacing w:line="360" w:lineRule="auto"/>
        <w:rPr>
          <w:rFonts w:ascii="Calibri" w:eastAsia="Calibri" w:hAnsi="Calibri" w:cs="Calibri"/>
        </w:rPr>
      </w:pPr>
      <w:r w:rsidRPr="00865C26">
        <w:rPr>
          <w:rFonts w:ascii="Calibri" w:eastAsia="Calibri" w:hAnsi="Calibri" w:cs="Calibri"/>
        </w:rPr>
        <w:t>Informed Consent (Screening)</w:t>
      </w:r>
    </w:p>
    <w:p w14:paraId="105BCFB5" w14:textId="14D112AE" w:rsidR="00006FF3" w:rsidRPr="00865C26" w:rsidRDefault="00006FF3" w:rsidP="00865C26">
      <w:pPr>
        <w:spacing w:before="60" w:after="60" w:line="360" w:lineRule="auto"/>
        <w:rPr>
          <w:rFonts w:ascii="Calibri" w:eastAsia="Calibri" w:hAnsi="Calibri" w:cs="Calibri"/>
          <w:szCs w:val="22"/>
        </w:rPr>
      </w:pPr>
      <w:r w:rsidRPr="00865C26">
        <w:rPr>
          <w:rFonts w:ascii="Calibri" w:eastAsia="Calibri" w:hAnsi="Calibri" w:cs="Calibri"/>
          <w:szCs w:val="22"/>
        </w:rPr>
        <w:t xml:space="preserve">This screening visit will take place </w:t>
      </w:r>
      <w:r w:rsidR="00121F0F" w:rsidRPr="00865C26">
        <w:rPr>
          <w:rFonts w:ascii="Calibri" w:eastAsia="Calibri" w:hAnsi="Calibri" w:cs="Calibri"/>
          <w:szCs w:val="22"/>
        </w:rPr>
        <w:t xml:space="preserve">not more than </w:t>
      </w:r>
      <w:r w:rsidRPr="00865C26">
        <w:rPr>
          <w:rFonts w:ascii="Calibri" w:eastAsia="Calibri" w:hAnsi="Calibri" w:cs="Calibri"/>
          <w:szCs w:val="22"/>
        </w:rPr>
        <w:t xml:space="preserve">1 week prior to the commencement of the intervention period. The subject will be asked to attend the </w:t>
      </w:r>
      <w:r w:rsidR="004A6FF2" w:rsidRPr="00865C26">
        <w:rPr>
          <w:rFonts w:ascii="Calibri" w:eastAsia="Calibri" w:hAnsi="Calibri" w:cs="Calibri"/>
          <w:szCs w:val="22"/>
        </w:rPr>
        <w:t xml:space="preserve">Clinical </w:t>
      </w:r>
      <w:r w:rsidR="00844F04">
        <w:rPr>
          <w:rFonts w:ascii="Calibri" w:eastAsia="Calibri" w:hAnsi="Calibri" w:cs="Calibri"/>
          <w:szCs w:val="22"/>
        </w:rPr>
        <w:t>R</w:t>
      </w:r>
      <w:r w:rsidR="004A6FF2" w:rsidRPr="00865C26">
        <w:rPr>
          <w:rFonts w:ascii="Calibri" w:eastAsia="Calibri" w:hAnsi="Calibri" w:cs="Calibri"/>
          <w:szCs w:val="22"/>
        </w:rPr>
        <w:t xml:space="preserve">esearch </w:t>
      </w:r>
      <w:r w:rsidR="00844F04">
        <w:rPr>
          <w:rFonts w:ascii="Calibri" w:eastAsia="Calibri" w:hAnsi="Calibri" w:cs="Calibri"/>
          <w:szCs w:val="22"/>
        </w:rPr>
        <w:t>U</w:t>
      </w:r>
      <w:r w:rsidR="004A6FF2" w:rsidRPr="00865C26">
        <w:rPr>
          <w:rFonts w:ascii="Calibri" w:eastAsia="Calibri" w:hAnsi="Calibri" w:cs="Calibri"/>
          <w:szCs w:val="22"/>
        </w:rPr>
        <w:t>nit (CRU)</w:t>
      </w:r>
      <w:r w:rsidRPr="00865C26">
        <w:rPr>
          <w:rFonts w:ascii="Calibri" w:eastAsia="Calibri" w:hAnsi="Calibri" w:cs="Calibri"/>
          <w:szCs w:val="22"/>
        </w:rPr>
        <w:t xml:space="preserve"> of the Liggins Institute for a 30 minute visit. Written and verbal description of the study will be provided and informed consent obtained from eligible participants. Subjects who meet the inclusion/exclusion criteria will then be registered into the trial. </w:t>
      </w:r>
    </w:p>
    <w:p w14:paraId="77CDF23A" w14:textId="0880BB7C" w:rsidR="00006FF3" w:rsidRDefault="00006FF3" w:rsidP="00865C26">
      <w:pPr>
        <w:spacing w:before="60" w:after="60" w:line="360" w:lineRule="auto"/>
        <w:rPr>
          <w:rFonts w:ascii="Calibri" w:eastAsia="Calibri" w:hAnsi="Calibri" w:cs="Calibri"/>
          <w:szCs w:val="22"/>
        </w:rPr>
      </w:pPr>
      <w:r w:rsidRPr="00865C26">
        <w:rPr>
          <w:rFonts w:ascii="Calibri" w:eastAsia="Calibri" w:hAnsi="Calibri" w:cs="Calibri"/>
          <w:szCs w:val="22"/>
        </w:rPr>
        <w:t xml:space="preserve">After consenting, subjects will be assessed for habitual diet patterns. Subjects will be instructed to avoid </w:t>
      </w:r>
      <w:r w:rsidR="00121F0F" w:rsidRPr="00865C26">
        <w:rPr>
          <w:rFonts w:ascii="Calibri" w:eastAsia="Calibri" w:hAnsi="Calibri" w:cs="Calibri"/>
          <w:szCs w:val="22"/>
        </w:rPr>
        <w:t xml:space="preserve">taking any spices and herbs with their diets </w:t>
      </w:r>
      <w:r w:rsidR="00844F04">
        <w:rPr>
          <w:rFonts w:ascii="Calibri" w:eastAsia="Calibri" w:hAnsi="Calibri" w:cs="Calibri"/>
          <w:szCs w:val="22"/>
        </w:rPr>
        <w:t xml:space="preserve">in the </w:t>
      </w:r>
      <w:r w:rsidR="00E64169">
        <w:rPr>
          <w:rFonts w:ascii="Calibri" w:eastAsia="Calibri" w:hAnsi="Calibri" w:cs="Calibri"/>
          <w:szCs w:val="22"/>
        </w:rPr>
        <w:t>24hrs</w:t>
      </w:r>
      <w:r w:rsidR="008120C2" w:rsidRPr="00865C26">
        <w:rPr>
          <w:rFonts w:ascii="Calibri" w:eastAsia="Calibri" w:hAnsi="Calibri" w:cs="Calibri"/>
          <w:szCs w:val="22"/>
        </w:rPr>
        <w:t xml:space="preserve"> </w:t>
      </w:r>
      <w:r w:rsidR="00844F04">
        <w:rPr>
          <w:rFonts w:ascii="Calibri" w:eastAsia="Calibri" w:hAnsi="Calibri" w:cs="Calibri"/>
          <w:szCs w:val="22"/>
        </w:rPr>
        <w:t>preceding each</w:t>
      </w:r>
      <w:r w:rsidR="00121F0F" w:rsidRPr="00865C26">
        <w:rPr>
          <w:rFonts w:ascii="Calibri" w:eastAsia="Calibri" w:hAnsi="Calibri" w:cs="Calibri"/>
          <w:szCs w:val="22"/>
        </w:rPr>
        <w:t xml:space="preserve"> Intervention</w:t>
      </w:r>
      <w:r w:rsidR="00844F04">
        <w:rPr>
          <w:rFonts w:ascii="Calibri" w:eastAsia="Calibri" w:hAnsi="Calibri" w:cs="Calibri"/>
          <w:szCs w:val="22"/>
        </w:rPr>
        <w:t xml:space="preserve"> </w:t>
      </w:r>
      <w:r w:rsidR="00121F0F" w:rsidRPr="00865C26">
        <w:rPr>
          <w:rFonts w:ascii="Calibri" w:eastAsia="Calibri" w:hAnsi="Calibri" w:cs="Calibri"/>
          <w:szCs w:val="22"/>
        </w:rPr>
        <w:t>Visit</w:t>
      </w:r>
      <w:r w:rsidR="008120C2" w:rsidRPr="00865C26">
        <w:rPr>
          <w:rFonts w:ascii="Calibri" w:eastAsia="Calibri" w:hAnsi="Calibri" w:cs="Calibri"/>
          <w:szCs w:val="22"/>
        </w:rPr>
        <w:t xml:space="preserve">. </w:t>
      </w:r>
      <w:r w:rsidRPr="00865C26">
        <w:rPr>
          <w:rFonts w:ascii="Calibri" w:eastAsia="Calibri" w:hAnsi="Calibri" w:cs="Calibri"/>
          <w:szCs w:val="22"/>
        </w:rPr>
        <w:t xml:space="preserve">Subjects will be asked to collect a diet record for </w:t>
      </w:r>
      <w:r w:rsidR="00425515">
        <w:rPr>
          <w:rFonts w:ascii="Calibri" w:eastAsia="Calibri" w:hAnsi="Calibri" w:cs="Calibri"/>
          <w:szCs w:val="22"/>
        </w:rPr>
        <w:t>1</w:t>
      </w:r>
      <w:r w:rsidR="00425515" w:rsidRPr="00865C26">
        <w:rPr>
          <w:rFonts w:ascii="Calibri" w:eastAsia="Calibri" w:hAnsi="Calibri" w:cs="Calibri"/>
          <w:szCs w:val="22"/>
        </w:rPr>
        <w:t xml:space="preserve"> </w:t>
      </w:r>
      <w:r w:rsidRPr="00865C26">
        <w:rPr>
          <w:rFonts w:ascii="Calibri" w:eastAsia="Calibri" w:hAnsi="Calibri" w:cs="Calibri"/>
          <w:szCs w:val="22"/>
        </w:rPr>
        <w:t xml:space="preserve">day </w:t>
      </w:r>
      <w:r w:rsidR="00844F04">
        <w:rPr>
          <w:rFonts w:ascii="Calibri" w:eastAsia="Calibri" w:hAnsi="Calibri" w:cs="Calibri"/>
          <w:szCs w:val="22"/>
        </w:rPr>
        <w:t xml:space="preserve">immediately </w:t>
      </w:r>
      <w:r w:rsidRPr="00865C26">
        <w:rPr>
          <w:rFonts w:ascii="Calibri" w:eastAsia="Calibri" w:hAnsi="Calibri" w:cs="Calibri"/>
          <w:szCs w:val="22"/>
        </w:rPr>
        <w:t xml:space="preserve">preceding the Intervention Visit for assessment of habitual nutrient intake. </w:t>
      </w:r>
    </w:p>
    <w:p w14:paraId="6B2CC30E" w14:textId="77777777" w:rsidR="004165AC" w:rsidRPr="00865C26" w:rsidRDefault="004165AC" w:rsidP="00865C26">
      <w:pPr>
        <w:spacing w:line="360" w:lineRule="auto"/>
        <w:rPr>
          <w:rFonts w:ascii="Calibri" w:eastAsia="Calibri" w:hAnsi="Calibri" w:cs="Calibri"/>
          <w:szCs w:val="22"/>
        </w:rPr>
      </w:pPr>
    </w:p>
    <w:tbl>
      <w:tblPr>
        <w:tblStyle w:val="PlainTable1"/>
        <w:tblW w:w="9214" w:type="dxa"/>
        <w:tblLook w:val="0420" w:firstRow="1" w:lastRow="0" w:firstColumn="0" w:lastColumn="0" w:noHBand="0" w:noVBand="1"/>
      </w:tblPr>
      <w:tblGrid>
        <w:gridCol w:w="2410"/>
        <w:gridCol w:w="5211"/>
        <w:gridCol w:w="1593"/>
      </w:tblGrid>
      <w:tr w:rsidR="00213EB4" w:rsidRPr="00865C26" w14:paraId="7911E88E" w14:textId="77777777" w:rsidTr="00850A37">
        <w:trPr>
          <w:cnfStyle w:val="100000000000" w:firstRow="1" w:lastRow="0" w:firstColumn="0" w:lastColumn="0" w:oddVBand="0" w:evenVBand="0" w:oddHBand="0" w:evenHBand="0" w:firstRowFirstColumn="0" w:firstRowLastColumn="0" w:lastRowFirstColumn="0" w:lastRowLastColumn="0"/>
          <w:trHeight w:val="449"/>
        </w:trPr>
        <w:tc>
          <w:tcPr>
            <w:tcW w:w="2410" w:type="dxa"/>
            <w:hideMark/>
          </w:tcPr>
          <w:p w14:paraId="0E5FEC3C" w14:textId="77777777" w:rsidR="00213EB4" w:rsidRPr="00850A37" w:rsidRDefault="00213EB4" w:rsidP="00E70D1C">
            <w:pPr>
              <w:spacing w:line="360" w:lineRule="auto"/>
              <w:jc w:val="center"/>
              <w:rPr>
                <w:rFonts w:ascii="Calibri" w:hAnsi="Calibri" w:cs="Calibri"/>
                <w:bCs w:val="0"/>
                <w:color w:val="FFFFFF"/>
                <w:szCs w:val="22"/>
                <w:lang w:eastAsia="en-NZ"/>
              </w:rPr>
            </w:pPr>
            <w:r w:rsidRPr="00850A37">
              <w:rPr>
                <w:rFonts w:ascii="Calibri" w:hAnsi="Calibri" w:cs="Calibri"/>
                <w:bCs w:val="0"/>
                <w:color w:val="000000"/>
                <w:kern w:val="24"/>
                <w:szCs w:val="22"/>
                <w:lang w:eastAsia="en-NZ"/>
              </w:rPr>
              <w:t>Timeline</w:t>
            </w:r>
          </w:p>
        </w:tc>
        <w:tc>
          <w:tcPr>
            <w:tcW w:w="5211" w:type="dxa"/>
            <w:hideMark/>
          </w:tcPr>
          <w:p w14:paraId="10F67452" w14:textId="77777777" w:rsidR="00213EB4" w:rsidRPr="00850A37" w:rsidRDefault="00213EB4" w:rsidP="00E70D1C">
            <w:pPr>
              <w:spacing w:line="360" w:lineRule="auto"/>
              <w:jc w:val="center"/>
              <w:rPr>
                <w:rFonts w:ascii="Calibri" w:hAnsi="Calibri" w:cs="Calibri"/>
                <w:bCs w:val="0"/>
                <w:color w:val="FFFFFF"/>
                <w:szCs w:val="22"/>
                <w:lang w:eastAsia="en-NZ"/>
              </w:rPr>
            </w:pPr>
            <w:r w:rsidRPr="00850A37">
              <w:rPr>
                <w:rFonts w:ascii="Calibri" w:hAnsi="Calibri" w:cs="Calibri"/>
                <w:bCs w:val="0"/>
                <w:color w:val="000000"/>
                <w:kern w:val="24"/>
                <w:szCs w:val="22"/>
                <w:lang w:eastAsia="en-NZ"/>
              </w:rPr>
              <w:t>What will happen</w:t>
            </w:r>
          </w:p>
        </w:tc>
        <w:tc>
          <w:tcPr>
            <w:tcW w:w="1593" w:type="dxa"/>
            <w:hideMark/>
          </w:tcPr>
          <w:p w14:paraId="59D91BF2" w14:textId="77777777" w:rsidR="00213EB4" w:rsidRPr="00850A37" w:rsidRDefault="00213EB4" w:rsidP="00E70D1C">
            <w:pPr>
              <w:spacing w:line="360" w:lineRule="auto"/>
              <w:jc w:val="center"/>
              <w:rPr>
                <w:rFonts w:ascii="Calibri" w:hAnsi="Calibri" w:cs="Calibri"/>
                <w:bCs w:val="0"/>
                <w:color w:val="FFFFFF"/>
                <w:szCs w:val="22"/>
                <w:lang w:eastAsia="en-NZ"/>
              </w:rPr>
            </w:pPr>
            <w:r w:rsidRPr="00850A37">
              <w:rPr>
                <w:rFonts w:ascii="Calibri" w:hAnsi="Calibri" w:cs="Calibri"/>
                <w:bCs w:val="0"/>
                <w:color w:val="000000"/>
                <w:kern w:val="24"/>
                <w:szCs w:val="22"/>
                <w:lang w:eastAsia="en-NZ"/>
              </w:rPr>
              <w:t>Duration</w:t>
            </w:r>
          </w:p>
        </w:tc>
      </w:tr>
      <w:tr w:rsidR="00213EB4" w:rsidRPr="00865C26" w14:paraId="2835F662" w14:textId="77777777" w:rsidTr="00850A37">
        <w:trPr>
          <w:cnfStyle w:val="000000100000" w:firstRow="0" w:lastRow="0" w:firstColumn="0" w:lastColumn="0" w:oddVBand="0" w:evenVBand="0" w:oddHBand="1" w:evenHBand="0" w:firstRowFirstColumn="0" w:firstRowLastColumn="0" w:lastRowFirstColumn="0" w:lastRowLastColumn="0"/>
          <w:trHeight w:val="554"/>
        </w:trPr>
        <w:tc>
          <w:tcPr>
            <w:tcW w:w="2410" w:type="dxa"/>
            <w:hideMark/>
          </w:tcPr>
          <w:p w14:paraId="3F138107" w14:textId="77777777" w:rsidR="00213EB4" w:rsidRPr="004C46A5" w:rsidRDefault="00213EB4" w:rsidP="00E70D1C">
            <w:pPr>
              <w:spacing w:line="360" w:lineRule="auto"/>
              <w:jc w:val="center"/>
              <w:rPr>
                <w:rFonts w:ascii="Calibri" w:hAnsi="Calibri" w:cs="Calibri"/>
                <w:szCs w:val="22"/>
                <w:lang w:eastAsia="en-NZ"/>
              </w:rPr>
            </w:pPr>
            <w:r w:rsidRPr="004C46A5">
              <w:rPr>
                <w:rFonts w:ascii="Calibri" w:hAnsi="Calibri" w:cs="Calibri"/>
                <w:color w:val="000000"/>
                <w:kern w:val="24"/>
                <w:szCs w:val="22"/>
                <w:lang w:eastAsia="en-NZ"/>
              </w:rPr>
              <w:t>Screening (Visit-1)</w:t>
            </w:r>
          </w:p>
        </w:tc>
        <w:tc>
          <w:tcPr>
            <w:tcW w:w="5211" w:type="dxa"/>
            <w:hideMark/>
          </w:tcPr>
          <w:p w14:paraId="6A49C3AE" w14:textId="77777777" w:rsidR="00213EB4" w:rsidRPr="004C46A5" w:rsidRDefault="00213EB4" w:rsidP="00E70D1C">
            <w:pPr>
              <w:spacing w:line="360" w:lineRule="auto"/>
              <w:jc w:val="center"/>
              <w:rPr>
                <w:rFonts w:ascii="Calibri" w:hAnsi="Calibri" w:cs="Calibri"/>
                <w:szCs w:val="22"/>
                <w:lang w:eastAsia="en-NZ"/>
              </w:rPr>
            </w:pPr>
            <w:r w:rsidRPr="004C46A5">
              <w:rPr>
                <w:rFonts w:ascii="Calibri" w:hAnsi="Calibri" w:cs="Calibri"/>
                <w:color w:val="000000"/>
                <w:kern w:val="24"/>
                <w:szCs w:val="22"/>
                <w:lang w:eastAsia="en-NZ"/>
              </w:rPr>
              <w:t>Description &amp; consent</w:t>
            </w:r>
          </w:p>
        </w:tc>
        <w:tc>
          <w:tcPr>
            <w:tcW w:w="1593" w:type="dxa"/>
            <w:hideMark/>
          </w:tcPr>
          <w:p w14:paraId="2AE4D7C2" w14:textId="77777777" w:rsidR="00213EB4" w:rsidRPr="004C46A5" w:rsidRDefault="00213EB4" w:rsidP="00E70D1C">
            <w:pPr>
              <w:spacing w:line="360" w:lineRule="auto"/>
              <w:jc w:val="center"/>
              <w:rPr>
                <w:rFonts w:ascii="Calibri" w:hAnsi="Calibri" w:cs="Calibri"/>
                <w:szCs w:val="22"/>
                <w:lang w:eastAsia="en-NZ"/>
              </w:rPr>
            </w:pPr>
            <w:r w:rsidRPr="004C46A5">
              <w:rPr>
                <w:rFonts w:ascii="Calibri" w:hAnsi="Calibri" w:cs="Calibri"/>
                <w:color w:val="000000"/>
                <w:kern w:val="24"/>
                <w:szCs w:val="22"/>
                <w:lang w:eastAsia="en-NZ"/>
              </w:rPr>
              <w:t>&lt; 1hr</w:t>
            </w:r>
          </w:p>
        </w:tc>
      </w:tr>
      <w:tr w:rsidR="00213EB4" w:rsidRPr="00865C26" w14:paraId="648CE5E0" w14:textId="77777777" w:rsidTr="00850A37">
        <w:trPr>
          <w:trHeight w:val="627"/>
        </w:trPr>
        <w:tc>
          <w:tcPr>
            <w:tcW w:w="2410" w:type="dxa"/>
            <w:hideMark/>
          </w:tcPr>
          <w:p w14:paraId="3939DD53" w14:textId="77777777" w:rsidR="00213EB4" w:rsidRPr="004C46A5" w:rsidRDefault="00213EB4" w:rsidP="00E70D1C">
            <w:pPr>
              <w:spacing w:line="360" w:lineRule="auto"/>
              <w:jc w:val="center"/>
              <w:rPr>
                <w:rFonts w:ascii="Calibri" w:hAnsi="Calibri" w:cs="Calibri"/>
                <w:szCs w:val="22"/>
                <w:lang w:eastAsia="en-NZ"/>
              </w:rPr>
            </w:pPr>
            <w:r w:rsidRPr="004C46A5">
              <w:rPr>
                <w:rFonts w:ascii="Calibri" w:hAnsi="Calibri" w:cs="Calibri"/>
                <w:color w:val="000000"/>
                <w:kern w:val="24"/>
                <w:szCs w:val="22"/>
                <w:lang w:eastAsia="en-NZ"/>
              </w:rPr>
              <w:t>Intervention (Visit-2)</w:t>
            </w:r>
          </w:p>
        </w:tc>
        <w:tc>
          <w:tcPr>
            <w:tcW w:w="5211" w:type="dxa"/>
            <w:hideMark/>
          </w:tcPr>
          <w:p w14:paraId="7BEC9D2E" w14:textId="77777777" w:rsidR="00213EB4" w:rsidRPr="004C46A5" w:rsidRDefault="00213EB4" w:rsidP="00E70D1C">
            <w:pPr>
              <w:spacing w:line="360" w:lineRule="auto"/>
              <w:jc w:val="center"/>
              <w:rPr>
                <w:rFonts w:ascii="Calibri" w:hAnsi="Calibri" w:cs="Calibri"/>
                <w:szCs w:val="22"/>
                <w:lang w:eastAsia="en-NZ"/>
              </w:rPr>
            </w:pPr>
            <w:r w:rsidRPr="004C46A5">
              <w:rPr>
                <w:rFonts w:ascii="Calibri" w:hAnsi="Calibri" w:cs="Calibri"/>
                <w:color w:val="000000"/>
                <w:kern w:val="24"/>
                <w:szCs w:val="22"/>
                <w:lang w:eastAsia="en-NZ"/>
              </w:rPr>
              <w:t>Height, weight &amp; waist circumference,</w:t>
            </w:r>
          </w:p>
          <w:p w14:paraId="3F56DA5B" w14:textId="77777777" w:rsidR="00213EB4" w:rsidRPr="004C46A5" w:rsidRDefault="00213EB4" w:rsidP="00E70D1C">
            <w:pPr>
              <w:spacing w:line="360" w:lineRule="auto"/>
              <w:jc w:val="center"/>
              <w:rPr>
                <w:rFonts w:ascii="Calibri" w:hAnsi="Calibri" w:cs="Calibri"/>
                <w:szCs w:val="22"/>
                <w:lang w:eastAsia="en-NZ"/>
              </w:rPr>
            </w:pPr>
            <w:r w:rsidRPr="004C46A5">
              <w:rPr>
                <w:rFonts w:ascii="Calibri" w:hAnsi="Calibri" w:cs="Calibri"/>
                <w:color w:val="000000"/>
                <w:kern w:val="24"/>
                <w:szCs w:val="22"/>
                <w:lang w:eastAsia="en-NZ"/>
              </w:rPr>
              <w:t>Resting blood pressure. Blood &amp; Urine samples</w:t>
            </w:r>
          </w:p>
        </w:tc>
        <w:tc>
          <w:tcPr>
            <w:tcW w:w="1593" w:type="dxa"/>
            <w:hideMark/>
          </w:tcPr>
          <w:p w14:paraId="0203BD96" w14:textId="21BBE1AC" w:rsidR="00213EB4" w:rsidRPr="004C46A5" w:rsidRDefault="00E64169" w:rsidP="00E70D1C">
            <w:pPr>
              <w:spacing w:line="360" w:lineRule="auto"/>
              <w:jc w:val="center"/>
              <w:rPr>
                <w:rFonts w:ascii="Calibri" w:hAnsi="Calibri" w:cs="Calibri"/>
                <w:szCs w:val="22"/>
                <w:lang w:eastAsia="en-NZ"/>
              </w:rPr>
            </w:pPr>
            <w:r>
              <w:rPr>
                <w:rFonts w:ascii="Calibri" w:hAnsi="Calibri" w:cs="Calibri"/>
                <w:color w:val="000000"/>
                <w:kern w:val="24"/>
                <w:szCs w:val="22"/>
                <w:lang w:eastAsia="en-NZ"/>
              </w:rPr>
              <w:t>4</w:t>
            </w:r>
            <w:r w:rsidR="00213EB4" w:rsidRPr="004C46A5">
              <w:rPr>
                <w:rFonts w:ascii="Calibri" w:hAnsi="Calibri" w:cs="Calibri"/>
                <w:color w:val="000000"/>
                <w:kern w:val="24"/>
                <w:szCs w:val="22"/>
                <w:lang w:eastAsia="en-NZ"/>
              </w:rPr>
              <w:t xml:space="preserve"> hrs</w:t>
            </w:r>
          </w:p>
        </w:tc>
      </w:tr>
      <w:tr w:rsidR="00213EB4" w:rsidRPr="00865C26" w14:paraId="78D6DDD7" w14:textId="77777777" w:rsidTr="00850A37">
        <w:trPr>
          <w:cnfStyle w:val="000000100000" w:firstRow="0" w:lastRow="0" w:firstColumn="0" w:lastColumn="0" w:oddVBand="0" w:evenVBand="0" w:oddHBand="1" w:evenHBand="0" w:firstRowFirstColumn="0" w:firstRowLastColumn="0" w:lastRowFirstColumn="0" w:lastRowLastColumn="0"/>
          <w:trHeight w:val="627"/>
        </w:trPr>
        <w:tc>
          <w:tcPr>
            <w:tcW w:w="2410" w:type="dxa"/>
          </w:tcPr>
          <w:p w14:paraId="322F493B" w14:textId="6BC8B1BF" w:rsidR="00213EB4" w:rsidRPr="004C46A5" w:rsidRDefault="00213EB4" w:rsidP="00E64169">
            <w:pPr>
              <w:spacing w:line="360" w:lineRule="auto"/>
              <w:jc w:val="center"/>
              <w:rPr>
                <w:rFonts w:ascii="Calibri" w:hAnsi="Calibri" w:cs="Calibri"/>
                <w:color w:val="000000"/>
                <w:kern w:val="24"/>
                <w:szCs w:val="22"/>
                <w:lang w:eastAsia="en-NZ"/>
              </w:rPr>
            </w:pPr>
            <w:r w:rsidRPr="004C46A5">
              <w:rPr>
                <w:rFonts w:ascii="Calibri" w:hAnsi="Calibri" w:cs="Calibri"/>
                <w:color w:val="000000"/>
                <w:kern w:val="24"/>
                <w:szCs w:val="22"/>
                <w:lang w:eastAsia="en-NZ"/>
              </w:rPr>
              <w:t>Intervention (Visit-</w:t>
            </w:r>
            <w:r w:rsidR="00E64169">
              <w:rPr>
                <w:rFonts w:ascii="Calibri" w:hAnsi="Calibri" w:cs="Calibri"/>
                <w:color w:val="000000"/>
                <w:kern w:val="24"/>
                <w:szCs w:val="22"/>
                <w:lang w:eastAsia="en-NZ"/>
              </w:rPr>
              <w:t>3</w:t>
            </w:r>
            <w:r w:rsidRPr="004C46A5">
              <w:rPr>
                <w:rFonts w:ascii="Calibri" w:hAnsi="Calibri" w:cs="Calibri"/>
                <w:color w:val="000000"/>
                <w:kern w:val="24"/>
                <w:szCs w:val="22"/>
                <w:lang w:eastAsia="en-NZ"/>
              </w:rPr>
              <w:t>)</w:t>
            </w:r>
          </w:p>
        </w:tc>
        <w:tc>
          <w:tcPr>
            <w:tcW w:w="5211" w:type="dxa"/>
          </w:tcPr>
          <w:p w14:paraId="5B192B7B" w14:textId="77777777" w:rsidR="00213EB4" w:rsidRPr="004C46A5" w:rsidRDefault="00213EB4" w:rsidP="00E70D1C">
            <w:pPr>
              <w:spacing w:line="360" w:lineRule="auto"/>
              <w:jc w:val="center"/>
              <w:rPr>
                <w:rFonts w:ascii="Calibri" w:hAnsi="Calibri" w:cs="Calibri"/>
                <w:szCs w:val="22"/>
                <w:lang w:eastAsia="en-NZ"/>
              </w:rPr>
            </w:pPr>
            <w:r w:rsidRPr="004C46A5">
              <w:rPr>
                <w:rFonts w:ascii="Calibri" w:hAnsi="Calibri" w:cs="Calibri"/>
                <w:color w:val="000000"/>
                <w:kern w:val="24"/>
                <w:szCs w:val="22"/>
                <w:lang w:eastAsia="en-NZ"/>
              </w:rPr>
              <w:t>Height, weight &amp; waist circumference</w:t>
            </w:r>
          </w:p>
          <w:p w14:paraId="6FA5FFB9" w14:textId="77777777" w:rsidR="00213EB4" w:rsidRPr="004C46A5" w:rsidRDefault="00213EB4" w:rsidP="00E70D1C">
            <w:pPr>
              <w:spacing w:line="360" w:lineRule="auto"/>
              <w:jc w:val="center"/>
              <w:rPr>
                <w:rFonts w:ascii="Calibri" w:hAnsi="Calibri" w:cs="Calibri"/>
                <w:color w:val="000000"/>
                <w:kern w:val="24"/>
                <w:szCs w:val="22"/>
                <w:lang w:eastAsia="en-NZ"/>
              </w:rPr>
            </w:pPr>
            <w:r w:rsidRPr="004C46A5">
              <w:rPr>
                <w:rFonts w:ascii="Calibri" w:hAnsi="Calibri" w:cs="Calibri"/>
                <w:color w:val="000000"/>
                <w:kern w:val="24"/>
                <w:szCs w:val="22"/>
                <w:lang w:eastAsia="en-NZ"/>
              </w:rPr>
              <w:t>Resting blood pressure. Blood &amp; Urine samples</w:t>
            </w:r>
          </w:p>
        </w:tc>
        <w:tc>
          <w:tcPr>
            <w:tcW w:w="1593" w:type="dxa"/>
          </w:tcPr>
          <w:p w14:paraId="4E504794" w14:textId="54C97915" w:rsidR="00213EB4" w:rsidRPr="004C46A5" w:rsidRDefault="00E64169" w:rsidP="00E70D1C">
            <w:pPr>
              <w:spacing w:line="360" w:lineRule="auto"/>
              <w:jc w:val="center"/>
              <w:rPr>
                <w:rFonts w:ascii="Calibri" w:hAnsi="Calibri" w:cs="Calibri"/>
                <w:color w:val="000000"/>
                <w:kern w:val="24"/>
                <w:szCs w:val="22"/>
                <w:lang w:eastAsia="en-NZ"/>
              </w:rPr>
            </w:pPr>
            <w:r>
              <w:rPr>
                <w:rFonts w:ascii="Calibri" w:hAnsi="Calibri" w:cs="Calibri"/>
                <w:color w:val="000000"/>
                <w:kern w:val="24"/>
                <w:szCs w:val="22"/>
                <w:lang w:eastAsia="en-NZ"/>
              </w:rPr>
              <w:t>4</w:t>
            </w:r>
            <w:r w:rsidR="00213EB4" w:rsidRPr="004C46A5">
              <w:rPr>
                <w:rFonts w:ascii="Calibri" w:hAnsi="Calibri" w:cs="Calibri"/>
                <w:color w:val="000000"/>
                <w:kern w:val="24"/>
                <w:szCs w:val="22"/>
                <w:lang w:eastAsia="en-NZ"/>
              </w:rPr>
              <w:t xml:space="preserve"> hrs</w:t>
            </w:r>
          </w:p>
        </w:tc>
      </w:tr>
    </w:tbl>
    <w:p w14:paraId="4B349F3D" w14:textId="07280543" w:rsidR="000724D4" w:rsidRPr="00865C26" w:rsidRDefault="000724D4" w:rsidP="00865C26">
      <w:pPr>
        <w:spacing w:line="360" w:lineRule="auto"/>
        <w:rPr>
          <w:rFonts w:ascii="Calibri" w:eastAsia="Calibri" w:hAnsi="Calibri" w:cs="Calibri"/>
          <w:szCs w:val="22"/>
        </w:rPr>
      </w:pPr>
    </w:p>
    <w:p w14:paraId="101D921C" w14:textId="55F6555E" w:rsidR="000724D4" w:rsidRPr="00865C26" w:rsidRDefault="00F501FB" w:rsidP="00865C26">
      <w:pPr>
        <w:pStyle w:val="Caption"/>
        <w:spacing w:line="360" w:lineRule="auto"/>
        <w:jc w:val="center"/>
        <w:rPr>
          <w:rFonts w:ascii="Calibri" w:eastAsia="Calibri" w:hAnsi="Calibri" w:cs="Calibri"/>
          <w:b/>
          <w:color w:val="auto"/>
          <w:sz w:val="22"/>
          <w:szCs w:val="22"/>
        </w:rPr>
      </w:pPr>
      <w:bookmarkStart w:id="74" w:name="_Ref483300030"/>
      <w:r>
        <w:rPr>
          <w:rFonts w:ascii="Calibri" w:hAnsi="Calibri" w:cs="Calibri"/>
          <w:color w:val="auto"/>
        </w:rPr>
        <w:t>Table</w:t>
      </w:r>
      <w:r w:rsidR="00006FF3" w:rsidRPr="00865C26">
        <w:rPr>
          <w:rFonts w:ascii="Calibri" w:hAnsi="Calibri" w:cs="Calibri"/>
          <w:color w:val="auto"/>
        </w:rPr>
        <w:t xml:space="preserve"> </w:t>
      </w:r>
      <w:r w:rsidR="00006FF3" w:rsidRPr="00865C26">
        <w:rPr>
          <w:rFonts w:ascii="Calibri" w:hAnsi="Calibri" w:cs="Calibri"/>
          <w:color w:val="auto"/>
        </w:rPr>
        <w:fldChar w:fldCharType="begin"/>
      </w:r>
      <w:r w:rsidR="00006FF3" w:rsidRPr="00865C26">
        <w:rPr>
          <w:rFonts w:ascii="Calibri" w:hAnsi="Calibri" w:cs="Calibri"/>
          <w:color w:val="auto"/>
        </w:rPr>
        <w:instrText xml:space="preserve"> SEQ Figure \* ARABIC </w:instrText>
      </w:r>
      <w:r w:rsidR="00006FF3" w:rsidRPr="00865C26">
        <w:rPr>
          <w:rFonts w:ascii="Calibri" w:hAnsi="Calibri" w:cs="Calibri"/>
          <w:color w:val="auto"/>
        </w:rPr>
        <w:fldChar w:fldCharType="separate"/>
      </w:r>
      <w:r w:rsidR="000B5BC2" w:rsidRPr="00865C26">
        <w:rPr>
          <w:rFonts w:ascii="Calibri" w:hAnsi="Calibri" w:cs="Calibri"/>
          <w:noProof/>
          <w:color w:val="auto"/>
        </w:rPr>
        <w:t>1</w:t>
      </w:r>
      <w:r w:rsidR="00006FF3" w:rsidRPr="00865C26">
        <w:rPr>
          <w:rFonts w:ascii="Calibri" w:hAnsi="Calibri" w:cs="Calibri"/>
          <w:color w:val="auto"/>
        </w:rPr>
        <w:fldChar w:fldCharType="end"/>
      </w:r>
      <w:bookmarkEnd w:id="74"/>
      <w:r w:rsidR="000724D4" w:rsidRPr="00865C26">
        <w:rPr>
          <w:rFonts w:ascii="Calibri" w:eastAsia="Calibri" w:hAnsi="Calibri" w:cs="Calibri"/>
          <w:b/>
          <w:color w:val="auto"/>
          <w:sz w:val="22"/>
          <w:szCs w:val="22"/>
        </w:rPr>
        <w:t xml:space="preserve">. </w:t>
      </w:r>
      <w:r w:rsidR="000724D4" w:rsidRPr="00865C26">
        <w:rPr>
          <w:rFonts w:ascii="Calibri" w:eastAsia="Calibri" w:hAnsi="Calibri" w:cs="Calibri"/>
          <w:color w:val="auto"/>
          <w:sz w:val="22"/>
          <w:szCs w:val="22"/>
        </w:rPr>
        <w:t>Timeline of the intervention</w:t>
      </w:r>
    </w:p>
    <w:p w14:paraId="28C548DE" w14:textId="46020CD2" w:rsidR="00505ED3" w:rsidRPr="00865C26" w:rsidRDefault="00425515" w:rsidP="00865C26">
      <w:pPr>
        <w:pStyle w:val="Heading4"/>
        <w:spacing w:line="360" w:lineRule="auto"/>
        <w:rPr>
          <w:rFonts w:ascii="Calibri" w:eastAsia="Calibri" w:hAnsi="Calibri" w:cs="Calibri"/>
        </w:rPr>
      </w:pPr>
      <w:r>
        <w:rPr>
          <w:rFonts w:ascii="Calibri" w:eastAsia="Calibri" w:hAnsi="Calibri" w:cs="Calibri"/>
        </w:rPr>
        <w:t>Intervention</w:t>
      </w:r>
      <w:r w:rsidR="008A69FF" w:rsidRPr="00865C26">
        <w:rPr>
          <w:rFonts w:ascii="Calibri" w:eastAsia="Calibri" w:hAnsi="Calibri" w:cs="Calibri"/>
        </w:rPr>
        <w:t xml:space="preserve"> Visit</w:t>
      </w:r>
    </w:p>
    <w:p w14:paraId="4C7C6D5D" w14:textId="0027101F" w:rsidR="008A69FF" w:rsidRPr="00865C26" w:rsidRDefault="008A69FF" w:rsidP="00865C26">
      <w:pPr>
        <w:spacing w:after="160" w:line="360" w:lineRule="auto"/>
        <w:rPr>
          <w:rFonts w:ascii="Calibri" w:eastAsia="Calibri" w:hAnsi="Calibri" w:cs="Calibri"/>
          <w:szCs w:val="22"/>
        </w:rPr>
      </w:pPr>
      <w:r w:rsidRPr="00865C26">
        <w:rPr>
          <w:rFonts w:ascii="Calibri" w:eastAsia="Calibri" w:hAnsi="Calibri" w:cs="Calibri"/>
          <w:szCs w:val="22"/>
        </w:rPr>
        <w:t xml:space="preserve">Subjects will be asked to attend the </w:t>
      </w:r>
      <w:r w:rsidR="004A6FF2" w:rsidRPr="00865C26">
        <w:rPr>
          <w:rFonts w:ascii="Calibri" w:eastAsia="Calibri" w:hAnsi="Calibri" w:cs="Calibri"/>
          <w:szCs w:val="22"/>
        </w:rPr>
        <w:t xml:space="preserve">Clinical </w:t>
      </w:r>
      <w:r w:rsidR="00844F04">
        <w:rPr>
          <w:rFonts w:ascii="Calibri" w:eastAsia="Calibri" w:hAnsi="Calibri" w:cs="Calibri"/>
          <w:szCs w:val="22"/>
        </w:rPr>
        <w:t>R</w:t>
      </w:r>
      <w:r w:rsidR="004A6FF2" w:rsidRPr="00865C26">
        <w:rPr>
          <w:rFonts w:ascii="Calibri" w:eastAsia="Calibri" w:hAnsi="Calibri" w:cs="Calibri"/>
          <w:szCs w:val="22"/>
        </w:rPr>
        <w:t xml:space="preserve">esearch </w:t>
      </w:r>
      <w:r w:rsidR="00844F04">
        <w:rPr>
          <w:rFonts w:ascii="Calibri" w:eastAsia="Calibri" w:hAnsi="Calibri" w:cs="Calibri"/>
          <w:szCs w:val="22"/>
        </w:rPr>
        <w:t>U</w:t>
      </w:r>
      <w:r w:rsidR="004A6FF2" w:rsidRPr="00865C26">
        <w:rPr>
          <w:rFonts w:ascii="Calibri" w:eastAsia="Calibri" w:hAnsi="Calibri" w:cs="Calibri"/>
          <w:szCs w:val="22"/>
        </w:rPr>
        <w:t xml:space="preserve">nit (CRU) of the Liggins Institute </w:t>
      </w:r>
      <w:r w:rsidRPr="00865C26">
        <w:rPr>
          <w:rFonts w:ascii="Calibri" w:eastAsia="Calibri" w:hAnsi="Calibri" w:cs="Calibri"/>
          <w:szCs w:val="22"/>
        </w:rPr>
        <w:t xml:space="preserve">on </w:t>
      </w:r>
      <w:r w:rsidR="00A10EA7">
        <w:rPr>
          <w:rFonts w:ascii="Calibri" w:eastAsia="Calibri" w:hAnsi="Calibri" w:cs="Calibri"/>
          <w:szCs w:val="22"/>
        </w:rPr>
        <w:t>3</w:t>
      </w:r>
      <w:r w:rsidR="00A10EA7" w:rsidRPr="00865C26">
        <w:rPr>
          <w:rFonts w:ascii="Calibri" w:eastAsia="Calibri" w:hAnsi="Calibri" w:cs="Calibri"/>
          <w:szCs w:val="22"/>
        </w:rPr>
        <w:t xml:space="preserve"> </w:t>
      </w:r>
      <w:r w:rsidR="00CA3E49" w:rsidRPr="00865C26">
        <w:rPr>
          <w:rFonts w:ascii="Calibri" w:eastAsia="Calibri" w:hAnsi="Calibri" w:cs="Calibri"/>
          <w:szCs w:val="22"/>
        </w:rPr>
        <w:t>occasion</w:t>
      </w:r>
      <w:r w:rsidRPr="00865C26">
        <w:rPr>
          <w:rFonts w:ascii="Calibri" w:eastAsia="Calibri" w:hAnsi="Calibri" w:cs="Calibri"/>
          <w:szCs w:val="22"/>
        </w:rPr>
        <w:t xml:space="preserve">. </w:t>
      </w:r>
    </w:p>
    <w:p w14:paraId="365E210D" w14:textId="6705C8EC" w:rsidR="00303CD6" w:rsidRDefault="00B613F0" w:rsidP="00865C26">
      <w:pPr>
        <w:spacing w:after="160" w:line="360" w:lineRule="auto"/>
        <w:rPr>
          <w:rFonts w:ascii="Calibri" w:hAnsi="Calibri" w:cs="Calibri"/>
          <w:szCs w:val="22"/>
        </w:rPr>
      </w:pPr>
      <w:r w:rsidRPr="00865C26">
        <w:rPr>
          <w:rFonts w:ascii="Calibri" w:eastAsia="Calibri" w:hAnsi="Calibri" w:cs="Calibri"/>
          <w:szCs w:val="22"/>
        </w:rPr>
        <w:lastRenderedPageBreak/>
        <w:t>Following a</w:t>
      </w:r>
      <w:r w:rsidR="00303CD6" w:rsidRPr="00865C26">
        <w:rPr>
          <w:rFonts w:ascii="Calibri" w:eastAsia="Calibri" w:hAnsi="Calibri" w:cs="Calibri"/>
          <w:szCs w:val="22"/>
        </w:rPr>
        <w:t>n</w:t>
      </w:r>
      <w:r w:rsidRPr="00865C26">
        <w:rPr>
          <w:rFonts w:ascii="Calibri" w:eastAsia="Calibri" w:hAnsi="Calibri" w:cs="Calibri"/>
          <w:szCs w:val="22"/>
        </w:rPr>
        <w:t xml:space="preserve"> </w:t>
      </w:r>
      <w:r w:rsidR="00182620" w:rsidRPr="00865C26">
        <w:rPr>
          <w:rFonts w:ascii="Calibri" w:eastAsia="Calibri" w:hAnsi="Calibri" w:cs="Calibri"/>
          <w:szCs w:val="22"/>
        </w:rPr>
        <w:t>overnight fast</w:t>
      </w:r>
      <w:r w:rsidRPr="00865C26">
        <w:rPr>
          <w:rFonts w:ascii="Calibri" w:eastAsia="Calibri" w:hAnsi="Calibri" w:cs="Calibri"/>
          <w:szCs w:val="22"/>
        </w:rPr>
        <w:t>,</w:t>
      </w:r>
      <w:r w:rsidR="00703BE0" w:rsidRPr="00865C26">
        <w:rPr>
          <w:rFonts w:ascii="Calibri" w:hAnsi="Calibri" w:cs="Calibri"/>
          <w:szCs w:val="22"/>
        </w:rPr>
        <w:t xml:space="preserve"> </w:t>
      </w:r>
      <w:r w:rsidR="00182620" w:rsidRPr="00865C26">
        <w:rPr>
          <w:rFonts w:ascii="Calibri" w:hAnsi="Calibri" w:cs="Calibri"/>
          <w:szCs w:val="22"/>
        </w:rPr>
        <w:t xml:space="preserve">a venous cannula will be inserted and a fasting blood sample </w:t>
      </w:r>
      <w:r w:rsidR="009B553C" w:rsidRPr="00865C26">
        <w:rPr>
          <w:rFonts w:ascii="Calibri" w:hAnsi="Calibri" w:cs="Calibri"/>
          <w:szCs w:val="22"/>
        </w:rPr>
        <w:t xml:space="preserve">will be </w:t>
      </w:r>
      <w:r w:rsidR="00182620" w:rsidRPr="00865C26">
        <w:rPr>
          <w:rFonts w:ascii="Calibri" w:hAnsi="Calibri" w:cs="Calibri"/>
          <w:szCs w:val="22"/>
        </w:rPr>
        <w:t>collected. A fasting urine sample will also be collected. S</w:t>
      </w:r>
      <w:r w:rsidR="00703BE0" w:rsidRPr="00865C26">
        <w:rPr>
          <w:rFonts w:ascii="Calibri" w:hAnsi="Calibri" w:cs="Calibri"/>
          <w:szCs w:val="22"/>
        </w:rPr>
        <w:t xml:space="preserve">ubjects will </w:t>
      </w:r>
      <w:r w:rsidR="00182620" w:rsidRPr="00865C26">
        <w:rPr>
          <w:rFonts w:ascii="Calibri" w:hAnsi="Calibri" w:cs="Calibri"/>
          <w:szCs w:val="22"/>
        </w:rPr>
        <w:t xml:space="preserve">be provided </w:t>
      </w:r>
      <w:r w:rsidR="009B553C" w:rsidRPr="00865C26">
        <w:rPr>
          <w:rFonts w:ascii="Calibri" w:hAnsi="Calibri" w:cs="Calibri"/>
          <w:szCs w:val="22"/>
        </w:rPr>
        <w:t xml:space="preserve">a cup of either hot water or tea infused with Kawakawa </w:t>
      </w:r>
      <w:r w:rsidR="007F3A06" w:rsidRPr="007F3A06">
        <w:rPr>
          <w:rFonts w:ascii="Calibri" w:hAnsi="Calibri" w:cs="Calibri"/>
          <w:szCs w:val="22"/>
        </w:rPr>
        <w:t xml:space="preserve">(4g per 250ml of hot water) </w:t>
      </w:r>
      <w:r w:rsidR="008120C2" w:rsidRPr="00865C26">
        <w:rPr>
          <w:rFonts w:ascii="Calibri" w:hAnsi="Calibri" w:cs="Calibri"/>
          <w:szCs w:val="22"/>
        </w:rPr>
        <w:t xml:space="preserve">followed by a </w:t>
      </w:r>
      <w:r w:rsidR="007F3A06">
        <w:rPr>
          <w:rFonts w:ascii="Calibri" w:hAnsi="Calibri" w:cs="Calibri"/>
          <w:szCs w:val="22"/>
        </w:rPr>
        <w:t>high glycaemic meal</w:t>
      </w:r>
      <w:r w:rsidR="008120C2" w:rsidRPr="00865C26">
        <w:rPr>
          <w:rFonts w:ascii="Calibri" w:hAnsi="Calibri" w:cs="Calibri"/>
          <w:szCs w:val="22"/>
        </w:rPr>
        <w:t xml:space="preserve"> breakfast </w:t>
      </w:r>
      <w:r w:rsidR="009B553C" w:rsidRPr="00865C26">
        <w:rPr>
          <w:rFonts w:ascii="Calibri" w:hAnsi="Calibri" w:cs="Calibri"/>
          <w:szCs w:val="22"/>
        </w:rPr>
        <w:t>on different visits</w:t>
      </w:r>
      <w:r w:rsidR="00182620" w:rsidRPr="00865C26">
        <w:rPr>
          <w:rFonts w:ascii="Calibri" w:hAnsi="Calibri" w:cs="Calibri"/>
          <w:szCs w:val="22"/>
        </w:rPr>
        <w:t xml:space="preserve">. Blood samples will be collected </w:t>
      </w:r>
      <w:r w:rsidR="007F3A06">
        <w:rPr>
          <w:rFonts w:ascii="Calibri" w:hAnsi="Calibri" w:cs="Calibri"/>
          <w:szCs w:val="22"/>
        </w:rPr>
        <w:t xml:space="preserve">at 0, 30, 45, 60, 90, 120, 180 mins </w:t>
      </w:r>
      <w:r w:rsidR="009B553C" w:rsidRPr="00865C26">
        <w:rPr>
          <w:rFonts w:ascii="Calibri" w:hAnsi="Calibri" w:cs="Calibri"/>
          <w:szCs w:val="22"/>
        </w:rPr>
        <w:t>from an arm vein</w:t>
      </w:r>
      <w:r w:rsidR="004E08D5">
        <w:rPr>
          <w:rFonts w:ascii="Calibri" w:hAnsi="Calibri" w:cs="Calibri"/>
          <w:szCs w:val="22"/>
        </w:rPr>
        <w:t>.</w:t>
      </w:r>
      <w:r w:rsidR="00F646DF">
        <w:rPr>
          <w:rFonts w:ascii="Calibri" w:hAnsi="Calibri" w:cs="Calibri"/>
          <w:szCs w:val="22"/>
        </w:rPr>
        <w:t xml:space="preserve"> </w:t>
      </w:r>
      <w:r w:rsidR="007F3A06" w:rsidRPr="007F3A06">
        <w:rPr>
          <w:rFonts w:ascii="Calibri" w:hAnsi="Calibri" w:cs="Calibri"/>
          <w:szCs w:val="22"/>
        </w:rPr>
        <w:t xml:space="preserve">Urine samples will be collected in fasting state at 0 min and 0-4hrs urine will be collected </w:t>
      </w:r>
      <w:r w:rsidR="007F3A06">
        <w:rPr>
          <w:rFonts w:ascii="Calibri" w:hAnsi="Calibri" w:cs="Calibri"/>
          <w:szCs w:val="22"/>
        </w:rPr>
        <w:t xml:space="preserve">and pooled </w:t>
      </w:r>
      <w:proofErr w:type="spellStart"/>
      <w:r w:rsidR="007F3A06" w:rsidRPr="007F3A06">
        <w:rPr>
          <w:rFonts w:ascii="Calibri" w:hAnsi="Calibri" w:cs="Calibri"/>
          <w:szCs w:val="22"/>
        </w:rPr>
        <w:t>postprandially</w:t>
      </w:r>
      <w:proofErr w:type="spellEnd"/>
      <w:r w:rsidR="007F3A06" w:rsidRPr="007F3A06">
        <w:rPr>
          <w:rFonts w:ascii="Calibri" w:hAnsi="Calibri" w:cs="Calibri"/>
          <w:szCs w:val="22"/>
        </w:rPr>
        <w:t xml:space="preserve"> following </w:t>
      </w:r>
      <w:r w:rsidR="001F1040">
        <w:rPr>
          <w:rFonts w:ascii="Calibri" w:hAnsi="Calibri" w:cs="Calibri"/>
          <w:szCs w:val="22"/>
        </w:rPr>
        <w:t xml:space="preserve">each </w:t>
      </w:r>
      <w:r w:rsidR="00D42034">
        <w:rPr>
          <w:rFonts w:ascii="Calibri" w:hAnsi="Calibri" w:cs="Calibri"/>
          <w:szCs w:val="22"/>
        </w:rPr>
        <w:t>intervention</w:t>
      </w:r>
      <w:r w:rsidR="009B553C" w:rsidRPr="00865C26">
        <w:rPr>
          <w:rFonts w:ascii="Calibri" w:hAnsi="Calibri" w:cs="Calibri"/>
          <w:szCs w:val="22"/>
        </w:rPr>
        <w:t xml:space="preserve">. </w:t>
      </w:r>
    </w:p>
    <w:p w14:paraId="0F3739D9" w14:textId="77777777" w:rsidR="00063C22" w:rsidRDefault="00063C22" w:rsidP="00063C22">
      <w:pPr>
        <w:pStyle w:val="Heading4"/>
      </w:pPr>
      <w:r>
        <w:t>Modifications in trial proposal in light of Covid-19 or similar situation</w:t>
      </w:r>
    </w:p>
    <w:p w14:paraId="0B3D4CA2" w14:textId="645AD48D" w:rsidR="00063C22" w:rsidRPr="00063C22" w:rsidRDefault="00063C22" w:rsidP="00063C22">
      <w:pPr>
        <w:spacing w:after="160" w:line="360" w:lineRule="auto"/>
        <w:rPr>
          <w:rFonts w:ascii="Calibri" w:eastAsia="Calibri" w:hAnsi="Calibri" w:cs="Calibri"/>
          <w:szCs w:val="22"/>
        </w:rPr>
      </w:pPr>
      <w:r w:rsidRPr="00063C22">
        <w:rPr>
          <w:rFonts w:ascii="Calibri" w:eastAsia="Calibri" w:hAnsi="Calibri" w:cs="Calibri"/>
          <w:szCs w:val="22"/>
        </w:rPr>
        <w:t>Depending on the presence of Covid-19 or any other unprecedented happening during the trial procedure, appropriate measures will be adopted. Since a broad age group and BMI will be used for screening of the participants, if required, participants can be screened online. Also during the physical visits to the CRU, appropriate working practices will be followed and all the necessary SOP’s will be put in place, with all the questionnaires to be completed online by the participants. Furthermore, if physical visit to CRU is not possible, assigned researchers could visit the participant’s at their home to complete all the required measurements including anthropometric and blood collections.</w:t>
      </w:r>
    </w:p>
    <w:p w14:paraId="63F9E4F7" w14:textId="77777777" w:rsidR="00063C22" w:rsidRPr="00865C26" w:rsidRDefault="00063C22" w:rsidP="00865C26">
      <w:pPr>
        <w:spacing w:after="160" w:line="360" w:lineRule="auto"/>
        <w:rPr>
          <w:rFonts w:ascii="Calibri" w:hAnsi="Calibri" w:cs="Calibri"/>
          <w:szCs w:val="22"/>
        </w:rPr>
      </w:pPr>
    </w:p>
    <w:p w14:paraId="332418ED" w14:textId="3B16BCCB" w:rsidR="006B1CB3" w:rsidRPr="00865C26" w:rsidRDefault="006B1CB3" w:rsidP="00865C26">
      <w:pPr>
        <w:pStyle w:val="Heading3"/>
        <w:spacing w:line="360" w:lineRule="auto"/>
        <w:rPr>
          <w:rFonts w:ascii="Calibri" w:eastAsia="Calibri" w:hAnsi="Calibri" w:cs="Calibri"/>
        </w:rPr>
      </w:pPr>
      <w:bookmarkStart w:id="75" w:name="_Toc57797837"/>
      <w:r w:rsidRPr="00865C26">
        <w:rPr>
          <w:rFonts w:ascii="Calibri" w:eastAsia="Calibri" w:hAnsi="Calibri" w:cs="Calibri"/>
        </w:rPr>
        <w:t>Analyses</w:t>
      </w:r>
      <w:bookmarkEnd w:id="75"/>
    </w:p>
    <w:p w14:paraId="5C1B86D4" w14:textId="79A9DB15" w:rsidR="00AA43EE" w:rsidRPr="00865C26" w:rsidRDefault="00AA43EE" w:rsidP="00865C26">
      <w:pPr>
        <w:pStyle w:val="Heading4"/>
        <w:spacing w:line="360" w:lineRule="auto"/>
        <w:rPr>
          <w:rFonts w:ascii="Calibri" w:eastAsia="Calibri" w:hAnsi="Calibri" w:cs="Calibri"/>
        </w:rPr>
      </w:pPr>
      <w:r w:rsidRPr="00865C26">
        <w:rPr>
          <w:rFonts w:ascii="Calibri" w:eastAsia="Calibri" w:hAnsi="Calibri" w:cs="Calibri"/>
        </w:rPr>
        <w:t>Blood and Plasma Analyses</w:t>
      </w:r>
    </w:p>
    <w:p w14:paraId="27104ECE" w14:textId="535EEE49" w:rsidR="006B1CB3" w:rsidRPr="00865C26" w:rsidRDefault="006B1CB3" w:rsidP="00865C26">
      <w:pPr>
        <w:spacing w:after="160" w:line="360" w:lineRule="auto"/>
        <w:rPr>
          <w:rFonts w:ascii="Calibri" w:eastAsia="Calibri" w:hAnsi="Calibri" w:cs="Calibri"/>
          <w:szCs w:val="22"/>
        </w:rPr>
      </w:pPr>
      <w:r w:rsidRPr="00865C26">
        <w:rPr>
          <w:rFonts w:ascii="Calibri" w:eastAsia="Calibri" w:hAnsi="Calibri" w:cs="Calibri"/>
          <w:szCs w:val="22"/>
        </w:rPr>
        <w:t>Venous blood samples will be dr</w:t>
      </w:r>
      <w:r w:rsidR="00F474EA" w:rsidRPr="00865C26">
        <w:rPr>
          <w:rFonts w:ascii="Calibri" w:eastAsia="Calibri" w:hAnsi="Calibri" w:cs="Calibri"/>
          <w:szCs w:val="22"/>
        </w:rPr>
        <w:t xml:space="preserve">awn from an arm vein by an </w:t>
      </w:r>
      <w:r w:rsidRPr="00865C26">
        <w:rPr>
          <w:rFonts w:ascii="Calibri" w:eastAsia="Calibri" w:hAnsi="Calibri" w:cs="Calibri"/>
          <w:szCs w:val="22"/>
        </w:rPr>
        <w:t xml:space="preserve">experienced phlebotomist. </w:t>
      </w:r>
      <w:r w:rsidR="00CE4A13" w:rsidRPr="00865C26">
        <w:rPr>
          <w:rFonts w:ascii="Calibri" w:eastAsia="Calibri" w:hAnsi="Calibri" w:cs="Calibri"/>
          <w:szCs w:val="22"/>
        </w:rPr>
        <w:t xml:space="preserve">Metabolic </w:t>
      </w:r>
      <w:r w:rsidR="003E4D90" w:rsidRPr="00865C26">
        <w:rPr>
          <w:rFonts w:ascii="Calibri" w:eastAsia="Calibri" w:hAnsi="Calibri" w:cs="Calibri"/>
          <w:szCs w:val="22"/>
        </w:rPr>
        <w:t>responses will be assessed over the postprandial period.</w:t>
      </w:r>
      <w:r w:rsidR="000A138A" w:rsidRPr="00865C26">
        <w:rPr>
          <w:rFonts w:ascii="Calibri" w:eastAsia="Calibri" w:hAnsi="Calibri" w:cs="Calibri"/>
          <w:szCs w:val="22"/>
        </w:rPr>
        <w:t xml:space="preserve"> These include:</w:t>
      </w:r>
    </w:p>
    <w:p w14:paraId="3CC8079D" w14:textId="4E939C11" w:rsidR="001F1040" w:rsidRPr="00865C26" w:rsidRDefault="001F1040" w:rsidP="001F1040">
      <w:pPr>
        <w:spacing w:after="160" w:line="360" w:lineRule="auto"/>
        <w:rPr>
          <w:rFonts w:ascii="Calibri" w:eastAsia="Calibri" w:hAnsi="Calibri" w:cs="Calibri"/>
          <w:szCs w:val="22"/>
        </w:rPr>
      </w:pPr>
      <w:r>
        <w:rPr>
          <w:rFonts w:ascii="Calibri" w:eastAsia="Calibri" w:hAnsi="Calibri" w:cs="Calibri"/>
          <w:b/>
          <w:szCs w:val="22"/>
        </w:rPr>
        <w:t>Plasma g</w:t>
      </w:r>
      <w:r w:rsidRPr="00865C26">
        <w:rPr>
          <w:rFonts w:ascii="Calibri" w:eastAsia="Calibri" w:hAnsi="Calibri" w:cs="Calibri"/>
          <w:b/>
          <w:szCs w:val="22"/>
        </w:rPr>
        <w:t>lucose</w:t>
      </w:r>
      <w:r>
        <w:rPr>
          <w:rFonts w:ascii="Calibri" w:eastAsia="Calibri" w:hAnsi="Calibri" w:cs="Calibri"/>
          <w:b/>
          <w:szCs w:val="22"/>
        </w:rPr>
        <w:t xml:space="preserve"> and insulin</w:t>
      </w:r>
      <w:r w:rsidRPr="00865C26">
        <w:rPr>
          <w:rFonts w:ascii="Calibri" w:eastAsia="Calibri" w:hAnsi="Calibri" w:cs="Calibri"/>
          <w:b/>
          <w:szCs w:val="22"/>
        </w:rPr>
        <w:t xml:space="preserve"> Analysis: </w:t>
      </w:r>
      <w:r w:rsidRPr="00865C26">
        <w:rPr>
          <w:rFonts w:ascii="Calibri" w:eastAsia="Calibri" w:hAnsi="Calibri" w:cs="Calibri"/>
          <w:szCs w:val="22"/>
        </w:rPr>
        <w:t xml:space="preserve">Plasma glucose will be measured using a Roche </w:t>
      </w:r>
      <w:proofErr w:type="spellStart"/>
      <w:r w:rsidRPr="00865C26">
        <w:rPr>
          <w:rFonts w:ascii="Calibri" w:eastAsia="Calibri" w:hAnsi="Calibri" w:cs="Calibri"/>
          <w:szCs w:val="22"/>
        </w:rPr>
        <w:t>Cobas</w:t>
      </w:r>
      <w:proofErr w:type="spellEnd"/>
      <w:r w:rsidRPr="00865C26">
        <w:rPr>
          <w:rFonts w:ascii="Calibri" w:eastAsia="Calibri" w:hAnsi="Calibri" w:cs="Calibri"/>
          <w:szCs w:val="22"/>
        </w:rPr>
        <w:t xml:space="preserve"> c311 </w:t>
      </w:r>
      <w:proofErr w:type="spellStart"/>
      <w:r w:rsidRPr="00865C26">
        <w:rPr>
          <w:rFonts w:ascii="Calibri" w:eastAsia="Calibri" w:hAnsi="Calibri" w:cs="Calibri"/>
          <w:szCs w:val="22"/>
        </w:rPr>
        <w:t>autoanalyser</w:t>
      </w:r>
      <w:proofErr w:type="spellEnd"/>
      <w:r w:rsidRPr="00865C26">
        <w:rPr>
          <w:rFonts w:ascii="Calibri" w:eastAsia="Calibri" w:hAnsi="Calibri" w:cs="Calibri"/>
          <w:szCs w:val="22"/>
        </w:rPr>
        <w:t xml:space="preserve"> by enzymatic colorimetric assay. Plasma insulin will be measured on a Roche </w:t>
      </w:r>
      <w:proofErr w:type="spellStart"/>
      <w:r w:rsidRPr="00865C26">
        <w:rPr>
          <w:rFonts w:ascii="Calibri" w:eastAsia="Calibri" w:hAnsi="Calibri" w:cs="Calibri"/>
          <w:szCs w:val="22"/>
        </w:rPr>
        <w:t>Cobas</w:t>
      </w:r>
      <w:proofErr w:type="spellEnd"/>
      <w:r w:rsidRPr="00865C26">
        <w:rPr>
          <w:rFonts w:ascii="Calibri" w:eastAsia="Calibri" w:hAnsi="Calibri" w:cs="Calibri"/>
          <w:szCs w:val="22"/>
        </w:rPr>
        <w:t xml:space="preserve"> e411 by </w:t>
      </w:r>
      <w:r w:rsidRPr="00865C26">
        <w:rPr>
          <w:rFonts w:ascii="Calibri" w:hAnsi="Calibri" w:cs="Calibri"/>
          <w:szCs w:val="22"/>
        </w:rPr>
        <w:t>electro-</w:t>
      </w:r>
      <w:proofErr w:type="spellStart"/>
      <w:r w:rsidRPr="00865C26">
        <w:rPr>
          <w:rFonts w:ascii="Calibri" w:hAnsi="Calibri" w:cs="Calibri"/>
          <w:szCs w:val="22"/>
        </w:rPr>
        <w:t>chemiluminescence</w:t>
      </w:r>
      <w:proofErr w:type="spellEnd"/>
      <w:r w:rsidRPr="00865C26">
        <w:rPr>
          <w:rFonts w:ascii="Calibri" w:hAnsi="Calibri" w:cs="Calibri"/>
          <w:szCs w:val="22"/>
        </w:rPr>
        <w:t xml:space="preserve"> immunoassay.</w:t>
      </w:r>
    </w:p>
    <w:p w14:paraId="2CBEFDA6" w14:textId="2A169FA1" w:rsidR="00AA43EE" w:rsidRDefault="001D085B" w:rsidP="00956580">
      <w:pPr>
        <w:spacing w:after="160" w:line="360" w:lineRule="auto"/>
        <w:rPr>
          <w:rFonts w:ascii="Calibri" w:eastAsia="Calibri" w:hAnsi="Calibri" w:cs="Calibri"/>
          <w:szCs w:val="22"/>
        </w:rPr>
      </w:pPr>
      <w:r w:rsidRPr="00865C26">
        <w:rPr>
          <w:rFonts w:ascii="Calibri" w:eastAsia="Calibri" w:hAnsi="Calibri" w:cs="Calibri"/>
          <w:b/>
          <w:szCs w:val="22"/>
        </w:rPr>
        <w:t>Blood Chemistry</w:t>
      </w:r>
      <w:r w:rsidR="00AA43EE" w:rsidRPr="00865C26">
        <w:rPr>
          <w:rFonts w:ascii="Calibri" w:eastAsia="Calibri" w:hAnsi="Calibri" w:cs="Calibri"/>
          <w:szCs w:val="22"/>
        </w:rPr>
        <w:t xml:space="preserve">: </w:t>
      </w:r>
      <w:r w:rsidR="00956580">
        <w:rPr>
          <w:rFonts w:ascii="Calibri" w:eastAsia="Calibri" w:hAnsi="Calibri" w:cs="Calibri"/>
          <w:szCs w:val="22"/>
        </w:rPr>
        <w:t xml:space="preserve">including </w:t>
      </w:r>
      <w:r w:rsidR="001F1040">
        <w:rPr>
          <w:rFonts w:ascii="Calibri" w:eastAsia="Calibri" w:hAnsi="Calibri" w:cs="Calibri"/>
          <w:szCs w:val="22"/>
        </w:rPr>
        <w:t>w</w:t>
      </w:r>
      <w:r w:rsidR="00956580" w:rsidRPr="00956580">
        <w:rPr>
          <w:rFonts w:ascii="Calibri" w:eastAsia="Calibri" w:hAnsi="Calibri" w:cs="Calibri"/>
          <w:szCs w:val="22"/>
        </w:rPr>
        <w:t xml:space="preserve">hole blood count to evaluate changes in white blood cell populations in response to </w:t>
      </w:r>
      <w:r w:rsidR="00956580">
        <w:rPr>
          <w:rFonts w:ascii="Calibri" w:eastAsia="Calibri" w:hAnsi="Calibri" w:cs="Calibri"/>
          <w:szCs w:val="22"/>
        </w:rPr>
        <w:t>intervention ingestion</w:t>
      </w:r>
      <w:r w:rsidR="00956580" w:rsidRPr="00956580">
        <w:rPr>
          <w:rFonts w:ascii="Calibri" w:eastAsia="Calibri" w:hAnsi="Calibri" w:cs="Calibri"/>
          <w:szCs w:val="22"/>
        </w:rPr>
        <w:t xml:space="preserve"> as a measure of immune activation. These will be obtained at </w:t>
      </w:r>
      <w:r w:rsidR="00956580">
        <w:rPr>
          <w:rFonts w:ascii="Calibri" w:eastAsia="Calibri" w:hAnsi="Calibri" w:cs="Calibri"/>
          <w:szCs w:val="22"/>
        </w:rPr>
        <w:t xml:space="preserve">fasting, and after 1 &amp; 2 hours. </w:t>
      </w:r>
      <w:r w:rsidR="001F1040">
        <w:rPr>
          <w:rFonts w:ascii="Calibri" w:eastAsia="Calibri" w:hAnsi="Calibri" w:cs="Calibri"/>
          <w:szCs w:val="22"/>
        </w:rPr>
        <w:t>Plasma and p</w:t>
      </w:r>
      <w:r w:rsidR="00956580" w:rsidRPr="00956580">
        <w:rPr>
          <w:rFonts w:ascii="Calibri" w:eastAsia="Calibri" w:hAnsi="Calibri" w:cs="Calibri"/>
          <w:szCs w:val="22"/>
        </w:rPr>
        <w:t xml:space="preserve">eripheral blood mononuclear </w:t>
      </w:r>
      <w:r w:rsidR="001F1040" w:rsidRPr="00956580">
        <w:rPr>
          <w:rFonts w:ascii="Calibri" w:eastAsia="Calibri" w:hAnsi="Calibri" w:cs="Calibri"/>
          <w:szCs w:val="22"/>
        </w:rPr>
        <w:t xml:space="preserve">cell </w:t>
      </w:r>
      <w:r w:rsidR="001F1040">
        <w:rPr>
          <w:rFonts w:ascii="Calibri" w:eastAsia="Calibri" w:hAnsi="Calibri" w:cs="Calibri"/>
          <w:szCs w:val="22"/>
        </w:rPr>
        <w:t xml:space="preserve">(PBMCs) </w:t>
      </w:r>
      <w:r w:rsidR="00956580" w:rsidRPr="00956580">
        <w:rPr>
          <w:rFonts w:ascii="Calibri" w:eastAsia="Calibri" w:hAnsi="Calibri" w:cs="Calibri"/>
          <w:szCs w:val="22"/>
        </w:rPr>
        <w:t>gene expression</w:t>
      </w:r>
      <w:r w:rsidR="001F1040">
        <w:rPr>
          <w:rFonts w:ascii="Calibri" w:eastAsia="Calibri" w:hAnsi="Calibri" w:cs="Calibri"/>
          <w:szCs w:val="22"/>
        </w:rPr>
        <w:t xml:space="preserve"> </w:t>
      </w:r>
      <w:r w:rsidR="00956580">
        <w:rPr>
          <w:rFonts w:ascii="Calibri" w:eastAsia="Calibri" w:hAnsi="Calibri" w:cs="Calibri"/>
          <w:szCs w:val="22"/>
        </w:rPr>
        <w:t xml:space="preserve">will be performed following </w:t>
      </w:r>
      <w:r w:rsidR="00A05276">
        <w:rPr>
          <w:rFonts w:ascii="Calibri" w:eastAsia="Calibri" w:hAnsi="Calibri" w:cs="Calibri"/>
          <w:szCs w:val="22"/>
        </w:rPr>
        <w:t xml:space="preserve">total </w:t>
      </w:r>
      <w:r w:rsidR="00956580" w:rsidRPr="00956580">
        <w:rPr>
          <w:rFonts w:ascii="Calibri" w:eastAsia="Calibri" w:hAnsi="Calibri" w:cs="Calibri"/>
          <w:szCs w:val="22"/>
        </w:rPr>
        <w:t>RNA extraction for measurement of changes in inflammatory gene expression (</w:t>
      </w:r>
      <w:r w:rsidR="001F1040">
        <w:rPr>
          <w:rFonts w:ascii="Calibri" w:eastAsia="Calibri" w:hAnsi="Calibri" w:cs="Calibri"/>
          <w:szCs w:val="22"/>
        </w:rPr>
        <w:t>such as</w:t>
      </w:r>
      <w:r w:rsidR="00956580" w:rsidRPr="00956580">
        <w:rPr>
          <w:rFonts w:ascii="Calibri" w:eastAsia="Calibri" w:hAnsi="Calibri" w:cs="Calibri"/>
          <w:szCs w:val="22"/>
        </w:rPr>
        <w:t xml:space="preserve"> TNF-α, MCP-1, IL-1β</w:t>
      </w:r>
      <w:r w:rsidR="001F1040">
        <w:rPr>
          <w:rFonts w:ascii="Calibri" w:eastAsia="Calibri" w:hAnsi="Calibri" w:cs="Calibri"/>
          <w:szCs w:val="22"/>
        </w:rPr>
        <w:t xml:space="preserve"> and microRNAs</w:t>
      </w:r>
      <w:r w:rsidR="00956580" w:rsidRPr="00956580">
        <w:rPr>
          <w:rFonts w:ascii="Calibri" w:eastAsia="Calibri" w:hAnsi="Calibri" w:cs="Calibri"/>
          <w:szCs w:val="22"/>
        </w:rPr>
        <w:t xml:space="preserve">). These will be assessed by </w:t>
      </w:r>
      <w:r w:rsidR="001F1040">
        <w:rPr>
          <w:rFonts w:ascii="Calibri" w:eastAsia="Calibri" w:hAnsi="Calibri" w:cs="Calibri"/>
          <w:szCs w:val="22"/>
        </w:rPr>
        <w:t xml:space="preserve">either </w:t>
      </w:r>
      <w:r w:rsidR="00956580" w:rsidRPr="00956580">
        <w:rPr>
          <w:rFonts w:ascii="Calibri" w:eastAsia="Calibri" w:hAnsi="Calibri" w:cs="Calibri"/>
          <w:szCs w:val="22"/>
        </w:rPr>
        <w:t xml:space="preserve">RT-PCR from fasting samples and at 1 &amp; 2 hours following </w:t>
      </w:r>
      <w:r w:rsidR="00956580">
        <w:rPr>
          <w:rFonts w:ascii="Calibri" w:eastAsia="Calibri" w:hAnsi="Calibri" w:cs="Calibri"/>
          <w:szCs w:val="22"/>
        </w:rPr>
        <w:t xml:space="preserve">intervention consumption. </w:t>
      </w:r>
      <w:r w:rsidRPr="00865C26">
        <w:rPr>
          <w:rFonts w:ascii="Calibri" w:eastAsia="Calibri" w:hAnsi="Calibri" w:cs="Calibri"/>
          <w:szCs w:val="22"/>
        </w:rPr>
        <w:t>Fasting p</w:t>
      </w:r>
      <w:r w:rsidR="00AA43EE" w:rsidRPr="00865C26">
        <w:rPr>
          <w:rFonts w:ascii="Calibri" w:eastAsia="Calibri" w:hAnsi="Calibri" w:cs="Calibri"/>
          <w:szCs w:val="22"/>
        </w:rPr>
        <w:t xml:space="preserve">lasma </w:t>
      </w:r>
      <w:r w:rsidR="000A138A" w:rsidRPr="00865C26">
        <w:rPr>
          <w:rFonts w:ascii="Calibri" w:eastAsia="Calibri" w:hAnsi="Calibri" w:cs="Calibri"/>
          <w:szCs w:val="22"/>
        </w:rPr>
        <w:t>lipids</w:t>
      </w:r>
      <w:r w:rsidR="00AA43EE" w:rsidRPr="00865C26">
        <w:rPr>
          <w:rFonts w:ascii="Calibri" w:eastAsia="Calibri" w:hAnsi="Calibri" w:cs="Calibri"/>
          <w:szCs w:val="22"/>
        </w:rPr>
        <w:t xml:space="preserve"> will be analysed by Roche </w:t>
      </w:r>
      <w:proofErr w:type="spellStart"/>
      <w:r w:rsidR="00AA43EE" w:rsidRPr="00865C26">
        <w:rPr>
          <w:rFonts w:ascii="Calibri" w:eastAsia="Calibri" w:hAnsi="Calibri" w:cs="Calibri"/>
          <w:szCs w:val="22"/>
        </w:rPr>
        <w:t>Cobas</w:t>
      </w:r>
      <w:proofErr w:type="spellEnd"/>
      <w:r w:rsidR="00AA43EE" w:rsidRPr="00865C26">
        <w:rPr>
          <w:rFonts w:ascii="Calibri" w:eastAsia="Calibri" w:hAnsi="Calibri" w:cs="Calibri"/>
          <w:szCs w:val="22"/>
        </w:rPr>
        <w:t xml:space="preserve"> c311 </w:t>
      </w:r>
      <w:proofErr w:type="spellStart"/>
      <w:r w:rsidR="00AA43EE" w:rsidRPr="00865C26">
        <w:rPr>
          <w:rFonts w:ascii="Calibri" w:eastAsia="Calibri" w:hAnsi="Calibri" w:cs="Calibri"/>
          <w:szCs w:val="22"/>
        </w:rPr>
        <w:t>autoanalyser</w:t>
      </w:r>
      <w:proofErr w:type="spellEnd"/>
      <w:r w:rsidR="00AA43EE" w:rsidRPr="00865C26">
        <w:rPr>
          <w:rFonts w:ascii="Calibri" w:eastAsia="Calibri" w:hAnsi="Calibri" w:cs="Calibri"/>
          <w:szCs w:val="22"/>
        </w:rPr>
        <w:t xml:space="preserve"> by enzymatic colorimetric assay. </w:t>
      </w:r>
    </w:p>
    <w:p w14:paraId="18948D56" w14:textId="521492EB" w:rsidR="001F1040" w:rsidRPr="00865C26" w:rsidRDefault="001F1040" w:rsidP="001F1040">
      <w:pPr>
        <w:spacing w:after="160" w:line="360" w:lineRule="auto"/>
        <w:rPr>
          <w:rFonts w:ascii="Calibri" w:eastAsia="Calibri" w:hAnsi="Calibri" w:cs="Calibri"/>
          <w:szCs w:val="22"/>
        </w:rPr>
      </w:pPr>
      <w:r w:rsidRPr="00865C26">
        <w:rPr>
          <w:rFonts w:ascii="Calibri" w:eastAsia="Calibri" w:hAnsi="Calibri" w:cs="Calibri"/>
          <w:b/>
          <w:szCs w:val="22"/>
        </w:rPr>
        <w:lastRenderedPageBreak/>
        <w:t xml:space="preserve">Metabolomics Analysis: </w:t>
      </w:r>
      <w:r w:rsidRPr="00865C26">
        <w:rPr>
          <w:rFonts w:ascii="Calibri" w:eastAsia="Calibri" w:hAnsi="Calibri" w:cs="Calibri"/>
          <w:szCs w:val="22"/>
        </w:rPr>
        <w:t>Plasma</w:t>
      </w:r>
      <w:r w:rsidRPr="00865C26">
        <w:rPr>
          <w:rFonts w:ascii="Calibri" w:eastAsia="Calibri" w:hAnsi="Calibri" w:cs="Calibri"/>
          <w:b/>
          <w:szCs w:val="22"/>
        </w:rPr>
        <w:t xml:space="preserve"> </w:t>
      </w:r>
      <w:r w:rsidR="00D42034" w:rsidRPr="00D42034">
        <w:rPr>
          <w:rFonts w:ascii="Calibri" w:eastAsia="Calibri" w:hAnsi="Calibri" w:cs="Calibri"/>
          <w:szCs w:val="22"/>
        </w:rPr>
        <w:t>and urine</w:t>
      </w:r>
      <w:r w:rsidR="00D42034">
        <w:rPr>
          <w:rFonts w:ascii="Calibri" w:eastAsia="Calibri" w:hAnsi="Calibri" w:cs="Calibri"/>
          <w:b/>
          <w:szCs w:val="22"/>
        </w:rPr>
        <w:t xml:space="preserve"> m</w:t>
      </w:r>
      <w:r w:rsidRPr="00865C26">
        <w:rPr>
          <w:rFonts w:ascii="Calibri" w:eastAsia="Calibri" w:hAnsi="Calibri" w:cs="Calibri"/>
          <w:szCs w:val="22"/>
        </w:rPr>
        <w:t>etabolites will be assayed using liquid</w:t>
      </w:r>
      <w:r w:rsidR="00D42034">
        <w:rPr>
          <w:rFonts w:ascii="Calibri" w:eastAsia="Calibri" w:hAnsi="Calibri" w:cs="Calibri"/>
          <w:szCs w:val="22"/>
        </w:rPr>
        <w:t xml:space="preserve">/ gas </w:t>
      </w:r>
      <w:r w:rsidRPr="00865C26">
        <w:rPr>
          <w:rFonts w:ascii="Calibri" w:eastAsia="Calibri" w:hAnsi="Calibri" w:cs="Calibri"/>
          <w:szCs w:val="22"/>
        </w:rPr>
        <w:t>chromatography-mass spectrometry (LC</w:t>
      </w:r>
      <w:r w:rsidR="00D42034">
        <w:rPr>
          <w:rFonts w:ascii="Calibri" w:eastAsia="Calibri" w:hAnsi="Calibri" w:cs="Calibri"/>
          <w:szCs w:val="22"/>
        </w:rPr>
        <w:t>/G-</w:t>
      </w:r>
      <w:r w:rsidRPr="00865C26">
        <w:rPr>
          <w:rFonts w:ascii="Calibri" w:eastAsia="Calibri" w:hAnsi="Calibri" w:cs="Calibri"/>
          <w:szCs w:val="22"/>
        </w:rPr>
        <w:t xml:space="preserve"> MS)</w:t>
      </w:r>
      <w:r w:rsidR="00D42034">
        <w:rPr>
          <w:rFonts w:ascii="Calibri" w:eastAsia="Calibri" w:hAnsi="Calibri" w:cs="Calibri"/>
          <w:szCs w:val="22"/>
        </w:rPr>
        <w:t xml:space="preserve"> </w:t>
      </w:r>
      <w:r w:rsidRPr="00865C26">
        <w:rPr>
          <w:rFonts w:ascii="Calibri" w:eastAsia="Calibri" w:hAnsi="Calibri" w:cs="Calibri"/>
          <w:szCs w:val="22"/>
        </w:rPr>
        <w:t xml:space="preserve">techniques. </w:t>
      </w:r>
    </w:p>
    <w:p w14:paraId="3019AC44" w14:textId="1F59C626" w:rsidR="006C41CC" w:rsidRPr="00865C26" w:rsidRDefault="00CE4A13" w:rsidP="00865C26">
      <w:pPr>
        <w:pStyle w:val="Heading4"/>
        <w:spacing w:line="360" w:lineRule="auto"/>
        <w:rPr>
          <w:rFonts w:ascii="Calibri" w:eastAsia="Calibri" w:hAnsi="Calibri" w:cs="Calibri"/>
        </w:rPr>
      </w:pPr>
      <w:r w:rsidRPr="00865C26">
        <w:rPr>
          <w:rFonts w:ascii="Calibri" w:eastAsia="Calibri" w:hAnsi="Calibri" w:cs="Calibri"/>
        </w:rPr>
        <w:t>Anthropometric analyses</w:t>
      </w:r>
    </w:p>
    <w:p w14:paraId="4CA55365" w14:textId="0488C5CA" w:rsidR="0054333A" w:rsidRPr="00865C26" w:rsidRDefault="00CE4A13" w:rsidP="00865C26">
      <w:pPr>
        <w:spacing w:after="160" w:line="360" w:lineRule="auto"/>
        <w:rPr>
          <w:rFonts w:ascii="Calibri" w:hAnsi="Calibri" w:cs="Calibri"/>
          <w:szCs w:val="22"/>
        </w:rPr>
      </w:pPr>
      <w:r w:rsidRPr="00865C26">
        <w:rPr>
          <w:rFonts w:ascii="Calibri" w:hAnsi="Calibri" w:cs="Calibri"/>
          <w:szCs w:val="22"/>
        </w:rPr>
        <w:t xml:space="preserve">Height will be measured at baseline by </w:t>
      </w:r>
      <w:proofErr w:type="spellStart"/>
      <w:r w:rsidRPr="00865C26">
        <w:rPr>
          <w:rFonts w:ascii="Calibri" w:hAnsi="Calibri" w:cs="Calibri"/>
          <w:szCs w:val="22"/>
        </w:rPr>
        <w:t>stadiometer</w:t>
      </w:r>
      <w:proofErr w:type="spellEnd"/>
      <w:r w:rsidRPr="00865C26">
        <w:rPr>
          <w:rFonts w:ascii="Calibri" w:hAnsi="Calibri" w:cs="Calibri"/>
          <w:szCs w:val="22"/>
        </w:rPr>
        <w:t>. Weight will be measured at</w:t>
      </w:r>
      <w:r w:rsidR="00844F04">
        <w:rPr>
          <w:rFonts w:ascii="Calibri" w:hAnsi="Calibri" w:cs="Calibri"/>
          <w:szCs w:val="22"/>
        </w:rPr>
        <w:t xml:space="preserve"> each</w:t>
      </w:r>
      <w:r w:rsidR="009A3073" w:rsidRPr="00865C26">
        <w:rPr>
          <w:rFonts w:ascii="Calibri" w:hAnsi="Calibri" w:cs="Calibri"/>
          <w:szCs w:val="22"/>
        </w:rPr>
        <w:t xml:space="preserve"> Intervention </w:t>
      </w:r>
      <w:r w:rsidR="00257E44" w:rsidRPr="00865C26">
        <w:rPr>
          <w:rFonts w:ascii="Calibri" w:hAnsi="Calibri" w:cs="Calibri"/>
          <w:szCs w:val="22"/>
        </w:rPr>
        <w:t xml:space="preserve">Visit </w:t>
      </w:r>
      <w:r w:rsidRPr="00865C26">
        <w:rPr>
          <w:rFonts w:ascii="Calibri" w:hAnsi="Calibri" w:cs="Calibri"/>
          <w:szCs w:val="22"/>
        </w:rPr>
        <w:t xml:space="preserve">by clinical body scale. Waist circumference will be measured at </w:t>
      </w:r>
      <w:r w:rsidR="00844F04">
        <w:rPr>
          <w:rFonts w:ascii="Calibri" w:hAnsi="Calibri" w:cs="Calibri"/>
          <w:szCs w:val="22"/>
        </w:rPr>
        <w:t>each</w:t>
      </w:r>
      <w:r w:rsidR="009A3073" w:rsidRPr="00865C26">
        <w:rPr>
          <w:rFonts w:ascii="Calibri" w:hAnsi="Calibri" w:cs="Calibri"/>
          <w:szCs w:val="22"/>
        </w:rPr>
        <w:t xml:space="preserve"> Intervention </w:t>
      </w:r>
      <w:r w:rsidR="00257E44" w:rsidRPr="00865C26">
        <w:rPr>
          <w:rFonts w:ascii="Calibri" w:hAnsi="Calibri" w:cs="Calibri"/>
          <w:szCs w:val="22"/>
        </w:rPr>
        <w:t xml:space="preserve">Visit </w:t>
      </w:r>
      <w:r w:rsidRPr="00865C26">
        <w:rPr>
          <w:rFonts w:ascii="Calibri" w:hAnsi="Calibri" w:cs="Calibri"/>
          <w:szCs w:val="22"/>
        </w:rPr>
        <w:t>by tape measure. Resting blood pressure will be measured using an arm cuff.</w:t>
      </w:r>
    </w:p>
    <w:p w14:paraId="33A78A0A" w14:textId="183E6990" w:rsidR="00182620" w:rsidRPr="00865C26" w:rsidRDefault="00182620" w:rsidP="00865C26">
      <w:pPr>
        <w:pStyle w:val="Heading4"/>
        <w:spacing w:line="360" w:lineRule="auto"/>
        <w:rPr>
          <w:rFonts w:ascii="Calibri" w:eastAsia="Calibri" w:hAnsi="Calibri" w:cs="Calibri"/>
        </w:rPr>
      </w:pPr>
      <w:bookmarkStart w:id="76" w:name="_Toc424563749"/>
      <w:r w:rsidRPr="00865C26">
        <w:rPr>
          <w:rFonts w:ascii="Calibri" w:eastAsia="Calibri" w:hAnsi="Calibri" w:cs="Calibri"/>
        </w:rPr>
        <w:t>Urinary Collection</w:t>
      </w:r>
    </w:p>
    <w:bookmarkEnd w:id="76"/>
    <w:p w14:paraId="4CC327D0" w14:textId="2643E439" w:rsidR="001D085B" w:rsidRPr="00865C26" w:rsidRDefault="002114DA" w:rsidP="00865C26">
      <w:pPr>
        <w:spacing w:line="360" w:lineRule="auto"/>
        <w:rPr>
          <w:rFonts w:ascii="Calibri" w:eastAsia="Calibri" w:hAnsi="Calibri" w:cs="Calibri"/>
        </w:rPr>
      </w:pPr>
      <w:r w:rsidRPr="00865C26">
        <w:rPr>
          <w:rFonts w:ascii="Calibri" w:eastAsia="Calibri" w:hAnsi="Calibri" w:cs="Calibri"/>
        </w:rPr>
        <w:t xml:space="preserve">Urine samples collected </w:t>
      </w:r>
      <w:r w:rsidR="001312FA" w:rsidRPr="00865C26">
        <w:rPr>
          <w:rFonts w:ascii="Calibri" w:eastAsia="Calibri" w:hAnsi="Calibri" w:cs="Calibri"/>
        </w:rPr>
        <w:t xml:space="preserve">both on the day of acute interventions (Visit 2, and </w:t>
      </w:r>
      <w:r w:rsidR="00D42034">
        <w:rPr>
          <w:rFonts w:ascii="Calibri" w:eastAsia="Calibri" w:hAnsi="Calibri" w:cs="Calibri"/>
        </w:rPr>
        <w:t>3</w:t>
      </w:r>
      <w:r w:rsidR="001312FA" w:rsidRPr="00865C26">
        <w:rPr>
          <w:rFonts w:ascii="Calibri" w:eastAsia="Calibri" w:hAnsi="Calibri" w:cs="Calibri"/>
        </w:rPr>
        <w:t xml:space="preserve">) </w:t>
      </w:r>
      <w:r w:rsidR="00D42034">
        <w:rPr>
          <w:rFonts w:ascii="Calibri" w:eastAsia="Calibri" w:hAnsi="Calibri" w:cs="Calibri"/>
        </w:rPr>
        <w:t xml:space="preserve">and </w:t>
      </w:r>
      <w:r w:rsidRPr="00865C26">
        <w:rPr>
          <w:rFonts w:ascii="Calibri" w:eastAsia="Calibri" w:hAnsi="Calibri" w:cs="Calibri"/>
        </w:rPr>
        <w:t xml:space="preserve">will be analysed for </w:t>
      </w:r>
      <w:r w:rsidR="00D42034">
        <w:rPr>
          <w:rFonts w:ascii="Calibri" w:eastAsia="Calibri" w:hAnsi="Calibri" w:cs="Calibri"/>
        </w:rPr>
        <w:t>k</w:t>
      </w:r>
      <w:r w:rsidR="001312FA" w:rsidRPr="00865C26">
        <w:rPr>
          <w:rFonts w:ascii="Calibri" w:eastAsia="Calibri" w:hAnsi="Calibri" w:cs="Calibri"/>
        </w:rPr>
        <w:t xml:space="preserve">awakawa metabolites </w:t>
      </w:r>
      <w:r w:rsidRPr="00865C26">
        <w:rPr>
          <w:rFonts w:ascii="Calibri" w:eastAsia="Calibri" w:hAnsi="Calibri" w:cs="Calibri"/>
        </w:rPr>
        <w:t>using</w:t>
      </w:r>
      <w:r w:rsidR="001312FA" w:rsidRPr="00865C26">
        <w:rPr>
          <w:rFonts w:ascii="Calibri" w:eastAsia="Calibri" w:hAnsi="Calibri" w:cs="Calibri"/>
        </w:rPr>
        <w:t xml:space="preserve"> both targeted a</w:t>
      </w:r>
      <w:r w:rsidR="00844F04">
        <w:rPr>
          <w:rFonts w:ascii="Calibri" w:eastAsia="Calibri" w:hAnsi="Calibri" w:cs="Calibri"/>
        </w:rPr>
        <w:t>nd</w:t>
      </w:r>
      <w:r w:rsidR="001312FA" w:rsidRPr="00865C26">
        <w:rPr>
          <w:rFonts w:ascii="Calibri" w:eastAsia="Calibri" w:hAnsi="Calibri" w:cs="Calibri"/>
        </w:rPr>
        <w:t xml:space="preserve"> untargeted metabolic profiling approach</w:t>
      </w:r>
      <w:r w:rsidR="00844F04">
        <w:rPr>
          <w:rFonts w:ascii="Calibri" w:eastAsia="Calibri" w:hAnsi="Calibri" w:cs="Calibri"/>
        </w:rPr>
        <w:t>es</w:t>
      </w:r>
      <w:r w:rsidR="001312FA" w:rsidRPr="00865C26">
        <w:rPr>
          <w:rFonts w:ascii="Calibri" w:eastAsia="Calibri" w:hAnsi="Calibri" w:cs="Calibri"/>
        </w:rPr>
        <w:t xml:space="preserve">. The analysis will be performed at </w:t>
      </w:r>
      <w:r w:rsidR="00844F04">
        <w:rPr>
          <w:rFonts w:ascii="Calibri" w:eastAsia="Calibri" w:hAnsi="Calibri" w:cs="Calibri"/>
        </w:rPr>
        <w:t>the M</w:t>
      </w:r>
      <w:r w:rsidR="001312FA" w:rsidRPr="00865C26">
        <w:rPr>
          <w:rFonts w:ascii="Calibri" w:eastAsia="Calibri" w:hAnsi="Calibri" w:cs="Calibri"/>
        </w:rPr>
        <w:t xml:space="preserve">ass </w:t>
      </w:r>
      <w:r w:rsidR="00844F04">
        <w:rPr>
          <w:rFonts w:ascii="Calibri" w:eastAsia="Calibri" w:hAnsi="Calibri" w:cs="Calibri"/>
        </w:rPr>
        <w:t>S</w:t>
      </w:r>
      <w:r w:rsidR="001312FA" w:rsidRPr="00865C26">
        <w:rPr>
          <w:rFonts w:ascii="Calibri" w:eastAsia="Calibri" w:hAnsi="Calibri" w:cs="Calibri"/>
        </w:rPr>
        <w:t xml:space="preserve">pectrometry </w:t>
      </w:r>
      <w:r w:rsidR="00844F04">
        <w:rPr>
          <w:rFonts w:ascii="Calibri" w:eastAsia="Calibri" w:hAnsi="Calibri" w:cs="Calibri"/>
        </w:rPr>
        <w:t>U</w:t>
      </w:r>
      <w:r w:rsidR="001312FA" w:rsidRPr="00865C26">
        <w:rPr>
          <w:rFonts w:ascii="Calibri" w:eastAsia="Calibri" w:hAnsi="Calibri" w:cs="Calibri"/>
        </w:rPr>
        <w:t>nit, Liggins Institute, University of Auckland</w:t>
      </w:r>
      <w:r w:rsidRPr="00865C26">
        <w:rPr>
          <w:rFonts w:ascii="Calibri" w:eastAsia="Calibri" w:hAnsi="Calibri" w:cs="Calibri"/>
        </w:rPr>
        <w:t>.</w:t>
      </w:r>
    </w:p>
    <w:p w14:paraId="682B01F1" w14:textId="2CF4DEBC" w:rsidR="00462695" w:rsidRPr="00865C26" w:rsidRDefault="00462695" w:rsidP="00865C26">
      <w:pPr>
        <w:pStyle w:val="Heading3"/>
        <w:spacing w:line="360" w:lineRule="auto"/>
        <w:rPr>
          <w:rFonts w:ascii="Calibri" w:hAnsi="Calibri" w:cs="Calibri"/>
          <w:lang w:val="en-US"/>
        </w:rPr>
      </w:pPr>
      <w:bookmarkStart w:id="77" w:name="_Toc57797838"/>
      <w:r w:rsidRPr="00865C26">
        <w:rPr>
          <w:rFonts w:ascii="Calibri" w:hAnsi="Calibri" w:cs="Calibri"/>
          <w:lang w:val="en-US"/>
        </w:rPr>
        <w:t>Statistical methods</w:t>
      </w:r>
      <w:bookmarkEnd w:id="77"/>
    </w:p>
    <w:p w14:paraId="0663F238" w14:textId="0F988DD8" w:rsidR="006B1CB3" w:rsidRPr="00865C26" w:rsidRDefault="001464CC" w:rsidP="00865C26">
      <w:pPr>
        <w:spacing w:after="160" w:line="360" w:lineRule="auto"/>
        <w:rPr>
          <w:rFonts w:ascii="Calibri" w:eastAsia="Calibri" w:hAnsi="Calibri" w:cs="Calibri"/>
          <w:szCs w:val="22"/>
          <w:lang w:val="en-AU"/>
        </w:rPr>
      </w:pPr>
      <w:r>
        <w:rPr>
          <w:rFonts w:ascii="Calibri" w:eastAsia="Calibri" w:hAnsi="Calibri" w:cs="Calibri"/>
          <w:szCs w:val="22"/>
          <w:lang w:val="en-AU"/>
        </w:rPr>
        <w:t>Sample size was calculated on basis of the attainment of the primary endpoint</w:t>
      </w:r>
      <w:r w:rsidR="00C611F5">
        <w:rPr>
          <w:rFonts w:ascii="Calibri" w:eastAsia="Calibri" w:hAnsi="Calibri" w:cs="Calibri"/>
          <w:szCs w:val="22"/>
          <w:lang w:val="en-AU"/>
        </w:rPr>
        <w:t xml:space="preserve"> in</w:t>
      </w:r>
      <w:r w:rsidR="00E1035E">
        <w:rPr>
          <w:rFonts w:ascii="Calibri" w:eastAsia="Calibri" w:hAnsi="Calibri" w:cs="Calibri"/>
          <w:szCs w:val="22"/>
          <w:lang w:val="en-AU"/>
        </w:rPr>
        <w:t xml:space="preserve"> our previous phase 1 clinical trial (</w:t>
      </w:r>
      <w:r w:rsidR="00E1035E">
        <w:rPr>
          <w:rFonts w:ascii="Calibri" w:hAnsi="Calibri" w:cs="Calibri"/>
        </w:rPr>
        <w:t>(</w:t>
      </w:r>
      <w:r w:rsidR="00E1035E" w:rsidRPr="00FB3774">
        <w:rPr>
          <w:rFonts w:ascii="Calibri" w:hAnsi="Calibri" w:cs="Calibri"/>
          <w:b/>
        </w:rPr>
        <w:t>20/CEN/69</w:t>
      </w:r>
      <w:r w:rsidR="00E1035E">
        <w:rPr>
          <w:rFonts w:ascii="Calibri" w:hAnsi="Calibri" w:cs="Calibri"/>
        </w:rPr>
        <w:t>))</w:t>
      </w:r>
      <w:r w:rsidR="00C611F5">
        <w:rPr>
          <w:rFonts w:ascii="Calibri" w:eastAsia="Calibri" w:hAnsi="Calibri" w:cs="Calibri"/>
          <w:szCs w:val="22"/>
          <w:lang w:val="en-AU"/>
        </w:rPr>
        <w:t xml:space="preserve">. </w:t>
      </w:r>
      <w:r w:rsidR="00A27D7B" w:rsidRPr="00865C26">
        <w:rPr>
          <w:rFonts w:ascii="Calibri" w:eastAsia="Calibri" w:hAnsi="Calibri" w:cs="Calibri"/>
          <w:szCs w:val="22"/>
          <w:lang w:val="en-AU"/>
        </w:rPr>
        <w:t>Differences in the primary endpoints will be compared between treatment groups using Repeated measure ANOVA or non-parametric tests where appropriate and followed-up with post-hoc tests. The relationship between secondary end-points will be assessed using multiple regression analysis.</w:t>
      </w:r>
    </w:p>
    <w:p w14:paraId="2EEBD5C1" w14:textId="287E3F4C" w:rsidR="00035CF1" w:rsidRPr="00865C26" w:rsidRDefault="001D085B" w:rsidP="00865C26">
      <w:pPr>
        <w:pStyle w:val="Heading1"/>
        <w:spacing w:line="360" w:lineRule="auto"/>
        <w:rPr>
          <w:rFonts w:ascii="Calibri" w:hAnsi="Calibri" w:cs="Calibri"/>
        </w:rPr>
      </w:pPr>
      <w:bookmarkStart w:id="78" w:name="_Toc57797839"/>
      <w:r w:rsidRPr="00865C26">
        <w:rPr>
          <w:rFonts w:ascii="Calibri" w:hAnsi="Calibri" w:cs="Calibri"/>
        </w:rPr>
        <w:t>DATA MANAGEMENT AND MONITORING</w:t>
      </w:r>
      <w:bookmarkEnd w:id="78"/>
    </w:p>
    <w:p w14:paraId="242D28F4" w14:textId="77777777" w:rsidR="001D085B" w:rsidRPr="00865C26" w:rsidRDefault="001D085B" w:rsidP="00865C26">
      <w:pPr>
        <w:pStyle w:val="Heading2"/>
        <w:spacing w:line="360" w:lineRule="auto"/>
        <w:rPr>
          <w:rFonts w:ascii="Calibri" w:hAnsi="Calibri" w:cs="Calibri"/>
        </w:rPr>
      </w:pPr>
      <w:bookmarkStart w:id="79" w:name="_Toc481489626"/>
      <w:bookmarkStart w:id="80" w:name="_Toc57797840"/>
      <w:bookmarkStart w:id="81" w:name="_Toc386461813"/>
      <w:bookmarkStart w:id="82" w:name="_Toc435694787"/>
      <w:r w:rsidRPr="00865C26">
        <w:rPr>
          <w:rFonts w:ascii="Calibri" w:hAnsi="Calibri" w:cs="Calibri"/>
        </w:rPr>
        <w:t>Data management</w:t>
      </w:r>
      <w:bookmarkEnd w:id="79"/>
      <w:bookmarkEnd w:id="80"/>
    </w:p>
    <w:p w14:paraId="7388D4BB" w14:textId="77777777" w:rsidR="001D085B" w:rsidRPr="00865C26" w:rsidRDefault="001D085B" w:rsidP="00865C26">
      <w:pPr>
        <w:spacing w:line="360" w:lineRule="auto"/>
        <w:rPr>
          <w:rFonts w:ascii="Calibri" w:eastAsia="Calibri" w:hAnsi="Calibri" w:cs="Calibri"/>
          <w:szCs w:val="22"/>
        </w:rPr>
      </w:pPr>
      <w:r w:rsidRPr="00865C26">
        <w:rPr>
          <w:rFonts w:ascii="Calibri" w:eastAsia="Calibri" w:hAnsi="Calibri" w:cs="Calibri"/>
          <w:szCs w:val="22"/>
        </w:rPr>
        <w:t xml:space="preserve">Data will be collected prospectively using a web-based secure database. Two-pass verification will be used for any data that is not collected electronically. Electronic data will be password protected on secure servers accessible only to the research team. Hard copies will be secured in locked filing cabinets. </w:t>
      </w:r>
    </w:p>
    <w:p w14:paraId="63560933" w14:textId="77777777" w:rsidR="001D085B" w:rsidRPr="00865C26" w:rsidRDefault="001D085B" w:rsidP="00865C26">
      <w:pPr>
        <w:pStyle w:val="Heading2"/>
        <w:spacing w:line="360" w:lineRule="auto"/>
        <w:rPr>
          <w:rFonts w:ascii="Calibri" w:hAnsi="Calibri" w:cs="Calibri"/>
        </w:rPr>
      </w:pPr>
      <w:bookmarkStart w:id="83" w:name="_Toc57797841"/>
      <w:r w:rsidRPr="00865C26">
        <w:rPr>
          <w:rFonts w:ascii="Calibri" w:hAnsi="Calibri" w:cs="Calibri"/>
        </w:rPr>
        <w:t>Confidentiality</w:t>
      </w:r>
      <w:bookmarkEnd w:id="83"/>
    </w:p>
    <w:p w14:paraId="76ABC41D" w14:textId="77777777" w:rsidR="001D085B" w:rsidRPr="00865C26" w:rsidRDefault="001D085B" w:rsidP="00865C26">
      <w:pPr>
        <w:spacing w:line="360" w:lineRule="auto"/>
        <w:rPr>
          <w:rFonts w:ascii="Calibri" w:eastAsia="Calibri" w:hAnsi="Calibri" w:cs="Calibri"/>
          <w:szCs w:val="22"/>
        </w:rPr>
      </w:pPr>
      <w:r w:rsidRPr="00865C26">
        <w:rPr>
          <w:rFonts w:ascii="Calibri" w:eastAsia="Calibri" w:hAnsi="Calibri" w:cs="Calibri"/>
          <w:szCs w:val="22"/>
        </w:rPr>
        <w:t>All personal information collected will be stored securing in electronic databases or locked filing cabinets at the Liggins Institute. Only the research team will have access to personal information at any point. Participants enrolled in the study will be identified on records by a unique de-identified code to protect confidentiality. Records with personal information will be stored separately from data records with de-identified coding.</w:t>
      </w:r>
    </w:p>
    <w:p w14:paraId="368F7D87" w14:textId="77777777" w:rsidR="001D085B" w:rsidRPr="00865C26" w:rsidRDefault="001D085B" w:rsidP="00865C26">
      <w:pPr>
        <w:pStyle w:val="Heading2"/>
        <w:spacing w:line="360" w:lineRule="auto"/>
        <w:rPr>
          <w:rFonts w:ascii="Calibri" w:hAnsi="Calibri" w:cs="Calibri"/>
        </w:rPr>
      </w:pPr>
      <w:bookmarkStart w:id="84" w:name="_Toc57797842"/>
      <w:r w:rsidRPr="00865C26">
        <w:rPr>
          <w:rFonts w:ascii="Calibri" w:hAnsi="Calibri" w:cs="Calibri"/>
        </w:rPr>
        <w:lastRenderedPageBreak/>
        <w:t>Access to Data</w:t>
      </w:r>
      <w:bookmarkEnd w:id="84"/>
    </w:p>
    <w:p w14:paraId="39CF7A96" w14:textId="77777777" w:rsidR="001D085B" w:rsidRPr="00865C26" w:rsidRDefault="001D085B" w:rsidP="00865C26">
      <w:pPr>
        <w:spacing w:line="360" w:lineRule="auto"/>
        <w:rPr>
          <w:rFonts w:ascii="Calibri" w:eastAsia="Calibri" w:hAnsi="Calibri" w:cs="Calibri"/>
          <w:szCs w:val="22"/>
        </w:rPr>
      </w:pPr>
      <w:r w:rsidRPr="00865C26">
        <w:rPr>
          <w:rFonts w:ascii="Calibri" w:eastAsia="Calibri" w:hAnsi="Calibri" w:cs="Calibri"/>
          <w:szCs w:val="22"/>
        </w:rPr>
        <w:t>Final dataset access will be managed by the Liggins Institute. The principal investigators will have access to final data sets, which will remain password protected. Any data sets distributed for use will be blinded of any personal identifying information.</w:t>
      </w:r>
    </w:p>
    <w:p w14:paraId="07FAFDF9" w14:textId="77777777" w:rsidR="001D085B" w:rsidRPr="00865C26" w:rsidRDefault="001D085B" w:rsidP="00865C26">
      <w:pPr>
        <w:pStyle w:val="Heading2"/>
        <w:spacing w:line="360" w:lineRule="auto"/>
        <w:rPr>
          <w:rFonts w:ascii="Calibri" w:hAnsi="Calibri" w:cs="Calibri"/>
          <w:lang w:val="en-AU"/>
        </w:rPr>
      </w:pPr>
      <w:bookmarkStart w:id="85" w:name="_Toc481489628"/>
      <w:bookmarkStart w:id="86" w:name="_Toc57797843"/>
      <w:r w:rsidRPr="00865C26">
        <w:rPr>
          <w:rFonts w:ascii="Calibri" w:hAnsi="Calibri" w:cs="Calibri"/>
          <w:lang w:val="en-AU"/>
        </w:rPr>
        <w:t>Monitoring</w:t>
      </w:r>
      <w:bookmarkEnd w:id="85"/>
      <w:bookmarkEnd w:id="86"/>
    </w:p>
    <w:p w14:paraId="42EDF759" w14:textId="77777777" w:rsidR="001D085B" w:rsidRPr="00865C26" w:rsidRDefault="001D085B" w:rsidP="00865C26">
      <w:pPr>
        <w:pStyle w:val="Heading3"/>
        <w:spacing w:line="360" w:lineRule="auto"/>
        <w:rPr>
          <w:rFonts w:ascii="Calibri" w:hAnsi="Calibri" w:cs="Calibri"/>
          <w:lang w:val="en-AU"/>
        </w:rPr>
      </w:pPr>
      <w:bookmarkStart w:id="87" w:name="_Toc481489629"/>
      <w:bookmarkStart w:id="88" w:name="_Toc57797844"/>
      <w:r w:rsidRPr="00865C26">
        <w:rPr>
          <w:rFonts w:ascii="Calibri" w:hAnsi="Calibri" w:cs="Calibri"/>
          <w:lang w:val="en-AU"/>
        </w:rPr>
        <w:t>Data monitoring</w:t>
      </w:r>
      <w:bookmarkEnd w:id="87"/>
      <w:bookmarkEnd w:id="88"/>
    </w:p>
    <w:p w14:paraId="3E36EC85" w14:textId="727A3EA0" w:rsidR="001D085B" w:rsidRPr="00865C26" w:rsidRDefault="001D085B" w:rsidP="00865C26">
      <w:pPr>
        <w:spacing w:line="360" w:lineRule="auto"/>
        <w:rPr>
          <w:rFonts w:ascii="Calibri" w:eastAsia="Calibri" w:hAnsi="Calibri" w:cs="Calibri"/>
          <w:szCs w:val="22"/>
        </w:rPr>
      </w:pPr>
      <w:r w:rsidRPr="00865C26">
        <w:rPr>
          <w:rFonts w:ascii="Calibri" w:eastAsia="Calibri" w:hAnsi="Calibri" w:cs="Calibri"/>
          <w:szCs w:val="22"/>
        </w:rPr>
        <w:t>Data monitoring will be conducted internally. All incidents or deviations from the protocol will be documented. A major violation is define</w:t>
      </w:r>
      <w:r w:rsidR="009B48AA">
        <w:rPr>
          <w:rFonts w:ascii="Calibri" w:eastAsia="Calibri" w:hAnsi="Calibri" w:cs="Calibri"/>
          <w:szCs w:val="22"/>
        </w:rPr>
        <w:t>d</w:t>
      </w:r>
      <w:r w:rsidRPr="00865C26">
        <w:rPr>
          <w:rFonts w:ascii="Calibri" w:eastAsia="Calibri" w:hAnsi="Calibri" w:cs="Calibri"/>
          <w:szCs w:val="22"/>
        </w:rPr>
        <w:t xml:space="preserve"> as one which may impact subject safety, affect integrity of study data and/or affect subject’s willingness to participate in the study. This is a serious discrepancy resulting from error, fraud or misconduct e.g. failure to obtain informed consent or a breach in randomisation procedures. Should a major violation occur, all IRB will be notified</w:t>
      </w:r>
      <w:r w:rsidR="009B48AA">
        <w:rPr>
          <w:rFonts w:ascii="Calibri" w:eastAsia="Calibri" w:hAnsi="Calibri" w:cs="Calibri"/>
          <w:szCs w:val="22"/>
        </w:rPr>
        <w:t>.</w:t>
      </w:r>
      <w:r w:rsidRPr="00865C26">
        <w:rPr>
          <w:rFonts w:ascii="Calibri" w:eastAsia="Calibri" w:hAnsi="Calibri" w:cs="Calibri"/>
          <w:szCs w:val="22"/>
        </w:rPr>
        <w:t xml:space="preserve"> </w:t>
      </w:r>
    </w:p>
    <w:p w14:paraId="4D5A2074" w14:textId="77777777" w:rsidR="001D085B" w:rsidRPr="00865C26" w:rsidRDefault="001D085B" w:rsidP="00865C26">
      <w:pPr>
        <w:pStyle w:val="Heading3"/>
        <w:spacing w:line="360" w:lineRule="auto"/>
        <w:rPr>
          <w:rFonts w:ascii="Calibri" w:hAnsi="Calibri" w:cs="Calibri"/>
          <w:lang w:val="en-AU"/>
        </w:rPr>
      </w:pPr>
      <w:bookmarkStart w:id="89" w:name="_Toc481489630"/>
      <w:bookmarkStart w:id="90" w:name="_Toc57797845"/>
      <w:r w:rsidRPr="00865C26">
        <w:rPr>
          <w:rFonts w:ascii="Calibri" w:hAnsi="Calibri" w:cs="Calibri"/>
          <w:lang w:val="en-AU"/>
        </w:rPr>
        <w:t>Harms</w:t>
      </w:r>
      <w:bookmarkEnd w:id="89"/>
      <w:bookmarkEnd w:id="90"/>
    </w:p>
    <w:p w14:paraId="159BD71D" w14:textId="77777777" w:rsidR="001D085B" w:rsidRPr="00865C26" w:rsidRDefault="001D085B" w:rsidP="00865C26">
      <w:pPr>
        <w:spacing w:line="360" w:lineRule="auto"/>
        <w:rPr>
          <w:rFonts w:ascii="Calibri" w:eastAsia="Calibri" w:hAnsi="Calibri" w:cs="Calibri"/>
          <w:szCs w:val="22"/>
        </w:rPr>
      </w:pPr>
      <w:r w:rsidRPr="00865C26">
        <w:rPr>
          <w:rFonts w:ascii="Calibri" w:eastAsia="Calibri" w:hAnsi="Calibri" w:cs="Calibri"/>
          <w:szCs w:val="22"/>
        </w:rPr>
        <w:t xml:space="preserve">Adverse events will be collected by observing and interviewing the subject during the study.  All adverse events (serious and non-serious) will be recorded on the appropriate CRF/record and will be coded using the </w:t>
      </w:r>
      <w:proofErr w:type="spellStart"/>
      <w:r w:rsidRPr="00865C26">
        <w:rPr>
          <w:rFonts w:ascii="Calibri" w:eastAsia="Calibri" w:hAnsi="Calibri" w:cs="Calibri"/>
          <w:szCs w:val="22"/>
        </w:rPr>
        <w:t>MedDRA</w:t>
      </w:r>
      <w:proofErr w:type="spellEnd"/>
      <w:r w:rsidRPr="00865C26">
        <w:rPr>
          <w:rFonts w:ascii="Calibri" w:eastAsia="Calibri" w:hAnsi="Calibri" w:cs="Calibri"/>
          <w:szCs w:val="22"/>
        </w:rPr>
        <w:t xml:space="preserve"> coding system. </w:t>
      </w:r>
    </w:p>
    <w:bookmarkEnd w:id="81"/>
    <w:bookmarkEnd w:id="82"/>
    <w:p w14:paraId="5ED2A846" w14:textId="61CF9502" w:rsidR="00633F9C" w:rsidRPr="00865C26" w:rsidRDefault="00633F9C" w:rsidP="00865C26">
      <w:pPr>
        <w:spacing w:after="200" w:line="360" w:lineRule="auto"/>
        <w:rPr>
          <w:rFonts w:ascii="Calibri" w:hAnsi="Calibri" w:cs="Calibri"/>
          <w:szCs w:val="22"/>
        </w:rPr>
      </w:pPr>
      <w:r w:rsidRPr="00865C26">
        <w:rPr>
          <w:rFonts w:ascii="Calibri" w:hAnsi="Calibri" w:cs="Calibri"/>
          <w:szCs w:val="22"/>
        </w:rPr>
        <w:br w:type="page"/>
      </w:r>
    </w:p>
    <w:p w14:paraId="16260ED7" w14:textId="20BE2B49" w:rsidR="002879D9" w:rsidRPr="00865C26" w:rsidRDefault="00B3156D" w:rsidP="00865C26">
      <w:pPr>
        <w:pStyle w:val="Heading1"/>
        <w:spacing w:line="360" w:lineRule="auto"/>
        <w:rPr>
          <w:rFonts w:ascii="Calibri" w:hAnsi="Calibri" w:cs="Calibri"/>
        </w:rPr>
      </w:pPr>
      <w:bookmarkStart w:id="91" w:name="_Toc57797846"/>
      <w:r w:rsidRPr="00865C26">
        <w:rPr>
          <w:rFonts w:ascii="Calibri" w:hAnsi="Calibri" w:cs="Calibri"/>
        </w:rPr>
        <w:lastRenderedPageBreak/>
        <w:t>References</w:t>
      </w:r>
      <w:bookmarkEnd w:id="91"/>
    </w:p>
    <w:p w14:paraId="33721AC2" w14:textId="34D24953" w:rsidR="002A2496" w:rsidRPr="002A2496" w:rsidRDefault="004F5379" w:rsidP="002A2496">
      <w:pPr>
        <w:widowControl w:val="0"/>
        <w:autoSpaceDE w:val="0"/>
        <w:autoSpaceDN w:val="0"/>
        <w:adjustRightInd w:val="0"/>
        <w:spacing w:line="360" w:lineRule="auto"/>
        <w:ind w:left="640" w:hanging="640"/>
        <w:rPr>
          <w:rFonts w:ascii="Calibri" w:hAnsi="Calibri" w:cs="Calibri"/>
          <w:noProof/>
          <w:szCs w:val="24"/>
        </w:rPr>
      </w:pPr>
      <w:r w:rsidRPr="00865C26">
        <w:rPr>
          <w:rFonts w:ascii="Calibri" w:eastAsia="Calibri" w:hAnsi="Calibri" w:cs="Calibri"/>
          <w:szCs w:val="22"/>
          <w:lang w:val="en-AU"/>
        </w:rPr>
        <w:fldChar w:fldCharType="begin" w:fldLock="1"/>
      </w:r>
      <w:r w:rsidRPr="00865C26">
        <w:rPr>
          <w:rFonts w:ascii="Calibri" w:eastAsia="Calibri" w:hAnsi="Calibri" w:cs="Calibri"/>
          <w:szCs w:val="22"/>
          <w:lang w:val="en-AU"/>
        </w:rPr>
        <w:instrText xml:space="preserve">ADDIN Mendeley Bibliography CSL_BIBLIOGRAPHY </w:instrText>
      </w:r>
      <w:r w:rsidRPr="00865C26">
        <w:rPr>
          <w:rFonts w:ascii="Calibri" w:eastAsia="Calibri" w:hAnsi="Calibri" w:cs="Calibri"/>
          <w:szCs w:val="22"/>
          <w:lang w:val="en-AU"/>
        </w:rPr>
        <w:fldChar w:fldCharType="separate"/>
      </w:r>
      <w:r w:rsidR="002A2496" w:rsidRPr="002A2496">
        <w:rPr>
          <w:rFonts w:ascii="Calibri" w:hAnsi="Calibri" w:cs="Calibri"/>
          <w:noProof/>
          <w:szCs w:val="24"/>
        </w:rPr>
        <w:t xml:space="preserve">1. </w:t>
      </w:r>
      <w:r w:rsidR="002A2496" w:rsidRPr="002A2496">
        <w:rPr>
          <w:rFonts w:ascii="Calibri" w:hAnsi="Calibri" w:cs="Calibri"/>
          <w:noProof/>
          <w:szCs w:val="24"/>
        </w:rPr>
        <w:tab/>
        <w:t xml:space="preserve">Butts CA, van Klink JW, Joyce NI, Paturi G, Hedderley DI, Martell S, et al. Composition and safety evaluation of tea from New Zealand kawakawa (Piper excelsum). J Ethnopharmacol. 2019 Mar 25;232:110–8. </w:t>
      </w:r>
    </w:p>
    <w:p w14:paraId="3B794178" w14:textId="77777777" w:rsidR="002A2496" w:rsidRPr="002A2496" w:rsidRDefault="002A2496" w:rsidP="002A2496">
      <w:pPr>
        <w:widowControl w:val="0"/>
        <w:autoSpaceDE w:val="0"/>
        <w:autoSpaceDN w:val="0"/>
        <w:adjustRightInd w:val="0"/>
        <w:spacing w:line="360" w:lineRule="auto"/>
        <w:ind w:left="640" w:hanging="640"/>
        <w:rPr>
          <w:rFonts w:ascii="Calibri" w:hAnsi="Calibri" w:cs="Calibri"/>
          <w:noProof/>
          <w:szCs w:val="24"/>
        </w:rPr>
      </w:pPr>
      <w:r w:rsidRPr="002A2496">
        <w:rPr>
          <w:rFonts w:ascii="Calibri" w:hAnsi="Calibri" w:cs="Calibri"/>
          <w:noProof/>
          <w:szCs w:val="24"/>
        </w:rPr>
        <w:t xml:space="preserve">2. </w:t>
      </w:r>
      <w:r w:rsidRPr="002A2496">
        <w:rPr>
          <w:rFonts w:ascii="Calibri" w:hAnsi="Calibri" w:cs="Calibri"/>
          <w:noProof/>
          <w:szCs w:val="24"/>
        </w:rPr>
        <w:tab/>
        <w:t xml:space="preserve">Lei J, Burgess EJ, Richardson ATB, Hawkins BC, Baird SK, Smallfield BM, et al. Cytotoxic Amides from Fruits of Kawakawa, Macropiper excelsum. Planta Med. 2015 Jun 3;81(12–13):1163–8. </w:t>
      </w:r>
    </w:p>
    <w:p w14:paraId="35D16CE4" w14:textId="77777777" w:rsidR="002A2496" w:rsidRPr="002A2496" w:rsidRDefault="002A2496" w:rsidP="002A2496">
      <w:pPr>
        <w:widowControl w:val="0"/>
        <w:autoSpaceDE w:val="0"/>
        <w:autoSpaceDN w:val="0"/>
        <w:adjustRightInd w:val="0"/>
        <w:spacing w:line="360" w:lineRule="auto"/>
        <w:ind w:left="640" w:hanging="640"/>
        <w:rPr>
          <w:rFonts w:ascii="Calibri" w:hAnsi="Calibri" w:cs="Calibri"/>
          <w:noProof/>
          <w:szCs w:val="24"/>
        </w:rPr>
      </w:pPr>
      <w:r w:rsidRPr="002A2496">
        <w:rPr>
          <w:rFonts w:ascii="Calibri" w:hAnsi="Calibri" w:cs="Calibri"/>
          <w:noProof/>
          <w:szCs w:val="24"/>
        </w:rPr>
        <w:t xml:space="preserve">3. </w:t>
      </w:r>
      <w:r w:rsidRPr="002A2496">
        <w:rPr>
          <w:rFonts w:ascii="Calibri" w:hAnsi="Calibri" w:cs="Calibri"/>
          <w:noProof/>
          <w:szCs w:val="24"/>
        </w:rPr>
        <w:tab/>
        <w:t xml:space="preserve">Obst K, Lieder B, Reichelt K V., Backes M, Paetz S, Geißler K, et al. Sensory active piperine analogues from Macropiper excelsum and their effects on intestinal nutrient uptake in Caco-2 cells. Phytochemistry. 2017 Mar 1;135:181–90. </w:t>
      </w:r>
    </w:p>
    <w:p w14:paraId="3E4B2791" w14:textId="77777777" w:rsidR="002A2496" w:rsidRPr="002A2496" w:rsidRDefault="002A2496" w:rsidP="002A2496">
      <w:pPr>
        <w:widowControl w:val="0"/>
        <w:autoSpaceDE w:val="0"/>
        <w:autoSpaceDN w:val="0"/>
        <w:adjustRightInd w:val="0"/>
        <w:spacing w:line="360" w:lineRule="auto"/>
        <w:ind w:left="640" w:hanging="640"/>
        <w:rPr>
          <w:rFonts w:ascii="Calibri" w:hAnsi="Calibri" w:cs="Calibri"/>
          <w:noProof/>
          <w:szCs w:val="24"/>
        </w:rPr>
      </w:pPr>
      <w:r w:rsidRPr="002A2496">
        <w:rPr>
          <w:rFonts w:ascii="Calibri" w:hAnsi="Calibri" w:cs="Calibri"/>
          <w:noProof/>
          <w:szCs w:val="24"/>
        </w:rPr>
        <w:t xml:space="preserve">4. </w:t>
      </w:r>
      <w:r w:rsidRPr="002A2496">
        <w:rPr>
          <w:rFonts w:ascii="Calibri" w:hAnsi="Calibri" w:cs="Calibri"/>
          <w:noProof/>
          <w:szCs w:val="24"/>
        </w:rPr>
        <w:tab/>
        <w:t xml:space="preserve">Briggs LH. The essential oil of macropiper excelsum (kawakawa). J Soc Chem Ind. 1941 Jul;60(7):210–2. </w:t>
      </w:r>
    </w:p>
    <w:p w14:paraId="6439BD1D" w14:textId="77777777" w:rsidR="002A2496" w:rsidRPr="002A2496" w:rsidRDefault="002A2496" w:rsidP="002A2496">
      <w:pPr>
        <w:widowControl w:val="0"/>
        <w:autoSpaceDE w:val="0"/>
        <w:autoSpaceDN w:val="0"/>
        <w:adjustRightInd w:val="0"/>
        <w:spacing w:line="360" w:lineRule="auto"/>
        <w:ind w:left="640" w:hanging="640"/>
        <w:rPr>
          <w:rFonts w:ascii="Calibri" w:hAnsi="Calibri" w:cs="Calibri"/>
          <w:noProof/>
          <w:szCs w:val="24"/>
        </w:rPr>
      </w:pPr>
      <w:r w:rsidRPr="002A2496">
        <w:rPr>
          <w:rFonts w:ascii="Calibri" w:hAnsi="Calibri" w:cs="Calibri"/>
          <w:noProof/>
          <w:szCs w:val="24"/>
        </w:rPr>
        <w:t xml:space="preserve">5. </w:t>
      </w:r>
      <w:r w:rsidRPr="002A2496">
        <w:rPr>
          <w:rFonts w:ascii="Calibri" w:hAnsi="Calibri" w:cs="Calibri"/>
          <w:noProof/>
          <w:szCs w:val="24"/>
        </w:rPr>
        <w:tab/>
        <w:t xml:space="preserve">Blaak EE, Antoine JM, Benton D, Björck I, Bozzetto L, Brouns F, et al. Impact of postprandial glycaemia on health and prevention of disease. Obes Rev. 2012 Oct;13(10):923–84. </w:t>
      </w:r>
    </w:p>
    <w:p w14:paraId="161900C4" w14:textId="77777777" w:rsidR="002A2496" w:rsidRPr="002A2496" w:rsidRDefault="002A2496" w:rsidP="002A2496">
      <w:pPr>
        <w:widowControl w:val="0"/>
        <w:autoSpaceDE w:val="0"/>
        <w:autoSpaceDN w:val="0"/>
        <w:adjustRightInd w:val="0"/>
        <w:spacing w:line="360" w:lineRule="auto"/>
        <w:ind w:left="640" w:hanging="640"/>
        <w:rPr>
          <w:rFonts w:ascii="Calibri" w:hAnsi="Calibri" w:cs="Calibri"/>
          <w:noProof/>
          <w:szCs w:val="24"/>
        </w:rPr>
      </w:pPr>
      <w:r w:rsidRPr="002A2496">
        <w:rPr>
          <w:rFonts w:ascii="Calibri" w:hAnsi="Calibri" w:cs="Calibri"/>
          <w:noProof/>
          <w:szCs w:val="24"/>
        </w:rPr>
        <w:t xml:space="preserve">6. </w:t>
      </w:r>
      <w:r w:rsidRPr="002A2496">
        <w:rPr>
          <w:rFonts w:ascii="Calibri" w:hAnsi="Calibri" w:cs="Calibri"/>
          <w:noProof/>
          <w:szCs w:val="24"/>
        </w:rPr>
        <w:tab/>
        <w:t xml:space="preserve">Takahashi M, Ozaki M, Miyashita M, Fukazawa M, Nakaoka T, Wakisaka T, et al. Effects of timing of acute catechin-rich green tea ingestion on postprandial glucose metabolism in healthy men. J Nutr Biochem. 2019 Nov 1;73:108221. </w:t>
      </w:r>
    </w:p>
    <w:p w14:paraId="583F2303" w14:textId="77777777" w:rsidR="002A2496" w:rsidRPr="002A2496" w:rsidRDefault="002A2496" w:rsidP="002A2496">
      <w:pPr>
        <w:widowControl w:val="0"/>
        <w:autoSpaceDE w:val="0"/>
        <w:autoSpaceDN w:val="0"/>
        <w:adjustRightInd w:val="0"/>
        <w:spacing w:line="360" w:lineRule="auto"/>
        <w:ind w:left="640" w:hanging="640"/>
        <w:rPr>
          <w:rFonts w:ascii="Calibri" w:hAnsi="Calibri" w:cs="Calibri"/>
          <w:noProof/>
        </w:rPr>
      </w:pPr>
      <w:r w:rsidRPr="002A2496">
        <w:rPr>
          <w:rFonts w:ascii="Calibri" w:hAnsi="Calibri" w:cs="Calibri"/>
          <w:noProof/>
          <w:szCs w:val="24"/>
        </w:rPr>
        <w:t xml:space="preserve">7. </w:t>
      </w:r>
      <w:r w:rsidRPr="002A2496">
        <w:rPr>
          <w:rFonts w:ascii="Calibri" w:hAnsi="Calibri" w:cs="Calibri"/>
          <w:noProof/>
          <w:szCs w:val="24"/>
        </w:rPr>
        <w:tab/>
        <w:t xml:space="preserve">Monnier L, Colette C. Target for glycemic control: concentrating on glucose. Vol. 32 Suppl 2, Diabetes care. 2009. </w:t>
      </w:r>
    </w:p>
    <w:p w14:paraId="416658CC" w14:textId="0319D6C7" w:rsidR="009A25F6" w:rsidRPr="00865C26" w:rsidRDefault="004F5379" w:rsidP="00865C26">
      <w:pPr>
        <w:widowControl w:val="0"/>
        <w:autoSpaceDE w:val="0"/>
        <w:autoSpaceDN w:val="0"/>
        <w:adjustRightInd w:val="0"/>
        <w:spacing w:line="360" w:lineRule="auto"/>
        <w:ind w:left="640" w:hanging="640"/>
        <w:rPr>
          <w:rFonts w:ascii="Calibri" w:eastAsia="Calibri" w:hAnsi="Calibri" w:cs="Calibri"/>
          <w:szCs w:val="22"/>
          <w:lang w:val="en-AU"/>
        </w:rPr>
      </w:pPr>
      <w:r w:rsidRPr="00865C26">
        <w:rPr>
          <w:rFonts w:ascii="Calibri" w:eastAsia="Calibri" w:hAnsi="Calibri" w:cs="Calibri"/>
          <w:szCs w:val="22"/>
          <w:lang w:val="en-AU"/>
        </w:rPr>
        <w:fldChar w:fldCharType="end"/>
      </w:r>
    </w:p>
    <w:sectPr w:rsidR="009A25F6" w:rsidRPr="00865C26" w:rsidSect="000B5BC2">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F2B0D" w16cid:durableId="236F9D31"/>
  <w16cid:commentId w16cid:paraId="2A4B3BEF" w16cid:durableId="236F9D21"/>
  <w16cid:commentId w16cid:paraId="78182772" w16cid:durableId="236F9D16"/>
  <w16cid:commentId w16cid:paraId="5FDE0C1C" w16cid:durableId="236F9EF2"/>
  <w16cid:commentId w16cid:paraId="73594EF1" w16cid:durableId="236F9F13"/>
  <w16cid:commentId w16cid:paraId="1A803B8A" w16cid:durableId="236F9F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DDAC7" w14:textId="77777777" w:rsidR="00BC250C" w:rsidRDefault="00BC250C" w:rsidP="001F781E">
      <w:r>
        <w:separator/>
      </w:r>
    </w:p>
  </w:endnote>
  <w:endnote w:type="continuationSeparator" w:id="0">
    <w:p w14:paraId="60A09E90" w14:textId="77777777" w:rsidR="00BC250C" w:rsidRDefault="00BC250C" w:rsidP="001F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35292" w14:textId="77777777" w:rsidR="002C187A" w:rsidRDefault="002C1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687173"/>
      <w:docPartObj>
        <w:docPartGallery w:val="Page Numbers (Bottom of Page)"/>
        <w:docPartUnique/>
      </w:docPartObj>
    </w:sdtPr>
    <w:sdtEndPr>
      <w:rPr>
        <w:noProof/>
      </w:rPr>
    </w:sdtEndPr>
    <w:sdtContent>
      <w:p w14:paraId="0C842991" w14:textId="0ABBE1C5" w:rsidR="008A60F0" w:rsidRDefault="008A60F0">
        <w:pPr>
          <w:pStyle w:val="Footer"/>
          <w:jc w:val="center"/>
        </w:pPr>
        <w:r>
          <w:fldChar w:fldCharType="begin"/>
        </w:r>
        <w:r w:rsidRPr="000268B9">
          <w:instrText xml:space="preserve"> PAGE   \* MERGEFORMAT </w:instrText>
        </w:r>
        <w:r>
          <w:fldChar w:fldCharType="separate"/>
        </w:r>
        <w:r w:rsidR="002C187A">
          <w:rPr>
            <w:noProof/>
          </w:rPr>
          <w:t>3</w:t>
        </w:r>
        <w:r>
          <w:rPr>
            <w:noProof/>
          </w:rPr>
          <w:fldChar w:fldCharType="end"/>
        </w:r>
      </w:p>
    </w:sdtContent>
  </w:sdt>
  <w:tbl>
    <w:tblPr>
      <w:tblW w:w="9234" w:type="dxa"/>
      <w:tblBorders>
        <w:top w:val="single" w:sz="4" w:space="0" w:color="999999"/>
      </w:tblBorders>
      <w:tblLook w:val="00A0" w:firstRow="1" w:lastRow="0" w:firstColumn="1" w:lastColumn="0" w:noHBand="0" w:noVBand="0"/>
    </w:tblPr>
    <w:tblGrid>
      <w:gridCol w:w="9234"/>
    </w:tblGrid>
    <w:tr w:rsidR="00B65BC9" w:rsidRPr="00B65BC9" w14:paraId="397E82B9" w14:textId="77777777" w:rsidTr="00B65BC9">
      <w:trPr>
        <w:trHeight w:val="277"/>
      </w:trPr>
      <w:tc>
        <w:tcPr>
          <w:tcW w:w="9234" w:type="dxa"/>
          <w:tcBorders>
            <w:top w:val="single" w:sz="4" w:space="0" w:color="999999"/>
          </w:tcBorders>
        </w:tcPr>
        <w:p w14:paraId="385F4247" w14:textId="20A864CA" w:rsidR="00B65BC9" w:rsidRPr="00B65BC9" w:rsidRDefault="00B65BC9" w:rsidP="00B65BC9">
          <w:pPr>
            <w:tabs>
              <w:tab w:val="center" w:pos="4320"/>
              <w:tab w:val="right" w:pos="8640"/>
            </w:tabs>
            <w:spacing w:before="40" w:after="40"/>
            <w:rPr>
              <w:rFonts w:ascii="Arial" w:eastAsia="Cambria" w:hAnsi="Arial" w:cs="Arial"/>
              <w:color w:val="999999"/>
              <w:sz w:val="16"/>
              <w:szCs w:val="16"/>
            </w:rPr>
          </w:pPr>
          <w:r w:rsidRPr="00B65BC9">
            <w:rPr>
              <w:rFonts w:ascii="Arial" w:eastAsia="Cambria" w:hAnsi="Arial" w:cs="Arial"/>
              <w:color w:val="999999"/>
              <w:sz w:val="16"/>
              <w:szCs w:val="16"/>
            </w:rPr>
            <w:t>Impact of acute kawakawa tea ingestion on postprandial glucose metabolism in healthy human volunteers (TOAST)</w:t>
          </w:r>
        </w:p>
      </w:tc>
    </w:tr>
    <w:tr w:rsidR="00B65BC9" w:rsidRPr="00B65BC9" w14:paraId="05064CE4" w14:textId="77777777" w:rsidTr="00B65BC9">
      <w:trPr>
        <w:trHeight w:val="294"/>
      </w:trPr>
      <w:tc>
        <w:tcPr>
          <w:tcW w:w="9234" w:type="dxa"/>
        </w:tcPr>
        <w:p w14:paraId="4F047BB9" w14:textId="67568290" w:rsidR="00B65BC9" w:rsidRDefault="00B65BC9" w:rsidP="00B65BC9">
          <w:pPr>
            <w:pStyle w:val="Footer"/>
          </w:pPr>
          <w:r>
            <w:rPr>
              <w:rFonts w:ascii="Arial" w:eastAsia="Cambria" w:hAnsi="Arial" w:cs="Arial"/>
              <w:color w:val="999999"/>
              <w:sz w:val="16"/>
              <w:szCs w:val="16"/>
            </w:rPr>
            <w:t>Protocol</w:t>
          </w:r>
          <w:r w:rsidRPr="00B65BC9">
            <w:rPr>
              <w:rFonts w:ascii="Arial" w:eastAsia="Cambria" w:hAnsi="Arial" w:cs="Arial"/>
              <w:color w:val="999999"/>
              <w:sz w:val="16"/>
              <w:szCs w:val="16"/>
            </w:rPr>
            <w:t xml:space="preserve"> version no.:</w:t>
          </w:r>
          <w:r w:rsidR="002C187A">
            <w:rPr>
              <w:rFonts w:ascii="Arial" w:eastAsia="Cambria" w:hAnsi="Arial" w:cs="Arial"/>
              <w:color w:val="999999"/>
              <w:sz w:val="16"/>
              <w:szCs w:val="16"/>
            </w:rPr>
            <w:t>2</w:t>
          </w:r>
          <w:r>
            <w:rPr>
              <w:rFonts w:ascii="Arial" w:eastAsia="Cambria" w:hAnsi="Arial" w:cs="Arial"/>
              <w:color w:val="999999"/>
              <w:sz w:val="16"/>
              <w:szCs w:val="16"/>
            </w:rPr>
            <w:t xml:space="preserve">                                                                                                                                   </w:t>
          </w:r>
          <w:r w:rsidR="002C187A">
            <w:t>10</w:t>
          </w:r>
          <w:r>
            <w:t>/02/2021</w:t>
          </w:r>
        </w:p>
        <w:p w14:paraId="4569C062" w14:textId="6DE34891" w:rsidR="00B65BC9" w:rsidRPr="00B65BC9" w:rsidRDefault="00B65BC9" w:rsidP="00B65BC9">
          <w:pPr>
            <w:tabs>
              <w:tab w:val="center" w:pos="4320"/>
              <w:tab w:val="right" w:pos="8640"/>
            </w:tabs>
            <w:spacing w:before="40" w:after="40"/>
            <w:rPr>
              <w:rFonts w:ascii="Arial" w:eastAsia="Cambria" w:hAnsi="Arial" w:cs="Arial"/>
              <w:color w:val="999999"/>
              <w:sz w:val="16"/>
              <w:szCs w:val="16"/>
            </w:rPr>
          </w:pPr>
          <w:r>
            <w:rPr>
              <w:rFonts w:ascii="Arial" w:eastAsia="Cambria" w:hAnsi="Arial" w:cs="Arial"/>
              <w:color w:val="999999"/>
              <w:sz w:val="16"/>
              <w:szCs w:val="16"/>
            </w:rPr>
            <w:t xml:space="preserve"> </w:t>
          </w:r>
        </w:p>
      </w:tc>
    </w:tr>
    <w:tr w:rsidR="00B65BC9" w:rsidRPr="00B65BC9" w14:paraId="54D9EF8F" w14:textId="77777777" w:rsidTr="00B65BC9">
      <w:trPr>
        <w:trHeight w:val="294"/>
      </w:trPr>
      <w:tc>
        <w:tcPr>
          <w:tcW w:w="9234" w:type="dxa"/>
        </w:tcPr>
        <w:p w14:paraId="323FCE4B" w14:textId="77777777" w:rsidR="00B65BC9" w:rsidRDefault="00B65BC9" w:rsidP="00B65BC9">
          <w:pPr>
            <w:pStyle w:val="Footer"/>
            <w:rPr>
              <w:rFonts w:ascii="Arial" w:eastAsia="Cambria" w:hAnsi="Arial" w:cs="Arial"/>
              <w:color w:val="999999"/>
              <w:sz w:val="16"/>
              <w:szCs w:val="16"/>
            </w:rPr>
          </w:pPr>
        </w:p>
      </w:tc>
    </w:tr>
  </w:tbl>
  <w:p w14:paraId="0B897C1F" w14:textId="52ACCAFC" w:rsidR="008A60F0" w:rsidRDefault="008A60F0" w:rsidP="00B65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34" w:type="dxa"/>
      <w:tblBorders>
        <w:top w:val="single" w:sz="4" w:space="0" w:color="999999"/>
      </w:tblBorders>
      <w:tblLook w:val="00A0" w:firstRow="1" w:lastRow="0" w:firstColumn="1" w:lastColumn="0" w:noHBand="0" w:noVBand="0"/>
    </w:tblPr>
    <w:tblGrid>
      <w:gridCol w:w="9234"/>
    </w:tblGrid>
    <w:tr w:rsidR="00B65BC9" w:rsidRPr="00B65BC9" w14:paraId="31F279E0" w14:textId="77777777" w:rsidTr="003D253D">
      <w:trPr>
        <w:trHeight w:val="277"/>
      </w:trPr>
      <w:tc>
        <w:tcPr>
          <w:tcW w:w="9234" w:type="dxa"/>
          <w:tcBorders>
            <w:top w:val="single" w:sz="4" w:space="0" w:color="999999"/>
          </w:tcBorders>
        </w:tcPr>
        <w:p w14:paraId="64BFECF6" w14:textId="77777777" w:rsidR="00B65BC9" w:rsidRPr="00B65BC9" w:rsidRDefault="00B65BC9" w:rsidP="00B65BC9">
          <w:pPr>
            <w:tabs>
              <w:tab w:val="center" w:pos="4320"/>
              <w:tab w:val="right" w:pos="8640"/>
            </w:tabs>
            <w:spacing w:before="40" w:after="40"/>
            <w:rPr>
              <w:rFonts w:ascii="Arial" w:eastAsia="Cambria" w:hAnsi="Arial" w:cs="Arial"/>
              <w:color w:val="999999"/>
              <w:sz w:val="16"/>
              <w:szCs w:val="16"/>
            </w:rPr>
          </w:pPr>
          <w:r w:rsidRPr="00B65BC9">
            <w:rPr>
              <w:rFonts w:ascii="Arial" w:eastAsia="Cambria" w:hAnsi="Arial" w:cs="Arial"/>
              <w:color w:val="999999"/>
              <w:sz w:val="16"/>
              <w:szCs w:val="16"/>
            </w:rPr>
            <w:t>Impact of acute kawakawa tea ingestion on postprandial glucose metabolism in healthy human volunteers (TOAST)</w:t>
          </w:r>
        </w:p>
      </w:tc>
    </w:tr>
    <w:tr w:rsidR="00B65BC9" w:rsidRPr="00B65BC9" w14:paraId="5021C5AE" w14:textId="77777777" w:rsidTr="003D253D">
      <w:trPr>
        <w:trHeight w:val="294"/>
      </w:trPr>
      <w:tc>
        <w:tcPr>
          <w:tcW w:w="9234" w:type="dxa"/>
        </w:tcPr>
        <w:p w14:paraId="3E3A5E6B" w14:textId="6918CDE4" w:rsidR="00B65BC9" w:rsidRDefault="00B65BC9" w:rsidP="00B65BC9">
          <w:pPr>
            <w:pStyle w:val="Footer"/>
          </w:pPr>
          <w:r>
            <w:rPr>
              <w:rFonts w:ascii="Arial" w:eastAsia="Cambria" w:hAnsi="Arial" w:cs="Arial"/>
              <w:color w:val="999999"/>
              <w:sz w:val="16"/>
              <w:szCs w:val="16"/>
            </w:rPr>
            <w:t>Protocol</w:t>
          </w:r>
          <w:r w:rsidR="00B23C30">
            <w:rPr>
              <w:rFonts w:ascii="Arial" w:eastAsia="Cambria" w:hAnsi="Arial" w:cs="Arial"/>
              <w:color w:val="999999"/>
              <w:sz w:val="16"/>
              <w:szCs w:val="16"/>
            </w:rPr>
            <w:t xml:space="preserve"> version no.:02</w:t>
          </w:r>
          <w:r>
            <w:rPr>
              <w:rFonts w:ascii="Arial" w:eastAsia="Cambria" w:hAnsi="Arial" w:cs="Arial"/>
              <w:color w:val="999999"/>
              <w:sz w:val="16"/>
              <w:szCs w:val="16"/>
            </w:rPr>
            <w:t xml:space="preserve">                                                                                                                                   </w:t>
          </w:r>
          <w:r w:rsidR="00B23C30">
            <w:t>10</w:t>
          </w:r>
          <w:r>
            <w:t>/02/2021</w:t>
          </w:r>
        </w:p>
        <w:p w14:paraId="6044F2C1" w14:textId="77777777" w:rsidR="00B65BC9" w:rsidRPr="00B65BC9" w:rsidRDefault="00B65BC9" w:rsidP="00B65BC9">
          <w:pPr>
            <w:tabs>
              <w:tab w:val="center" w:pos="4320"/>
              <w:tab w:val="right" w:pos="8640"/>
            </w:tabs>
            <w:spacing w:before="40" w:after="40"/>
            <w:rPr>
              <w:rFonts w:ascii="Arial" w:eastAsia="Cambria" w:hAnsi="Arial" w:cs="Arial"/>
              <w:color w:val="999999"/>
              <w:sz w:val="16"/>
              <w:szCs w:val="16"/>
            </w:rPr>
          </w:pPr>
          <w:r>
            <w:rPr>
              <w:rFonts w:ascii="Arial" w:eastAsia="Cambria" w:hAnsi="Arial" w:cs="Arial"/>
              <w:color w:val="999999"/>
              <w:sz w:val="16"/>
              <w:szCs w:val="16"/>
            </w:rPr>
            <w:t xml:space="preserve"> </w:t>
          </w:r>
        </w:p>
      </w:tc>
    </w:tr>
  </w:tbl>
  <w:p w14:paraId="79E35FBA" w14:textId="77777777" w:rsidR="00B65BC9" w:rsidRDefault="00B65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E03DE" w14:textId="77777777" w:rsidR="00BC250C" w:rsidRDefault="00BC250C" w:rsidP="001F781E">
      <w:r>
        <w:separator/>
      </w:r>
    </w:p>
  </w:footnote>
  <w:footnote w:type="continuationSeparator" w:id="0">
    <w:p w14:paraId="6BFF2441" w14:textId="77777777" w:rsidR="00BC250C" w:rsidRDefault="00BC250C" w:rsidP="001F7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1FEF1" w14:textId="77777777" w:rsidR="002C187A" w:rsidRDefault="002C1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48D9" w14:textId="77777777" w:rsidR="002C187A" w:rsidRDefault="002C187A">
    <w:pPr>
      <w:pStyle w:val="Header"/>
    </w:pPr>
    <w:bookmarkStart w:id="92" w:name="_GoBack"/>
    <w:bookmarkEnd w:id="9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top w:w="284" w:type="dxa"/>
        <w:left w:w="113" w:type="dxa"/>
        <w:bottom w:w="284" w:type="dxa"/>
        <w:right w:w="113" w:type="dxa"/>
      </w:tblCellMar>
      <w:tblLook w:val="04A0" w:firstRow="1" w:lastRow="0" w:firstColumn="1" w:lastColumn="0" w:noHBand="0" w:noVBand="1"/>
    </w:tblPr>
    <w:tblGrid>
      <w:gridCol w:w="9026"/>
    </w:tblGrid>
    <w:tr w:rsidR="008A60F0" w:rsidRPr="00131452" w14:paraId="3F2A3DD6" w14:textId="77777777" w:rsidTr="002266C2">
      <w:tc>
        <w:tcPr>
          <w:tcW w:w="9026" w:type="dxa"/>
          <w:shd w:val="clear" w:color="auto" w:fill="auto"/>
          <w:tcMar>
            <w:top w:w="0" w:type="dxa"/>
            <w:left w:w="0" w:type="dxa"/>
            <w:bottom w:w="284" w:type="dxa"/>
            <w:right w:w="0" w:type="dxa"/>
          </w:tcMar>
        </w:tcPr>
        <w:p w14:paraId="5829302E" w14:textId="77777777" w:rsidR="008A60F0" w:rsidRPr="00131452" w:rsidRDefault="008A60F0" w:rsidP="002266C2">
          <w:pPr>
            <w:ind w:right="6296"/>
            <w:rPr>
              <w:color w:val="595959"/>
            </w:rPr>
          </w:pPr>
          <w:r>
            <w:rPr>
              <w:noProof/>
              <w:lang w:eastAsia="en-NZ"/>
            </w:rPr>
            <w:drawing>
              <wp:anchor distT="0" distB="0" distL="114300" distR="114300" simplePos="0" relativeHeight="251659264" behindDoc="0" locked="0" layoutInCell="1" allowOverlap="0" wp14:anchorId="32352FAE" wp14:editId="3D72FE41">
                <wp:simplePos x="0" y="0"/>
                <wp:positionH relativeFrom="column">
                  <wp:posOffset>0</wp:posOffset>
                </wp:positionH>
                <wp:positionV relativeFrom="paragraph">
                  <wp:posOffset>24765</wp:posOffset>
                </wp:positionV>
                <wp:extent cx="2951480" cy="602615"/>
                <wp:effectExtent l="0" t="0" r="127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1480" cy="602615"/>
                        </a:xfrm>
                        <a:prstGeom prst="rect">
                          <a:avLst/>
                        </a:prstGeom>
                        <a:noFill/>
                        <a:ln>
                          <a:noFill/>
                        </a:ln>
                      </pic:spPr>
                    </pic:pic>
                  </a:graphicData>
                </a:graphic>
                <wp14:sizeRelH relativeFrom="page">
                  <wp14:pctWidth>0</wp14:pctWidth>
                </wp14:sizeRelH>
                <wp14:sizeRelV relativeFrom="margin">
                  <wp14:pctHeight>0</wp14:pctHeight>
                </wp14:sizeRelV>
              </wp:anchor>
            </w:drawing>
          </w:r>
        </w:p>
      </w:tc>
    </w:tr>
  </w:tbl>
  <w:p w14:paraId="57E763FD" w14:textId="77777777" w:rsidR="008A60F0" w:rsidRDefault="008A6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C5D"/>
    <w:multiLevelType w:val="hybridMultilevel"/>
    <w:tmpl w:val="FD7E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80699"/>
    <w:multiLevelType w:val="hybridMultilevel"/>
    <w:tmpl w:val="9B7C71EC"/>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15:restartNumberingAfterBreak="0">
    <w:nsid w:val="30167D70"/>
    <w:multiLevelType w:val="hybridMultilevel"/>
    <w:tmpl w:val="8EA27D4A"/>
    <w:lvl w:ilvl="0" w:tplc="4350BC34">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165356F"/>
    <w:multiLevelType w:val="hybridMultilevel"/>
    <w:tmpl w:val="3E3845D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A202C70"/>
    <w:multiLevelType w:val="hybridMultilevel"/>
    <w:tmpl w:val="E0247AD8"/>
    <w:lvl w:ilvl="0" w:tplc="14090001">
      <w:start w:val="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D050B45"/>
    <w:multiLevelType w:val="hybridMultilevel"/>
    <w:tmpl w:val="DDB866AE"/>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B2C60B6A">
      <w:start w:val="1"/>
      <w:numFmt w:val="decimal"/>
      <w:lvlText w:val="(%3)"/>
      <w:lvlJc w:val="left"/>
      <w:pPr>
        <w:ind w:left="1778" w:hanging="360"/>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F2763F8"/>
    <w:multiLevelType w:val="hybridMultilevel"/>
    <w:tmpl w:val="1F4059BE"/>
    <w:lvl w:ilvl="0" w:tplc="79BC975E">
      <w:start w:val="1"/>
      <w:numFmt w:val="bullet"/>
      <w:pStyle w:val="2bullet"/>
      <w:lvlText w:val=""/>
      <w:lvlJc w:val="left"/>
      <w:pPr>
        <w:tabs>
          <w:tab w:val="num" w:pos="786"/>
        </w:tabs>
        <w:ind w:left="710"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907CAD"/>
    <w:multiLevelType w:val="hybridMultilevel"/>
    <w:tmpl w:val="AE5A23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FCF50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B658C8"/>
    <w:multiLevelType w:val="hybridMultilevel"/>
    <w:tmpl w:val="5CBE5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1C922F4"/>
    <w:multiLevelType w:val="hybridMultilevel"/>
    <w:tmpl w:val="4B86B6E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6CF6543"/>
    <w:multiLevelType w:val="hybridMultilevel"/>
    <w:tmpl w:val="1AF44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DDF4234"/>
    <w:multiLevelType w:val="multilevel"/>
    <w:tmpl w:val="CC50D4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71F3952"/>
    <w:multiLevelType w:val="hybridMultilevel"/>
    <w:tmpl w:val="A0E60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7AC6286"/>
    <w:multiLevelType w:val="hybridMultilevel"/>
    <w:tmpl w:val="173E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CB3923"/>
    <w:multiLevelType w:val="hybridMultilevel"/>
    <w:tmpl w:val="43825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D78439B"/>
    <w:multiLevelType w:val="hybridMultilevel"/>
    <w:tmpl w:val="F7B0A0A6"/>
    <w:lvl w:ilvl="0" w:tplc="1409000F">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16"/>
  </w:num>
  <w:num w:numId="5">
    <w:abstractNumId w:val="12"/>
  </w:num>
  <w:num w:numId="6">
    <w:abstractNumId w:val="2"/>
  </w:num>
  <w:num w:numId="7">
    <w:abstractNumId w:val="8"/>
  </w:num>
  <w:num w:numId="8">
    <w:abstractNumId w:val="11"/>
  </w:num>
  <w:num w:numId="9">
    <w:abstractNumId w:val="6"/>
  </w:num>
  <w:num w:numId="10">
    <w:abstractNumId w:val="1"/>
  </w:num>
  <w:num w:numId="11">
    <w:abstractNumId w:val="9"/>
  </w:num>
  <w:num w:numId="12">
    <w:abstractNumId w:val="13"/>
  </w:num>
  <w:num w:numId="13">
    <w:abstractNumId w:val="15"/>
  </w:num>
  <w:num w:numId="14">
    <w:abstractNumId w:val="10"/>
  </w:num>
  <w:num w:numId="15">
    <w:abstractNumId w:val="3"/>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NZ"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pt-BR" w:vendorID="64" w:dllVersion="4096" w:nlCheck="1" w:checkStyle="0"/>
  <w:activeWritingStyle w:appName="MSWord" w:lang="fr-FR" w:vendorID="64" w:dllVersion="4096" w:nlCheck="1" w:checkStyle="0"/>
  <w:activeWritingStyle w:appName="MSWord" w:lang="en-NZ" w:vendorID="64" w:dllVersion="0" w:nlCheck="1" w:checkStyle="0"/>
  <w:activeWritingStyle w:appName="MSWord" w:lang="fr-FR" w:vendorID="64" w:dllVersion="0" w:nlCheck="1" w:checkStyle="0"/>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wNrAwNzC2NDcxszRS0lEKTi0uzszPAykwNq8FAEH8+SAtAAAA"/>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rwxtpa9rzvsjewd29pt2f5rpwdffrrds0v&quot;&gt;Amber Full Library&lt;record-ids&gt;&lt;item&gt;2159&lt;/item&gt;&lt;item&gt;2170&lt;/item&gt;&lt;item&gt;2172&lt;/item&gt;&lt;item&gt;2181&lt;/item&gt;&lt;item&gt;2203&lt;/item&gt;&lt;item&gt;2268&lt;/item&gt;&lt;item&gt;2275&lt;/item&gt;&lt;item&gt;2276&lt;/item&gt;&lt;item&gt;2277&lt;/item&gt;&lt;item&gt;2278&lt;/item&gt;&lt;item&gt;2279&lt;/item&gt;&lt;/record-ids&gt;&lt;/item&gt;&lt;/Libraries&gt;"/>
  </w:docVars>
  <w:rsids>
    <w:rsidRoot w:val="006B1CB3"/>
    <w:rsid w:val="00006FF3"/>
    <w:rsid w:val="00020807"/>
    <w:rsid w:val="00024210"/>
    <w:rsid w:val="000268B9"/>
    <w:rsid w:val="00031ED4"/>
    <w:rsid w:val="00035CF1"/>
    <w:rsid w:val="0004205B"/>
    <w:rsid w:val="00045FCA"/>
    <w:rsid w:val="00047722"/>
    <w:rsid w:val="00063C22"/>
    <w:rsid w:val="00070131"/>
    <w:rsid w:val="000724D4"/>
    <w:rsid w:val="00074649"/>
    <w:rsid w:val="00074725"/>
    <w:rsid w:val="00075083"/>
    <w:rsid w:val="00077C71"/>
    <w:rsid w:val="00085904"/>
    <w:rsid w:val="00087C40"/>
    <w:rsid w:val="00092D1F"/>
    <w:rsid w:val="000A138A"/>
    <w:rsid w:val="000A47F5"/>
    <w:rsid w:val="000B5BC2"/>
    <w:rsid w:val="000B6D66"/>
    <w:rsid w:val="000C3C8E"/>
    <w:rsid w:val="000C7383"/>
    <w:rsid w:val="000D6228"/>
    <w:rsid w:val="000E009A"/>
    <w:rsid w:val="000F05D8"/>
    <w:rsid w:val="000F2776"/>
    <w:rsid w:val="000F5D43"/>
    <w:rsid w:val="00101EC6"/>
    <w:rsid w:val="00103C27"/>
    <w:rsid w:val="0010426C"/>
    <w:rsid w:val="00105D74"/>
    <w:rsid w:val="00110252"/>
    <w:rsid w:val="00110B28"/>
    <w:rsid w:val="00121F0F"/>
    <w:rsid w:val="00124BD4"/>
    <w:rsid w:val="001308DB"/>
    <w:rsid w:val="001312FA"/>
    <w:rsid w:val="00132288"/>
    <w:rsid w:val="0013430F"/>
    <w:rsid w:val="001359C0"/>
    <w:rsid w:val="0014629B"/>
    <w:rsid w:val="001464CC"/>
    <w:rsid w:val="0015299C"/>
    <w:rsid w:val="00153178"/>
    <w:rsid w:val="00155E44"/>
    <w:rsid w:val="0016071D"/>
    <w:rsid w:val="001624B0"/>
    <w:rsid w:val="0017503F"/>
    <w:rsid w:val="00182620"/>
    <w:rsid w:val="001844AC"/>
    <w:rsid w:val="00186E50"/>
    <w:rsid w:val="001871B6"/>
    <w:rsid w:val="00191F56"/>
    <w:rsid w:val="001936BA"/>
    <w:rsid w:val="001A5302"/>
    <w:rsid w:val="001A59EA"/>
    <w:rsid w:val="001A5FEA"/>
    <w:rsid w:val="001B6511"/>
    <w:rsid w:val="001C755B"/>
    <w:rsid w:val="001D085B"/>
    <w:rsid w:val="001D20B7"/>
    <w:rsid w:val="001D5B31"/>
    <w:rsid w:val="001E2772"/>
    <w:rsid w:val="001F0A50"/>
    <w:rsid w:val="001F1040"/>
    <w:rsid w:val="001F3204"/>
    <w:rsid w:val="001F781E"/>
    <w:rsid w:val="00204350"/>
    <w:rsid w:val="00207C90"/>
    <w:rsid w:val="00210801"/>
    <w:rsid w:val="0021126E"/>
    <w:rsid w:val="002114DA"/>
    <w:rsid w:val="002115CE"/>
    <w:rsid w:val="00213EB4"/>
    <w:rsid w:val="00214F90"/>
    <w:rsid w:val="00221962"/>
    <w:rsid w:val="002262E1"/>
    <w:rsid w:val="002266C2"/>
    <w:rsid w:val="00241A55"/>
    <w:rsid w:val="002472A3"/>
    <w:rsid w:val="00251C2A"/>
    <w:rsid w:val="002549A9"/>
    <w:rsid w:val="00257DA1"/>
    <w:rsid w:val="00257E44"/>
    <w:rsid w:val="0026023B"/>
    <w:rsid w:val="0026726A"/>
    <w:rsid w:val="002808B0"/>
    <w:rsid w:val="00284A13"/>
    <w:rsid w:val="00286413"/>
    <w:rsid w:val="002879D9"/>
    <w:rsid w:val="00291004"/>
    <w:rsid w:val="00292A40"/>
    <w:rsid w:val="002A1042"/>
    <w:rsid w:val="002A2496"/>
    <w:rsid w:val="002A774A"/>
    <w:rsid w:val="002B01C4"/>
    <w:rsid w:val="002B2C6C"/>
    <w:rsid w:val="002B2CB8"/>
    <w:rsid w:val="002C187A"/>
    <w:rsid w:val="002D2C21"/>
    <w:rsid w:val="002D4362"/>
    <w:rsid w:val="002D5C5E"/>
    <w:rsid w:val="002E0BB3"/>
    <w:rsid w:val="002E24C5"/>
    <w:rsid w:val="002E3E56"/>
    <w:rsid w:val="002F2CD3"/>
    <w:rsid w:val="002F48F0"/>
    <w:rsid w:val="002F7618"/>
    <w:rsid w:val="00303CD6"/>
    <w:rsid w:val="00304043"/>
    <w:rsid w:val="00316FA0"/>
    <w:rsid w:val="003176A4"/>
    <w:rsid w:val="00322DAB"/>
    <w:rsid w:val="0032594F"/>
    <w:rsid w:val="00337D90"/>
    <w:rsid w:val="0034388E"/>
    <w:rsid w:val="00370DD8"/>
    <w:rsid w:val="00372036"/>
    <w:rsid w:val="003848AB"/>
    <w:rsid w:val="00390E25"/>
    <w:rsid w:val="00390F26"/>
    <w:rsid w:val="003973D3"/>
    <w:rsid w:val="003A2B23"/>
    <w:rsid w:val="003B1766"/>
    <w:rsid w:val="003B6450"/>
    <w:rsid w:val="003B6FFE"/>
    <w:rsid w:val="003C48F4"/>
    <w:rsid w:val="003C51F9"/>
    <w:rsid w:val="003E087A"/>
    <w:rsid w:val="003E4A8D"/>
    <w:rsid w:val="003E4D90"/>
    <w:rsid w:val="003E7A81"/>
    <w:rsid w:val="003F79CB"/>
    <w:rsid w:val="00404A6D"/>
    <w:rsid w:val="00412953"/>
    <w:rsid w:val="004165AC"/>
    <w:rsid w:val="00416B61"/>
    <w:rsid w:val="004178F3"/>
    <w:rsid w:val="00425515"/>
    <w:rsid w:val="00425E10"/>
    <w:rsid w:val="00427757"/>
    <w:rsid w:val="004434B0"/>
    <w:rsid w:val="0044684E"/>
    <w:rsid w:val="00462695"/>
    <w:rsid w:val="0046349F"/>
    <w:rsid w:val="004644B3"/>
    <w:rsid w:val="0047375A"/>
    <w:rsid w:val="0048246B"/>
    <w:rsid w:val="00491560"/>
    <w:rsid w:val="00491A2D"/>
    <w:rsid w:val="004A02E5"/>
    <w:rsid w:val="004A6FF2"/>
    <w:rsid w:val="004B42C5"/>
    <w:rsid w:val="004B4E95"/>
    <w:rsid w:val="004C5854"/>
    <w:rsid w:val="004D0189"/>
    <w:rsid w:val="004D1338"/>
    <w:rsid w:val="004D3C99"/>
    <w:rsid w:val="004E08D5"/>
    <w:rsid w:val="004F29D1"/>
    <w:rsid w:val="004F5379"/>
    <w:rsid w:val="00505ED3"/>
    <w:rsid w:val="0050758A"/>
    <w:rsid w:val="0051077F"/>
    <w:rsid w:val="00535A19"/>
    <w:rsid w:val="00535BF6"/>
    <w:rsid w:val="0054333A"/>
    <w:rsid w:val="00544DAE"/>
    <w:rsid w:val="00561AFD"/>
    <w:rsid w:val="00565AE3"/>
    <w:rsid w:val="00580706"/>
    <w:rsid w:val="00580FB1"/>
    <w:rsid w:val="00585A06"/>
    <w:rsid w:val="005863AF"/>
    <w:rsid w:val="005947B6"/>
    <w:rsid w:val="005A406E"/>
    <w:rsid w:val="005A5C3D"/>
    <w:rsid w:val="005A68AB"/>
    <w:rsid w:val="005B09A3"/>
    <w:rsid w:val="005B61A6"/>
    <w:rsid w:val="005B7BDC"/>
    <w:rsid w:val="005B7D1B"/>
    <w:rsid w:val="005C3B75"/>
    <w:rsid w:val="005C6D58"/>
    <w:rsid w:val="005D0D31"/>
    <w:rsid w:val="005D4942"/>
    <w:rsid w:val="005D4F65"/>
    <w:rsid w:val="005E095D"/>
    <w:rsid w:val="005E20B1"/>
    <w:rsid w:val="005F4B64"/>
    <w:rsid w:val="005F4C08"/>
    <w:rsid w:val="005F5842"/>
    <w:rsid w:val="005F7001"/>
    <w:rsid w:val="00601CA4"/>
    <w:rsid w:val="00602F8D"/>
    <w:rsid w:val="00606350"/>
    <w:rsid w:val="0061344A"/>
    <w:rsid w:val="00613CEE"/>
    <w:rsid w:val="0061438F"/>
    <w:rsid w:val="006148DD"/>
    <w:rsid w:val="006157A9"/>
    <w:rsid w:val="00616FE2"/>
    <w:rsid w:val="00623F0A"/>
    <w:rsid w:val="00630277"/>
    <w:rsid w:val="00630D9E"/>
    <w:rsid w:val="00633F9C"/>
    <w:rsid w:val="00646C65"/>
    <w:rsid w:val="00653555"/>
    <w:rsid w:val="006554F2"/>
    <w:rsid w:val="00660884"/>
    <w:rsid w:val="0066168F"/>
    <w:rsid w:val="00666136"/>
    <w:rsid w:val="0066625E"/>
    <w:rsid w:val="00670677"/>
    <w:rsid w:val="006708CC"/>
    <w:rsid w:val="00674B7C"/>
    <w:rsid w:val="00676286"/>
    <w:rsid w:val="0068171B"/>
    <w:rsid w:val="006828CA"/>
    <w:rsid w:val="00685E72"/>
    <w:rsid w:val="00691DAC"/>
    <w:rsid w:val="00694E5D"/>
    <w:rsid w:val="006A4BAF"/>
    <w:rsid w:val="006A4E2D"/>
    <w:rsid w:val="006A6E84"/>
    <w:rsid w:val="006B1CB3"/>
    <w:rsid w:val="006C41CC"/>
    <w:rsid w:val="006D2397"/>
    <w:rsid w:val="006D3995"/>
    <w:rsid w:val="006D5680"/>
    <w:rsid w:val="006D599D"/>
    <w:rsid w:val="006D6306"/>
    <w:rsid w:val="006D6E51"/>
    <w:rsid w:val="006F6277"/>
    <w:rsid w:val="007020D5"/>
    <w:rsid w:val="00702CBB"/>
    <w:rsid w:val="00703BE0"/>
    <w:rsid w:val="007049AE"/>
    <w:rsid w:val="00716724"/>
    <w:rsid w:val="007271A8"/>
    <w:rsid w:val="0073086C"/>
    <w:rsid w:val="00731275"/>
    <w:rsid w:val="00731592"/>
    <w:rsid w:val="007319FB"/>
    <w:rsid w:val="0074277D"/>
    <w:rsid w:val="007553D1"/>
    <w:rsid w:val="00755E97"/>
    <w:rsid w:val="00757A01"/>
    <w:rsid w:val="0076452F"/>
    <w:rsid w:val="00765411"/>
    <w:rsid w:val="00770384"/>
    <w:rsid w:val="007773EA"/>
    <w:rsid w:val="00790E47"/>
    <w:rsid w:val="0079293F"/>
    <w:rsid w:val="007B2A35"/>
    <w:rsid w:val="007C081B"/>
    <w:rsid w:val="007D0A1A"/>
    <w:rsid w:val="007D22D0"/>
    <w:rsid w:val="007F148C"/>
    <w:rsid w:val="007F3A06"/>
    <w:rsid w:val="007F7C14"/>
    <w:rsid w:val="0080611A"/>
    <w:rsid w:val="00806EE3"/>
    <w:rsid w:val="0080754F"/>
    <w:rsid w:val="008120C2"/>
    <w:rsid w:val="008151B6"/>
    <w:rsid w:val="00817E3E"/>
    <w:rsid w:val="00823270"/>
    <w:rsid w:val="008250B6"/>
    <w:rsid w:val="00834DB0"/>
    <w:rsid w:val="008367B2"/>
    <w:rsid w:val="00844F04"/>
    <w:rsid w:val="0084517A"/>
    <w:rsid w:val="00846A28"/>
    <w:rsid w:val="00846A7C"/>
    <w:rsid w:val="00850A37"/>
    <w:rsid w:val="008608F4"/>
    <w:rsid w:val="00865C26"/>
    <w:rsid w:val="00874F1A"/>
    <w:rsid w:val="008761B0"/>
    <w:rsid w:val="00881CFD"/>
    <w:rsid w:val="00887CAC"/>
    <w:rsid w:val="0089016D"/>
    <w:rsid w:val="008A13A7"/>
    <w:rsid w:val="008A2BF1"/>
    <w:rsid w:val="008A5F8F"/>
    <w:rsid w:val="008A60F0"/>
    <w:rsid w:val="008A69FF"/>
    <w:rsid w:val="008B2600"/>
    <w:rsid w:val="008B3D98"/>
    <w:rsid w:val="008C4142"/>
    <w:rsid w:val="008C550C"/>
    <w:rsid w:val="008C73BA"/>
    <w:rsid w:val="008E0407"/>
    <w:rsid w:val="008E487D"/>
    <w:rsid w:val="008E5A66"/>
    <w:rsid w:val="008E7D6B"/>
    <w:rsid w:val="008F162D"/>
    <w:rsid w:val="00902678"/>
    <w:rsid w:val="00906AFB"/>
    <w:rsid w:val="00907936"/>
    <w:rsid w:val="00911AA1"/>
    <w:rsid w:val="00932C88"/>
    <w:rsid w:val="00942A72"/>
    <w:rsid w:val="009558EF"/>
    <w:rsid w:val="00956580"/>
    <w:rsid w:val="0097156C"/>
    <w:rsid w:val="009738B4"/>
    <w:rsid w:val="0099152A"/>
    <w:rsid w:val="009915B8"/>
    <w:rsid w:val="009921B3"/>
    <w:rsid w:val="00992FE9"/>
    <w:rsid w:val="009971EE"/>
    <w:rsid w:val="009A25AF"/>
    <w:rsid w:val="009A25F6"/>
    <w:rsid w:val="009A3073"/>
    <w:rsid w:val="009A7B5F"/>
    <w:rsid w:val="009B48AA"/>
    <w:rsid w:val="009B4C04"/>
    <w:rsid w:val="009B553C"/>
    <w:rsid w:val="009D3478"/>
    <w:rsid w:val="009E0020"/>
    <w:rsid w:val="009E150C"/>
    <w:rsid w:val="009F4851"/>
    <w:rsid w:val="00A028BC"/>
    <w:rsid w:val="00A02C98"/>
    <w:rsid w:val="00A05276"/>
    <w:rsid w:val="00A06ADF"/>
    <w:rsid w:val="00A10A92"/>
    <w:rsid w:val="00A10EA7"/>
    <w:rsid w:val="00A165DB"/>
    <w:rsid w:val="00A16AD8"/>
    <w:rsid w:val="00A21BAC"/>
    <w:rsid w:val="00A26BEB"/>
    <w:rsid w:val="00A26D3A"/>
    <w:rsid w:val="00A27006"/>
    <w:rsid w:val="00A27D7B"/>
    <w:rsid w:val="00A5623C"/>
    <w:rsid w:val="00A63B59"/>
    <w:rsid w:val="00A77195"/>
    <w:rsid w:val="00A775C5"/>
    <w:rsid w:val="00A82847"/>
    <w:rsid w:val="00A87CFF"/>
    <w:rsid w:val="00A92A87"/>
    <w:rsid w:val="00A93C47"/>
    <w:rsid w:val="00A95DC5"/>
    <w:rsid w:val="00AA1EEC"/>
    <w:rsid w:val="00AA43EE"/>
    <w:rsid w:val="00AB5F37"/>
    <w:rsid w:val="00AC164C"/>
    <w:rsid w:val="00AC57AD"/>
    <w:rsid w:val="00AD47AC"/>
    <w:rsid w:val="00AD765B"/>
    <w:rsid w:val="00AE1E37"/>
    <w:rsid w:val="00AE4F19"/>
    <w:rsid w:val="00AF2C3F"/>
    <w:rsid w:val="00AF6FC1"/>
    <w:rsid w:val="00B02869"/>
    <w:rsid w:val="00B11624"/>
    <w:rsid w:val="00B11B22"/>
    <w:rsid w:val="00B13A20"/>
    <w:rsid w:val="00B14E4F"/>
    <w:rsid w:val="00B23C30"/>
    <w:rsid w:val="00B26B40"/>
    <w:rsid w:val="00B3156D"/>
    <w:rsid w:val="00B35FE8"/>
    <w:rsid w:val="00B407FF"/>
    <w:rsid w:val="00B4544E"/>
    <w:rsid w:val="00B522D9"/>
    <w:rsid w:val="00B53800"/>
    <w:rsid w:val="00B53FCE"/>
    <w:rsid w:val="00B555DA"/>
    <w:rsid w:val="00B613F0"/>
    <w:rsid w:val="00B65BC9"/>
    <w:rsid w:val="00B6666E"/>
    <w:rsid w:val="00B76E40"/>
    <w:rsid w:val="00B91A3B"/>
    <w:rsid w:val="00BA1750"/>
    <w:rsid w:val="00BA2D1B"/>
    <w:rsid w:val="00BB1021"/>
    <w:rsid w:val="00BC250C"/>
    <w:rsid w:val="00BC2F48"/>
    <w:rsid w:val="00BD06B7"/>
    <w:rsid w:val="00BD1448"/>
    <w:rsid w:val="00BD294F"/>
    <w:rsid w:val="00BD434D"/>
    <w:rsid w:val="00BD78E1"/>
    <w:rsid w:val="00C208B6"/>
    <w:rsid w:val="00C22830"/>
    <w:rsid w:val="00C46DE5"/>
    <w:rsid w:val="00C47A18"/>
    <w:rsid w:val="00C611F5"/>
    <w:rsid w:val="00C66F8E"/>
    <w:rsid w:val="00C72AAE"/>
    <w:rsid w:val="00C72DF2"/>
    <w:rsid w:val="00C762AD"/>
    <w:rsid w:val="00C80FC0"/>
    <w:rsid w:val="00C8323A"/>
    <w:rsid w:val="00C900C7"/>
    <w:rsid w:val="00CA024D"/>
    <w:rsid w:val="00CA3E49"/>
    <w:rsid w:val="00CB1F31"/>
    <w:rsid w:val="00CB2D15"/>
    <w:rsid w:val="00CC12F9"/>
    <w:rsid w:val="00CD5F3F"/>
    <w:rsid w:val="00CE4A13"/>
    <w:rsid w:val="00CE55F9"/>
    <w:rsid w:val="00CE7599"/>
    <w:rsid w:val="00CF17DD"/>
    <w:rsid w:val="00CF3191"/>
    <w:rsid w:val="00CF6CBD"/>
    <w:rsid w:val="00CF722D"/>
    <w:rsid w:val="00D043D8"/>
    <w:rsid w:val="00D0624E"/>
    <w:rsid w:val="00D11F8D"/>
    <w:rsid w:val="00D15771"/>
    <w:rsid w:val="00D2094E"/>
    <w:rsid w:val="00D22E9B"/>
    <w:rsid w:val="00D25C3F"/>
    <w:rsid w:val="00D274D7"/>
    <w:rsid w:val="00D3241F"/>
    <w:rsid w:val="00D33F50"/>
    <w:rsid w:val="00D34B3B"/>
    <w:rsid w:val="00D409D3"/>
    <w:rsid w:val="00D42034"/>
    <w:rsid w:val="00D44007"/>
    <w:rsid w:val="00D454E5"/>
    <w:rsid w:val="00D46B8C"/>
    <w:rsid w:val="00D620F5"/>
    <w:rsid w:val="00D668C5"/>
    <w:rsid w:val="00D671EE"/>
    <w:rsid w:val="00D70448"/>
    <w:rsid w:val="00D74799"/>
    <w:rsid w:val="00D75C2B"/>
    <w:rsid w:val="00D818BA"/>
    <w:rsid w:val="00D85D44"/>
    <w:rsid w:val="00D86CC1"/>
    <w:rsid w:val="00D92D5A"/>
    <w:rsid w:val="00D9641D"/>
    <w:rsid w:val="00D97449"/>
    <w:rsid w:val="00DA0340"/>
    <w:rsid w:val="00DA617E"/>
    <w:rsid w:val="00DB45A0"/>
    <w:rsid w:val="00DB718C"/>
    <w:rsid w:val="00DC54F9"/>
    <w:rsid w:val="00DD74FB"/>
    <w:rsid w:val="00E029BB"/>
    <w:rsid w:val="00E02EA1"/>
    <w:rsid w:val="00E0318E"/>
    <w:rsid w:val="00E07518"/>
    <w:rsid w:val="00E1035E"/>
    <w:rsid w:val="00E1582A"/>
    <w:rsid w:val="00E229F8"/>
    <w:rsid w:val="00E3641F"/>
    <w:rsid w:val="00E40E80"/>
    <w:rsid w:val="00E4574D"/>
    <w:rsid w:val="00E5104C"/>
    <w:rsid w:val="00E54DAA"/>
    <w:rsid w:val="00E56BC8"/>
    <w:rsid w:val="00E570E9"/>
    <w:rsid w:val="00E60FDE"/>
    <w:rsid w:val="00E64169"/>
    <w:rsid w:val="00E70D1C"/>
    <w:rsid w:val="00E70F6F"/>
    <w:rsid w:val="00E71798"/>
    <w:rsid w:val="00E7491F"/>
    <w:rsid w:val="00E76CFA"/>
    <w:rsid w:val="00E77365"/>
    <w:rsid w:val="00E86EAA"/>
    <w:rsid w:val="00E86EF2"/>
    <w:rsid w:val="00E91D9F"/>
    <w:rsid w:val="00E95ED4"/>
    <w:rsid w:val="00EA2806"/>
    <w:rsid w:val="00EB06F1"/>
    <w:rsid w:val="00EB1529"/>
    <w:rsid w:val="00EB2651"/>
    <w:rsid w:val="00EB69C1"/>
    <w:rsid w:val="00EC40D0"/>
    <w:rsid w:val="00EF0356"/>
    <w:rsid w:val="00EF4B14"/>
    <w:rsid w:val="00EF541B"/>
    <w:rsid w:val="00EF7FD9"/>
    <w:rsid w:val="00F021ED"/>
    <w:rsid w:val="00F053DD"/>
    <w:rsid w:val="00F1458D"/>
    <w:rsid w:val="00F177CD"/>
    <w:rsid w:val="00F22BD0"/>
    <w:rsid w:val="00F474EA"/>
    <w:rsid w:val="00F501FB"/>
    <w:rsid w:val="00F5692B"/>
    <w:rsid w:val="00F646DF"/>
    <w:rsid w:val="00F70E67"/>
    <w:rsid w:val="00F766AE"/>
    <w:rsid w:val="00F76FB4"/>
    <w:rsid w:val="00F7700D"/>
    <w:rsid w:val="00F8269B"/>
    <w:rsid w:val="00F90635"/>
    <w:rsid w:val="00F90C44"/>
    <w:rsid w:val="00F90E65"/>
    <w:rsid w:val="00F94998"/>
    <w:rsid w:val="00F96F9C"/>
    <w:rsid w:val="00FA018D"/>
    <w:rsid w:val="00FA3A3E"/>
    <w:rsid w:val="00FB1D7F"/>
    <w:rsid w:val="00FB3774"/>
    <w:rsid w:val="00FB64D3"/>
    <w:rsid w:val="00FB67D7"/>
    <w:rsid w:val="00FC3EEA"/>
    <w:rsid w:val="00FC5677"/>
    <w:rsid w:val="00FC6788"/>
    <w:rsid w:val="00FD05C8"/>
    <w:rsid w:val="00FD4D41"/>
    <w:rsid w:val="00FD64B6"/>
    <w:rsid w:val="00FE2D2C"/>
    <w:rsid w:val="00FE3447"/>
    <w:rsid w:val="00FE6963"/>
    <w:rsid w:val="00FF42B3"/>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C4567BB"/>
  <w15:docId w15:val="{80A1E785-5FF8-4085-A753-0BA266E8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5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A3A3E"/>
    <w:pPr>
      <w:keepNext/>
      <w:keepLines/>
      <w:numPr>
        <w:numId w:val="5"/>
      </w:numPr>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A3A3E"/>
    <w:pPr>
      <w:keepNext/>
      <w:keepLines/>
      <w:numPr>
        <w:ilvl w:val="1"/>
        <w:numId w:val="5"/>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A3A3E"/>
    <w:pPr>
      <w:keepNext/>
      <w:keepLines/>
      <w:numPr>
        <w:ilvl w:val="2"/>
        <w:numId w:val="5"/>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05D74"/>
    <w:pPr>
      <w:keepNext/>
      <w:keepLines/>
      <w:numPr>
        <w:ilvl w:val="3"/>
        <w:numId w:val="5"/>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A3A3E"/>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3A3E"/>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3A3E"/>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3A3E"/>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A3A3E"/>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A3E"/>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rsid w:val="00FA3A3E"/>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rsid w:val="00FA3A3E"/>
    <w:rPr>
      <w:rFonts w:asciiTheme="majorHAnsi" w:eastAsiaTheme="majorEastAsia" w:hAnsiTheme="majorHAnsi" w:cstheme="majorBidi"/>
      <w:b/>
      <w:bCs/>
      <w:sz w:val="20"/>
      <w:szCs w:val="20"/>
      <w:lang w:val="en-GB"/>
    </w:rPr>
  </w:style>
  <w:style w:type="paragraph" w:styleId="Title">
    <w:name w:val="Title"/>
    <w:basedOn w:val="Normal"/>
    <w:next w:val="Normal"/>
    <w:link w:val="TitleChar"/>
    <w:uiPriority w:val="10"/>
    <w:qFormat/>
    <w:rsid w:val="00E02E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EA1"/>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link w:val="ListParagraphChar"/>
    <w:uiPriority w:val="34"/>
    <w:qFormat/>
    <w:rsid w:val="006B1CB3"/>
    <w:pPr>
      <w:ind w:left="720"/>
      <w:contextualSpacing/>
    </w:pPr>
  </w:style>
  <w:style w:type="paragraph" w:styleId="BalloonText">
    <w:name w:val="Balloon Text"/>
    <w:basedOn w:val="Normal"/>
    <w:link w:val="BalloonTextChar"/>
    <w:uiPriority w:val="99"/>
    <w:semiHidden/>
    <w:unhideWhenUsed/>
    <w:rsid w:val="006B1CB3"/>
    <w:rPr>
      <w:rFonts w:ascii="Tahoma" w:hAnsi="Tahoma" w:cs="Tahoma"/>
      <w:sz w:val="16"/>
      <w:szCs w:val="16"/>
    </w:rPr>
  </w:style>
  <w:style w:type="character" w:customStyle="1" w:styleId="BalloonTextChar">
    <w:name w:val="Balloon Text Char"/>
    <w:basedOn w:val="DefaultParagraphFont"/>
    <w:link w:val="BalloonText"/>
    <w:uiPriority w:val="99"/>
    <w:semiHidden/>
    <w:rsid w:val="006B1CB3"/>
    <w:rPr>
      <w:rFonts w:ascii="Tahoma" w:eastAsia="Times New Roman" w:hAnsi="Tahoma" w:cs="Tahoma"/>
      <w:sz w:val="16"/>
      <w:szCs w:val="16"/>
      <w:lang w:val="en-GB"/>
    </w:rPr>
  </w:style>
  <w:style w:type="paragraph" w:customStyle="1" w:styleId="Default">
    <w:name w:val="Default"/>
    <w:rsid w:val="00A02C98"/>
    <w:pPr>
      <w:autoSpaceDE w:val="0"/>
      <w:autoSpaceDN w:val="0"/>
      <w:adjustRightInd w:val="0"/>
      <w:spacing w:after="0" w:line="240" w:lineRule="auto"/>
    </w:pPr>
    <w:rPr>
      <w:rFonts w:ascii="Corbel" w:hAnsi="Corbel" w:cs="Corbel"/>
      <w:color w:val="000000"/>
      <w:sz w:val="24"/>
      <w:szCs w:val="24"/>
    </w:rPr>
  </w:style>
  <w:style w:type="character" w:styleId="CommentReference">
    <w:name w:val="annotation reference"/>
    <w:basedOn w:val="DefaultParagraphFont"/>
    <w:uiPriority w:val="99"/>
    <w:semiHidden/>
    <w:unhideWhenUsed/>
    <w:rsid w:val="00085904"/>
    <w:rPr>
      <w:sz w:val="16"/>
      <w:szCs w:val="16"/>
    </w:rPr>
  </w:style>
  <w:style w:type="paragraph" w:styleId="CommentText">
    <w:name w:val="annotation text"/>
    <w:basedOn w:val="Normal"/>
    <w:link w:val="CommentTextChar"/>
    <w:uiPriority w:val="99"/>
    <w:semiHidden/>
    <w:unhideWhenUsed/>
    <w:rsid w:val="00085904"/>
  </w:style>
  <w:style w:type="character" w:customStyle="1" w:styleId="CommentTextChar">
    <w:name w:val="Comment Text Char"/>
    <w:basedOn w:val="DefaultParagraphFont"/>
    <w:link w:val="CommentText"/>
    <w:uiPriority w:val="99"/>
    <w:semiHidden/>
    <w:rsid w:val="0008590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85904"/>
    <w:rPr>
      <w:b/>
      <w:bCs/>
    </w:rPr>
  </w:style>
  <w:style w:type="character" w:customStyle="1" w:styleId="CommentSubjectChar">
    <w:name w:val="Comment Subject Char"/>
    <w:basedOn w:val="CommentTextChar"/>
    <w:link w:val="CommentSubject"/>
    <w:uiPriority w:val="99"/>
    <w:semiHidden/>
    <w:rsid w:val="00085904"/>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C46DE5"/>
    <w:rPr>
      <w:color w:val="0000FF" w:themeColor="hyperlink"/>
      <w:u w:val="single"/>
    </w:rPr>
  </w:style>
  <w:style w:type="character" w:customStyle="1" w:styleId="Heading4Char">
    <w:name w:val="Heading 4 Char"/>
    <w:basedOn w:val="DefaultParagraphFont"/>
    <w:link w:val="Heading4"/>
    <w:uiPriority w:val="9"/>
    <w:rsid w:val="00105D74"/>
    <w:rPr>
      <w:rFonts w:asciiTheme="majorHAnsi" w:eastAsiaTheme="majorEastAsia" w:hAnsiTheme="majorHAnsi" w:cstheme="majorBidi"/>
      <w:b/>
      <w:bCs/>
      <w:i/>
      <w:iCs/>
      <w:sz w:val="20"/>
      <w:szCs w:val="20"/>
      <w:lang w:val="en-GB"/>
    </w:rPr>
  </w:style>
  <w:style w:type="character" w:customStyle="1" w:styleId="Heading5Char">
    <w:name w:val="Heading 5 Char"/>
    <w:basedOn w:val="DefaultParagraphFont"/>
    <w:link w:val="Heading5"/>
    <w:uiPriority w:val="9"/>
    <w:semiHidden/>
    <w:rsid w:val="00FA3A3E"/>
    <w:rPr>
      <w:rFonts w:asciiTheme="majorHAnsi" w:eastAsiaTheme="majorEastAsia" w:hAnsiTheme="majorHAnsi" w:cstheme="majorBidi"/>
      <w:color w:val="243F60" w:themeColor="accent1" w:themeShade="7F"/>
      <w:sz w:val="20"/>
      <w:szCs w:val="20"/>
      <w:lang w:val="en-GB"/>
    </w:rPr>
  </w:style>
  <w:style w:type="character" w:customStyle="1" w:styleId="Heading6Char">
    <w:name w:val="Heading 6 Char"/>
    <w:basedOn w:val="DefaultParagraphFont"/>
    <w:link w:val="Heading6"/>
    <w:uiPriority w:val="9"/>
    <w:semiHidden/>
    <w:rsid w:val="00FA3A3E"/>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semiHidden/>
    <w:rsid w:val="00FA3A3E"/>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uiPriority w:val="9"/>
    <w:semiHidden/>
    <w:rsid w:val="00FA3A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FA3A3E"/>
    <w:rPr>
      <w:rFonts w:asciiTheme="majorHAnsi" w:eastAsiaTheme="majorEastAsia" w:hAnsiTheme="majorHAnsi" w:cstheme="majorBidi"/>
      <w:i/>
      <w:iCs/>
      <w:color w:val="404040" w:themeColor="text1" w:themeTint="BF"/>
      <w:sz w:val="20"/>
      <w:szCs w:val="20"/>
      <w:lang w:val="en-GB"/>
    </w:rPr>
  </w:style>
  <w:style w:type="paragraph" w:customStyle="1" w:styleId="EndNoteBibliographyTitle">
    <w:name w:val="EndNote Bibliography Title"/>
    <w:basedOn w:val="Normal"/>
    <w:link w:val="EndNoteBibliographyTitleChar"/>
    <w:rsid w:val="002879D9"/>
    <w:pPr>
      <w:jc w:val="center"/>
    </w:pPr>
    <w:rPr>
      <w:noProof/>
      <w:lang w:val="en-US"/>
    </w:rPr>
  </w:style>
  <w:style w:type="character" w:customStyle="1" w:styleId="EndNoteBibliographyTitleChar">
    <w:name w:val="EndNote Bibliography Title Char"/>
    <w:basedOn w:val="DefaultParagraphFont"/>
    <w:link w:val="EndNoteBibliographyTitle"/>
    <w:rsid w:val="002879D9"/>
    <w:rPr>
      <w:rFonts w:ascii="Times New Roman" w:eastAsia="Times New Roman" w:hAnsi="Times New Roman" w:cs="Times New Roman"/>
      <w:noProof/>
      <w:sz w:val="20"/>
      <w:szCs w:val="20"/>
      <w:lang w:val="en-US"/>
    </w:rPr>
  </w:style>
  <w:style w:type="paragraph" w:customStyle="1" w:styleId="EndNoteBibliography">
    <w:name w:val="EndNote Bibliography"/>
    <w:basedOn w:val="Normal"/>
    <w:link w:val="EndNoteBibliographyChar"/>
    <w:rsid w:val="002879D9"/>
    <w:rPr>
      <w:noProof/>
      <w:lang w:val="en-US"/>
    </w:rPr>
  </w:style>
  <w:style w:type="character" w:customStyle="1" w:styleId="EndNoteBibliographyChar">
    <w:name w:val="EndNote Bibliography Char"/>
    <w:basedOn w:val="DefaultParagraphFont"/>
    <w:link w:val="EndNoteBibliography"/>
    <w:rsid w:val="002879D9"/>
    <w:rPr>
      <w:rFonts w:ascii="Times New Roman" w:eastAsia="Times New Roman" w:hAnsi="Times New Roman" w:cs="Times New Roman"/>
      <w:noProof/>
      <w:sz w:val="20"/>
      <w:szCs w:val="20"/>
      <w:lang w:val="en-US"/>
    </w:rPr>
  </w:style>
  <w:style w:type="paragraph" w:styleId="Header">
    <w:name w:val="header"/>
    <w:basedOn w:val="Normal"/>
    <w:link w:val="HeaderChar"/>
    <w:uiPriority w:val="99"/>
    <w:unhideWhenUsed/>
    <w:rsid w:val="001F781E"/>
    <w:pPr>
      <w:tabs>
        <w:tab w:val="center" w:pos="4513"/>
        <w:tab w:val="right" w:pos="9026"/>
      </w:tabs>
    </w:pPr>
  </w:style>
  <w:style w:type="character" w:customStyle="1" w:styleId="HeaderChar">
    <w:name w:val="Header Char"/>
    <w:basedOn w:val="DefaultParagraphFont"/>
    <w:link w:val="Header"/>
    <w:uiPriority w:val="99"/>
    <w:rsid w:val="001F781E"/>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1F781E"/>
    <w:pPr>
      <w:tabs>
        <w:tab w:val="center" w:pos="4513"/>
        <w:tab w:val="right" w:pos="9026"/>
      </w:tabs>
    </w:pPr>
  </w:style>
  <w:style w:type="character" w:customStyle="1" w:styleId="FooterChar">
    <w:name w:val="Footer Char"/>
    <w:basedOn w:val="DefaultParagraphFont"/>
    <w:link w:val="Footer"/>
    <w:uiPriority w:val="99"/>
    <w:rsid w:val="001F781E"/>
    <w:rPr>
      <w:rFonts w:ascii="Times New Roman" w:eastAsia="Times New Roman" w:hAnsi="Times New Roman" w:cs="Times New Roman"/>
      <w:sz w:val="20"/>
      <w:szCs w:val="20"/>
      <w:lang w:val="en-GB"/>
    </w:rPr>
  </w:style>
  <w:style w:type="paragraph" w:styleId="Caption">
    <w:name w:val="caption"/>
    <w:basedOn w:val="Normal"/>
    <w:next w:val="Normal"/>
    <w:uiPriority w:val="35"/>
    <w:unhideWhenUsed/>
    <w:qFormat/>
    <w:rsid w:val="00CB1F31"/>
    <w:pPr>
      <w:spacing w:after="200"/>
    </w:pPr>
    <w:rPr>
      <w:i/>
      <w:iCs/>
      <w:color w:val="1F497D" w:themeColor="text2"/>
      <w:sz w:val="18"/>
      <w:szCs w:val="18"/>
    </w:rPr>
  </w:style>
  <w:style w:type="paragraph" w:customStyle="1" w:styleId="Kelley">
    <w:name w:val="Kelley"/>
    <w:basedOn w:val="Normal"/>
    <w:rsid w:val="00035CF1"/>
    <w:rPr>
      <w:sz w:val="24"/>
      <w:lang w:val="en-US"/>
    </w:rPr>
  </w:style>
  <w:style w:type="paragraph" w:styleId="BodyText">
    <w:name w:val="Body Text"/>
    <w:basedOn w:val="Normal"/>
    <w:link w:val="BodyTextChar"/>
    <w:rsid w:val="00035CF1"/>
    <w:rPr>
      <w:i/>
      <w:sz w:val="24"/>
      <w:lang w:val="en-US" w:eastAsia="x-none"/>
    </w:rPr>
  </w:style>
  <w:style w:type="character" w:customStyle="1" w:styleId="BodyTextChar">
    <w:name w:val="Body Text Char"/>
    <w:basedOn w:val="DefaultParagraphFont"/>
    <w:link w:val="BodyText"/>
    <w:rsid w:val="00035CF1"/>
    <w:rPr>
      <w:rFonts w:ascii="Times New Roman" w:eastAsia="Times New Roman" w:hAnsi="Times New Roman" w:cs="Times New Roman"/>
      <w:i/>
      <w:sz w:val="24"/>
      <w:szCs w:val="20"/>
      <w:lang w:val="en-US" w:eastAsia="x-none"/>
    </w:rPr>
  </w:style>
  <w:style w:type="paragraph" w:styleId="BodyText2">
    <w:name w:val="Body Text 2"/>
    <w:basedOn w:val="Normal"/>
    <w:link w:val="BodyText2Char"/>
    <w:uiPriority w:val="99"/>
    <w:unhideWhenUsed/>
    <w:rsid w:val="00035CF1"/>
    <w:pPr>
      <w:spacing w:after="120" w:line="480" w:lineRule="auto"/>
    </w:pPr>
    <w:rPr>
      <w:rFonts w:eastAsiaTheme="minorEastAsia" w:cstheme="minorBidi"/>
      <w:szCs w:val="22"/>
      <w:lang w:eastAsia="zh-CN"/>
    </w:rPr>
  </w:style>
  <w:style w:type="character" w:customStyle="1" w:styleId="BodyText2Char">
    <w:name w:val="Body Text 2 Char"/>
    <w:basedOn w:val="DefaultParagraphFont"/>
    <w:link w:val="BodyText2"/>
    <w:uiPriority w:val="99"/>
    <w:rsid w:val="00035CF1"/>
    <w:rPr>
      <w:rFonts w:eastAsiaTheme="minorEastAsia"/>
      <w:lang w:eastAsia="zh-CN"/>
    </w:rPr>
  </w:style>
  <w:style w:type="paragraph" w:customStyle="1" w:styleId="2bullet">
    <w:name w:val="2bullet"/>
    <w:basedOn w:val="BodyText2"/>
    <w:rsid w:val="00035CF1"/>
    <w:pPr>
      <w:numPr>
        <w:numId w:val="9"/>
      </w:numPr>
      <w:tabs>
        <w:tab w:val="left" w:pos="1440"/>
        <w:tab w:val="left" w:pos="1800"/>
      </w:tabs>
      <w:spacing w:line="240" w:lineRule="auto"/>
    </w:pPr>
    <w:rPr>
      <w:rFonts w:ascii="Arial" w:eastAsia="Times New Roman" w:hAnsi="Arial" w:cs="Times New Roman"/>
      <w:szCs w:val="20"/>
      <w:lang w:val="en-US" w:eastAsia="x-none"/>
    </w:rPr>
  </w:style>
  <w:style w:type="paragraph" w:styleId="BodyText3">
    <w:name w:val="Body Text 3"/>
    <w:basedOn w:val="Normal"/>
    <w:link w:val="BodyText3Char"/>
    <w:uiPriority w:val="99"/>
    <w:semiHidden/>
    <w:unhideWhenUsed/>
    <w:rsid w:val="00035CF1"/>
    <w:pPr>
      <w:spacing w:after="120" w:line="276" w:lineRule="auto"/>
    </w:pPr>
    <w:rPr>
      <w:rFonts w:eastAsiaTheme="minorEastAsia" w:cstheme="minorBidi"/>
      <w:sz w:val="16"/>
      <w:szCs w:val="16"/>
      <w:lang w:eastAsia="zh-CN"/>
    </w:rPr>
  </w:style>
  <w:style w:type="character" w:customStyle="1" w:styleId="BodyText3Char">
    <w:name w:val="Body Text 3 Char"/>
    <w:basedOn w:val="DefaultParagraphFont"/>
    <w:link w:val="BodyText3"/>
    <w:uiPriority w:val="99"/>
    <w:semiHidden/>
    <w:rsid w:val="00035CF1"/>
    <w:rPr>
      <w:rFonts w:eastAsiaTheme="minorEastAsia"/>
      <w:sz w:val="16"/>
      <w:szCs w:val="16"/>
      <w:lang w:eastAsia="zh-CN"/>
    </w:rPr>
  </w:style>
  <w:style w:type="paragraph" w:styleId="TOC2">
    <w:name w:val="toc 2"/>
    <w:basedOn w:val="Normal"/>
    <w:next w:val="Normal"/>
    <w:autoRedefine/>
    <w:uiPriority w:val="39"/>
    <w:unhideWhenUsed/>
    <w:rsid w:val="0080611A"/>
    <w:pPr>
      <w:tabs>
        <w:tab w:val="left" w:pos="600"/>
        <w:tab w:val="right" w:leader="dot" w:pos="9016"/>
      </w:tabs>
      <w:spacing w:after="100"/>
      <w:ind w:left="200"/>
    </w:pPr>
    <w:rPr>
      <w:rFonts w:ascii="Cambria" w:eastAsia="Calibri" w:hAnsi="Cambria"/>
      <w:b/>
      <w:noProof/>
      <w:szCs w:val="22"/>
      <w:lang w:val="en-US"/>
    </w:rPr>
  </w:style>
  <w:style w:type="paragraph" w:styleId="TOC3">
    <w:name w:val="toc 3"/>
    <w:basedOn w:val="Normal"/>
    <w:next w:val="Normal"/>
    <w:autoRedefine/>
    <w:uiPriority w:val="39"/>
    <w:unhideWhenUsed/>
    <w:rsid w:val="00CE4A13"/>
    <w:pPr>
      <w:tabs>
        <w:tab w:val="left" w:pos="880"/>
        <w:tab w:val="right" w:leader="dot" w:pos="9016"/>
      </w:tabs>
      <w:spacing w:after="100"/>
      <w:ind w:left="400"/>
    </w:pPr>
  </w:style>
  <w:style w:type="paragraph" w:styleId="TOC4">
    <w:name w:val="toc 4"/>
    <w:basedOn w:val="Normal"/>
    <w:next w:val="Normal"/>
    <w:autoRedefine/>
    <w:uiPriority w:val="39"/>
    <w:unhideWhenUsed/>
    <w:rsid w:val="0026023B"/>
    <w:pPr>
      <w:spacing w:after="100"/>
      <w:ind w:left="600"/>
    </w:pPr>
  </w:style>
  <w:style w:type="paragraph" w:styleId="Revision">
    <w:name w:val="Revision"/>
    <w:hidden/>
    <w:uiPriority w:val="99"/>
    <w:semiHidden/>
    <w:rsid w:val="00132288"/>
    <w:pPr>
      <w:spacing w:after="0" w:line="240" w:lineRule="auto"/>
    </w:pPr>
    <w:rPr>
      <w:rFonts w:ascii="Times New Roman" w:eastAsia="Times New Roman" w:hAnsi="Times New Roman" w:cs="Times New Roman"/>
      <w:sz w:val="20"/>
      <w:szCs w:val="20"/>
      <w:lang w:val="en-GB"/>
    </w:rPr>
  </w:style>
  <w:style w:type="character" w:customStyle="1" w:styleId="ListParagraphChar">
    <w:name w:val="List Paragraph Char"/>
    <w:basedOn w:val="DefaultParagraphFont"/>
    <w:link w:val="ListParagraph"/>
    <w:uiPriority w:val="34"/>
    <w:rsid w:val="001D085B"/>
    <w:rPr>
      <w:rFonts w:ascii="Times New Roman" w:eastAsia="Times New Roman" w:hAnsi="Times New Roman" w:cs="Times New Roman"/>
      <w:sz w:val="20"/>
      <w:szCs w:val="20"/>
      <w:lang w:val="en-GB"/>
    </w:rPr>
  </w:style>
  <w:style w:type="paragraph" w:styleId="NoSpacing">
    <w:name w:val="No Spacing"/>
    <w:uiPriority w:val="1"/>
    <w:qFormat/>
    <w:rsid w:val="009A7B5F"/>
    <w:pPr>
      <w:spacing w:after="0" w:line="240" w:lineRule="auto"/>
      <w:jc w:val="both"/>
    </w:pPr>
    <w:rPr>
      <w:rFonts w:eastAsia="Times New Roman" w:cs="Times New Roman"/>
      <w:szCs w:val="20"/>
      <w:lang w:val="en-GB"/>
    </w:rPr>
  </w:style>
  <w:style w:type="table" w:styleId="PlainTable3">
    <w:name w:val="Plain Table 3"/>
    <w:basedOn w:val="TableNormal"/>
    <w:uiPriority w:val="99"/>
    <w:rsid w:val="00370D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5">
    <w:name w:val="Grid Table 4 Accent 5"/>
    <w:basedOn w:val="TableNormal"/>
    <w:uiPriority w:val="49"/>
    <w:rsid w:val="001A5FE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5">
    <w:name w:val="Plain Table 5"/>
    <w:basedOn w:val="TableNormal"/>
    <w:uiPriority w:val="99"/>
    <w:rsid w:val="003B6F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3B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99"/>
    <w:rsid w:val="00865C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865C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99"/>
    <w:rsid w:val="00850A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9D34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74556">
      <w:bodyDiv w:val="1"/>
      <w:marLeft w:val="0"/>
      <w:marRight w:val="0"/>
      <w:marTop w:val="0"/>
      <w:marBottom w:val="0"/>
      <w:divBdr>
        <w:top w:val="none" w:sz="0" w:space="0" w:color="auto"/>
        <w:left w:val="none" w:sz="0" w:space="0" w:color="auto"/>
        <w:bottom w:val="none" w:sz="0" w:space="0" w:color="auto"/>
        <w:right w:val="none" w:sz="0" w:space="0" w:color="auto"/>
      </w:divBdr>
    </w:div>
    <w:div w:id="892155441">
      <w:bodyDiv w:val="1"/>
      <w:marLeft w:val="0"/>
      <w:marRight w:val="0"/>
      <w:marTop w:val="0"/>
      <w:marBottom w:val="0"/>
      <w:divBdr>
        <w:top w:val="none" w:sz="0" w:space="0" w:color="auto"/>
        <w:left w:val="none" w:sz="0" w:space="0" w:color="auto"/>
        <w:bottom w:val="none" w:sz="0" w:space="0" w:color="auto"/>
        <w:right w:val="none" w:sz="0" w:space="0" w:color="auto"/>
      </w:divBdr>
    </w:div>
    <w:div w:id="1003970152">
      <w:bodyDiv w:val="1"/>
      <w:marLeft w:val="0"/>
      <w:marRight w:val="0"/>
      <w:marTop w:val="0"/>
      <w:marBottom w:val="0"/>
      <w:divBdr>
        <w:top w:val="none" w:sz="0" w:space="0" w:color="auto"/>
        <w:left w:val="none" w:sz="0" w:space="0" w:color="auto"/>
        <w:bottom w:val="none" w:sz="0" w:space="0" w:color="auto"/>
        <w:right w:val="none" w:sz="0" w:space="0" w:color="auto"/>
      </w:divBdr>
    </w:div>
    <w:div w:id="1066612347">
      <w:bodyDiv w:val="1"/>
      <w:marLeft w:val="0"/>
      <w:marRight w:val="0"/>
      <w:marTop w:val="0"/>
      <w:marBottom w:val="0"/>
      <w:divBdr>
        <w:top w:val="none" w:sz="0" w:space="0" w:color="auto"/>
        <w:left w:val="none" w:sz="0" w:space="0" w:color="auto"/>
        <w:bottom w:val="none" w:sz="0" w:space="0" w:color="auto"/>
        <w:right w:val="none" w:sz="0" w:space="0" w:color="auto"/>
      </w:divBdr>
    </w:div>
    <w:div w:id="1421289341">
      <w:bodyDiv w:val="1"/>
      <w:marLeft w:val="0"/>
      <w:marRight w:val="0"/>
      <w:marTop w:val="0"/>
      <w:marBottom w:val="0"/>
      <w:divBdr>
        <w:top w:val="none" w:sz="0" w:space="0" w:color="auto"/>
        <w:left w:val="none" w:sz="0" w:space="0" w:color="auto"/>
        <w:bottom w:val="none" w:sz="0" w:space="0" w:color="auto"/>
        <w:right w:val="none" w:sz="0" w:space="0" w:color="auto"/>
      </w:divBdr>
    </w:div>
    <w:div w:id="1891116436">
      <w:bodyDiv w:val="1"/>
      <w:marLeft w:val="0"/>
      <w:marRight w:val="0"/>
      <w:marTop w:val="0"/>
      <w:marBottom w:val="0"/>
      <w:divBdr>
        <w:top w:val="none" w:sz="0" w:space="0" w:color="auto"/>
        <w:left w:val="none" w:sz="0" w:space="0" w:color="auto"/>
        <w:bottom w:val="none" w:sz="0" w:space="0" w:color="auto"/>
        <w:right w:val="none" w:sz="0" w:space="0" w:color="auto"/>
      </w:divBdr>
    </w:div>
    <w:div w:id="1967080688">
      <w:bodyDiv w:val="1"/>
      <w:marLeft w:val="0"/>
      <w:marRight w:val="0"/>
      <w:marTop w:val="0"/>
      <w:marBottom w:val="0"/>
      <w:divBdr>
        <w:top w:val="none" w:sz="0" w:space="0" w:color="auto"/>
        <w:left w:val="none" w:sz="0" w:space="0" w:color="auto"/>
        <w:bottom w:val="none" w:sz="0" w:space="0" w:color="auto"/>
        <w:right w:val="none" w:sz="0" w:space="0" w:color="auto"/>
      </w:divBdr>
    </w:div>
    <w:div w:id="204879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then@auckland.ac.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ramzan@auckland.ac.n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FC7A3-F20A-497F-A74B-4AA2110A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17</Pages>
  <Words>7259</Words>
  <Characters>41382</Characters>
  <Application>Microsoft Office Word</Application>
  <DocSecurity>0</DocSecurity>
  <Lines>344</Lines>
  <Paragraphs>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The University of Auckland</Company>
  <LinksUpToDate>false</LinksUpToDate>
  <CharactersWithSpaces>48544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Milan</dc:creator>
  <cp:keywords/>
  <dc:description/>
  <cp:lastModifiedBy>Farha Ramzan</cp:lastModifiedBy>
  <cp:revision>6</cp:revision>
  <cp:lastPrinted>2020-01-10T01:24:00Z</cp:lastPrinted>
  <dcterms:created xsi:type="dcterms:W3CDTF">2021-02-01T21:32:00Z</dcterms:created>
  <dcterms:modified xsi:type="dcterms:W3CDTF">2021-02-10T02:01:00Z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http://csl.mendeley.com/styles/482467291/american-medical-association</vt:lpwstr>
  </property>
  <property fmtid="{D5CDD505-2E9C-101B-9397-08002B2CF9AE}" pid="5" name="Mendeley Recent Style Name 1_1">
    <vt:lpwstr>American Medical Association - farha  ramzan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https://csl.mendeley.com/styles/482467291/engineering-in-life-sciences-MNFR</vt:lpwstr>
  </property>
  <property fmtid="{D5CDD505-2E9C-101B-9397-08002B2CF9AE}" pid="11" name="Mendeley Recent Style Name 4_1">
    <vt:lpwstr>Engineering in Life Sciences - farha  ramzan</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https://csl.mendeley.com/styles/482467291/Farhabio</vt:lpwstr>
  </property>
  <property fmtid="{D5CDD505-2E9C-101B-9397-08002B2CF9AE}" pid="15" name="Mendeley Recent Style Name 6_1">
    <vt:lpwstr>Nature Publishing Group - Vancouver - farha  ramzan</vt:lpwstr>
  </property>
  <property fmtid="{D5CDD505-2E9C-101B-9397-08002B2CF9AE}" pid="16" name="Mendeley Recent Style Id 7_1">
    <vt:lpwstr>http://csl.mendeley.com/styles/482467291/Farramzan-2</vt:lpwstr>
  </property>
  <property fmtid="{D5CDD505-2E9C-101B-9397-08002B2CF9AE}" pid="17" name="Mendeley Recent Style Name 7_1">
    <vt:lpwstr>Nature Publishing Group - Vancouver - farhramzan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http://csl.mendeley.com/styles/482467291/NLM-2</vt:lpwstr>
  </property>
  <property fmtid="{D5CDD505-2E9C-101B-9397-08002B2CF9AE}" pid="21" name="Mendeley Recent Style Name 9_1">
    <vt:lpwstr>Vancouver - farha  ramzan</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ccc21c63-7e55-3a11-9d3f-9e6dc412b7e9</vt:lpwstr>
  </property>
</Properties>
</file>