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CC23E" w14:textId="598A4C3C" w:rsidR="00DC7E85" w:rsidRDefault="004A1DCB" w:rsidP="003A1185">
      <w:pPr>
        <w:spacing w:line="360" w:lineRule="auto"/>
        <w:rPr>
          <w:rFonts w:ascii="Arial" w:hAnsi="Arial" w:cs="Arial"/>
        </w:rPr>
      </w:pPr>
      <w:r w:rsidRPr="004229C2">
        <w:rPr>
          <w:rFonts w:ascii="Arial" w:hAnsi="Arial" w:cs="Arial"/>
          <w:b/>
          <w:bCs/>
        </w:rPr>
        <w:t>Title:</w:t>
      </w:r>
      <w:r w:rsidR="00EE27A7" w:rsidRPr="004229C2">
        <w:rPr>
          <w:rFonts w:ascii="Arial" w:hAnsi="Arial" w:cs="Arial"/>
        </w:rPr>
        <w:t xml:space="preserve"> SUpported Motivational InTerviewing (SUMIT) to improve physical activity for people with knee osteoarthritis</w:t>
      </w:r>
      <w:r w:rsidR="00882D2A">
        <w:rPr>
          <w:rFonts w:ascii="Arial" w:hAnsi="Arial" w:cs="Arial"/>
        </w:rPr>
        <w:t xml:space="preserve">. </w:t>
      </w:r>
      <w:r w:rsidR="000C6A0D">
        <w:rPr>
          <w:rFonts w:ascii="Arial" w:hAnsi="Arial" w:cs="Arial"/>
        </w:rPr>
        <w:t xml:space="preserve">A </w:t>
      </w:r>
      <w:r w:rsidR="00376452">
        <w:rPr>
          <w:rFonts w:ascii="Arial" w:hAnsi="Arial" w:cs="Arial"/>
        </w:rPr>
        <w:t>pilot</w:t>
      </w:r>
      <w:r w:rsidR="0033285C">
        <w:rPr>
          <w:rFonts w:ascii="Arial" w:hAnsi="Arial" w:cs="Arial"/>
        </w:rPr>
        <w:t>,</w:t>
      </w:r>
      <w:r w:rsidR="00376452">
        <w:rPr>
          <w:rFonts w:ascii="Arial" w:hAnsi="Arial" w:cs="Arial"/>
        </w:rPr>
        <w:t xml:space="preserve"> </w:t>
      </w:r>
      <w:r w:rsidR="000C6A0D">
        <w:rPr>
          <w:rFonts w:ascii="Arial" w:hAnsi="Arial" w:cs="Arial"/>
        </w:rPr>
        <w:t>feasibility</w:t>
      </w:r>
      <w:r w:rsidR="00376452">
        <w:rPr>
          <w:rFonts w:ascii="Arial" w:hAnsi="Arial" w:cs="Arial"/>
        </w:rPr>
        <w:t xml:space="preserve"> randomised controlled</w:t>
      </w:r>
      <w:r w:rsidR="000C6A0D">
        <w:rPr>
          <w:rFonts w:ascii="Arial" w:hAnsi="Arial" w:cs="Arial"/>
        </w:rPr>
        <w:t xml:space="preserve"> trial.</w:t>
      </w:r>
    </w:p>
    <w:p w14:paraId="510D0D2F" w14:textId="32A02E5E" w:rsidR="00EE27A7" w:rsidRPr="004229C2" w:rsidRDefault="00A6377C" w:rsidP="003A1185">
      <w:pPr>
        <w:spacing w:line="360" w:lineRule="auto"/>
        <w:rPr>
          <w:rFonts w:ascii="Arial" w:hAnsi="Arial" w:cs="Arial"/>
        </w:rPr>
      </w:pPr>
      <w:r w:rsidRPr="004229C2">
        <w:rPr>
          <w:rFonts w:ascii="Arial" w:hAnsi="Arial" w:cs="Arial"/>
          <w:b/>
          <w:bCs/>
        </w:rPr>
        <w:t>Trial registration:</w:t>
      </w:r>
      <w:r w:rsidRPr="004229C2">
        <w:rPr>
          <w:rFonts w:ascii="Arial" w:hAnsi="Arial" w:cs="Arial"/>
        </w:rPr>
        <w:t xml:space="preserve"> This trial will be registered with the Australian New Zealand Clinical Trial Registry (ANZCTR)</w:t>
      </w:r>
    </w:p>
    <w:p w14:paraId="461F920E" w14:textId="1118B6BE" w:rsidR="00A6377C" w:rsidRPr="004229C2" w:rsidRDefault="00B42EF3" w:rsidP="003A1185">
      <w:pPr>
        <w:spacing w:line="360" w:lineRule="auto"/>
        <w:rPr>
          <w:rFonts w:ascii="Arial" w:hAnsi="Arial" w:cs="Arial"/>
        </w:rPr>
      </w:pPr>
      <w:r w:rsidRPr="004229C2">
        <w:rPr>
          <w:rFonts w:ascii="Arial" w:hAnsi="Arial" w:cs="Arial"/>
          <w:b/>
          <w:bCs/>
        </w:rPr>
        <w:t>Funding:</w:t>
      </w:r>
      <w:r w:rsidRPr="004229C2">
        <w:rPr>
          <w:rFonts w:ascii="Arial" w:hAnsi="Arial" w:cs="Arial"/>
        </w:rPr>
        <w:t xml:space="preserve"> This trial is supported by a Cabrini Foundation Research Grant to the value of $29,999.65. The remaining funds required will be supported by </w:t>
      </w:r>
      <w:r w:rsidR="00875BED">
        <w:rPr>
          <w:rFonts w:ascii="Arial" w:hAnsi="Arial" w:cs="Arial"/>
        </w:rPr>
        <w:t>La Trobe University</w:t>
      </w:r>
      <w:r w:rsidR="00F375B1" w:rsidRPr="004229C2">
        <w:rPr>
          <w:rFonts w:ascii="Arial" w:hAnsi="Arial" w:cs="Arial"/>
        </w:rPr>
        <w:t>.</w:t>
      </w:r>
      <w:r w:rsidR="00372D85">
        <w:rPr>
          <w:rFonts w:ascii="Arial" w:hAnsi="Arial" w:cs="Arial"/>
        </w:rPr>
        <w:t xml:space="preserve"> Cabrini Health</w:t>
      </w:r>
      <w:r w:rsidR="0095426E">
        <w:rPr>
          <w:rFonts w:ascii="Arial" w:hAnsi="Arial" w:cs="Arial"/>
        </w:rPr>
        <w:t xml:space="preserve"> will play no role in the design or reporting of the trial.</w:t>
      </w:r>
    </w:p>
    <w:p w14:paraId="666B1515" w14:textId="77777777" w:rsidR="003A1185" w:rsidRDefault="003A1185">
      <w:pPr>
        <w:rPr>
          <w:rFonts w:ascii="Arial" w:hAnsi="Arial" w:cs="Arial"/>
          <w:b/>
          <w:bCs/>
        </w:rPr>
      </w:pPr>
      <w:r>
        <w:rPr>
          <w:rFonts w:ascii="Arial" w:hAnsi="Arial" w:cs="Arial"/>
          <w:b/>
          <w:bCs/>
        </w:rPr>
        <w:br w:type="page"/>
      </w:r>
    </w:p>
    <w:p w14:paraId="39DE5112" w14:textId="19798835" w:rsidR="00F375B1" w:rsidRPr="004229C2" w:rsidRDefault="00F375B1" w:rsidP="003A1185">
      <w:pPr>
        <w:spacing w:line="360" w:lineRule="auto"/>
        <w:rPr>
          <w:rFonts w:ascii="Arial" w:hAnsi="Arial" w:cs="Arial"/>
          <w:b/>
          <w:bCs/>
        </w:rPr>
      </w:pPr>
      <w:r w:rsidRPr="004229C2">
        <w:rPr>
          <w:rFonts w:ascii="Arial" w:hAnsi="Arial" w:cs="Arial"/>
          <w:b/>
          <w:bCs/>
        </w:rPr>
        <w:lastRenderedPageBreak/>
        <w:t>Roles and responsibilities:</w:t>
      </w:r>
    </w:p>
    <w:tbl>
      <w:tblPr>
        <w:tblStyle w:val="TableGrid"/>
        <w:tblW w:w="0" w:type="auto"/>
        <w:tblLook w:val="04A0" w:firstRow="1" w:lastRow="0" w:firstColumn="1" w:lastColumn="0" w:noHBand="0" w:noVBand="1"/>
      </w:tblPr>
      <w:tblGrid>
        <w:gridCol w:w="2547"/>
        <w:gridCol w:w="2977"/>
        <w:gridCol w:w="3492"/>
      </w:tblGrid>
      <w:tr w:rsidR="00ED0AB1" w:rsidRPr="004229C2" w14:paraId="37EAE98B" w14:textId="77777777" w:rsidTr="007654B9">
        <w:tc>
          <w:tcPr>
            <w:tcW w:w="2547" w:type="dxa"/>
          </w:tcPr>
          <w:p w14:paraId="4CDD539E" w14:textId="78B87F21" w:rsidR="00ED0AB1" w:rsidRPr="004229C2" w:rsidRDefault="00A03F8B" w:rsidP="003A1185">
            <w:pPr>
              <w:rPr>
                <w:rFonts w:ascii="Arial" w:hAnsi="Arial" w:cs="Arial"/>
              </w:rPr>
            </w:pPr>
            <w:r w:rsidRPr="004229C2">
              <w:rPr>
                <w:rFonts w:ascii="Arial" w:hAnsi="Arial" w:cs="Arial"/>
              </w:rPr>
              <w:t>Role (CI/AI), title, name</w:t>
            </w:r>
          </w:p>
        </w:tc>
        <w:tc>
          <w:tcPr>
            <w:tcW w:w="2977" w:type="dxa"/>
          </w:tcPr>
          <w:p w14:paraId="61DDBC19" w14:textId="26F76185" w:rsidR="00ED0AB1" w:rsidRPr="004229C2" w:rsidRDefault="00A03F8B" w:rsidP="003A1185">
            <w:pPr>
              <w:rPr>
                <w:rFonts w:ascii="Arial" w:hAnsi="Arial" w:cs="Arial"/>
              </w:rPr>
            </w:pPr>
            <w:r w:rsidRPr="004229C2">
              <w:rPr>
                <w:rFonts w:ascii="Arial" w:hAnsi="Arial" w:cs="Arial"/>
              </w:rPr>
              <w:t>Affiliation</w:t>
            </w:r>
          </w:p>
        </w:tc>
        <w:tc>
          <w:tcPr>
            <w:tcW w:w="3492" w:type="dxa"/>
          </w:tcPr>
          <w:p w14:paraId="1285F3E9" w14:textId="10138D62" w:rsidR="00ED0AB1" w:rsidRPr="004229C2" w:rsidRDefault="00A03F8B" w:rsidP="003A1185">
            <w:pPr>
              <w:rPr>
                <w:rFonts w:ascii="Arial" w:hAnsi="Arial" w:cs="Arial"/>
              </w:rPr>
            </w:pPr>
            <w:r w:rsidRPr="004229C2">
              <w:rPr>
                <w:rFonts w:ascii="Arial" w:hAnsi="Arial" w:cs="Arial"/>
              </w:rPr>
              <w:t>Responsibilities</w:t>
            </w:r>
          </w:p>
        </w:tc>
      </w:tr>
      <w:tr w:rsidR="00ED0AB1" w:rsidRPr="004229C2" w14:paraId="6BBA78C6" w14:textId="77777777" w:rsidTr="007654B9">
        <w:tc>
          <w:tcPr>
            <w:tcW w:w="2547" w:type="dxa"/>
          </w:tcPr>
          <w:p w14:paraId="4A0E404E" w14:textId="3AF1E7D9" w:rsidR="00ED0AB1" w:rsidRPr="004229C2" w:rsidRDefault="00A03F8B" w:rsidP="003A1185">
            <w:pPr>
              <w:rPr>
                <w:rFonts w:ascii="Arial" w:hAnsi="Arial" w:cs="Arial"/>
              </w:rPr>
            </w:pPr>
            <w:r w:rsidRPr="004229C2">
              <w:rPr>
                <w:rFonts w:ascii="Arial" w:hAnsi="Arial" w:cs="Arial"/>
              </w:rPr>
              <w:t>CI Miss Emily Bell</w:t>
            </w:r>
          </w:p>
        </w:tc>
        <w:tc>
          <w:tcPr>
            <w:tcW w:w="2977" w:type="dxa"/>
          </w:tcPr>
          <w:p w14:paraId="1FC5BCC4" w14:textId="49B5B14D" w:rsidR="00ED0AB1" w:rsidRPr="004229C2" w:rsidRDefault="00242D15" w:rsidP="003A1185">
            <w:pPr>
              <w:rPr>
                <w:rFonts w:ascii="Arial" w:hAnsi="Arial" w:cs="Arial"/>
              </w:rPr>
            </w:pPr>
            <w:r w:rsidRPr="004229C2">
              <w:rPr>
                <w:rFonts w:ascii="Arial" w:hAnsi="Arial" w:cs="Arial"/>
              </w:rPr>
              <w:t>La Trobe Sport and Exercise Medicine Research Centre, School of Allied Health, Sport and Human Services, La Trobe University</w:t>
            </w:r>
          </w:p>
        </w:tc>
        <w:tc>
          <w:tcPr>
            <w:tcW w:w="3492" w:type="dxa"/>
          </w:tcPr>
          <w:p w14:paraId="518DEA4B" w14:textId="77777777" w:rsidR="00BD6C4E" w:rsidRPr="004229C2" w:rsidRDefault="00BD6C4E" w:rsidP="003A1185">
            <w:pPr>
              <w:rPr>
                <w:rFonts w:ascii="Arial" w:hAnsi="Arial" w:cs="Arial"/>
              </w:rPr>
            </w:pPr>
            <w:r w:rsidRPr="004229C2">
              <w:rPr>
                <w:rFonts w:ascii="Arial" w:hAnsi="Arial" w:cs="Arial"/>
              </w:rPr>
              <w:t>Trial registration;</w:t>
            </w:r>
          </w:p>
          <w:p w14:paraId="3DEA4BF7" w14:textId="77777777" w:rsidR="00BD6C4E" w:rsidRPr="004229C2" w:rsidRDefault="00BD6C4E" w:rsidP="003A1185">
            <w:pPr>
              <w:rPr>
                <w:rFonts w:ascii="Arial" w:hAnsi="Arial" w:cs="Arial"/>
              </w:rPr>
            </w:pPr>
            <w:r w:rsidRPr="004229C2">
              <w:rPr>
                <w:rFonts w:ascii="Arial" w:hAnsi="Arial" w:cs="Arial"/>
              </w:rPr>
              <w:t>Website development;</w:t>
            </w:r>
          </w:p>
          <w:p w14:paraId="62882ADA" w14:textId="77777777" w:rsidR="00BD6C4E" w:rsidRPr="004229C2" w:rsidRDefault="00EC62DE" w:rsidP="003A1185">
            <w:pPr>
              <w:rPr>
                <w:rFonts w:ascii="Arial" w:hAnsi="Arial" w:cs="Arial"/>
              </w:rPr>
            </w:pPr>
            <w:r w:rsidRPr="004229C2">
              <w:rPr>
                <w:rFonts w:ascii="Arial" w:hAnsi="Arial" w:cs="Arial"/>
              </w:rPr>
              <w:t>Recruitment</w:t>
            </w:r>
            <w:r w:rsidR="005F4FC5" w:rsidRPr="004229C2">
              <w:rPr>
                <w:rFonts w:ascii="Arial" w:hAnsi="Arial" w:cs="Arial"/>
              </w:rPr>
              <w:t>;</w:t>
            </w:r>
          </w:p>
          <w:p w14:paraId="2EF4AFCF" w14:textId="0833E918" w:rsidR="005F4FC5" w:rsidRPr="004229C2" w:rsidRDefault="005F4FC5" w:rsidP="003A1185">
            <w:pPr>
              <w:rPr>
                <w:rFonts w:ascii="Arial" w:hAnsi="Arial" w:cs="Arial"/>
              </w:rPr>
            </w:pPr>
            <w:r w:rsidRPr="004229C2">
              <w:rPr>
                <w:rFonts w:ascii="Arial" w:hAnsi="Arial" w:cs="Arial"/>
              </w:rPr>
              <w:t>Intervention delivery;</w:t>
            </w:r>
          </w:p>
          <w:p w14:paraId="4A81ECD9" w14:textId="58E7ACB7" w:rsidR="00635726" w:rsidRPr="004229C2" w:rsidRDefault="00635726" w:rsidP="003A1185">
            <w:pPr>
              <w:rPr>
                <w:rFonts w:ascii="Arial" w:hAnsi="Arial" w:cs="Arial"/>
              </w:rPr>
            </w:pPr>
            <w:r w:rsidRPr="004229C2">
              <w:rPr>
                <w:rFonts w:ascii="Arial" w:hAnsi="Arial" w:cs="Arial"/>
              </w:rPr>
              <w:t>Data analysis;</w:t>
            </w:r>
          </w:p>
          <w:p w14:paraId="31E257AF" w14:textId="77777777" w:rsidR="005F4FC5" w:rsidRPr="004229C2" w:rsidRDefault="00465CB1" w:rsidP="003A1185">
            <w:pPr>
              <w:rPr>
                <w:rFonts w:ascii="Arial" w:hAnsi="Arial" w:cs="Arial"/>
              </w:rPr>
            </w:pPr>
            <w:r w:rsidRPr="004229C2">
              <w:rPr>
                <w:rFonts w:ascii="Arial" w:hAnsi="Arial" w:cs="Arial"/>
              </w:rPr>
              <w:t>Manuscript construction</w:t>
            </w:r>
            <w:r w:rsidR="006B5687" w:rsidRPr="004229C2">
              <w:rPr>
                <w:rFonts w:ascii="Arial" w:hAnsi="Arial" w:cs="Arial"/>
              </w:rPr>
              <w:t>;</w:t>
            </w:r>
          </w:p>
          <w:p w14:paraId="0C005F49" w14:textId="77777777" w:rsidR="006B5687" w:rsidRPr="004229C2" w:rsidRDefault="006B5687" w:rsidP="003A1185">
            <w:pPr>
              <w:rPr>
                <w:rFonts w:ascii="Arial" w:hAnsi="Arial" w:cs="Arial"/>
              </w:rPr>
            </w:pPr>
            <w:r w:rsidRPr="004229C2">
              <w:rPr>
                <w:rFonts w:ascii="Arial" w:hAnsi="Arial" w:cs="Arial"/>
              </w:rPr>
              <w:t>Submission for peer review;</w:t>
            </w:r>
          </w:p>
          <w:p w14:paraId="7FE7692A" w14:textId="3F31509D" w:rsidR="006B5687" w:rsidRPr="004229C2" w:rsidRDefault="006B5687" w:rsidP="003A1185">
            <w:pPr>
              <w:rPr>
                <w:rFonts w:ascii="Arial" w:hAnsi="Arial" w:cs="Arial"/>
              </w:rPr>
            </w:pPr>
            <w:r w:rsidRPr="004229C2">
              <w:rPr>
                <w:rFonts w:ascii="Arial" w:hAnsi="Arial" w:cs="Arial"/>
              </w:rPr>
              <w:t>Conference presentation</w:t>
            </w:r>
          </w:p>
        </w:tc>
      </w:tr>
      <w:tr w:rsidR="00ED0AB1" w:rsidRPr="004229C2" w14:paraId="4528E529" w14:textId="77777777" w:rsidTr="007654B9">
        <w:tc>
          <w:tcPr>
            <w:tcW w:w="2547" w:type="dxa"/>
          </w:tcPr>
          <w:p w14:paraId="6BB84255" w14:textId="366E0D67" w:rsidR="00ED0AB1" w:rsidRPr="004229C2" w:rsidRDefault="00A03F8B" w:rsidP="003A1185">
            <w:pPr>
              <w:rPr>
                <w:rFonts w:ascii="Arial" w:hAnsi="Arial" w:cs="Arial"/>
              </w:rPr>
            </w:pPr>
            <w:r w:rsidRPr="004229C2">
              <w:rPr>
                <w:rFonts w:ascii="Arial" w:hAnsi="Arial" w:cs="Arial"/>
              </w:rPr>
              <w:t>CI Dr Christian Barton</w:t>
            </w:r>
            <w:r w:rsidR="00E5556F">
              <w:rPr>
                <w:rFonts w:ascii="Arial" w:hAnsi="Arial" w:cs="Arial"/>
              </w:rPr>
              <w:t xml:space="preserve"> (Principle)</w:t>
            </w:r>
          </w:p>
        </w:tc>
        <w:tc>
          <w:tcPr>
            <w:tcW w:w="2977" w:type="dxa"/>
          </w:tcPr>
          <w:p w14:paraId="16D5A134" w14:textId="5A5FBF1F" w:rsidR="00ED0AB1" w:rsidRPr="004229C2" w:rsidRDefault="00242D15" w:rsidP="003A1185">
            <w:pPr>
              <w:rPr>
                <w:rFonts w:ascii="Arial" w:hAnsi="Arial" w:cs="Arial"/>
              </w:rPr>
            </w:pPr>
            <w:r w:rsidRPr="004229C2">
              <w:rPr>
                <w:rFonts w:ascii="Arial" w:hAnsi="Arial" w:cs="Arial"/>
              </w:rPr>
              <w:t>La Trobe Sport and Exercise Medicine Research Centre, School of Allied Health, Sport and Human Services, La Trobe University</w:t>
            </w:r>
          </w:p>
        </w:tc>
        <w:tc>
          <w:tcPr>
            <w:tcW w:w="3492" w:type="dxa"/>
          </w:tcPr>
          <w:p w14:paraId="00D9021A" w14:textId="68CD49CC" w:rsidR="00EC62DE" w:rsidRPr="004229C2" w:rsidRDefault="00EC62DE" w:rsidP="003A1185">
            <w:pPr>
              <w:rPr>
                <w:rFonts w:ascii="Arial" w:hAnsi="Arial" w:cs="Arial"/>
              </w:rPr>
            </w:pPr>
            <w:r w:rsidRPr="004229C2">
              <w:rPr>
                <w:rFonts w:ascii="Arial" w:hAnsi="Arial" w:cs="Arial"/>
              </w:rPr>
              <w:t>Website development;</w:t>
            </w:r>
          </w:p>
          <w:p w14:paraId="2694F72B" w14:textId="29E10442" w:rsidR="00CD5268" w:rsidRPr="004229C2" w:rsidRDefault="00CD5268" w:rsidP="003A1185">
            <w:pPr>
              <w:rPr>
                <w:rFonts w:ascii="Arial" w:hAnsi="Arial" w:cs="Arial"/>
              </w:rPr>
            </w:pPr>
            <w:r w:rsidRPr="004229C2">
              <w:rPr>
                <w:rFonts w:ascii="Arial" w:hAnsi="Arial" w:cs="Arial"/>
              </w:rPr>
              <w:t>Recruitment;</w:t>
            </w:r>
          </w:p>
          <w:p w14:paraId="386D151E" w14:textId="1BB0A5FD" w:rsidR="003C2FD1" w:rsidRPr="004229C2" w:rsidRDefault="003C2FD1" w:rsidP="003A1185">
            <w:pPr>
              <w:rPr>
                <w:rFonts w:ascii="Arial" w:hAnsi="Arial" w:cs="Arial"/>
              </w:rPr>
            </w:pPr>
            <w:r w:rsidRPr="004229C2">
              <w:rPr>
                <w:rFonts w:ascii="Arial" w:hAnsi="Arial" w:cs="Arial"/>
              </w:rPr>
              <w:t>Intervention delivery</w:t>
            </w:r>
            <w:r w:rsidR="005F4FC5" w:rsidRPr="004229C2">
              <w:rPr>
                <w:rFonts w:ascii="Arial" w:hAnsi="Arial" w:cs="Arial"/>
              </w:rPr>
              <w:t xml:space="preserve"> (back-up);</w:t>
            </w:r>
          </w:p>
          <w:p w14:paraId="30FCC1A1" w14:textId="77777777" w:rsidR="00635726" w:rsidRPr="004229C2" w:rsidRDefault="00635726" w:rsidP="003A1185">
            <w:pPr>
              <w:rPr>
                <w:rFonts w:ascii="Arial" w:hAnsi="Arial" w:cs="Arial"/>
              </w:rPr>
            </w:pPr>
            <w:r w:rsidRPr="004229C2">
              <w:rPr>
                <w:rFonts w:ascii="Arial" w:hAnsi="Arial" w:cs="Arial"/>
              </w:rPr>
              <w:t>Data analysis;</w:t>
            </w:r>
          </w:p>
          <w:p w14:paraId="0C66DF95" w14:textId="77777777" w:rsidR="00EC62DE" w:rsidRPr="004229C2" w:rsidRDefault="00465CB1" w:rsidP="003A1185">
            <w:pPr>
              <w:rPr>
                <w:rFonts w:ascii="Arial" w:hAnsi="Arial" w:cs="Arial"/>
              </w:rPr>
            </w:pPr>
            <w:r w:rsidRPr="004229C2">
              <w:rPr>
                <w:rFonts w:ascii="Arial" w:hAnsi="Arial" w:cs="Arial"/>
              </w:rPr>
              <w:t>Manuscript construction</w:t>
            </w:r>
            <w:r w:rsidR="006B5687" w:rsidRPr="004229C2">
              <w:rPr>
                <w:rFonts w:ascii="Arial" w:hAnsi="Arial" w:cs="Arial"/>
              </w:rPr>
              <w:t>;</w:t>
            </w:r>
          </w:p>
          <w:p w14:paraId="1C961824" w14:textId="618764C8" w:rsidR="00CE3D1A" w:rsidRPr="004229C2" w:rsidRDefault="006B5687" w:rsidP="003A1185">
            <w:pPr>
              <w:rPr>
                <w:rFonts w:ascii="Arial" w:hAnsi="Arial" w:cs="Arial"/>
              </w:rPr>
            </w:pPr>
            <w:r w:rsidRPr="004229C2">
              <w:rPr>
                <w:rFonts w:ascii="Arial" w:hAnsi="Arial" w:cs="Arial"/>
              </w:rPr>
              <w:t>Submission for peer review</w:t>
            </w:r>
          </w:p>
        </w:tc>
      </w:tr>
      <w:tr w:rsidR="00ED0AB1" w:rsidRPr="004229C2" w14:paraId="4A170F1A" w14:textId="77777777" w:rsidTr="007654B9">
        <w:tc>
          <w:tcPr>
            <w:tcW w:w="2547" w:type="dxa"/>
          </w:tcPr>
          <w:p w14:paraId="4CEC25B1" w14:textId="0644C591" w:rsidR="00ED0AB1" w:rsidRPr="004229C2" w:rsidRDefault="00A03F8B" w:rsidP="003A1185">
            <w:pPr>
              <w:rPr>
                <w:rFonts w:ascii="Arial" w:hAnsi="Arial" w:cs="Arial"/>
              </w:rPr>
            </w:pPr>
            <w:r w:rsidRPr="004229C2">
              <w:rPr>
                <w:rFonts w:ascii="Arial" w:hAnsi="Arial" w:cs="Arial"/>
              </w:rPr>
              <w:t xml:space="preserve">CI Dr </w:t>
            </w:r>
            <w:r w:rsidR="00BB26DA" w:rsidRPr="004229C2">
              <w:rPr>
                <w:rFonts w:ascii="Arial" w:hAnsi="Arial" w:cs="Arial"/>
              </w:rPr>
              <w:t>Paul O’Halloran</w:t>
            </w:r>
          </w:p>
        </w:tc>
        <w:tc>
          <w:tcPr>
            <w:tcW w:w="2977" w:type="dxa"/>
          </w:tcPr>
          <w:p w14:paraId="1A6EE24D" w14:textId="318CC19E" w:rsidR="00ED0AB1" w:rsidRPr="004229C2" w:rsidRDefault="00B428B4" w:rsidP="003A1185">
            <w:pPr>
              <w:rPr>
                <w:rFonts w:ascii="Arial" w:hAnsi="Arial" w:cs="Arial"/>
              </w:rPr>
            </w:pPr>
            <w:r w:rsidRPr="004229C2">
              <w:rPr>
                <w:rFonts w:ascii="Arial" w:hAnsi="Arial" w:cs="Arial"/>
              </w:rPr>
              <w:t>School of Psychology and Public Health, La Trobe University</w:t>
            </w:r>
          </w:p>
        </w:tc>
        <w:tc>
          <w:tcPr>
            <w:tcW w:w="3492" w:type="dxa"/>
          </w:tcPr>
          <w:p w14:paraId="35867317" w14:textId="77777777" w:rsidR="00EC62DE" w:rsidRPr="004229C2" w:rsidRDefault="00EC62DE" w:rsidP="003A1185">
            <w:pPr>
              <w:rPr>
                <w:rFonts w:ascii="Arial" w:hAnsi="Arial" w:cs="Arial"/>
              </w:rPr>
            </w:pPr>
            <w:r w:rsidRPr="004229C2">
              <w:rPr>
                <w:rFonts w:ascii="Arial" w:hAnsi="Arial" w:cs="Arial"/>
              </w:rPr>
              <w:t>Train EB/CB in motivational interviewing;</w:t>
            </w:r>
          </w:p>
          <w:p w14:paraId="307E1F9F" w14:textId="77777777" w:rsidR="00465CB1" w:rsidRPr="004229C2" w:rsidRDefault="00465CB1" w:rsidP="003A1185">
            <w:pPr>
              <w:rPr>
                <w:rFonts w:ascii="Arial" w:hAnsi="Arial" w:cs="Arial"/>
              </w:rPr>
            </w:pPr>
            <w:r w:rsidRPr="004229C2">
              <w:rPr>
                <w:rFonts w:ascii="Arial" w:hAnsi="Arial" w:cs="Arial"/>
              </w:rPr>
              <w:t>Data analysis;</w:t>
            </w:r>
          </w:p>
          <w:p w14:paraId="2AEC6623" w14:textId="72A5E677" w:rsidR="00CE3D1A" w:rsidRPr="004229C2" w:rsidRDefault="00465CB1" w:rsidP="003A1185">
            <w:pPr>
              <w:rPr>
                <w:rFonts w:ascii="Arial" w:hAnsi="Arial" w:cs="Arial"/>
              </w:rPr>
            </w:pPr>
            <w:r w:rsidRPr="004229C2">
              <w:rPr>
                <w:rFonts w:ascii="Arial" w:hAnsi="Arial" w:cs="Arial"/>
              </w:rPr>
              <w:t>Manuscript construction</w:t>
            </w:r>
          </w:p>
        </w:tc>
      </w:tr>
      <w:tr w:rsidR="00ED0AB1" w:rsidRPr="004229C2" w14:paraId="3BD69822" w14:textId="77777777" w:rsidTr="007654B9">
        <w:tc>
          <w:tcPr>
            <w:tcW w:w="2547" w:type="dxa"/>
          </w:tcPr>
          <w:p w14:paraId="71AB2FBC" w14:textId="17D4F38B" w:rsidR="00ED0AB1" w:rsidRPr="004229C2" w:rsidRDefault="00BB26DA" w:rsidP="003A1185">
            <w:pPr>
              <w:rPr>
                <w:rFonts w:ascii="Arial" w:hAnsi="Arial" w:cs="Arial"/>
              </w:rPr>
            </w:pPr>
            <w:r w:rsidRPr="004229C2">
              <w:rPr>
                <w:rFonts w:ascii="Arial" w:hAnsi="Arial" w:cs="Arial"/>
              </w:rPr>
              <w:t>CI Dr Jason Wallis</w:t>
            </w:r>
          </w:p>
        </w:tc>
        <w:tc>
          <w:tcPr>
            <w:tcW w:w="2977" w:type="dxa"/>
          </w:tcPr>
          <w:p w14:paraId="4F533096" w14:textId="5707EA9F" w:rsidR="00ED0AB1" w:rsidRPr="004229C2" w:rsidRDefault="005F040B" w:rsidP="003A1185">
            <w:pPr>
              <w:rPr>
                <w:rFonts w:ascii="Arial" w:hAnsi="Arial" w:cs="Arial"/>
              </w:rPr>
            </w:pPr>
            <w:r w:rsidRPr="004229C2">
              <w:rPr>
                <w:rFonts w:ascii="Arial" w:hAnsi="Arial" w:cs="Arial"/>
              </w:rPr>
              <w:t>Monash Department of Clinical Epidemiology, Cabrini Institute; Physiotherapy department, Cabrini Health</w:t>
            </w:r>
          </w:p>
        </w:tc>
        <w:tc>
          <w:tcPr>
            <w:tcW w:w="3492" w:type="dxa"/>
          </w:tcPr>
          <w:p w14:paraId="031560F7" w14:textId="77777777" w:rsidR="00CD5268" w:rsidRPr="004229C2" w:rsidRDefault="00CD5268" w:rsidP="003A1185">
            <w:pPr>
              <w:rPr>
                <w:rFonts w:ascii="Arial" w:hAnsi="Arial" w:cs="Arial"/>
              </w:rPr>
            </w:pPr>
            <w:r w:rsidRPr="004229C2">
              <w:rPr>
                <w:rFonts w:ascii="Arial" w:hAnsi="Arial" w:cs="Arial"/>
              </w:rPr>
              <w:t>Recruitment</w:t>
            </w:r>
            <w:r w:rsidR="00465CB1" w:rsidRPr="004229C2">
              <w:rPr>
                <w:rFonts w:ascii="Arial" w:hAnsi="Arial" w:cs="Arial"/>
              </w:rPr>
              <w:t>;</w:t>
            </w:r>
          </w:p>
          <w:p w14:paraId="66358D63" w14:textId="77777777" w:rsidR="00465CB1" w:rsidRPr="004229C2" w:rsidRDefault="00465CB1" w:rsidP="003A1185">
            <w:pPr>
              <w:rPr>
                <w:rFonts w:ascii="Arial" w:hAnsi="Arial" w:cs="Arial"/>
              </w:rPr>
            </w:pPr>
            <w:r w:rsidRPr="004229C2">
              <w:rPr>
                <w:rFonts w:ascii="Arial" w:hAnsi="Arial" w:cs="Arial"/>
              </w:rPr>
              <w:t>Data analysis;</w:t>
            </w:r>
          </w:p>
          <w:p w14:paraId="457BDCE8" w14:textId="33AF99A4" w:rsidR="00CE3D1A" w:rsidRPr="004229C2" w:rsidRDefault="00465CB1" w:rsidP="003A1185">
            <w:pPr>
              <w:rPr>
                <w:rFonts w:ascii="Arial" w:hAnsi="Arial" w:cs="Arial"/>
              </w:rPr>
            </w:pPr>
            <w:r w:rsidRPr="004229C2">
              <w:rPr>
                <w:rFonts w:ascii="Arial" w:hAnsi="Arial" w:cs="Arial"/>
              </w:rPr>
              <w:t>Manuscript construction</w:t>
            </w:r>
          </w:p>
        </w:tc>
      </w:tr>
      <w:tr w:rsidR="00ED0AB1" w:rsidRPr="004229C2" w14:paraId="5EEADD15" w14:textId="77777777" w:rsidTr="007654B9">
        <w:tc>
          <w:tcPr>
            <w:tcW w:w="2547" w:type="dxa"/>
          </w:tcPr>
          <w:p w14:paraId="329720C0" w14:textId="04C2F7FA" w:rsidR="00ED0AB1" w:rsidRPr="004229C2" w:rsidRDefault="00BB26DA" w:rsidP="003A1185">
            <w:pPr>
              <w:rPr>
                <w:rFonts w:ascii="Arial" w:hAnsi="Arial" w:cs="Arial"/>
              </w:rPr>
            </w:pPr>
            <w:r w:rsidRPr="004229C2">
              <w:rPr>
                <w:rFonts w:ascii="Arial" w:hAnsi="Arial" w:cs="Arial"/>
              </w:rPr>
              <w:t>AI</w:t>
            </w:r>
            <w:r w:rsidR="008D627F" w:rsidRPr="004229C2">
              <w:rPr>
                <w:rFonts w:ascii="Arial" w:hAnsi="Arial" w:cs="Arial"/>
              </w:rPr>
              <w:t xml:space="preserve"> Prof Kay Crossley</w:t>
            </w:r>
          </w:p>
        </w:tc>
        <w:tc>
          <w:tcPr>
            <w:tcW w:w="2977" w:type="dxa"/>
          </w:tcPr>
          <w:p w14:paraId="6AD03BC4" w14:textId="2633F489" w:rsidR="00ED0AB1" w:rsidRPr="004229C2" w:rsidRDefault="00242D15" w:rsidP="003A1185">
            <w:pPr>
              <w:rPr>
                <w:rFonts w:ascii="Arial" w:hAnsi="Arial" w:cs="Arial"/>
              </w:rPr>
            </w:pPr>
            <w:r w:rsidRPr="004229C2">
              <w:rPr>
                <w:rFonts w:ascii="Arial" w:hAnsi="Arial" w:cs="Arial"/>
              </w:rPr>
              <w:t>La Trobe Sport and Exercise Medicine Research Centre, School of Allied Health, Sport and Human Services, La Trobe University</w:t>
            </w:r>
          </w:p>
        </w:tc>
        <w:tc>
          <w:tcPr>
            <w:tcW w:w="3492" w:type="dxa"/>
          </w:tcPr>
          <w:p w14:paraId="752DDB0F" w14:textId="77777777" w:rsidR="00465CB1" w:rsidRPr="004229C2" w:rsidRDefault="00465CB1" w:rsidP="003A1185">
            <w:pPr>
              <w:rPr>
                <w:rFonts w:ascii="Arial" w:hAnsi="Arial" w:cs="Arial"/>
              </w:rPr>
            </w:pPr>
            <w:r w:rsidRPr="004229C2">
              <w:rPr>
                <w:rFonts w:ascii="Arial" w:hAnsi="Arial" w:cs="Arial"/>
              </w:rPr>
              <w:t>Data analysis;</w:t>
            </w:r>
          </w:p>
          <w:p w14:paraId="685207A9" w14:textId="77777777" w:rsidR="00465CB1" w:rsidRPr="004229C2" w:rsidRDefault="00465CB1" w:rsidP="003A1185">
            <w:pPr>
              <w:rPr>
                <w:rFonts w:ascii="Arial" w:hAnsi="Arial" w:cs="Arial"/>
              </w:rPr>
            </w:pPr>
            <w:r w:rsidRPr="004229C2">
              <w:rPr>
                <w:rFonts w:ascii="Arial" w:hAnsi="Arial" w:cs="Arial"/>
              </w:rPr>
              <w:t>Manuscript construction</w:t>
            </w:r>
          </w:p>
          <w:p w14:paraId="5191BC1F" w14:textId="120D4DD1" w:rsidR="00465CB1" w:rsidRPr="004229C2" w:rsidRDefault="00465CB1" w:rsidP="003A1185">
            <w:pPr>
              <w:rPr>
                <w:rFonts w:ascii="Arial" w:hAnsi="Arial" w:cs="Arial"/>
              </w:rPr>
            </w:pPr>
          </w:p>
        </w:tc>
      </w:tr>
      <w:tr w:rsidR="00BB26DA" w:rsidRPr="004229C2" w14:paraId="17F4A7BD" w14:textId="77777777" w:rsidTr="007654B9">
        <w:tc>
          <w:tcPr>
            <w:tcW w:w="2547" w:type="dxa"/>
          </w:tcPr>
          <w:p w14:paraId="08562617" w14:textId="17F3E7EC" w:rsidR="00BB26DA" w:rsidRPr="004229C2" w:rsidRDefault="00646C7B" w:rsidP="003A1185">
            <w:pPr>
              <w:rPr>
                <w:rFonts w:ascii="Arial" w:hAnsi="Arial" w:cs="Arial"/>
              </w:rPr>
            </w:pPr>
            <w:r w:rsidRPr="004229C2">
              <w:rPr>
                <w:rFonts w:ascii="Arial" w:hAnsi="Arial" w:cs="Arial"/>
              </w:rPr>
              <w:t>AI Miss Alison Gibbs</w:t>
            </w:r>
          </w:p>
        </w:tc>
        <w:tc>
          <w:tcPr>
            <w:tcW w:w="2977" w:type="dxa"/>
          </w:tcPr>
          <w:p w14:paraId="6BFFF840" w14:textId="519AF5E5" w:rsidR="00BB26DA" w:rsidRPr="004229C2" w:rsidRDefault="000B7C6A" w:rsidP="003A1185">
            <w:pPr>
              <w:rPr>
                <w:rFonts w:ascii="Arial" w:hAnsi="Arial" w:cs="Arial"/>
              </w:rPr>
            </w:pPr>
            <w:r w:rsidRPr="004229C2">
              <w:rPr>
                <w:rFonts w:ascii="Arial" w:hAnsi="Arial" w:cs="Arial"/>
              </w:rPr>
              <w:t>La Trobe Sport and Exercise Medicine Research Centre, School of Allied Health, Sport and Human Services, La Trobe University</w:t>
            </w:r>
            <w:r w:rsidR="00131594">
              <w:rPr>
                <w:rFonts w:ascii="Arial" w:hAnsi="Arial" w:cs="Arial"/>
              </w:rPr>
              <w:t>; Access Hawthorn</w:t>
            </w:r>
          </w:p>
        </w:tc>
        <w:tc>
          <w:tcPr>
            <w:tcW w:w="3492" w:type="dxa"/>
          </w:tcPr>
          <w:p w14:paraId="4005FC5E" w14:textId="77777777" w:rsidR="00EC62DE" w:rsidRPr="004229C2" w:rsidRDefault="00EC62DE" w:rsidP="003A1185">
            <w:pPr>
              <w:rPr>
                <w:rFonts w:ascii="Arial" w:hAnsi="Arial" w:cs="Arial"/>
              </w:rPr>
            </w:pPr>
            <w:r w:rsidRPr="004229C2">
              <w:rPr>
                <w:rFonts w:ascii="Arial" w:hAnsi="Arial" w:cs="Arial"/>
              </w:rPr>
              <w:t>Recruitment</w:t>
            </w:r>
            <w:r w:rsidR="00465CB1" w:rsidRPr="004229C2">
              <w:rPr>
                <w:rFonts w:ascii="Arial" w:hAnsi="Arial" w:cs="Arial"/>
              </w:rPr>
              <w:t>;</w:t>
            </w:r>
          </w:p>
          <w:p w14:paraId="55E39C6B" w14:textId="57B5B8DE" w:rsidR="00465CB1" w:rsidRPr="004229C2" w:rsidRDefault="00465CB1" w:rsidP="003A1185">
            <w:pPr>
              <w:rPr>
                <w:rFonts w:ascii="Arial" w:hAnsi="Arial" w:cs="Arial"/>
              </w:rPr>
            </w:pPr>
            <w:r w:rsidRPr="004229C2">
              <w:rPr>
                <w:rFonts w:ascii="Arial" w:hAnsi="Arial" w:cs="Arial"/>
              </w:rPr>
              <w:t>Manuscript construction</w:t>
            </w:r>
          </w:p>
        </w:tc>
      </w:tr>
      <w:tr w:rsidR="008F1745" w:rsidRPr="004229C2" w14:paraId="5379AF0B" w14:textId="77777777" w:rsidTr="007654B9">
        <w:tc>
          <w:tcPr>
            <w:tcW w:w="2547" w:type="dxa"/>
          </w:tcPr>
          <w:p w14:paraId="386CD7E3" w14:textId="4F3B2A54" w:rsidR="008F1745" w:rsidRPr="004229C2" w:rsidRDefault="008F1745" w:rsidP="008F1745">
            <w:pPr>
              <w:rPr>
                <w:rFonts w:ascii="Arial" w:hAnsi="Arial" w:cs="Arial"/>
              </w:rPr>
            </w:pPr>
            <w:r>
              <w:rPr>
                <w:rFonts w:ascii="Arial" w:hAnsi="Arial" w:cs="Arial"/>
              </w:rPr>
              <w:t>AI Dr Annemarie Lee</w:t>
            </w:r>
          </w:p>
        </w:tc>
        <w:tc>
          <w:tcPr>
            <w:tcW w:w="2977" w:type="dxa"/>
          </w:tcPr>
          <w:p w14:paraId="42A30452" w14:textId="257A701D" w:rsidR="008F1745" w:rsidRPr="008F1745" w:rsidRDefault="008F1745" w:rsidP="008F1745">
            <w:pPr>
              <w:rPr>
                <w:rFonts w:ascii="Arial" w:hAnsi="Arial" w:cs="Arial"/>
              </w:rPr>
            </w:pPr>
            <w:r w:rsidRPr="008F1745">
              <w:rPr>
                <w:rFonts w:ascii="Arial" w:hAnsi="Arial" w:cs="Arial"/>
              </w:rPr>
              <w:t>Centre for Allied Health Research and Education; Department of Physiotherapy, Monash University</w:t>
            </w:r>
          </w:p>
        </w:tc>
        <w:tc>
          <w:tcPr>
            <w:tcW w:w="3492" w:type="dxa"/>
          </w:tcPr>
          <w:p w14:paraId="3AB94AFF" w14:textId="77777777" w:rsidR="008F1745" w:rsidRDefault="008F1745" w:rsidP="008F1745">
            <w:pPr>
              <w:rPr>
                <w:rFonts w:ascii="Arial" w:hAnsi="Arial" w:cs="Arial"/>
              </w:rPr>
            </w:pPr>
            <w:r>
              <w:rPr>
                <w:rFonts w:ascii="Arial" w:hAnsi="Arial" w:cs="Arial"/>
              </w:rPr>
              <w:t>Data analysis;</w:t>
            </w:r>
          </w:p>
          <w:p w14:paraId="02E98400" w14:textId="54C05023" w:rsidR="008F1745" w:rsidRPr="004229C2" w:rsidRDefault="008F1745" w:rsidP="008F1745">
            <w:pPr>
              <w:rPr>
                <w:rFonts w:ascii="Arial" w:hAnsi="Arial" w:cs="Arial"/>
              </w:rPr>
            </w:pPr>
            <w:r>
              <w:rPr>
                <w:rFonts w:ascii="Arial" w:hAnsi="Arial" w:cs="Arial"/>
              </w:rPr>
              <w:t>Manuscript construction</w:t>
            </w:r>
          </w:p>
        </w:tc>
      </w:tr>
      <w:tr w:rsidR="008F1745" w:rsidRPr="004229C2" w14:paraId="625298D5" w14:textId="77777777" w:rsidTr="007654B9">
        <w:tc>
          <w:tcPr>
            <w:tcW w:w="2547" w:type="dxa"/>
          </w:tcPr>
          <w:p w14:paraId="5E1ED853" w14:textId="07B321F5" w:rsidR="008F1745" w:rsidRPr="004229C2" w:rsidRDefault="008F1745" w:rsidP="008F1745">
            <w:pPr>
              <w:rPr>
                <w:rFonts w:ascii="Arial" w:hAnsi="Arial" w:cs="Arial"/>
              </w:rPr>
            </w:pPr>
            <w:r>
              <w:rPr>
                <w:rFonts w:ascii="Arial" w:hAnsi="Arial" w:cs="Arial"/>
              </w:rPr>
              <w:t>AI Miss Sophie Jennings</w:t>
            </w:r>
          </w:p>
        </w:tc>
        <w:tc>
          <w:tcPr>
            <w:tcW w:w="2977" w:type="dxa"/>
          </w:tcPr>
          <w:p w14:paraId="605DC0F1" w14:textId="51E98FEF" w:rsidR="008F1745" w:rsidRPr="004229C2" w:rsidRDefault="008F1745" w:rsidP="008F1745">
            <w:pPr>
              <w:rPr>
                <w:rFonts w:ascii="Arial" w:hAnsi="Arial" w:cs="Arial"/>
              </w:rPr>
            </w:pPr>
            <w:r w:rsidRPr="008F1745">
              <w:rPr>
                <w:rFonts w:ascii="Arial" w:hAnsi="Arial" w:cs="Arial"/>
              </w:rPr>
              <w:t>Centre for Allied Health Research and Education; Department of Physiotherapy</w:t>
            </w:r>
            <w:r>
              <w:rPr>
                <w:rFonts w:ascii="Arial" w:hAnsi="Arial" w:cs="Arial"/>
              </w:rPr>
              <w:t>, Cabrini Health</w:t>
            </w:r>
          </w:p>
        </w:tc>
        <w:tc>
          <w:tcPr>
            <w:tcW w:w="3492" w:type="dxa"/>
          </w:tcPr>
          <w:p w14:paraId="1427A448" w14:textId="62A5E310" w:rsidR="008F1745" w:rsidRDefault="008F1745" w:rsidP="008F1745">
            <w:pPr>
              <w:rPr>
                <w:rFonts w:ascii="Arial" w:hAnsi="Arial" w:cs="Arial"/>
              </w:rPr>
            </w:pPr>
            <w:r w:rsidRPr="004229C2">
              <w:rPr>
                <w:rFonts w:ascii="Arial" w:hAnsi="Arial" w:cs="Arial"/>
              </w:rPr>
              <w:t>Recruitment;</w:t>
            </w:r>
          </w:p>
          <w:p w14:paraId="1104DAFF" w14:textId="6B6BBFAA" w:rsidR="008F1745" w:rsidRDefault="008F1745" w:rsidP="008F1745">
            <w:pPr>
              <w:rPr>
                <w:rFonts w:ascii="Arial" w:hAnsi="Arial" w:cs="Arial"/>
              </w:rPr>
            </w:pPr>
            <w:r>
              <w:rPr>
                <w:rFonts w:ascii="Arial" w:hAnsi="Arial" w:cs="Arial"/>
              </w:rPr>
              <w:t>Randomisation;</w:t>
            </w:r>
          </w:p>
          <w:p w14:paraId="1FA4D2FF" w14:textId="0FA1AA0D" w:rsidR="008F1745" w:rsidRPr="004229C2" w:rsidRDefault="008F1745" w:rsidP="008F1745">
            <w:pPr>
              <w:rPr>
                <w:rFonts w:ascii="Arial" w:hAnsi="Arial" w:cs="Arial"/>
              </w:rPr>
            </w:pPr>
            <w:r>
              <w:rPr>
                <w:rFonts w:ascii="Arial" w:hAnsi="Arial" w:cs="Arial"/>
              </w:rPr>
              <w:t>Data analysis;</w:t>
            </w:r>
          </w:p>
          <w:p w14:paraId="07BFC0C2" w14:textId="4FD6130E" w:rsidR="008F1745" w:rsidRPr="004229C2" w:rsidRDefault="008F1745" w:rsidP="008F1745">
            <w:pPr>
              <w:rPr>
                <w:rFonts w:ascii="Arial" w:hAnsi="Arial" w:cs="Arial"/>
              </w:rPr>
            </w:pPr>
            <w:r w:rsidRPr="004229C2">
              <w:rPr>
                <w:rFonts w:ascii="Arial" w:hAnsi="Arial" w:cs="Arial"/>
              </w:rPr>
              <w:t>Manuscript construction</w:t>
            </w:r>
          </w:p>
        </w:tc>
      </w:tr>
    </w:tbl>
    <w:p w14:paraId="436BDA13" w14:textId="77777777" w:rsidR="00F375B1" w:rsidRPr="004229C2" w:rsidRDefault="00F375B1" w:rsidP="003A1185">
      <w:pPr>
        <w:spacing w:line="240" w:lineRule="auto"/>
        <w:rPr>
          <w:rFonts w:ascii="Arial" w:hAnsi="Arial" w:cs="Arial"/>
        </w:rPr>
      </w:pPr>
    </w:p>
    <w:p w14:paraId="7ABFB40F" w14:textId="4F66E58B" w:rsidR="004A1DCB" w:rsidRDefault="00B7779C" w:rsidP="003A1185">
      <w:pPr>
        <w:spacing w:line="360" w:lineRule="auto"/>
        <w:rPr>
          <w:rFonts w:ascii="Arial" w:hAnsi="Arial" w:cs="Arial"/>
        </w:rPr>
      </w:pPr>
      <w:r w:rsidRPr="002C1042">
        <w:rPr>
          <w:rFonts w:ascii="Arial" w:hAnsi="Arial" w:cs="Arial"/>
          <w:u w:val="single"/>
        </w:rPr>
        <w:t xml:space="preserve">Expected </w:t>
      </w:r>
      <w:r w:rsidR="002C1042" w:rsidRPr="002C1042">
        <w:rPr>
          <w:rFonts w:ascii="Arial" w:hAnsi="Arial" w:cs="Arial"/>
          <w:u w:val="single"/>
        </w:rPr>
        <w:t>date of commencement:</w:t>
      </w:r>
      <w:r w:rsidR="002C1042">
        <w:rPr>
          <w:rFonts w:ascii="Arial" w:hAnsi="Arial" w:cs="Arial"/>
        </w:rPr>
        <w:t xml:space="preserve"> </w:t>
      </w:r>
      <w:r w:rsidR="00F07044">
        <w:rPr>
          <w:rFonts w:ascii="Arial" w:hAnsi="Arial" w:cs="Arial"/>
        </w:rPr>
        <w:t>11</w:t>
      </w:r>
      <w:r w:rsidR="002C1042">
        <w:rPr>
          <w:rFonts w:ascii="Arial" w:hAnsi="Arial" w:cs="Arial"/>
        </w:rPr>
        <w:t>/1/202</w:t>
      </w:r>
      <w:r w:rsidR="007654B9">
        <w:rPr>
          <w:rFonts w:ascii="Arial" w:hAnsi="Arial" w:cs="Arial"/>
        </w:rPr>
        <w:t>1</w:t>
      </w:r>
    </w:p>
    <w:p w14:paraId="400A71C9" w14:textId="1DCA317C" w:rsidR="002C1042" w:rsidRDefault="002C1042" w:rsidP="003A1185">
      <w:pPr>
        <w:spacing w:line="360" w:lineRule="auto"/>
        <w:rPr>
          <w:rFonts w:ascii="Arial" w:hAnsi="Arial" w:cs="Arial"/>
        </w:rPr>
      </w:pPr>
      <w:r w:rsidRPr="002C1042">
        <w:rPr>
          <w:rFonts w:ascii="Arial" w:hAnsi="Arial" w:cs="Arial"/>
          <w:u w:val="single"/>
        </w:rPr>
        <w:t>Expected date of conclusion:</w:t>
      </w:r>
      <w:r>
        <w:rPr>
          <w:rFonts w:ascii="Arial" w:hAnsi="Arial" w:cs="Arial"/>
        </w:rPr>
        <w:t xml:space="preserve"> </w:t>
      </w:r>
      <w:r w:rsidR="00F07044">
        <w:rPr>
          <w:rFonts w:ascii="Arial" w:hAnsi="Arial" w:cs="Arial"/>
        </w:rPr>
        <w:t>1</w:t>
      </w:r>
      <w:r>
        <w:rPr>
          <w:rFonts w:ascii="Arial" w:hAnsi="Arial" w:cs="Arial"/>
        </w:rPr>
        <w:t>/</w:t>
      </w:r>
      <w:r w:rsidR="009133FD">
        <w:rPr>
          <w:rFonts w:ascii="Arial" w:hAnsi="Arial" w:cs="Arial"/>
        </w:rPr>
        <w:t>4</w:t>
      </w:r>
      <w:r>
        <w:rPr>
          <w:rFonts w:ascii="Arial" w:hAnsi="Arial" w:cs="Arial"/>
        </w:rPr>
        <w:t>/202</w:t>
      </w:r>
      <w:r w:rsidR="00153A8D">
        <w:rPr>
          <w:rFonts w:ascii="Arial" w:hAnsi="Arial" w:cs="Arial"/>
        </w:rPr>
        <w:t>2</w:t>
      </w:r>
    </w:p>
    <w:p w14:paraId="668EF98E" w14:textId="4E278F90" w:rsidR="004A1DCB" w:rsidRPr="004229C2" w:rsidRDefault="00360EE6" w:rsidP="003A1185">
      <w:pPr>
        <w:spacing w:line="360" w:lineRule="auto"/>
        <w:rPr>
          <w:rFonts w:ascii="Arial" w:hAnsi="Arial" w:cs="Arial"/>
          <w:b/>
          <w:bCs/>
          <w:u w:val="single"/>
        </w:rPr>
      </w:pPr>
      <w:r w:rsidRPr="004229C2">
        <w:rPr>
          <w:rFonts w:ascii="Arial" w:hAnsi="Arial" w:cs="Arial"/>
          <w:b/>
          <w:bCs/>
          <w:u w:val="single"/>
        </w:rPr>
        <w:lastRenderedPageBreak/>
        <w:t>Background:</w:t>
      </w:r>
    </w:p>
    <w:p w14:paraId="615A3B37" w14:textId="4F0A4728" w:rsidR="0078132E" w:rsidRDefault="00F3785C" w:rsidP="00FA7D14">
      <w:pPr>
        <w:shd w:val="clear" w:color="auto" w:fill="FFFFFF"/>
        <w:spacing w:after="0" w:line="360" w:lineRule="auto"/>
        <w:textAlignment w:val="baseline"/>
        <w:rPr>
          <w:rFonts w:ascii="Arial" w:hAnsi="Arial" w:cs="Arial"/>
          <w:color w:val="2E2E2E"/>
        </w:rPr>
      </w:pPr>
      <w:r w:rsidRPr="00B7786C">
        <w:rPr>
          <w:rFonts w:ascii="Arial" w:hAnsi="Arial" w:cs="Arial"/>
        </w:rPr>
        <w:t>Physical activity</w:t>
      </w:r>
      <w:r w:rsidR="00913AB5">
        <w:rPr>
          <w:rFonts w:ascii="Arial" w:hAnsi="Arial" w:cs="Arial"/>
        </w:rPr>
        <w:t xml:space="preserve">, </w:t>
      </w:r>
      <w:r w:rsidRPr="00B7786C">
        <w:rPr>
          <w:rFonts w:ascii="Arial" w:hAnsi="Arial" w:cs="Arial"/>
        </w:rPr>
        <w:t>defined by the World Health Organisation as “</w:t>
      </w:r>
      <w:r w:rsidRPr="00B7786C">
        <w:rPr>
          <w:rFonts w:ascii="Arial" w:hAnsi="Arial" w:cs="Arial"/>
          <w:color w:val="333333"/>
          <w:shd w:val="clear" w:color="auto" w:fill="FFFFFF"/>
        </w:rPr>
        <w:t>any bodily movement produced by skeletal muscles requir</w:t>
      </w:r>
      <w:r w:rsidR="0033285C">
        <w:rPr>
          <w:rFonts w:ascii="Arial" w:hAnsi="Arial" w:cs="Arial"/>
          <w:color w:val="333333"/>
          <w:shd w:val="clear" w:color="auto" w:fill="FFFFFF"/>
        </w:rPr>
        <w:t>ing</w:t>
      </w:r>
      <w:r w:rsidRPr="00B7786C">
        <w:rPr>
          <w:rFonts w:ascii="Arial" w:hAnsi="Arial" w:cs="Arial"/>
          <w:color w:val="333333"/>
          <w:shd w:val="clear" w:color="auto" w:fill="FFFFFF"/>
        </w:rPr>
        <w:t xml:space="preserve"> energy expenditure”</w:t>
      </w:r>
      <w:r w:rsidR="00913AB5">
        <w:rPr>
          <w:rFonts w:ascii="Arial" w:hAnsi="Arial" w:cs="Arial"/>
          <w:color w:val="333333"/>
          <w:shd w:val="clear" w:color="auto" w:fill="FFFFFF"/>
        </w:rPr>
        <w:t>,</w:t>
      </w:r>
      <w:r w:rsidRPr="00B7786C">
        <w:rPr>
          <w:rFonts w:ascii="Arial" w:hAnsi="Arial" w:cs="Arial"/>
          <w:color w:val="333333"/>
          <w:shd w:val="clear" w:color="auto" w:fill="FFFFFF"/>
        </w:rPr>
        <w:fldChar w:fldCharType="begin"/>
      </w:r>
      <w:r w:rsidR="00091BB1">
        <w:rPr>
          <w:rFonts w:ascii="Arial" w:hAnsi="Arial" w:cs="Arial"/>
          <w:color w:val="333333"/>
          <w:shd w:val="clear" w:color="auto" w:fill="FFFFFF"/>
        </w:rPr>
        <w:instrText xml:space="preserve"> ADDIN EN.CITE &lt;EndNote&gt;&lt;Cite&gt;&lt;Author&gt;Organization&lt;/Author&gt;&lt;Year&gt;2020&lt;/Year&gt;&lt;RecNum&gt;595&lt;/RecNum&gt;&lt;DisplayText&gt;&lt;style face="superscript"&gt;39&lt;/style&gt;&lt;/DisplayText&gt;&lt;record&gt;&lt;rec-number&gt;595&lt;/rec-number&gt;&lt;foreign-keys&gt;&lt;key app="EN" db-id="fsf59f997srx2le5wzexw2arwstwt0tvr55e" timestamp="1585199430" guid="0d6b7303-ca69-4815-9306-033915ba2574"&gt;595&lt;/key&gt;&lt;/foreign-keys&gt;&lt;ref-type name="Web Page"&gt;12&lt;/ref-type&gt;&lt;contributors&gt;&lt;authors&gt;&lt;author&gt;World Health Organization,&lt;/author&gt;&lt;/authors&gt;&lt;/contributors&gt;&lt;titles&gt;&lt;title&gt;Global Strategy on Diet, Physcial Activity and Health&lt;/title&gt;&lt;/titles&gt;&lt;number&gt;26/03/2020&lt;/number&gt;&lt;dates&gt;&lt;year&gt;2020&lt;/year&gt;&lt;/dates&gt;&lt;urls&gt;&lt;related-urls&gt;&lt;url&gt;https://www.who.int/dietphysicalactivity/pa/en/&lt;/url&gt;&lt;/related-urls&gt;&lt;/urls&gt;&lt;/record&gt;&lt;/Cite&gt;&lt;/EndNote&gt;</w:instrText>
      </w:r>
      <w:r w:rsidRPr="00B7786C">
        <w:rPr>
          <w:rFonts w:ascii="Arial" w:hAnsi="Arial" w:cs="Arial"/>
          <w:color w:val="333333"/>
          <w:shd w:val="clear" w:color="auto" w:fill="FFFFFF"/>
        </w:rPr>
        <w:fldChar w:fldCharType="separate"/>
      </w:r>
      <w:r w:rsidR="00091BB1" w:rsidRPr="00091BB1">
        <w:rPr>
          <w:rFonts w:ascii="Arial" w:hAnsi="Arial" w:cs="Arial"/>
          <w:noProof/>
          <w:color w:val="333333"/>
          <w:shd w:val="clear" w:color="auto" w:fill="FFFFFF"/>
          <w:vertAlign w:val="superscript"/>
        </w:rPr>
        <w:t>39</w:t>
      </w:r>
      <w:r w:rsidRPr="00B7786C">
        <w:rPr>
          <w:rFonts w:ascii="Arial" w:hAnsi="Arial" w:cs="Arial"/>
          <w:color w:val="333333"/>
          <w:shd w:val="clear" w:color="auto" w:fill="FFFFFF"/>
        </w:rPr>
        <w:fldChar w:fldCharType="end"/>
      </w:r>
      <w:r w:rsidR="009F3457">
        <w:rPr>
          <w:rFonts w:ascii="Arial" w:hAnsi="Arial" w:cs="Arial"/>
          <w:color w:val="333333"/>
          <w:shd w:val="clear" w:color="auto" w:fill="FFFFFF"/>
        </w:rPr>
        <w:t xml:space="preserve"> </w:t>
      </w:r>
      <w:r w:rsidR="00917CA2">
        <w:rPr>
          <w:rFonts w:ascii="Arial" w:hAnsi="Arial" w:cs="Arial"/>
          <w:color w:val="333333"/>
          <w:shd w:val="clear" w:color="auto" w:fill="FFFFFF"/>
        </w:rPr>
        <w:t>has numerous health benefits.</w:t>
      </w:r>
      <w:r w:rsidR="00917CA2" w:rsidRPr="004229C2">
        <w:rPr>
          <w:rFonts w:ascii="Arial" w:hAnsi="Arial" w:cs="Arial"/>
        </w:rPr>
        <w:fldChar w:fldCharType="begin"/>
      </w:r>
      <w:r w:rsidR="00917CA2">
        <w:rPr>
          <w:rFonts w:ascii="Arial" w:hAnsi="Arial" w:cs="Arial"/>
        </w:rPr>
        <w:instrText xml:space="preserve"> ADDIN EN.CITE &lt;EndNote&gt;&lt;Cite&gt;&lt;Author&gt;Caspersen&lt;/Author&gt;&lt;Year&gt;1985&lt;/Year&gt;&lt;RecNum&gt;4&lt;/RecNum&gt;&lt;DisplayText&gt;&lt;style face="superscript"&gt;3, 5&lt;/style&gt;&lt;/DisplayText&gt;&lt;record&gt;&lt;rec-number&gt;4&lt;/rec-number&gt;&lt;foreign-keys&gt;&lt;key app="EN" db-id="p5s2srdropps9jesd5xv9rxzttw050zpp5xs" timestamp="0"&gt;4&lt;/key&gt;&lt;/foreign-keys&gt;&lt;ref-type name="Journal Article"&gt;17&lt;/ref-type&gt;&lt;contributors&gt;&lt;authors&gt;&lt;author&gt;Caspersen, CJ.&lt;/author&gt;&lt;author&gt;Powell, KE.&lt;/author&gt;&lt;author&gt;Christenson, GM.&lt;/author&gt;&lt;/authors&gt;&lt;/contributors&gt;&lt;titles&gt;&lt;title&gt;Physical activity, exercise, and physical fitness: definitions and distictions for health-related research.&lt;/title&gt;&lt;secondary-title&gt;Public Health Rep&lt;/secondary-title&gt;&lt;/titles&gt;&lt;pages&gt;126-131&lt;/pages&gt;&lt;volume&gt;100&lt;/volume&gt;&lt;dates&gt;&lt;year&gt;1985&lt;/year&gt;&lt;/dates&gt;&lt;urls&gt;&lt;/urls&gt;&lt;/record&gt;&lt;/Cite&gt;&lt;Cite&gt;&lt;Author&gt;Booth&lt;/Author&gt;&lt;Year&gt;2012&lt;/Year&gt;&lt;RecNum&gt;10&lt;/RecNum&gt;&lt;record&gt;&lt;rec-number&gt;10&lt;/rec-number&gt;&lt;foreign-keys&gt;&lt;key app="EN" db-id="p5s2srdropps9jesd5xv9rxzttw050zpp5xs" timestamp="0"&gt;10&lt;/key&gt;&lt;/foreign-keys&gt;&lt;ref-type name="Journal Article"&gt;17&lt;/ref-type&gt;&lt;contributors&gt;&lt;authors&gt;&lt;author&gt;Booth, FW.&lt;/author&gt;&lt;author&gt;Roberts, CK.&lt;/author&gt;&lt;author&gt;Laye, M.&lt;/author&gt;&lt;/authors&gt;&lt;/contributors&gt;&lt;titles&gt;&lt;title&gt;Lack of exercise is a major cause of chronic diseases.&lt;/title&gt;&lt;secondary-title&gt;Compr Physiol&lt;/secondary-title&gt;&lt;/titles&gt;&lt;pages&gt;1143-1211&lt;/pages&gt;&lt;volume&gt;2&lt;/volume&gt;&lt;number&gt;2&lt;/number&gt;&lt;dates&gt;&lt;year&gt;2012&lt;/year&gt;&lt;/dates&gt;&lt;urls&gt;&lt;/urls&gt;&lt;electronic-resource-num&gt;10.1002/cphy.c110025&lt;/electronic-resource-num&gt;&lt;/record&gt;&lt;/Cite&gt;&lt;/EndNote&gt;</w:instrText>
      </w:r>
      <w:r w:rsidR="00917CA2" w:rsidRPr="004229C2">
        <w:rPr>
          <w:rFonts w:ascii="Arial" w:hAnsi="Arial" w:cs="Arial"/>
        </w:rPr>
        <w:fldChar w:fldCharType="separate"/>
      </w:r>
      <w:r w:rsidR="00917CA2" w:rsidRPr="00974E97">
        <w:rPr>
          <w:rFonts w:ascii="Arial" w:hAnsi="Arial" w:cs="Arial"/>
          <w:noProof/>
          <w:vertAlign w:val="superscript"/>
        </w:rPr>
        <w:t>3, 5</w:t>
      </w:r>
      <w:r w:rsidR="00917CA2" w:rsidRPr="004229C2">
        <w:rPr>
          <w:rFonts w:ascii="Arial" w:hAnsi="Arial" w:cs="Arial"/>
        </w:rPr>
        <w:fldChar w:fldCharType="end"/>
      </w:r>
      <w:r w:rsidR="00917CA2" w:rsidRPr="004229C2">
        <w:rPr>
          <w:rFonts w:ascii="Arial" w:hAnsi="Arial" w:cs="Arial"/>
        </w:rPr>
        <w:t xml:space="preserve"> </w:t>
      </w:r>
      <w:r w:rsidR="00917CA2" w:rsidRPr="004229C2">
        <w:rPr>
          <w:rFonts w:ascii="Arial" w:hAnsi="Arial" w:cs="Arial"/>
        </w:rPr>
        <w:fldChar w:fldCharType="begin"/>
      </w:r>
      <w:r w:rsidR="00091BB1">
        <w:rPr>
          <w:rFonts w:ascii="Arial" w:hAnsi="Arial" w:cs="Arial"/>
        </w:rPr>
        <w:instrText xml:space="preserve"> ADDIN EN.CITE &lt;EndNote&gt;&lt;Cite&gt;&lt;Author&gt;World Health Organization&lt;/Author&gt;&lt;Year&gt;2009&lt;/Year&gt;&lt;RecNum&gt;2&lt;/RecNum&gt;&lt;DisplayText&gt;&lt;style face="superscript"&gt;38&lt;/style&gt;&lt;/DisplayText&gt;&lt;record&gt;&lt;rec-number&gt;2&lt;/rec-number&gt;&lt;foreign-keys&gt;&lt;key app="EN" db-id="p5s2srdropps9jesd5xv9rxzttw050zpp5xs" timestamp="0"&gt;2&lt;/key&gt;&lt;/foreign-keys&gt;&lt;ref-type name="Journal Article"&gt;17&lt;/ref-type&gt;&lt;contributors&gt;&lt;authors&gt;&lt;author&gt;World Health Organization,&lt;/author&gt;&lt;/authors&gt;&lt;/contributors&gt;&lt;titles&gt;&lt;title&gt;Global health risks: mortality and burden of disease attributable to selected major risks&lt;/title&gt;&lt;secondary-title&gt;Geneva: WHO Press&lt;/secondary-title&gt;&lt;/titles&gt;&lt;dates&gt;&lt;year&gt;2009&lt;/year&gt;&lt;/dates&gt;&lt;urls&gt;&lt;/urls&gt;&lt;/record&gt;&lt;/Cite&gt;&lt;/EndNote&gt;</w:instrText>
      </w:r>
      <w:r w:rsidR="00917CA2" w:rsidRPr="004229C2">
        <w:rPr>
          <w:rFonts w:ascii="Arial" w:hAnsi="Arial" w:cs="Arial"/>
        </w:rPr>
        <w:fldChar w:fldCharType="separate"/>
      </w:r>
      <w:r w:rsidR="00091BB1" w:rsidRPr="00091BB1">
        <w:rPr>
          <w:rFonts w:ascii="Arial" w:hAnsi="Arial" w:cs="Arial"/>
          <w:noProof/>
          <w:vertAlign w:val="superscript"/>
        </w:rPr>
        <w:t>38</w:t>
      </w:r>
      <w:r w:rsidR="00917CA2" w:rsidRPr="004229C2">
        <w:rPr>
          <w:rFonts w:ascii="Arial" w:hAnsi="Arial" w:cs="Arial"/>
        </w:rPr>
        <w:fldChar w:fldCharType="end"/>
      </w:r>
      <w:r w:rsidR="00917CA2">
        <w:rPr>
          <w:rFonts w:ascii="Arial" w:hAnsi="Arial" w:cs="Arial"/>
          <w:color w:val="333333"/>
          <w:shd w:val="clear" w:color="auto" w:fill="FFFFFF"/>
        </w:rPr>
        <w:t xml:space="preserve"> </w:t>
      </w:r>
      <w:r w:rsidR="00917CA2" w:rsidRPr="004229C2">
        <w:rPr>
          <w:rFonts w:ascii="Arial" w:hAnsi="Arial" w:cs="Arial"/>
        </w:rPr>
        <w:t>P</w:t>
      </w:r>
      <w:r w:rsidR="00917CA2" w:rsidRPr="004229C2">
        <w:rPr>
          <w:rFonts w:ascii="Arial" w:hAnsi="Arial" w:cs="Arial"/>
          <w:color w:val="2E2E2E"/>
        </w:rPr>
        <w:t>hysical inactivity was responsible for 13</w:t>
      </w:r>
      <w:r w:rsidR="00917CA2">
        <w:rPr>
          <w:rFonts w:ascii="Arial" w:hAnsi="Arial" w:cs="Arial"/>
          <w:color w:val="2E2E2E"/>
        </w:rPr>
        <w:t>.</w:t>
      </w:r>
      <w:r w:rsidR="00917CA2" w:rsidRPr="004229C2">
        <w:rPr>
          <w:rFonts w:ascii="Arial" w:hAnsi="Arial" w:cs="Arial"/>
          <w:color w:val="2E2E2E"/>
        </w:rPr>
        <w:t>4 million disability-affected life-years (DALYs) worldwide.</w:t>
      </w:r>
      <w:r w:rsidR="00917CA2" w:rsidRPr="004229C2">
        <w:rPr>
          <w:rFonts w:ascii="Arial" w:hAnsi="Arial" w:cs="Arial"/>
          <w:color w:val="2E2E2E"/>
        </w:rPr>
        <w:fldChar w:fldCharType="begin"/>
      </w:r>
      <w:r w:rsidR="00917CA2">
        <w:rPr>
          <w:rFonts w:ascii="Arial" w:hAnsi="Arial" w:cs="Arial"/>
          <w:color w:val="2E2E2E"/>
        </w:rPr>
        <w:instrText xml:space="preserve"> ADDIN EN.CITE &lt;EndNote&gt;&lt;Cite&gt;&lt;Author&gt;Ding&lt;/Author&gt;&lt;Year&gt;2016&lt;/Year&gt;&lt;RecNum&gt;88&lt;/RecNum&gt;&lt;DisplayText&gt;&lt;style face="superscript"&gt;11&lt;/style&gt;&lt;/DisplayText&gt;&lt;record&gt;&lt;rec-number&gt;88&lt;/rec-number&gt;&lt;foreign-keys&gt;&lt;key app="EN" db-id="rvrtw0a9wvdzwlexp5f525wkw20srptf0evd" timestamp="1592741821"&gt;88&lt;/key&gt;&lt;/foreign-keys&gt;&lt;ref-type name="Journal Article"&gt;17&lt;/ref-type&gt;&lt;contributors&gt;&lt;authors&gt;&lt;author&gt;Ding, D.&lt;/author&gt;&lt;author&gt;Lawson, KD.&lt;/author&gt;&lt;author&gt;Kolbe-Anexander, TL.&lt;/author&gt;&lt;author&gt;Finkelstein, EA.&lt;/author&gt;&lt;author&gt;Katzmarzyk, PT.&lt;/author&gt;&lt;author&gt;van Mechelen, W.&lt;/author&gt;&lt;author&gt;Pratt, M.&lt;/author&gt;&lt;/authors&gt;&lt;/contributors&gt;&lt;titles&gt;&lt;title&gt;The economic burden of physical inactivity: a global analysis of major non-communicable diseases.&lt;/title&gt;&lt;secondary-title&gt;The Lancet&lt;/secondary-title&gt;&lt;/titles&gt;&lt;periodical&gt;&lt;full-title&gt;The Lancet&lt;/full-title&gt;&lt;/periodical&gt;&lt;pages&gt;1311-1324&lt;/pages&gt;&lt;volume&gt;388&lt;/volume&gt;&lt;number&gt;10051&lt;/number&gt;&lt;dates&gt;&lt;year&gt;2016&lt;/year&gt;&lt;/dates&gt;&lt;urls&gt;&lt;/urls&gt;&lt;electronic-resource-num&gt;10.1016/S0140-6736(16)30383-X&lt;/electronic-resource-num&gt;&lt;/record&gt;&lt;/Cite&gt;&lt;/EndNote&gt;</w:instrText>
      </w:r>
      <w:r w:rsidR="00917CA2" w:rsidRPr="004229C2">
        <w:rPr>
          <w:rFonts w:ascii="Arial" w:hAnsi="Arial" w:cs="Arial"/>
          <w:color w:val="2E2E2E"/>
        </w:rPr>
        <w:fldChar w:fldCharType="separate"/>
      </w:r>
      <w:r w:rsidR="00917CA2" w:rsidRPr="00974E97">
        <w:rPr>
          <w:rFonts w:ascii="Arial" w:hAnsi="Arial" w:cs="Arial"/>
          <w:noProof/>
          <w:color w:val="2E2E2E"/>
          <w:vertAlign w:val="superscript"/>
        </w:rPr>
        <w:t>11</w:t>
      </w:r>
      <w:r w:rsidR="00917CA2" w:rsidRPr="004229C2">
        <w:rPr>
          <w:rFonts w:ascii="Arial" w:hAnsi="Arial" w:cs="Arial"/>
          <w:color w:val="2E2E2E"/>
        </w:rPr>
        <w:fldChar w:fldCharType="end"/>
      </w:r>
      <w:r w:rsidR="00917CA2">
        <w:rPr>
          <w:rFonts w:ascii="Arial" w:hAnsi="Arial" w:cs="Arial"/>
          <w:color w:val="2E2E2E"/>
        </w:rPr>
        <w:t xml:space="preserve"> </w:t>
      </w:r>
      <w:r w:rsidR="00B86B1C" w:rsidRPr="004229C2">
        <w:rPr>
          <w:rFonts w:ascii="Arial" w:hAnsi="Arial" w:cs="Arial"/>
        </w:rPr>
        <w:t xml:space="preserve">Few (13%) people with knee osteoarthritis reach the recommended </w:t>
      </w:r>
      <w:r w:rsidR="00B86B1C" w:rsidRPr="004229C2">
        <w:rPr>
          <w:rFonts w:ascii="Arial" w:hAnsi="Arial" w:cs="Arial"/>
          <w:color w:val="212121"/>
          <w:shd w:val="clear" w:color="auto" w:fill="FFFFFF"/>
        </w:rPr>
        <w:t>≥150 minutes per week of moderate-vigorous physical activity</w:t>
      </w:r>
      <w:r w:rsidR="000F4601">
        <w:rPr>
          <w:rFonts w:ascii="Arial" w:hAnsi="Arial" w:cs="Arial"/>
          <w:color w:val="212121"/>
          <w:shd w:val="clear" w:color="auto" w:fill="FFFFFF"/>
        </w:rPr>
        <w:t>.</w:t>
      </w:r>
      <w:r w:rsidR="00B86B1C" w:rsidRPr="004229C2">
        <w:rPr>
          <w:rFonts w:ascii="Arial" w:hAnsi="Arial" w:cs="Arial"/>
          <w:color w:val="212121"/>
          <w:shd w:val="clear" w:color="auto" w:fill="FFFFFF"/>
        </w:rPr>
        <w:fldChar w:fldCharType="begin"/>
      </w:r>
      <w:r w:rsidR="00091BB1">
        <w:rPr>
          <w:rFonts w:ascii="Arial" w:hAnsi="Arial" w:cs="Arial"/>
          <w:color w:val="212121"/>
          <w:shd w:val="clear" w:color="auto" w:fill="FFFFFF"/>
        </w:rPr>
        <w:instrText xml:space="preserve"> ADDIN EN.CITE &lt;EndNote&gt;&lt;Cite&gt;&lt;Author&gt;Wallis&lt;/Author&gt;&lt;Year&gt;2013&lt;/Year&gt;&lt;RecNum&gt;9&lt;/RecNum&gt;&lt;DisplayText&gt;&lt;style face="superscript"&gt;37&lt;/style&gt;&lt;/DisplayText&gt;&lt;record&gt;&lt;rec-number&gt;9&lt;/rec-number&gt;&lt;foreign-keys&gt;&lt;key app="EN" db-id="rvrtw0a9wvdzwlexp5f525wkw20srptf0evd" timestamp="1552513283"&gt;9&lt;/key&gt;&lt;/foreign-keys&gt;&lt;ref-type name="Journal Article"&gt;17&lt;/ref-type&gt;&lt;contributors&gt;&lt;authors&gt;&lt;author&gt;Wallis, J.A.&lt;/author&gt;&lt;author&gt;Webster, K.E.&lt;/author&gt;&lt;author&gt;Levinger, P.&lt;/author&gt;&lt;author&gt;Taylor, N.F.&lt;/author&gt;&lt;/authors&gt;&lt;/contributors&gt;&lt;titles&gt;&lt;title&gt;What proportion of people with hip and knee osteoarthritis meet physical activity guidelines? A systematic review and meta-anaylsis.&lt;/title&gt;&lt;secondary-title&gt;Osteoarthritis Cartilage&lt;/secondary-title&gt;&lt;/titles&gt;&lt;periodical&gt;&lt;full-title&gt;Osteoarthritis Cartilage&lt;/full-title&gt;&lt;/periodical&gt;&lt;pages&gt;1648-59&lt;/pages&gt;&lt;volume&gt;11&lt;/volume&gt;&lt;dates&gt;&lt;year&gt;2013&lt;/year&gt;&lt;/dates&gt;&lt;urls&gt;&lt;/urls&gt;&lt;electronic-resource-num&gt;10.1016/j.joca.2013.08.003&lt;/electronic-resource-num&gt;&lt;/record&gt;&lt;/Cite&gt;&lt;/EndNote&gt;</w:instrText>
      </w:r>
      <w:r w:rsidR="00B86B1C" w:rsidRPr="004229C2">
        <w:rPr>
          <w:rFonts w:ascii="Arial" w:hAnsi="Arial" w:cs="Arial"/>
          <w:color w:val="212121"/>
          <w:shd w:val="clear" w:color="auto" w:fill="FFFFFF"/>
        </w:rPr>
        <w:fldChar w:fldCharType="separate"/>
      </w:r>
      <w:r w:rsidR="00091BB1" w:rsidRPr="00091BB1">
        <w:rPr>
          <w:rFonts w:ascii="Arial" w:hAnsi="Arial" w:cs="Arial"/>
          <w:noProof/>
          <w:color w:val="212121"/>
          <w:shd w:val="clear" w:color="auto" w:fill="FFFFFF"/>
          <w:vertAlign w:val="superscript"/>
        </w:rPr>
        <w:t>37</w:t>
      </w:r>
      <w:r w:rsidR="00B86B1C" w:rsidRPr="004229C2">
        <w:rPr>
          <w:rFonts w:ascii="Arial" w:hAnsi="Arial" w:cs="Arial"/>
          <w:color w:val="212121"/>
          <w:shd w:val="clear" w:color="auto" w:fill="FFFFFF"/>
        </w:rPr>
        <w:fldChar w:fldCharType="end"/>
      </w:r>
      <w:r w:rsidR="00B86B1C" w:rsidRPr="004229C2">
        <w:rPr>
          <w:rFonts w:ascii="Arial" w:hAnsi="Arial" w:cs="Arial"/>
          <w:color w:val="212121"/>
          <w:shd w:val="clear" w:color="auto" w:fill="FFFFFF"/>
        </w:rPr>
        <w:t xml:space="preserve"> </w:t>
      </w:r>
      <w:r w:rsidR="00B86B1C" w:rsidRPr="004229C2">
        <w:rPr>
          <w:rFonts w:ascii="Arial" w:hAnsi="Arial" w:cs="Arial"/>
        </w:rPr>
        <w:t>Knee osteoarthritis and physical inactivity are independently associated with greater comorbidity risk, including cardiovascular disease, and earlier mortality.</w:t>
      </w:r>
      <w:r w:rsidR="00B86B1C" w:rsidRPr="004229C2">
        <w:rPr>
          <w:rFonts w:ascii="Arial" w:hAnsi="Arial" w:cs="Arial"/>
        </w:rPr>
        <w:fldChar w:fldCharType="begin">
          <w:fldData xml:space="preserve">PEVuZE5vdGU+PENpdGU+PEF1dGhvcj5XYWxsaXM8L0F1dGhvcj48WWVhcj4yMDE3PC9ZZWFyPjxS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</w:fldData>
        </w:fldChar>
      </w:r>
      <w:r w:rsidR="00091BB1">
        <w:rPr>
          <w:rFonts w:ascii="Arial" w:hAnsi="Arial" w:cs="Arial"/>
        </w:rPr>
        <w:instrText xml:space="preserve"> ADDIN EN.CITE </w:instrText>
      </w:r>
      <w:r w:rsidR="00091BB1">
        <w:rPr>
          <w:rFonts w:ascii="Arial" w:hAnsi="Arial" w:cs="Arial"/>
        </w:rPr>
        <w:fldChar w:fldCharType="begin">
          <w:fldData xml:space="preserve">PEVuZE5vdGU+PENpdGU+PEF1dGhvcj5XYWxsaXM8L0F1dGhvcj48WWVhcj4yMDE3PC9ZZWFyPjxS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</w:fldData>
        </w:fldChar>
      </w:r>
      <w:r w:rsidR="00091BB1">
        <w:rPr>
          <w:rFonts w:ascii="Arial" w:hAnsi="Arial" w:cs="Arial"/>
        </w:rPr>
        <w:instrText xml:space="preserve"> ADDIN EN.CITE.DATA </w:instrText>
      </w:r>
      <w:r w:rsidR="00091BB1">
        <w:rPr>
          <w:rFonts w:ascii="Arial" w:hAnsi="Arial" w:cs="Arial"/>
        </w:rPr>
      </w:r>
      <w:r w:rsidR="00091BB1">
        <w:rPr>
          <w:rFonts w:ascii="Arial" w:hAnsi="Arial" w:cs="Arial"/>
        </w:rPr>
        <w:fldChar w:fldCharType="end"/>
      </w:r>
      <w:r w:rsidR="00B86B1C" w:rsidRPr="004229C2">
        <w:rPr>
          <w:rFonts w:ascii="Arial" w:hAnsi="Arial" w:cs="Arial"/>
        </w:rPr>
      </w:r>
      <w:r w:rsidR="00B86B1C" w:rsidRPr="004229C2">
        <w:rPr>
          <w:rFonts w:ascii="Arial" w:hAnsi="Arial" w:cs="Arial"/>
        </w:rPr>
        <w:fldChar w:fldCharType="separate"/>
      </w:r>
      <w:r w:rsidR="00091BB1" w:rsidRPr="00091BB1">
        <w:rPr>
          <w:rFonts w:ascii="Arial" w:hAnsi="Arial" w:cs="Arial"/>
          <w:noProof/>
          <w:vertAlign w:val="superscript"/>
        </w:rPr>
        <w:t>24, 35, 36</w:t>
      </w:r>
      <w:r w:rsidR="00B86B1C" w:rsidRPr="004229C2">
        <w:rPr>
          <w:rFonts w:ascii="Arial" w:hAnsi="Arial" w:cs="Arial"/>
        </w:rPr>
        <w:fldChar w:fldCharType="end"/>
      </w:r>
      <w:r w:rsidR="00B86B1C" w:rsidRPr="004229C2">
        <w:rPr>
          <w:rFonts w:ascii="Arial" w:hAnsi="Arial" w:cs="Arial"/>
        </w:rPr>
        <w:t xml:space="preserve"> Increasing physical activity in people with knee osteoarthritis could improve overall health, including weight control, and the prevention and management of at least 35 chronic diseases.</w:t>
      </w:r>
      <w:r w:rsidR="00B86B1C" w:rsidRPr="004229C2">
        <w:rPr>
          <w:rFonts w:ascii="Arial" w:hAnsi="Arial" w:cs="Arial"/>
        </w:rPr>
        <w:fldChar w:fldCharType="begin"/>
      </w:r>
      <w:r w:rsidR="00974E97">
        <w:rPr>
          <w:rFonts w:ascii="Arial" w:hAnsi="Arial" w:cs="Arial"/>
        </w:rPr>
        <w:instrText xml:space="preserve"> ADDIN EN.CITE &lt;EndNote&gt;&lt;Cite&gt;&lt;Author&gt;Caspersen&lt;/Author&gt;&lt;Year&gt;1985&lt;/Year&gt;&lt;RecNum&gt;4&lt;/RecNum&gt;&lt;DisplayText&gt;&lt;style face="superscript"&gt;3, 5&lt;/style&gt;&lt;/DisplayText&gt;&lt;record&gt;&lt;rec-number&gt;4&lt;/rec-number&gt;&lt;foreign-keys&gt;&lt;key app="EN" db-id="p5s2srdropps9jesd5xv9rxzttw050zpp5xs" timestamp="0"&gt;4&lt;/key&gt;&lt;/foreign-keys&gt;&lt;ref-type name="Journal Article"&gt;17&lt;/ref-type&gt;&lt;contributors&gt;&lt;authors&gt;&lt;author&gt;Caspersen, CJ.&lt;/author&gt;&lt;author&gt;Powell, KE.&lt;/author&gt;&lt;author&gt;Christenson, GM.&lt;/author&gt;&lt;/authors&gt;&lt;/contributors&gt;&lt;titles&gt;&lt;title&gt;Physical activity, exercise, and physical fitness: definitions and distictions for health-related research.&lt;/title&gt;&lt;secondary-title&gt;Public Health Rep&lt;/secondary-title&gt;&lt;/titles&gt;&lt;pages&gt;126-131&lt;/pages&gt;&lt;volume&gt;100&lt;/volume&gt;&lt;dates&gt;&lt;year&gt;1985&lt;/year&gt;&lt;/dates&gt;&lt;urls&gt;&lt;/urls&gt;&lt;/record&gt;&lt;/Cite&gt;&lt;Cite&gt;&lt;Author&gt;Booth&lt;/Author&gt;&lt;Year&gt;2012&lt;/Year&gt;&lt;RecNum&gt;10&lt;/RecNum&gt;&lt;record&gt;&lt;rec-number&gt;10&lt;/rec-number&gt;&lt;foreign-keys&gt;&lt;key app="EN" db-id="p5s2srdropps9jesd5xv9rxzttw050zpp5xs" timestamp="0"&gt;10&lt;/key&gt;&lt;/foreign-keys&gt;&lt;ref-type name="Journal Article"&gt;17&lt;/ref-type&gt;&lt;contributors&gt;&lt;authors&gt;&lt;author&gt;Booth, FW.&lt;/author&gt;&lt;author&gt;Roberts, CK.&lt;/author&gt;&lt;author&gt;Laye, M.&lt;/author&gt;&lt;/authors&gt;&lt;/contributors&gt;&lt;titles&gt;&lt;title&gt;Lack of exercise is a major cause of chronic diseases.&lt;/title&gt;&lt;secondary-title&gt;Compr Physiol&lt;/secondary-title&gt;&lt;/titles&gt;&lt;pages&gt;1143-1211&lt;/pages&gt;&lt;volume&gt;2&lt;/volume&gt;&lt;number&gt;2&lt;/number&gt;&lt;dates&gt;&lt;year&gt;2012&lt;/year&gt;&lt;/dates&gt;&lt;urls&gt;&lt;/urls&gt;&lt;electronic-resource-num&gt;10.1002/cphy.c110025&lt;/electronic-resource-num&gt;&lt;/record&gt;&lt;/Cite&gt;&lt;/EndNote&gt;</w:instrText>
      </w:r>
      <w:r w:rsidR="00B86B1C" w:rsidRPr="004229C2">
        <w:rPr>
          <w:rFonts w:ascii="Arial" w:hAnsi="Arial" w:cs="Arial"/>
        </w:rPr>
        <w:fldChar w:fldCharType="separate"/>
      </w:r>
      <w:r w:rsidR="00974E97" w:rsidRPr="00974E97">
        <w:rPr>
          <w:rFonts w:ascii="Arial" w:hAnsi="Arial" w:cs="Arial"/>
          <w:noProof/>
          <w:vertAlign w:val="superscript"/>
        </w:rPr>
        <w:t>3, 5</w:t>
      </w:r>
      <w:r w:rsidR="00B86B1C" w:rsidRPr="004229C2">
        <w:rPr>
          <w:rFonts w:ascii="Arial" w:hAnsi="Arial" w:cs="Arial"/>
        </w:rPr>
        <w:fldChar w:fldCharType="end"/>
      </w:r>
      <w:r w:rsidR="00B86B1C" w:rsidRPr="004229C2">
        <w:rPr>
          <w:rFonts w:ascii="Arial" w:hAnsi="Arial" w:cs="Arial"/>
        </w:rPr>
        <w:t xml:space="preserve"> </w:t>
      </w:r>
      <w:r w:rsidR="00B86B1C" w:rsidRPr="004229C2">
        <w:rPr>
          <w:rFonts w:ascii="Arial" w:hAnsi="Arial" w:cs="Arial"/>
        </w:rPr>
        <w:fldChar w:fldCharType="begin"/>
      </w:r>
      <w:r w:rsidR="00091BB1">
        <w:rPr>
          <w:rFonts w:ascii="Arial" w:hAnsi="Arial" w:cs="Arial"/>
        </w:rPr>
        <w:instrText xml:space="preserve"> ADDIN EN.CITE &lt;EndNote&gt;&lt;Cite&gt;&lt;Author&gt;World Health Organization&lt;/Author&gt;&lt;Year&gt;2009&lt;/Year&gt;&lt;RecNum&gt;2&lt;/RecNum&gt;&lt;DisplayText&gt;&lt;style face="superscript"&gt;38&lt;/style&gt;&lt;/DisplayText&gt;&lt;record&gt;&lt;rec-number&gt;2&lt;/rec-number&gt;&lt;foreign-keys&gt;&lt;key app="EN" db-id="p5s2srdropps9jesd5xv9rxzttw050zpp5xs" timestamp="0"&gt;2&lt;/key&gt;&lt;/foreign-keys&gt;&lt;ref-type name="Journal Article"&gt;17&lt;/ref-type&gt;&lt;contributors&gt;&lt;authors&gt;&lt;author&gt;World Health Organization,&lt;/author&gt;&lt;/authors&gt;&lt;/contributors&gt;&lt;titles&gt;&lt;title&gt;Global health risks: mortality and burden of disease attributable to selected major risks&lt;/title&gt;&lt;secondary-title&gt;Geneva: WHO Press&lt;/secondary-title&gt;&lt;/titles&gt;&lt;dates&gt;&lt;year&gt;2009&lt;/year&gt;&lt;/dates&gt;&lt;urls&gt;&lt;/urls&gt;&lt;/record&gt;&lt;/Cite&gt;&lt;/EndNote&gt;</w:instrText>
      </w:r>
      <w:r w:rsidR="00B86B1C" w:rsidRPr="004229C2">
        <w:rPr>
          <w:rFonts w:ascii="Arial" w:hAnsi="Arial" w:cs="Arial"/>
        </w:rPr>
        <w:fldChar w:fldCharType="separate"/>
      </w:r>
      <w:r w:rsidR="00091BB1" w:rsidRPr="00091BB1">
        <w:rPr>
          <w:rFonts w:ascii="Arial" w:hAnsi="Arial" w:cs="Arial"/>
          <w:noProof/>
          <w:vertAlign w:val="superscript"/>
        </w:rPr>
        <w:t>38</w:t>
      </w:r>
      <w:r w:rsidR="00B86B1C" w:rsidRPr="004229C2">
        <w:rPr>
          <w:rFonts w:ascii="Arial" w:hAnsi="Arial" w:cs="Arial"/>
        </w:rPr>
        <w:fldChar w:fldCharType="end"/>
      </w:r>
      <w:r w:rsidR="00B86B1C" w:rsidRPr="004229C2">
        <w:rPr>
          <w:rFonts w:ascii="Arial" w:hAnsi="Arial" w:cs="Arial"/>
        </w:rPr>
        <w:t xml:space="preserve"> </w:t>
      </w:r>
    </w:p>
    <w:p w14:paraId="463B618B" w14:textId="77777777" w:rsidR="00FA7D14" w:rsidRDefault="00FA7D14" w:rsidP="00FA7D14">
      <w:pPr>
        <w:shd w:val="clear" w:color="auto" w:fill="FFFFFF"/>
        <w:spacing w:after="0" w:line="360" w:lineRule="auto"/>
        <w:textAlignment w:val="baseline"/>
        <w:rPr>
          <w:rFonts w:ascii="Arial" w:hAnsi="Arial" w:cs="Arial"/>
          <w:color w:val="2E2E2E"/>
        </w:rPr>
      </w:pPr>
    </w:p>
    <w:p w14:paraId="4743B271" w14:textId="566C742F" w:rsidR="00C94C86" w:rsidRDefault="00B86B1C" w:rsidP="00A57FE1">
      <w:pPr>
        <w:shd w:val="clear" w:color="auto" w:fill="FFFFFF"/>
        <w:spacing w:after="0" w:line="360" w:lineRule="auto"/>
        <w:textAlignment w:val="baseline"/>
        <w:rPr>
          <w:rFonts w:ascii="Arial" w:hAnsi="Arial" w:cs="Arial"/>
        </w:rPr>
      </w:pPr>
      <w:r w:rsidRPr="004229C2">
        <w:rPr>
          <w:rFonts w:ascii="Arial" w:hAnsi="Arial" w:cs="Arial"/>
        </w:rPr>
        <w:t xml:space="preserve">Exercise-therapy </w:t>
      </w:r>
      <w:r w:rsidR="00917CA2">
        <w:rPr>
          <w:rFonts w:ascii="Arial" w:hAnsi="Arial" w:cs="Arial"/>
        </w:rPr>
        <w:t>and patient education are</w:t>
      </w:r>
      <w:r w:rsidRPr="004229C2">
        <w:rPr>
          <w:rFonts w:ascii="Arial" w:hAnsi="Arial" w:cs="Arial"/>
        </w:rPr>
        <w:t xml:space="preserve"> recommended as first line treatment</w:t>
      </w:r>
      <w:r w:rsidR="00A04372">
        <w:rPr>
          <w:rFonts w:ascii="Arial" w:hAnsi="Arial" w:cs="Arial"/>
        </w:rPr>
        <w:t>s</w:t>
      </w:r>
      <w:r w:rsidRPr="004229C2">
        <w:rPr>
          <w:rFonts w:ascii="Arial" w:hAnsi="Arial" w:cs="Arial"/>
        </w:rPr>
        <w:t xml:space="preserve"> for knee osteoarthritis in all major guidelines,</w:t>
      </w:r>
      <w:r w:rsidRPr="004229C2">
        <w:rPr>
          <w:rFonts w:ascii="Arial" w:hAnsi="Arial" w:cs="Arial"/>
        </w:rPr>
        <w:fldChar w:fldCharType="begin">
          <w:fldData xml:space="preserve">PEVuZE5vdGU+PENpdGU+PEF1dGhvcj5Dcm9zczwvQXV0aG9yPjxZZWFyPjIwMTA8L1llYXI+PFJl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</w:fldData>
        </w:fldChar>
      </w:r>
      <w:r w:rsidR="00091BB1">
        <w:rPr>
          <w:rFonts w:ascii="Arial" w:hAnsi="Arial" w:cs="Arial"/>
        </w:rPr>
        <w:instrText xml:space="preserve"> ADDIN EN.CITE </w:instrText>
      </w:r>
      <w:r w:rsidR="00091BB1">
        <w:rPr>
          <w:rFonts w:ascii="Arial" w:hAnsi="Arial" w:cs="Arial"/>
        </w:rPr>
        <w:fldChar w:fldCharType="begin">
          <w:fldData xml:space="preserve">PEVuZE5vdGU+PENpdGU+PEF1dGhvcj5Dcm9zczwvQXV0aG9yPjxZZWFyPjIwMTA8L1llYXI+PFJl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</w:fldData>
        </w:fldChar>
      </w:r>
      <w:r w:rsidR="00091BB1">
        <w:rPr>
          <w:rFonts w:ascii="Arial" w:hAnsi="Arial" w:cs="Arial"/>
        </w:rPr>
        <w:instrText xml:space="preserve"> ADDIN EN.CITE.DATA </w:instrText>
      </w:r>
      <w:r w:rsidR="00091BB1">
        <w:rPr>
          <w:rFonts w:ascii="Arial" w:hAnsi="Arial" w:cs="Arial"/>
        </w:rPr>
      </w:r>
      <w:r w:rsidR="00091BB1">
        <w:rPr>
          <w:rFonts w:ascii="Arial" w:hAnsi="Arial" w:cs="Arial"/>
        </w:rPr>
        <w:fldChar w:fldCharType="end"/>
      </w:r>
      <w:r w:rsidRPr="004229C2">
        <w:rPr>
          <w:rFonts w:ascii="Arial" w:hAnsi="Arial" w:cs="Arial"/>
        </w:rPr>
      </w:r>
      <w:r w:rsidRPr="004229C2">
        <w:rPr>
          <w:rFonts w:ascii="Arial" w:hAnsi="Arial" w:cs="Arial"/>
        </w:rPr>
        <w:fldChar w:fldCharType="separate"/>
      </w:r>
      <w:r w:rsidR="00091BB1" w:rsidRPr="00091BB1">
        <w:rPr>
          <w:rFonts w:ascii="Arial" w:hAnsi="Arial" w:cs="Arial"/>
          <w:noProof/>
          <w:vertAlign w:val="superscript"/>
        </w:rPr>
        <w:t>9, 19, 34</w:t>
      </w:r>
      <w:r w:rsidRPr="004229C2">
        <w:rPr>
          <w:rFonts w:ascii="Arial" w:hAnsi="Arial" w:cs="Arial"/>
        </w:rPr>
        <w:fldChar w:fldCharType="end"/>
      </w:r>
      <w:r w:rsidRPr="004229C2">
        <w:rPr>
          <w:rFonts w:ascii="Arial" w:hAnsi="Arial" w:cs="Arial"/>
        </w:rPr>
        <w:t xml:space="preserve">  based on</w:t>
      </w:r>
      <w:r w:rsidR="00A41D2E">
        <w:rPr>
          <w:rFonts w:ascii="Arial" w:hAnsi="Arial" w:cs="Arial"/>
        </w:rPr>
        <w:t xml:space="preserve"> </w:t>
      </w:r>
      <w:r w:rsidR="00875BED">
        <w:rPr>
          <w:rFonts w:ascii="Arial" w:hAnsi="Arial" w:cs="Arial"/>
        </w:rPr>
        <w:t xml:space="preserve">strong </w:t>
      </w:r>
      <w:r w:rsidRPr="004229C2">
        <w:rPr>
          <w:rFonts w:ascii="Arial" w:hAnsi="Arial" w:cs="Arial"/>
        </w:rPr>
        <w:t xml:space="preserve">evidence supporting </w:t>
      </w:r>
      <w:r w:rsidR="00917CA2">
        <w:rPr>
          <w:rFonts w:ascii="Arial" w:hAnsi="Arial" w:cs="Arial"/>
        </w:rPr>
        <w:t>their</w:t>
      </w:r>
      <w:r w:rsidRPr="004229C2">
        <w:rPr>
          <w:rFonts w:ascii="Arial" w:hAnsi="Arial" w:cs="Arial"/>
        </w:rPr>
        <w:t xml:space="preserve"> effectiveness to </w:t>
      </w:r>
      <w:r w:rsidR="00917C61">
        <w:rPr>
          <w:rFonts w:ascii="Arial" w:hAnsi="Arial" w:cs="Arial"/>
        </w:rPr>
        <w:t>reduce</w:t>
      </w:r>
      <w:r w:rsidR="00917C61" w:rsidRPr="004229C2">
        <w:rPr>
          <w:rFonts w:ascii="Arial" w:hAnsi="Arial" w:cs="Arial"/>
        </w:rPr>
        <w:t xml:space="preserve"> </w:t>
      </w:r>
      <w:r w:rsidRPr="004229C2">
        <w:rPr>
          <w:rFonts w:ascii="Arial" w:hAnsi="Arial" w:cs="Arial"/>
        </w:rPr>
        <w:t xml:space="preserve">pain and </w:t>
      </w:r>
      <w:r w:rsidR="00917C61">
        <w:rPr>
          <w:rFonts w:ascii="Arial" w:hAnsi="Arial" w:cs="Arial"/>
        </w:rPr>
        <w:t xml:space="preserve">improve </w:t>
      </w:r>
      <w:r w:rsidRPr="004229C2">
        <w:rPr>
          <w:rFonts w:ascii="Arial" w:hAnsi="Arial" w:cs="Arial"/>
        </w:rPr>
        <w:t>knee function.</w:t>
      </w:r>
      <w:r w:rsidRPr="004229C2">
        <w:rPr>
          <w:rFonts w:ascii="Arial" w:hAnsi="Arial" w:cs="Arial"/>
        </w:rPr>
        <w:fldChar w:fldCharType="begin"/>
      </w:r>
      <w:r w:rsidR="00091BB1">
        <w:rPr>
          <w:rFonts w:ascii="Arial" w:hAnsi="Arial" w:cs="Arial"/>
        </w:rPr>
        <w:instrText xml:space="preserve"> ADDIN EN.CITE &lt;EndNote&gt;&lt;Cite&gt;&lt;Author&gt;Skou&lt;/Author&gt;&lt;Year&gt;2017&lt;/Year&gt;&lt;RecNum&gt;6&lt;/RecNum&gt;&lt;DisplayText&gt;&lt;style face="superscript"&gt;31&lt;/style&gt;&lt;/DisplayText&gt;&lt;record&gt;&lt;rec-number&gt;6&lt;/rec-number&gt;&lt;foreign-keys&gt;&lt;key app="EN" db-id="p5s2srdropps9jesd5xv9rxzttw050zpp5xs" timestamp="0"&gt;6&lt;/key&gt;&lt;/foreign-keys&gt;&lt;ref-type name="Journal Article"&gt;17&lt;/ref-type&gt;&lt;contributors&gt;&lt;authors&gt;&lt;author&gt;Skou, ST.&lt;/author&gt;&lt;author&gt;Roos, EM.&lt;/author&gt;&lt;/authors&gt;&lt;/contributors&gt;&lt;titles&gt;&lt;title&gt;Good Life with osteoArthrisi in Denmark (GLA:D™): evidence-based education and supervised neuromuscular exercise delivered by certified physiotherapists nationwide&lt;/title&gt;&lt;secondary-title&gt;BMC Musculoskeletal Disorders&lt;/secondary-title&gt;&lt;/titles&gt;&lt;pages&gt;72&lt;/pages&gt;&lt;volume&gt;18&lt;/volume&gt;&lt;dates&gt;&lt;year&gt;2017&lt;/year&gt;&lt;/dates&gt;&lt;urls&gt;&lt;/urls&gt;&lt;electronic-resource-num&gt;https://doi.org/10.1186/s12891-017-1439-y&lt;/electronic-resource-num&gt;&lt;/record&gt;&lt;/Cite&gt;&lt;/EndNote&gt;</w:instrText>
      </w:r>
      <w:r w:rsidRPr="004229C2">
        <w:rPr>
          <w:rFonts w:ascii="Arial" w:hAnsi="Arial" w:cs="Arial"/>
        </w:rPr>
        <w:fldChar w:fldCharType="separate"/>
      </w:r>
      <w:r w:rsidR="00091BB1" w:rsidRPr="00091BB1">
        <w:rPr>
          <w:rFonts w:ascii="Arial" w:hAnsi="Arial" w:cs="Arial"/>
          <w:noProof/>
          <w:vertAlign w:val="superscript"/>
        </w:rPr>
        <w:t>31</w:t>
      </w:r>
      <w:r w:rsidRPr="004229C2">
        <w:rPr>
          <w:rFonts w:ascii="Arial" w:hAnsi="Arial" w:cs="Arial"/>
        </w:rPr>
        <w:fldChar w:fldCharType="end"/>
      </w:r>
      <w:r w:rsidRPr="004229C2">
        <w:rPr>
          <w:rFonts w:ascii="Arial" w:hAnsi="Arial" w:cs="Arial"/>
        </w:rPr>
        <w:t xml:space="preserve"> Good Living with osteoArthritis from Denmark (GLA:D</w:t>
      </w:r>
      <w:r w:rsidRPr="002708CD">
        <w:rPr>
          <w:rFonts w:ascii="Arial" w:hAnsi="Arial" w:cs="Arial"/>
          <w:vertAlign w:val="superscript"/>
        </w:rPr>
        <w:t>®</w:t>
      </w:r>
      <w:r w:rsidRPr="004229C2">
        <w:rPr>
          <w:rFonts w:ascii="Arial" w:hAnsi="Arial" w:cs="Arial"/>
        </w:rPr>
        <w:t>) is an internationally recognised osteoarthritis management program</w:t>
      </w:r>
      <w:r w:rsidR="00EB233D">
        <w:rPr>
          <w:rFonts w:ascii="Arial" w:hAnsi="Arial" w:cs="Arial"/>
        </w:rPr>
        <w:fldChar w:fldCharType="begin"/>
      </w:r>
      <w:r w:rsidR="00091BB1">
        <w:rPr>
          <w:rFonts w:ascii="Arial" w:hAnsi="Arial" w:cs="Arial"/>
        </w:rPr>
        <w:instrText xml:space="preserve"> ADDIN EN.CITE &lt;EndNote&gt;&lt;Cite&gt;&lt;Author&gt;Roos&lt;/Author&gt;&lt;Year&gt;2018&lt;/Year&gt;&lt;RecNum&gt;17&lt;/RecNum&gt;&lt;DisplayText&gt;&lt;style face="superscript"&gt;28&lt;/style&gt;&lt;/DisplayText&gt;&lt;record&gt;&lt;rec-number&gt;17&lt;/rec-number&gt;&lt;foreign-keys&gt;&lt;key app="EN" db-id="aax2dap2e2fr0ke5sxcxzzs1ttvd50dtxst0" timestamp="1605846562"&gt;17&lt;/key&gt;&lt;/foreign-keys&gt;&lt;ref-type name="Journal Article"&gt;17&lt;/ref-type&gt;&lt;contributors&gt;&lt;authors&gt;&lt;author&gt;Roos, EM.&lt;/author&gt;&lt;author&gt;Barton, CJ.&lt;/author&gt;&lt;author&gt;Davis, AM.&lt;/author&gt;&lt;author&gt;McGlasson, R.&lt;/author&gt;&lt;author&gt;Kemp, JL.&lt;/author&gt;&lt;author&gt;Crossley, KM.&lt;/author&gt;&lt;author&gt;Liu, Q.&lt;/author&gt;&lt;author&gt;Lin, J.&lt;/author&gt;&lt;author&gt;Skou, ST.&lt;/author&gt;&lt;/authors&gt;&lt;/contributors&gt;&lt;titles&gt;&lt;title&gt;GLA:D to have a high-value option for patients with knee and hip arthritis across four continents: Good Life with osteoArthritis from Denmark.&lt;/title&gt;&lt;secondary-title&gt;British Journal of Sports Medicine&lt;/secondary-title&gt;&lt;/titles&gt;&lt;periodical&gt;&lt;full-title&gt;British Journal of Sports Medicine&lt;/full-title&gt;&lt;/periodical&gt;&lt;pages&gt;1544-5&lt;/pages&gt;&lt;volume&gt;52&lt;/volume&gt;&lt;dates&gt;&lt;year&gt;2018&lt;/year&gt;&lt;/dates&gt;&lt;urls&gt;&lt;/urls&gt;&lt;/record&gt;&lt;/Cite&gt;&lt;/EndNote&gt;</w:instrText>
      </w:r>
      <w:r w:rsidR="00EB233D">
        <w:rPr>
          <w:rFonts w:ascii="Arial" w:hAnsi="Arial" w:cs="Arial"/>
        </w:rPr>
        <w:fldChar w:fldCharType="separate"/>
      </w:r>
      <w:r w:rsidR="00091BB1" w:rsidRPr="00091BB1">
        <w:rPr>
          <w:rFonts w:ascii="Arial" w:hAnsi="Arial" w:cs="Arial"/>
          <w:noProof/>
          <w:vertAlign w:val="superscript"/>
        </w:rPr>
        <w:t>28</w:t>
      </w:r>
      <w:r w:rsidR="00EB233D">
        <w:rPr>
          <w:rFonts w:ascii="Arial" w:hAnsi="Arial" w:cs="Arial"/>
        </w:rPr>
        <w:fldChar w:fldCharType="end"/>
      </w:r>
      <w:r w:rsidRPr="004229C2">
        <w:rPr>
          <w:rFonts w:ascii="Arial" w:hAnsi="Arial" w:cs="Arial"/>
        </w:rPr>
        <w:t xml:space="preserve"> involving exercise-therapy and</w:t>
      </w:r>
      <w:r w:rsidR="00917CA2">
        <w:rPr>
          <w:rFonts w:ascii="Arial" w:hAnsi="Arial" w:cs="Arial"/>
        </w:rPr>
        <w:t xml:space="preserve"> patient</w:t>
      </w:r>
      <w:r w:rsidRPr="004229C2">
        <w:rPr>
          <w:rFonts w:ascii="Arial" w:hAnsi="Arial" w:cs="Arial"/>
        </w:rPr>
        <w:t xml:space="preserve"> education. It has been implemented in</w:t>
      </w:r>
      <w:r w:rsidR="00C94C86">
        <w:rPr>
          <w:rFonts w:ascii="Arial" w:hAnsi="Arial" w:cs="Arial"/>
        </w:rPr>
        <w:t xml:space="preserve"> at least</w:t>
      </w:r>
      <w:r w:rsidRPr="004229C2">
        <w:rPr>
          <w:rFonts w:ascii="Arial" w:hAnsi="Arial" w:cs="Arial"/>
        </w:rPr>
        <w:t xml:space="preserve"> six countries</w:t>
      </w:r>
      <w:r w:rsidR="00C94C86">
        <w:rPr>
          <w:rFonts w:ascii="Arial" w:hAnsi="Arial" w:cs="Arial"/>
        </w:rPr>
        <w:t>,</w:t>
      </w:r>
      <w:r w:rsidRPr="004229C2">
        <w:rPr>
          <w:rFonts w:ascii="Arial" w:hAnsi="Arial" w:cs="Arial"/>
        </w:rPr>
        <w:t xml:space="preserve"> including Australia (</w:t>
      </w:r>
      <w:r w:rsidR="00C94C86">
        <w:rPr>
          <w:rFonts w:ascii="Arial" w:hAnsi="Arial" w:cs="Arial"/>
        </w:rPr>
        <w:t>297</w:t>
      </w:r>
      <w:r w:rsidRPr="004229C2">
        <w:rPr>
          <w:rFonts w:ascii="Arial" w:hAnsi="Arial" w:cs="Arial"/>
        </w:rPr>
        <w:t xml:space="preserve"> sites)</w:t>
      </w:r>
      <w:r w:rsidR="00A04372">
        <w:rPr>
          <w:rFonts w:ascii="Arial" w:hAnsi="Arial" w:cs="Arial"/>
        </w:rPr>
        <w:t>.</w:t>
      </w:r>
      <w:r w:rsidR="00F40419">
        <w:rPr>
          <w:rFonts w:ascii="Arial" w:hAnsi="Arial" w:cs="Arial"/>
        </w:rPr>
        <w:fldChar w:fldCharType="begin"/>
      </w:r>
      <w:r w:rsidR="008A3D51">
        <w:rPr>
          <w:rFonts w:ascii="Arial" w:hAnsi="Arial" w:cs="Arial"/>
        </w:rPr>
        <w:instrText xml:space="preserve"> ADDIN EN.CITE &lt;EndNote&gt;&lt;Cite&gt;&lt;Author&gt;GLA:D(R) Australia&lt;/Author&gt;&lt;RecNum&gt;19&lt;/RecNum&gt;&lt;DisplayText&gt;&lt;style face="superscript"&gt;18&lt;/style&gt;&lt;/DisplayText&gt;&lt;record&gt;&lt;rec-number&gt;19&lt;/rec-number&gt;&lt;foreign-keys&gt;&lt;key app="EN" db-id="aax2dap2e2fr0ke5sxcxzzs1ttvd50dtxst0" timestamp="1606042645"&gt;19&lt;/key&gt;&lt;/foreign-keys&gt;&lt;ref-type name="Report"&gt;27&lt;/ref-type&gt;&lt;contributors&gt;&lt;authors&gt;&lt;author&gt;GLA:D(R) Australia,&lt;/author&gt;&lt;author&gt;2019&lt;/author&gt;&lt;/authors&gt;&lt;/contributors&gt;&lt;titles&gt;&lt;title&gt;Annual report 2019. Retrieved on GLA:D(R) Australia&amp;apos;s website https://gladaustralia.com.au/wp-content/uploads/2020/10/GLAD-ANNUAL-REPORT-2019.pdf&lt;/title&gt;&lt;/titles&gt;&lt;dates&gt;&lt;/dates&gt;&lt;urls&gt;&lt;/urls&gt;&lt;/record&gt;&lt;/Cite&gt;&lt;/EndNote&gt;</w:instrText>
      </w:r>
      <w:r w:rsidR="00F40419">
        <w:rPr>
          <w:rFonts w:ascii="Arial" w:hAnsi="Arial" w:cs="Arial"/>
        </w:rPr>
        <w:fldChar w:fldCharType="separate"/>
      </w:r>
      <w:r w:rsidR="00974E97" w:rsidRPr="00974E97">
        <w:rPr>
          <w:rFonts w:ascii="Arial" w:hAnsi="Arial" w:cs="Arial"/>
          <w:noProof/>
          <w:vertAlign w:val="superscript"/>
        </w:rPr>
        <w:t>18</w:t>
      </w:r>
      <w:r w:rsidR="00F40419">
        <w:rPr>
          <w:rFonts w:ascii="Arial" w:hAnsi="Arial" w:cs="Arial"/>
        </w:rPr>
        <w:fldChar w:fldCharType="end"/>
      </w:r>
      <w:r w:rsidRPr="004229C2">
        <w:rPr>
          <w:rFonts w:ascii="Arial" w:hAnsi="Arial" w:cs="Arial"/>
        </w:rPr>
        <w:t xml:space="preserve"> </w:t>
      </w:r>
      <w:r w:rsidR="00A04372">
        <w:rPr>
          <w:rFonts w:ascii="Arial" w:hAnsi="Arial" w:cs="Arial"/>
        </w:rPr>
        <w:t>P</w:t>
      </w:r>
      <w:r w:rsidR="00917CA2">
        <w:rPr>
          <w:rFonts w:ascii="Arial" w:hAnsi="Arial" w:cs="Arial"/>
        </w:rPr>
        <w:t>articipation is</w:t>
      </w:r>
      <w:r w:rsidR="00992694">
        <w:rPr>
          <w:rFonts w:ascii="Arial" w:hAnsi="Arial" w:cs="Arial"/>
        </w:rPr>
        <w:t xml:space="preserve"> associated with </w:t>
      </w:r>
      <w:r w:rsidRPr="004229C2">
        <w:rPr>
          <w:rFonts w:ascii="Arial" w:hAnsi="Arial" w:cs="Arial"/>
        </w:rPr>
        <w:t>30% reduction in knee pain and 20% improvement in joint-related quality of life</w:t>
      </w:r>
      <w:r w:rsidR="00917CA2">
        <w:rPr>
          <w:rFonts w:ascii="Arial" w:hAnsi="Arial" w:cs="Arial"/>
        </w:rPr>
        <w:t>, with these benefits</w:t>
      </w:r>
      <w:r w:rsidRPr="004229C2">
        <w:rPr>
          <w:rFonts w:ascii="Arial" w:hAnsi="Arial" w:cs="Arial"/>
        </w:rPr>
        <w:t xml:space="preserve"> sustained for at least 12 months.</w:t>
      </w:r>
      <w:r w:rsidRPr="004229C2">
        <w:rPr>
          <w:rFonts w:ascii="Arial" w:hAnsi="Arial" w:cs="Arial"/>
        </w:rPr>
        <w:fldChar w:fldCharType="begin"/>
      </w:r>
      <w:r w:rsidR="00091BB1">
        <w:rPr>
          <w:rFonts w:ascii="Arial" w:hAnsi="Arial" w:cs="Arial"/>
        </w:rPr>
        <w:instrText xml:space="preserve"> ADDIN EN.CITE &lt;EndNote&gt;&lt;Cite&gt;&lt;Author&gt;Skou&lt;/Author&gt;&lt;Year&gt;2017&lt;/Year&gt;&lt;RecNum&gt;6&lt;/RecNum&gt;&lt;DisplayText&gt;&lt;style face="superscript"&gt;31&lt;/style&gt;&lt;/DisplayText&gt;&lt;record&gt;&lt;rec-number&gt;6&lt;/rec-number&gt;&lt;foreign-keys&gt;&lt;key app="EN" db-id="p5s2srdropps9jesd5xv9rxzttw050zpp5xs" timestamp="0"&gt;6&lt;/key&gt;&lt;/foreign-keys&gt;&lt;ref-type name="Journal Article"&gt;17&lt;/ref-type&gt;&lt;contributors&gt;&lt;authors&gt;&lt;author&gt;Skou, ST.&lt;/author&gt;&lt;author&gt;Roos, EM.&lt;/author&gt;&lt;/authors&gt;&lt;/contributors&gt;&lt;titles&gt;&lt;title&gt;Good Life with osteoArthrisi in Denmark (GLA:D™): evidence-based education and supervised neuromuscular exercise delivered by certified physiotherapists nationwide&lt;/title&gt;&lt;secondary-title&gt;BMC Musculoskeletal Disorders&lt;/secondary-title&gt;&lt;/titles&gt;&lt;pages&gt;72&lt;/pages&gt;&lt;volume&gt;18&lt;/volume&gt;&lt;dates&gt;&lt;year&gt;2017&lt;/year&gt;&lt;/dates&gt;&lt;urls&gt;&lt;/urls&gt;&lt;electronic-resource-num&gt;https://doi.org/10.1186/s12891-017-1439-y&lt;/electronic-resource-num&gt;&lt;/record&gt;&lt;/Cite&gt;&lt;/EndNote&gt;</w:instrText>
      </w:r>
      <w:r w:rsidRPr="004229C2">
        <w:rPr>
          <w:rFonts w:ascii="Arial" w:hAnsi="Arial" w:cs="Arial"/>
        </w:rPr>
        <w:fldChar w:fldCharType="separate"/>
      </w:r>
      <w:r w:rsidR="00091BB1" w:rsidRPr="00091BB1">
        <w:rPr>
          <w:rFonts w:ascii="Arial" w:hAnsi="Arial" w:cs="Arial"/>
          <w:noProof/>
          <w:vertAlign w:val="superscript"/>
        </w:rPr>
        <w:t>31</w:t>
      </w:r>
      <w:r w:rsidRPr="004229C2">
        <w:rPr>
          <w:rFonts w:ascii="Arial" w:hAnsi="Arial" w:cs="Arial"/>
        </w:rPr>
        <w:fldChar w:fldCharType="end"/>
      </w:r>
      <w:r w:rsidRPr="004229C2">
        <w:rPr>
          <w:rFonts w:ascii="Arial" w:hAnsi="Arial" w:cs="Arial"/>
        </w:rPr>
        <w:t xml:space="preserve"> </w:t>
      </w:r>
      <w:r w:rsidR="00C94C86">
        <w:rPr>
          <w:rFonts w:ascii="Arial" w:hAnsi="Arial" w:cs="Arial"/>
        </w:rPr>
        <w:t>Modest increases in p</w:t>
      </w:r>
      <w:r w:rsidR="00901977" w:rsidRPr="00A57FE1">
        <w:rPr>
          <w:rFonts w:ascii="Arial" w:hAnsi="Arial" w:cs="Arial"/>
        </w:rPr>
        <w:t>hysical activity</w:t>
      </w:r>
      <w:r w:rsidR="00C94C86">
        <w:rPr>
          <w:rFonts w:ascii="Arial" w:hAnsi="Arial" w:cs="Arial"/>
        </w:rPr>
        <w:t xml:space="preserve"> occur at</w:t>
      </w:r>
      <w:r w:rsidR="00150DCD">
        <w:rPr>
          <w:rFonts w:ascii="Arial" w:hAnsi="Arial" w:cs="Arial"/>
        </w:rPr>
        <w:t xml:space="preserve"> </w:t>
      </w:r>
      <w:r w:rsidR="00901977" w:rsidRPr="00A57FE1">
        <w:rPr>
          <w:rFonts w:ascii="Arial" w:hAnsi="Arial" w:cs="Arial"/>
        </w:rPr>
        <w:t>3-months</w:t>
      </w:r>
      <w:r w:rsidR="00C94C86">
        <w:rPr>
          <w:rFonts w:ascii="Arial" w:hAnsi="Arial" w:cs="Arial"/>
        </w:rPr>
        <w:t xml:space="preserve"> following commencement of GLA:D</w:t>
      </w:r>
      <w:r w:rsidR="00C94C86" w:rsidRPr="00150DCD">
        <w:rPr>
          <w:rFonts w:ascii="Arial" w:hAnsi="Arial" w:cs="Arial"/>
          <w:vertAlign w:val="superscript"/>
        </w:rPr>
        <w:t>®</w:t>
      </w:r>
      <w:r w:rsidR="00875BED" w:rsidRPr="00A57FE1">
        <w:rPr>
          <w:rFonts w:ascii="Arial" w:hAnsi="Arial" w:cs="Arial"/>
        </w:rPr>
        <w:t>,</w:t>
      </w:r>
      <w:r w:rsidR="00901977" w:rsidRPr="00A57FE1">
        <w:rPr>
          <w:rFonts w:ascii="Arial" w:hAnsi="Arial" w:cs="Arial"/>
        </w:rPr>
        <w:fldChar w:fldCharType="begin"/>
      </w:r>
      <w:r w:rsidR="00091BB1">
        <w:rPr>
          <w:rFonts w:ascii="Arial" w:hAnsi="Arial" w:cs="Arial"/>
        </w:rPr>
        <w:instrText xml:space="preserve"> ADDIN EN.CITE &lt;EndNote&gt;&lt;Cite&gt;&lt;Author&gt;Zahiri&lt;/Author&gt;&lt;Year&gt;1998&lt;/Year&gt;&lt;RecNum&gt;85&lt;/RecNum&gt;&lt;DisplayText&gt;&lt;style face="superscript"&gt;40&lt;/style&gt;&lt;/DisplayText&gt;&lt;record&gt;&lt;rec-number&gt;85&lt;/rec-number&gt;&lt;foreign-keys&gt;&lt;key app="EN" db-id="rvrtw0a9wvdzwlexp5f525wkw20srptf0evd" timestamp="1588207842"&gt;85&lt;/key&gt;&lt;/foreign-keys&gt;&lt;ref-type name="Journal Article"&gt;17&lt;/ref-type&gt;&lt;contributors&gt;&lt;authors&gt;&lt;author&gt;Zahiri, CA.&lt;/author&gt;&lt;author&gt;Schmalzried, TP.&lt;/author&gt;&lt;author&gt;Szuszczewicz, ES.&lt;/author&gt;&lt;author&gt;Amstrtz, HC.&lt;/author&gt;&lt;/authors&gt;&lt;/contributors&gt;&lt;titles&gt;&lt;title&gt;Assessing activity in joint replacement patients.&lt;/title&gt;&lt;secondary-title&gt;J Arthroplasty&lt;/secondary-title&gt;&lt;/titles&gt;&lt;periodical&gt;&lt;full-title&gt;J Arthroplasty&lt;/full-title&gt;&lt;/periodical&gt;&lt;pages&gt;890-5&lt;/pages&gt;&lt;volume&gt;13&lt;/volume&gt;&lt;dates&gt;&lt;year&gt;1998&lt;/year&gt;&lt;/dates&gt;&lt;urls&gt;&lt;/urls&gt;&lt;/record&gt;&lt;/Cite&gt;&lt;/EndNote&gt;</w:instrText>
      </w:r>
      <w:r w:rsidR="00901977" w:rsidRPr="00A57FE1">
        <w:rPr>
          <w:rFonts w:ascii="Arial" w:hAnsi="Arial" w:cs="Arial"/>
        </w:rPr>
        <w:fldChar w:fldCharType="separate"/>
      </w:r>
      <w:r w:rsidR="00091BB1" w:rsidRPr="00091BB1">
        <w:rPr>
          <w:rFonts w:ascii="Arial" w:hAnsi="Arial" w:cs="Arial"/>
          <w:noProof/>
          <w:vertAlign w:val="superscript"/>
        </w:rPr>
        <w:t>40</w:t>
      </w:r>
      <w:r w:rsidR="00901977" w:rsidRPr="00A57FE1">
        <w:rPr>
          <w:rFonts w:ascii="Arial" w:hAnsi="Arial" w:cs="Arial"/>
        </w:rPr>
        <w:fldChar w:fldCharType="end"/>
      </w:r>
      <w:r w:rsidR="00901977" w:rsidRPr="00A57FE1">
        <w:rPr>
          <w:rFonts w:ascii="Arial" w:hAnsi="Arial" w:cs="Arial"/>
        </w:rPr>
        <w:t xml:space="preserve"> </w:t>
      </w:r>
      <w:r w:rsidR="00C94C86">
        <w:rPr>
          <w:rFonts w:ascii="Arial" w:hAnsi="Arial" w:cs="Arial"/>
        </w:rPr>
        <w:t>yet these improvements</w:t>
      </w:r>
      <w:r w:rsidR="00901977" w:rsidRPr="00A57FE1">
        <w:rPr>
          <w:rFonts w:ascii="Arial" w:hAnsi="Arial" w:cs="Arial"/>
        </w:rPr>
        <w:t xml:space="preserve"> </w:t>
      </w:r>
      <w:r w:rsidR="00917CA2">
        <w:rPr>
          <w:rFonts w:ascii="Arial" w:hAnsi="Arial" w:cs="Arial"/>
        </w:rPr>
        <w:t>are not</w:t>
      </w:r>
      <w:r w:rsidR="00901977" w:rsidRPr="00A57FE1">
        <w:rPr>
          <w:rFonts w:ascii="Arial" w:hAnsi="Arial" w:cs="Arial"/>
        </w:rPr>
        <w:t xml:space="preserve"> sustained at 12-months.</w:t>
      </w:r>
      <w:r w:rsidR="00901977" w:rsidRPr="00A57FE1">
        <w:rPr>
          <w:rFonts w:ascii="Arial" w:hAnsi="Arial" w:cs="Arial"/>
        </w:rPr>
        <w:fldChar w:fldCharType="begin"/>
      </w:r>
      <w:r w:rsidR="00091BB1">
        <w:rPr>
          <w:rFonts w:ascii="Arial" w:hAnsi="Arial" w:cs="Arial"/>
        </w:rPr>
        <w:instrText xml:space="preserve"> ADDIN EN.CITE &lt;EndNote&gt;&lt;Cite&gt;&lt;Author&gt;Skou&lt;/Author&gt;&lt;Year&gt;2018&lt;/Year&gt;&lt;RecNum&gt;8&lt;/RecNum&gt;&lt;DisplayText&gt;&lt;style face="superscript"&gt;32&lt;/style&gt;&lt;/DisplayText&gt;&lt;record&gt;&lt;rec-number&gt;8&lt;/rec-number&gt;&lt;foreign-keys&gt;&lt;key app="EN" db-id="rvrtw0a9wvdzwlexp5f525wkw20srptf0evd" timestamp="1552513189"&gt;8&lt;/key&gt;&lt;/foreign-keys&gt;&lt;ref-type name="Journal Article"&gt;17&lt;/ref-type&gt;&lt;contributors&gt;&lt;authors&gt;&lt;author&gt;Skou, S. T.&lt;/author&gt;&lt;author&gt;Pedersen, B. K.&lt;/author&gt;&lt;author&gt;Abbott, J. H.&lt;/author&gt;&lt;author&gt;Patterson, B.&lt;/author&gt;&lt;author&gt;Barton, C.&lt;/author&gt;&lt;/authors&gt;&lt;/contributors&gt;&lt;titles&gt;&lt;title&gt;Physical activity and exercise therapy benefits more than just symptoms and impairments in people with hip and knee osteoarthritis.&lt;/title&gt;&lt;secondary-title&gt;JOSPT&lt;/secondary-title&gt;&lt;/titles&gt;&lt;periodical&gt;&lt;full-title&gt;JOSPT&lt;/full-title&gt;&lt;/periodical&gt;&lt;pages&gt;439-47&lt;/pages&gt;&lt;volume&gt;48&lt;/volume&gt;&lt;number&gt;6&lt;/number&gt;&lt;dates&gt;&lt;year&gt;2018&lt;/year&gt;&lt;/dates&gt;&lt;urls&gt;&lt;/urls&gt;&lt;electronic-resource-num&gt;10.2519/jospt.2018.7877&lt;/electronic-resource-num&gt;&lt;/record&gt;&lt;/Cite&gt;&lt;/EndNote&gt;</w:instrText>
      </w:r>
      <w:r w:rsidR="00901977" w:rsidRPr="00A57FE1">
        <w:rPr>
          <w:rFonts w:ascii="Arial" w:hAnsi="Arial" w:cs="Arial"/>
        </w:rPr>
        <w:fldChar w:fldCharType="separate"/>
      </w:r>
      <w:r w:rsidR="00091BB1" w:rsidRPr="00091BB1">
        <w:rPr>
          <w:rFonts w:ascii="Arial" w:hAnsi="Arial" w:cs="Arial"/>
          <w:noProof/>
          <w:vertAlign w:val="superscript"/>
        </w:rPr>
        <w:t>32</w:t>
      </w:r>
      <w:r w:rsidR="00901977" w:rsidRPr="00A57FE1">
        <w:rPr>
          <w:rFonts w:ascii="Arial" w:hAnsi="Arial" w:cs="Arial"/>
        </w:rPr>
        <w:fldChar w:fldCharType="end"/>
      </w:r>
    </w:p>
    <w:p w14:paraId="13E1E4B1" w14:textId="5C0F28D3" w:rsidR="00936E86" w:rsidRDefault="00936E86" w:rsidP="00A57FE1">
      <w:pPr>
        <w:shd w:val="clear" w:color="auto" w:fill="FFFFFF"/>
        <w:spacing w:after="0" w:line="360" w:lineRule="auto"/>
        <w:textAlignment w:val="baseline"/>
        <w:rPr>
          <w:rFonts w:ascii="Arial" w:hAnsi="Arial" w:cs="Arial"/>
        </w:rPr>
      </w:pPr>
    </w:p>
    <w:p w14:paraId="57F9F25D" w14:textId="5A50D2C0" w:rsidR="003A1185" w:rsidRDefault="00936E86" w:rsidP="006A3647">
      <w:pPr>
        <w:shd w:val="clear" w:color="auto" w:fill="FFFFFF"/>
        <w:spacing w:after="0" w:line="360" w:lineRule="auto"/>
        <w:textAlignment w:val="baseline"/>
        <w:rPr>
          <w:rFonts w:ascii="Arial" w:hAnsi="Arial" w:cs="Arial"/>
        </w:rPr>
      </w:pPr>
      <w:r>
        <w:rPr>
          <w:rFonts w:ascii="Arial" w:hAnsi="Arial" w:cs="Arial"/>
        </w:rPr>
        <w:t>W</w:t>
      </w:r>
      <w:r w:rsidRPr="00C93775">
        <w:rPr>
          <w:rFonts w:ascii="Arial" w:hAnsi="Arial" w:cs="Arial"/>
        </w:rPr>
        <w:t xml:space="preserve">hile professional support </w:t>
      </w:r>
      <w:r>
        <w:rPr>
          <w:rFonts w:ascii="Arial" w:hAnsi="Arial" w:cs="Arial"/>
        </w:rPr>
        <w:t>is</w:t>
      </w:r>
      <w:r w:rsidRPr="00C93775">
        <w:rPr>
          <w:rFonts w:ascii="Arial" w:hAnsi="Arial" w:cs="Arial"/>
        </w:rPr>
        <w:t xml:space="preserve"> an enabler for people with knee osteoarthritis </w:t>
      </w:r>
      <w:r>
        <w:rPr>
          <w:rFonts w:ascii="Arial" w:hAnsi="Arial" w:cs="Arial"/>
        </w:rPr>
        <w:t>to increase</w:t>
      </w:r>
      <w:r w:rsidRPr="00C93775">
        <w:rPr>
          <w:rFonts w:ascii="Arial" w:hAnsi="Arial" w:cs="Arial"/>
        </w:rPr>
        <w:t xml:space="preserve"> physical activity</w:t>
      </w:r>
      <w:r>
        <w:rPr>
          <w:rFonts w:ascii="Arial" w:hAnsi="Arial" w:cs="Arial"/>
        </w:rPr>
        <w:t xml:space="preserve"> participation, barriers</w:t>
      </w:r>
      <w:r w:rsidRPr="00C93775">
        <w:rPr>
          <w:rFonts w:ascii="Arial" w:hAnsi="Arial" w:cs="Arial"/>
        </w:rPr>
        <w:t xml:space="preserve"> include</w:t>
      </w:r>
      <w:r>
        <w:rPr>
          <w:rFonts w:ascii="Arial" w:hAnsi="Arial" w:cs="Arial"/>
        </w:rPr>
        <w:t xml:space="preserve"> persistent</w:t>
      </w:r>
      <w:r w:rsidRPr="00C93775">
        <w:rPr>
          <w:rFonts w:ascii="Arial" w:hAnsi="Arial" w:cs="Arial"/>
        </w:rPr>
        <w:t xml:space="preserve"> pain, physical limitation and lack of motivation.</w:t>
      </w:r>
      <w:r w:rsidRPr="00C93775">
        <w:rPr>
          <w:rFonts w:ascii="Arial" w:hAnsi="Arial" w:cs="Arial"/>
        </w:rPr>
        <w:fldChar w:fldCharType="begin"/>
      </w:r>
      <w:r w:rsidRPr="00C93775">
        <w:rPr>
          <w:rFonts w:ascii="Arial" w:hAnsi="Arial" w:cs="Arial"/>
        </w:rPr>
        <w:instrText xml:space="preserve"> ADDIN EN.CITE &lt;EndNote&gt;&lt;Cite&gt;&lt;Author&gt;Kanavaki&lt;/Author&gt;&lt;Year&gt;2017&lt;/Year&gt;&lt;RecNum&gt;22&lt;/RecNum&gt;&lt;DisplayText&gt;&lt;style face="superscript"&gt;20&lt;/style&gt;&lt;/DisplayText&gt;&lt;record&gt;&lt;rec-number&gt;22&lt;/rec-number&gt;&lt;foreign-keys&gt;&lt;key app="EN" db-id="aax2dap2e2fr0ke5sxcxzzs1ttvd50dtxst0" timestamp="1606045040"&gt;22&lt;/key&gt;&lt;/foreign-keys&gt;&lt;ref-type name="Journal Article"&gt;17&lt;/ref-type&gt;&lt;contributors&gt;&lt;authors&gt;&lt;author&gt;Kanavaki, AM.&lt;/author&gt;&lt;author&gt;Rushton, A.&lt;/author&gt;&lt;author&gt;Efstathiou, N.&lt;/author&gt;&lt;author&gt;Alrushud, A.&lt;/author&gt;&lt;author&gt;Klocke, R.&lt;/author&gt;&lt;author&gt;Abhisek, A.&lt;/author&gt;&lt;author&gt;Duda, JL.&lt;/author&gt;&lt;/authors&gt;&lt;/contributors&gt;&lt;titles&gt;&lt;title&gt;Barrier and facilitators of physical activity in knee and hip osteoarthritis: a systematic review of qualitative evidence.&lt;/title&gt;&lt;secondary-title&gt;BMI Open&lt;/secondary-title&gt;&lt;/titles&gt;&lt;periodical&gt;&lt;full-title&gt;BMI Open&lt;/full-title&gt;&lt;/periodical&gt;&lt;pages&gt;e017042&lt;/pages&gt;&lt;volume&gt;7&lt;/volume&gt;&lt;number&gt;12&lt;/number&gt;&lt;dates&gt;&lt;year&gt;2017&lt;/year&gt;&lt;/dates&gt;&lt;urls&gt;&lt;/urls&gt;&lt;electronic-resource-num&gt;10.1136/bmjopen-2017-017042&lt;/electronic-resource-num&gt;&lt;/record&gt;&lt;/Cite&gt;&lt;/EndNote&gt;</w:instrText>
      </w:r>
      <w:r w:rsidRPr="00C93775">
        <w:rPr>
          <w:rFonts w:ascii="Arial" w:hAnsi="Arial" w:cs="Arial"/>
        </w:rPr>
        <w:fldChar w:fldCharType="separate"/>
      </w:r>
      <w:r w:rsidRPr="00C93775">
        <w:rPr>
          <w:rFonts w:ascii="Arial" w:hAnsi="Arial" w:cs="Arial"/>
          <w:noProof/>
          <w:vertAlign w:val="superscript"/>
        </w:rPr>
        <w:t>20</w:t>
      </w:r>
      <w:r w:rsidRPr="00C93775">
        <w:rPr>
          <w:rFonts w:ascii="Arial" w:hAnsi="Arial" w:cs="Arial"/>
        </w:rPr>
        <w:fldChar w:fldCharType="end"/>
      </w:r>
      <w:r w:rsidRPr="00C93775">
        <w:rPr>
          <w:rFonts w:ascii="Arial" w:hAnsi="Arial" w:cs="Arial"/>
        </w:rPr>
        <w:t xml:space="preserve"> GLA:D</w:t>
      </w:r>
      <w:r w:rsidRPr="00182E37">
        <w:rPr>
          <w:rFonts w:ascii="Arial" w:hAnsi="Arial" w:cs="Arial"/>
          <w:vertAlign w:val="superscript"/>
        </w:rPr>
        <w:t>®</w:t>
      </w:r>
      <w:r>
        <w:rPr>
          <w:rFonts w:ascii="Arial" w:hAnsi="Arial" w:cs="Arial"/>
        </w:rPr>
        <w:t xml:space="preserve"> may address pain and physical capacity to participate in physical activity, but fail</w:t>
      </w:r>
      <w:r w:rsidR="00182E37">
        <w:rPr>
          <w:rFonts w:ascii="Arial" w:hAnsi="Arial" w:cs="Arial"/>
        </w:rPr>
        <w:t>s</w:t>
      </w:r>
      <w:r>
        <w:rPr>
          <w:rFonts w:ascii="Arial" w:hAnsi="Arial" w:cs="Arial"/>
        </w:rPr>
        <w:t xml:space="preserve"> to address motivation and facilitate behaviour change in the longer term</w:t>
      </w:r>
      <w:r w:rsidRPr="00C93775">
        <w:rPr>
          <w:rFonts w:ascii="Arial" w:hAnsi="Arial" w:cs="Arial"/>
        </w:rPr>
        <w:t xml:space="preserve">. </w:t>
      </w:r>
      <w:r w:rsidR="00B86B1C" w:rsidRPr="004229C2">
        <w:rPr>
          <w:rFonts w:ascii="Arial" w:hAnsi="Arial" w:cs="Arial"/>
        </w:rPr>
        <w:t xml:space="preserve">Motivational interviewing (MI) </w:t>
      </w:r>
      <w:r w:rsidR="00466F60">
        <w:rPr>
          <w:rFonts w:ascii="Arial" w:hAnsi="Arial" w:cs="Arial"/>
        </w:rPr>
        <w:t xml:space="preserve">is </w:t>
      </w:r>
      <w:r w:rsidR="00B86B1C" w:rsidRPr="004229C2">
        <w:rPr>
          <w:rFonts w:ascii="Arial" w:hAnsi="Arial" w:cs="Arial"/>
        </w:rPr>
        <w:t xml:space="preserve">a person-centred </w:t>
      </w:r>
      <w:r w:rsidR="00C94C86">
        <w:rPr>
          <w:rFonts w:ascii="Arial" w:hAnsi="Arial" w:cs="Arial"/>
        </w:rPr>
        <w:t xml:space="preserve">behaviour change approach </w:t>
      </w:r>
      <w:r w:rsidR="006E1CE4">
        <w:rPr>
          <w:rFonts w:ascii="Arial" w:hAnsi="Arial" w:cs="Arial"/>
        </w:rPr>
        <w:t>involving counselling style sessions with a trained health professional</w:t>
      </w:r>
      <w:r w:rsidR="00C94C86">
        <w:rPr>
          <w:rFonts w:ascii="Arial" w:hAnsi="Arial" w:cs="Arial"/>
        </w:rPr>
        <w:t xml:space="preserve">, which </w:t>
      </w:r>
      <w:r w:rsidR="00B86B1C" w:rsidRPr="004229C2">
        <w:rPr>
          <w:rFonts w:ascii="Arial" w:hAnsi="Arial" w:cs="Arial"/>
        </w:rPr>
        <w:t>can address personal barriers to behaviour change</w:t>
      </w:r>
      <w:r w:rsidR="00691842">
        <w:rPr>
          <w:rFonts w:ascii="Arial" w:hAnsi="Arial" w:cs="Arial"/>
        </w:rPr>
        <w:t>.</w:t>
      </w:r>
      <w:r w:rsidR="00B86B1C" w:rsidRPr="004229C2">
        <w:rPr>
          <w:rFonts w:ascii="Arial" w:hAnsi="Arial" w:cs="Arial"/>
        </w:rPr>
        <w:fldChar w:fldCharType="begin"/>
      </w:r>
      <w:r w:rsidR="00091BB1">
        <w:rPr>
          <w:rFonts w:ascii="Arial" w:hAnsi="Arial" w:cs="Arial"/>
        </w:rPr>
        <w:instrText xml:space="preserve"> ADDIN EN.CITE &lt;EndNote&gt;&lt;Cite&gt;&lt;Author&gt;Miller&lt;/Author&gt;&lt;Year&gt;2013&lt;/Year&gt;&lt;RecNum&gt;5&lt;/RecNum&gt;&lt;DisplayText&gt;&lt;style face="superscript"&gt;22&lt;/style&gt;&lt;/DisplayText&gt;&lt;record&gt;&lt;rec-number&gt;5&lt;/rec-number&gt;&lt;foreign-keys&gt;&lt;key app="EN" db-id="p5s2srdropps9jesd5xv9rxzttw050zpp5xs" timestamp="0"&gt;5&lt;/key&gt;&lt;/foreign-keys&gt;&lt;ref-type name="Book"&gt;6&lt;/ref-type&gt;&lt;contributors&gt;&lt;authors&gt;&lt;author&gt;Miller, W.&lt;/author&gt;&lt;author&gt;Rollnick, S.&lt;/author&gt;&lt;/authors&gt;&lt;/contributors&gt;&lt;titles&gt;&lt;title&gt;Motivational interviewing: Helping people change&lt;/title&gt;&lt;/titles&gt;&lt;edition&gt;3rd&lt;/edition&gt;&lt;dates&gt;&lt;year&gt;2013&lt;/year&gt;&lt;/dates&gt;&lt;pub-location&gt;New York&lt;/pub-location&gt;&lt;publisher&gt;The Guilford Press&lt;/publisher&gt;&lt;urls&gt;&lt;/urls&gt;&lt;/record&gt;&lt;/Cite&gt;&lt;/EndNote&gt;</w:instrText>
      </w:r>
      <w:r w:rsidR="00B86B1C" w:rsidRPr="004229C2">
        <w:rPr>
          <w:rFonts w:ascii="Arial" w:hAnsi="Arial" w:cs="Arial"/>
        </w:rPr>
        <w:fldChar w:fldCharType="separate"/>
      </w:r>
      <w:r w:rsidR="00091BB1" w:rsidRPr="00091BB1">
        <w:rPr>
          <w:rFonts w:ascii="Arial" w:hAnsi="Arial" w:cs="Arial"/>
          <w:noProof/>
          <w:vertAlign w:val="superscript"/>
        </w:rPr>
        <w:t>22</w:t>
      </w:r>
      <w:r w:rsidR="00B86B1C" w:rsidRPr="004229C2">
        <w:rPr>
          <w:rFonts w:ascii="Arial" w:hAnsi="Arial" w:cs="Arial"/>
        </w:rPr>
        <w:fldChar w:fldCharType="end"/>
      </w:r>
      <w:r w:rsidR="00A41D2E">
        <w:rPr>
          <w:rFonts w:ascii="Arial" w:hAnsi="Arial" w:cs="Arial"/>
        </w:rPr>
        <w:t xml:space="preserve"> </w:t>
      </w:r>
      <w:r w:rsidR="00C94C86">
        <w:rPr>
          <w:rFonts w:ascii="Arial" w:hAnsi="Arial" w:cs="Arial"/>
        </w:rPr>
        <w:t xml:space="preserve">Motivational Interviewing is reported to be associated with </w:t>
      </w:r>
      <w:r w:rsidR="00150DCD">
        <w:rPr>
          <w:rFonts w:ascii="Arial" w:hAnsi="Arial" w:cs="Arial"/>
        </w:rPr>
        <w:t>m</w:t>
      </w:r>
      <w:r w:rsidR="00B86B1C" w:rsidRPr="004229C2">
        <w:rPr>
          <w:rFonts w:ascii="Arial" w:hAnsi="Arial" w:cs="Arial"/>
        </w:rPr>
        <w:t>oderate benefits for increasing physical activity in people with chronic health conditions when they present to primary care.</w:t>
      </w:r>
      <w:r w:rsidR="00B86B1C" w:rsidRPr="004229C2">
        <w:rPr>
          <w:rFonts w:ascii="Arial" w:hAnsi="Arial" w:cs="Arial"/>
        </w:rPr>
        <w:fldChar w:fldCharType="begin"/>
      </w:r>
      <w:r w:rsidR="00091BB1">
        <w:rPr>
          <w:rFonts w:ascii="Arial" w:hAnsi="Arial" w:cs="Arial"/>
        </w:rPr>
        <w:instrText xml:space="preserve"> ADDIN EN.CITE &lt;EndNote&gt;&lt;Cite&gt;&lt;Author&gt;O&amp;apos;Halloran&lt;/Author&gt;&lt;Year&gt;2014&lt;/Year&gt;&lt;RecNum&gt;3&lt;/RecNum&gt;&lt;DisplayText&gt;&lt;style face="superscript"&gt;26, 27&lt;/style&gt;&lt;/DisplayText&gt;&lt;record&gt;&lt;rec-number&gt;3&lt;/rec-number&gt;&lt;foreign-keys&gt;&lt;key app="EN" db-id="p5s2srdropps9jesd5xv9rxzttw050zpp5xs" timestamp="0"&gt;3&lt;/key&gt;&lt;/foreign-keys&gt;&lt;ref-type name="Journal Article"&gt;17&lt;/ref-type&gt;&lt;contributors&gt;&lt;authors&gt;&lt;author&gt;O&amp;apos;Halloran, PD.&lt;/author&gt;&lt;author&gt;Blackstock, F.&lt;/author&gt;&lt;author&gt;Shields, N.&lt;/author&gt;&lt;author&gt;Holland, AE.&lt;/author&gt;&lt;author&gt;Iles, R.&lt;/author&gt;&lt;author&gt;Kingsley, M.&lt;/author&gt;&lt;author&gt;Berhardt, J.&lt;/author&gt;&lt;author&gt;Lannin, N.&lt;/author&gt;&lt;author&gt;Morris, ME.&lt;/author&gt;&lt;author&gt;Taylor, N.F.&lt;/author&gt;&lt;/authors&gt;&lt;/contributors&gt;&lt;titles&gt;&lt;title&gt;Motivational interviewing to increase physical activity in people with chronic health conditions: a systematic review and meta-analysis&lt;/title&gt;&lt;secondary-title&gt;Clinical Rehabilitation&lt;/secondary-title&gt;&lt;/titles&gt;&lt;pages&gt;1159-1171&lt;/pages&gt;&lt;volume&gt;28&lt;/volume&gt;&lt;number&gt;12&lt;/number&gt;&lt;dates&gt;&lt;year&gt;2014&lt;/year&gt;&lt;/dates&gt;&lt;urls&gt;&lt;/urls&gt;&lt;electronic-resource-num&gt;10.1177/0269215514536210&lt;/electronic-resource-num&gt;&lt;/record&gt;&lt;/Cite&gt;&lt;Cite&gt;&lt;Author&gt;O&amp;apos;Halloran PD et al&lt;/Author&gt;&lt;Year&gt;2014&lt;/Year&gt;&lt;RecNum&gt;12&lt;/RecNum&gt;&lt;record&gt;&lt;rec-number&gt;12&lt;/rec-number&gt;&lt;foreign-keys&gt;&lt;key app="EN" db-id="aax2dap2e2fr0ke5sxcxzzs1ttvd50dtxst0" timestamp="1603153329"&gt;12&lt;/key&gt;&lt;/foreign-keys&gt;&lt;ref-type name="Journal Article"&gt;17&lt;/ref-type&gt;&lt;contributors&gt;&lt;authors&gt;&lt;author&gt;O&amp;apos;Halloran PD et al,&lt;/author&gt;&lt;/authors&gt;&lt;/contributors&gt;&lt;titles&gt;&lt;title&gt;Motivational interviewing to increase physical activity in people with chronic health conditions: a systematic review and meta-analysis&lt;/title&gt;&lt;secondary-title&gt;Clinical Rehabilitation&lt;/secondary-title&gt;&lt;/titles&gt;&lt;periodical&gt;&lt;full-title&gt;Clinical Rehabilitation&lt;/full-title&gt;&lt;/periodical&gt;&lt;pages&gt;1159&lt;/pages&gt;&lt;volume&gt;28&lt;/volume&gt;&lt;dates&gt;&lt;year&gt;2014&lt;/year&gt;&lt;/dates&gt;&lt;urls&gt;&lt;/urls&gt;&lt;/record&gt;&lt;/Cite&gt;&lt;/EndNote&gt;</w:instrText>
      </w:r>
      <w:r w:rsidR="00B86B1C" w:rsidRPr="004229C2">
        <w:rPr>
          <w:rFonts w:ascii="Arial" w:hAnsi="Arial" w:cs="Arial"/>
        </w:rPr>
        <w:fldChar w:fldCharType="separate"/>
      </w:r>
      <w:r w:rsidR="00091BB1" w:rsidRPr="00091BB1">
        <w:rPr>
          <w:rFonts w:ascii="Arial" w:hAnsi="Arial" w:cs="Arial"/>
          <w:noProof/>
          <w:vertAlign w:val="superscript"/>
        </w:rPr>
        <w:t>26, 27</w:t>
      </w:r>
      <w:r w:rsidR="00B86B1C" w:rsidRPr="004229C2">
        <w:rPr>
          <w:rFonts w:ascii="Arial" w:hAnsi="Arial" w:cs="Arial"/>
        </w:rPr>
        <w:fldChar w:fldCharType="end"/>
      </w:r>
      <w:r w:rsidR="00B86B1C" w:rsidRPr="004229C2">
        <w:rPr>
          <w:rFonts w:ascii="Arial" w:hAnsi="Arial" w:cs="Arial"/>
        </w:rPr>
        <w:t xml:space="preserve"> However, </w:t>
      </w:r>
      <w:r w:rsidR="00193C25">
        <w:rPr>
          <w:rFonts w:ascii="Arial" w:hAnsi="Arial" w:cs="Arial"/>
        </w:rPr>
        <w:t xml:space="preserve">the </w:t>
      </w:r>
      <w:r w:rsidR="00B86B1C" w:rsidRPr="004229C2">
        <w:rPr>
          <w:rFonts w:ascii="Arial" w:hAnsi="Arial" w:cs="Arial"/>
        </w:rPr>
        <w:t>effect of MI on physical activity</w:t>
      </w:r>
      <w:r w:rsidR="006D0D95">
        <w:rPr>
          <w:rFonts w:ascii="Arial" w:hAnsi="Arial" w:cs="Arial"/>
        </w:rPr>
        <w:t xml:space="preserve"> in</w:t>
      </w:r>
      <w:r w:rsidR="00B86B1C" w:rsidRPr="004229C2">
        <w:rPr>
          <w:rFonts w:ascii="Arial" w:hAnsi="Arial" w:cs="Arial"/>
        </w:rPr>
        <w:t xml:space="preserve"> musculoskeletal conditions such as osteoarthritis</w:t>
      </w:r>
      <w:r w:rsidR="00193C25">
        <w:rPr>
          <w:rFonts w:ascii="Arial" w:hAnsi="Arial" w:cs="Arial"/>
        </w:rPr>
        <w:t xml:space="preserve"> is largely unknown</w:t>
      </w:r>
      <w:r w:rsidR="00B86B1C" w:rsidRPr="004229C2">
        <w:rPr>
          <w:rFonts w:ascii="Arial" w:hAnsi="Arial" w:cs="Arial"/>
        </w:rPr>
        <w:t>.</w:t>
      </w:r>
      <w:r w:rsidR="006A3647">
        <w:rPr>
          <w:rFonts w:ascii="Arial" w:hAnsi="Arial" w:cs="Arial"/>
        </w:rPr>
        <w:t xml:space="preserve"> Digital </w:t>
      </w:r>
      <w:r w:rsidR="00A91DE7">
        <w:rPr>
          <w:rFonts w:ascii="Arial" w:hAnsi="Arial" w:cs="Arial"/>
        </w:rPr>
        <w:t xml:space="preserve">support tools </w:t>
      </w:r>
      <w:r w:rsidR="006A3647">
        <w:rPr>
          <w:rFonts w:ascii="Arial" w:hAnsi="Arial" w:cs="Arial"/>
        </w:rPr>
        <w:t xml:space="preserve">for osteoarthritis </w:t>
      </w:r>
      <w:r w:rsidR="00A91DE7">
        <w:rPr>
          <w:rFonts w:ascii="Arial" w:hAnsi="Arial" w:cs="Arial"/>
        </w:rPr>
        <w:t>are</w:t>
      </w:r>
      <w:r w:rsidR="006A3647">
        <w:rPr>
          <w:rFonts w:ascii="Arial" w:hAnsi="Arial" w:cs="Arial"/>
        </w:rPr>
        <w:t xml:space="preserve"> emerging as a cost effective </w:t>
      </w:r>
      <w:r w:rsidR="00A91DE7">
        <w:rPr>
          <w:rFonts w:ascii="Arial" w:hAnsi="Arial" w:cs="Arial"/>
        </w:rPr>
        <w:t>approach to provide information and education, and assist people with osteoarthritis to engage with prescribed exercise in order to improve</w:t>
      </w:r>
      <w:r w:rsidR="006A3647">
        <w:rPr>
          <w:rFonts w:ascii="Arial" w:hAnsi="Arial" w:cs="Arial"/>
        </w:rPr>
        <w:t xml:space="preserve"> patient outcomes.</w:t>
      </w:r>
      <w:r w:rsidR="006A3647">
        <w:rPr>
          <w:rFonts w:ascii="Arial" w:hAnsi="Arial" w:cs="Arial"/>
        </w:rPr>
        <w:fldChar w:fldCharType="begin"/>
      </w:r>
      <w:r w:rsidR="006A3647">
        <w:rPr>
          <w:rFonts w:ascii="Arial" w:hAnsi="Arial" w:cs="Arial"/>
        </w:rPr>
        <w:instrText xml:space="preserve"> ADDIN EN.CITE &lt;EndNote&gt;&lt;Cite&gt;&lt;Author&gt;Ekman&lt;/Author&gt;&lt;Year&gt;2020&lt;/Year&gt;&lt;RecNum&gt;11&lt;/RecNum&gt;&lt;DisplayText&gt;&lt;style face="superscript"&gt;13&lt;/style&gt;&lt;/DisplayText&gt;&lt;record&gt;&lt;rec-number&gt;11&lt;/rec-number&gt;&lt;foreign-keys&gt;&lt;key app="EN" db-id="aax2dap2e2fr0ke5sxcxzzs1ttvd50dtxst0" timestamp="1603150979"&gt;11&lt;/key&gt;&lt;/foreign-keys&gt;&lt;ref-type name="Journal Article"&gt;17&lt;/ref-type&gt;&lt;contributors&gt;&lt;authors&gt;&lt;author&gt;Ekman, B.&lt;/author&gt;&lt;author&gt;Nero, H.&lt;/author&gt;&lt;author&gt;Lohmander, LS.&lt;/author&gt;&lt;author&gt;Dahlberg, LE.&lt;/author&gt;&lt;/authors&gt;&lt;/contributors&gt;&lt;titles&gt;&lt;title&gt;Costing analysis of a digitial first-line treatment platform for patients with knee and hip osteoarthritis in Sweden.&lt;/title&gt;&lt;secondary-title&gt;PLoS ONE&lt;/secondary-title&gt;&lt;/titles&gt;&lt;periodical&gt;&lt;full-title&gt;PLoS ONE&lt;/full-title&gt;&lt;/periodical&gt;&lt;pages&gt;e0236342&lt;/pages&gt;&lt;volume&gt;15&lt;/volume&gt;&lt;number&gt;8&lt;/number&gt;&lt;dates&gt;&lt;year&gt;2020&lt;/year&gt;&lt;/dates&gt;&lt;urls&gt;&lt;/urls&gt;&lt;electronic-resource-num&gt;10.1371/journal.pone.0236342&lt;/electronic-resource-num&gt;&lt;/record&gt;&lt;/Cite&gt;&lt;/EndNote&gt;</w:instrText>
      </w:r>
      <w:r w:rsidR="006A3647">
        <w:rPr>
          <w:rFonts w:ascii="Arial" w:hAnsi="Arial" w:cs="Arial"/>
        </w:rPr>
        <w:fldChar w:fldCharType="separate"/>
      </w:r>
      <w:r w:rsidR="006A3647" w:rsidRPr="00974E97">
        <w:rPr>
          <w:rFonts w:ascii="Arial" w:hAnsi="Arial" w:cs="Arial"/>
          <w:noProof/>
          <w:vertAlign w:val="superscript"/>
        </w:rPr>
        <w:t>13</w:t>
      </w:r>
      <w:r w:rsidR="006A3647">
        <w:rPr>
          <w:rFonts w:ascii="Arial" w:hAnsi="Arial" w:cs="Arial"/>
        </w:rPr>
        <w:fldChar w:fldCharType="end"/>
      </w:r>
      <w:r w:rsidR="006A3647">
        <w:rPr>
          <w:rFonts w:ascii="Arial" w:hAnsi="Arial" w:cs="Arial"/>
        </w:rPr>
        <w:t xml:space="preserve"> </w:t>
      </w:r>
      <w:r w:rsidR="00403E6C">
        <w:rPr>
          <w:rFonts w:ascii="Arial" w:hAnsi="Arial" w:cs="Arial"/>
        </w:rPr>
        <w:fldChar w:fldCharType="begin"/>
      </w:r>
      <w:r w:rsidR="00974E97">
        <w:rPr>
          <w:rFonts w:ascii="Arial" w:hAnsi="Arial" w:cs="Arial"/>
        </w:rPr>
        <w:instrText xml:space="preserve"> ADDIN EN.CITE &lt;EndNote&gt;&lt;Cite&gt;&lt;Author&gt;Gao&lt;/Author&gt;&lt;Year&gt;2019&lt;/Year&gt;&lt;RecNum&gt;10&lt;/RecNum&gt;&lt;DisplayText&gt;&lt;style face="superscript"&gt;17&lt;/style&gt;&lt;/DisplayText&gt;&lt;record&gt;&lt;rec-number&gt;10&lt;/rec-number&gt;&lt;foreign-keys&gt;&lt;key app="EN" db-id="aax2dap2e2fr0ke5sxcxzzs1ttvd50dtxst0" timestamp="1603150266"&gt;10&lt;/key&gt;&lt;/foreign-keys&gt;&lt;ref-type name="Journal Article"&gt;17&lt;/ref-type&gt;&lt;contributors&gt;&lt;authors&gt;&lt;author&gt;Gao, Z.&lt;/author&gt;&lt;author&gt;Lee, JE.&lt;/author&gt;&lt;/authors&gt;&lt;/contributors&gt;&lt;titles&gt;&lt;title&gt;Emerging Technology in Promoting Physical Activity and Health: Challenge and Opportunities.&lt;/title&gt;&lt;secondary-title&gt;J Clin Med&lt;/secondary-title&gt;&lt;/titles&gt;&lt;periodical&gt;&lt;full-title&gt;J Clin Med&lt;/full-title&gt;&lt;/periodical&gt;&lt;pages&gt;1830&lt;/pages&gt;&lt;volume&gt;8&lt;/volume&gt;&lt;number&gt;11&lt;/number&gt;&lt;dates&gt;&lt;year&gt;2019&lt;/year&gt;&lt;/dates&gt;&lt;urls&gt;&lt;/urls&gt;&lt;electronic-resource-num&gt;10.3390/jcm8111830&lt;/electronic-resource-num&gt;&lt;/record&gt;&lt;/Cite&gt;&lt;/EndNote&gt;</w:instrText>
      </w:r>
      <w:r w:rsidR="00403E6C">
        <w:rPr>
          <w:rFonts w:ascii="Arial" w:hAnsi="Arial" w:cs="Arial"/>
        </w:rPr>
        <w:fldChar w:fldCharType="separate"/>
      </w:r>
      <w:r w:rsidR="00974E97" w:rsidRPr="00974E97">
        <w:rPr>
          <w:rFonts w:ascii="Arial" w:hAnsi="Arial" w:cs="Arial"/>
          <w:noProof/>
          <w:vertAlign w:val="superscript"/>
        </w:rPr>
        <w:t>17</w:t>
      </w:r>
      <w:r w:rsidR="00403E6C">
        <w:rPr>
          <w:rFonts w:ascii="Arial" w:hAnsi="Arial" w:cs="Arial"/>
        </w:rPr>
        <w:fldChar w:fldCharType="end"/>
      </w:r>
      <w:r w:rsidR="00403E6C">
        <w:rPr>
          <w:rFonts w:ascii="Arial" w:hAnsi="Arial" w:cs="Arial"/>
        </w:rPr>
        <w:t xml:space="preserve"> </w:t>
      </w:r>
    </w:p>
    <w:p w14:paraId="3BF15F9D" w14:textId="77777777" w:rsidR="003801B9" w:rsidRPr="004229C2" w:rsidRDefault="003801B9" w:rsidP="002F73C8">
      <w:pPr>
        <w:spacing w:after="0" w:line="360" w:lineRule="auto"/>
        <w:rPr>
          <w:rFonts w:ascii="Arial" w:hAnsi="Arial" w:cs="Arial"/>
        </w:rPr>
      </w:pPr>
    </w:p>
    <w:p w14:paraId="5EBB68A5" w14:textId="1D59C983" w:rsidR="00360EE6" w:rsidRPr="004229C2" w:rsidRDefault="00B86B1C" w:rsidP="002F73C8">
      <w:pPr>
        <w:spacing w:after="0" w:line="360" w:lineRule="auto"/>
        <w:rPr>
          <w:rFonts w:ascii="Arial" w:hAnsi="Arial" w:cs="Arial"/>
        </w:rPr>
      </w:pPr>
      <w:r w:rsidRPr="004229C2">
        <w:rPr>
          <w:rFonts w:ascii="Arial" w:hAnsi="Arial" w:cs="Arial"/>
        </w:rPr>
        <w:lastRenderedPageBreak/>
        <w:t>This pilot</w:t>
      </w:r>
      <w:r w:rsidR="00A97CF5">
        <w:rPr>
          <w:rFonts w:ascii="Arial" w:hAnsi="Arial" w:cs="Arial"/>
        </w:rPr>
        <w:t>, feasibility</w:t>
      </w:r>
      <w:r w:rsidRPr="004229C2">
        <w:rPr>
          <w:rFonts w:ascii="Arial" w:hAnsi="Arial" w:cs="Arial"/>
        </w:rPr>
        <w:t xml:space="preserve"> randomised controlled trial (RCT) will recruit 42 people with knee osteoarthritis who have completed the GLA:D</w:t>
      </w:r>
      <w:r w:rsidRPr="004229C2">
        <w:rPr>
          <w:rFonts w:ascii="Arial" w:hAnsi="Arial" w:cs="Arial"/>
          <w:vertAlign w:val="superscript"/>
        </w:rPr>
        <w:t>®</w:t>
      </w:r>
      <w:r w:rsidRPr="004229C2">
        <w:rPr>
          <w:rFonts w:ascii="Arial" w:hAnsi="Arial" w:cs="Arial"/>
        </w:rPr>
        <w:t xml:space="preserve"> Australia program. Consenting participants will be randomised to an additional intervention to promote physical activity (motivational interviewing and web-based support), or usual care (</w:t>
      </w:r>
      <w:r w:rsidR="004025DD">
        <w:rPr>
          <w:rFonts w:ascii="Arial" w:hAnsi="Arial" w:cs="Arial"/>
        </w:rPr>
        <w:t>continuation of exercises and self-management learnt in GLA:D</w:t>
      </w:r>
      <w:r w:rsidR="004025DD" w:rsidRPr="00CB6CB5">
        <w:rPr>
          <w:rFonts w:ascii="Arial" w:hAnsi="Arial" w:cs="Arial"/>
          <w:vertAlign w:val="superscript"/>
        </w:rPr>
        <w:t>®</w:t>
      </w:r>
      <w:r w:rsidRPr="004229C2">
        <w:rPr>
          <w:rFonts w:ascii="Arial" w:hAnsi="Arial" w:cs="Arial"/>
        </w:rPr>
        <w:t>).</w:t>
      </w:r>
    </w:p>
    <w:p w14:paraId="15D9E8CD" w14:textId="77777777" w:rsidR="00B86B1C" w:rsidRPr="004229C2" w:rsidRDefault="00B86B1C" w:rsidP="003A1185">
      <w:pPr>
        <w:spacing w:line="360" w:lineRule="auto"/>
        <w:rPr>
          <w:rFonts w:ascii="Arial" w:hAnsi="Arial" w:cs="Arial"/>
        </w:rPr>
      </w:pPr>
    </w:p>
    <w:p w14:paraId="6047FC8F" w14:textId="56245E19" w:rsidR="00360EE6" w:rsidRPr="004229C2" w:rsidRDefault="00360EE6" w:rsidP="003A1185">
      <w:pPr>
        <w:spacing w:line="360" w:lineRule="auto"/>
        <w:rPr>
          <w:rFonts w:ascii="Arial" w:hAnsi="Arial" w:cs="Arial"/>
          <w:b/>
          <w:bCs/>
          <w:u w:val="single"/>
        </w:rPr>
      </w:pPr>
      <w:r w:rsidRPr="004229C2">
        <w:rPr>
          <w:rFonts w:ascii="Arial" w:hAnsi="Arial" w:cs="Arial"/>
          <w:b/>
          <w:bCs/>
          <w:u w:val="single"/>
        </w:rPr>
        <w:t>Objectives:</w:t>
      </w:r>
    </w:p>
    <w:p w14:paraId="09B58FD1" w14:textId="4A16C862" w:rsidR="00232636" w:rsidRPr="004229C2" w:rsidRDefault="00232636" w:rsidP="003A1185">
      <w:pPr>
        <w:pStyle w:val="NormalWeb"/>
        <w:spacing w:after="0" w:line="360" w:lineRule="auto"/>
        <w:rPr>
          <w:rFonts w:ascii="Arial" w:hAnsi="Arial" w:cs="Arial"/>
          <w:bCs/>
          <w:sz w:val="22"/>
          <w:szCs w:val="22"/>
        </w:rPr>
      </w:pPr>
      <w:r w:rsidRPr="004229C2">
        <w:rPr>
          <w:rFonts w:ascii="Arial" w:hAnsi="Arial" w:cs="Arial"/>
          <w:bCs/>
          <w:sz w:val="22"/>
          <w:szCs w:val="22"/>
        </w:rPr>
        <w:t xml:space="preserve">The primary </w:t>
      </w:r>
      <w:r w:rsidR="009471FA">
        <w:rPr>
          <w:rFonts w:ascii="Arial" w:hAnsi="Arial" w:cs="Arial"/>
          <w:bCs/>
          <w:sz w:val="22"/>
          <w:szCs w:val="22"/>
        </w:rPr>
        <w:t>objective</w:t>
      </w:r>
      <w:r w:rsidRPr="004229C2">
        <w:rPr>
          <w:rFonts w:ascii="Arial" w:hAnsi="Arial" w:cs="Arial"/>
          <w:bCs/>
          <w:sz w:val="22"/>
          <w:szCs w:val="22"/>
        </w:rPr>
        <w:t xml:space="preserve"> is to</w:t>
      </w:r>
      <w:r w:rsidRPr="004229C2">
        <w:rPr>
          <w:rFonts w:ascii="Arial" w:hAnsi="Arial" w:cs="Arial"/>
          <w:sz w:val="22"/>
          <w:szCs w:val="22"/>
        </w:rPr>
        <w:t xml:space="preserve"> </w:t>
      </w:r>
      <w:r w:rsidR="0037454C">
        <w:rPr>
          <w:rFonts w:ascii="Arial" w:hAnsi="Arial" w:cs="Arial"/>
          <w:sz w:val="22"/>
          <w:szCs w:val="22"/>
        </w:rPr>
        <w:t xml:space="preserve">determine </w:t>
      </w:r>
      <w:r w:rsidRPr="004229C2">
        <w:rPr>
          <w:rFonts w:ascii="Arial" w:hAnsi="Arial" w:cs="Arial"/>
          <w:sz w:val="22"/>
          <w:szCs w:val="22"/>
        </w:rPr>
        <w:t>the feasibility</w:t>
      </w:r>
      <w:r w:rsidR="0095426E">
        <w:rPr>
          <w:rFonts w:ascii="Arial" w:hAnsi="Arial" w:cs="Arial"/>
          <w:sz w:val="22"/>
          <w:szCs w:val="22"/>
        </w:rPr>
        <w:t xml:space="preserve"> (eligibility and recruitment rates; </w:t>
      </w:r>
      <w:r w:rsidR="000E5209">
        <w:rPr>
          <w:rFonts w:ascii="Arial" w:hAnsi="Arial" w:cs="Arial"/>
          <w:sz w:val="22"/>
          <w:szCs w:val="22"/>
        </w:rPr>
        <w:t>adherence to motivational interviewing sessions,</w:t>
      </w:r>
      <w:r w:rsidR="007C7D02">
        <w:rPr>
          <w:rFonts w:ascii="Arial" w:hAnsi="Arial" w:cs="Arial"/>
          <w:sz w:val="22"/>
          <w:szCs w:val="22"/>
        </w:rPr>
        <w:t xml:space="preserve"> drop</w:t>
      </w:r>
      <w:r w:rsidR="00700382">
        <w:rPr>
          <w:rFonts w:ascii="Arial" w:hAnsi="Arial" w:cs="Arial"/>
          <w:sz w:val="22"/>
          <w:szCs w:val="22"/>
        </w:rPr>
        <w:t>-</w:t>
      </w:r>
      <w:r w:rsidR="007C7D02">
        <w:rPr>
          <w:rFonts w:ascii="Arial" w:hAnsi="Arial" w:cs="Arial"/>
          <w:sz w:val="22"/>
          <w:szCs w:val="22"/>
        </w:rPr>
        <w:t xml:space="preserve">out rate, </w:t>
      </w:r>
      <w:r w:rsidR="00CF4F46">
        <w:rPr>
          <w:rFonts w:ascii="Arial" w:hAnsi="Arial" w:cs="Arial"/>
          <w:sz w:val="22"/>
          <w:szCs w:val="22"/>
        </w:rPr>
        <w:t>credibility</w:t>
      </w:r>
      <w:r w:rsidR="007C7D02">
        <w:rPr>
          <w:rFonts w:ascii="Arial" w:hAnsi="Arial" w:cs="Arial"/>
          <w:sz w:val="22"/>
          <w:szCs w:val="22"/>
        </w:rPr>
        <w:t xml:space="preserve"> of the intervention)</w:t>
      </w:r>
      <w:r w:rsidRPr="004229C2">
        <w:rPr>
          <w:rFonts w:ascii="Arial" w:hAnsi="Arial" w:cs="Arial"/>
          <w:sz w:val="22"/>
          <w:szCs w:val="22"/>
        </w:rPr>
        <w:t xml:space="preserve"> of conducting a fully powered trial to </w:t>
      </w:r>
      <w:r w:rsidR="0037454C">
        <w:rPr>
          <w:rFonts w:ascii="Arial" w:hAnsi="Arial" w:cs="Arial"/>
          <w:sz w:val="22"/>
          <w:szCs w:val="22"/>
        </w:rPr>
        <w:t>evaluate</w:t>
      </w:r>
      <w:r w:rsidR="0037454C" w:rsidRPr="004229C2">
        <w:rPr>
          <w:rFonts w:ascii="Arial" w:hAnsi="Arial" w:cs="Arial"/>
          <w:sz w:val="22"/>
          <w:szCs w:val="22"/>
        </w:rPr>
        <w:t xml:space="preserve"> </w:t>
      </w:r>
      <w:r w:rsidRPr="004229C2">
        <w:rPr>
          <w:rFonts w:ascii="Arial" w:hAnsi="Arial" w:cs="Arial"/>
          <w:sz w:val="22"/>
          <w:szCs w:val="22"/>
        </w:rPr>
        <w:t>the clinical effectiveness (i.e. increasing physical activity)</w:t>
      </w:r>
      <w:r w:rsidR="0037454C">
        <w:rPr>
          <w:rFonts w:ascii="Arial" w:hAnsi="Arial" w:cs="Arial"/>
          <w:sz w:val="22"/>
          <w:szCs w:val="22"/>
        </w:rPr>
        <w:t xml:space="preserve"> of</w:t>
      </w:r>
      <w:r w:rsidRPr="004229C2">
        <w:rPr>
          <w:rFonts w:ascii="Arial" w:hAnsi="Arial" w:cs="Arial"/>
          <w:sz w:val="22"/>
          <w:szCs w:val="22"/>
        </w:rPr>
        <w:t xml:space="preserve"> using SUpported Motivational InTerviewing (SUMIT) targeting physical activity following completion of a widespread exercise-therapy program (GLA:D</w:t>
      </w:r>
      <w:r w:rsidRPr="004372BC">
        <w:rPr>
          <w:rFonts w:ascii="Arial" w:hAnsi="Arial" w:cs="Arial"/>
          <w:sz w:val="22"/>
          <w:szCs w:val="22"/>
          <w:vertAlign w:val="superscript"/>
        </w:rPr>
        <w:t>®</w:t>
      </w:r>
      <w:r w:rsidRPr="004229C2">
        <w:rPr>
          <w:rFonts w:ascii="Arial" w:hAnsi="Arial" w:cs="Arial"/>
          <w:sz w:val="22"/>
          <w:szCs w:val="22"/>
        </w:rPr>
        <w:t>) in people with knee osteoarthritis</w:t>
      </w:r>
      <w:r w:rsidRPr="004229C2">
        <w:rPr>
          <w:rFonts w:ascii="Arial" w:hAnsi="Arial" w:cs="Arial"/>
          <w:bCs/>
          <w:sz w:val="22"/>
          <w:szCs w:val="22"/>
        </w:rPr>
        <w:t>.</w:t>
      </w:r>
    </w:p>
    <w:p w14:paraId="155AF0FD" w14:textId="77777777" w:rsidR="00232636" w:rsidRPr="004229C2" w:rsidRDefault="00232636" w:rsidP="003A1185">
      <w:pPr>
        <w:pStyle w:val="NormalWeb"/>
        <w:spacing w:after="0" w:line="360" w:lineRule="auto"/>
        <w:rPr>
          <w:rFonts w:ascii="Arial" w:hAnsi="Arial" w:cs="Arial"/>
          <w:sz w:val="22"/>
          <w:szCs w:val="22"/>
        </w:rPr>
      </w:pPr>
    </w:p>
    <w:p w14:paraId="75371DB5" w14:textId="79724A25" w:rsidR="00A565E6" w:rsidRDefault="00232636" w:rsidP="003A1185">
      <w:pPr>
        <w:pStyle w:val="NormalWeb"/>
        <w:spacing w:after="0" w:line="360" w:lineRule="auto"/>
        <w:rPr>
          <w:rFonts w:ascii="Arial" w:hAnsi="Arial" w:cs="Arial"/>
          <w:sz w:val="22"/>
          <w:szCs w:val="22"/>
        </w:rPr>
      </w:pPr>
      <w:r w:rsidRPr="004229C2">
        <w:rPr>
          <w:rFonts w:ascii="Arial" w:hAnsi="Arial" w:cs="Arial"/>
          <w:sz w:val="22"/>
          <w:szCs w:val="22"/>
        </w:rPr>
        <w:t xml:space="preserve">Secondary </w:t>
      </w:r>
      <w:r w:rsidR="00B614F4">
        <w:rPr>
          <w:rFonts w:ascii="Arial" w:hAnsi="Arial" w:cs="Arial"/>
          <w:sz w:val="22"/>
          <w:szCs w:val="22"/>
        </w:rPr>
        <w:t>objectives</w:t>
      </w:r>
      <w:r w:rsidR="00A565E6">
        <w:rPr>
          <w:rFonts w:ascii="Arial" w:hAnsi="Arial" w:cs="Arial"/>
          <w:sz w:val="22"/>
          <w:szCs w:val="22"/>
        </w:rPr>
        <w:t xml:space="preserve"> include:</w:t>
      </w:r>
    </w:p>
    <w:p w14:paraId="5CDBC5E4" w14:textId="0F49F62B" w:rsidR="00232636" w:rsidRPr="00A10E18" w:rsidRDefault="007531B2" w:rsidP="00A10E18">
      <w:pPr>
        <w:pStyle w:val="NormalWeb"/>
        <w:numPr>
          <w:ilvl w:val="0"/>
          <w:numId w:val="4"/>
        </w:numPr>
        <w:spacing w:after="0" w:line="360" w:lineRule="auto"/>
        <w:rPr>
          <w:rFonts w:ascii="Arial" w:hAnsi="Arial" w:cs="Arial"/>
          <w:bCs/>
          <w:sz w:val="22"/>
          <w:szCs w:val="22"/>
        </w:rPr>
      </w:pPr>
      <w:r>
        <w:rPr>
          <w:rFonts w:ascii="Arial" w:hAnsi="Arial" w:cs="Arial"/>
          <w:bCs/>
          <w:sz w:val="22"/>
          <w:szCs w:val="22"/>
        </w:rPr>
        <w:t xml:space="preserve">To </w:t>
      </w:r>
      <w:r w:rsidR="00C91299">
        <w:rPr>
          <w:rFonts w:ascii="Arial" w:hAnsi="Arial" w:cs="Arial"/>
          <w:bCs/>
          <w:sz w:val="22"/>
          <w:szCs w:val="22"/>
        </w:rPr>
        <w:t>determine if a worthwhile treatment effect</w:t>
      </w:r>
      <w:r w:rsidR="00486FF1">
        <w:rPr>
          <w:rFonts w:ascii="Arial" w:hAnsi="Arial" w:cs="Arial"/>
          <w:bCs/>
          <w:sz w:val="22"/>
          <w:szCs w:val="22"/>
        </w:rPr>
        <w:t xml:space="preserve"> could be observed f</w:t>
      </w:r>
      <w:r w:rsidR="00A10E18">
        <w:rPr>
          <w:rFonts w:ascii="Arial" w:hAnsi="Arial" w:cs="Arial"/>
          <w:bCs/>
          <w:sz w:val="22"/>
          <w:szCs w:val="22"/>
        </w:rPr>
        <w:t>or</w:t>
      </w:r>
      <w:r w:rsidR="00486FF1">
        <w:rPr>
          <w:rFonts w:ascii="Arial" w:hAnsi="Arial" w:cs="Arial"/>
          <w:bCs/>
          <w:sz w:val="22"/>
          <w:szCs w:val="22"/>
        </w:rPr>
        <w:t xml:space="preserve"> physical activity, physical endurance, joint-related quality of life (QoL)</w:t>
      </w:r>
      <w:r w:rsidR="00625A72">
        <w:rPr>
          <w:rFonts w:ascii="Arial" w:hAnsi="Arial" w:cs="Arial"/>
          <w:bCs/>
          <w:sz w:val="22"/>
          <w:szCs w:val="22"/>
        </w:rPr>
        <w:t xml:space="preserve">, health-related QoL and </w:t>
      </w:r>
      <w:r w:rsidR="00486FF1">
        <w:rPr>
          <w:rFonts w:ascii="Arial" w:hAnsi="Arial" w:cs="Arial"/>
          <w:bCs/>
          <w:sz w:val="22"/>
          <w:szCs w:val="22"/>
        </w:rPr>
        <w:t>pain</w:t>
      </w:r>
      <w:r w:rsidR="00625A72">
        <w:rPr>
          <w:rFonts w:ascii="Arial" w:hAnsi="Arial" w:cs="Arial"/>
          <w:bCs/>
          <w:sz w:val="22"/>
          <w:szCs w:val="22"/>
        </w:rPr>
        <w:t>.</w:t>
      </w:r>
    </w:p>
    <w:p w14:paraId="01B74256" w14:textId="1750E5EC" w:rsidR="00232636" w:rsidRPr="009471FA" w:rsidRDefault="00A6723D" w:rsidP="003A1185">
      <w:pPr>
        <w:pStyle w:val="NormalWeb"/>
        <w:numPr>
          <w:ilvl w:val="0"/>
          <w:numId w:val="4"/>
        </w:numPr>
        <w:spacing w:after="0" w:line="360" w:lineRule="auto"/>
        <w:rPr>
          <w:rFonts w:ascii="Arial" w:hAnsi="Arial" w:cs="Arial"/>
          <w:bCs/>
          <w:sz w:val="22"/>
          <w:szCs w:val="22"/>
        </w:rPr>
      </w:pPr>
      <w:r>
        <w:rPr>
          <w:rFonts w:ascii="Arial" w:hAnsi="Arial" w:cs="Arial"/>
          <w:bCs/>
          <w:sz w:val="22"/>
          <w:szCs w:val="22"/>
        </w:rPr>
        <w:t xml:space="preserve">To refine </w:t>
      </w:r>
      <w:r w:rsidR="00FF306D">
        <w:rPr>
          <w:rFonts w:ascii="Arial" w:hAnsi="Arial" w:cs="Arial"/>
          <w:bCs/>
          <w:sz w:val="22"/>
          <w:szCs w:val="22"/>
        </w:rPr>
        <w:t>SUMIT through qualitative feedback from participants.</w:t>
      </w:r>
    </w:p>
    <w:p w14:paraId="349FA460" w14:textId="77777777" w:rsidR="002870D1" w:rsidRPr="004229C2" w:rsidRDefault="002870D1" w:rsidP="003A1185">
      <w:pPr>
        <w:spacing w:line="360" w:lineRule="auto"/>
        <w:rPr>
          <w:rFonts w:ascii="Arial" w:hAnsi="Arial" w:cs="Arial"/>
        </w:rPr>
      </w:pPr>
    </w:p>
    <w:p w14:paraId="45EEB397" w14:textId="7A26B02F" w:rsidR="00920CD7" w:rsidRPr="00521A2C" w:rsidRDefault="00827C95" w:rsidP="003A1185">
      <w:pPr>
        <w:spacing w:line="360" w:lineRule="auto"/>
        <w:rPr>
          <w:rFonts w:ascii="Arial" w:hAnsi="Arial" w:cs="Arial"/>
          <w:b/>
          <w:bCs/>
          <w:u w:val="single"/>
        </w:rPr>
      </w:pPr>
      <w:r w:rsidRPr="00521A2C">
        <w:rPr>
          <w:rFonts w:ascii="Arial" w:hAnsi="Arial" w:cs="Arial"/>
          <w:b/>
          <w:bCs/>
          <w:u w:val="single"/>
        </w:rPr>
        <w:t>M</w:t>
      </w:r>
      <w:r w:rsidR="00521A2C">
        <w:rPr>
          <w:rFonts w:ascii="Arial" w:hAnsi="Arial" w:cs="Arial"/>
          <w:b/>
          <w:bCs/>
          <w:u w:val="single"/>
        </w:rPr>
        <w:t>ethods:</w:t>
      </w:r>
    </w:p>
    <w:p w14:paraId="41942E2F" w14:textId="0F1EBC96" w:rsidR="00920CD7" w:rsidRDefault="00452EBD" w:rsidP="003A1185">
      <w:pPr>
        <w:spacing w:line="360" w:lineRule="auto"/>
        <w:rPr>
          <w:rFonts w:ascii="Arial" w:hAnsi="Arial" w:cs="Arial"/>
          <w:b/>
          <w:bCs/>
        </w:rPr>
      </w:pPr>
      <w:r w:rsidRPr="00357744">
        <w:rPr>
          <w:rFonts w:ascii="Arial" w:hAnsi="Arial" w:cs="Arial"/>
          <w:b/>
          <w:bCs/>
        </w:rPr>
        <w:t>Trial design</w:t>
      </w:r>
    </w:p>
    <w:p w14:paraId="46D2EE91" w14:textId="5DF89785" w:rsidR="00452EBD" w:rsidRDefault="00452EBD" w:rsidP="003A1185">
      <w:pPr>
        <w:spacing w:line="360" w:lineRule="auto"/>
        <w:rPr>
          <w:rFonts w:ascii="Arial" w:hAnsi="Arial" w:cs="Arial"/>
        </w:rPr>
      </w:pPr>
      <w:r w:rsidRPr="004229C2">
        <w:rPr>
          <w:rFonts w:ascii="Arial" w:hAnsi="Arial" w:cs="Arial"/>
        </w:rPr>
        <w:t>This is a</w:t>
      </w:r>
      <w:r w:rsidR="00A053C5">
        <w:rPr>
          <w:rFonts w:ascii="Arial" w:hAnsi="Arial" w:cs="Arial"/>
        </w:rPr>
        <w:t>n assessor</w:t>
      </w:r>
      <w:r w:rsidRPr="004229C2">
        <w:rPr>
          <w:rFonts w:ascii="Arial" w:hAnsi="Arial" w:cs="Arial"/>
        </w:rPr>
        <w:t xml:space="preserve"> blinded, mixed methods </w:t>
      </w:r>
      <w:r w:rsidR="002F7F21">
        <w:rPr>
          <w:rFonts w:ascii="Arial" w:hAnsi="Arial" w:cs="Arial"/>
        </w:rPr>
        <w:t>feasibility</w:t>
      </w:r>
      <w:r w:rsidRPr="004229C2">
        <w:rPr>
          <w:rFonts w:ascii="Arial" w:hAnsi="Arial" w:cs="Arial"/>
        </w:rPr>
        <w:t xml:space="preserve"> randomised controlled trial. Reporting of the study will be guided by a GRAMM (Good Reporting of A Mixed Methods) Study Checklist</w:t>
      </w:r>
      <w:r w:rsidRPr="004229C2">
        <w:rPr>
          <w:rFonts w:ascii="Arial" w:hAnsi="Arial" w:cs="Arial"/>
        </w:rPr>
        <w:fldChar w:fldCharType="begin"/>
      </w:r>
      <w:r w:rsidR="00091BB1">
        <w:rPr>
          <w:rFonts w:ascii="Arial" w:hAnsi="Arial" w:cs="Arial"/>
        </w:rPr>
        <w:instrText xml:space="preserve"> ADDIN EN.CITE &lt;EndNote&gt;&lt;Cite&gt;&lt;Author&gt;O&amp;apos;Cathain&lt;/Author&gt;&lt;Year&gt;2008&lt;/Year&gt;&lt;RecNum&gt;86&lt;/RecNum&gt;&lt;DisplayText&gt;&lt;style face="superscript"&gt;25&lt;/style&gt;&lt;/DisplayText&gt;&lt;record&gt;&lt;rec-number&gt;86&lt;/rec-number&gt;&lt;foreign-keys&gt;&lt;key app="EN" db-id="rvrtw0a9wvdzwlexp5f525wkw20srptf0evd" timestamp="1592281583"&gt;86&lt;/key&gt;&lt;/foreign-keys&gt;&lt;ref-type name="Journal Article"&gt;17&lt;/ref-type&gt;&lt;contributors&gt;&lt;authors&gt;&lt;author&gt;O&amp;apos;Cathain, A.&lt;/author&gt;&lt;author&gt;Murphy, E.&lt;/author&gt;&lt;author&gt;Nicholl, J.&lt;/author&gt;&lt;/authors&gt;&lt;/contributors&gt;&lt;titles&gt;&lt;title&gt;The quality of mixed methods studies in health services research.&lt;/title&gt;&lt;secondary-title&gt;J Health Serv Res Policy&lt;/secondary-title&gt;&lt;/titles&gt;&lt;periodical&gt;&lt;full-title&gt;J Health Serv Res Policy&lt;/full-title&gt;&lt;/periodical&gt;&lt;pages&gt;92-8&lt;/pages&gt;&lt;volume&gt;13&lt;/volume&gt;&lt;number&gt;2&lt;/number&gt;&lt;dates&gt;&lt;year&gt;2008&lt;/year&gt;&lt;/dates&gt;&lt;urls&gt;&lt;/urls&gt;&lt;electronic-resource-num&gt;10.1258/jhsrp.2007.007074&lt;/electronic-resource-num&gt;&lt;/record&gt;&lt;/Cite&gt;&lt;/EndNote&gt;</w:instrText>
      </w:r>
      <w:r w:rsidRPr="004229C2">
        <w:rPr>
          <w:rFonts w:ascii="Arial" w:hAnsi="Arial" w:cs="Arial"/>
        </w:rPr>
        <w:fldChar w:fldCharType="separate"/>
      </w:r>
      <w:r w:rsidR="00091BB1" w:rsidRPr="00091BB1">
        <w:rPr>
          <w:rFonts w:ascii="Arial" w:hAnsi="Arial" w:cs="Arial"/>
          <w:noProof/>
          <w:vertAlign w:val="superscript"/>
        </w:rPr>
        <w:t>25</w:t>
      </w:r>
      <w:r w:rsidRPr="004229C2">
        <w:rPr>
          <w:rFonts w:ascii="Arial" w:hAnsi="Arial" w:cs="Arial"/>
        </w:rPr>
        <w:fldChar w:fldCharType="end"/>
      </w:r>
      <w:r w:rsidR="00CC5DB4">
        <w:rPr>
          <w:rFonts w:ascii="Arial" w:hAnsi="Arial" w:cs="Arial"/>
        </w:rPr>
        <w:t xml:space="preserve"> and reporting will adhere to the Consolidated Standards or Reporting Trials (CONSORT)</w:t>
      </w:r>
      <w:r w:rsidR="00FA3E5A">
        <w:rPr>
          <w:rFonts w:ascii="Arial" w:hAnsi="Arial" w:cs="Arial"/>
        </w:rPr>
        <w:t xml:space="preserve"> for pilot and feasibility trials</w:t>
      </w:r>
      <w:r w:rsidR="00CF2549">
        <w:rPr>
          <w:rFonts w:ascii="Arial" w:hAnsi="Arial" w:cs="Arial"/>
        </w:rPr>
        <w:t>.</w:t>
      </w:r>
      <w:r w:rsidR="000C0DF6">
        <w:rPr>
          <w:rFonts w:ascii="Arial" w:hAnsi="Arial" w:cs="Arial"/>
        </w:rPr>
        <w:fldChar w:fldCharType="begin"/>
      </w:r>
      <w:r w:rsidR="00974E97">
        <w:rPr>
          <w:rFonts w:ascii="Arial" w:hAnsi="Arial" w:cs="Arial"/>
        </w:rPr>
        <w:instrText xml:space="preserve"> ADDIN EN.CITE &lt;EndNote&gt;&lt;Cite&gt;&lt;Author&gt;Eldridge&lt;/Author&gt;&lt;Year&gt;2016&lt;/Year&gt;&lt;RecNum&gt;18&lt;/RecNum&gt;&lt;DisplayText&gt;&lt;style face="superscript"&gt;14&lt;/style&gt;&lt;/DisplayText&gt;&lt;record&gt;&lt;rec-number&gt;18&lt;/rec-number&gt;&lt;foreign-keys&gt;&lt;key app="EN" db-id="aax2dap2e2fr0ke5sxcxzzs1ttvd50dtxst0" timestamp="1605858465"&gt;18&lt;/key&gt;&lt;/foreign-keys&gt;&lt;ref-type name="Journal Article"&gt;17&lt;/ref-type&gt;&lt;contributors&gt;&lt;authors&gt;&lt;author&gt;Eldridge, SM.&lt;/author&gt;&lt;author&gt;Chan, CL.&lt;/author&gt;&lt;author&gt;Campbell, MJ.&lt;/author&gt;&lt;author&gt;Bond, CM.&lt;/author&gt;&lt;author&gt;Hopewell, S.&lt;/author&gt;&lt;author&gt;Thaband, L.&lt;/author&gt;&lt;author&gt;Lancaster, GA.&lt;/author&gt;&lt;author&gt;PAFS consensus group,&lt;/author&gt;&lt;/authors&gt;&lt;/contributors&gt;&lt;titles&gt;&lt;title&gt;CONSORT 2010 statement: extension to randomised pilot and feasibility trials. &lt;/title&gt;&lt;secondary-title&gt;BMJ&lt;/secondary-title&gt;&lt;/titles&gt;&lt;periodical&gt;&lt;full-title&gt;BMJ&lt;/full-title&gt;&lt;/periodical&gt;&lt;pages&gt;i5239&lt;/pages&gt;&lt;volume&gt;355&lt;/volume&gt;&lt;dates&gt;&lt;year&gt;2016&lt;/year&gt;&lt;/dates&gt;&lt;urls&gt;&lt;/urls&gt;&lt;/record&gt;&lt;/Cite&gt;&lt;/EndNote&gt;</w:instrText>
      </w:r>
      <w:r w:rsidR="000C0DF6">
        <w:rPr>
          <w:rFonts w:ascii="Arial" w:hAnsi="Arial" w:cs="Arial"/>
        </w:rPr>
        <w:fldChar w:fldCharType="separate"/>
      </w:r>
      <w:r w:rsidR="00974E97" w:rsidRPr="00974E97">
        <w:rPr>
          <w:rFonts w:ascii="Arial" w:hAnsi="Arial" w:cs="Arial"/>
          <w:noProof/>
          <w:vertAlign w:val="superscript"/>
        </w:rPr>
        <w:t>14</w:t>
      </w:r>
      <w:r w:rsidR="000C0DF6">
        <w:rPr>
          <w:rFonts w:ascii="Arial" w:hAnsi="Arial" w:cs="Arial"/>
        </w:rPr>
        <w:fldChar w:fldCharType="end"/>
      </w:r>
      <w:r w:rsidRPr="004229C2">
        <w:rPr>
          <w:rFonts w:ascii="Arial" w:hAnsi="Arial" w:cs="Arial"/>
        </w:rPr>
        <w:t xml:space="preserve"> This trial will be registered with Australian New Zealand Clinical Trials Registry (ANZCTR).</w:t>
      </w:r>
      <w:r w:rsidR="00915C23">
        <w:rPr>
          <w:rFonts w:ascii="Arial" w:hAnsi="Arial" w:cs="Arial"/>
        </w:rPr>
        <w:t xml:space="preserve"> This protocol </w:t>
      </w:r>
      <w:r w:rsidR="00D02F1D">
        <w:rPr>
          <w:rFonts w:ascii="Arial" w:hAnsi="Arial" w:cs="Arial"/>
        </w:rPr>
        <w:t>was developed according to the SPIRIT 2013 Checklist.</w:t>
      </w:r>
      <w:r w:rsidR="00D226DA">
        <w:rPr>
          <w:rFonts w:ascii="Arial" w:hAnsi="Arial" w:cs="Arial"/>
        </w:rPr>
        <w:fldChar w:fldCharType="begin"/>
      </w:r>
      <w:r w:rsidR="00974E97">
        <w:rPr>
          <w:rFonts w:ascii="Arial" w:hAnsi="Arial" w:cs="Arial"/>
        </w:rPr>
        <w:instrText xml:space="preserve"> ADDIN EN.CITE &lt;EndNote&gt;&lt;Cite&gt;&lt;Author&gt;Chan&lt;/Author&gt;&lt;Year&gt;2013&lt;/Year&gt;&lt;RecNum&gt;9&lt;/RecNum&gt;&lt;DisplayText&gt;&lt;style face="superscript"&gt;6&lt;/style&gt;&lt;/DisplayText&gt;&lt;record&gt;&lt;rec-number&gt;9&lt;/rec-number&gt;&lt;foreign-keys&gt;&lt;key app="EN" db-id="aax2dap2e2fr0ke5sxcxzzs1ttvd50dtxst0" timestamp="1603078304"&gt;9&lt;/key&gt;&lt;/foreign-keys&gt;&lt;ref-type name="Journal Article"&gt;17&lt;/ref-type&gt;&lt;contributors&gt;&lt;authors&gt;&lt;author&gt;Chan, AW.&lt;/author&gt;&lt;author&gt;Tetzlaff, JM.&lt;/author&gt;&lt;author&gt;Gotzsche, PC.&lt;/author&gt;&lt;author&gt;Altman DG.&lt;/author&gt;&lt;author&gt;Mann, H.&lt;/author&gt;&lt;author&gt;Berlin, JA.&lt;/author&gt;&lt;author&gt;et al.&lt;/author&gt;&lt;/authors&gt;&lt;/contributors&gt;&lt;titles&gt;&lt;title&gt;SPIRIT 2013 explanation and elaboration: guideance for protocol of clinical trials.&lt;/title&gt;&lt;secondary-title&gt;BMJ&lt;/secondary-title&gt;&lt;/titles&gt;&lt;periodical&gt;&lt;full-title&gt;BMJ&lt;/full-title&gt;&lt;/periodical&gt;&lt;pages&gt;e7586&lt;/pages&gt;&lt;volume&gt;346&lt;/volume&gt;&lt;dates&gt;&lt;year&gt;2013&lt;/year&gt;&lt;/dates&gt;&lt;urls&gt;&lt;/urls&gt;&lt;/record&gt;&lt;/Cite&gt;&lt;/EndNote&gt;</w:instrText>
      </w:r>
      <w:r w:rsidR="00D226DA">
        <w:rPr>
          <w:rFonts w:ascii="Arial" w:hAnsi="Arial" w:cs="Arial"/>
        </w:rPr>
        <w:fldChar w:fldCharType="separate"/>
      </w:r>
      <w:r w:rsidR="00974E97" w:rsidRPr="00974E97">
        <w:rPr>
          <w:rFonts w:ascii="Arial" w:hAnsi="Arial" w:cs="Arial"/>
          <w:noProof/>
          <w:vertAlign w:val="superscript"/>
        </w:rPr>
        <w:t>6</w:t>
      </w:r>
      <w:r w:rsidR="00D226DA">
        <w:rPr>
          <w:rFonts w:ascii="Arial" w:hAnsi="Arial" w:cs="Arial"/>
        </w:rPr>
        <w:fldChar w:fldCharType="end"/>
      </w:r>
    </w:p>
    <w:p w14:paraId="6218E360" w14:textId="77777777" w:rsidR="005228D0" w:rsidRPr="00920CD7" w:rsidRDefault="005228D0" w:rsidP="003A1185">
      <w:pPr>
        <w:spacing w:line="360" w:lineRule="auto"/>
        <w:rPr>
          <w:rFonts w:ascii="Arial" w:hAnsi="Arial" w:cs="Arial"/>
          <w:b/>
          <w:bCs/>
        </w:rPr>
      </w:pPr>
    </w:p>
    <w:p w14:paraId="70B8C045" w14:textId="77777777" w:rsidR="005228D0" w:rsidRDefault="005228D0" w:rsidP="005228D0">
      <w:pPr>
        <w:spacing w:line="360" w:lineRule="auto"/>
        <w:rPr>
          <w:rFonts w:ascii="Arial" w:hAnsi="Arial" w:cs="Arial"/>
          <w:b/>
          <w:bCs/>
        </w:rPr>
      </w:pPr>
      <w:r w:rsidRPr="00AB7B39">
        <w:rPr>
          <w:rFonts w:ascii="Arial" w:hAnsi="Arial" w:cs="Arial"/>
          <w:b/>
          <w:bCs/>
        </w:rPr>
        <w:t>Eligibility criteria</w:t>
      </w:r>
    </w:p>
    <w:tbl>
      <w:tblPr>
        <w:tblStyle w:val="TableGrid"/>
        <w:tblW w:w="9498" w:type="dxa"/>
        <w:tblLook w:val="04A0" w:firstRow="1" w:lastRow="0" w:firstColumn="1" w:lastColumn="0" w:noHBand="0" w:noVBand="1"/>
      </w:tblPr>
      <w:tblGrid>
        <w:gridCol w:w="4508"/>
        <w:gridCol w:w="4990"/>
      </w:tblGrid>
      <w:tr w:rsidR="005228D0" w14:paraId="0DD22045" w14:textId="77777777" w:rsidTr="004025DD">
        <w:tc>
          <w:tcPr>
            <w:tcW w:w="9498" w:type="dxa"/>
            <w:gridSpan w:val="2"/>
            <w:tcBorders>
              <w:top w:val="nil"/>
              <w:left w:val="nil"/>
              <w:right w:val="nil"/>
            </w:tcBorders>
          </w:tcPr>
          <w:p w14:paraId="7AB506C8" w14:textId="77777777" w:rsidR="005228D0" w:rsidRPr="00AB7B39" w:rsidRDefault="005228D0" w:rsidP="004025DD">
            <w:pPr>
              <w:spacing w:line="360" w:lineRule="auto"/>
              <w:rPr>
                <w:rFonts w:ascii="Arial" w:hAnsi="Arial" w:cs="Arial"/>
                <w:u w:val="single"/>
              </w:rPr>
            </w:pPr>
            <w:r>
              <w:rPr>
                <w:rFonts w:ascii="Arial" w:hAnsi="Arial" w:cs="Arial"/>
              </w:rPr>
              <w:t>Table 1. Eligibility criteria</w:t>
            </w:r>
          </w:p>
        </w:tc>
      </w:tr>
      <w:tr w:rsidR="005228D0" w14:paraId="6D02B5F1" w14:textId="77777777" w:rsidTr="004025DD">
        <w:tc>
          <w:tcPr>
            <w:tcW w:w="4508" w:type="dxa"/>
          </w:tcPr>
          <w:p w14:paraId="512CA30C" w14:textId="77777777" w:rsidR="005228D0" w:rsidRPr="00AB7B39" w:rsidRDefault="005228D0" w:rsidP="004025DD">
            <w:pPr>
              <w:spacing w:line="360" w:lineRule="auto"/>
              <w:rPr>
                <w:rFonts w:ascii="Arial" w:hAnsi="Arial" w:cs="Arial"/>
                <w:u w:val="single"/>
              </w:rPr>
            </w:pPr>
            <w:r w:rsidRPr="00AB7B39">
              <w:rPr>
                <w:rFonts w:ascii="Arial" w:hAnsi="Arial" w:cs="Arial"/>
                <w:u w:val="single"/>
              </w:rPr>
              <w:t>Inclusion:</w:t>
            </w:r>
          </w:p>
        </w:tc>
        <w:tc>
          <w:tcPr>
            <w:tcW w:w="4990" w:type="dxa"/>
          </w:tcPr>
          <w:p w14:paraId="3877F51A" w14:textId="77777777" w:rsidR="005228D0" w:rsidRPr="00AB7B39" w:rsidRDefault="005228D0" w:rsidP="004025DD">
            <w:pPr>
              <w:spacing w:line="360" w:lineRule="auto"/>
              <w:rPr>
                <w:rFonts w:ascii="Arial" w:hAnsi="Arial" w:cs="Arial"/>
                <w:u w:val="single"/>
              </w:rPr>
            </w:pPr>
            <w:r w:rsidRPr="00AB7B39">
              <w:rPr>
                <w:rFonts w:ascii="Arial" w:hAnsi="Arial" w:cs="Arial"/>
                <w:u w:val="single"/>
              </w:rPr>
              <w:t>Exclusion:</w:t>
            </w:r>
          </w:p>
        </w:tc>
      </w:tr>
      <w:tr w:rsidR="005228D0" w14:paraId="5D5075B2" w14:textId="77777777" w:rsidTr="004025DD">
        <w:tc>
          <w:tcPr>
            <w:tcW w:w="4508" w:type="dxa"/>
          </w:tcPr>
          <w:p w14:paraId="1C0AD40A" w14:textId="77777777" w:rsidR="005228D0" w:rsidRPr="00347292" w:rsidRDefault="005228D0" w:rsidP="004025DD">
            <w:pPr>
              <w:pStyle w:val="ListParagraph"/>
              <w:numPr>
                <w:ilvl w:val="0"/>
                <w:numId w:val="3"/>
              </w:numPr>
              <w:spacing w:line="360" w:lineRule="auto"/>
              <w:ind w:left="360"/>
              <w:rPr>
                <w:rFonts w:ascii="Arial" w:hAnsi="Arial" w:cs="Arial"/>
              </w:rPr>
            </w:pPr>
            <w:r w:rsidRPr="00347292">
              <w:rPr>
                <w:rFonts w:ascii="Arial" w:hAnsi="Arial" w:cs="Arial"/>
              </w:rPr>
              <w:t>Diagnosis of knee osteoarthritis for participation in GLA:D</w:t>
            </w:r>
            <w:r w:rsidRPr="00347292">
              <w:rPr>
                <w:rFonts w:ascii="Arial" w:hAnsi="Arial" w:cs="Arial"/>
                <w:vertAlign w:val="superscript"/>
              </w:rPr>
              <w:t>®</w:t>
            </w:r>
            <w:r w:rsidRPr="00347292">
              <w:rPr>
                <w:rFonts w:ascii="Arial" w:hAnsi="Arial" w:cs="Arial"/>
              </w:rPr>
              <w:t xml:space="preserve"> is performed by </w:t>
            </w:r>
            <w:r w:rsidRPr="00347292">
              <w:rPr>
                <w:rFonts w:ascii="Arial" w:hAnsi="Arial" w:cs="Arial"/>
              </w:rPr>
              <w:lastRenderedPageBreak/>
              <w:t>a trained physiotherapist and guided by the NICE guidelines, that is:</w:t>
            </w:r>
          </w:p>
          <w:p w14:paraId="66755647" w14:textId="77777777" w:rsidR="005228D0" w:rsidRPr="004229C2" w:rsidRDefault="005228D0" w:rsidP="004025DD">
            <w:pPr>
              <w:pStyle w:val="ListParagraph"/>
              <w:numPr>
                <w:ilvl w:val="0"/>
                <w:numId w:val="1"/>
              </w:numPr>
              <w:spacing w:line="360" w:lineRule="auto"/>
              <w:ind w:left="1080"/>
              <w:rPr>
                <w:rFonts w:ascii="Arial" w:hAnsi="Arial" w:cs="Arial"/>
              </w:rPr>
            </w:pPr>
            <w:r w:rsidRPr="004229C2">
              <w:rPr>
                <w:rFonts w:ascii="Arial" w:hAnsi="Arial" w:cs="Arial"/>
              </w:rPr>
              <w:t>Aged &gt; 45 years</w:t>
            </w:r>
          </w:p>
          <w:p w14:paraId="3E7BC90B" w14:textId="77777777" w:rsidR="005228D0" w:rsidRPr="004229C2" w:rsidRDefault="005228D0" w:rsidP="004025DD">
            <w:pPr>
              <w:pStyle w:val="ListParagraph"/>
              <w:numPr>
                <w:ilvl w:val="0"/>
                <w:numId w:val="1"/>
              </w:numPr>
              <w:spacing w:line="360" w:lineRule="auto"/>
              <w:ind w:left="1080"/>
              <w:rPr>
                <w:rFonts w:ascii="Arial" w:hAnsi="Arial" w:cs="Arial"/>
              </w:rPr>
            </w:pPr>
            <w:r w:rsidRPr="004229C2">
              <w:rPr>
                <w:rFonts w:ascii="Arial" w:hAnsi="Arial" w:cs="Arial"/>
              </w:rPr>
              <w:t>Activity-related knee pain</w:t>
            </w:r>
          </w:p>
          <w:p w14:paraId="2DDC9060" w14:textId="77777777" w:rsidR="005228D0" w:rsidRDefault="005228D0" w:rsidP="004025DD">
            <w:pPr>
              <w:pStyle w:val="ListParagraph"/>
              <w:numPr>
                <w:ilvl w:val="0"/>
                <w:numId w:val="1"/>
              </w:numPr>
              <w:spacing w:line="360" w:lineRule="auto"/>
              <w:ind w:left="1080"/>
              <w:rPr>
                <w:rFonts w:ascii="Arial" w:hAnsi="Arial" w:cs="Arial"/>
              </w:rPr>
            </w:pPr>
            <w:r w:rsidRPr="004229C2">
              <w:rPr>
                <w:rFonts w:ascii="Arial" w:hAnsi="Arial" w:cs="Arial"/>
              </w:rPr>
              <w:t>Morning stiffness of the knee which lasts less than 30 minutes or no knee stiffness</w:t>
            </w:r>
          </w:p>
          <w:p w14:paraId="019B8381" w14:textId="77777777" w:rsidR="005228D0" w:rsidRPr="00A10E18" w:rsidRDefault="005228D0" w:rsidP="004025DD">
            <w:pPr>
              <w:pStyle w:val="ListParagraph"/>
              <w:numPr>
                <w:ilvl w:val="0"/>
                <w:numId w:val="3"/>
              </w:numPr>
              <w:spacing w:line="360" w:lineRule="auto"/>
              <w:ind w:left="360"/>
              <w:rPr>
                <w:rFonts w:ascii="Arial" w:hAnsi="Arial" w:cs="Arial"/>
              </w:rPr>
            </w:pPr>
            <w:r>
              <w:rPr>
                <w:rFonts w:ascii="Arial" w:hAnsi="Arial" w:cs="Arial"/>
              </w:rPr>
              <w:t>Have completed GLA:D</w:t>
            </w:r>
            <w:r w:rsidRPr="004372BC">
              <w:rPr>
                <w:rFonts w:ascii="Arial" w:hAnsi="Arial" w:cs="Arial"/>
                <w:vertAlign w:val="superscript"/>
              </w:rPr>
              <w:t>®</w:t>
            </w:r>
            <w:r>
              <w:rPr>
                <w:rFonts w:ascii="Arial" w:hAnsi="Arial" w:cs="Arial"/>
              </w:rPr>
              <w:t xml:space="preserve"> in the past 12 months at time of recruitment</w:t>
            </w:r>
          </w:p>
        </w:tc>
        <w:tc>
          <w:tcPr>
            <w:tcW w:w="4990" w:type="dxa"/>
          </w:tcPr>
          <w:p w14:paraId="46108A0F" w14:textId="1923EB32" w:rsidR="005228D0" w:rsidRPr="00785F50" w:rsidRDefault="005228D0" w:rsidP="004025DD">
            <w:pPr>
              <w:pStyle w:val="ListParagraph"/>
              <w:numPr>
                <w:ilvl w:val="0"/>
                <w:numId w:val="2"/>
              </w:numPr>
              <w:spacing w:line="360" w:lineRule="auto"/>
              <w:rPr>
                <w:rFonts w:ascii="Arial" w:hAnsi="Arial" w:cs="Arial"/>
              </w:rPr>
            </w:pPr>
            <w:r w:rsidRPr="00785F50">
              <w:rPr>
                <w:rFonts w:ascii="Arial" w:hAnsi="Arial" w:cs="Arial"/>
              </w:rPr>
              <w:lastRenderedPageBreak/>
              <w:t xml:space="preserve">Comorbidity that would prevent participants from increasing physical activity levels as </w:t>
            </w:r>
            <w:r w:rsidRPr="00785F50">
              <w:rPr>
                <w:rFonts w:ascii="Arial" w:hAnsi="Arial" w:cs="Arial"/>
              </w:rPr>
              <w:lastRenderedPageBreak/>
              <w:t>assessed by the Exercise and Sports Science Australia (ESSA) adult pre</w:t>
            </w:r>
            <w:r w:rsidR="00BE1D92">
              <w:rPr>
                <w:rFonts w:ascii="Arial" w:hAnsi="Arial" w:cs="Arial"/>
              </w:rPr>
              <w:t>-</w:t>
            </w:r>
            <w:r w:rsidRPr="00785F50">
              <w:rPr>
                <w:rFonts w:ascii="Arial" w:hAnsi="Arial" w:cs="Arial"/>
              </w:rPr>
              <w:t>screening tool (appendix 1) e.g. unstable angina. Participants who do not pass the pre-screening tool will require approval from their general practitioner to participate in this trial</w:t>
            </w:r>
            <w:r w:rsidR="004025DD">
              <w:rPr>
                <w:rFonts w:ascii="Arial" w:hAnsi="Arial" w:cs="Arial"/>
              </w:rPr>
              <w:t xml:space="preserve"> (Nb: participants will have passed this screening to participate in GLA:D</w:t>
            </w:r>
            <w:r w:rsidR="004025DD" w:rsidRPr="00140223">
              <w:rPr>
                <w:rFonts w:ascii="Arial" w:hAnsi="Arial" w:cs="Arial"/>
                <w:vertAlign w:val="superscript"/>
              </w:rPr>
              <w:t>®</w:t>
            </w:r>
            <w:r w:rsidR="004025DD">
              <w:rPr>
                <w:rFonts w:ascii="Arial" w:hAnsi="Arial" w:cs="Arial"/>
              </w:rPr>
              <w:t xml:space="preserve"> in the previous 12-months)</w:t>
            </w:r>
            <w:r w:rsidRPr="00785F50">
              <w:rPr>
                <w:rFonts w:ascii="Arial" w:hAnsi="Arial" w:cs="Arial"/>
              </w:rPr>
              <w:t>.</w:t>
            </w:r>
          </w:p>
          <w:p w14:paraId="038D4303" w14:textId="77777777" w:rsidR="005228D0" w:rsidRPr="00AD4D0A" w:rsidRDefault="005228D0" w:rsidP="004025DD">
            <w:pPr>
              <w:pStyle w:val="ListParagraph"/>
              <w:numPr>
                <w:ilvl w:val="0"/>
                <w:numId w:val="2"/>
              </w:numPr>
              <w:spacing w:line="360" w:lineRule="auto"/>
              <w:rPr>
                <w:rFonts w:ascii="Arial" w:hAnsi="Arial" w:cs="Arial"/>
              </w:rPr>
            </w:pPr>
            <w:r>
              <w:rPr>
                <w:rFonts w:ascii="Arial" w:hAnsi="Arial" w:cs="Arial"/>
              </w:rPr>
              <w:t>Non-English speaking (would not be able to complete questionnaires or participate in motivational interviewing sessions)</w:t>
            </w:r>
          </w:p>
        </w:tc>
      </w:tr>
    </w:tbl>
    <w:p w14:paraId="18E716D7" w14:textId="77777777" w:rsidR="00920CD7" w:rsidRDefault="00920CD7" w:rsidP="003A1185">
      <w:pPr>
        <w:spacing w:line="360" w:lineRule="auto"/>
        <w:rPr>
          <w:rFonts w:ascii="Arial" w:hAnsi="Arial" w:cs="Arial"/>
          <w:bCs/>
          <w:iCs/>
          <w:u w:val="single"/>
        </w:rPr>
      </w:pPr>
    </w:p>
    <w:p w14:paraId="2517154E" w14:textId="0A8E5E06" w:rsidR="00452EBD" w:rsidRPr="00357744" w:rsidRDefault="00452EBD" w:rsidP="003A1185">
      <w:pPr>
        <w:spacing w:line="360" w:lineRule="auto"/>
        <w:rPr>
          <w:rFonts w:ascii="Arial" w:hAnsi="Arial" w:cs="Arial"/>
          <w:b/>
          <w:iCs/>
        </w:rPr>
      </w:pPr>
      <w:r w:rsidRPr="00357744">
        <w:rPr>
          <w:rFonts w:ascii="Arial" w:hAnsi="Arial" w:cs="Arial"/>
          <w:b/>
          <w:iCs/>
        </w:rPr>
        <w:t>Participant</w:t>
      </w:r>
      <w:r w:rsidR="008631BF">
        <w:rPr>
          <w:rFonts w:ascii="Arial" w:hAnsi="Arial" w:cs="Arial"/>
          <w:b/>
          <w:iCs/>
        </w:rPr>
        <w:t>s</w:t>
      </w:r>
    </w:p>
    <w:p w14:paraId="0E0451ED" w14:textId="6FB2A148" w:rsidR="00C87B81" w:rsidRDefault="001E634E" w:rsidP="003A1185">
      <w:pPr>
        <w:spacing w:line="360" w:lineRule="auto"/>
        <w:rPr>
          <w:rFonts w:ascii="Arial" w:hAnsi="Arial" w:cs="Arial"/>
        </w:rPr>
      </w:pPr>
      <w:r>
        <w:rPr>
          <w:rFonts w:ascii="Arial" w:hAnsi="Arial" w:cs="Arial"/>
        </w:rPr>
        <w:t>A</w:t>
      </w:r>
      <w:r w:rsidR="00902FC9">
        <w:rPr>
          <w:rFonts w:ascii="Arial" w:hAnsi="Arial" w:cs="Arial"/>
        </w:rPr>
        <w:t>dults</w:t>
      </w:r>
      <w:r w:rsidR="00452EBD" w:rsidRPr="004229C2">
        <w:rPr>
          <w:rFonts w:ascii="Arial" w:hAnsi="Arial" w:cs="Arial"/>
        </w:rPr>
        <w:t xml:space="preserve"> with knee osteoarthritis who have completed GLA:D</w:t>
      </w:r>
      <w:r w:rsidR="00452EBD" w:rsidRPr="004229C2">
        <w:rPr>
          <w:rFonts w:ascii="Arial" w:hAnsi="Arial" w:cs="Arial"/>
          <w:vertAlign w:val="superscript"/>
        </w:rPr>
        <w:t>®</w:t>
      </w:r>
      <w:r w:rsidR="00452EBD" w:rsidRPr="004229C2">
        <w:rPr>
          <w:rFonts w:ascii="Arial" w:hAnsi="Arial" w:cs="Arial"/>
        </w:rPr>
        <w:t xml:space="preserve">, a widely available exercise-therapy program for osteoarthritis, will be recruited from three sites in Melbourne, Australia: </w:t>
      </w:r>
      <w:r w:rsidR="00420E50" w:rsidRPr="004229C2">
        <w:rPr>
          <w:rFonts w:ascii="Arial" w:hAnsi="Arial" w:cs="Arial"/>
        </w:rPr>
        <w:t>private physiotherapy practice (Complete Sports Care – CI-Barton)</w:t>
      </w:r>
      <w:r w:rsidR="00420E50">
        <w:rPr>
          <w:rFonts w:ascii="Arial" w:hAnsi="Arial" w:cs="Arial"/>
        </w:rPr>
        <w:t xml:space="preserve">, </w:t>
      </w:r>
      <w:r w:rsidR="00452EBD" w:rsidRPr="004229C2">
        <w:rPr>
          <w:rFonts w:ascii="Arial" w:hAnsi="Arial" w:cs="Arial"/>
        </w:rPr>
        <w:t>a private hospital (Cabrini – CI-Wallis), and community health centre (Access–AI-Gibbs).</w:t>
      </w:r>
      <w:r w:rsidR="007D7F6B">
        <w:rPr>
          <w:rFonts w:ascii="Arial" w:hAnsi="Arial" w:cs="Arial"/>
        </w:rPr>
        <w:t xml:space="preserve"> To participate in GLA:D</w:t>
      </w:r>
      <w:r w:rsidR="007D7F6B" w:rsidRPr="00AB7B39">
        <w:rPr>
          <w:rFonts w:ascii="Arial" w:hAnsi="Arial" w:cs="Arial"/>
          <w:vertAlign w:val="superscript"/>
        </w:rPr>
        <w:t>®</w:t>
      </w:r>
      <w:r w:rsidR="007D7F6B">
        <w:rPr>
          <w:rFonts w:ascii="Arial" w:hAnsi="Arial" w:cs="Arial"/>
        </w:rPr>
        <w:t>, p</w:t>
      </w:r>
      <w:r w:rsidR="007D7F6B" w:rsidRPr="00F64440">
        <w:rPr>
          <w:rFonts w:ascii="Arial" w:hAnsi="Arial" w:cs="Arial"/>
        </w:rPr>
        <w:t>articipants can either self-refer, or may be referred by other health professionals including physiotherapists</w:t>
      </w:r>
      <w:r w:rsidR="008F5721">
        <w:rPr>
          <w:rFonts w:ascii="Arial" w:hAnsi="Arial" w:cs="Arial"/>
        </w:rPr>
        <w:t>, other</w:t>
      </w:r>
      <w:r w:rsidR="007D7F6B" w:rsidRPr="00F64440">
        <w:rPr>
          <w:rFonts w:ascii="Arial" w:hAnsi="Arial" w:cs="Arial"/>
        </w:rPr>
        <w:t xml:space="preserve"> allied health professionals, </w:t>
      </w:r>
      <w:r w:rsidR="008F5721">
        <w:rPr>
          <w:rFonts w:ascii="Arial" w:hAnsi="Arial" w:cs="Arial"/>
        </w:rPr>
        <w:t xml:space="preserve">and doctors (e.g. </w:t>
      </w:r>
      <w:r w:rsidR="007D7F6B" w:rsidRPr="00F64440">
        <w:rPr>
          <w:rFonts w:ascii="Arial" w:hAnsi="Arial" w:cs="Arial"/>
        </w:rPr>
        <w:t xml:space="preserve">general practitioners, </w:t>
      </w:r>
      <w:r w:rsidR="008F5721">
        <w:rPr>
          <w:rFonts w:ascii="Arial" w:hAnsi="Arial" w:cs="Arial"/>
        </w:rPr>
        <w:t>surgeons,</w:t>
      </w:r>
      <w:r w:rsidR="007D7F6B" w:rsidRPr="00F64440">
        <w:rPr>
          <w:rFonts w:ascii="Arial" w:hAnsi="Arial" w:cs="Arial"/>
        </w:rPr>
        <w:t xml:space="preserve"> r</w:t>
      </w:r>
      <w:r w:rsidR="007D7F6B">
        <w:rPr>
          <w:rFonts w:ascii="Arial" w:hAnsi="Arial" w:cs="Arial"/>
        </w:rPr>
        <w:t>he</w:t>
      </w:r>
      <w:r w:rsidR="007D7F6B" w:rsidRPr="00F64440">
        <w:rPr>
          <w:rFonts w:ascii="Arial" w:hAnsi="Arial" w:cs="Arial"/>
        </w:rPr>
        <w:t>umatologists</w:t>
      </w:r>
      <w:r w:rsidR="008F5721">
        <w:rPr>
          <w:rFonts w:ascii="Arial" w:hAnsi="Arial" w:cs="Arial"/>
        </w:rPr>
        <w:t>, etc.)</w:t>
      </w:r>
      <w:r w:rsidR="007D7F6B" w:rsidRPr="00F64440">
        <w:rPr>
          <w:rFonts w:ascii="Arial" w:hAnsi="Arial" w:cs="Arial"/>
        </w:rPr>
        <w:t>.</w:t>
      </w:r>
      <w:r w:rsidR="00F863CF">
        <w:rPr>
          <w:rFonts w:ascii="Arial" w:hAnsi="Arial" w:cs="Arial"/>
        </w:rPr>
        <w:t xml:space="preserve"> </w:t>
      </w:r>
    </w:p>
    <w:p w14:paraId="254CF4F9" w14:textId="0EDACA10" w:rsidR="00394BD5" w:rsidRDefault="001C225A" w:rsidP="003A1185">
      <w:pPr>
        <w:spacing w:line="360" w:lineRule="auto"/>
        <w:rPr>
          <w:rFonts w:ascii="Arial" w:hAnsi="Arial" w:cs="Arial"/>
        </w:rPr>
      </w:pPr>
      <w:r>
        <w:rPr>
          <w:rFonts w:ascii="Arial" w:hAnsi="Arial" w:cs="Arial"/>
        </w:rPr>
        <w:t>F</w:t>
      </w:r>
      <w:r w:rsidRPr="00F64440">
        <w:rPr>
          <w:rFonts w:ascii="Arial" w:hAnsi="Arial" w:cs="Arial"/>
        </w:rPr>
        <w:t xml:space="preserve">lyers </w:t>
      </w:r>
      <w:r>
        <w:rPr>
          <w:rFonts w:ascii="Arial" w:hAnsi="Arial" w:cs="Arial"/>
        </w:rPr>
        <w:t xml:space="preserve">will </w:t>
      </w:r>
      <w:r w:rsidRPr="00F64440">
        <w:rPr>
          <w:rFonts w:ascii="Arial" w:hAnsi="Arial" w:cs="Arial"/>
        </w:rPr>
        <w:t>be posted at the three</w:t>
      </w:r>
      <w:r w:rsidR="00A36BC7">
        <w:rPr>
          <w:rFonts w:ascii="Arial" w:hAnsi="Arial" w:cs="Arial"/>
        </w:rPr>
        <w:t xml:space="preserve"> </w:t>
      </w:r>
      <w:r w:rsidR="00A36BC7" w:rsidRPr="00623468">
        <w:rPr>
          <w:rFonts w:ascii="Arial" w:hAnsi="Arial" w:cs="Arial"/>
        </w:rPr>
        <w:t>study</w:t>
      </w:r>
      <w:r w:rsidRPr="00623468">
        <w:rPr>
          <w:rFonts w:ascii="Arial" w:hAnsi="Arial" w:cs="Arial"/>
        </w:rPr>
        <w:t xml:space="preserve"> sites, Cabrini Hospital, Complete Sports Care and Access Community Health Hawthorn</w:t>
      </w:r>
      <w:r w:rsidR="00963CBF" w:rsidRPr="00623468">
        <w:rPr>
          <w:rFonts w:ascii="Arial" w:hAnsi="Arial" w:cs="Arial"/>
        </w:rPr>
        <w:t xml:space="preserve"> (appendix </w:t>
      </w:r>
      <w:r w:rsidR="0084198F" w:rsidRPr="00623468">
        <w:rPr>
          <w:rFonts w:ascii="Arial" w:hAnsi="Arial" w:cs="Arial"/>
        </w:rPr>
        <w:t>2</w:t>
      </w:r>
      <w:r w:rsidR="00963CBF" w:rsidRPr="00623468">
        <w:rPr>
          <w:rFonts w:ascii="Arial" w:hAnsi="Arial" w:cs="Arial"/>
        </w:rPr>
        <w:t>)</w:t>
      </w:r>
      <w:r w:rsidR="004025DD" w:rsidRPr="00623468">
        <w:rPr>
          <w:rFonts w:ascii="Arial" w:hAnsi="Arial" w:cs="Arial"/>
        </w:rPr>
        <w:t>, and</w:t>
      </w:r>
      <w:r w:rsidR="00785F50" w:rsidRPr="00623468">
        <w:rPr>
          <w:rFonts w:ascii="Arial" w:hAnsi="Arial" w:cs="Arial"/>
        </w:rPr>
        <w:t xml:space="preserve"> </w:t>
      </w:r>
      <w:r w:rsidR="00140223" w:rsidRPr="00623468">
        <w:rPr>
          <w:rFonts w:ascii="Arial" w:hAnsi="Arial" w:cs="Arial"/>
        </w:rPr>
        <w:t>a</w:t>
      </w:r>
      <w:r w:rsidR="00785F50" w:rsidRPr="00623468">
        <w:rPr>
          <w:rFonts w:ascii="Arial" w:hAnsi="Arial" w:cs="Arial"/>
        </w:rPr>
        <w:t>n email will be sent to participants who have completed GLA:D® in the past 12 months</w:t>
      </w:r>
      <w:r w:rsidR="00963CBF" w:rsidRPr="00623468">
        <w:rPr>
          <w:rFonts w:ascii="Arial" w:hAnsi="Arial" w:cs="Arial"/>
        </w:rPr>
        <w:t xml:space="preserve"> (appendix </w:t>
      </w:r>
      <w:r w:rsidR="0084198F" w:rsidRPr="00623468">
        <w:rPr>
          <w:rFonts w:ascii="Arial" w:hAnsi="Arial" w:cs="Arial"/>
        </w:rPr>
        <w:t>3</w:t>
      </w:r>
      <w:r w:rsidR="00963CBF" w:rsidRPr="00623468">
        <w:rPr>
          <w:rFonts w:ascii="Arial" w:hAnsi="Arial" w:cs="Arial"/>
        </w:rPr>
        <w:t>)</w:t>
      </w:r>
      <w:r w:rsidR="00785F50" w:rsidRPr="00623468">
        <w:rPr>
          <w:rFonts w:ascii="Arial" w:hAnsi="Arial" w:cs="Arial"/>
        </w:rPr>
        <w:t>.</w:t>
      </w:r>
      <w:r w:rsidRPr="00623468">
        <w:rPr>
          <w:rFonts w:ascii="Arial" w:hAnsi="Arial" w:cs="Arial"/>
        </w:rPr>
        <w:t xml:space="preserve"> Despite</w:t>
      </w:r>
      <w:r w:rsidRPr="00F64440">
        <w:rPr>
          <w:rFonts w:ascii="Arial" w:hAnsi="Arial" w:cs="Arial"/>
        </w:rPr>
        <w:t xml:space="preserve"> COVID-19 restrictions, it is anticipated that recruitment </w:t>
      </w:r>
      <w:r>
        <w:rPr>
          <w:rFonts w:ascii="Arial" w:hAnsi="Arial" w:cs="Arial"/>
        </w:rPr>
        <w:t>can</w:t>
      </w:r>
      <w:r w:rsidRPr="00F64440">
        <w:rPr>
          <w:rFonts w:ascii="Arial" w:hAnsi="Arial" w:cs="Arial"/>
        </w:rPr>
        <w:t xml:space="preserve"> start immediately</w:t>
      </w:r>
      <w:r>
        <w:rPr>
          <w:rFonts w:ascii="Arial" w:hAnsi="Arial" w:cs="Arial"/>
        </w:rPr>
        <w:t>,</w:t>
      </w:r>
      <w:r w:rsidRPr="00F64440">
        <w:rPr>
          <w:rFonts w:ascii="Arial" w:hAnsi="Arial" w:cs="Arial"/>
        </w:rPr>
        <w:t xml:space="preserve"> with</w:t>
      </w:r>
      <w:r>
        <w:rPr>
          <w:rFonts w:ascii="Arial" w:hAnsi="Arial" w:cs="Arial"/>
        </w:rPr>
        <w:t xml:space="preserve"> recruitment of</w:t>
      </w:r>
      <w:r w:rsidRPr="00F64440">
        <w:rPr>
          <w:rFonts w:ascii="Arial" w:hAnsi="Arial" w:cs="Arial"/>
        </w:rPr>
        <w:t xml:space="preserve"> participants who completed GLA:D</w:t>
      </w:r>
      <w:r w:rsidRPr="004372BC">
        <w:rPr>
          <w:rFonts w:ascii="Arial" w:hAnsi="Arial" w:cs="Arial"/>
          <w:vertAlign w:val="superscript"/>
        </w:rPr>
        <w:t>®</w:t>
      </w:r>
      <w:r w:rsidRPr="00F64440">
        <w:rPr>
          <w:rFonts w:ascii="Arial" w:hAnsi="Arial" w:cs="Arial"/>
        </w:rPr>
        <w:t xml:space="preserve"> </w:t>
      </w:r>
      <w:r>
        <w:rPr>
          <w:rFonts w:ascii="Arial" w:hAnsi="Arial" w:cs="Arial"/>
        </w:rPr>
        <w:t xml:space="preserve">face-to-face </w:t>
      </w:r>
      <w:r w:rsidRPr="00F64440">
        <w:rPr>
          <w:rFonts w:ascii="Arial" w:hAnsi="Arial" w:cs="Arial"/>
        </w:rPr>
        <w:t xml:space="preserve">prior to </w:t>
      </w:r>
      <w:r>
        <w:rPr>
          <w:rFonts w:ascii="Arial" w:hAnsi="Arial" w:cs="Arial"/>
        </w:rPr>
        <w:t>physical distancing</w:t>
      </w:r>
      <w:r w:rsidRPr="00F64440">
        <w:rPr>
          <w:rFonts w:ascii="Arial" w:hAnsi="Arial" w:cs="Arial"/>
        </w:rPr>
        <w:t xml:space="preserve"> restrictions</w:t>
      </w:r>
      <w:r>
        <w:rPr>
          <w:rFonts w:ascii="Arial" w:hAnsi="Arial" w:cs="Arial"/>
        </w:rPr>
        <w:t>,</w:t>
      </w:r>
      <w:r w:rsidR="004025DD">
        <w:rPr>
          <w:rFonts w:ascii="Arial" w:hAnsi="Arial" w:cs="Arial"/>
        </w:rPr>
        <w:t xml:space="preserve"> and</w:t>
      </w:r>
      <w:r w:rsidRPr="00F64440">
        <w:rPr>
          <w:rFonts w:ascii="Arial" w:hAnsi="Arial" w:cs="Arial"/>
        </w:rPr>
        <w:t xml:space="preserve"> participants who completed GLA:D</w:t>
      </w:r>
      <w:r w:rsidRPr="004372BC">
        <w:rPr>
          <w:rFonts w:ascii="Arial" w:hAnsi="Arial" w:cs="Arial"/>
          <w:vertAlign w:val="superscript"/>
        </w:rPr>
        <w:t>®</w:t>
      </w:r>
      <w:r w:rsidRPr="00F64440">
        <w:rPr>
          <w:rFonts w:ascii="Arial" w:hAnsi="Arial" w:cs="Arial"/>
        </w:rPr>
        <w:t xml:space="preserve"> </w:t>
      </w:r>
      <w:r>
        <w:rPr>
          <w:rFonts w:ascii="Arial" w:hAnsi="Arial" w:cs="Arial"/>
        </w:rPr>
        <w:t>via telehealth during restrictions</w:t>
      </w:r>
      <w:r w:rsidRPr="00F64440">
        <w:rPr>
          <w:rFonts w:ascii="Arial" w:hAnsi="Arial" w:cs="Arial"/>
        </w:rPr>
        <w:t>.</w:t>
      </w:r>
    </w:p>
    <w:p w14:paraId="2ACB7BD9" w14:textId="77777777" w:rsidR="006944CA" w:rsidRDefault="006944CA" w:rsidP="003A1185">
      <w:pPr>
        <w:spacing w:line="360" w:lineRule="auto"/>
        <w:rPr>
          <w:rFonts w:ascii="Arial" w:hAnsi="Arial" w:cs="Arial"/>
        </w:rPr>
      </w:pPr>
    </w:p>
    <w:p w14:paraId="295625D5" w14:textId="77777777" w:rsidR="002267FD" w:rsidRPr="007A00FB" w:rsidRDefault="002267FD" w:rsidP="002267FD">
      <w:pPr>
        <w:spacing w:line="360" w:lineRule="auto"/>
        <w:rPr>
          <w:rFonts w:ascii="Arial" w:hAnsi="Arial" w:cs="Arial"/>
          <w:b/>
          <w:bCs/>
        </w:rPr>
      </w:pPr>
      <w:r>
        <w:rPr>
          <w:rFonts w:ascii="Arial" w:hAnsi="Arial" w:cs="Arial"/>
          <w:b/>
          <w:bCs/>
        </w:rPr>
        <w:t xml:space="preserve">Study </w:t>
      </w:r>
      <w:r w:rsidRPr="007A00FB">
        <w:rPr>
          <w:rFonts w:ascii="Arial" w:hAnsi="Arial" w:cs="Arial"/>
          <w:b/>
          <w:bCs/>
        </w:rPr>
        <w:t>Procedure:</w:t>
      </w:r>
    </w:p>
    <w:p w14:paraId="1873BE9E" w14:textId="7B080775" w:rsidR="00666884" w:rsidRDefault="004025DD" w:rsidP="002267FD">
      <w:pPr>
        <w:spacing w:line="360" w:lineRule="auto"/>
        <w:rPr>
          <w:rFonts w:ascii="Arial" w:hAnsi="Arial" w:cs="Arial"/>
          <w:noProof/>
        </w:rPr>
      </w:pPr>
      <w:r>
        <w:rPr>
          <w:rFonts w:ascii="Arial" w:hAnsi="Arial" w:cs="Arial"/>
        </w:rPr>
        <w:t>Following reading a</w:t>
      </w:r>
      <w:r w:rsidR="008408BA">
        <w:rPr>
          <w:rFonts w:ascii="Arial" w:hAnsi="Arial" w:cs="Arial"/>
        </w:rPr>
        <w:t xml:space="preserve"> patient</w:t>
      </w:r>
      <w:r>
        <w:rPr>
          <w:rFonts w:ascii="Arial" w:hAnsi="Arial" w:cs="Arial"/>
        </w:rPr>
        <w:t xml:space="preserve"> information</w:t>
      </w:r>
      <w:r w:rsidR="008408BA">
        <w:rPr>
          <w:rFonts w:ascii="Arial" w:hAnsi="Arial" w:cs="Arial"/>
        </w:rPr>
        <w:t xml:space="preserve"> and consent form</w:t>
      </w:r>
      <w:r w:rsidRPr="00623468">
        <w:rPr>
          <w:rFonts w:ascii="Arial" w:hAnsi="Arial" w:cs="Arial"/>
        </w:rPr>
        <w:t xml:space="preserve"> (appendix</w:t>
      </w:r>
      <w:r w:rsidR="00146060" w:rsidRPr="00623468">
        <w:rPr>
          <w:rFonts w:ascii="Arial" w:hAnsi="Arial" w:cs="Arial"/>
        </w:rPr>
        <w:t xml:space="preserve"> </w:t>
      </w:r>
      <w:r w:rsidR="0084198F" w:rsidRPr="00623468">
        <w:rPr>
          <w:rFonts w:ascii="Arial" w:hAnsi="Arial" w:cs="Arial"/>
        </w:rPr>
        <w:t>4</w:t>
      </w:r>
      <w:r w:rsidRPr="00623468">
        <w:rPr>
          <w:rFonts w:ascii="Arial" w:hAnsi="Arial" w:cs="Arial"/>
        </w:rPr>
        <w:t xml:space="preserve">) and being provided an opportunity to ask questions related to the study, participants will be required to sign the informed consent document before commencing baseline assessments. </w:t>
      </w:r>
      <w:r w:rsidR="002267FD" w:rsidRPr="00623468">
        <w:rPr>
          <w:rFonts w:ascii="Arial" w:hAnsi="Arial" w:cs="Arial"/>
          <w:noProof/>
        </w:rPr>
        <w:t>Foll</w:t>
      </w:r>
      <w:r w:rsidR="00CE6405">
        <w:rPr>
          <w:rFonts w:ascii="Arial" w:hAnsi="Arial" w:cs="Arial"/>
          <w:noProof/>
        </w:rPr>
        <w:t>o</w:t>
      </w:r>
      <w:r w:rsidR="002267FD" w:rsidRPr="00623468">
        <w:rPr>
          <w:rFonts w:ascii="Arial" w:hAnsi="Arial" w:cs="Arial"/>
          <w:noProof/>
        </w:rPr>
        <w:t>wing</w:t>
      </w:r>
      <w:r w:rsidR="002267FD" w:rsidRPr="007A00FB">
        <w:rPr>
          <w:rFonts w:ascii="Arial" w:hAnsi="Arial" w:cs="Arial"/>
          <w:noProof/>
        </w:rPr>
        <w:t xml:space="preserve"> preliminary screening via telephone or email, eligible participants will be invited to attend </w:t>
      </w:r>
      <w:r w:rsidR="008408BA">
        <w:rPr>
          <w:rFonts w:ascii="Arial" w:hAnsi="Arial" w:cs="Arial"/>
          <w:noProof/>
        </w:rPr>
        <w:t>Cabrini Hospital, Malvern</w:t>
      </w:r>
      <w:r w:rsidR="002267FD" w:rsidRPr="007A00FB">
        <w:rPr>
          <w:rFonts w:ascii="Arial" w:hAnsi="Arial" w:cs="Arial"/>
          <w:noProof/>
        </w:rPr>
        <w:t xml:space="preserve">. </w:t>
      </w:r>
      <w:r w:rsidR="002267FD">
        <w:rPr>
          <w:rFonts w:ascii="Arial" w:hAnsi="Arial" w:cs="Arial"/>
        </w:rPr>
        <w:t xml:space="preserve">Demographic data to be collected includes age, sex, body mass </w:t>
      </w:r>
      <w:r w:rsidR="002267FD">
        <w:rPr>
          <w:rFonts w:ascii="Arial" w:hAnsi="Arial" w:cs="Arial"/>
        </w:rPr>
        <w:lastRenderedPageBreak/>
        <w:t>index, knee most affected, medication use, employment, and highest level of education.</w:t>
      </w:r>
      <w:r w:rsidR="002267FD" w:rsidRPr="007A00FB">
        <w:rPr>
          <w:rFonts w:ascii="Arial" w:hAnsi="Arial" w:cs="Arial"/>
          <w:noProof/>
        </w:rPr>
        <w:t xml:space="preserve"> All screening</w:t>
      </w:r>
      <w:r w:rsidR="002267FD">
        <w:rPr>
          <w:rFonts w:ascii="Arial" w:hAnsi="Arial" w:cs="Arial"/>
          <w:noProof/>
        </w:rPr>
        <w:t>,</w:t>
      </w:r>
      <w:r w:rsidR="002267FD" w:rsidRPr="007A00FB">
        <w:rPr>
          <w:rFonts w:ascii="Arial" w:hAnsi="Arial" w:cs="Arial"/>
          <w:noProof/>
        </w:rPr>
        <w:t xml:space="preserve"> </w:t>
      </w:r>
      <w:r w:rsidR="002267FD">
        <w:rPr>
          <w:rFonts w:ascii="Arial" w:hAnsi="Arial" w:cs="Arial"/>
          <w:noProof/>
        </w:rPr>
        <w:t>ba</w:t>
      </w:r>
      <w:r w:rsidR="002267FD" w:rsidRPr="007A00FB">
        <w:rPr>
          <w:rFonts w:ascii="Arial" w:hAnsi="Arial" w:cs="Arial"/>
          <w:noProof/>
        </w:rPr>
        <w:t>seline</w:t>
      </w:r>
      <w:r w:rsidR="002267FD">
        <w:rPr>
          <w:rFonts w:ascii="Arial" w:hAnsi="Arial" w:cs="Arial"/>
          <w:noProof/>
        </w:rPr>
        <w:t xml:space="preserve"> and follow-up</w:t>
      </w:r>
      <w:r w:rsidR="002267FD" w:rsidRPr="007A00FB">
        <w:rPr>
          <w:rFonts w:ascii="Arial" w:hAnsi="Arial" w:cs="Arial"/>
          <w:noProof/>
        </w:rPr>
        <w:t xml:space="preserve"> data collection will be performed by a</w:t>
      </w:r>
      <w:r w:rsidR="002267FD">
        <w:rPr>
          <w:rFonts w:ascii="Arial" w:hAnsi="Arial" w:cs="Arial"/>
          <w:noProof/>
        </w:rPr>
        <w:t xml:space="preserve"> (blinded)</w:t>
      </w:r>
      <w:r w:rsidR="002267FD" w:rsidRPr="007A00FB">
        <w:rPr>
          <w:rFonts w:ascii="Arial" w:hAnsi="Arial" w:cs="Arial"/>
          <w:noProof/>
        </w:rPr>
        <w:t xml:space="preserve"> registered physiotherapist. See figure 1 for a summary of the study procedure.</w:t>
      </w:r>
    </w:p>
    <w:p w14:paraId="2691AE56" w14:textId="3DD9D389" w:rsidR="004025DD" w:rsidRDefault="004025DD" w:rsidP="002267FD">
      <w:pPr>
        <w:spacing w:line="360" w:lineRule="auto"/>
        <w:rPr>
          <w:rFonts w:ascii="Arial" w:hAnsi="Arial" w:cs="Arial"/>
          <w:noProof/>
        </w:rPr>
      </w:pPr>
    </w:p>
    <w:p w14:paraId="3A49C565" w14:textId="7E131401" w:rsidR="004025DD" w:rsidRDefault="004025DD" w:rsidP="004025DD">
      <w:pPr>
        <w:spacing w:line="360" w:lineRule="auto"/>
        <w:rPr>
          <w:rFonts w:ascii="Arial" w:hAnsi="Arial" w:cs="Arial"/>
        </w:rPr>
      </w:pPr>
      <w:r>
        <w:rPr>
          <w:rFonts w:ascii="Arial" w:hAnsi="Arial" w:cs="Arial"/>
        </w:rPr>
        <w:t xml:space="preserve">Participants can choose to withdraw from the study at any point by completing the withdrawal of </w:t>
      </w:r>
      <w:r w:rsidRPr="00623468">
        <w:rPr>
          <w:rFonts w:ascii="Arial" w:hAnsi="Arial" w:cs="Arial"/>
        </w:rPr>
        <w:t>care document (appendix</w:t>
      </w:r>
      <w:r w:rsidR="009D6AFF" w:rsidRPr="00623468">
        <w:rPr>
          <w:rFonts w:ascii="Arial" w:hAnsi="Arial" w:cs="Arial"/>
        </w:rPr>
        <w:t xml:space="preserve"> </w:t>
      </w:r>
      <w:r w:rsidR="008408BA">
        <w:rPr>
          <w:rFonts w:ascii="Arial" w:hAnsi="Arial" w:cs="Arial"/>
        </w:rPr>
        <w:t>4</w:t>
      </w:r>
      <w:r w:rsidRPr="00623468">
        <w:rPr>
          <w:rFonts w:ascii="Arial" w:hAnsi="Arial" w:cs="Arial"/>
        </w:rPr>
        <w:t>). Participants</w:t>
      </w:r>
      <w:r>
        <w:rPr>
          <w:rFonts w:ascii="Arial" w:hAnsi="Arial" w:cs="Arial"/>
        </w:rPr>
        <w:t xml:space="preserve"> who choose to withdraw will have their data removed (if requested) from the data pool up until data analysis has been commenced. Participants will be asked at the conclusion of the study whether they experienced any physical or emotional harm directly related/ indirectly related/ unrelated to the study. These data will be recorded by the trial coordinator (EB) and if necessary, reported to the ethics committee.</w:t>
      </w:r>
    </w:p>
    <w:p w14:paraId="25F888C1" w14:textId="77777777" w:rsidR="000D16EC" w:rsidRPr="007A00FB" w:rsidRDefault="000D16EC" w:rsidP="002267FD">
      <w:pPr>
        <w:spacing w:line="360" w:lineRule="auto"/>
        <w:rPr>
          <w:rFonts w:ascii="Arial" w:hAnsi="Arial" w:cs="Arial"/>
          <w:noProof/>
        </w:rPr>
      </w:pPr>
    </w:p>
    <w:p w14:paraId="71790C7A" w14:textId="77777777" w:rsidR="00A34058" w:rsidRDefault="00A34058" w:rsidP="00A34058">
      <w:pPr>
        <w:spacing w:line="360" w:lineRule="auto"/>
        <w:rPr>
          <w:rFonts w:ascii="Arial" w:hAnsi="Arial" w:cs="Arial"/>
          <w:iCs/>
        </w:rPr>
      </w:pPr>
      <w:r w:rsidRPr="00E13F8E">
        <w:rPr>
          <w:rFonts w:ascii="Arial" w:hAnsi="Arial" w:cs="Arial"/>
          <w:b/>
          <w:bCs/>
          <w:iCs/>
        </w:rPr>
        <w:t>Interventions</w:t>
      </w:r>
    </w:p>
    <w:p w14:paraId="1ACF1F3F" w14:textId="77777777" w:rsidR="006944CA" w:rsidRDefault="00A34058" w:rsidP="00A34058">
      <w:pPr>
        <w:spacing w:line="360" w:lineRule="auto"/>
        <w:rPr>
          <w:rFonts w:ascii="Arial" w:hAnsi="Arial" w:cs="Arial"/>
          <w:b/>
          <w:bCs/>
          <w:i/>
        </w:rPr>
      </w:pPr>
      <w:r w:rsidRPr="006944CA">
        <w:rPr>
          <w:rFonts w:ascii="Arial" w:hAnsi="Arial" w:cs="Arial"/>
          <w:b/>
          <w:bCs/>
          <w:i/>
        </w:rPr>
        <w:t>SUMIT</w:t>
      </w:r>
      <w:r w:rsidR="006944CA">
        <w:rPr>
          <w:rFonts w:ascii="Arial" w:hAnsi="Arial" w:cs="Arial"/>
          <w:b/>
          <w:bCs/>
          <w:i/>
        </w:rPr>
        <w:t>:</w:t>
      </w:r>
    </w:p>
    <w:p w14:paraId="00B6213A" w14:textId="7B828C9D" w:rsidR="00A34058" w:rsidRPr="00B44CC2" w:rsidRDefault="00A34058" w:rsidP="00A34058">
      <w:pPr>
        <w:spacing w:line="360" w:lineRule="auto"/>
        <w:rPr>
          <w:rFonts w:ascii="Arial" w:hAnsi="Arial" w:cs="Arial"/>
          <w:iCs/>
        </w:rPr>
      </w:pPr>
      <w:r w:rsidRPr="00561913">
        <w:rPr>
          <w:rFonts w:ascii="Arial" w:hAnsi="Arial" w:cs="Arial"/>
        </w:rPr>
        <w:t>Participants allocated to the SUMIT group will receive five physiotherapist led MI sessions</w:t>
      </w:r>
      <w:r w:rsidRPr="0006435C">
        <w:rPr>
          <w:rFonts w:ascii="Arial" w:hAnsi="Arial" w:cs="Arial"/>
        </w:rPr>
        <w:fldChar w:fldCharType="begin"/>
      </w:r>
      <w:r w:rsidR="00974E97" w:rsidRPr="00561913">
        <w:rPr>
          <w:rFonts w:ascii="Arial" w:hAnsi="Arial" w:cs="Arial"/>
        </w:rPr>
        <w:instrText xml:space="preserve"> ADDIN EN.CITE &lt;EndNote&gt;&lt;Cite&gt;&lt;Author&gt;Falahee&lt;/Author&gt;&lt;Year&gt;2016&lt;/Year&gt;&lt;RecNum&gt;14&lt;/RecNum&gt;&lt;DisplayText&gt;&lt;style face="superscript"&gt;16&lt;/style&gt;&lt;/DisplayText&gt;&lt;record&gt;&lt;rec-number&gt;14&lt;/rec-number&gt;&lt;foreign-keys&gt;&lt;key app="EN" db-id="p5s2srdropps9jesd5xv9rxzttw050zpp5xs" timestamp="0"&gt;14&lt;/key&gt;&lt;/foreign-keys&gt;&lt;ref-type name="Journal Article"&gt;17&lt;/ref-type&gt;&lt;contributors&gt;&lt;authors&gt;&lt;author&gt;Falahee, ML.&lt;/author&gt;&lt;author&gt;Benkert, R.&lt;/author&gt;&lt;author&gt;George, NM.&lt;/author&gt;&lt;author&gt;Hartlieb, KB.&lt;/author&gt;&lt;author&gt;Cederna, J.&lt;/author&gt;&lt;/authors&gt;&lt;/contributors&gt;&lt;titles&gt;&lt;title&gt;Motivational Interviewing to Increase Physical Activity in Underserved Women&lt;/title&gt;&lt;secondary-title&gt;The Journal for Nurse Practitioners&lt;/secondary-title&gt;&lt;/titles&gt;&lt;pages&gt;704-9&lt;/pages&gt;&lt;volume&gt;12&lt;/volume&gt;&lt;number&gt;10&lt;/number&gt;&lt;dates&gt;&lt;year&gt;2016&lt;/year&gt;&lt;/dates&gt;&lt;urls&gt;&lt;/urls&gt;&lt;electronic-resource-num&gt;10.1016/j.nurpra.2016.11.002&lt;/electronic-resource-num&gt;&lt;/record&gt;&lt;/Cite&gt;&lt;/EndNote&gt;</w:instrText>
      </w:r>
      <w:r w:rsidRPr="0006435C">
        <w:rPr>
          <w:rFonts w:ascii="Arial" w:hAnsi="Arial" w:cs="Arial"/>
        </w:rPr>
        <w:fldChar w:fldCharType="separate"/>
      </w:r>
      <w:r w:rsidR="00974E97" w:rsidRPr="00561913">
        <w:rPr>
          <w:rFonts w:ascii="Arial" w:hAnsi="Arial" w:cs="Arial"/>
          <w:noProof/>
          <w:vertAlign w:val="superscript"/>
        </w:rPr>
        <w:t>16</w:t>
      </w:r>
      <w:r w:rsidRPr="0006435C">
        <w:rPr>
          <w:rFonts w:ascii="Arial" w:hAnsi="Arial" w:cs="Arial"/>
        </w:rPr>
        <w:fldChar w:fldCharType="end"/>
      </w:r>
      <w:r w:rsidRPr="00561913">
        <w:rPr>
          <w:rFonts w:ascii="Arial" w:hAnsi="Arial" w:cs="Arial"/>
        </w:rPr>
        <w:t xml:space="preserve"> (30-40-minutes) over 12 weeks to facilitate behaviour change towards increasing physical activity. Each session will be provided via Zoom or phone call depending on patient preference. Participants will be required to book in a time slot with the intervention physiotherapist (CI-Bell) in weeks 1,2,4,7,10. </w:t>
      </w:r>
      <w:r w:rsidRPr="00561913">
        <w:rPr>
          <w:rFonts w:ascii="Arial" w:hAnsi="Arial" w:cs="Arial"/>
          <w:color w:val="201F1E"/>
          <w:shd w:val="clear" w:color="auto" w:fill="FFFFFF"/>
        </w:rPr>
        <w:t>The content of each session will refer to the recommended processes of Engagement, Focusing, Evoking and Planning.</w:t>
      </w:r>
      <w:r w:rsidRPr="0006435C">
        <w:rPr>
          <w:rFonts w:ascii="Arial" w:hAnsi="Arial" w:cs="Arial"/>
          <w:color w:val="201F1E"/>
          <w:shd w:val="clear" w:color="auto" w:fill="FFFFFF"/>
        </w:rPr>
        <w:fldChar w:fldCharType="begin"/>
      </w:r>
      <w:r w:rsidR="00091BB1">
        <w:rPr>
          <w:rFonts w:ascii="Arial" w:hAnsi="Arial" w:cs="Arial"/>
          <w:color w:val="201F1E"/>
          <w:shd w:val="clear" w:color="auto" w:fill="FFFFFF"/>
        </w:rPr>
        <w:instrText xml:space="preserve"> ADDIN EN.CITE &lt;EndNote&gt;&lt;Cite&gt;&lt;Author&gt;Miller&lt;/Author&gt;&lt;Year&gt;2012&lt;/Year&gt;&lt;RecNum&gt;87&lt;/RecNum&gt;&lt;DisplayText&gt;&lt;style face="superscript"&gt;23&lt;/style&gt;&lt;/DisplayText&gt;&lt;record&gt;&lt;rec-number&gt;87&lt;/rec-number&gt;&lt;foreign-keys&gt;&lt;key app="EN" db-id="rvrtw0a9wvdzwlexp5f525wkw20srptf0evd" timestamp="1592533241"&gt;87&lt;/key&gt;&lt;/foreign-keys&gt;&lt;ref-type name="Book"&gt;6&lt;/ref-type&gt;&lt;contributors&gt;&lt;authors&gt;&lt;author&gt;Miller, WR.&lt;/author&gt;&lt;author&gt;Rollnick, S.&lt;/author&gt;&lt;/authors&gt;&lt;/contributors&gt;&lt;titles&gt;&lt;title&gt;Motivational interviewing: Helping people change.&lt;/title&gt;&lt;/titles&gt;&lt;dates&gt;&lt;year&gt;2012&lt;/year&gt;&lt;/dates&gt;&lt;publisher&gt;Guilford Press&lt;/publisher&gt;&lt;urls&gt;&lt;/urls&gt;&lt;/record&gt;&lt;/Cite&gt;&lt;/EndNote&gt;</w:instrText>
      </w:r>
      <w:r w:rsidRPr="0006435C">
        <w:rPr>
          <w:rFonts w:ascii="Arial" w:hAnsi="Arial" w:cs="Arial"/>
          <w:color w:val="201F1E"/>
          <w:shd w:val="clear" w:color="auto" w:fill="FFFFFF"/>
        </w:rPr>
        <w:fldChar w:fldCharType="separate"/>
      </w:r>
      <w:r w:rsidR="00091BB1" w:rsidRPr="00091BB1">
        <w:rPr>
          <w:rFonts w:ascii="Arial" w:hAnsi="Arial" w:cs="Arial"/>
          <w:noProof/>
          <w:color w:val="201F1E"/>
          <w:shd w:val="clear" w:color="auto" w:fill="FFFFFF"/>
          <w:vertAlign w:val="superscript"/>
        </w:rPr>
        <w:t>23</w:t>
      </w:r>
      <w:r w:rsidRPr="0006435C">
        <w:rPr>
          <w:rFonts w:ascii="Arial" w:hAnsi="Arial" w:cs="Arial"/>
          <w:color w:val="201F1E"/>
          <w:shd w:val="clear" w:color="auto" w:fill="FFFFFF"/>
        </w:rPr>
        <w:fldChar w:fldCharType="end"/>
      </w:r>
      <w:r w:rsidRPr="00561913">
        <w:rPr>
          <w:rFonts w:ascii="Arial" w:hAnsi="Arial" w:cs="Arial"/>
          <w:color w:val="201F1E"/>
          <w:shd w:val="clear" w:color="auto" w:fill="FFFFFF"/>
        </w:rPr>
        <w:t xml:space="preserve"> Participants will have individualised sessions, tailored to their needs at the time of each session. </w:t>
      </w:r>
      <w:r w:rsidRPr="00561913">
        <w:rPr>
          <w:rFonts w:ascii="Arial" w:hAnsi="Arial" w:cs="Arial"/>
        </w:rPr>
        <w:t xml:space="preserve">Additional education and behaviour change support related to increasing physical activity will be provided via access to a multimedia website (education resources and goal setting tools) hosted at </w:t>
      </w:r>
      <w:hyperlink r:id="rId11" w:history="1">
        <w:r w:rsidRPr="00B44CC2">
          <w:rPr>
            <w:rStyle w:val="Hyperlink"/>
            <w:rFonts w:ascii="Arial" w:hAnsi="Arial" w:cs="Arial"/>
            <w:u w:val="none"/>
          </w:rPr>
          <w:t>https://sumit.trekeducation.org/</w:t>
        </w:r>
      </w:hyperlink>
      <w:r w:rsidRPr="00561913">
        <w:rPr>
          <w:rFonts w:ascii="Arial" w:hAnsi="Arial" w:cs="Arial"/>
        </w:rPr>
        <w:t xml:space="preserve"> (See Table 1).</w:t>
      </w:r>
    </w:p>
    <w:p w14:paraId="0DBF8B11" w14:textId="77777777" w:rsidR="00561913" w:rsidRDefault="00561913" w:rsidP="00A34058">
      <w:pPr>
        <w:spacing w:line="360" w:lineRule="auto"/>
        <w:rPr>
          <w:rFonts w:ascii="Arial" w:hAnsi="Arial" w:cs="Arial"/>
          <w:iCs/>
          <w:u w:val="single"/>
        </w:rPr>
      </w:pPr>
    </w:p>
    <w:p w14:paraId="26E510AD" w14:textId="77777777" w:rsidR="006944CA" w:rsidRDefault="00A34058" w:rsidP="003A1185">
      <w:pPr>
        <w:spacing w:line="360" w:lineRule="auto"/>
        <w:rPr>
          <w:rFonts w:ascii="Arial" w:hAnsi="Arial" w:cs="Arial"/>
          <w:b/>
          <w:bCs/>
          <w:i/>
        </w:rPr>
      </w:pPr>
      <w:r w:rsidRPr="006944CA">
        <w:rPr>
          <w:rFonts w:ascii="Arial" w:hAnsi="Arial" w:cs="Arial"/>
          <w:b/>
          <w:bCs/>
          <w:i/>
        </w:rPr>
        <w:t>Control</w:t>
      </w:r>
      <w:r w:rsidR="006944CA">
        <w:rPr>
          <w:rFonts w:ascii="Arial" w:hAnsi="Arial" w:cs="Arial"/>
          <w:b/>
          <w:bCs/>
          <w:i/>
        </w:rPr>
        <w:t xml:space="preserve">: </w:t>
      </w:r>
    </w:p>
    <w:p w14:paraId="4066E207" w14:textId="6AE739DE" w:rsidR="006774CA" w:rsidRDefault="00A34058" w:rsidP="003A1185">
      <w:pPr>
        <w:spacing w:line="360" w:lineRule="auto"/>
        <w:rPr>
          <w:rFonts w:ascii="Arial" w:hAnsi="Arial" w:cs="Arial"/>
        </w:rPr>
        <w:sectPr w:rsidR="006774CA" w:rsidSect="00C82A7D">
          <w:footerReference w:type="default" r:id="rId12"/>
          <w:pgSz w:w="11906" w:h="16838"/>
          <w:pgMar w:top="1440" w:right="1440" w:bottom="1440" w:left="1440" w:header="708" w:footer="708" w:gutter="0"/>
          <w:cols w:space="708"/>
          <w:docGrid w:linePitch="360"/>
        </w:sectPr>
      </w:pPr>
      <w:r w:rsidRPr="005A37CA">
        <w:rPr>
          <w:rFonts w:ascii="Arial" w:hAnsi="Arial" w:cs="Arial"/>
        </w:rPr>
        <w:t>Participants allocated to the control group will not receive any study intervention – i.e. usual care following GLA:D</w:t>
      </w:r>
      <w:r w:rsidRPr="005A37CA">
        <w:rPr>
          <w:rFonts w:ascii="Arial" w:hAnsi="Arial" w:cs="Arial"/>
          <w:vertAlign w:val="superscript"/>
        </w:rPr>
        <w:t>®</w:t>
      </w:r>
      <w:r w:rsidR="00561913">
        <w:rPr>
          <w:rFonts w:ascii="Arial" w:hAnsi="Arial" w:cs="Arial"/>
        </w:rPr>
        <w:t>, which involves continued used or exercises and self-management strategies learnt during GLA:D</w:t>
      </w:r>
      <w:r w:rsidR="00561913" w:rsidRPr="00B44CC2">
        <w:rPr>
          <w:rFonts w:ascii="Arial" w:hAnsi="Arial" w:cs="Arial"/>
          <w:vertAlign w:val="superscript"/>
        </w:rPr>
        <w:t>®</w:t>
      </w:r>
      <w:r w:rsidR="00561913">
        <w:rPr>
          <w:rFonts w:ascii="Arial" w:hAnsi="Arial" w:cs="Arial"/>
        </w:rPr>
        <w:t>.</w:t>
      </w:r>
      <w:r w:rsidRPr="005A37CA">
        <w:rPr>
          <w:rFonts w:ascii="Arial" w:hAnsi="Arial" w:cs="Arial"/>
        </w:rPr>
        <w:t xml:space="preserve"> This population will attend baseline and </w:t>
      </w:r>
      <w:r>
        <w:rPr>
          <w:rFonts w:ascii="Arial" w:hAnsi="Arial" w:cs="Arial"/>
        </w:rPr>
        <w:t>3-month</w:t>
      </w:r>
      <w:r w:rsidRPr="005A37CA">
        <w:rPr>
          <w:rFonts w:ascii="Arial" w:hAnsi="Arial" w:cs="Arial"/>
        </w:rPr>
        <w:t xml:space="preserve"> follow up assessments</w:t>
      </w:r>
      <w:r>
        <w:rPr>
          <w:rFonts w:ascii="Arial" w:hAnsi="Arial" w:cs="Arial"/>
        </w:rPr>
        <w:t>.</w:t>
      </w:r>
      <w:r w:rsidR="007B6E0F">
        <w:rPr>
          <w:rFonts w:ascii="Arial" w:hAnsi="Arial" w:cs="Arial"/>
        </w:rPr>
        <w:t xml:space="preserve"> Participants </w:t>
      </w:r>
      <w:r w:rsidR="00E4132E">
        <w:rPr>
          <w:rFonts w:ascii="Arial" w:hAnsi="Arial" w:cs="Arial"/>
        </w:rPr>
        <w:t>in the control group will be given access to the</w:t>
      </w:r>
      <w:r w:rsidR="00561913">
        <w:rPr>
          <w:rFonts w:ascii="Arial" w:hAnsi="Arial" w:cs="Arial"/>
        </w:rPr>
        <w:t xml:space="preserve"> SUMIT</w:t>
      </w:r>
      <w:r w:rsidR="00E4132E">
        <w:rPr>
          <w:rFonts w:ascii="Arial" w:hAnsi="Arial" w:cs="Arial"/>
        </w:rPr>
        <w:t xml:space="preserve"> TREK website</w:t>
      </w:r>
      <w:r w:rsidR="00561913">
        <w:rPr>
          <w:rFonts w:ascii="Arial" w:hAnsi="Arial" w:cs="Arial"/>
        </w:rPr>
        <w:t xml:space="preserve"> (</w:t>
      </w:r>
      <w:hyperlink r:id="rId13" w:history="1">
        <w:r w:rsidR="00561913" w:rsidRPr="008E06A2">
          <w:rPr>
            <w:rStyle w:val="Hyperlink"/>
            <w:rFonts w:ascii="Arial" w:hAnsi="Arial" w:cs="Arial"/>
            <w:u w:val="none"/>
          </w:rPr>
          <w:t>https://sumit.trekeducation.org/</w:t>
        </w:r>
      </w:hyperlink>
      <w:r w:rsidR="00561913">
        <w:rPr>
          <w:rStyle w:val="Hyperlink"/>
          <w:rFonts w:ascii="Arial" w:hAnsi="Arial" w:cs="Arial"/>
          <w:u w:val="none"/>
        </w:rPr>
        <w:t>)</w:t>
      </w:r>
      <w:r w:rsidR="00E4132E">
        <w:rPr>
          <w:rFonts w:ascii="Arial" w:hAnsi="Arial" w:cs="Arial"/>
        </w:rPr>
        <w:t xml:space="preserve"> following 3-month follow-up.</w:t>
      </w:r>
    </w:p>
    <w:tbl>
      <w:tblPr>
        <w:tblStyle w:val="TableGrid"/>
        <w:tblW w:w="14175" w:type="dxa"/>
        <w:tblLook w:val="04A0" w:firstRow="1" w:lastRow="0" w:firstColumn="1" w:lastColumn="0" w:noHBand="0" w:noVBand="1"/>
      </w:tblPr>
      <w:tblGrid>
        <w:gridCol w:w="927"/>
        <w:gridCol w:w="3124"/>
        <w:gridCol w:w="4454"/>
        <w:gridCol w:w="2127"/>
        <w:gridCol w:w="1579"/>
        <w:gridCol w:w="1964"/>
      </w:tblGrid>
      <w:tr w:rsidR="00A10E18" w14:paraId="4F903D37" w14:textId="77777777" w:rsidTr="00D03FF6">
        <w:tc>
          <w:tcPr>
            <w:tcW w:w="14175" w:type="dxa"/>
            <w:gridSpan w:val="6"/>
            <w:tcBorders>
              <w:top w:val="nil"/>
              <w:left w:val="nil"/>
              <w:right w:val="nil"/>
            </w:tcBorders>
          </w:tcPr>
          <w:p w14:paraId="3C3B71F9" w14:textId="63AC77A8" w:rsidR="00A10E18" w:rsidRPr="005A37CA" w:rsidRDefault="00A10E18" w:rsidP="00105FBF">
            <w:pPr>
              <w:rPr>
                <w:rFonts w:ascii="Arial" w:hAnsi="Arial" w:cs="Arial"/>
                <w:b/>
                <w:bCs/>
              </w:rPr>
            </w:pPr>
            <w:r w:rsidRPr="009060B6">
              <w:rPr>
                <w:rFonts w:ascii="Arial" w:hAnsi="Arial" w:cs="Arial"/>
              </w:rPr>
              <w:lastRenderedPageBreak/>
              <w:t>Table 1</w:t>
            </w:r>
            <w:r w:rsidR="009060B6">
              <w:rPr>
                <w:rFonts w:ascii="Arial" w:hAnsi="Arial" w:cs="Arial"/>
              </w:rPr>
              <w:t>. TIDieR table for interventions</w:t>
            </w:r>
          </w:p>
        </w:tc>
      </w:tr>
      <w:tr w:rsidR="007E6925" w14:paraId="15E699C8" w14:textId="77777777" w:rsidTr="00D03FF6">
        <w:trPr>
          <w:trHeight w:val="361"/>
        </w:trPr>
        <w:tc>
          <w:tcPr>
            <w:tcW w:w="927" w:type="dxa"/>
          </w:tcPr>
          <w:p w14:paraId="3607212A" w14:textId="77777777" w:rsidR="007E6925" w:rsidRPr="005A37CA" w:rsidRDefault="007E6925" w:rsidP="00105FBF">
            <w:pPr>
              <w:rPr>
                <w:rFonts w:ascii="Arial" w:hAnsi="Arial" w:cs="Arial"/>
                <w:b/>
                <w:bCs/>
              </w:rPr>
            </w:pPr>
            <w:r w:rsidRPr="005A37CA">
              <w:rPr>
                <w:rFonts w:ascii="Arial" w:hAnsi="Arial" w:cs="Arial"/>
                <w:b/>
                <w:bCs/>
              </w:rPr>
              <w:t>Name</w:t>
            </w:r>
          </w:p>
        </w:tc>
        <w:tc>
          <w:tcPr>
            <w:tcW w:w="3124" w:type="dxa"/>
          </w:tcPr>
          <w:p w14:paraId="4A9017FB" w14:textId="77777777" w:rsidR="007E6925" w:rsidRPr="005A37CA" w:rsidRDefault="007E6925" w:rsidP="00105FBF">
            <w:pPr>
              <w:rPr>
                <w:rFonts w:ascii="Arial" w:hAnsi="Arial" w:cs="Arial"/>
                <w:b/>
                <w:bCs/>
              </w:rPr>
            </w:pPr>
            <w:r w:rsidRPr="005A37CA">
              <w:rPr>
                <w:rFonts w:ascii="Arial" w:hAnsi="Arial" w:cs="Arial"/>
                <w:b/>
                <w:bCs/>
              </w:rPr>
              <w:t>Why?</w:t>
            </w:r>
          </w:p>
        </w:tc>
        <w:tc>
          <w:tcPr>
            <w:tcW w:w="4454" w:type="dxa"/>
          </w:tcPr>
          <w:p w14:paraId="14F4DC37" w14:textId="7BC34B92" w:rsidR="007E6925" w:rsidRPr="005A37CA" w:rsidRDefault="007E6925" w:rsidP="00105FBF">
            <w:pPr>
              <w:rPr>
                <w:rFonts w:ascii="Arial" w:hAnsi="Arial" w:cs="Arial"/>
                <w:b/>
                <w:bCs/>
              </w:rPr>
            </w:pPr>
            <w:r w:rsidRPr="005A37CA">
              <w:rPr>
                <w:rFonts w:ascii="Arial" w:hAnsi="Arial" w:cs="Arial"/>
                <w:b/>
                <w:bCs/>
              </w:rPr>
              <w:t xml:space="preserve">What? </w:t>
            </w:r>
          </w:p>
        </w:tc>
        <w:tc>
          <w:tcPr>
            <w:tcW w:w="2127" w:type="dxa"/>
          </w:tcPr>
          <w:p w14:paraId="10B0F044" w14:textId="77777777" w:rsidR="007E6925" w:rsidRPr="005A37CA" w:rsidRDefault="007E6925" w:rsidP="00105FBF">
            <w:pPr>
              <w:rPr>
                <w:rFonts w:ascii="Arial" w:hAnsi="Arial" w:cs="Arial"/>
                <w:b/>
                <w:bCs/>
              </w:rPr>
            </w:pPr>
            <w:r w:rsidRPr="005A37CA">
              <w:rPr>
                <w:rFonts w:ascii="Arial" w:hAnsi="Arial" w:cs="Arial"/>
                <w:b/>
                <w:bCs/>
              </w:rPr>
              <w:t>Who?</w:t>
            </w:r>
          </w:p>
        </w:tc>
        <w:tc>
          <w:tcPr>
            <w:tcW w:w="1579" w:type="dxa"/>
          </w:tcPr>
          <w:p w14:paraId="6EFE22B6" w14:textId="77777777" w:rsidR="007E6925" w:rsidRPr="005A37CA" w:rsidRDefault="007E6925" w:rsidP="00105FBF">
            <w:pPr>
              <w:rPr>
                <w:rFonts w:ascii="Arial" w:hAnsi="Arial" w:cs="Arial"/>
                <w:b/>
                <w:bCs/>
              </w:rPr>
            </w:pPr>
            <w:r w:rsidRPr="005A37CA">
              <w:rPr>
                <w:rFonts w:ascii="Arial" w:hAnsi="Arial" w:cs="Arial"/>
                <w:b/>
                <w:bCs/>
              </w:rPr>
              <w:t>How?</w:t>
            </w:r>
          </w:p>
        </w:tc>
        <w:tc>
          <w:tcPr>
            <w:tcW w:w="1964" w:type="dxa"/>
          </w:tcPr>
          <w:p w14:paraId="2686A14C" w14:textId="77777777" w:rsidR="007E6925" w:rsidRPr="005A37CA" w:rsidRDefault="007E6925" w:rsidP="00105FBF">
            <w:pPr>
              <w:rPr>
                <w:rFonts w:ascii="Arial" w:hAnsi="Arial" w:cs="Arial"/>
                <w:b/>
                <w:bCs/>
              </w:rPr>
            </w:pPr>
            <w:r w:rsidRPr="005A37CA">
              <w:rPr>
                <w:rFonts w:ascii="Arial" w:hAnsi="Arial" w:cs="Arial"/>
                <w:b/>
                <w:bCs/>
              </w:rPr>
              <w:t>Where?</w:t>
            </w:r>
          </w:p>
        </w:tc>
      </w:tr>
      <w:tr w:rsidR="007E6925" w14:paraId="5556F526" w14:textId="77777777" w:rsidTr="00D03FF6">
        <w:trPr>
          <w:trHeight w:val="2055"/>
        </w:trPr>
        <w:tc>
          <w:tcPr>
            <w:tcW w:w="927" w:type="dxa"/>
          </w:tcPr>
          <w:p w14:paraId="2586FF1A" w14:textId="77777777" w:rsidR="007E6925" w:rsidRPr="005A37CA" w:rsidRDefault="007E6925" w:rsidP="00105FBF">
            <w:pPr>
              <w:rPr>
                <w:rFonts w:ascii="Arial" w:hAnsi="Arial" w:cs="Arial"/>
              </w:rPr>
            </w:pPr>
            <w:r w:rsidRPr="005A37CA">
              <w:rPr>
                <w:rFonts w:ascii="Arial" w:hAnsi="Arial" w:cs="Arial"/>
              </w:rPr>
              <w:t>SUMIT</w:t>
            </w:r>
          </w:p>
        </w:tc>
        <w:tc>
          <w:tcPr>
            <w:tcW w:w="3124" w:type="dxa"/>
          </w:tcPr>
          <w:p w14:paraId="497B993C" w14:textId="365A7CCB" w:rsidR="007E6925" w:rsidRPr="00D03FF6" w:rsidRDefault="00D03FF6" w:rsidP="009D520B">
            <w:pPr>
              <w:rPr>
                <w:rFonts w:ascii="Arial" w:hAnsi="Arial" w:cs="Arial"/>
              </w:rPr>
            </w:pPr>
            <w:r w:rsidRPr="00D03FF6">
              <w:rPr>
                <w:rFonts w:ascii="Arial" w:hAnsi="Arial" w:cs="Arial"/>
              </w:rPr>
              <w:t>Few people with knee osteoarthritis meet physical activity guidelines, increasing their risk of other chronic disease development or worsening.</w:t>
            </w:r>
          </w:p>
        </w:tc>
        <w:tc>
          <w:tcPr>
            <w:tcW w:w="4454" w:type="dxa"/>
          </w:tcPr>
          <w:p w14:paraId="4580EFC4" w14:textId="69CAA2DF" w:rsidR="007E6925" w:rsidRPr="00610982" w:rsidRDefault="007E6925" w:rsidP="00105FBF">
            <w:pPr>
              <w:rPr>
                <w:rFonts w:ascii="Arial" w:hAnsi="Arial" w:cs="Arial"/>
                <w:color w:val="0000FF"/>
                <w:u w:val="single"/>
              </w:rPr>
            </w:pPr>
            <w:r>
              <w:rPr>
                <w:rFonts w:ascii="Arial" w:hAnsi="Arial" w:cs="Arial"/>
                <w:b/>
                <w:bCs/>
                <w:i/>
                <w:iCs/>
              </w:rPr>
              <w:t xml:space="preserve">Materials: </w:t>
            </w:r>
            <w:r w:rsidRPr="005A37CA">
              <w:rPr>
                <w:rFonts w:ascii="Arial" w:hAnsi="Arial" w:cs="Arial"/>
              </w:rPr>
              <w:t xml:space="preserve">Personal access to a phone and internet services will be required to attend MI sessions and to access our custom built website </w:t>
            </w:r>
            <w:hyperlink r:id="rId14" w:history="1">
              <w:r w:rsidRPr="005A37CA">
                <w:rPr>
                  <w:rStyle w:val="Hyperlink"/>
                  <w:rFonts w:ascii="Arial" w:hAnsi="Arial" w:cs="Arial"/>
                </w:rPr>
                <w:t>https://sumit.trekeducation.org/</w:t>
              </w:r>
            </w:hyperlink>
            <w:r>
              <w:rPr>
                <w:rFonts w:ascii="Arial" w:hAnsi="Arial" w:cs="Arial"/>
              </w:rPr>
              <w:t>.</w:t>
            </w:r>
          </w:p>
          <w:p w14:paraId="073535A0" w14:textId="77777777" w:rsidR="007E6925" w:rsidRPr="005A37CA" w:rsidRDefault="007E6925" w:rsidP="00105FBF">
            <w:pPr>
              <w:rPr>
                <w:rFonts w:ascii="Arial" w:hAnsi="Arial" w:cs="Arial"/>
              </w:rPr>
            </w:pPr>
          </w:p>
          <w:p w14:paraId="5647D521" w14:textId="32E7764E" w:rsidR="007E6925" w:rsidRPr="005A37CA" w:rsidRDefault="007E6925" w:rsidP="00105FBF">
            <w:pPr>
              <w:rPr>
                <w:rFonts w:ascii="Arial" w:hAnsi="Arial" w:cs="Arial"/>
              </w:rPr>
            </w:pPr>
            <w:r>
              <w:rPr>
                <w:rFonts w:ascii="Arial" w:hAnsi="Arial" w:cs="Arial"/>
                <w:b/>
                <w:bCs/>
                <w:i/>
                <w:iCs/>
              </w:rPr>
              <w:t xml:space="preserve">Procedures: </w:t>
            </w:r>
            <w:r>
              <w:rPr>
                <w:rFonts w:ascii="Arial" w:hAnsi="Arial" w:cs="Arial"/>
              </w:rPr>
              <w:t>P</w:t>
            </w:r>
            <w:r w:rsidRPr="000435FE">
              <w:rPr>
                <w:rFonts w:ascii="Arial" w:hAnsi="Arial" w:cs="Arial"/>
              </w:rPr>
              <w:t xml:space="preserve">articipants allocated to SUMIT will undergo 5 MI sessions in weeks 1,2,4,7,10. </w:t>
            </w:r>
          </w:p>
        </w:tc>
        <w:tc>
          <w:tcPr>
            <w:tcW w:w="2127" w:type="dxa"/>
          </w:tcPr>
          <w:p w14:paraId="474FA878" w14:textId="43A3F19C" w:rsidR="007E6925" w:rsidRPr="005A37CA" w:rsidRDefault="002E7A23" w:rsidP="00105FBF">
            <w:pPr>
              <w:rPr>
                <w:rFonts w:ascii="Arial" w:hAnsi="Arial" w:cs="Arial"/>
              </w:rPr>
            </w:pPr>
            <w:r>
              <w:rPr>
                <w:rFonts w:ascii="Arial" w:hAnsi="Arial" w:cs="Arial"/>
              </w:rPr>
              <w:t>P</w:t>
            </w:r>
            <w:r w:rsidR="007E6925" w:rsidRPr="005A37CA">
              <w:rPr>
                <w:rFonts w:ascii="Arial" w:hAnsi="Arial" w:cs="Arial"/>
              </w:rPr>
              <w:t>hysiotherapist trained in motivational interviewing (2-day course and 1:1 coaching from a MINT psychologist)</w:t>
            </w:r>
            <w:r w:rsidR="007E6925">
              <w:rPr>
                <w:rFonts w:ascii="Arial" w:hAnsi="Arial" w:cs="Arial"/>
              </w:rPr>
              <w:t>.</w:t>
            </w:r>
          </w:p>
        </w:tc>
        <w:tc>
          <w:tcPr>
            <w:tcW w:w="1579" w:type="dxa"/>
          </w:tcPr>
          <w:p w14:paraId="30647BC3" w14:textId="3D5C7A7F" w:rsidR="007E6925" w:rsidRPr="005A37CA" w:rsidRDefault="007E6925" w:rsidP="00105FBF">
            <w:pPr>
              <w:rPr>
                <w:rFonts w:ascii="Arial" w:hAnsi="Arial" w:cs="Arial"/>
              </w:rPr>
            </w:pPr>
            <w:r w:rsidRPr="005A37CA">
              <w:rPr>
                <w:rFonts w:ascii="Arial" w:hAnsi="Arial" w:cs="Arial"/>
              </w:rPr>
              <w:t>1:1</w:t>
            </w:r>
            <w:r w:rsidR="002E7A23">
              <w:rPr>
                <w:rFonts w:ascii="Arial" w:hAnsi="Arial" w:cs="Arial"/>
              </w:rPr>
              <w:t xml:space="preserve"> sessions</w:t>
            </w:r>
            <w:r w:rsidRPr="005A37CA">
              <w:rPr>
                <w:rFonts w:ascii="Arial" w:hAnsi="Arial" w:cs="Arial"/>
              </w:rPr>
              <w:t xml:space="preserve"> via Zoom or phone</w:t>
            </w:r>
            <w:r w:rsidR="009D520B">
              <w:rPr>
                <w:rFonts w:ascii="Arial" w:hAnsi="Arial" w:cs="Arial"/>
              </w:rPr>
              <w:t xml:space="preserve"> (participant preference).</w:t>
            </w:r>
          </w:p>
        </w:tc>
        <w:tc>
          <w:tcPr>
            <w:tcW w:w="1964" w:type="dxa"/>
          </w:tcPr>
          <w:p w14:paraId="273FCAE2" w14:textId="495BAC33" w:rsidR="007E6925" w:rsidRPr="005A37CA" w:rsidRDefault="002E7A23" w:rsidP="00105FBF">
            <w:pPr>
              <w:rPr>
                <w:rFonts w:ascii="Arial" w:hAnsi="Arial" w:cs="Arial"/>
              </w:rPr>
            </w:pPr>
            <w:r>
              <w:rPr>
                <w:rFonts w:ascii="Arial" w:hAnsi="Arial" w:cs="Arial"/>
              </w:rPr>
              <w:t>A</w:t>
            </w:r>
            <w:r w:rsidR="007E6925" w:rsidRPr="005A37CA">
              <w:rPr>
                <w:rFonts w:ascii="Arial" w:hAnsi="Arial" w:cs="Arial"/>
              </w:rPr>
              <w:t>t home</w:t>
            </w:r>
            <w:r w:rsidR="009D520B">
              <w:rPr>
                <w:rFonts w:ascii="Arial" w:hAnsi="Arial" w:cs="Arial"/>
              </w:rPr>
              <w:t xml:space="preserve"> or other convenient location</w:t>
            </w:r>
            <w:r w:rsidR="007E6925" w:rsidRPr="005A37CA">
              <w:rPr>
                <w:rFonts w:ascii="Arial" w:hAnsi="Arial" w:cs="Arial"/>
              </w:rPr>
              <w:t>. Access to the SUMIT website will be possible anywhere with internet.</w:t>
            </w:r>
          </w:p>
        </w:tc>
      </w:tr>
      <w:tr w:rsidR="007E6925" w14:paraId="42685FBE" w14:textId="77777777" w:rsidTr="00D03FF6">
        <w:trPr>
          <w:trHeight w:val="1518"/>
        </w:trPr>
        <w:tc>
          <w:tcPr>
            <w:tcW w:w="927" w:type="dxa"/>
          </w:tcPr>
          <w:p w14:paraId="7F981825" w14:textId="77777777" w:rsidR="007E6925" w:rsidRPr="005A37CA" w:rsidRDefault="007E6925" w:rsidP="00105FBF">
            <w:pPr>
              <w:rPr>
                <w:rFonts w:ascii="Arial" w:hAnsi="Arial" w:cs="Arial"/>
              </w:rPr>
            </w:pPr>
            <w:r w:rsidRPr="005A37CA">
              <w:rPr>
                <w:rFonts w:ascii="Arial" w:hAnsi="Arial" w:cs="Arial"/>
              </w:rPr>
              <w:t>Control</w:t>
            </w:r>
          </w:p>
        </w:tc>
        <w:tc>
          <w:tcPr>
            <w:tcW w:w="3124" w:type="dxa"/>
          </w:tcPr>
          <w:p w14:paraId="08E33A22" w14:textId="37D7AE1A" w:rsidR="007E6925" w:rsidRDefault="007E6925" w:rsidP="00105FBF">
            <w:r w:rsidRPr="000435FE">
              <w:rPr>
                <w:rFonts w:ascii="Arial" w:hAnsi="Arial" w:cs="Arial"/>
              </w:rPr>
              <w:t xml:space="preserve">Usual care i.e. no </w:t>
            </w:r>
            <w:r w:rsidR="00561913">
              <w:rPr>
                <w:rFonts w:ascii="Arial" w:hAnsi="Arial" w:cs="Arial"/>
              </w:rPr>
              <w:t xml:space="preserve">additional </w:t>
            </w:r>
            <w:r w:rsidRPr="000435FE">
              <w:rPr>
                <w:rFonts w:ascii="Arial" w:hAnsi="Arial" w:cs="Arial"/>
              </w:rPr>
              <w:t>intervention</w:t>
            </w:r>
            <w:r w:rsidR="00561913">
              <w:rPr>
                <w:rFonts w:ascii="Arial" w:hAnsi="Arial" w:cs="Arial"/>
              </w:rPr>
              <w:t xml:space="preserve"> following GLA:D</w:t>
            </w:r>
            <w:r w:rsidR="00561913" w:rsidRPr="004C4422">
              <w:rPr>
                <w:rFonts w:ascii="Arial" w:hAnsi="Arial" w:cs="Arial"/>
                <w:vertAlign w:val="superscript"/>
              </w:rPr>
              <w:t>®</w:t>
            </w:r>
            <w:r w:rsidRPr="000435FE">
              <w:rPr>
                <w:rFonts w:ascii="Arial" w:hAnsi="Arial" w:cs="Arial"/>
              </w:rPr>
              <w:t xml:space="preserve"> will give us the most accurate measure of effect size of the SUMIT intervention when comparing between group differences.</w:t>
            </w:r>
          </w:p>
        </w:tc>
        <w:tc>
          <w:tcPr>
            <w:tcW w:w="4454" w:type="dxa"/>
          </w:tcPr>
          <w:p w14:paraId="61CE91F3" w14:textId="49ECF735" w:rsidR="007E6925" w:rsidRDefault="007E6925" w:rsidP="00105FBF">
            <w:pPr>
              <w:rPr>
                <w:rFonts w:ascii="Arial" w:hAnsi="Arial" w:cs="Arial"/>
              </w:rPr>
            </w:pPr>
            <w:r>
              <w:rPr>
                <w:rFonts w:ascii="Arial" w:hAnsi="Arial" w:cs="Arial"/>
                <w:b/>
                <w:bCs/>
                <w:i/>
                <w:iCs/>
              </w:rPr>
              <w:t xml:space="preserve">Materials: </w:t>
            </w:r>
            <w:r>
              <w:rPr>
                <w:rFonts w:ascii="Arial" w:hAnsi="Arial" w:cs="Arial"/>
              </w:rPr>
              <w:t>No new materials are required other than those used during usual care</w:t>
            </w:r>
            <w:r w:rsidR="005703A5">
              <w:rPr>
                <w:rFonts w:ascii="Arial" w:hAnsi="Arial" w:cs="Arial"/>
              </w:rPr>
              <w:t>.</w:t>
            </w:r>
            <w:r w:rsidR="00D933F9">
              <w:rPr>
                <w:rFonts w:ascii="Arial" w:hAnsi="Arial" w:cs="Arial"/>
              </w:rPr>
              <w:t xml:space="preserve"> Access to our custom</w:t>
            </w:r>
            <w:r w:rsidR="004C4422">
              <w:rPr>
                <w:rFonts w:ascii="Arial" w:hAnsi="Arial" w:cs="Arial"/>
              </w:rPr>
              <w:t>-</w:t>
            </w:r>
            <w:r w:rsidR="00D933F9">
              <w:rPr>
                <w:rFonts w:ascii="Arial" w:hAnsi="Arial" w:cs="Arial"/>
              </w:rPr>
              <w:t xml:space="preserve">built website after </w:t>
            </w:r>
            <w:r w:rsidR="00B018FB">
              <w:rPr>
                <w:rFonts w:ascii="Arial" w:hAnsi="Arial" w:cs="Arial"/>
              </w:rPr>
              <w:t>the 3-month follow-up assessment.</w:t>
            </w:r>
          </w:p>
          <w:p w14:paraId="065B5A63" w14:textId="77777777" w:rsidR="007E6925" w:rsidRPr="00F36719" w:rsidRDefault="007E6925" w:rsidP="00105FBF">
            <w:pPr>
              <w:rPr>
                <w:rFonts w:ascii="Arial" w:hAnsi="Arial" w:cs="Arial"/>
              </w:rPr>
            </w:pPr>
          </w:p>
          <w:p w14:paraId="1039D30A" w14:textId="2278FA10" w:rsidR="007E6925" w:rsidRPr="00F36719" w:rsidRDefault="007E6925" w:rsidP="00105FBF">
            <w:pPr>
              <w:rPr>
                <w:rFonts w:ascii="Arial" w:hAnsi="Arial" w:cs="Arial"/>
              </w:rPr>
            </w:pPr>
            <w:r>
              <w:rPr>
                <w:rFonts w:ascii="Arial" w:hAnsi="Arial" w:cs="Arial"/>
                <w:b/>
                <w:bCs/>
                <w:i/>
                <w:iCs/>
              </w:rPr>
              <w:t xml:space="preserve">Procedures: </w:t>
            </w:r>
            <w:r>
              <w:rPr>
                <w:rFonts w:ascii="Arial" w:hAnsi="Arial" w:cs="Arial"/>
              </w:rPr>
              <w:t>P</w:t>
            </w:r>
            <w:r w:rsidRPr="000435FE">
              <w:rPr>
                <w:rFonts w:ascii="Arial" w:hAnsi="Arial" w:cs="Arial"/>
              </w:rPr>
              <w:t>articipants allocated to the control group will be instructed to continue their usual lifestyle</w:t>
            </w:r>
            <w:r w:rsidR="00561913">
              <w:rPr>
                <w:rFonts w:ascii="Arial" w:hAnsi="Arial" w:cs="Arial"/>
              </w:rPr>
              <w:t>, and exercises and self-management strategies learnt during GLA:D</w:t>
            </w:r>
            <w:r w:rsidR="00561913" w:rsidRPr="004C4422">
              <w:rPr>
                <w:rFonts w:ascii="Arial" w:hAnsi="Arial" w:cs="Arial"/>
                <w:vertAlign w:val="superscript"/>
              </w:rPr>
              <w:t>®</w:t>
            </w:r>
            <w:r w:rsidRPr="000435FE">
              <w:rPr>
                <w:rFonts w:ascii="Arial" w:hAnsi="Arial" w:cs="Arial"/>
              </w:rPr>
              <w:t>.</w:t>
            </w:r>
          </w:p>
        </w:tc>
        <w:tc>
          <w:tcPr>
            <w:tcW w:w="2127" w:type="dxa"/>
          </w:tcPr>
          <w:p w14:paraId="6999AC12" w14:textId="3FB1ED96" w:rsidR="007E6925" w:rsidRDefault="007E6925" w:rsidP="008040CA">
            <w:r>
              <w:rPr>
                <w:rFonts w:ascii="Arial" w:hAnsi="Arial" w:cs="Arial"/>
              </w:rPr>
              <w:t>Usual care.</w:t>
            </w:r>
          </w:p>
        </w:tc>
        <w:tc>
          <w:tcPr>
            <w:tcW w:w="1579" w:type="dxa"/>
          </w:tcPr>
          <w:p w14:paraId="476B138B" w14:textId="3AD8216E" w:rsidR="007E6925" w:rsidRPr="00F36719" w:rsidRDefault="007E6925" w:rsidP="00105FBF">
            <w:pPr>
              <w:rPr>
                <w:rFonts w:ascii="Arial" w:hAnsi="Arial" w:cs="Arial"/>
              </w:rPr>
            </w:pPr>
            <w:r>
              <w:rPr>
                <w:rFonts w:ascii="Arial" w:hAnsi="Arial" w:cs="Arial"/>
              </w:rPr>
              <w:t>Usual care</w:t>
            </w:r>
            <w:r w:rsidR="002E7A23">
              <w:rPr>
                <w:rFonts w:ascii="Arial" w:hAnsi="Arial" w:cs="Arial"/>
              </w:rPr>
              <w:t>.</w:t>
            </w:r>
          </w:p>
        </w:tc>
        <w:tc>
          <w:tcPr>
            <w:tcW w:w="1964" w:type="dxa"/>
          </w:tcPr>
          <w:p w14:paraId="71D98FA3" w14:textId="60FAEA91" w:rsidR="007E6925" w:rsidRPr="009D5EE4" w:rsidRDefault="007E6925" w:rsidP="00105FBF">
            <w:pPr>
              <w:rPr>
                <w:rFonts w:ascii="Arial" w:hAnsi="Arial" w:cs="Arial"/>
              </w:rPr>
            </w:pPr>
            <w:r w:rsidRPr="009D5EE4">
              <w:rPr>
                <w:rFonts w:ascii="Arial" w:hAnsi="Arial" w:cs="Arial"/>
              </w:rPr>
              <w:t>Usual care</w:t>
            </w:r>
            <w:r w:rsidR="002E7A23">
              <w:rPr>
                <w:rFonts w:ascii="Arial" w:hAnsi="Arial" w:cs="Arial"/>
              </w:rPr>
              <w:t>.</w:t>
            </w:r>
          </w:p>
        </w:tc>
      </w:tr>
      <w:tr w:rsidR="00192EDE" w14:paraId="0CFB3CAE" w14:textId="77777777" w:rsidTr="00D03FF6">
        <w:trPr>
          <w:trHeight w:val="479"/>
        </w:trPr>
        <w:tc>
          <w:tcPr>
            <w:tcW w:w="14175" w:type="dxa"/>
            <w:gridSpan w:val="6"/>
          </w:tcPr>
          <w:p w14:paraId="44766486" w14:textId="0E02F7AA" w:rsidR="00192EDE" w:rsidRPr="009D5EE4" w:rsidRDefault="00192EDE" w:rsidP="00105FBF">
            <w:pPr>
              <w:rPr>
                <w:rFonts w:ascii="Arial" w:hAnsi="Arial" w:cs="Arial"/>
              </w:rPr>
            </w:pPr>
            <w:r>
              <w:rPr>
                <w:rFonts w:ascii="Arial" w:hAnsi="Arial" w:cs="Arial"/>
              </w:rPr>
              <w:t xml:space="preserve">Legend: </w:t>
            </w:r>
            <w:r w:rsidR="00B97F76">
              <w:rPr>
                <w:rFonts w:ascii="Arial" w:hAnsi="Arial" w:cs="Arial"/>
              </w:rPr>
              <w:t xml:space="preserve">TIDieR= </w:t>
            </w:r>
            <w:r w:rsidR="006C3772">
              <w:rPr>
                <w:rFonts w:ascii="Arial" w:hAnsi="Arial" w:cs="Arial"/>
              </w:rPr>
              <w:t>template for intervention</w:t>
            </w:r>
            <w:r w:rsidR="00000022">
              <w:rPr>
                <w:rFonts w:ascii="Arial" w:hAnsi="Arial" w:cs="Arial"/>
              </w:rPr>
              <w:t xml:space="preserve"> description and replication</w:t>
            </w:r>
            <w:r w:rsidR="00B97F76">
              <w:rPr>
                <w:rFonts w:ascii="Arial" w:hAnsi="Arial" w:cs="Arial"/>
              </w:rPr>
              <w:t xml:space="preserve">, SUMIT= SUpported Motivational InTerviewing, </w:t>
            </w:r>
            <w:r w:rsidR="00223FDD">
              <w:rPr>
                <w:rFonts w:ascii="Arial" w:hAnsi="Arial" w:cs="Arial"/>
              </w:rPr>
              <w:t xml:space="preserve">MI= motivational interviewing, </w:t>
            </w:r>
            <w:r w:rsidR="00B97F76">
              <w:rPr>
                <w:rFonts w:ascii="Arial" w:hAnsi="Arial" w:cs="Arial"/>
              </w:rPr>
              <w:t xml:space="preserve">MINT= motivational interviewing network of trainers, </w:t>
            </w:r>
          </w:p>
        </w:tc>
      </w:tr>
    </w:tbl>
    <w:p w14:paraId="1F31B1CC" w14:textId="5329DB23" w:rsidR="0035094F" w:rsidRPr="0035094F" w:rsidRDefault="0035094F" w:rsidP="003A1185">
      <w:pPr>
        <w:spacing w:line="360" w:lineRule="auto"/>
        <w:rPr>
          <w:rFonts w:ascii="Arial" w:hAnsi="Arial" w:cs="Arial"/>
        </w:rPr>
        <w:sectPr w:rsidR="0035094F" w:rsidRPr="0035094F" w:rsidSect="006774CA">
          <w:pgSz w:w="16838" w:h="11906" w:orient="landscape"/>
          <w:pgMar w:top="1440" w:right="1440" w:bottom="1440" w:left="1440" w:header="708" w:footer="708" w:gutter="0"/>
          <w:cols w:space="708"/>
          <w:docGrid w:linePitch="360"/>
        </w:sectPr>
      </w:pPr>
    </w:p>
    <w:p w14:paraId="4EE24099" w14:textId="787E4533" w:rsidR="0055201C" w:rsidRPr="0035094F" w:rsidRDefault="0055201C" w:rsidP="003A1185">
      <w:pPr>
        <w:spacing w:line="360" w:lineRule="auto"/>
        <w:rPr>
          <w:rFonts w:ascii="Arial" w:hAnsi="Arial" w:cs="Arial"/>
          <w:b/>
          <w:bCs/>
        </w:rPr>
      </w:pPr>
      <w:r w:rsidRPr="0035094F">
        <w:rPr>
          <w:rFonts w:ascii="Arial" w:hAnsi="Arial" w:cs="Arial"/>
          <w:b/>
          <w:bCs/>
        </w:rPr>
        <w:lastRenderedPageBreak/>
        <w:t>Outcomes:</w:t>
      </w:r>
    </w:p>
    <w:p w14:paraId="57B14BC5" w14:textId="7A269E1C" w:rsidR="0035094F" w:rsidRPr="00461E4E" w:rsidRDefault="0055201C" w:rsidP="003A1185">
      <w:pPr>
        <w:spacing w:line="360" w:lineRule="auto"/>
        <w:rPr>
          <w:rFonts w:ascii="Arial" w:hAnsi="Arial" w:cs="Arial"/>
          <w:b/>
          <w:bCs/>
        </w:rPr>
      </w:pPr>
      <w:r w:rsidRPr="00461E4E">
        <w:rPr>
          <w:rFonts w:ascii="Arial" w:hAnsi="Arial" w:cs="Arial"/>
          <w:b/>
          <w:bCs/>
        </w:rPr>
        <w:t>Primary</w:t>
      </w:r>
      <w:r w:rsidR="00596B74" w:rsidRPr="00461E4E">
        <w:rPr>
          <w:rFonts w:ascii="Arial" w:hAnsi="Arial" w:cs="Arial"/>
          <w:b/>
          <w:bCs/>
        </w:rPr>
        <w:t xml:space="preserve"> </w:t>
      </w:r>
      <w:r w:rsidR="00191DC2" w:rsidRPr="00461E4E">
        <w:rPr>
          <w:rFonts w:ascii="Arial" w:hAnsi="Arial" w:cs="Arial"/>
          <w:b/>
          <w:bCs/>
        </w:rPr>
        <w:t>quantitative</w:t>
      </w:r>
      <w:r w:rsidRPr="00461E4E">
        <w:rPr>
          <w:rFonts w:ascii="Arial" w:hAnsi="Arial" w:cs="Arial"/>
          <w:b/>
          <w:bCs/>
        </w:rPr>
        <w:t>:</w:t>
      </w:r>
    </w:p>
    <w:p w14:paraId="1BDCB2C1" w14:textId="203B804B" w:rsidR="001F14CB" w:rsidRDefault="0061333A" w:rsidP="001F14CB">
      <w:pPr>
        <w:spacing w:line="360" w:lineRule="auto"/>
        <w:rPr>
          <w:rFonts w:ascii="Arial" w:hAnsi="Arial" w:cs="Arial"/>
        </w:rPr>
      </w:pPr>
      <w:r w:rsidRPr="00BC2137">
        <w:rPr>
          <w:rFonts w:ascii="Arial" w:hAnsi="Arial" w:cs="Arial"/>
        </w:rPr>
        <w:t>The primary outcome is f</w:t>
      </w:r>
      <w:r w:rsidR="00F34894" w:rsidRPr="00BC2137">
        <w:rPr>
          <w:rFonts w:ascii="Arial" w:hAnsi="Arial" w:cs="Arial"/>
        </w:rPr>
        <w:t>easibility</w:t>
      </w:r>
      <w:r w:rsidR="00F34894">
        <w:rPr>
          <w:rFonts w:ascii="Arial" w:hAnsi="Arial" w:cs="Arial"/>
        </w:rPr>
        <w:t xml:space="preserve"> </w:t>
      </w:r>
      <w:r w:rsidR="004864F4">
        <w:rPr>
          <w:rFonts w:ascii="Arial" w:hAnsi="Arial" w:cs="Arial"/>
        </w:rPr>
        <w:t>of</w:t>
      </w:r>
      <w:r>
        <w:rPr>
          <w:rFonts w:ascii="Arial" w:hAnsi="Arial" w:cs="Arial"/>
        </w:rPr>
        <w:t xml:space="preserve"> conducting a fully powered randomised controlled trial (RCT) </w:t>
      </w:r>
      <w:r w:rsidR="001D3142">
        <w:rPr>
          <w:rFonts w:ascii="Arial" w:hAnsi="Arial" w:cs="Arial"/>
        </w:rPr>
        <w:t>to evaluate</w:t>
      </w:r>
      <w:r w:rsidR="004864F4">
        <w:rPr>
          <w:rFonts w:ascii="Arial" w:hAnsi="Arial" w:cs="Arial"/>
        </w:rPr>
        <w:t xml:space="preserve"> SUMIT</w:t>
      </w:r>
      <w:r w:rsidR="001F14CB">
        <w:rPr>
          <w:rFonts w:ascii="Arial" w:hAnsi="Arial" w:cs="Arial"/>
        </w:rPr>
        <w:t>. Feasibility</w:t>
      </w:r>
      <w:r w:rsidR="001F14CB" w:rsidRPr="006D7EA0">
        <w:rPr>
          <w:rFonts w:ascii="Arial" w:hAnsi="Arial" w:cs="Arial"/>
        </w:rPr>
        <w:t xml:space="preserve"> of SUMIT will be </w:t>
      </w:r>
      <w:r w:rsidR="001F14CB">
        <w:rPr>
          <w:rFonts w:ascii="Arial" w:hAnsi="Arial" w:cs="Arial"/>
        </w:rPr>
        <w:t xml:space="preserve">assessed by </w:t>
      </w:r>
      <w:r w:rsidR="001F14CB" w:rsidRPr="006D7EA0">
        <w:rPr>
          <w:rFonts w:ascii="Arial" w:hAnsi="Arial" w:cs="Arial"/>
        </w:rPr>
        <w:t>evaluat</w:t>
      </w:r>
      <w:r w:rsidR="001F14CB">
        <w:rPr>
          <w:rFonts w:ascii="Arial" w:hAnsi="Arial" w:cs="Arial"/>
        </w:rPr>
        <w:t>ing</w:t>
      </w:r>
      <w:r w:rsidR="001F14CB" w:rsidRPr="006D7EA0">
        <w:rPr>
          <w:rFonts w:ascii="Arial" w:hAnsi="Arial" w:cs="Arial"/>
        </w:rPr>
        <w:t xml:space="preserve">: </w:t>
      </w:r>
      <w:r w:rsidR="001F14CB">
        <w:rPr>
          <w:rFonts w:ascii="Arial" w:hAnsi="Arial" w:cs="Arial"/>
        </w:rPr>
        <w:t xml:space="preserve">i) number of eligible volunteers; ii) recruitment rate; </w:t>
      </w:r>
      <w:r w:rsidR="001F14CB" w:rsidRPr="006D7EA0">
        <w:rPr>
          <w:rFonts w:ascii="Arial" w:hAnsi="Arial" w:cs="Arial"/>
        </w:rPr>
        <w:t>i</w:t>
      </w:r>
      <w:r w:rsidR="001F14CB">
        <w:rPr>
          <w:rFonts w:ascii="Arial" w:hAnsi="Arial" w:cs="Arial"/>
        </w:rPr>
        <w:t>ii</w:t>
      </w:r>
      <w:r w:rsidR="001F14CB" w:rsidRPr="006D7EA0">
        <w:rPr>
          <w:rFonts w:ascii="Arial" w:hAnsi="Arial" w:cs="Arial"/>
        </w:rPr>
        <w:t xml:space="preserve">) </w:t>
      </w:r>
      <w:r w:rsidR="001F14CB">
        <w:rPr>
          <w:rFonts w:ascii="Arial" w:hAnsi="Arial" w:cs="Arial"/>
        </w:rPr>
        <w:t>adherence with</w:t>
      </w:r>
      <w:r w:rsidR="001F14CB" w:rsidRPr="006D7EA0">
        <w:rPr>
          <w:rFonts w:ascii="Arial" w:hAnsi="Arial" w:cs="Arial"/>
        </w:rPr>
        <w:t xml:space="preserve"> MI sessions attended as a percentage of the total number of sessions scheduled;</w:t>
      </w:r>
      <w:r w:rsidR="001F14CB">
        <w:rPr>
          <w:rFonts w:ascii="Arial" w:hAnsi="Arial" w:cs="Arial"/>
        </w:rPr>
        <w:t xml:space="preserve"> iv) ActivPAL wear time; and v) drop</w:t>
      </w:r>
      <w:r w:rsidR="00764D89">
        <w:rPr>
          <w:rFonts w:ascii="Arial" w:hAnsi="Arial" w:cs="Arial"/>
        </w:rPr>
        <w:t>-</w:t>
      </w:r>
      <w:r w:rsidR="001F14CB">
        <w:rPr>
          <w:rFonts w:ascii="Arial" w:hAnsi="Arial" w:cs="Arial"/>
        </w:rPr>
        <w:t>out rate</w:t>
      </w:r>
      <w:r w:rsidR="00E02593">
        <w:rPr>
          <w:rFonts w:ascii="Arial" w:hAnsi="Arial" w:cs="Arial"/>
        </w:rPr>
        <w:t xml:space="preserve"> (table 3)</w:t>
      </w:r>
      <w:r w:rsidR="001F14CB">
        <w:rPr>
          <w:rFonts w:ascii="Arial" w:hAnsi="Arial" w:cs="Arial"/>
        </w:rPr>
        <w:t>.</w:t>
      </w:r>
    </w:p>
    <w:tbl>
      <w:tblPr>
        <w:tblStyle w:val="TableGrid"/>
        <w:tblpPr w:leftFromText="180" w:rightFromText="180" w:vertAnchor="text" w:horzAnchor="margin" w:tblpY="158"/>
        <w:tblW w:w="0" w:type="auto"/>
        <w:tblLook w:val="04A0" w:firstRow="1" w:lastRow="0" w:firstColumn="1" w:lastColumn="0" w:noHBand="0" w:noVBand="1"/>
      </w:tblPr>
      <w:tblGrid>
        <w:gridCol w:w="2972"/>
        <w:gridCol w:w="6044"/>
      </w:tblGrid>
      <w:tr w:rsidR="001F14CB" w14:paraId="7F3D5987" w14:textId="77777777" w:rsidTr="001F14CB">
        <w:tc>
          <w:tcPr>
            <w:tcW w:w="9016" w:type="dxa"/>
            <w:gridSpan w:val="2"/>
            <w:tcBorders>
              <w:top w:val="nil"/>
              <w:left w:val="nil"/>
              <w:right w:val="nil"/>
            </w:tcBorders>
          </w:tcPr>
          <w:p w14:paraId="383FB631" w14:textId="77777777" w:rsidR="001F14CB" w:rsidRPr="00B130FA" w:rsidRDefault="001F14CB" w:rsidP="001F14CB">
            <w:pPr>
              <w:spacing w:line="360" w:lineRule="auto"/>
              <w:rPr>
                <w:rFonts w:ascii="Arial" w:hAnsi="Arial" w:cs="Arial"/>
              </w:rPr>
            </w:pPr>
            <w:r>
              <w:rPr>
                <w:rFonts w:ascii="Arial" w:hAnsi="Arial" w:cs="Arial"/>
                <w:b/>
                <w:bCs/>
              </w:rPr>
              <w:t xml:space="preserve">Table 3. </w:t>
            </w:r>
            <w:r>
              <w:rPr>
                <w:rFonts w:ascii="Arial" w:hAnsi="Arial" w:cs="Arial"/>
              </w:rPr>
              <w:t>Measures of feasibility</w:t>
            </w:r>
          </w:p>
        </w:tc>
      </w:tr>
      <w:tr w:rsidR="001F14CB" w14:paraId="40230463" w14:textId="77777777" w:rsidTr="00764D89">
        <w:trPr>
          <w:trHeight w:val="67"/>
        </w:trPr>
        <w:tc>
          <w:tcPr>
            <w:tcW w:w="2972" w:type="dxa"/>
          </w:tcPr>
          <w:p w14:paraId="6FA0872D" w14:textId="77777777" w:rsidR="001F14CB" w:rsidRPr="00A41D2E" w:rsidRDefault="001F14CB" w:rsidP="001F14CB">
            <w:pPr>
              <w:spacing w:line="360" w:lineRule="auto"/>
              <w:rPr>
                <w:rFonts w:ascii="Arial" w:hAnsi="Arial" w:cs="Arial"/>
              </w:rPr>
            </w:pPr>
            <w:r w:rsidRPr="00B130FA">
              <w:rPr>
                <w:rFonts w:ascii="Arial" w:hAnsi="Arial" w:cs="Arial"/>
              </w:rPr>
              <w:t>Item</w:t>
            </w:r>
          </w:p>
        </w:tc>
        <w:tc>
          <w:tcPr>
            <w:tcW w:w="6044" w:type="dxa"/>
          </w:tcPr>
          <w:p w14:paraId="7C6EC25A" w14:textId="77777777" w:rsidR="001F14CB" w:rsidRPr="00A41D2E" w:rsidRDefault="001F14CB" w:rsidP="001F14CB">
            <w:pPr>
              <w:spacing w:line="360" w:lineRule="auto"/>
              <w:rPr>
                <w:rFonts w:ascii="Arial" w:hAnsi="Arial" w:cs="Arial"/>
              </w:rPr>
            </w:pPr>
            <w:r w:rsidRPr="00A41D2E">
              <w:rPr>
                <w:rFonts w:ascii="Arial" w:hAnsi="Arial" w:cs="Arial"/>
              </w:rPr>
              <w:t>Measure of feasibility</w:t>
            </w:r>
          </w:p>
        </w:tc>
      </w:tr>
      <w:tr w:rsidR="001F14CB" w14:paraId="6F408C7A" w14:textId="77777777" w:rsidTr="001F14CB">
        <w:tc>
          <w:tcPr>
            <w:tcW w:w="2972" w:type="dxa"/>
          </w:tcPr>
          <w:p w14:paraId="1A6C1007" w14:textId="77777777" w:rsidR="001F14CB" w:rsidRDefault="001F14CB" w:rsidP="001F14CB">
            <w:pPr>
              <w:spacing w:line="360" w:lineRule="auto"/>
              <w:rPr>
                <w:rFonts w:ascii="Arial" w:hAnsi="Arial" w:cs="Arial"/>
              </w:rPr>
            </w:pPr>
            <w:r>
              <w:rPr>
                <w:rFonts w:ascii="Arial" w:hAnsi="Arial" w:cs="Arial"/>
              </w:rPr>
              <w:t>Number of eligible volunteers</w:t>
            </w:r>
          </w:p>
        </w:tc>
        <w:tc>
          <w:tcPr>
            <w:tcW w:w="6044" w:type="dxa"/>
          </w:tcPr>
          <w:p w14:paraId="3EAF89A6" w14:textId="77777777" w:rsidR="001F14CB" w:rsidRDefault="001F14CB" w:rsidP="001F14CB">
            <w:pPr>
              <w:spacing w:line="360" w:lineRule="auto"/>
              <w:rPr>
                <w:rFonts w:ascii="Arial" w:hAnsi="Arial" w:cs="Arial"/>
              </w:rPr>
            </w:pPr>
            <w:r>
              <w:rPr>
                <w:rFonts w:ascii="Arial" w:hAnsi="Arial" w:cs="Arial"/>
              </w:rPr>
              <w:t>Minimum 2-3 participants per site, per month. Totalling 6-9 participants being eligible per month.</w:t>
            </w:r>
          </w:p>
        </w:tc>
      </w:tr>
      <w:tr w:rsidR="001F14CB" w14:paraId="3853636A" w14:textId="77777777" w:rsidTr="001F14CB">
        <w:tc>
          <w:tcPr>
            <w:tcW w:w="2972" w:type="dxa"/>
          </w:tcPr>
          <w:p w14:paraId="1A5A2919" w14:textId="77777777" w:rsidR="001F14CB" w:rsidRDefault="001F14CB" w:rsidP="001F14CB">
            <w:pPr>
              <w:spacing w:line="360" w:lineRule="auto"/>
              <w:rPr>
                <w:rFonts w:ascii="Arial" w:hAnsi="Arial" w:cs="Arial"/>
              </w:rPr>
            </w:pPr>
            <w:r>
              <w:rPr>
                <w:rFonts w:ascii="Arial" w:hAnsi="Arial" w:cs="Arial"/>
              </w:rPr>
              <w:t>Recruitment rate</w:t>
            </w:r>
          </w:p>
        </w:tc>
        <w:tc>
          <w:tcPr>
            <w:tcW w:w="6044" w:type="dxa"/>
          </w:tcPr>
          <w:p w14:paraId="0FE75277" w14:textId="77777777" w:rsidR="001F14CB" w:rsidRDefault="001F14CB" w:rsidP="001F14CB">
            <w:pPr>
              <w:spacing w:line="360" w:lineRule="auto"/>
              <w:rPr>
                <w:rFonts w:ascii="Arial" w:hAnsi="Arial" w:cs="Arial"/>
              </w:rPr>
            </w:pPr>
            <w:r>
              <w:rPr>
                <w:rFonts w:ascii="Arial" w:hAnsi="Arial" w:cs="Arial"/>
              </w:rPr>
              <w:t>Minimum 2 participant per site, per month. Totalling 6 participants recruited per month.</w:t>
            </w:r>
          </w:p>
        </w:tc>
      </w:tr>
      <w:tr w:rsidR="001F14CB" w14:paraId="0F141E5B" w14:textId="77777777" w:rsidTr="001F14CB">
        <w:tc>
          <w:tcPr>
            <w:tcW w:w="2972" w:type="dxa"/>
          </w:tcPr>
          <w:p w14:paraId="7219BE95" w14:textId="77777777" w:rsidR="001F14CB" w:rsidRDefault="001F14CB" w:rsidP="001F14CB">
            <w:pPr>
              <w:spacing w:line="360" w:lineRule="auto"/>
              <w:rPr>
                <w:rFonts w:ascii="Arial" w:hAnsi="Arial" w:cs="Arial"/>
              </w:rPr>
            </w:pPr>
            <w:r>
              <w:rPr>
                <w:rFonts w:ascii="Arial" w:hAnsi="Arial" w:cs="Arial"/>
              </w:rPr>
              <w:t>Adherence with motivational interviewing sessions</w:t>
            </w:r>
          </w:p>
        </w:tc>
        <w:tc>
          <w:tcPr>
            <w:tcW w:w="6044" w:type="dxa"/>
          </w:tcPr>
          <w:p w14:paraId="60B15B9A" w14:textId="77777777" w:rsidR="001F14CB" w:rsidRDefault="001F14CB" w:rsidP="001F14CB">
            <w:pPr>
              <w:spacing w:line="360" w:lineRule="auto"/>
              <w:rPr>
                <w:rFonts w:ascii="Arial" w:hAnsi="Arial" w:cs="Arial"/>
              </w:rPr>
            </w:pPr>
            <w:r>
              <w:rPr>
                <w:rFonts w:ascii="Arial" w:hAnsi="Arial" w:cs="Arial"/>
              </w:rPr>
              <w:t>Minimum attendance of 4/5 sessions (80%).</w:t>
            </w:r>
          </w:p>
        </w:tc>
      </w:tr>
      <w:tr w:rsidR="001F14CB" w14:paraId="4A458E5D" w14:textId="77777777" w:rsidTr="001F14CB">
        <w:tc>
          <w:tcPr>
            <w:tcW w:w="2972" w:type="dxa"/>
          </w:tcPr>
          <w:p w14:paraId="11DD42C2" w14:textId="77777777" w:rsidR="001F14CB" w:rsidRDefault="001F14CB" w:rsidP="001F14CB">
            <w:pPr>
              <w:spacing w:line="360" w:lineRule="auto"/>
              <w:rPr>
                <w:rFonts w:ascii="Arial" w:hAnsi="Arial" w:cs="Arial"/>
              </w:rPr>
            </w:pPr>
            <w:r>
              <w:rPr>
                <w:rFonts w:ascii="Arial" w:hAnsi="Arial" w:cs="Arial"/>
              </w:rPr>
              <w:t>ActivPAL use</w:t>
            </w:r>
          </w:p>
        </w:tc>
        <w:tc>
          <w:tcPr>
            <w:tcW w:w="6044" w:type="dxa"/>
          </w:tcPr>
          <w:p w14:paraId="7056BAB4" w14:textId="77777777" w:rsidR="001F14CB" w:rsidRDefault="001F14CB" w:rsidP="001F14CB">
            <w:pPr>
              <w:spacing w:line="360" w:lineRule="auto"/>
              <w:rPr>
                <w:rFonts w:ascii="Arial" w:hAnsi="Arial" w:cs="Arial"/>
              </w:rPr>
            </w:pPr>
            <w:r>
              <w:rPr>
                <w:rFonts w:ascii="Arial" w:hAnsi="Arial" w:cs="Arial"/>
              </w:rPr>
              <w:t>Measured by time worn per participant being &gt;16 hours per day for seven days (to account for waking hours).</w:t>
            </w:r>
          </w:p>
        </w:tc>
      </w:tr>
      <w:tr w:rsidR="001F14CB" w14:paraId="46E74D12" w14:textId="77777777" w:rsidTr="001F14CB">
        <w:tc>
          <w:tcPr>
            <w:tcW w:w="2972" w:type="dxa"/>
          </w:tcPr>
          <w:p w14:paraId="6973731A" w14:textId="1A15957C" w:rsidR="001F14CB" w:rsidRDefault="001F14CB" w:rsidP="001F14CB">
            <w:pPr>
              <w:spacing w:line="360" w:lineRule="auto"/>
              <w:rPr>
                <w:rFonts w:ascii="Arial" w:hAnsi="Arial" w:cs="Arial"/>
              </w:rPr>
            </w:pPr>
            <w:r>
              <w:rPr>
                <w:rFonts w:ascii="Arial" w:hAnsi="Arial" w:cs="Arial"/>
              </w:rPr>
              <w:t>Drop</w:t>
            </w:r>
            <w:r w:rsidR="003A47A5">
              <w:rPr>
                <w:rFonts w:ascii="Arial" w:hAnsi="Arial" w:cs="Arial"/>
              </w:rPr>
              <w:t>-</w:t>
            </w:r>
            <w:r>
              <w:rPr>
                <w:rFonts w:ascii="Arial" w:hAnsi="Arial" w:cs="Arial"/>
              </w:rPr>
              <w:t>out rate</w:t>
            </w:r>
          </w:p>
        </w:tc>
        <w:tc>
          <w:tcPr>
            <w:tcW w:w="6044" w:type="dxa"/>
          </w:tcPr>
          <w:p w14:paraId="0D13AD2D" w14:textId="71DC24F1" w:rsidR="001F14CB" w:rsidRDefault="001F14CB" w:rsidP="001F14CB">
            <w:pPr>
              <w:spacing w:line="360" w:lineRule="auto"/>
              <w:rPr>
                <w:rFonts w:ascii="Arial" w:hAnsi="Arial" w:cs="Arial"/>
              </w:rPr>
            </w:pPr>
            <w:r>
              <w:rPr>
                <w:rFonts w:ascii="Arial" w:hAnsi="Arial" w:cs="Arial"/>
              </w:rPr>
              <w:t>&lt;20%</w:t>
            </w:r>
            <w:r w:rsidR="006A0AF2">
              <w:rPr>
                <w:rFonts w:ascii="Arial" w:hAnsi="Arial" w:cs="Arial"/>
              </w:rPr>
              <w:t xml:space="preserve"> of participants</w:t>
            </w:r>
            <w:r>
              <w:rPr>
                <w:rFonts w:ascii="Arial" w:hAnsi="Arial" w:cs="Arial"/>
              </w:rPr>
              <w:t xml:space="preserve"> drop</w:t>
            </w:r>
            <w:r w:rsidR="00610982">
              <w:rPr>
                <w:rFonts w:ascii="Arial" w:hAnsi="Arial" w:cs="Arial"/>
              </w:rPr>
              <w:t xml:space="preserve"> o</w:t>
            </w:r>
            <w:r>
              <w:rPr>
                <w:rFonts w:ascii="Arial" w:hAnsi="Arial" w:cs="Arial"/>
              </w:rPr>
              <w:t>ut</w:t>
            </w:r>
            <w:r w:rsidR="006A0AF2">
              <w:rPr>
                <w:rFonts w:ascii="Arial" w:hAnsi="Arial" w:cs="Arial"/>
              </w:rPr>
              <w:t xml:space="preserve"> of the study.</w:t>
            </w:r>
          </w:p>
        </w:tc>
      </w:tr>
    </w:tbl>
    <w:p w14:paraId="4200193F" w14:textId="77777777" w:rsidR="00EC2038" w:rsidRDefault="00EC2038" w:rsidP="003A1185">
      <w:pPr>
        <w:spacing w:line="360" w:lineRule="auto"/>
        <w:rPr>
          <w:rFonts w:ascii="Arial" w:hAnsi="Arial" w:cs="Arial"/>
        </w:rPr>
      </w:pPr>
    </w:p>
    <w:p w14:paraId="258F7C48" w14:textId="6D68B1E2" w:rsidR="00704B27" w:rsidRDefault="009A6CC7" w:rsidP="003A1185">
      <w:pPr>
        <w:spacing w:line="360" w:lineRule="auto"/>
        <w:rPr>
          <w:rFonts w:ascii="Arial" w:hAnsi="Arial" w:cs="Arial"/>
        </w:rPr>
      </w:pPr>
      <w:r w:rsidRPr="00FA45F9">
        <w:rPr>
          <w:rFonts w:ascii="Arial" w:hAnsi="Arial" w:cs="Arial"/>
        </w:rPr>
        <w:t>Credibility of the treatment will be evaluated</w:t>
      </w:r>
      <w:r w:rsidR="002D02FA">
        <w:rPr>
          <w:rFonts w:ascii="Arial" w:hAnsi="Arial" w:cs="Arial"/>
        </w:rPr>
        <w:t xml:space="preserve"> with the </w:t>
      </w:r>
      <w:r w:rsidRPr="00FA45F9">
        <w:rPr>
          <w:rFonts w:ascii="Arial" w:hAnsi="Arial" w:cs="Arial"/>
        </w:rPr>
        <w:t>Borkovec and Nau questionnaire</w:t>
      </w:r>
      <w:r w:rsidR="002D02FA">
        <w:rPr>
          <w:rFonts w:ascii="Arial" w:hAnsi="Arial" w:cs="Arial"/>
        </w:rPr>
        <w:t>,</w:t>
      </w:r>
      <w:r w:rsidRPr="00FA45F9">
        <w:rPr>
          <w:rFonts w:ascii="Arial" w:hAnsi="Arial" w:cs="Arial"/>
        </w:rPr>
        <w:fldChar w:fldCharType="begin"/>
      </w:r>
      <w:r w:rsidR="00974E97">
        <w:rPr>
          <w:rFonts w:ascii="Arial" w:hAnsi="Arial" w:cs="Arial"/>
        </w:rPr>
        <w:instrText xml:space="preserve"> ADDIN EN.CITE &lt;EndNote&gt;&lt;Cite&gt;&lt;Author&gt;Devilly&lt;/Author&gt;&lt;Year&gt;2000&lt;/Year&gt;&lt;RecNum&gt;6&lt;/RecNum&gt;&lt;DisplayText&gt;&lt;style face="superscript"&gt;10&lt;/style&gt;&lt;/DisplayText&gt;&lt;record&gt;&lt;rec-number&gt;6&lt;/rec-number&gt;&lt;foreign-keys&gt;&lt;key app="EN" db-id="aax2dap2e2fr0ke5sxcxzzs1ttvd50dtxst0" timestamp="1603060868"&gt;6&lt;/key&gt;&lt;/foreign-keys&gt;&lt;ref-type name="Journal Article"&gt;17&lt;/ref-type&gt;&lt;contributors&gt;&lt;authors&gt;&lt;author&gt;Devilly, GJ.&lt;/author&gt;&lt;author&gt;Borkovek, TD.&lt;/author&gt;&lt;/authors&gt;&lt;/contributors&gt;&lt;titles&gt;&lt;title&gt;Psychometric properties of the credibility/expectancy questionnaire.&lt;/title&gt;&lt;secondary-title&gt;J Behav Ther Exp Psychiatry.&lt;/secondary-title&gt;&lt;/titles&gt;&lt;periodical&gt;&lt;full-title&gt;J Behav Ther Exp Psychiatry.&lt;/full-title&gt;&lt;/periodical&gt;&lt;pages&gt;73&lt;/pages&gt;&lt;volume&gt;31&lt;/volume&gt;&lt;number&gt;2&lt;/number&gt;&lt;dates&gt;&lt;year&gt;2000&lt;/year&gt;&lt;/dates&gt;&lt;urls&gt;&lt;/urls&gt;&lt;/record&gt;&lt;/Cite&gt;&lt;/EndNote&gt;</w:instrText>
      </w:r>
      <w:r w:rsidRPr="00FA45F9">
        <w:rPr>
          <w:rFonts w:ascii="Arial" w:hAnsi="Arial" w:cs="Arial"/>
        </w:rPr>
        <w:fldChar w:fldCharType="separate"/>
      </w:r>
      <w:r w:rsidR="00974E97" w:rsidRPr="00974E97">
        <w:rPr>
          <w:rFonts w:ascii="Arial" w:hAnsi="Arial" w:cs="Arial"/>
          <w:noProof/>
          <w:vertAlign w:val="superscript"/>
        </w:rPr>
        <w:t>10</w:t>
      </w:r>
      <w:r w:rsidRPr="00FA45F9">
        <w:rPr>
          <w:rFonts w:ascii="Arial" w:hAnsi="Arial" w:cs="Arial"/>
        </w:rPr>
        <w:fldChar w:fldCharType="end"/>
      </w:r>
      <w:r w:rsidRPr="00FA45F9">
        <w:rPr>
          <w:rFonts w:ascii="Arial" w:hAnsi="Arial" w:cs="Arial"/>
        </w:rPr>
        <w:t xml:space="preserve"> which consists of six items related to patient expectations of the allocated treatment (i.e. how much the participant believes that the therapy they are receiving will help to increase their physical activity). The </w:t>
      </w:r>
      <w:r w:rsidRPr="006D7EA0">
        <w:rPr>
          <w:rFonts w:ascii="Arial" w:hAnsi="Arial" w:cs="Arial"/>
        </w:rPr>
        <w:t>questionnaire has good test-retest reliability with intra-class correlation coefficients (ICCs) of 0.82 for expectancy and 0.75 for credibility.</w:t>
      </w:r>
      <w:r w:rsidRPr="006D7EA0">
        <w:rPr>
          <w:rFonts w:ascii="Arial" w:hAnsi="Arial" w:cs="Arial"/>
        </w:rPr>
        <w:fldChar w:fldCharType="begin"/>
      </w:r>
      <w:r w:rsidR="00974E97">
        <w:rPr>
          <w:rFonts w:ascii="Arial" w:hAnsi="Arial" w:cs="Arial"/>
        </w:rPr>
        <w:instrText xml:space="preserve"> ADDIN EN.CITE &lt;EndNote&gt;&lt;Cite&gt;&lt;Author&gt;Devilly&lt;/Author&gt;&lt;Year&gt;2000&lt;/Year&gt;&lt;RecNum&gt;6&lt;/RecNum&gt;&lt;DisplayText&gt;&lt;style face="superscript"&gt;10&lt;/style&gt;&lt;/DisplayText&gt;&lt;record&gt;&lt;rec-number&gt;6&lt;/rec-number&gt;&lt;foreign-keys&gt;&lt;key app="EN" db-id="aax2dap2e2fr0ke5sxcxzzs1ttvd50dtxst0" timestamp="1603060868"&gt;6&lt;/key&gt;&lt;/foreign-keys&gt;&lt;ref-type name="Journal Article"&gt;17&lt;/ref-type&gt;&lt;contributors&gt;&lt;authors&gt;&lt;author&gt;Devilly, GJ.&lt;/author&gt;&lt;author&gt;Borkovek, TD.&lt;/author&gt;&lt;/authors&gt;&lt;/contributors&gt;&lt;titles&gt;&lt;title&gt;Psychometric properties of the credibility/expectancy questionnaire.&lt;/title&gt;&lt;secondary-title&gt;J Behav Ther Exp Psychiatry.&lt;/secondary-title&gt;&lt;/titles&gt;&lt;periodical&gt;&lt;full-title&gt;J Behav Ther Exp Psychiatry.&lt;/full-title&gt;&lt;/periodical&gt;&lt;pages&gt;73&lt;/pages&gt;&lt;volume&gt;31&lt;/volume&gt;&lt;number&gt;2&lt;/number&gt;&lt;dates&gt;&lt;year&gt;2000&lt;/year&gt;&lt;/dates&gt;&lt;urls&gt;&lt;/urls&gt;&lt;/record&gt;&lt;/Cite&gt;&lt;/EndNote&gt;</w:instrText>
      </w:r>
      <w:r w:rsidRPr="006D7EA0">
        <w:rPr>
          <w:rFonts w:ascii="Arial" w:hAnsi="Arial" w:cs="Arial"/>
        </w:rPr>
        <w:fldChar w:fldCharType="separate"/>
      </w:r>
      <w:r w:rsidR="00974E97" w:rsidRPr="00974E97">
        <w:rPr>
          <w:rFonts w:ascii="Arial" w:hAnsi="Arial" w:cs="Arial"/>
          <w:noProof/>
          <w:vertAlign w:val="superscript"/>
        </w:rPr>
        <w:t>10</w:t>
      </w:r>
      <w:r w:rsidRPr="006D7EA0">
        <w:rPr>
          <w:rFonts w:ascii="Arial" w:hAnsi="Arial" w:cs="Arial"/>
        </w:rPr>
        <w:fldChar w:fldCharType="end"/>
      </w:r>
      <w:r w:rsidRPr="006D7EA0">
        <w:rPr>
          <w:rFonts w:ascii="Arial" w:hAnsi="Arial" w:cs="Arial"/>
        </w:rPr>
        <w:t xml:space="preserve"> It will be completed by participants immediately following the first treatment session and at </w:t>
      </w:r>
      <w:r w:rsidR="0071380C">
        <w:rPr>
          <w:rFonts w:ascii="Arial" w:hAnsi="Arial" w:cs="Arial"/>
        </w:rPr>
        <w:t>3-month</w:t>
      </w:r>
      <w:r w:rsidRPr="006D7EA0">
        <w:rPr>
          <w:rFonts w:ascii="Arial" w:hAnsi="Arial" w:cs="Arial"/>
        </w:rPr>
        <w:t xml:space="preserve"> follow-up. See table </w:t>
      </w:r>
      <w:r w:rsidR="00E239EF">
        <w:rPr>
          <w:rFonts w:ascii="Arial" w:hAnsi="Arial" w:cs="Arial"/>
        </w:rPr>
        <w:t>4</w:t>
      </w:r>
      <w:r w:rsidRPr="006D7EA0">
        <w:rPr>
          <w:rFonts w:ascii="Arial" w:hAnsi="Arial" w:cs="Arial"/>
        </w:rPr>
        <w:t xml:space="preserve"> for timeline of outcome measures. Feasibility of the use of ActivPAL will include days data are captured.</w:t>
      </w:r>
    </w:p>
    <w:p w14:paraId="6CAFDAC2" w14:textId="77777777" w:rsidR="001365FA" w:rsidRDefault="001365FA" w:rsidP="003A1185">
      <w:pPr>
        <w:spacing w:line="360" w:lineRule="auto"/>
        <w:rPr>
          <w:rFonts w:ascii="Arial" w:hAnsi="Arial" w:cs="Arial"/>
        </w:rPr>
      </w:pPr>
    </w:p>
    <w:p w14:paraId="12A1E7CC" w14:textId="6EB5A971" w:rsidR="004E01B2" w:rsidRPr="00461E4E" w:rsidRDefault="00DF4E46" w:rsidP="003A1185">
      <w:pPr>
        <w:spacing w:line="360" w:lineRule="auto"/>
        <w:rPr>
          <w:rFonts w:ascii="Arial" w:hAnsi="Arial" w:cs="Arial"/>
          <w:b/>
          <w:bCs/>
        </w:rPr>
      </w:pPr>
      <w:r w:rsidRPr="00461E4E">
        <w:rPr>
          <w:rFonts w:ascii="Arial" w:hAnsi="Arial" w:cs="Arial"/>
          <w:b/>
          <w:bCs/>
        </w:rPr>
        <w:t>Secondary</w:t>
      </w:r>
      <w:r w:rsidR="00596B74" w:rsidRPr="00461E4E">
        <w:rPr>
          <w:rFonts w:ascii="Arial" w:hAnsi="Arial" w:cs="Arial"/>
          <w:b/>
          <w:bCs/>
        </w:rPr>
        <w:t xml:space="preserve"> quantitative</w:t>
      </w:r>
      <w:r w:rsidRPr="00461E4E">
        <w:rPr>
          <w:rFonts w:ascii="Arial" w:hAnsi="Arial" w:cs="Arial"/>
          <w:b/>
          <w:bCs/>
        </w:rPr>
        <w:t>:</w:t>
      </w:r>
    </w:p>
    <w:p w14:paraId="618BF397" w14:textId="5E832E7E" w:rsidR="001D312D" w:rsidRPr="00623468" w:rsidRDefault="001D312D" w:rsidP="00981ADE">
      <w:pPr>
        <w:spacing w:line="360" w:lineRule="auto"/>
        <w:rPr>
          <w:rFonts w:ascii="Arial" w:hAnsi="Arial" w:cs="Arial"/>
        </w:rPr>
      </w:pPr>
      <w:r>
        <w:rPr>
          <w:rFonts w:ascii="Arial" w:hAnsi="Arial" w:cs="Arial"/>
        </w:rPr>
        <w:t xml:space="preserve">Secondary outcomes will be collected at baseline and </w:t>
      </w:r>
      <w:r w:rsidR="0071380C">
        <w:rPr>
          <w:rFonts w:ascii="Arial" w:hAnsi="Arial" w:cs="Arial"/>
        </w:rPr>
        <w:t>3-month</w:t>
      </w:r>
      <w:r>
        <w:rPr>
          <w:rFonts w:ascii="Arial" w:hAnsi="Arial" w:cs="Arial"/>
        </w:rPr>
        <w:t xml:space="preserve"> follow-up</w:t>
      </w:r>
      <w:r w:rsidR="00E02593">
        <w:rPr>
          <w:rFonts w:ascii="Arial" w:hAnsi="Arial" w:cs="Arial"/>
        </w:rPr>
        <w:t xml:space="preserve"> (table 4)</w:t>
      </w:r>
      <w:r w:rsidR="001365FA">
        <w:rPr>
          <w:rFonts w:ascii="Arial" w:hAnsi="Arial" w:cs="Arial"/>
        </w:rPr>
        <w:t>.</w:t>
      </w:r>
      <w:r w:rsidR="00610617">
        <w:rPr>
          <w:rFonts w:ascii="Arial" w:hAnsi="Arial" w:cs="Arial"/>
        </w:rPr>
        <w:t xml:space="preserve"> One trial physiotherapist will conduct all outcome assessments (and one back up trial physiotherapist will </w:t>
      </w:r>
      <w:r w:rsidR="00610617" w:rsidRPr="00623468">
        <w:rPr>
          <w:rFonts w:ascii="Arial" w:hAnsi="Arial" w:cs="Arial"/>
        </w:rPr>
        <w:t xml:space="preserve">be trained). See appendix </w:t>
      </w:r>
      <w:r w:rsidR="00DD5FE9">
        <w:rPr>
          <w:rFonts w:ascii="Arial" w:hAnsi="Arial" w:cs="Arial"/>
        </w:rPr>
        <w:t>5</w:t>
      </w:r>
      <w:r w:rsidR="00610617" w:rsidRPr="00623468">
        <w:rPr>
          <w:rFonts w:ascii="Arial" w:hAnsi="Arial" w:cs="Arial"/>
        </w:rPr>
        <w:t xml:space="preserve"> for outcome assessment</w:t>
      </w:r>
      <w:r w:rsidR="00610617">
        <w:rPr>
          <w:rFonts w:ascii="Arial" w:hAnsi="Arial" w:cs="Arial"/>
        </w:rPr>
        <w:t xml:space="preserve"> forms. Trial physiotherapists will be </w:t>
      </w:r>
      <w:r w:rsidR="00610617">
        <w:rPr>
          <w:rFonts w:ascii="Arial" w:hAnsi="Arial" w:cs="Arial"/>
        </w:rPr>
        <w:lastRenderedPageBreak/>
        <w:t xml:space="preserve">provided with instructions to correctly fit ActivPAL </w:t>
      </w:r>
      <w:r w:rsidR="00610617" w:rsidRPr="00623468">
        <w:rPr>
          <w:rFonts w:ascii="Arial" w:hAnsi="Arial" w:cs="Arial"/>
        </w:rPr>
        <w:t xml:space="preserve">devices (appendix </w:t>
      </w:r>
      <w:r w:rsidR="00DD5FE9">
        <w:rPr>
          <w:rFonts w:ascii="Arial" w:hAnsi="Arial" w:cs="Arial"/>
        </w:rPr>
        <w:t>6</w:t>
      </w:r>
      <w:r w:rsidR="00610617" w:rsidRPr="00623468">
        <w:rPr>
          <w:rFonts w:ascii="Arial" w:hAnsi="Arial" w:cs="Arial"/>
        </w:rPr>
        <w:t>). CI-Bell will be on site during baseline testing to answer queries that arise during outcome assessment.</w:t>
      </w:r>
    </w:p>
    <w:p w14:paraId="3092174D" w14:textId="33B13B34" w:rsidR="00150439" w:rsidRDefault="00150439" w:rsidP="00981ADE">
      <w:pPr>
        <w:spacing w:line="360" w:lineRule="auto"/>
        <w:rPr>
          <w:rFonts w:ascii="Arial" w:hAnsi="Arial" w:cs="Arial"/>
        </w:rPr>
      </w:pPr>
      <w:r w:rsidRPr="00623468">
        <w:rPr>
          <w:rFonts w:ascii="Arial" w:hAnsi="Arial" w:cs="Arial"/>
          <w:b/>
          <w:bCs/>
          <w:i/>
          <w:iCs/>
        </w:rPr>
        <w:t>Objective physical activity:</w:t>
      </w:r>
      <w:r w:rsidRPr="00623468">
        <w:rPr>
          <w:rFonts w:ascii="Arial" w:hAnsi="Arial" w:cs="Arial"/>
          <w:i/>
          <w:iCs/>
        </w:rPr>
        <w:t xml:space="preserve"> </w:t>
      </w:r>
      <w:r w:rsidR="00981ADE" w:rsidRPr="00623468">
        <w:rPr>
          <w:rFonts w:ascii="Arial" w:hAnsi="Arial" w:cs="Arial"/>
        </w:rPr>
        <w:t>ActivPAL, a device worn on the thigh to track body</w:t>
      </w:r>
      <w:r w:rsidR="00981ADE" w:rsidRPr="006D7EA0">
        <w:rPr>
          <w:rFonts w:ascii="Arial" w:hAnsi="Arial" w:cs="Arial"/>
        </w:rPr>
        <w:t xml:space="preserve"> position,</w:t>
      </w:r>
      <w:r>
        <w:rPr>
          <w:rFonts w:ascii="Arial" w:hAnsi="Arial" w:cs="Arial"/>
        </w:rPr>
        <w:t xml:space="preserve"> will measure</w:t>
      </w:r>
      <w:r w:rsidR="00981ADE" w:rsidRPr="006D7EA0">
        <w:rPr>
          <w:rFonts w:ascii="Arial" w:hAnsi="Arial" w:cs="Arial"/>
        </w:rPr>
        <w:t xml:space="preserve"> step</w:t>
      </w:r>
      <w:r>
        <w:rPr>
          <w:rFonts w:ascii="Arial" w:hAnsi="Arial" w:cs="Arial"/>
        </w:rPr>
        <w:t xml:space="preserve"> count</w:t>
      </w:r>
      <w:r w:rsidR="00981ADE" w:rsidRPr="006D7EA0">
        <w:rPr>
          <w:rFonts w:ascii="Arial" w:hAnsi="Arial" w:cs="Arial"/>
        </w:rPr>
        <w:t xml:space="preserve">, active bouts and sedentary time. One-week of data will be extracted from the ActivPal device by an assessor blinded to group allocation at baseline and </w:t>
      </w:r>
      <w:r w:rsidR="0071380C">
        <w:rPr>
          <w:rFonts w:ascii="Arial" w:hAnsi="Arial" w:cs="Arial"/>
        </w:rPr>
        <w:t>3-month</w:t>
      </w:r>
      <w:r w:rsidR="00981ADE" w:rsidRPr="006D7EA0">
        <w:rPr>
          <w:rFonts w:ascii="Arial" w:hAnsi="Arial" w:cs="Arial"/>
        </w:rPr>
        <w:t xml:space="preserve"> follow-up</w:t>
      </w:r>
      <w:r w:rsidR="003A47A5">
        <w:rPr>
          <w:rFonts w:ascii="Arial" w:hAnsi="Arial" w:cs="Arial"/>
        </w:rPr>
        <w:t xml:space="preserve"> (JW)</w:t>
      </w:r>
      <w:r w:rsidR="00981ADE" w:rsidRPr="006D7EA0">
        <w:rPr>
          <w:rFonts w:ascii="Arial" w:hAnsi="Arial" w:cs="Arial"/>
        </w:rPr>
        <w:t>. The ActivPAL (PAL Technologies, Glascow, Scotland) is a reliable (ICC=0.99 for step number, ICC</w:t>
      </w:r>
      <w:r w:rsidR="00EE3E9A">
        <w:rPr>
          <w:rFonts w:ascii="Arial" w:hAnsi="Arial" w:cs="Arial"/>
        </w:rPr>
        <w:t>=</w:t>
      </w:r>
      <w:r w:rsidR="00981ADE" w:rsidRPr="006D7EA0">
        <w:rPr>
          <w:rFonts w:ascii="Arial" w:hAnsi="Arial" w:cs="Arial"/>
        </w:rPr>
        <w:t>0.99 for cadence) measure of physical activity.</w:t>
      </w:r>
      <w:r w:rsidR="00981ADE" w:rsidRPr="006D7EA0">
        <w:rPr>
          <w:rFonts w:ascii="Arial" w:hAnsi="Arial" w:cs="Arial"/>
        </w:rPr>
        <w:fldChar w:fldCharType="begin"/>
      </w:r>
      <w:r w:rsidR="00091BB1">
        <w:rPr>
          <w:rFonts w:ascii="Arial" w:hAnsi="Arial" w:cs="Arial"/>
        </w:rPr>
        <w:instrText xml:space="preserve"> ADDIN EN.CITE &lt;EndNote&gt;&lt;Cite&gt;&lt;Author&gt;Ryan&lt;/Author&gt;&lt;Year&gt;2006&lt;/Year&gt;&lt;RecNum&gt;4&lt;/RecNum&gt;&lt;DisplayText&gt;&lt;style face="superscript"&gt;30&lt;/style&gt;&lt;/DisplayText&gt;&lt;record&gt;&lt;rec-number&gt;4&lt;/rec-number&gt;&lt;foreign-keys&gt;&lt;key app="EN" db-id="aax2dap2e2fr0ke5sxcxzzs1ttvd50dtxst0" timestamp="1599614610"&gt;4&lt;/key&gt;&lt;/foreign-keys&gt;&lt;ref-type name="Journal Article"&gt;17&lt;/ref-type&gt;&lt;contributors&gt;&lt;authors&gt;&lt;author&gt;Ryan, CG.&lt;/author&gt;&lt;author&gt;Grant, PM.&lt;/author&gt;&lt;author&gt;Tigbe, WW.&lt;/author&gt;&lt;author&gt;Granat, MH.&lt;/author&gt;&lt;/authors&gt;&lt;/contributors&gt;&lt;titles&gt;&lt;title&gt;The validity and reliability of a novel activity monitor as a measure of walking.&lt;/title&gt;&lt;secondary-title&gt;Br J Sports Med&lt;/secondary-title&gt;&lt;/titles&gt;&lt;periodical&gt;&lt;full-title&gt;Br J Sports Med&lt;/full-title&gt;&lt;/periodical&gt;&lt;pages&gt;779-784&lt;/pages&gt;&lt;volume&gt;40&lt;/volume&gt;&lt;dates&gt;&lt;year&gt;2006&lt;/year&gt;&lt;/dates&gt;&lt;urls&gt;&lt;/urls&gt;&lt;electronic-resource-num&gt;10.1136/bjsm.2006.027276&lt;/electronic-resource-num&gt;&lt;/record&gt;&lt;/Cite&gt;&lt;/EndNote&gt;</w:instrText>
      </w:r>
      <w:r w:rsidR="00981ADE" w:rsidRPr="006D7EA0">
        <w:rPr>
          <w:rFonts w:ascii="Arial" w:hAnsi="Arial" w:cs="Arial"/>
        </w:rPr>
        <w:fldChar w:fldCharType="separate"/>
      </w:r>
      <w:r w:rsidR="00091BB1" w:rsidRPr="00091BB1">
        <w:rPr>
          <w:rFonts w:ascii="Arial" w:hAnsi="Arial" w:cs="Arial"/>
          <w:noProof/>
          <w:vertAlign w:val="superscript"/>
        </w:rPr>
        <w:t>30</w:t>
      </w:r>
      <w:r w:rsidR="00981ADE" w:rsidRPr="006D7EA0">
        <w:rPr>
          <w:rFonts w:ascii="Arial" w:hAnsi="Arial" w:cs="Arial"/>
        </w:rPr>
        <w:fldChar w:fldCharType="end"/>
      </w:r>
      <w:r w:rsidR="00DF1842">
        <w:rPr>
          <w:rFonts w:ascii="Arial" w:hAnsi="Arial" w:cs="Arial"/>
        </w:rPr>
        <w:t xml:space="preserve"> ActivPAL was selected </w:t>
      </w:r>
      <w:r w:rsidR="00AF4FE8">
        <w:rPr>
          <w:rFonts w:ascii="Arial" w:hAnsi="Arial" w:cs="Arial"/>
        </w:rPr>
        <w:t>as it provides no feedback to participants and thus acts as a measuring device with no intervention</w:t>
      </w:r>
      <w:r w:rsidR="008C0DFF">
        <w:rPr>
          <w:rFonts w:ascii="Arial" w:hAnsi="Arial" w:cs="Arial"/>
        </w:rPr>
        <w:t>.</w:t>
      </w:r>
      <w:r w:rsidR="00981ADE" w:rsidRPr="006D7EA0">
        <w:rPr>
          <w:rFonts w:ascii="Arial" w:hAnsi="Arial" w:cs="Arial"/>
        </w:rPr>
        <w:t xml:space="preserve"> </w:t>
      </w:r>
    </w:p>
    <w:p w14:paraId="348EF9D0" w14:textId="100B500A" w:rsidR="00981ADE" w:rsidRPr="00623468" w:rsidRDefault="00150439" w:rsidP="00981ADE">
      <w:pPr>
        <w:spacing w:line="360" w:lineRule="auto"/>
        <w:rPr>
          <w:rFonts w:ascii="Arial" w:hAnsi="Arial" w:cs="Arial"/>
        </w:rPr>
      </w:pPr>
      <w:r w:rsidRPr="00623468">
        <w:rPr>
          <w:rFonts w:ascii="Arial" w:hAnsi="Arial" w:cs="Arial"/>
          <w:b/>
          <w:bCs/>
          <w:i/>
          <w:iCs/>
        </w:rPr>
        <w:t xml:space="preserve">Self-reported physical activity: </w:t>
      </w:r>
      <w:r w:rsidR="00981ADE" w:rsidRPr="00623468">
        <w:rPr>
          <w:rFonts w:ascii="Arial" w:hAnsi="Arial" w:cs="Arial"/>
          <w:color w:val="333333"/>
          <w:shd w:val="clear" w:color="auto" w:fill="FFFFFF"/>
        </w:rPr>
        <w:t xml:space="preserve">The </w:t>
      </w:r>
      <w:r w:rsidR="00E762FA" w:rsidRPr="00623468">
        <w:rPr>
          <w:rFonts w:ascii="Arial" w:hAnsi="Arial" w:cs="Arial"/>
          <w:color w:val="333333"/>
          <w:shd w:val="clear" w:color="auto" w:fill="FFFFFF"/>
        </w:rPr>
        <w:t>University of California, Los Angeles (</w:t>
      </w:r>
      <w:r w:rsidR="00981ADE" w:rsidRPr="00623468">
        <w:rPr>
          <w:rFonts w:ascii="Arial" w:hAnsi="Arial" w:cs="Arial"/>
          <w:color w:val="333333"/>
          <w:shd w:val="clear" w:color="auto" w:fill="FFFFFF"/>
        </w:rPr>
        <w:t>UCLA</w:t>
      </w:r>
      <w:r w:rsidR="00E762FA" w:rsidRPr="00623468">
        <w:rPr>
          <w:rFonts w:ascii="Arial" w:hAnsi="Arial" w:cs="Arial"/>
          <w:color w:val="333333"/>
          <w:shd w:val="clear" w:color="auto" w:fill="FFFFFF"/>
        </w:rPr>
        <w:t>)</w:t>
      </w:r>
      <w:r w:rsidR="00C861BF" w:rsidRPr="00623468">
        <w:rPr>
          <w:rFonts w:ascii="Arial" w:hAnsi="Arial" w:cs="Arial"/>
          <w:color w:val="333333"/>
          <w:shd w:val="clear" w:color="auto" w:fill="FFFFFF"/>
        </w:rPr>
        <w:t xml:space="preserve"> (appendix </w:t>
      </w:r>
      <w:r w:rsidR="00DD5FE9">
        <w:rPr>
          <w:rFonts w:ascii="Arial" w:hAnsi="Arial" w:cs="Arial"/>
          <w:color w:val="333333"/>
          <w:shd w:val="clear" w:color="auto" w:fill="FFFFFF"/>
        </w:rPr>
        <w:t>7</w:t>
      </w:r>
      <w:r w:rsidR="00C861BF" w:rsidRPr="00623468">
        <w:rPr>
          <w:rFonts w:ascii="Arial" w:hAnsi="Arial" w:cs="Arial"/>
          <w:color w:val="333333"/>
          <w:shd w:val="clear" w:color="auto" w:fill="FFFFFF"/>
        </w:rPr>
        <w:t>)</w:t>
      </w:r>
      <w:r w:rsidR="00981ADE" w:rsidRPr="00623468">
        <w:rPr>
          <w:rFonts w:ascii="Arial" w:hAnsi="Arial" w:cs="Arial"/>
          <w:color w:val="333333"/>
          <w:shd w:val="clear" w:color="auto" w:fill="FFFFFF"/>
        </w:rPr>
        <w:t xml:space="preserve"> physical activity scale </w:t>
      </w:r>
      <w:r w:rsidRPr="00623468">
        <w:rPr>
          <w:rFonts w:ascii="Arial" w:hAnsi="Arial" w:cs="Arial"/>
          <w:color w:val="333333"/>
          <w:shd w:val="clear" w:color="auto" w:fill="FFFFFF"/>
        </w:rPr>
        <w:t>will classify</w:t>
      </w:r>
      <w:r w:rsidR="00981ADE" w:rsidRPr="00623468">
        <w:rPr>
          <w:rFonts w:ascii="Arial" w:hAnsi="Arial" w:cs="Arial"/>
          <w:color w:val="333333"/>
          <w:shd w:val="clear" w:color="auto" w:fill="FFFFFF"/>
        </w:rPr>
        <w:t xml:space="preserve"> activity level from one to ten, and</w:t>
      </w:r>
      <w:r w:rsidRPr="00623468">
        <w:rPr>
          <w:rFonts w:ascii="Arial" w:hAnsi="Arial" w:cs="Arial"/>
          <w:color w:val="333333"/>
          <w:shd w:val="clear" w:color="auto" w:fill="FFFFFF"/>
        </w:rPr>
        <w:t xml:space="preserve"> is</w:t>
      </w:r>
      <w:r w:rsidR="00981ADE" w:rsidRPr="00623468">
        <w:rPr>
          <w:rFonts w:ascii="Arial" w:hAnsi="Arial" w:cs="Arial"/>
          <w:color w:val="333333"/>
          <w:shd w:val="clear" w:color="auto" w:fill="FFFFFF"/>
        </w:rPr>
        <w:t xml:space="preserve"> recommended for observing physical activity levels of </w:t>
      </w:r>
      <w:r w:rsidR="006F0C12" w:rsidRPr="00623468">
        <w:rPr>
          <w:rFonts w:ascii="Arial" w:hAnsi="Arial" w:cs="Arial"/>
          <w:color w:val="333333"/>
          <w:shd w:val="clear" w:color="auto" w:fill="FFFFFF"/>
        </w:rPr>
        <w:t xml:space="preserve">osteoarthritis </w:t>
      </w:r>
      <w:r w:rsidR="00981ADE" w:rsidRPr="00623468">
        <w:rPr>
          <w:rFonts w:ascii="Arial" w:hAnsi="Arial" w:cs="Arial"/>
          <w:color w:val="333333"/>
          <w:shd w:val="clear" w:color="auto" w:fill="FFFFFF"/>
        </w:rPr>
        <w:t>populations, with positive rating for construct validity and reliability.</w:t>
      </w:r>
      <w:r w:rsidR="00981ADE" w:rsidRPr="00623468">
        <w:rPr>
          <w:rFonts w:ascii="Arial" w:hAnsi="Arial" w:cs="Arial"/>
          <w:color w:val="333333"/>
          <w:shd w:val="clear" w:color="auto" w:fill="FFFFFF"/>
        </w:rPr>
        <w:fldChar w:fldCharType="begin"/>
      </w:r>
      <w:r w:rsidR="00091BB1" w:rsidRPr="00623468">
        <w:rPr>
          <w:rFonts w:ascii="Arial" w:hAnsi="Arial" w:cs="Arial"/>
          <w:color w:val="333333"/>
          <w:shd w:val="clear" w:color="auto" w:fill="FFFFFF"/>
        </w:rPr>
        <w:instrText xml:space="preserve"> ADDIN EN.CITE &lt;EndNote&gt;&lt;Cite&gt;&lt;Author&gt;Terwee&lt;/Author&gt;&lt;Year&gt;2011&lt;/Year&gt;&lt;RecNum&gt;596&lt;/RecNum&gt;&lt;DisplayText&gt;&lt;style face="superscript"&gt;33&lt;/style&gt;&lt;/DisplayText&gt;&lt;record&gt;&lt;rec-number&gt;596&lt;/rec-number&gt;&lt;foreign-keys&gt;&lt;key app="EN" db-id="fsf59f997srx2le5wzexw2arwstwt0tvr55e" timestamp="1585200836" guid="42e9c5f9-2f43-4cae-bc72-9cf5126dc129"&gt;596&lt;/key&gt;&lt;key app="ENWeb" db-id=""&gt;0&lt;/key&gt;&lt;/foreign-keys&gt;&lt;ref-type name="Journal Article"&gt;17&lt;/ref-type&gt;&lt;contributors&gt;&lt;authors&gt;&lt;author&gt;Terwee, C. B.&lt;/author&gt;&lt;author&gt;Bouwmeester, W.&lt;/author&gt;&lt;author&gt;van Elsland, S. L.&lt;/author&gt;&lt;author&gt;de Vet, H. C. W.&lt;/author&gt;&lt;author&gt;Dekker, J.&lt;/author&gt;&lt;/authors&gt;&lt;/contributors&gt;&lt;titles&gt;&lt;title&gt;Instruments to assess physical activity in patients with osteoarthritis of the hip or knee: a systematic review of measurement properties&lt;/title&gt;&lt;secondary-title&gt;Osteoarthritis and Cartilage&lt;/secondary-title&gt;&lt;/titles&gt;&lt;periodical&gt;&lt;full-title&gt;Osteoarthritis and Cartilage&lt;/full-title&gt;&lt;/periodical&gt;&lt;pages&gt;620-633&lt;/pages&gt;&lt;volume&gt;19&lt;/volume&gt;&lt;number&gt;6&lt;/number&gt;&lt;keywords&gt;&lt;keyword&gt;Hip osteoarthritis&lt;/keyword&gt;&lt;keyword&gt;Knee osteoarthritis&lt;/keyword&gt;&lt;keyword&gt;Reliability&lt;/keyword&gt;&lt;keyword&gt;Validity&lt;/keyword&gt;&lt;keyword&gt;Physical activity&lt;/keyword&gt;&lt;/keywords&gt;&lt;dates&gt;&lt;year&gt;2011&lt;/year&gt;&lt;pub-dates&gt;&lt;date&gt;2011/06/01/&lt;/date&gt;&lt;/pub-dates&gt;&lt;/dates&gt;&lt;isbn&gt;1063-4584&lt;/isbn&gt;&lt;urls&gt;&lt;related-urls&gt;&lt;url&gt;http://www.sciencedirect.com/science/article/pii/S106345841100015X&lt;/url&gt;&lt;url&gt;https://www.oarsijournal.com/article/S1063-4584(11)00015-X/pdf&lt;/url&gt;&lt;/related-urls&gt;&lt;/urls&gt;&lt;electronic-resource-num&gt;https://doi.org/10.1016/j.joca.2011.01.002&lt;/electronic-resource-num&gt;&lt;/record&gt;&lt;/Cite&gt;&lt;/EndNote&gt;</w:instrText>
      </w:r>
      <w:r w:rsidR="00981ADE" w:rsidRPr="00623468">
        <w:rPr>
          <w:rFonts w:ascii="Arial" w:hAnsi="Arial" w:cs="Arial"/>
          <w:color w:val="333333"/>
          <w:shd w:val="clear" w:color="auto" w:fill="FFFFFF"/>
        </w:rPr>
        <w:fldChar w:fldCharType="separate"/>
      </w:r>
      <w:r w:rsidR="00091BB1" w:rsidRPr="00623468">
        <w:rPr>
          <w:rFonts w:ascii="Arial" w:hAnsi="Arial" w:cs="Arial"/>
          <w:noProof/>
          <w:color w:val="333333"/>
          <w:shd w:val="clear" w:color="auto" w:fill="FFFFFF"/>
          <w:vertAlign w:val="superscript"/>
        </w:rPr>
        <w:t>33</w:t>
      </w:r>
      <w:r w:rsidR="00981ADE" w:rsidRPr="00623468">
        <w:rPr>
          <w:rFonts w:ascii="Arial" w:hAnsi="Arial" w:cs="Arial"/>
          <w:color w:val="333333"/>
          <w:shd w:val="clear" w:color="auto" w:fill="FFFFFF"/>
        </w:rPr>
        <w:fldChar w:fldCharType="end"/>
      </w:r>
      <w:r w:rsidR="00304CC3" w:rsidRPr="00623468">
        <w:rPr>
          <w:rFonts w:ascii="Arial" w:hAnsi="Arial" w:cs="Arial"/>
          <w:color w:val="333333"/>
          <w:shd w:val="clear" w:color="auto" w:fill="FFFFFF"/>
        </w:rPr>
        <w:t xml:space="preserve"> </w:t>
      </w:r>
      <w:r w:rsidR="008B7358" w:rsidRPr="00623468">
        <w:rPr>
          <w:rFonts w:ascii="Arial" w:hAnsi="Arial" w:cs="Arial"/>
          <w:color w:val="333333"/>
          <w:shd w:val="clear" w:color="auto" w:fill="FFFFFF"/>
        </w:rPr>
        <w:t xml:space="preserve">To collect data on types of exercise participants undertake, we will use the </w:t>
      </w:r>
      <w:r w:rsidR="00A64E97" w:rsidRPr="00623468">
        <w:rPr>
          <w:rFonts w:ascii="Arial" w:hAnsi="Arial" w:cs="Arial"/>
          <w:color w:val="333333"/>
          <w:shd w:val="clear" w:color="auto" w:fill="FFFFFF"/>
        </w:rPr>
        <w:t>International Physical Activity Questionnaire</w:t>
      </w:r>
      <w:r w:rsidR="00F43058" w:rsidRPr="00623468">
        <w:rPr>
          <w:rFonts w:ascii="Arial" w:hAnsi="Arial" w:cs="Arial"/>
          <w:color w:val="333333"/>
          <w:shd w:val="clear" w:color="auto" w:fill="FFFFFF"/>
        </w:rPr>
        <w:t xml:space="preserve">- </w:t>
      </w:r>
      <w:r w:rsidR="00C93C15" w:rsidRPr="00623468">
        <w:rPr>
          <w:rFonts w:ascii="Arial" w:hAnsi="Arial" w:cs="Arial"/>
          <w:color w:val="333333"/>
          <w:shd w:val="clear" w:color="auto" w:fill="FFFFFF"/>
        </w:rPr>
        <w:t xml:space="preserve"> long</w:t>
      </w:r>
      <w:r w:rsidR="00A64E97" w:rsidRPr="00623468">
        <w:rPr>
          <w:rFonts w:ascii="Arial" w:hAnsi="Arial" w:cs="Arial"/>
          <w:color w:val="333333"/>
          <w:shd w:val="clear" w:color="auto" w:fill="FFFFFF"/>
        </w:rPr>
        <w:t xml:space="preserve"> version</w:t>
      </w:r>
      <w:r w:rsidR="00F43058" w:rsidRPr="00623468">
        <w:rPr>
          <w:rFonts w:ascii="Arial" w:hAnsi="Arial" w:cs="Arial"/>
          <w:color w:val="333333"/>
          <w:shd w:val="clear" w:color="auto" w:fill="FFFFFF"/>
        </w:rPr>
        <w:t xml:space="preserve"> (IPAQ-long)</w:t>
      </w:r>
      <w:r w:rsidR="00C861BF" w:rsidRPr="00623468">
        <w:rPr>
          <w:rFonts w:ascii="Arial" w:hAnsi="Arial" w:cs="Arial"/>
          <w:color w:val="333333"/>
          <w:shd w:val="clear" w:color="auto" w:fill="FFFFFF"/>
        </w:rPr>
        <w:t xml:space="preserve"> (appendix </w:t>
      </w:r>
      <w:r w:rsidR="00DD5FE9">
        <w:rPr>
          <w:rFonts w:ascii="Arial" w:hAnsi="Arial" w:cs="Arial"/>
          <w:color w:val="333333"/>
          <w:shd w:val="clear" w:color="auto" w:fill="FFFFFF"/>
        </w:rPr>
        <w:t>9</w:t>
      </w:r>
      <w:r w:rsidR="00C861BF" w:rsidRPr="00623468">
        <w:rPr>
          <w:rFonts w:ascii="Arial" w:hAnsi="Arial" w:cs="Arial"/>
          <w:color w:val="333333"/>
          <w:shd w:val="clear" w:color="auto" w:fill="FFFFFF"/>
        </w:rPr>
        <w:t>)</w:t>
      </w:r>
      <w:r w:rsidR="008B7358" w:rsidRPr="00623468">
        <w:rPr>
          <w:rFonts w:ascii="Arial" w:hAnsi="Arial" w:cs="Arial"/>
          <w:color w:val="333333"/>
          <w:shd w:val="clear" w:color="auto" w:fill="FFFFFF"/>
        </w:rPr>
        <w:t>.</w:t>
      </w:r>
      <w:r w:rsidR="00A64E97" w:rsidRPr="00623468">
        <w:rPr>
          <w:rFonts w:ascii="Arial" w:hAnsi="Arial" w:cs="Arial"/>
          <w:color w:val="333333"/>
          <w:shd w:val="clear" w:color="auto" w:fill="FFFFFF"/>
        </w:rPr>
        <w:t xml:space="preserve"> The IPAQ</w:t>
      </w:r>
      <w:r w:rsidR="00F43058" w:rsidRPr="00623468">
        <w:rPr>
          <w:rFonts w:ascii="Arial" w:hAnsi="Arial" w:cs="Arial"/>
          <w:color w:val="333333"/>
          <w:shd w:val="clear" w:color="auto" w:fill="FFFFFF"/>
        </w:rPr>
        <w:t>-</w:t>
      </w:r>
      <w:r w:rsidR="00A64E97" w:rsidRPr="00623468">
        <w:rPr>
          <w:rFonts w:ascii="Arial" w:hAnsi="Arial" w:cs="Arial"/>
          <w:color w:val="333333"/>
          <w:shd w:val="clear" w:color="auto" w:fill="FFFFFF"/>
        </w:rPr>
        <w:t>long</w:t>
      </w:r>
      <w:r w:rsidR="00E24F60" w:rsidRPr="00623468">
        <w:rPr>
          <w:rFonts w:ascii="Arial" w:hAnsi="Arial" w:cs="Arial"/>
          <w:color w:val="333333"/>
          <w:shd w:val="clear" w:color="auto" w:fill="FFFFFF"/>
        </w:rPr>
        <w:t xml:space="preserve"> </w:t>
      </w:r>
      <w:r w:rsidR="00932648" w:rsidRPr="00623468">
        <w:rPr>
          <w:rFonts w:ascii="Arial" w:hAnsi="Arial" w:cs="Arial"/>
          <w:color w:val="333333"/>
          <w:shd w:val="clear" w:color="auto" w:fill="FFFFFF"/>
        </w:rPr>
        <w:t>covers five domains i) job-related activity; ii) transportation; iii) housework; iv) recreation, sport, and leisure time; v) time spent sitting;</w:t>
      </w:r>
      <w:r w:rsidR="00E24F60" w:rsidRPr="00623468">
        <w:rPr>
          <w:rFonts w:ascii="Arial" w:hAnsi="Arial" w:cs="Arial"/>
          <w:color w:val="333333"/>
          <w:shd w:val="clear" w:color="auto" w:fill="FFFFFF"/>
        </w:rPr>
        <w:t xml:space="preserve"> and</w:t>
      </w:r>
      <w:r w:rsidR="00F43058" w:rsidRPr="00623468">
        <w:rPr>
          <w:rFonts w:ascii="Arial" w:hAnsi="Arial" w:cs="Arial"/>
          <w:color w:val="333333"/>
          <w:shd w:val="clear" w:color="auto" w:fill="FFFFFF"/>
        </w:rPr>
        <w:t xml:space="preserve"> has excellent test-retest </w:t>
      </w:r>
      <w:r w:rsidR="00E24F60" w:rsidRPr="00623468">
        <w:rPr>
          <w:rFonts w:ascii="Arial" w:hAnsi="Arial" w:cs="Arial"/>
          <w:color w:val="333333"/>
          <w:shd w:val="clear" w:color="auto" w:fill="FFFFFF"/>
        </w:rPr>
        <w:t>reliability overall (ICC=0.81) and for physical activity (ICC=0.</w:t>
      </w:r>
      <w:r w:rsidR="00F17848" w:rsidRPr="00623468">
        <w:rPr>
          <w:rFonts w:ascii="Arial" w:hAnsi="Arial" w:cs="Arial"/>
          <w:color w:val="333333"/>
          <w:shd w:val="clear" w:color="auto" w:fill="FFFFFF"/>
        </w:rPr>
        <w:t>84-1.00).</w:t>
      </w:r>
      <w:r w:rsidR="00C30DCF" w:rsidRPr="00623468">
        <w:rPr>
          <w:rFonts w:ascii="Arial" w:hAnsi="Arial" w:cs="Arial"/>
          <w:color w:val="333333"/>
          <w:shd w:val="clear" w:color="auto" w:fill="FFFFFF"/>
        </w:rPr>
        <w:fldChar w:fldCharType="begin"/>
      </w:r>
      <w:r w:rsidR="00974E97" w:rsidRPr="00623468">
        <w:rPr>
          <w:rFonts w:ascii="Arial" w:hAnsi="Arial" w:cs="Arial"/>
          <w:color w:val="333333"/>
          <w:shd w:val="clear" w:color="auto" w:fill="FFFFFF"/>
        </w:rPr>
        <w:instrText xml:space="preserve"> ADDIN EN.CITE &lt;EndNote&gt;&lt;Cite&gt;&lt;Author&gt;Craig&lt;/Author&gt;&lt;Year&gt;2003&lt;/Year&gt;&lt;RecNum&gt;15&lt;/RecNum&gt;&lt;DisplayText&gt;&lt;style face="superscript"&gt;8&lt;/style&gt;&lt;/DisplayText&gt;&lt;record&gt;&lt;rec-number&gt;15&lt;/rec-number&gt;&lt;foreign-keys&gt;&lt;key app="EN" db-id="aax2dap2e2fr0ke5sxcxzzs1ttvd50dtxst0" timestamp="1605051067"&gt;15&lt;/key&gt;&lt;/foreign-keys&gt;&lt;ref-type name="Journal Article"&gt;17&lt;/ref-type&gt;&lt;contributors&gt;&lt;authors&gt;&lt;author&gt;Craig, CL. &lt;/author&gt;&lt;author&gt;Marshall, AL.&lt;/author&gt;&lt;author&gt;Sjöström, M.&lt;/author&gt;&lt;author&gt;Bauman, AE.&lt;/author&gt;&lt;author&gt;Booth, ML&lt;/author&gt;&lt;author&gt;Ainsworth, BE.&lt;/author&gt;&lt;author&gt;Pratt, M.&lt;/author&gt;&lt;author&gt;Ekelund, U.&lt;/author&gt;&lt;author&gt;Yngve, A.&lt;/author&gt;&lt;author&gt;Sallis, JF.&lt;/author&gt;&lt;author&gt;Oja, P.&lt;/author&gt;&lt;/authors&gt;&lt;/contributors&gt;&lt;titles&gt;&lt;title&gt;International physical activity questionnaire: 12-country reliability and validity.&lt;/title&gt;&lt;secondary-title&gt;Med Sci Sports Exerc&lt;/secondary-title&gt;&lt;/titles&gt;&lt;periodical&gt;&lt;full-title&gt;Med Sci Sports Exerc&lt;/full-title&gt;&lt;/periodical&gt;&lt;pages&gt;1381-95&lt;/pages&gt;&lt;volume&gt;35&lt;/volume&gt;&lt;number&gt;8&lt;/number&gt;&lt;dates&gt;&lt;year&gt;2003&lt;/year&gt;&lt;/dates&gt;&lt;urls&gt;&lt;/urls&gt;&lt;electronic-resource-num&gt;10.1249/01.MSS.0000078924.61453.FB&lt;/electronic-resource-num&gt;&lt;/record&gt;&lt;/Cite&gt;&lt;/EndNote&gt;</w:instrText>
      </w:r>
      <w:r w:rsidR="00C30DCF" w:rsidRPr="00623468">
        <w:rPr>
          <w:rFonts w:ascii="Arial" w:hAnsi="Arial" w:cs="Arial"/>
          <w:color w:val="333333"/>
          <w:shd w:val="clear" w:color="auto" w:fill="FFFFFF"/>
        </w:rPr>
        <w:fldChar w:fldCharType="separate"/>
      </w:r>
      <w:r w:rsidR="00974E97" w:rsidRPr="00623468">
        <w:rPr>
          <w:rFonts w:ascii="Arial" w:hAnsi="Arial" w:cs="Arial"/>
          <w:noProof/>
          <w:color w:val="333333"/>
          <w:shd w:val="clear" w:color="auto" w:fill="FFFFFF"/>
          <w:vertAlign w:val="superscript"/>
        </w:rPr>
        <w:t>8</w:t>
      </w:r>
      <w:r w:rsidR="00C30DCF" w:rsidRPr="00623468">
        <w:rPr>
          <w:rFonts w:ascii="Arial" w:hAnsi="Arial" w:cs="Arial"/>
          <w:color w:val="333333"/>
          <w:shd w:val="clear" w:color="auto" w:fill="FFFFFF"/>
        </w:rPr>
        <w:fldChar w:fldCharType="end"/>
      </w:r>
    </w:p>
    <w:p w14:paraId="389401D8" w14:textId="680DD50E" w:rsidR="00B25B1F" w:rsidRDefault="00B25B1F" w:rsidP="003A1185">
      <w:pPr>
        <w:spacing w:line="360" w:lineRule="auto"/>
        <w:rPr>
          <w:rFonts w:ascii="Arial" w:hAnsi="Arial" w:cs="Arial"/>
        </w:rPr>
      </w:pPr>
      <w:r w:rsidRPr="00623468">
        <w:rPr>
          <w:rFonts w:ascii="Arial" w:hAnsi="Arial" w:cs="Arial"/>
          <w:b/>
          <w:bCs/>
          <w:i/>
          <w:iCs/>
        </w:rPr>
        <w:t>Knee-related pain and quality of life (Q</w:t>
      </w:r>
      <w:r w:rsidR="0077455B" w:rsidRPr="00623468">
        <w:rPr>
          <w:rFonts w:ascii="Arial" w:hAnsi="Arial" w:cs="Arial"/>
          <w:b/>
          <w:bCs/>
          <w:i/>
          <w:iCs/>
        </w:rPr>
        <w:t>o</w:t>
      </w:r>
      <w:r w:rsidRPr="00623468">
        <w:rPr>
          <w:rFonts w:ascii="Arial" w:hAnsi="Arial" w:cs="Arial"/>
          <w:b/>
          <w:bCs/>
          <w:i/>
          <w:iCs/>
        </w:rPr>
        <w:t>L)</w:t>
      </w:r>
      <w:r w:rsidR="00EA14C1" w:rsidRPr="00623468">
        <w:rPr>
          <w:rFonts w:ascii="Arial" w:hAnsi="Arial" w:cs="Arial"/>
          <w:b/>
          <w:bCs/>
          <w:i/>
          <w:iCs/>
        </w:rPr>
        <w:t>:</w:t>
      </w:r>
      <w:r w:rsidRPr="00623468">
        <w:rPr>
          <w:rFonts w:ascii="Arial" w:hAnsi="Arial" w:cs="Arial"/>
        </w:rPr>
        <w:t xml:space="preserve"> </w:t>
      </w:r>
      <w:r w:rsidR="00EA14C1" w:rsidRPr="00623468">
        <w:rPr>
          <w:rFonts w:ascii="Arial" w:hAnsi="Arial" w:cs="Arial"/>
        </w:rPr>
        <w:t>T</w:t>
      </w:r>
      <w:r w:rsidRPr="00623468">
        <w:rPr>
          <w:rFonts w:ascii="Arial" w:hAnsi="Arial" w:cs="Arial"/>
        </w:rPr>
        <w:t>he Knee Osteoarthritis Outcome Score</w:t>
      </w:r>
      <w:r w:rsidR="00EE3E9A" w:rsidRPr="00623468">
        <w:rPr>
          <w:rFonts w:ascii="Arial" w:hAnsi="Arial" w:cs="Arial"/>
        </w:rPr>
        <w:t xml:space="preserve"> QoL subscale</w:t>
      </w:r>
      <w:r w:rsidR="00EA3CF3" w:rsidRPr="00623468">
        <w:rPr>
          <w:rFonts w:ascii="Arial" w:hAnsi="Arial" w:cs="Arial"/>
        </w:rPr>
        <w:t xml:space="preserve"> </w:t>
      </w:r>
      <w:r w:rsidRPr="00623468">
        <w:rPr>
          <w:rFonts w:ascii="Arial" w:hAnsi="Arial" w:cs="Arial"/>
        </w:rPr>
        <w:t>(KOOS</w:t>
      </w:r>
      <w:r w:rsidR="00EE3E9A" w:rsidRPr="00623468">
        <w:rPr>
          <w:rFonts w:ascii="Arial" w:hAnsi="Arial" w:cs="Arial"/>
        </w:rPr>
        <w:t>-QoL</w:t>
      </w:r>
      <w:r w:rsidRPr="00623468">
        <w:rPr>
          <w:rFonts w:ascii="Arial" w:hAnsi="Arial" w:cs="Arial"/>
        </w:rPr>
        <w:t>)</w:t>
      </w:r>
      <w:r w:rsidR="00150439" w:rsidRPr="00623468">
        <w:rPr>
          <w:rFonts w:ascii="Arial" w:hAnsi="Arial" w:cs="Arial"/>
        </w:rPr>
        <w:t xml:space="preserve"> will be used to measure knee-related QoL</w:t>
      </w:r>
      <w:r w:rsidR="00EA3CF3" w:rsidRPr="00623468">
        <w:rPr>
          <w:rFonts w:ascii="Arial" w:hAnsi="Arial" w:cs="Arial"/>
        </w:rPr>
        <w:t xml:space="preserve"> </w:t>
      </w:r>
      <w:r w:rsidR="00C861BF" w:rsidRPr="00623468">
        <w:rPr>
          <w:rFonts w:ascii="Arial" w:hAnsi="Arial" w:cs="Arial"/>
        </w:rPr>
        <w:t xml:space="preserve">(appendix </w:t>
      </w:r>
      <w:r w:rsidR="00DD777C" w:rsidRPr="00623468">
        <w:rPr>
          <w:rFonts w:ascii="Arial" w:hAnsi="Arial" w:cs="Arial"/>
        </w:rPr>
        <w:t>1</w:t>
      </w:r>
      <w:r w:rsidR="0084198F" w:rsidRPr="00623468">
        <w:rPr>
          <w:rFonts w:ascii="Arial" w:hAnsi="Arial" w:cs="Arial"/>
        </w:rPr>
        <w:t>1</w:t>
      </w:r>
      <w:r w:rsidR="00C861BF" w:rsidRPr="00623468">
        <w:rPr>
          <w:rFonts w:ascii="Arial" w:hAnsi="Arial" w:cs="Arial"/>
        </w:rPr>
        <w:t>)</w:t>
      </w:r>
      <w:r w:rsidRPr="00623468">
        <w:rPr>
          <w:rFonts w:ascii="Arial" w:hAnsi="Arial" w:cs="Arial"/>
        </w:rPr>
        <w:t>.</w:t>
      </w:r>
      <w:r w:rsidRPr="00623468">
        <w:rPr>
          <w:rFonts w:ascii="Arial" w:hAnsi="Arial" w:cs="Arial"/>
        </w:rPr>
        <w:fldChar w:fldCharType="begin"/>
      </w:r>
      <w:r w:rsidR="00091BB1" w:rsidRPr="00623468">
        <w:rPr>
          <w:rFonts w:ascii="Arial" w:hAnsi="Arial" w:cs="Arial"/>
        </w:rPr>
        <w:instrText xml:space="preserve"> ADDIN EN.CITE &lt;EndNote&gt;&lt;Cite&gt;&lt;Author&gt;Roos EM et al&lt;/Author&gt;&lt;Year&gt;2003&lt;/Year&gt;&lt;RecNum&gt;36&lt;/RecNum&gt;&lt;DisplayText&gt;&lt;style face="superscript"&gt;29&lt;/style&gt;&lt;/DisplayText&gt;&lt;record&gt;&lt;rec-number&gt;36&lt;/rec-number&gt;&lt;foreign-keys&gt;&lt;key app="EN" db-id="z05e5tffnrsp0ceaxr7pzr9rze5fz2t2xfpe" timestamp="1594885598"&gt;36&lt;/key&gt;&lt;/foreign-keys&gt;&lt;ref-type name="Journal Article"&gt;17&lt;/ref-type&gt;&lt;contributors&gt;&lt;authors&gt;&lt;author&gt;Roos EM et al,&lt;/author&gt;&lt;/authors&gt;&lt;/contributors&gt;&lt;titles&gt;&lt;title&gt;The Knee injury and Osteoarthritis Outcome Score (KOOS): from joint injury to osteoarthritis&lt;/title&gt;&lt;secondary-title&gt;Health and Quality of Life Outcomes&lt;/secondary-title&gt;&lt;/titles&gt;&lt;periodical&gt;&lt;full-title&gt;Health and Quality of Life Outcomes&lt;/full-title&gt;&lt;/periodical&gt;&lt;volume&gt;64&lt;/volume&gt;&lt;dates&gt;&lt;year&gt;2003&lt;/year&gt;&lt;/dates&gt;&lt;urls&gt;&lt;/urls&gt;&lt;/record&gt;&lt;/Cite&gt;&lt;/EndNote&gt;</w:instrText>
      </w:r>
      <w:r w:rsidRPr="00623468">
        <w:rPr>
          <w:rFonts w:ascii="Arial" w:hAnsi="Arial" w:cs="Arial"/>
        </w:rPr>
        <w:fldChar w:fldCharType="separate"/>
      </w:r>
      <w:r w:rsidR="00091BB1" w:rsidRPr="00623468">
        <w:rPr>
          <w:rFonts w:ascii="Arial" w:hAnsi="Arial" w:cs="Arial"/>
          <w:noProof/>
          <w:vertAlign w:val="superscript"/>
        </w:rPr>
        <w:t>29</w:t>
      </w:r>
      <w:r w:rsidRPr="00623468">
        <w:rPr>
          <w:rFonts w:ascii="Arial" w:hAnsi="Arial" w:cs="Arial"/>
        </w:rPr>
        <w:fldChar w:fldCharType="end"/>
      </w:r>
      <w:r w:rsidR="00EA3CF3" w:rsidRPr="00623468">
        <w:rPr>
          <w:rFonts w:ascii="Arial" w:hAnsi="Arial" w:cs="Arial"/>
        </w:rPr>
        <w:t xml:space="preserve"> </w:t>
      </w:r>
      <w:r w:rsidRPr="00623468">
        <w:rPr>
          <w:rFonts w:ascii="Arial" w:hAnsi="Arial" w:cs="Arial"/>
        </w:rPr>
        <w:t>KOOS Q</w:t>
      </w:r>
      <w:r w:rsidR="0077455B" w:rsidRPr="00623468">
        <w:rPr>
          <w:rFonts w:ascii="Arial" w:hAnsi="Arial" w:cs="Arial"/>
        </w:rPr>
        <w:t>o</w:t>
      </w:r>
      <w:r w:rsidRPr="00623468">
        <w:rPr>
          <w:rFonts w:ascii="Arial" w:hAnsi="Arial" w:cs="Arial"/>
        </w:rPr>
        <w:t>L is reliable (IC</w:t>
      </w:r>
      <w:r w:rsidR="007455DA" w:rsidRPr="00623468">
        <w:rPr>
          <w:rFonts w:ascii="Arial" w:hAnsi="Arial" w:cs="Arial"/>
        </w:rPr>
        <w:t>C</w:t>
      </w:r>
      <w:r w:rsidRPr="00623468">
        <w:rPr>
          <w:rFonts w:ascii="Arial" w:hAnsi="Arial" w:cs="Arial"/>
        </w:rPr>
        <w:t xml:space="preserve">=0.87: 95% </w:t>
      </w:r>
      <w:r w:rsidR="00577E68" w:rsidRPr="00623468">
        <w:rPr>
          <w:rFonts w:ascii="Arial" w:hAnsi="Arial" w:cs="Arial"/>
        </w:rPr>
        <w:t>confidence interval (</w:t>
      </w:r>
      <w:r w:rsidRPr="00623468">
        <w:rPr>
          <w:rFonts w:ascii="Arial" w:hAnsi="Arial" w:cs="Arial"/>
        </w:rPr>
        <w:t>CI</w:t>
      </w:r>
      <w:r w:rsidR="00577E68" w:rsidRPr="00623468">
        <w:rPr>
          <w:rFonts w:ascii="Arial" w:hAnsi="Arial" w:cs="Arial"/>
        </w:rPr>
        <w:t>)</w:t>
      </w:r>
      <w:r w:rsidRPr="00623468">
        <w:rPr>
          <w:rFonts w:ascii="Arial" w:hAnsi="Arial" w:cs="Arial"/>
        </w:rPr>
        <w:t>: 0.83-0.9)</w:t>
      </w:r>
      <w:r w:rsidRPr="00623468">
        <w:rPr>
          <w:rFonts w:ascii="Arial" w:hAnsi="Arial" w:cs="Arial"/>
        </w:rPr>
        <w:fldChar w:fldCharType="begin"/>
      </w:r>
      <w:r w:rsidR="00974E97" w:rsidRPr="00623468">
        <w:rPr>
          <w:rFonts w:ascii="Arial" w:hAnsi="Arial" w:cs="Arial"/>
        </w:rPr>
        <w:instrText xml:space="preserve"> ADDIN EN.CITE &lt;EndNote&gt;&lt;Cite&gt;&lt;Author&gt;Collins NJ et al&lt;/Author&gt;&lt;Year&gt;2016&lt;/Year&gt;&lt;RecNum&gt;37&lt;/RecNum&gt;&lt;DisplayText&gt;&lt;style face="superscript"&gt;7&lt;/style&gt;&lt;/DisplayText&gt;&lt;record&gt;&lt;rec-number&gt;37&lt;/rec-number&gt;&lt;foreign-keys&gt;&lt;key app="EN" db-id="z05e5tffnrsp0ceaxr7pzr9rze5fz2t2xfpe" timestamp="1594885598"&gt;37&lt;/key&gt;&lt;/foreign-keys&gt;&lt;ref-type name="Journal Article"&gt;17&lt;/ref-type&gt;&lt;contributors&gt;&lt;authors&gt;&lt;author&gt;Collins NJ et al,&lt;/author&gt;&lt;/authors&gt;&lt;/contributors&gt;&lt;titles&gt;&lt;title&gt;Knee Injury and Osteoarthritis Outcome Score (KOOS): systematic review and meta-analysis of measurement properties.&lt;/title&gt;&lt;secondary-title&gt;Osteoarthritis and Cartilage&lt;/secondary-title&gt;&lt;/titles&gt;&lt;periodical&gt;&lt;full-title&gt;Osteoarthritis and Cartilage&lt;/full-title&gt;&lt;/periodical&gt;&lt;pages&gt;1317&lt;/pages&gt;&lt;volume&gt;24&lt;/volume&gt;&lt;dates&gt;&lt;year&gt;2016&lt;/year&gt;&lt;/dates&gt;&lt;urls&gt;&lt;/urls&gt;&lt;/record&gt;&lt;/Cite&gt;&lt;/EndNote&gt;</w:instrText>
      </w:r>
      <w:r w:rsidRPr="00623468">
        <w:rPr>
          <w:rFonts w:ascii="Arial" w:hAnsi="Arial" w:cs="Arial"/>
        </w:rPr>
        <w:fldChar w:fldCharType="separate"/>
      </w:r>
      <w:r w:rsidR="00974E97" w:rsidRPr="00623468">
        <w:rPr>
          <w:rFonts w:ascii="Arial" w:hAnsi="Arial" w:cs="Arial"/>
          <w:noProof/>
          <w:vertAlign w:val="superscript"/>
        </w:rPr>
        <w:t>7</w:t>
      </w:r>
      <w:r w:rsidRPr="00623468">
        <w:rPr>
          <w:rFonts w:ascii="Arial" w:hAnsi="Arial" w:cs="Arial"/>
        </w:rPr>
        <w:fldChar w:fldCharType="end"/>
      </w:r>
      <w:r w:rsidRPr="00623468">
        <w:rPr>
          <w:rFonts w:ascii="Arial" w:hAnsi="Arial" w:cs="Arial"/>
        </w:rPr>
        <w:t>, with a low SEM of 6.6 points out of 100, is valid, responsive and with a clinically relevant (MCID) change of 10 points.</w:t>
      </w:r>
      <w:r w:rsidRPr="00623468">
        <w:rPr>
          <w:rFonts w:ascii="Arial" w:hAnsi="Arial" w:cs="Arial"/>
        </w:rPr>
        <w:fldChar w:fldCharType="begin"/>
      </w:r>
      <w:r w:rsidR="00091BB1" w:rsidRPr="00623468">
        <w:rPr>
          <w:rFonts w:ascii="Arial" w:hAnsi="Arial" w:cs="Arial"/>
        </w:rPr>
        <w:instrText xml:space="preserve"> ADDIN EN.CITE &lt;EndNote&gt;&lt;Cite&gt;&lt;Author&gt;Roos EM et al&lt;/Author&gt;&lt;Year&gt;2003&lt;/Year&gt;&lt;RecNum&gt;36&lt;/RecNum&gt;&lt;DisplayText&gt;&lt;style face="superscript"&gt;29&lt;/style&gt;&lt;/DisplayText&gt;&lt;record&gt;&lt;rec-number&gt;36&lt;/rec-number&gt;&lt;foreign-keys&gt;&lt;key app="EN" db-id="z05e5tffnrsp0ceaxr7pzr9rze5fz2t2xfpe" timestamp="1594885598"&gt;36&lt;/key&gt;&lt;/foreign-keys&gt;&lt;ref-type name="Journal Article"&gt;17&lt;/ref-type&gt;&lt;contributors&gt;&lt;authors&gt;&lt;author&gt;Roos EM et al,&lt;/author&gt;&lt;/authors&gt;&lt;/contributors&gt;&lt;titles&gt;&lt;title&gt;The Knee injury and Osteoarthritis Outcome Score (KOOS): from joint injury to osteoarthritis&lt;/title&gt;&lt;secondary-title&gt;Health and Quality of Life Outcomes&lt;/secondary-title&gt;&lt;/titles&gt;&lt;periodical&gt;&lt;full-title&gt;Health and Quality of Life Outcomes&lt;/full-title&gt;&lt;/periodical&gt;&lt;volume&gt;64&lt;/volume&gt;&lt;dates&gt;&lt;year&gt;2003&lt;/year&gt;&lt;/dates&gt;&lt;urls&gt;&lt;/urls&gt;&lt;/record&gt;&lt;/Cite&gt;&lt;/EndNote&gt;</w:instrText>
      </w:r>
      <w:r w:rsidRPr="00623468">
        <w:rPr>
          <w:rFonts w:ascii="Arial" w:hAnsi="Arial" w:cs="Arial"/>
        </w:rPr>
        <w:fldChar w:fldCharType="separate"/>
      </w:r>
      <w:r w:rsidR="00091BB1" w:rsidRPr="00623468">
        <w:rPr>
          <w:rFonts w:ascii="Arial" w:hAnsi="Arial" w:cs="Arial"/>
          <w:noProof/>
          <w:vertAlign w:val="superscript"/>
        </w:rPr>
        <w:t>29</w:t>
      </w:r>
      <w:r w:rsidRPr="00623468">
        <w:rPr>
          <w:rFonts w:ascii="Arial" w:hAnsi="Arial" w:cs="Arial"/>
        </w:rPr>
        <w:fldChar w:fldCharType="end"/>
      </w:r>
      <w:r w:rsidRPr="006D7EA0">
        <w:rPr>
          <w:rFonts w:ascii="Arial" w:hAnsi="Arial" w:cs="Arial"/>
        </w:rPr>
        <w:t xml:space="preserve"> </w:t>
      </w:r>
    </w:p>
    <w:p w14:paraId="0833C673" w14:textId="1D0A52C5" w:rsidR="0077455B" w:rsidRPr="00623468" w:rsidRDefault="0077455B" w:rsidP="003A1185">
      <w:pPr>
        <w:spacing w:line="360" w:lineRule="auto"/>
        <w:rPr>
          <w:rFonts w:ascii="Arial" w:hAnsi="Arial" w:cs="Arial"/>
        </w:rPr>
      </w:pPr>
      <w:r w:rsidRPr="00623468">
        <w:rPr>
          <w:rFonts w:ascii="Arial" w:hAnsi="Arial" w:cs="Arial"/>
          <w:b/>
          <w:bCs/>
          <w:i/>
          <w:iCs/>
        </w:rPr>
        <w:t>Health-related QoL</w:t>
      </w:r>
      <w:r w:rsidR="00EA14C1" w:rsidRPr="00623468">
        <w:rPr>
          <w:rFonts w:ascii="Arial" w:hAnsi="Arial" w:cs="Arial"/>
          <w:b/>
          <w:bCs/>
          <w:i/>
          <w:iCs/>
        </w:rPr>
        <w:t>:</w:t>
      </w:r>
      <w:r w:rsidRPr="00623468">
        <w:rPr>
          <w:rFonts w:ascii="Arial" w:hAnsi="Arial" w:cs="Arial"/>
        </w:rPr>
        <w:t xml:space="preserve"> </w:t>
      </w:r>
      <w:r w:rsidR="00EA14C1" w:rsidRPr="00623468">
        <w:rPr>
          <w:rFonts w:ascii="Arial" w:hAnsi="Arial" w:cs="Arial"/>
        </w:rPr>
        <w:t>T</w:t>
      </w:r>
      <w:r w:rsidR="00C9788A" w:rsidRPr="00623468">
        <w:rPr>
          <w:rFonts w:ascii="Arial" w:hAnsi="Arial" w:cs="Arial"/>
        </w:rPr>
        <w:t>he EQ-5D</w:t>
      </w:r>
      <w:r w:rsidR="00C50697" w:rsidRPr="00623468">
        <w:rPr>
          <w:rFonts w:ascii="Arial" w:hAnsi="Arial" w:cs="Arial"/>
        </w:rPr>
        <w:t xml:space="preserve">-5L </w:t>
      </w:r>
      <w:r w:rsidR="00C861BF" w:rsidRPr="00623468">
        <w:rPr>
          <w:rFonts w:ascii="Arial" w:hAnsi="Arial" w:cs="Arial"/>
        </w:rPr>
        <w:t xml:space="preserve">(appendix </w:t>
      </w:r>
      <w:r w:rsidR="00DD777C" w:rsidRPr="00623468">
        <w:rPr>
          <w:rFonts w:ascii="Arial" w:hAnsi="Arial" w:cs="Arial"/>
        </w:rPr>
        <w:t>1</w:t>
      </w:r>
      <w:r w:rsidR="00DD5FE9">
        <w:rPr>
          <w:rFonts w:ascii="Arial" w:hAnsi="Arial" w:cs="Arial"/>
        </w:rPr>
        <w:t>0</w:t>
      </w:r>
      <w:r w:rsidR="00C861BF" w:rsidRPr="00623468">
        <w:rPr>
          <w:rFonts w:ascii="Arial" w:hAnsi="Arial" w:cs="Arial"/>
        </w:rPr>
        <w:t xml:space="preserve">) </w:t>
      </w:r>
      <w:r w:rsidR="00150439" w:rsidRPr="00623468">
        <w:rPr>
          <w:rFonts w:ascii="Arial" w:hAnsi="Arial" w:cs="Arial"/>
        </w:rPr>
        <w:t xml:space="preserve">will measure </w:t>
      </w:r>
      <w:r w:rsidR="00C50697" w:rsidRPr="00623468">
        <w:rPr>
          <w:rFonts w:ascii="Arial" w:hAnsi="Arial" w:cs="Arial"/>
        </w:rPr>
        <w:t xml:space="preserve">participants </w:t>
      </w:r>
      <w:r w:rsidR="00150439" w:rsidRPr="00623468">
        <w:rPr>
          <w:rFonts w:ascii="Arial" w:hAnsi="Arial" w:cs="Arial"/>
        </w:rPr>
        <w:t xml:space="preserve">health-related </w:t>
      </w:r>
      <w:r w:rsidR="00C50697" w:rsidRPr="00623468">
        <w:rPr>
          <w:rFonts w:ascii="Arial" w:hAnsi="Arial" w:cs="Arial"/>
        </w:rPr>
        <w:t xml:space="preserve"> five domains i) mobility</w:t>
      </w:r>
      <w:r w:rsidR="002B05F8" w:rsidRPr="00623468">
        <w:rPr>
          <w:rFonts w:ascii="Arial" w:hAnsi="Arial" w:cs="Arial"/>
        </w:rPr>
        <w:t>; ii) self-care; iii) usual activities; iv) pain/discomfort; and v) anxiety/depression</w:t>
      </w:r>
      <w:r w:rsidR="006E6C8F" w:rsidRPr="00623468">
        <w:rPr>
          <w:rFonts w:ascii="Arial" w:hAnsi="Arial" w:cs="Arial"/>
        </w:rPr>
        <w:t>, on a 5 point likert scale.</w:t>
      </w:r>
      <w:r w:rsidR="00A1685F" w:rsidRPr="00623468">
        <w:rPr>
          <w:rFonts w:ascii="Arial" w:hAnsi="Arial" w:cs="Arial"/>
        </w:rPr>
        <w:t xml:space="preserve"> The </w:t>
      </w:r>
      <w:r w:rsidR="00B61861" w:rsidRPr="00623468">
        <w:rPr>
          <w:rFonts w:ascii="Arial" w:hAnsi="Arial" w:cs="Arial"/>
        </w:rPr>
        <w:t xml:space="preserve">EQ-5D-5L is </w:t>
      </w:r>
      <w:r w:rsidR="00B130FA" w:rsidRPr="00623468">
        <w:rPr>
          <w:rFonts w:ascii="Arial" w:hAnsi="Arial" w:cs="Arial"/>
        </w:rPr>
        <w:t xml:space="preserve">reliable, </w:t>
      </w:r>
      <w:r w:rsidR="00B61861" w:rsidRPr="00623468">
        <w:rPr>
          <w:rFonts w:ascii="Arial" w:hAnsi="Arial" w:cs="Arial"/>
        </w:rPr>
        <w:t>valid</w:t>
      </w:r>
      <w:r w:rsidR="00B130FA" w:rsidRPr="00623468">
        <w:rPr>
          <w:rFonts w:ascii="Arial" w:hAnsi="Arial" w:cs="Arial"/>
        </w:rPr>
        <w:t xml:space="preserve"> and responsive in osteoarthritis populations.</w:t>
      </w:r>
      <w:r w:rsidR="00B130FA" w:rsidRPr="00623468">
        <w:rPr>
          <w:rFonts w:ascii="Arial" w:hAnsi="Arial" w:cs="Arial"/>
        </w:rPr>
        <w:fldChar w:fldCharType="begin"/>
      </w:r>
      <w:r w:rsidR="00974E97" w:rsidRPr="00623468">
        <w:rPr>
          <w:rFonts w:ascii="Arial" w:hAnsi="Arial" w:cs="Arial"/>
        </w:rPr>
        <w:instrText xml:space="preserve"> ADDIN EN.CITE &lt;EndNote&gt;&lt;Cite&gt;&lt;Author&gt;Bilbao&lt;/Author&gt;&lt;Year&gt;2018&lt;/Year&gt;&lt;RecNum&gt;14&lt;/RecNum&gt;&lt;DisplayText&gt;&lt;style face="superscript"&gt;2&lt;/style&gt;&lt;/DisplayText&gt;&lt;record&gt;&lt;rec-number&gt;14&lt;/rec-number&gt;&lt;foreign-keys&gt;&lt;key app="EN" db-id="aax2dap2e2fr0ke5sxcxzzs1ttvd50dtxst0" timestamp="1604993876"&gt;14&lt;/key&gt;&lt;/foreign-keys&gt;&lt;ref-type name="Journal Article"&gt;17&lt;/ref-type&gt;&lt;contributors&gt;&lt;authors&gt;&lt;author&gt;Bilbao, A.&lt;/author&gt;&lt;author&gt;García-Pérez, L.&lt;/author&gt;&lt;author&gt;Arenaza, JC.&lt;/author&gt;&lt;author&gt;García, I.&lt;/author&gt;&lt;author&gt;Ariza-Cardiel, G.&lt;/author&gt;&lt;author&gt;Trujillo-Martín, E.&lt;/author&gt;&lt;author&gt;Forjaz, MJ.&lt;/author&gt;&lt;author&gt;Martín-Fernández, J.&lt;/author&gt;&lt;/authors&gt;&lt;/contributors&gt;&lt;titles&gt;&lt;title&gt;Psychometric properties of the EQ-5D-5L in patients with hip or knee osteoarthritis: reliability, validity and responsiveness.&lt;/title&gt;&lt;secondary-title&gt;Qual Life Res&lt;/secondary-title&gt;&lt;/titles&gt;&lt;periodical&gt;&lt;full-title&gt;Qual Life Res&lt;/full-title&gt;&lt;/periodical&gt;&lt;pages&gt;2897-908&lt;/pages&gt;&lt;volume&gt;27&lt;/volume&gt;&lt;dates&gt;&lt;year&gt;2018&lt;/year&gt;&lt;/dates&gt;&lt;urls&gt;&lt;/urls&gt;&lt;electronic-resource-num&gt;https://doi.org/10.1007/s11136-018-1929-x&lt;/electronic-resource-num&gt;&lt;/record&gt;&lt;/Cite&gt;&lt;/EndNote&gt;</w:instrText>
      </w:r>
      <w:r w:rsidR="00B130FA" w:rsidRPr="00623468">
        <w:rPr>
          <w:rFonts w:ascii="Arial" w:hAnsi="Arial" w:cs="Arial"/>
        </w:rPr>
        <w:fldChar w:fldCharType="separate"/>
      </w:r>
      <w:r w:rsidR="00974E97" w:rsidRPr="00623468">
        <w:rPr>
          <w:rFonts w:ascii="Arial" w:hAnsi="Arial" w:cs="Arial"/>
          <w:noProof/>
          <w:vertAlign w:val="superscript"/>
        </w:rPr>
        <w:t>2</w:t>
      </w:r>
      <w:r w:rsidR="00B130FA" w:rsidRPr="00623468">
        <w:rPr>
          <w:rFonts w:ascii="Arial" w:hAnsi="Arial" w:cs="Arial"/>
        </w:rPr>
        <w:fldChar w:fldCharType="end"/>
      </w:r>
    </w:p>
    <w:p w14:paraId="58D726D0" w14:textId="30161FD1" w:rsidR="002F3FD7" w:rsidRDefault="00150439" w:rsidP="003A1185">
      <w:pPr>
        <w:spacing w:line="360" w:lineRule="auto"/>
        <w:rPr>
          <w:rFonts w:ascii="Arial" w:hAnsi="Arial" w:cs="Arial"/>
        </w:rPr>
      </w:pPr>
      <w:r w:rsidRPr="00623468">
        <w:rPr>
          <w:rFonts w:ascii="Arial" w:hAnsi="Arial" w:cs="Arial"/>
          <w:b/>
          <w:bCs/>
          <w:i/>
          <w:iCs/>
        </w:rPr>
        <w:t>Physical fitness:</w:t>
      </w:r>
      <w:r w:rsidRPr="00623468">
        <w:rPr>
          <w:rFonts w:ascii="Arial" w:hAnsi="Arial" w:cs="Arial"/>
          <w:i/>
          <w:iCs/>
        </w:rPr>
        <w:t xml:space="preserve"> </w:t>
      </w:r>
      <w:r w:rsidRPr="00623468">
        <w:rPr>
          <w:rFonts w:ascii="Arial" w:hAnsi="Arial" w:cs="Arial"/>
        </w:rPr>
        <w:t>The s</w:t>
      </w:r>
      <w:r w:rsidR="00344084" w:rsidRPr="00623468">
        <w:rPr>
          <w:rFonts w:ascii="Arial" w:hAnsi="Arial" w:cs="Arial"/>
        </w:rPr>
        <w:t>ix-minute walk test (6MWT)</w:t>
      </w:r>
      <w:r w:rsidR="00C861BF" w:rsidRPr="00623468">
        <w:rPr>
          <w:rFonts w:ascii="Arial" w:hAnsi="Arial" w:cs="Arial"/>
        </w:rPr>
        <w:t xml:space="preserve"> (appendix </w:t>
      </w:r>
      <w:r w:rsidR="00D4668D" w:rsidRPr="00623468">
        <w:rPr>
          <w:rFonts w:ascii="Arial" w:hAnsi="Arial" w:cs="Arial"/>
        </w:rPr>
        <w:t>1</w:t>
      </w:r>
      <w:r w:rsidR="00DD5FE9">
        <w:rPr>
          <w:rFonts w:ascii="Arial" w:hAnsi="Arial" w:cs="Arial"/>
        </w:rPr>
        <w:t>1</w:t>
      </w:r>
      <w:r w:rsidR="00C861BF" w:rsidRPr="00623468">
        <w:rPr>
          <w:rFonts w:ascii="Arial" w:hAnsi="Arial" w:cs="Arial"/>
        </w:rPr>
        <w:t>)</w:t>
      </w:r>
      <w:r w:rsidR="00344084" w:rsidRPr="00623468">
        <w:rPr>
          <w:rFonts w:ascii="Arial" w:hAnsi="Arial" w:cs="Arial"/>
        </w:rPr>
        <w:t xml:space="preserve"> </w:t>
      </w:r>
      <w:r w:rsidRPr="00623468">
        <w:rPr>
          <w:rFonts w:ascii="Arial" w:hAnsi="Arial" w:cs="Arial"/>
        </w:rPr>
        <w:t>will</w:t>
      </w:r>
      <w:r w:rsidR="00344084" w:rsidRPr="00623468">
        <w:rPr>
          <w:rFonts w:ascii="Arial" w:hAnsi="Arial" w:cs="Arial"/>
        </w:rPr>
        <w:t xml:space="preserve"> measure of p</w:t>
      </w:r>
      <w:r w:rsidR="000001C3" w:rsidRPr="00623468">
        <w:rPr>
          <w:rFonts w:ascii="Arial" w:hAnsi="Arial" w:cs="Arial"/>
        </w:rPr>
        <w:t>hysical</w:t>
      </w:r>
      <w:r w:rsidR="001D4573" w:rsidRPr="00623468">
        <w:rPr>
          <w:rFonts w:ascii="Arial" w:hAnsi="Arial" w:cs="Arial"/>
        </w:rPr>
        <w:t xml:space="preserve"> </w:t>
      </w:r>
      <w:r w:rsidRPr="00623468">
        <w:rPr>
          <w:rFonts w:ascii="Arial" w:hAnsi="Arial" w:cs="Arial"/>
        </w:rPr>
        <w:t>fitness, and</w:t>
      </w:r>
      <w:r w:rsidR="00F55339" w:rsidRPr="00623468">
        <w:rPr>
          <w:rFonts w:ascii="Arial" w:hAnsi="Arial" w:cs="Arial"/>
        </w:rPr>
        <w:t xml:space="preserve"> be </w:t>
      </w:r>
      <w:r w:rsidR="003E6769" w:rsidRPr="00623468">
        <w:rPr>
          <w:rFonts w:ascii="Arial" w:hAnsi="Arial" w:cs="Arial"/>
        </w:rPr>
        <w:t>facilitated</w:t>
      </w:r>
      <w:r w:rsidR="00F55339" w:rsidRPr="00623468">
        <w:rPr>
          <w:rFonts w:ascii="Arial" w:hAnsi="Arial" w:cs="Arial"/>
        </w:rPr>
        <w:t xml:space="preserve"> by a blinded physiotherapist</w:t>
      </w:r>
      <w:r w:rsidR="00344084" w:rsidRPr="00623468">
        <w:rPr>
          <w:rFonts w:ascii="Arial" w:hAnsi="Arial" w:cs="Arial"/>
        </w:rPr>
        <w:t xml:space="preserve">. Within knee osteoarthritis, 6MWT has excellent </w:t>
      </w:r>
      <w:r w:rsidR="00602675" w:rsidRPr="00623468">
        <w:rPr>
          <w:rFonts w:ascii="Arial" w:hAnsi="Arial" w:cs="Arial"/>
        </w:rPr>
        <w:t>test-retest reliability (ICC 0.</w:t>
      </w:r>
      <w:r w:rsidR="00A84815" w:rsidRPr="00623468">
        <w:rPr>
          <w:rFonts w:ascii="Arial" w:hAnsi="Arial" w:cs="Arial"/>
        </w:rPr>
        <w:t xml:space="preserve">991, 95% </w:t>
      </w:r>
      <w:r w:rsidR="00577E68" w:rsidRPr="00623468">
        <w:rPr>
          <w:rFonts w:ascii="Arial" w:hAnsi="Arial" w:cs="Arial"/>
        </w:rPr>
        <w:t>CI 0.98</w:t>
      </w:r>
      <w:r w:rsidR="009575B3" w:rsidRPr="00623468">
        <w:rPr>
          <w:rFonts w:ascii="Arial" w:hAnsi="Arial" w:cs="Arial"/>
        </w:rPr>
        <w:t>6-0.994).</w:t>
      </w:r>
      <w:r w:rsidR="005C0913" w:rsidRPr="00623468">
        <w:rPr>
          <w:rFonts w:ascii="Arial" w:hAnsi="Arial" w:cs="Arial"/>
        </w:rPr>
        <w:fldChar w:fldCharType="begin"/>
      </w:r>
      <w:r w:rsidR="005C0913" w:rsidRPr="00623468">
        <w:rPr>
          <w:rFonts w:ascii="Arial" w:hAnsi="Arial" w:cs="Arial"/>
        </w:rPr>
        <w:instrText xml:space="preserve"> ADDIN EN.CITE &lt;EndNote&gt;&lt;Cite&gt;&lt;Author&gt;Ateef&lt;/Author&gt;&lt;Year&gt;2016&lt;/Year&gt;&lt;RecNum&gt;7&lt;/RecNum&gt;&lt;DisplayText&gt;&lt;style face="superscript"&gt;1&lt;/style&gt;&lt;/DisplayText&gt;&lt;record&gt;&lt;rec-number&gt;7&lt;/rec-number&gt;&lt;foreign-keys&gt;&lt;key app="EN" db-id="aax2dap2e2fr0ke5sxcxzzs1ttvd50dtxst0" timestamp="1603065863"&gt;7&lt;/key&gt;&lt;/foreign-keys&gt;&lt;ref-type name="Journal Article"&gt;17&lt;/ref-type&gt;&lt;contributors&gt;&lt;authors&gt;&lt;author&gt;Ateef, M.&lt;/author&gt;&lt;author&gt;Kulandaivelan, S.&lt;/author&gt;&lt;author&gt;Tahseen, S.&lt;/author&gt;&lt;/authors&gt;&lt;/contributors&gt;&lt;titles&gt;&lt;title&gt;Test–retest Reliability and Correlates of 6</w:instrText>
      </w:r>
      <w:r w:rsidR="005C0913" w:rsidRPr="00623468">
        <w:rPr>
          <w:rFonts w:ascii="Cambria Math" w:hAnsi="Cambria Math" w:cs="Cambria Math"/>
        </w:rPr>
        <w:instrText>‑</w:instrText>
      </w:r>
      <w:r w:rsidR="005C0913" w:rsidRPr="00623468">
        <w:rPr>
          <w:rFonts w:ascii="Arial" w:hAnsi="Arial" w:cs="Arial"/>
        </w:rPr>
        <w:instrText>minute Walk Test in Patients with Primary Osteoarthritis of Knees.&lt;/title&gt;&lt;secondary-title&gt;Indian Journal of Rheumatology&lt;/secondary-title&gt;&lt;/titles&gt;&lt;periodical&gt;&lt;full-title&gt;Indian Journal of Rheumatology&lt;/full-title&gt;&lt;/periodical&gt;&lt;pages&gt;192-6&lt;/pages&gt;&lt;volume&gt;11&lt;/volume&gt;&lt;dates&gt;&lt;year&gt;2016&lt;/year&gt;&lt;/dates&gt;&lt;urls&gt;&lt;/urls&gt;&lt;/record&gt;&lt;/Cite&gt;&lt;/EndNote&gt;</w:instrText>
      </w:r>
      <w:r w:rsidR="005C0913" w:rsidRPr="00623468">
        <w:rPr>
          <w:rFonts w:ascii="Arial" w:hAnsi="Arial" w:cs="Arial"/>
        </w:rPr>
        <w:fldChar w:fldCharType="separate"/>
      </w:r>
      <w:r w:rsidR="005C0913" w:rsidRPr="00623468">
        <w:rPr>
          <w:rFonts w:ascii="Arial" w:hAnsi="Arial" w:cs="Arial"/>
          <w:noProof/>
          <w:vertAlign w:val="superscript"/>
        </w:rPr>
        <w:t>1</w:t>
      </w:r>
      <w:r w:rsidR="005C0913" w:rsidRPr="00623468">
        <w:rPr>
          <w:rFonts w:ascii="Arial" w:hAnsi="Arial" w:cs="Arial"/>
        </w:rPr>
        <w:fldChar w:fldCharType="end"/>
      </w:r>
      <w:r w:rsidR="00984826" w:rsidRPr="00623468">
        <w:rPr>
          <w:rFonts w:ascii="Arial" w:hAnsi="Arial" w:cs="Arial"/>
        </w:rPr>
        <w:t xml:space="preserve"> A strong</w:t>
      </w:r>
      <w:r w:rsidR="00984826">
        <w:rPr>
          <w:rFonts w:ascii="Arial" w:hAnsi="Arial" w:cs="Arial"/>
        </w:rPr>
        <w:t xml:space="preserve"> correlation between</w:t>
      </w:r>
      <w:r w:rsidR="007C2AD5">
        <w:rPr>
          <w:rFonts w:ascii="Arial" w:hAnsi="Arial" w:cs="Arial"/>
        </w:rPr>
        <w:t xml:space="preserve"> 6MWT and</w:t>
      </w:r>
      <w:r w:rsidR="00984826">
        <w:rPr>
          <w:rFonts w:ascii="Arial" w:hAnsi="Arial" w:cs="Arial"/>
        </w:rPr>
        <w:t xml:space="preserve"> KOOS-pain</w:t>
      </w:r>
      <w:r w:rsidR="004201E3">
        <w:rPr>
          <w:rFonts w:ascii="Arial" w:hAnsi="Arial" w:cs="Arial"/>
        </w:rPr>
        <w:t xml:space="preserve"> (</w:t>
      </w:r>
      <w:r w:rsidR="00F3227D">
        <w:rPr>
          <w:rFonts w:ascii="Arial" w:hAnsi="Arial" w:cs="Arial"/>
        </w:rPr>
        <w:t>Spearman</w:t>
      </w:r>
      <w:r w:rsidR="00C417A6">
        <w:rPr>
          <w:rFonts w:ascii="Arial" w:hAnsi="Arial" w:cs="Arial"/>
        </w:rPr>
        <w:t xml:space="preserve"> correlation</w:t>
      </w:r>
      <w:r w:rsidR="004201E3">
        <w:rPr>
          <w:rFonts w:ascii="Arial" w:hAnsi="Arial" w:cs="Arial"/>
        </w:rPr>
        <w:t>=</w:t>
      </w:r>
      <w:r w:rsidR="007C2AD5">
        <w:rPr>
          <w:rFonts w:ascii="Arial" w:hAnsi="Arial" w:cs="Arial"/>
        </w:rPr>
        <w:t>0.605) and very strong correlation with KOOS-</w:t>
      </w:r>
      <w:r w:rsidR="00F90C2C">
        <w:rPr>
          <w:rFonts w:ascii="Arial" w:hAnsi="Arial" w:cs="Arial"/>
        </w:rPr>
        <w:t>QOL (</w:t>
      </w:r>
      <w:r w:rsidR="00C417A6">
        <w:rPr>
          <w:rFonts w:ascii="Arial" w:hAnsi="Arial" w:cs="Arial"/>
        </w:rPr>
        <w:t>Spearman correlation</w:t>
      </w:r>
      <w:r w:rsidR="00F90C2C">
        <w:rPr>
          <w:rFonts w:ascii="Arial" w:hAnsi="Arial" w:cs="Arial"/>
        </w:rPr>
        <w:t>=0.758).</w:t>
      </w:r>
      <w:r w:rsidR="005217D8">
        <w:rPr>
          <w:rFonts w:ascii="Arial" w:hAnsi="Arial" w:cs="Arial"/>
        </w:rPr>
        <w:fldChar w:fldCharType="begin"/>
      </w:r>
      <w:r w:rsidR="005217D8">
        <w:rPr>
          <w:rFonts w:ascii="Arial" w:hAnsi="Arial" w:cs="Arial"/>
        </w:rPr>
        <w:instrText xml:space="preserve"> ADDIN EN.CITE &lt;EndNote&gt;&lt;Cite&gt;&lt;Author&gt;Ateef&lt;/Author&gt;&lt;Year&gt;2016&lt;/Year&gt;&lt;RecNum&gt;7&lt;/RecNum&gt;&lt;DisplayText&gt;&lt;style face="superscript"&gt;1&lt;/style&gt;&lt;/DisplayText&gt;&lt;record&gt;&lt;rec-number&gt;7&lt;/rec-number&gt;&lt;foreign-keys&gt;&lt;key app="EN" db-id="aax2dap2e2fr0ke5sxcxzzs1ttvd50dtxst0" timestamp="1603065863"&gt;7&lt;/key&gt;&lt;/foreign-keys&gt;&lt;ref-type name="Journal Article"&gt;17&lt;/ref-type&gt;&lt;contributors&gt;&lt;authors&gt;&lt;author&gt;Ateef, M.&lt;/author&gt;&lt;author&gt;Kulandaivelan, S.&lt;/author&gt;&lt;author&gt;Tahseen, S.&lt;/author&gt;&lt;/authors&gt;&lt;/contributors&gt;&lt;titles&gt;&lt;title&gt;Test–retest Reliability and Correlates of 6</w:instrText>
      </w:r>
      <w:r w:rsidR="005217D8">
        <w:rPr>
          <w:rFonts w:ascii="Cambria Math" w:hAnsi="Cambria Math" w:cs="Cambria Math"/>
        </w:rPr>
        <w:instrText>‑</w:instrText>
      </w:r>
      <w:r w:rsidR="005217D8">
        <w:rPr>
          <w:rFonts w:ascii="Arial" w:hAnsi="Arial" w:cs="Arial"/>
        </w:rPr>
        <w:instrText>minute Walk Test in Patients with Primary Osteoarthritis of Knees.&lt;/title&gt;&lt;secondary-title&gt;Indian Journal of Rheumatology&lt;/secondary-title&gt;&lt;/titles&gt;&lt;periodical&gt;&lt;full-title&gt;Indian Journal of Rheumatology&lt;/full-title&gt;&lt;/periodical&gt;&lt;pages&gt;192-6&lt;/pages&gt;&lt;volume&gt;11&lt;/volume&gt;&lt;dates&gt;&lt;year&gt;2016&lt;/year&gt;&lt;/dates&gt;&lt;urls&gt;&lt;/urls&gt;&lt;/record&gt;&lt;/Cite&gt;&lt;/EndNote&gt;</w:instrText>
      </w:r>
      <w:r w:rsidR="005217D8">
        <w:rPr>
          <w:rFonts w:ascii="Arial" w:hAnsi="Arial" w:cs="Arial"/>
        </w:rPr>
        <w:fldChar w:fldCharType="separate"/>
      </w:r>
      <w:r w:rsidR="005217D8" w:rsidRPr="005217D8">
        <w:rPr>
          <w:rFonts w:ascii="Arial" w:hAnsi="Arial" w:cs="Arial"/>
          <w:noProof/>
          <w:vertAlign w:val="superscript"/>
        </w:rPr>
        <w:t>1</w:t>
      </w:r>
      <w:r w:rsidR="005217D8">
        <w:rPr>
          <w:rFonts w:ascii="Arial" w:hAnsi="Arial" w:cs="Arial"/>
        </w:rPr>
        <w:fldChar w:fldCharType="end"/>
      </w:r>
      <w:r w:rsidR="00321292">
        <w:rPr>
          <w:rFonts w:ascii="Arial" w:hAnsi="Arial" w:cs="Arial"/>
        </w:rPr>
        <w:t xml:space="preserve"> </w:t>
      </w:r>
    </w:p>
    <w:p w14:paraId="1CAC4BA7" w14:textId="5BCF5D01" w:rsidR="000001C3" w:rsidRDefault="00150439" w:rsidP="003A1185">
      <w:pPr>
        <w:spacing w:line="360" w:lineRule="auto"/>
        <w:rPr>
          <w:rFonts w:ascii="Arial" w:hAnsi="Arial" w:cs="Arial"/>
        </w:rPr>
      </w:pPr>
      <w:r w:rsidRPr="00D8299F">
        <w:rPr>
          <w:rFonts w:ascii="Arial" w:hAnsi="Arial" w:cs="Arial"/>
          <w:b/>
          <w:bCs/>
          <w:i/>
          <w:iCs/>
        </w:rPr>
        <w:t>Functional performance:</w:t>
      </w:r>
      <w:r w:rsidR="00CF5AAE">
        <w:rPr>
          <w:rFonts w:ascii="Arial" w:hAnsi="Arial" w:cs="Arial"/>
        </w:rPr>
        <w:t xml:space="preserve"> </w:t>
      </w:r>
      <w:r>
        <w:rPr>
          <w:rFonts w:ascii="Arial" w:hAnsi="Arial" w:cs="Arial"/>
        </w:rPr>
        <w:t xml:space="preserve">Consistent with GLA:D® outcome measures and recommendations from the Osteoarthritis Research Society International </w:t>
      </w:r>
      <w:r>
        <w:rPr>
          <w:rFonts w:ascii="Arial" w:hAnsi="Arial" w:cs="Arial"/>
        </w:rPr>
        <w:lastRenderedPageBreak/>
        <w:t>recommendations,</w:t>
      </w:r>
      <w:r w:rsidR="00091BB1">
        <w:rPr>
          <w:rFonts w:ascii="Arial" w:hAnsi="Arial" w:cs="Arial"/>
        </w:rPr>
        <w:fldChar w:fldCharType="begin"/>
      </w:r>
      <w:r w:rsidR="00091BB1">
        <w:rPr>
          <w:rFonts w:ascii="Arial" w:hAnsi="Arial" w:cs="Arial"/>
        </w:rPr>
        <w:instrText xml:space="preserve"> ADDIN EN.CITE &lt;EndNote&gt;&lt;Cite&gt;&lt;Author&gt;McAlindon&lt;/Author&gt;&lt;Year&gt;2014&lt;/Year&gt;&lt;RecNum&gt;23&lt;/RecNum&gt;&lt;DisplayText&gt;&lt;style face="superscript"&gt;21&lt;/style&gt;&lt;/DisplayText&gt;&lt;record&gt;&lt;rec-number&gt;23&lt;/rec-number&gt;&lt;foreign-keys&gt;&lt;key app="EN" db-id="aax2dap2e2fr0ke5sxcxzzs1ttvd50dtxst0" timestamp="1606386848"&gt;23&lt;/key&gt;&lt;/foreign-keys&gt;&lt;ref-type name="Journal Article"&gt;17&lt;/ref-type&gt;&lt;contributors&gt;&lt;authors&gt;&lt;author&gt;McAlindon, T.E.&lt;/author&gt;&lt;author&gt;Bannuru, R.R.&lt;/author&gt;&lt;author&gt;Sullivan, M.C.&lt;/author&gt;&lt;author&gt;Arden, N.K.&lt;/author&gt;&lt;author&gt;Berenbaum, F.&lt;/author&gt;&lt;author&gt;Bierma-Zeinstra, S.M.&lt;/author&gt;&lt;author&gt;Hawker, G.A.&lt;/author&gt;&lt;author&gt;Henrotin, Y.&lt;/author&gt;&lt;author&gt;Hunter, D.J.&lt;/author&gt;&lt;author&gt;Kawaguchi, H.&lt;/author&gt;&lt;author&gt;Kwoh, K.&lt;/author&gt;&lt;author&gt;Lohmander, S.&lt;/author&gt;&lt;author&gt;Rannou, F.&lt;/author&gt;&lt;author&gt;Roos, E.M.&lt;/author&gt;&lt;author&gt;Underwood, M.&lt;/author&gt;&lt;/authors&gt;&lt;/contributors&gt;&lt;titles&gt;&lt;title&gt;OARSI guidelines for the non-surgical management of knee osteoarthritis&lt;/title&gt;&lt;secondary-title&gt;Osteoarthritis and Cartilage&lt;/secondary-title&gt;&lt;/titles&gt;&lt;periodical&gt;&lt;full-title&gt;Osteoarthritis and Cartilage&lt;/full-title&gt;&lt;/periodical&gt;&lt;pages&gt;363-88&lt;/pages&gt;&lt;volume&gt;22&lt;/volume&gt;&lt;number&gt;3&lt;/number&gt;&lt;dates&gt;&lt;year&gt;2014&lt;/year&gt;&lt;/dates&gt;&lt;urls&gt;&lt;/urls&gt;&lt;electronic-resource-num&gt;10.1016/j.joca.2014.01.003&lt;/electronic-resource-num&gt;&lt;/record&gt;&lt;/Cite&gt;&lt;/EndNote&gt;</w:instrText>
      </w:r>
      <w:r w:rsidR="00091BB1">
        <w:rPr>
          <w:rFonts w:ascii="Arial" w:hAnsi="Arial" w:cs="Arial"/>
        </w:rPr>
        <w:fldChar w:fldCharType="separate"/>
      </w:r>
      <w:r w:rsidR="00091BB1" w:rsidRPr="00091BB1">
        <w:rPr>
          <w:rFonts w:ascii="Arial" w:hAnsi="Arial" w:cs="Arial"/>
          <w:noProof/>
          <w:vertAlign w:val="superscript"/>
        </w:rPr>
        <w:t>21</w:t>
      </w:r>
      <w:r w:rsidR="00091BB1">
        <w:rPr>
          <w:rFonts w:ascii="Arial" w:hAnsi="Arial" w:cs="Arial"/>
        </w:rPr>
        <w:fldChar w:fldCharType="end"/>
      </w:r>
      <w:r w:rsidR="00321292">
        <w:rPr>
          <w:rFonts w:ascii="Arial" w:hAnsi="Arial" w:cs="Arial"/>
        </w:rPr>
        <w:t xml:space="preserve"> </w:t>
      </w:r>
      <w:r>
        <w:rPr>
          <w:rFonts w:ascii="Arial" w:hAnsi="Arial" w:cs="Arial"/>
        </w:rPr>
        <w:t>the</w:t>
      </w:r>
      <w:r w:rsidR="00321292">
        <w:rPr>
          <w:rFonts w:ascii="Arial" w:hAnsi="Arial" w:cs="Arial"/>
        </w:rPr>
        <w:t xml:space="preserve"> 30 second chair test and 40 metre fast paced walk test will be measured</w:t>
      </w:r>
      <w:r w:rsidR="00D4668D">
        <w:rPr>
          <w:rFonts w:ascii="Arial" w:hAnsi="Arial" w:cs="Arial"/>
        </w:rPr>
        <w:t xml:space="preserve"> (</w:t>
      </w:r>
      <w:r w:rsidR="00CA19C0" w:rsidRPr="00623468">
        <w:rPr>
          <w:rFonts w:ascii="Arial" w:hAnsi="Arial" w:cs="Arial"/>
        </w:rPr>
        <w:t>appendix 1</w:t>
      </w:r>
      <w:r w:rsidR="00DD5FE9">
        <w:rPr>
          <w:rFonts w:ascii="Arial" w:hAnsi="Arial" w:cs="Arial"/>
        </w:rPr>
        <w:t>2</w:t>
      </w:r>
      <w:r w:rsidR="00CA19C0" w:rsidRPr="00623468">
        <w:rPr>
          <w:rFonts w:ascii="Arial" w:hAnsi="Arial" w:cs="Arial"/>
        </w:rPr>
        <w:t>)</w:t>
      </w:r>
      <w:r w:rsidR="00321292" w:rsidRPr="00623468">
        <w:rPr>
          <w:rFonts w:ascii="Arial" w:hAnsi="Arial" w:cs="Arial"/>
        </w:rPr>
        <w:t>.</w:t>
      </w:r>
      <w:r w:rsidR="00321292" w:rsidRPr="00623468">
        <w:rPr>
          <w:rFonts w:ascii="Arial" w:hAnsi="Arial" w:cs="Arial"/>
        </w:rPr>
        <w:fldChar w:fldCharType="begin"/>
      </w:r>
      <w:r w:rsidR="00974E97" w:rsidRPr="00623468">
        <w:rPr>
          <w:rFonts w:ascii="Arial" w:hAnsi="Arial" w:cs="Arial"/>
        </w:rPr>
        <w:instrText xml:space="preserve"> ADDIN EN.CITE &lt;EndNote&gt;&lt;Cite&gt;&lt;Author&gt;Dobson&lt;/Author&gt;&lt;Year&gt;2012&lt;/Year&gt;&lt;RecNum&gt;16&lt;/RecNum&gt;&lt;DisplayText&gt;&lt;style face="superscript"&gt;12&lt;/style&gt;&lt;/DisplayText&gt;&lt;record&gt;&lt;rec-number&gt;16&lt;/rec-number&gt;&lt;foreign-keys&gt;&lt;key app="EN" db-id="aax2dap2e2fr0ke5sxcxzzs1ttvd50dtxst0" timestamp="1605139267"&gt;16&lt;/key&gt;&lt;/foreign-keys&gt;&lt;ref-type name="Journal Article"&gt;17&lt;/ref-type&gt;&lt;contributors&gt;&lt;authors&gt;&lt;author&gt;Dobson, F.&lt;/author&gt;&lt;author&gt;Hinman, RS.&lt;/author&gt;&lt;author&gt;Hall, M.&lt;/author&gt;&lt;author&gt;Terwee, CB.&lt;/author&gt;&lt;author&gt;Roos, EM.&lt;/author&gt;&lt;author&gt;Bennell, KL.&lt;/author&gt;&lt;/authors&gt;&lt;/contributors&gt;&lt;titles&gt;&lt;title&gt;Measurement properties of performance-based measures to assess physical function in hip and knee osteoarthritis: a systematic review.&lt;/title&gt;&lt;secondary-title&gt;Osteoarthritis and Cartilage&lt;/secondary-title&gt;&lt;/titles&gt;&lt;periodical&gt;&lt;full-title&gt;Osteoarthritis and Cartilage&lt;/full-title&gt;&lt;/periodical&gt;&lt;pages&gt;1548-62&lt;/pages&gt;&lt;volume&gt;20&lt;/volume&gt;&lt;dates&gt;&lt;year&gt;2012&lt;/year&gt;&lt;/dates&gt;&lt;urls&gt;&lt;/urls&gt;&lt;electronic-resource-num&gt;10.1016/j.joca.2012.08.015&lt;/electronic-resource-num&gt;&lt;/record&gt;&lt;/Cite&gt;&lt;/EndNote&gt;</w:instrText>
      </w:r>
      <w:r w:rsidR="00321292" w:rsidRPr="00623468">
        <w:rPr>
          <w:rFonts w:ascii="Arial" w:hAnsi="Arial" w:cs="Arial"/>
        </w:rPr>
        <w:fldChar w:fldCharType="separate"/>
      </w:r>
      <w:r w:rsidR="00974E97" w:rsidRPr="00623468">
        <w:rPr>
          <w:rFonts w:ascii="Arial" w:hAnsi="Arial" w:cs="Arial"/>
          <w:noProof/>
          <w:vertAlign w:val="superscript"/>
        </w:rPr>
        <w:t>12</w:t>
      </w:r>
      <w:r w:rsidR="00321292" w:rsidRPr="00623468">
        <w:rPr>
          <w:rFonts w:ascii="Arial" w:hAnsi="Arial" w:cs="Arial"/>
        </w:rPr>
        <w:fldChar w:fldCharType="end"/>
      </w:r>
      <w:r w:rsidR="006B4E52" w:rsidRPr="00623468">
        <w:rPr>
          <w:rFonts w:ascii="Arial" w:hAnsi="Arial" w:cs="Arial"/>
        </w:rPr>
        <w:t xml:space="preserve"> </w:t>
      </w:r>
      <w:r w:rsidR="00F70969" w:rsidRPr="00623468">
        <w:rPr>
          <w:rFonts w:ascii="Arial" w:hAnsi="Arial" w:cs="Arial"/>
        </w:rPr>
        <w:t>Both tests have</w:t>
      </w:r>
      <w:r w:rsidR="001A2F44" w:rsidRPr="00623468">
        <w:rPr>
          <w:rFonts w:ascii="Arial" w:hAnsi="Arial" w:cs="Arial"/>
        </w:rPr>
        <w:t xml:space="preserve"> excellent test-retest reliability</w:t>
      </w:r>
      <w:r w:rsidR="003A4FD0" w:rsidRPr="00623468">
        <w:rPr>
          <w:rFonts w:ascii="Arial" w:hAnsi="Arial" w:cs="Arial"/>
        </w:rPr>
        <w:t>,</w:t>
      </w:r>
      <w:r w:rsidR="001A2F44" w:rsidRPr="00623468">
        <w:rPr>
          <w:rFonts w:ascii="Arial" w:hAnsi="Arial" w:cs="Arial"/>
        </w:rPr>
        <w:t xml:space="preserve"> ICC 0.9</w:t>
      </w:r>
      <w:r w:rsidR="00F70969" w:rsidRPr="00623468">
        <w:rPr>
          <w:rFonts w:ascii="Arial" w:hAnsi="Arial" w:cs="Arial"/>
        </w:rPr>
        <w:t>1 (0.81, 0.97) and</w:t>
      </w:r>
      <w:r w:rsidR="003A4FD0" w:rsidRPr="00623468">
        <w:rPr>
          <w:rFonts w:ascii="Arial" w:hAnsi="Arial" w:cs="Arial"/>
        </w:rPr>
        <w:t xml:space="preserve"> 0.97-0.98 (0.94, 0.99</w:t>
      </w:r>
      <w:r w:rsidR="003A4FD0">
        <w:rPr>
          <w:rFonts w:ascii="Arial" w:hAnsi="Arial" w:cs="Arial"/>
        </w:rPr>
        <w:t>) respectively.</w:t>
      </w:r>
      <w:r w:rsidR="009876C0">
        <w:rPr>
          <w:rFonts w:ascii="Arial" w:hAnsi="Arial" w:cs="Arial"/>
        </w:rPr>
        <w:fldChar w:fldCharType="begin"/>
      </w:r>
      <w:r w:rsidR="009876C0">
        <w:rPr>
          <w:rFonts w:ascii="Arial" w:hAnsi="Arial" w:cs="Arial"/>
        </w:rPr>
        <w:instrText xml:space="preserve"> ADDIN EN.CITE &lt;EndNote&gt;&lt;Cite&gt;&lt;Author&gt;Dobson&lt;/Author&gt;&lt;Year&gt;2012&lt;/Year&gt;&lt;RecNum&gt;16&lt;/RecNum&gt;&lt;DisplayText&gt;&lt;style face="superscript"&gt;12&lt;/style&gt;&lt;/DisplayText&gt;&lt;record&gt;&lt;rec-number&gt;16&lt;/rec-number&gt;&lt;foreign-keys&gt;&lt;key app="EN" db-id="aax2dap2e2fr0ke5sxcxzzs1ttvd50dtxst0" timestamp="1605139267"&gt;16&lt;/key&gt;&lt;/foreign-keys&gt;&lt;ref-type name="Journal Article"&gt;17&lt;/ref-type&gt;&lt;contributors&gt;&lt;authors&gt;&lt;author&gt;Dobson, F.&lt;/author&gt;&lt;author&gt;Hinman, RS.&lt;/author&gt;&lt;author&gt;Hall, M.&lt;/author&gt;&lt;author&gt;Terwee, CB.&lt;/author&gt;&lt;author&gt;Roos, EM.&lt;/author&gt;&lt;author&gt;Bennell, KL.&lt;/author&gt;&lt;/authors&gt;&lt;/contributors&gt;&lt;titles&gt;&lt;title&gt;Measurement properties of performance-based measures to assess physical function in hip and knee osteoarthritis: a systematic review.&lt;/title&gt;&lt;secondary-title&gt;Osteoarthritis and Cartilage&lt;/secondary-title&gt;&lt;/titles&gt;&lt;periodical&gt;&lt;full-title&gt;Osteoarthritis and Cartilage&lt;/full-title&gt;&lt;/periodical&gt;&lt;pages&gt;1548-62&lt;/pages&gt;&lt;volume&gt;20&lt;/volume&gt;&lt;dates&gt;&lt;year&gt;2012&lt;/year&gt;&lt;/dates&gt;&lt;urls&gt;&lt;/urls&gt;&lt;electronic-resource-num&gt;10.1016/j.joca.2012.08.015&lt;/electronic-resource-num&gt;&lt;/record&gt;&lt;/Cite&gt;&lt;/EndNote&gt;</w:instrText>
      </w:r>
      <w:r w:rsidR="009876C0">
        <w:rPr>
          <w:rFonts w:ascii="Arial" w:hAnsi="Arial" w:cs="Arial"/>
        </w:rPr>
        <w:fldChar w:fldCharType="separate"/>
      </w:r>
      <w:r w:rsidR="009876C0" w:rsidRPr="009876C0">
        <w:rPr>
          <w:rFonts w:ascii="Arial" w:hAnsi="Arial" w:cs="Arial"/>
          <w:noProof/>
          <w:vertAlign w:val="superscript"/>
        </w:rPr>
        <w:t>12</w:t>
      </w:r>
      <w:r w:rsidR="009876C0">
        <w:rPr>
          <w:rFonts w:ascii="Arial" w:hAnsi="Arial" w:cs="Arial"/>
        </w:rPr>
        <w:fldChar w:fldCharType="end"/>
      </w:r>
    </w:p>
    <w:p w14:paraId="4D7B9648" w14:textId="250CAFB0" w:rsidR="00A10E18" w:rsidRPr="003A4FD0" w:rsidRDefault="002D5FCD" w:rsidP="003A1185">
      <w:pPr>
        <w:spacing w:line="360" w:lineRule="auto"/>
        <w:rPr>
          <w:rFonts w:ascii="Arial" w:hAnsi="Arial" w:cs="Arial"/>
        </w:rPr>
      </w:pPr>
      <w:r>
        <w:rPr>
          <w:rFonts w:ascii="Arial" w:hAnsi="Arial" w:cs="Arial"/>
          <w:b/>
          <w:bCs/>
          <w:i/>
          <w:iCs/>
        </w:rPr>
        <w:t xml:space="preserve">Physical health: </w:t>
      </w:r>
      <w:r w:rsidR="003A4FD0">
        <w:rPr>
          <w:rFonts w:ascii="Arial" w:hAnsi="Arial" w:cs="Arial"/>
        </w:rPr>
        <w:t xml:space="preserve">Blood pressure and waist circumference will be </w:t>
      </w:r>
      <w:r w:rsidR="00831B1F">
        <w:rPr>
          <w:rFonts w:ascii="Arial" w:hAnsi="Arial" w:cs="Arial"/>
        </w:rPr>
        <w:t>recorded as a measure of general physical health.</w:t>
      </w:r>
    </w:p>
    <w:p w14:paraId="4F60A605" w14:textId="77777777" w:rsidR="0072377B" w:rsidRDefault="0072377B" w:rsidP="003A1185">
      <w:pPr>
        <w:spacing w:line="360" w:lineRule="auto"/>
        <w:rPr>
          <w:rFonts w:ascii="Arial" w:hAnsi="Arial" w:cs="Arial"/>
        </w:rPr>
      </w:pPr>
    </w:p>
    <w:tbl>
      <w:tblPr>
        <w:tblW w:w="7003" w:type="dxa"/>
        <w:tblBorders>
          <w:top w:val="single" w:sz="4" w:space="0" w:color="auto"/>
          <w:bottom w:val="single" w:sz="4" w:space="0" w:color="auto"/>
          <w:insideH w:val="single" w:sz="4" w:space="0" w:color="auto"/>
        </w:tblBorders>
        <w:tblLook w:val="04A0" w:firstRow="1" w:lastRow="0" w:firstColumn="1" w:lastColumn="0" w:noHBand="0" w:noVBand="1"/>
      </w:tblPr>
      <w:tblGrid>
        <w:gridCol w:w="3751"/>
        <w:gridCol w:w="1150"/>
        <w:gridCol w:w="2102"/>
      </w:tblGrid>
      <w:tr w:rsidR="00F87228" w:rsidRPr="00D4559F" w14:paraId="48E0F3AE" w14:textId="77777777" w:rsidTr="00105FBF">
        <w:trPr>
          <w:trHeight w:val="298"/>
        </w:trPr>
        <w:tc>
          <w:tcPr>
            <w:tcW w:w="7003" w:type="dxa"/>
            <w:gridSpan w:val="3"/>
            <w:tcBorders>
              <w:top w:val="nil"/>
            </w:tcBorders>
            <w:shd w:val="clear" w:color="auto" w:fill="auto"/>
            <w:noWrap/>
            <w:vAlign w:val="bottom"/>
          </w:tcPr>
          <w:p w14:paraId="3DBAF8A0" w14:textId="06B47907" w:rsidR="00F87228" w:rsidRDefault="00F87228" w:rsidP="00F87228">
            <w:pPr>
              <w:spacing w:after="0" w:line="240" w:lineRule="auto"/>
              <w:rPr>
                <w:rFonts w:ascii="Calibri" w:eastAsia="Times New Roman" w:hAnsi="Calibri" w:cs="Calibri"/>
                <w:color w:val="000000"/>
                <w:lang w:eastAsia="en-AU"/>
              </w:rPr>
            </w:pPr>
            <w:r w:rsidRPr="009D606C">
              <w:rPr>
                <w:rFonts w:ascii="Calibri" w:eastAsia="Times New Roman" w:hAnsi="Calibri" w:cs="Calibri"/>
                <w:b/>
                <w:bCs/>
                <w:color w:val="000000"/>
                <w:lang w:eastAsia="en-AU"/>
              </w:rPr>
              <w:t xml:space="preserve">Table </w:t>
            </w:r>
            <w:r w:rsidR="00E02593">
              <w:rPr>
                <w:rFonts w:ascii="Calibri" w:eastAsia="Times New Roman" w:hAnsi="Calibri" w:cs="Calibri"/>
                <w:b/>
                <w:bCs/>
                <w:color w:val="000000"/>
                <w:lang w:eastAsia="en-AU"/>
              </w:rPr>
              <w:t>4</w:t>
            </w:r>
            <w:r w:rsidRPr="009D606C">
              <w:rPr>
                <w:rFonts w:ascii="Calibri" w:eastAsia="Times New Roman" w:hAnsi="Calibri" w:cs="Calibri"/>
                <w:b/>
                <w:bCs/>
                <w:color w:val="000000"/>
                <w:lang w:eastAsia="en-AU"/>
              </w:rPr>
              <w:t>.</w:t>
            </w:r>
            <w:r>
              <w:rPr>
                <w:rFonts w:ascii="Calibri" w:eastAsia="Times New Roman" w:hAnsi="Calibri" w:cs="Calibri"/>
                <w:color w:val="000000"/>
                <w:lang w:eastAsia="en-AU"/>
              </w:rPr>
              <w:t xml:space="preserve"> Timeline for data collection</w:t>
            </w:r>
          </w:p>
        </w:tc>
      </w:tr>
      <w:tr w:rsidR="0002140F" w:rsidRPr="00D4559F" w14:paraId="47CEFE29" w14:textId="77777777" w:rsidTr="0002140F">
        <w:trPr>
          <w:trHeight w:val="298"/>
        </w:trPr>
        <w:tc>
          <w:tcPr>
            <w:tcW w:w="3751" w:type="dxa"/>
            <w:shd w:val="clear" w:color="auto" w:fill="auto"/>
            <w:noWrap/>
            <w:vAlign w:val="bottom"/>
          </w:tcPr>
          <w:p w14:paraId="51979B65" w14:textId="3E0A6E8B" w:rsidR="0002140F" w:rsidRPr="00D4559F" w:rsidRDefault="0002140F" w:rsidP="002F781B">
            <w:pPr>
              <w:spacing w:after="0" w:line="240" w:lineRule="auto"/>
              <w:rPr>
                <w:rFonts w:ascii="Calibri" w:eastAsia="Times New Roman" w:hAnsi="Calibri" w:cs="Calibri"/>
                <w:color w:val="000000"/>
                <w:lang w:eastAsia="en-AU"/>
              </w:rPr>
            </w:pPr>
            <w:r w:rsidRPr="00D4559F">
              <w:rPr>
                <w:rFonts w:ascii="Calibri" w:eastAsia="Times New Roman" w:hAnsi="Calibri" w:cs="Calibri"/>
                <w:color w:val="000000"/>
                <w:lang w:eastAsia="en-AU"/>
              </w:rPr>
              <w:t>Outcome tool</w:t>
            </w:r>
          </w:p>
        </w:tc>
        <w:tc>
          <w:tcPr>
            <w:tcW w:w="1150" w:type="dxa"/>
            <w:shd w:val="clear" w:color="auto" w:fill="auto"/>
            <w:noWrap/>
            <w:vAlign w:val="bottom"/>
          </w:tcPr>
          <w:p w14:paraId="403148E9" w14:textId="313FB233"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Baseline</w:t>
            </w:r>
          </w:p>
        </w:tc>
        <w:tc>
          <w:tcPr>
            <w:tcW w:w="2102" w:type="dxa"/>
            <w:shd w:val="clear" w:color="auto" w:fill="auto"/>
            <w:noWrap/>
            <w:vAlign w:val="bottom"/>
          </w:tcPr>
          <w:p w14:paraId="1023C87C" w14:textId="2702F7B2" w:rsidR="0002140F" w:rsidRPr="00D4559F" w:rsidRDefault="0002140F" w:rsidP="002F781B">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3</w:t>
            </w:r>
            <w:r w:rsidR="00E12DB1">
              <w:rPr>
                <w:rFonts w:ascii="Calibri" w:eastAsia="Times New Roman" w:hAnsi="Calibri" w:cs="Calibri"/>
                <w:color w:val="000000"/>
                <w:lang w:eastAsia="en-AU"/>
              </w:rPr>
              <w:t>-</w:t>
            </w:r>
            <w:r>
              <w:rPr>
                <w:rFonts w:ascii="Calibri" w:eastAsia="Times New Roman" w:hAnsi="Calibri" w:cs="Calibri"/>
                <w:color w:val="000000"/>
                <w:lang w:eastAsia="en-AU"/>
              </w:rPr>
              <w:t>month</w:t>
            </w:r>
            <w:r w:rsidRPr="00D4559F">
              <w:rPr>
                <w:rFonts w:ascii="Calibri" w:eastAsia="Times New Roman" w:hAnsi="Calibri" w:cs="Calibri"/>
                <w:color w:val="000000"/>
                <w:lang w:eastAsia="en-AU"/>
              </w:rPr>
              <w:t xml:space="preserve"> follow up</w:t>
            </w:r>
          </w:p>
        </w:tc>
      </w:tr>
      <w:tr w:rsidR="0002140F" w:rsidRPr="00D4559F" w14:paraId="1ADF86FE" w14:textId="77777777" w:rsidTr="0002140F">
        <w:trPr>
          <w:trHeight w:val="298"/>
        </w:trPr>
        <w:tc>
          <w:tcPr>
            <w:tcW w:w="3751" w:type="dxa"/>
            <w:shd w:val="clear" w:color="auto" w:fill="auto"/>
            <w:noWrap/>
            <w:vAlign w:val="bottom"/>
          </w:tcPr>
          <w:p w14:paraId="06B67540" w14:textId="64A8905E" w:rsidR="0002140F" w:rsidRPr="00D4559F" w:rsidRDefault="0002140F" w:rsidP="002F781B">
            <w:pPr>
              <w:spacing w:after="0" w:line="240" w:lineRule="auto"/>
              <w:rPr>
                <w:rFonts w:ascii="Calibri" w:eastAsia="Times New Roman" w:hAnsi="Calibri" w:cs="Calibri"/>
                <w:color w:val="000000"/>
                <w:lang w:eastAsia="en-AU"/>
              </w:rPr>
            </w:pPr>
            <w:r w:rsidRPr="00D4559F">
              <w:rPr>
                <w:rFonts w:ascii="Calibri" w:eastAsia="Times New Roman" w:hAnsi="Calibri" w:cs="Calibri"/>
                <w:color w:val="000000"/>
                <w:lang w:eastAsia="en-AU"/>
              </w:rPr>
              <w:t>Borkovec and Nau Questionnaire</w:t>
            </w:r>
          </w:p>
        </w:tc>
        <w:tc>
          <w:tcPr>
            <w:tcW w:w="1150" w:type="dxa"/>
            <w:shd w:val="clear" w:color="auto" w:fill="auto"/>
            <w:noWrap/>
            <w:vAlign w:val="bottom"/>
          </w:tcPr>
          <w:p w14:paraId="20BCBA45" w14:textId="5A7FDDA6" w:rsidR="0002140F" w:rsidRPr="00D4559F" w:rsidRDefault="0002140F" w:rsidP="002F781B">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x</w:t>
            </w:r>
          </w:p>
        </w:tc>
        <w:tc>
          <w:tcPr>
            <w:tcW w:w="2102" w:type="dxa"/>
            <w:shd w:val="clear" w:color="auto" w:fill="auto"/>
            <w:noWrap/>
            <w:vAlign w:val="bottom"/>
          </w:tcPr>
          <w:p w14:paraId="30287364" w14:textId="5FBD8943" w:rsidR="0002140F" w:rsidRPr="00D4559F" w:rsidRDefault="0002140F" w:rsidP="002F781B">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x</w:t>
            </w:r>
          </w:p>
        </w:tc>
      </w:tr>
      <w:tr w:rsidR="0002140F" w:rsidRPr="00D4559F" w14:paraId="7F15B2CC" w14:textId="77777777" w:rsidTr="0002140F">
        <w:trPr>
          <w:trHeight w:val="298"/>
        </w:trPr>
        <w:tc>
          <w:tcPr>
            <w:tcW w:w="3751" w:type="dxa"/>
            <w:shd w:val="clear" w:color="auto" w:fill="auto"/>
            <w:noWrap/>
            <w:vAlign w:val="bottom"/>
            <w:hideMark/>
          </w:tcPr>
          <w:p w14:paraId="6C5310AF" w14:textId="77777777" w:rsidR="0002140F" w:rsidRPr="00D4559F" w:rsidRDefault="0002140F" w:rsidP="002F781B">
            <w:pPr>
              <w:spacing w:after="0" w:line="240" w:lineRule="auto"/>
              <w:rPr>
                <w:rFonts w:ascii="Calibri" w:eastAsia="Times New Roman" w:hAnsi="Calibri" w:cs="Calibri"/>
                <w:color w:val="000000"/>
                <w:lang w:eastAsia="en-AU"/>
              </w:rPr>
            </w:pPr>
            <w:r w:rsidRPr="00D4559F">
              <w:rPr>
                <w:rFonts w:ascii="Calibri" w:eastAsia="Times New Roman" w:hAnsi="Calibri" w:cs="Calibri"/>
                <w:color w:val="000000"/>
                <w:lang w:eastAsia="en-AU"/>
              </w:rPr>
              <w:t>Demographics</w:t>
            </w:r>
          </w:p>
        </w:tc>
        <w:tc>
          <w:tcPr>
            <w:tcW w:w="1150" w:type="dxa"/>
            <w:shd w:val="clear" w:color="auto" w:fill="auto"/>
            <w:noWrap/>
            <w:vAlign w:val="bottom"/>
            <w:hideMark/>
          </w:tcPr>
          <w:p w14:paraId="49B3FF96"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c>
          <w:tcPr>
            <w:tcW w:w="2102" w:type="dxa"/>
            <w:shd w:val="clear" w:color="auto" w:fill="auto"/>
            <w:noWrap/>
            <w:vAlign w:val="bottom"/>
            <w:hideMark/>
          </w:tcPr>
          <w:p w14:paraId="387BC3DC" w14:textId="77777777" w:rsidR="0002140F" w:rsidRPr="00D4559F" w:rsidRDefault="0002140F" w:rsidP="002F781B">
            <w:pPr>
              <w:spacing w:after="0" w:line="240" w:lineRule="auto"/>
              <w:jc w:val="center"/>
              <w:rPr>
                <w:rFonts w:ascii="Times New Roman" w:eastAsia="Times New Roman" w:hAnsi="Times New Roman" w:cs="Times New Roman"/>
                <w:sz w:val="20"/>
                <w:szCs w:val="20"/>
                <w:lang w:eastAsia="en-AU"/>
              </w:rPr>
            </w:pPr>
          </w:p>
        </w:tc>
      </w:tr>
      <w:tr w:rsidR="0002140F" w:rsidRPr="00D4559F" w14:paraId="77AFD4E2" w14:textId="77777777" w:rsidTr="0002140F">
        <w:trPr>
          <w:trHeight w:val="298"/>
        </w:trPr>
        <w:tc>
          <w:tcPr>
            <w:tcW w:w="3751" w:type="dxa"/>
            <w:shd w:val="clear" w:color="auto" w:fill="auto"/>
            <w:noWrap/>
            <w:vAlign w:val="bottom"/>
            <w:hideMark/>
          </w:tcPr>
          <w:p w14:paraId="7E79412E" w14:textId="77777777" w:rsidR="0002140F" w:rsidRPr="00D4559F" w:rsidRDefault="0002140F" w:rsidP="002F781B">
            <w:pPr>
              <w:spacing w:after="0" w:line="240" w:lineRule="auto"/>
              <w:rPr>
                <w:rFonts w:ascii="Calibri" w:eastAsia="Times New Roman" w:hAnsi="Calibri" w:cs="Calibri"/>
                <w:color w:val="000000"/>
                <w:lang w:eastAsia="en-AU"/>
              </w:rPr>
            </w:pPr>
            <w:r w:rsidRPr="00D4559F">
              <w:rPr>
                <w:rFonts w:ascii="Calibri" w:eastAsia="Times New Roman" w:hAnsi="Calibri" w:cs="Calibri"/>
                <w:color w:val="000000"/>
                <w:lang w:eastAsia="en-AU"/>
              </w:rPr>
              <w:t>ActivPAL</w:t>
            </w:r>
          </w:p>
        </w:tc>
        <w:tc>
          <w:tcPr>
            <w:tcW w:w="1150" w:type="dxa"/>
            <w:shd w:val="clear" w:color="auto" w:fill="auto"/>
            <w:noWrap/>
            <w:vAlign w:val="bottom"/>
            <w:hideMark/>
          </w:tcPr>
          <w:p w14:paraId="0CC67255"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c>
          <w:tcPr>
            <w:tcW w:w="2102" w:type="dxa"/>
            <w:shd w:val="clear" w:color="auto" w:fill="auto"/>
            <w:noWrap/>
            <w:vAlign w:val="bottom"/>
            <w:hideMark/>
          </w:tcPr>
          <w:p w14:paraId="51FD2636"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r>
      <w:tr w:rsidR="0002140F" w:rsidRPr="00D4559F" w14:paraId="2AB09390" w14:textId="77777777" w:rsidTr="0002140F">
        <w:trPr>
          <w:trHeight w:val="298"/>
        </w:trPr>
        <w:tc>
          <w:tcPr>
            <w:tcW w:w="3751" w:type="dxa"/>
            <w:shd w:val="clear" w:color="auto" w:fill="auto"/>
            <w:noWrap/>
            <w:vAlign w:val="bottom"/>
            <w:hideMark/>
          </w:tcPr>
          <w:p w14:paraId="5C8656B7" w14:textId="3172EC81" w:rsidR="0002140F" w:rsidRPr="00D4559F" w:rsidRDefault="001365FA" w:rsidP="002F781B">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IPAQ-long</w:t>
            </w:r>
          </w:p>
        </w:tc>
        <w:tc>
          <w:tcPr>
            <w:tcW w:w="1150" w:type="dxa"/>
            <w:shd w:val="clear" w:color="auto" w:fill="auto"/>
            <w:noWrap/>
            <w:vAlign w:val="bottom"/>
            <w:hideMark/>
          </w:tcPr>
          <w:p w14:paraId="28B996E7"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c>
          <w:tcPr>
            <w:tcW w:w="2102" w:type="dxa"/>
            <w:shd w:val="clear" w:color="auto" w:fill="auto"/>
            <w:noWrap/>
            <w:vAlign w:val="bottom"/>
            <w:hideMark/>
          </w:tcPr>
          <w:p w14:paraId="6D929023"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r>
      <w:tr w:rsidR="0002140F" w:rsidRPr="00D4559F" w14:paraId="69E3E421" w14:textId="77777777" w:rsidTr="0002140F">
        <w:trPr>
          <w:trHeight w:val="298"/>
        </w:trPr>
        <w:tc>
          <w:tcPr>
            <w:tcW w:w="3751" w:type="dxa"/>
            <w:shd w:val="clear" w:color="auto" w:fill="auto"/>
            <w:noWrap/>
            <w:vAlign w:val="bottom"/>
            <w:hideMark/>
          </w:tcPr>
          <w:p w14:paraId="5319D719" w14:textId="77777777" w:rsidR="0002140F" w:rsidRPr="00D4559F" w:rsidRDefault="0002140F" w:rsidP="002F781B">
            <w:pPr>
              <w:spacing w:after="0" w:line="240" w:lineRule="auto"/>
              <w:rPr>
                <w:rFonts w:ascii="Calibri" w:eastAsia="Times New Roman" w:hAnsi="Calibri" w:cs="Calibri"/>
                <w:color w:val="000000"/>
                <w:lang w:eastAsia="en-AU"/>
              </w:rPr>
            </w:pPr>
            <w:r w:rsidRPr="00D4559F">
              <w:rPr>
                <w:rFonts w:ascii="Calibri" w:eastAsia="Times New Roman" w:hAnsi="Calibri" w:cs="Calibri"/>
                <w:color w:val="000000"/>
                <w:lang w:eastAsia="en-AU"/>
              </w:rPr>
              <w:t>IPAQ</w:t>
            </w:r>
          </w:p>
        </w:tc>
        <w:tc>
          <w:tcPr>
            <w:tcW w:w="1150" w:type="dxa"/>
            <w:shd w:val="clear" w:color="auto" w:fill="auto"/>
            <w:noWrap/>
            <w:vAlign w:val="bottom"/>
            <w:hideMark/>
          </w:tcPr>
          <w:p w14:paraId="215DC77B"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c>
          <w:tcPr>
            <w:tcW w:w="2102" w:type="dxa"/>
            <w:shd w:val="clear" w:color="auto" w:fill="auto"/>
            <w:noWrap/>
            <w:vAlign w:val="bottom"/>
            <w:hideMark/>
          </w:tcPr>
          <w:p w14:paraId="7D1A02A1"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r>
      <w:tr w:rsidR="0002140F" w:rsidRPr="00D4559F" w14:paraId="782B2C72" w14:textId="77777777" w:rsidTr="0002140F">
        <w:trPr>
          <w:trHeight w:val="298"/>
        </w:trPr>
        <w:tc>
          <w:tcPr>
            <w:tcW w:w="3751" w:type="dxa"/>
            <w:shd w:val="clear" w:color="auto" w:fill="auto"/>
            <w:noWrap/>
            <w:vAlign w:val="bottom"/>
            <w:hideMark/>
          </w:tcPr>
          <w:p w14:paraId="66B3B9C0" w14:textId="77777777" w:rsidR="0002140F" w:rsidRPr="00D4559F" w:rsidRDefault="0002140F" w:rsidP="002F781B">
            <w:pPr>
              <w:spacing w:after="0" w:line="240" w:lineRule="auto"/>
              <w:rPr>
                <w:rFonts w:ascii="Calibri" w:eastAsia="Times New Roman" w:hAnsi="Calibri" w:cs="Calibri"/>
                <w:color w:val="000000"/>
                <w:lang w:eastAsia="en-AU"/>
              </w:rPr>
            </w:pPr>
            <w:r w:rsidRPr="00D4559F">
              <w:rPr>
                <w:rFonts w:ascii="Calibri" w:eastAsia="Times New Roman" w:hAnsi="Calibri" w:cs="Calibri"/>
                <w:color w:val="000000"/>
                <w:lang w:eastAsia="en-AU"/>
              </w:rPr>
              <w:t>KOOS</w:t>
            </w:r>
          </w:p>
        </w:tc>
        <w:tc>
          <w:tcPr>
            <w:tcW w:w="1150" w:type="dxa"/>
            <w:shd w:val="clear" w:color="auto" w:fill="auto"/>
            <w:noWrap/>
            <w:vAlign w:val="bottom"/>
            <w:hideMark/>
          </w:tcPr>
          <w:p w14:paraId="17E9ECF2"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c>
          <w:tcPr>
            <w:tcW w:w="2102" w:type="dxa"/>
            <w:shd w:val="clear" w:color="auto" w:fill="auto"/>
            <w:noWrap/>
            <w:vAlign w:val="bottom"/>
            <w:hideMark/>
          </w:tcPr>
          <w:p w14:paraId="4D6D60E6"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r>
      <w:tr w:rsidR="0002140F" w:rsidRPr="00D4559F" w14:paraId="62ED5B6C" w14:textId="77777777" w:rsidTr="0002140F">
        <w:trPr>
          <w:trHeight w:val="298"/>
        </w:trPr>
        <w:tc>
          <w:tcPr>
            <w:tcW w:w="3751" w:type="dxa"/>
            <w:shd w:val="clear" w:color="auto" w:fill="auto"/>
            <w:noWrap/>
            <w:vAlign w:val="bottom"/>
            <w:hideMark/>
          </w:tcPr>
          <w:p w14:paraId="2B5509E6" w14:textId="77777777" w:rsidR="0002140F" w:rsidRPr="00D4559F" w:rsidRDefault="0002140F" w:rsidP="002F781B">
            <w:pPr>
              <w:spacing w:after="0" w:line="240" w:lineRule="auto"/>
              <w:rPr>
                <w:rFonts w:ascii="Calibri" w:eastAsia="Times New Roman" w:hAnsi="Calibri" w:cs="Calibri"/>
                <w:color w:val="000000"/>
                <w:lang w:eastAsia="en-AU"/>
              </w:rPr>
            </w:pPr>
            <w:r w:rsidRPr="00D4559F">
              <w:rPr>
                <w:rFonts w:ascii="Calibri" w:eastAsia="Times New Roman" w:hAnsi="Calibri" w:cs="Calibri"/>
                <w:color w:val="000000"/>
                <w:lang w:eastAsia="en-AU"/>
              </w:rPr>
              <w:t>6MWT</w:t>
            </w:r>
          </w:p>
        </w:tc>
        <w:tc>
          <w:tcPr>
            <w:tcW w:w="1150" w:type="dxa"/>
            <w:shd w:val="clear" w:color="auto" w:fill="auto"/>
            <w:noWrap/>
            <w:vAlign w:val="bottom"/>
            <w:hideMark/>
          </w:tcPr>
          <w:p w14:paraId="78699963"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c>
          <w:tcPr>
            <w:tcW w:w="2102" w:type="dxa"/>
            <w:shd w:val="clear" w:color="auto" w:fill="auto"/>
            <w:noWrap/>
            <w:vAlign w:val="bottom"/>
            <w:hideMark/>
          </w:tcPr>
          <w:p w14:paraId="3E1FBEF4" w14:textId="77777777" w:rsidR="0002140F" w:rsidRPr="00D4559F" w:rsidRDefault="0002140F" w:rsidP="002F781B">
            <w:pPr>
              <w:spacing w:after="0" w:line="240" w:lineRule="auto"/>
              <w:jc w:val="center"/>
              <w:rPr>
                <w:rFonts w:ascii="Calibri" w:eastAsia="Times New Roman" w:hAnsi="Calibri" w:cs="Calibri"/>
                <w:color w:val="000000"/>
                <w:lang w:eastAsia="en-AU"/>
              </w:rPr>
            </w:pPr>
            <w:r w:rsidRPr="00D4559F">
              <w:rPr>
                <w:rFonts w:ascii="Calibri" w:eastAsia="Times New Roman" w:hAnsi="Calibri" w:cs="Calibri"/>
                <w:color w:val="000000"/>
                <w:lang w:eastAsia="en-AU"/>
              </w:rPr>
              <w:t>x</w:t>
            </w:r>
          </w:p>
        </w:tc>
      </w:tr>
      <w:tr w:rsidR="0079417E" w:rsidRPr="00D4559F" w14:paraId="3A5BD358" w14:textId="77777777" w:rsidTr="0002140F">
        <w:trPr>
          <w:trHeight w:val="298"/>
        </w:trPr>
        <w:tc>
          <w:tcPr>
            <w:tcW w:w="3751" w:type="dxa"/>
            <w:shd w:val="clear" w:color="auto" w:fill="auto"/>
            <w:noWrap/>
            <w:vAlign w:val="bottom"/>
          </w:tcPr>
          <w:p w14:paraId="5C0E8A58" w14:textId="7D453DF5" w:rsidR="0079417E" w:rsidRPr="00D4559F" w:rsidRDefault="0079417E" w:rsidP="002F781B">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30 second chair test</w:t>
            </w:r>
          </w:p>
        </w:tc>
        <w:tc>
          <w:tcPr>
            <w:tcW w:w="1150" w:type="dxa"/>
            <w:shd w:val="clear" w:color="auto" w:fill="auto"/>
            <w:noWrap/>
            <w:vAlign w:val="bottom"/>
          </w:tcPr>
          <w:p w14:paraId="34DE32B4" w14:textId="6466CE4C" w:rsidR="0079417E" w:rsidRPr="00D4559F" w:rsidRDefault="0079417E" w:rsidP="002F781B">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x</w:t>
            </w:r>
          </w:p>
        </w:tc>
        <w:tc>
          <w:tcPr>
            <w:tcW w:w="2102" w:type="dxa"/>
            <w:shd w:val="clear" w:color="auto" w:fill="auto"/>
            <w:noWrap/>
            <w:vAlign w:val="bottom"/>
          </w:tcPr>
          <w:p w14:paraId="4B4BE9F9" w14:textId="570521D5" w:rsidR="0079417E" w:rsidRPr="00D4559F" w:rsidRDefault="0079417E" w:rsidP="002F781B">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x</w:t>
            </w:r>
          </w:p>
        </w:tc>
      </w:tr>
      <w:tr w:rsidR="0079417E" w:rsidRPr="00D4559F" w14:paraId="265FF3DC" w14:textId="77777777" w:rsidTr="0002140F">
        <w:trPr>
          <w:trHeight w:val="298"/>
        </w:trPr>
        <w:tc>
          <w:tcPr>
            <w:tcW w:w="3751" w:type="dxa"/>
            <w:shd w:val="clear" w:color="auto" w:fill="auto"/>
            <w:noWrap/>
            <w:vAlign w:val="bottom"/>
          </w:tcPr>
          <w:p w14:paraId="4B206D8A" w14:textId="4FC84727" w:rsidR="0079417E" w:rsidRPr="00D4559F" w:rsidRDefault="0079417E" w:rsidP="002F781B">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40 metre fast paced walk test</w:t>
            </w:r>
          </w:p>
        </w:tc>
        <w:tc>
          <w:tcPr>
            <w:tcW w:w="1150" w:type="dxa"/>
            <w:shd w:val="clear" w:color="auto" w:fill="auto"/>
            <w:noWrap/>
            <w:vAlign w:val="bottom"/>
          </w:tcPr>
          <w:p w14:paraId="36173534" w14:textId="5EC9242C" w:rsidR="0079417E" w:rsidRPr="00D4559F" w:rsidRDefault="0079417E" w:rsidP="002F781B">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x</w:t>
            </w:r>
          </w:p>
        </w:tc>
        <w:tc>
          <w:tcPr>
            <w:tcW w:w="2102" w:type="dxa"/>
            <w:shd w:val="clear" w:color="auto" w:fill="auto"/>
            <w:noWrap/>
            <w:vAlign w:val="bottom"/>
          </w:tcPr>
          <w:p w14:paraId="3360DF36" w14:textId="7AEFDB9E" w:rsidR="0079417E" w:rsidRPr="00D4559F" w:rsidRDefault="0079417E" w:rsidP="002F781B">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x</w:t>
            </w:r>
          </w:p>
        </w:tc>
      </w:tr>
      <w:tr w:rsidR="0002140F" w:rsidRPr="00D4559F" w14:paraId="45A02F48" w14:textId="77777777" w:rsidTr="00105FBF">
        <w:trPr>
          <w:trHeight w:val="298"/>
        </w:trPr>
        <w:tc>
          <w:tcPr>
            <w:tcW w:w="7003" w:type="dxa"/>
            <w:gridSpan w:val="3"/>
            <w:shd w:val="clear" w:color="auto" w:fill="auto"/>
            <w:noWrap/>
            <w:vAlign w:val="bottom"/>
          </w:tcPr>
          <w:p w14:paraId="5F25BBBD" w14:textId="0B6804B3" w:rsidR="0002140F" w:rsidRPr="00D4559F" w:rsidRDefault="0002140F" w:rsidP="0002140F">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Legend: UCLA= University of California Los Angeles Physical Activity Questionnaire, IPAQ= International Physical Activity Questionnaire, KOOS= Knee Osteoarthritis Outcome Score, 6MWT= 6-minute walk test</w:t>
            </w:r>
            <w:r w:rsidR="001365FA">
              <w:rPr>
                <w:rFonts w:ascii="Calibri" w:eastAsia="Times New Roman" w:hAnsi="Calibri" w:cs="Calibri"/>
                <w:color w:val="000000"/>
                <w:lang w:eastAsia="en-AU"/>
              </w:rPr>
              <w:t>, IPAQ= International Physical Activity Scale</w:t>
            </w:r>
          </w:p>
        </w:tc>
      </w:tr>
    </w:tbl>
    <w:p w14:paraId="091EB25D" w14:textId="14F0338B" w:rsidR="001D1B94" w:rsidRDefault="001D1B94" w:rsidP="003A1185">
      <w:pPr>
        <w:spacing w:line="360" w:lineRule="auto"/>
        <w:rPr>
          <w:rFonts w:ascii="Arial" w:hAnsi="Arial" w:cs="Arial"/>
        </w:rPr>
      </w:pPr>
    </w:p>
    <w:p w14:paraId="5DF62A3F" w14:textId="101C38A0" w:rsidR="00BB0007" w:rsidRPr="00BB0007" w:rsidRDefault="00BB0007" w:rsidP="003A1185">
      <w:pPr>
        <w:spacing w:line="360" w:lineRule="auto"/>
        <w:rPr>
          <w:rFonts w:ascii="Arial" w:hAnsi="Arial" w:cs="Arial"/>
          <w:b/>
          <w:bCs/>
        </w:rPr>
      </w:pPr>
      <w:r w:rsidRPr="00BB0007">
        <w:rPr>
          <w:rFonts w:ascii="Arial" w:hAnsi="Arial" w:cs="Arial"/>
          <w:b/>
          <w:bCs/>
        </w:rPr>
        <w:t>Sample size:</w:t>
      </w:r>
    </w:p>
    <w:p w14:paraId="25B511BE" w14:textId="15A96498" w:rsidR="00BB0007" w:rsidRPr="0055201C" w:rsidRDefault="00666F70" w:rsidP="003A1185">
      <w:pPr>
        <w:spacing w:line="360" w:lineRule="auto"/>
        <w:rPr>
          <w:rFonts w:ascii="Arial" w:hAnsi="Arial" w:cs="Arial"/>
        </w:rPr>
      </w:pPr>
      <w:r>
        <w:rPr>
          <w:rFonts w:ascii="Arial" w:hAnsi="Arial" w:cs="Arial"/>
        </w:rPr>
        <w:t>We aim to recruit and analyse data for 10</w:t>
      </w:r>
      <w:r w:rsidR="00A1785E">
        <w:rPr>
          <w:rFonts w:ascii="Arial" w:hAnsi="Arial" w:cs="Arial"/>
        </w:rPr>
        <w:t>-12</w:t>
      </w:r>
      <w:r>
        <w:rPr>
          <w:rFonts w:ascii="Arial" w:hAnsi="Arial" w:cs="Arial"/>
        </w:rPr>
        <w:t xml:space="preserve"> participants </w:t>
      </w:r>
      <w:r w:rsidR="00961321">
        <w:rPr>
          <w:rFonts w:ascii="Arial" w:hAnsi="Arial" w:cs="Arial"/>
        </w:rPr>
        <w:t xml:space="preserve">per site, accounting for </w:t>
      </w:r>
      <w:r w:rsidR="00BE1D92">
        <w:rPr>
          <w:rFonts w:ascii="Arial" w:hAnsi="Arial" w:cs="Arial"/>
        </w:rPr>
        <w:t>dropouts</w:t>
      </w:r>
      <w:r w:rsidR="00961321">
        <w:rPr>
          <w:rFonts w:ascii="Arial" w:hAnsi="Arial" w:cs="Arial"/>
        </w:rPr>
        <w:t xml:space="preserve"> we will recruit </w:t>
      </w:r>
      <w:r w:rsidR="00150165">
        <w:rPr>
          <w:rFonts w:ascii="Arial" w:hAnsi="Arial" w:cs="Arial"/>
        </w:rPr>
        <w:t xml:space="preserve">14 participants per site, totalling </w:t>
      </w:r>
      <w:r w:rsidR="001E634E">
        <w:rPr>
          <w:rFonts w:ascii="Arial" w:hAnsi="Arial" w:cs="Arial"/>
        </w:rPr>
        <w:t>42 participants.</w:t>
      </w:r>
    </w:p>
    <w:p w14:paraId="3F8E5F2E" w14:textId="6261234A" w:rsidR="00EF4263" w:rsidRPr="005E0CFC" w:rsidRDefault="00925B0B" w:rsidP="003A1185">
      <w:pPr>
        <w:spacing w:before="120" w:after="120" w:line="360" w:lineRule="auto"/>
        <w:rPr>
          <w:rFonts w:ascii="Arial" w:hAnsi="Arial" w:cs="Arial"/>
          <w:b/>
          <w:bCs/>
        </w:rPr>
      </w:pPr>
      <w:r w:rsidRPr="005E0CFC">
        <w:rPr>
          <w:rFonts w:ascii="Arial" w:hAnsi="Arial" w:cs="Arial"/>
          <w:b/>
          <w:bCs/>
        </w:rPr>
        <w:t>Qualitative</w:t>
      </w:r>
      <w:r w:rsidR="008928BB" w:rsidRPr="005E0CFC">
        <w:rPr>
          <w:rFonts w:ascii="Arial" w:hAnsi="Arial" w:cs="Arial"/>
          <w:b/>
          <w:bCs/>
        </w:rPr>
        <w:t xml:space="preserve"> </w:t>
      </w:r>
      <w:r w:rsidR="000B73F9" w:rsidRPr="005E0CFC">
        <w:rPr>
          <w:rFonts w:ascii="Arial" w:hAnsi="Arial" w:cs="Arial"/>
          <w:b/>
          <w:bCs/>
        </w:rPr>
        <w:t>participant interviews</w:t>
      </w:r>
      <w:r w:rsidR="00EF4263" w:rsidRPr="005E0CFC">
        <w:rPr>
          <w:rFonts w:ascii="Arial" w:hAnsi="Arial" w:cs="Arial"/>
          <w:b/>
          <w:bCs/>
        </w:rPr>
        <w:t>:</w:t>
      </w:r>
    </w:p>
    <w:p w14:paraId="044B1357" w14:textId="3D2FE587" w:rsidR="000740CB" w:rsidRDefault="00EF4263" w:rsidP="003A1185">
      <w:pPr>
        <w:spacing w:line="360" w:lineRule="auto"/>
        <w:rPr>
          <w:rFonts w:ascii="Arial" w:hAnsi="Arial" w:cs="Arial"/>
        </w:rPr>
      </w:pPr>
      <w:r w:rsidRPr="004229C2">
        <w:rPr>
          <w:rFonts w:ascii="Arial" w:hAnsi="Arial" w:cs="Arial"/>
        </w:rPr>
        <w:t>Process evaluation will involve semi-structured interview</w:t>
      </w:r>
      <w:r w:rsidR="00A1785E">
        <w:rPr>
          <w:rFonts w:ascii="Arial" w:hAnsi="Arial" w:cs="Arial"/>
        </w:rPr>
        <w:t xml:space="preserve"> invitations to</w:t>
      </w:r>
      <w:r w:rsidRPr="004229C2">
        <w:rPr>
          <w:rFonts w:ascii="Arial" w:hAnsi="Arial" w:cs="Arial"/>
        </w:rPr>
        <w:t xml:space="preserve"> </w:t>
      </w:r>
      <w:r w:rsidR="00017170">
        <w:rPr>
          <w:rFonts w:ascii="Arial" w:hAnsi="Arial" w:cs="Arial"/>
        </w:rPr>
        <w:t xml:space="preserve">all </w:t>
      </w:r>
      <w:r w:rsidR="00A1785E">
        <w:rPr>
          <w:rFonts w:ascii="Arial" w:hAnsi="Arial" w:cs="Arial"/>
        </w:rPr>
        <w:t>SUMIT (</w:t>
      </w:r>
      <w:r w:rsidR="00017170">
        <w:rPr>
          <w:rFonts w:ascii="Arial" w:hAnsi="Arial" w:cs="Arial"/>
        </w:rPr>
        <w:t>intervention</w:t>
      </w:r>
      <w:r w:rsidR="00A86199">
        <w:rPr>
          <w:rFonts w:ascii="Arial" w:hAnsi="Arial" w:cs="Arial"/>
        </w:rPr>
        <w:t>)</w:t>
      </w:r>
      <w:r w:rsidRPr="004229C2">
        <w:rPr>
          <w:rFonts w:ascii="Arial" w:hAnsi="Arial" w:cs="Arial"/>
        </w:rPr>
        <w:t xml:space="preserve"> participants</w:t>
      </w:r>
      <w:r w:rsidR="00A1785E">
        <w:rPr>
          <w:rFonts w:ascii="Arial" w:hAnsi="Arial" w:cs="Arial"/>
        </w:rPr>
        <w:t>. Interviews will</w:t>
      </w:r>
      <w:r w:rsidRPr="004229C2">
        <w:rPr>
          <w:rFonts w:ascii="Arial" w:hAnsi="Arial" w:cs="Arial"/>
        </w:rPr>
        <w:t xml:space="preserve"> explore barriers and enablers to intervention effectiveness</w:t>
      </w:r>
      <w:r w:rsidR="00A86199">
        <w:rPr>
          <w:rFonts w:ascii="Arial" w:hAnsi="Arial" w:cs="Arial"/>
        </w:rPr>
        <w:t xml:space="preserve">, </w:t>
      </w:r>
      <w:r w:rsidRPr="004229C2">
        <w:rPr>
          <w:rFonts w:ascii="Arial" w:hAnsi="Arial" w:cs="Arial"/>
        </w:rPr>
        <w:t>potential intervention and study design improvements</w:t>
      </w:r>
      <w:r w:rsidR="00A1785E" w:rsidRPr="00623468">
        <w:rPr>
          <w:rFonts w:ascii="Arial" w:hAnsi="Arial" w:cs="Arial"/>
        </w:rPr>
        <w:t>, and other factors that might influence physical activity participation. The interview topic guide (appendix 1</w:t>
      </w:r>
      <w:r w:rsidR="00DD5FE9">
        <w:rPr>
          <w:rFonts w:ascii="Arial" w:hAnsi="Arial" w:cs="Arial"/>
        </w:rPr>
        <w:t>3</w:t>
      </w:r>
      <w:r w:rsidR="00A1785E" w:rsidRPr="00623468">
        <w:rPr>
          <w:rFonts w:ascii="Arial" w:hAnsi="Arial" w:cs="Arial"/>
        </w:rPr>
        <w:t>)</w:t>
      </w:r>
      <w:r w:rsidR="00A1785E" w:rsidRPr="004229C2">
        <w:rPr>
          <w:rFonts w:ascii="Arial" w:hAnsi="Arial" w:cs="Arial"/>
        </w:rPr>
        <w:t xml:space="preserve"> </w:t>
      </w:r>
      <w:r w:rsidR="00A1785E">
        <w:rPr>
          <w:rFonts w:ascii="Arial" w:hAnsi="Arial" w:cs="Arial"/>
        </w:rPr>
        <w:t>has been</w:t>
      </w:r>
      <w:r w:rsidR="00A1785E" w:rsidRPr="004229C2">
        <w:rPr>
          <w:rFonts w:ascii="Arial" w:hAnsi="Arial" w:cs="Arial"/>
        </w:rPr>
        <w:t xml:space="preserve"> </w:t>
      </w:r>
      <w:r w:rsidR="00A1785E" w:rsidRPr="005C568D">
        <w:rPr>
          <w:rFonts w:ascii="Arial" w:hAnsi="Arial" w:cs="Arial"/>
        </w:rPr>
        <w:t xml:space="preserve">created </w:t>
      </w:r>
      <w:r w:rsidR="00A1785E">
        <w:rPr>
          <w:rFonts w:ascii="Arial" w:hAnsi="Arial" w:cs="Arial"/>
        </w:rPr>
        <w:t>by members of the author team</w:t>
      </w:r>
      <w:r w:rsidR="00A1785E" w:rsidRPr="004229C2">
        <w:rPr>
          <w:rFonts w:ascii="Arial" w:hAnsi="Arial" w:cs="Arial"/>
        </w:rPr>
        <w:t>, drawing on</w:t>
      </w:r>
      <w:r w:rsidR="00A1785E">
        <w:rPr>
          <w:rFonts w:ascii="Arial" w:hAnsi="Arial" w:cs="Arial"/>
        </w:rPr>
        <w:t xml:space="preserve"> their </w:t>
      </w:r>
      <w:r w:rsidR="00A1785E" w:rsidRPr="004229C2">
        <w:rPr>
          <w:rFonts w:ascii="Arial" w:hAnsi="Arial" w:cs="Arial"/>
        </w:rPr>
        <w:t>knowledge and experience</w:t>
      </w:r>
      <w:r w:rsidR="00A1785E">
        <w:rPr>
          <w:rFonts w:ascii="Arial" w:hAnsi="Arial" w:cs="Arial"/>
        </w:rPr>
        <w:t xml:space="preserve"> and previous behaviour change literature</w:t>
      </w:r>
      <w:r w:rsidR="00A1785E" w:rsidRPr="004229C2">
        <w:rPr>
          <w:rFonts w:ascii="Arial" w:hAnsi="Arial" w:cs="Arial"/>
        </w:rPr>
        <w:t xml:space="preserve">. </w:t>
      </w:r>
      <w:r w:rsidR="00883D8C">
        <w:rPr>
          <w:rFonts w:ascii="Arial" w:hAnsi="Arial" w:cs="Arial"/>
        </w:rPr>
        <w:t>Intervention</w:t>
      </w:r>
      <w:r w:rsidRPr="004229C2">
        <w:rPr>
          <w:rFonts w:ascii="Arial" w:hAnsi="Arial" w:cs="Arial"/>
        </w:rPr>
        <w:t xml:space="preserve"> participants will be invited to take part in a interview</w:t>
      </w:r>
      <w:r w:rsidR="00A86199">
        <w:rPr>
          <w:rFonts w:ascii="Arial" w:hAnsi="Arial" w:cs="Arial"/>
        </w:rPr>
        <w:t>s</w:t>
      </w:r>
      <w:r w:rsidRPr="004229C2">
        <w:rPr>
          <w:rFonts w:ascii="Arial" w:hAnsi="Arial" w:cs="Arial"/>
        </w:rPr>
        <w:t xml:space="preserve"> after their 3-month follow-up assessment session. </w:t>
      </w:r>
      <w:r w:rsidR="00A1785E">
        <w:rPr>
          <w:rFonts w:ascii="Arial" w:hAnsi="Arial" w:cs="Arial"/>
        </w:rPr>
        <w:t>Interviews</w:t>
      </w:r>
      <w:r w:rsidRPr="004229C2">
        <w:rPr>
          <w:rFonts w:ascii="Arial" w:hAnsi="Arial" w:cs="Arial"/>
        </w:rPr>
        <w:t xml:space="preserve"> will take place on Zoom</w:t>
      </w:r>
      <w:r w:rsidR="00894449">
        <w:rPr>
          <w:rFonts w:ascii="Arial" w:hAnsi="Arial" w:cs="Arial"/>
        </w:rPr>
        <w:t xml:space="preserve"> or via phone call (as prefe</w:t>
      </w:r>
      <w:r w:rsidR="008404FC">
        <w:rPr>
          <w:rFonts w:ascii="Arial" w:hAnsi="Arial" w:cs="Arial"/>
        </w:rPr>
        <w:t>rred</w:t>
      </w:r>
      <w:r w:rsidR="00894449">
        <w:rPr>
          <w:rFonts w:ascii="Arial" w:hAnsi="Arial" w:cs="Arial"/>
        </w:rPr>
        <w:t xml:space="preserve"> by the participant)</w:t>
      </w:r>
      <w:r w:rsidRPr="004229C2">
        <w:rPr>
          <w:rFonts w:ascii="Arial" w:hAnsi="Arial" w:cs="Arial"/>
        </w:rPr>
        <w:t xml:space="preserve"> and be recorded</w:t>
      </w:r>
      <w:r w:rsidR="00651E29">
        <w:rPr>
          <w:rFonts w:ascii="Arial" w:hAnsi="Arial" w:cs="Arial"/>
        </w:rPr>
        <w:t xml:space="preserve"> via Zoom and held on a password protected computer</w:t>
      </w:r>
      <w:r w:rsidRPr="004229C2">
        <w:rPr>
          <w:rFonts w:ascii="Arial" w:hAnsi="Arial" w:cs="Arial"/>
        </w:rPr>
        <w:t xml:space="preserve"> for transcription and data </w:t>
      </w:r>
      <w:r w:rsidR="004C6D94">
        <w:rPr>
          <w:rFonts w:ascii="Arial" w:hAnsi="Arial" w:cs="Arial"/>
        </w:rPr>
        <w:t>analysis</w:t>
      </w:r>
      <w:r w:rsidRPr="004229C2">
        <w:rPr>
          <w:rFonts w:ascii="Arial" w:hAnsi="Arial" w:cs="Arial"/>
        </w:rPr>
        <w:t xml:space="preserve"> purposes. Participants will be de-identified following the transcription process. </w:t>
      </w:r>
    </w:p>
    <w:p w14:paraId="3D11DB14" w14:textId="37F63181" w:rsidR="000740CB" w:rsidRPr="005E0CFC" w:rsidRDefault="000740CB" w:rsidP="003A1185">
      <w:pPr>
        <w:spacing w:line="360" w:lineRule="auto"/>
        <w:rPr>
          <w:rFonts w:ascii="Arial" w:hAnsi="Arial" w:cs="Arial"/>
          <w:b/>
          <w:bCs/>
        </w:rPr>
      </w:pPr>
      <w:r w:rsidRPr="005E0CFC">
        <w:rPr>
          <w:rFonts w:ascii="Arial" w:hAnsi="Arial" w:cs="Arial"/>
          <w:b/>
          <w:bCs/>
        </w:rPr>
        <w:t>Data management:</w:t>
      </w:r>
    </w:p>
    <w:p w14:paraId="7AD5E166" w14:textId="46E76CA6" w:rsidR="000F75D0" w:rsidRDefault="000F75D0" w:rsidP="003A1185">
      <w:pPr>
        <w:spacing w:line="360" w:lineRule="auto"/>
        <w:rPr>
          <w:rFonts w:ascii="Arial" w:hAnsi="Arial" w:cs="Arial"/>
        </w:rPr>
      </w:pPr>
      <w:r>
        <w:rPr>
          <w:rFonts w:ascii="Arial" w:hAnsi="Arial" w:cs="Arial"/>
        </w:rPr>
        <w:lastRenderedPageBreak/>
        <w:t>Outcomes will be collected through R</w:t>
      </w:r>
      <w:r w:rsidR="001365FA">
        <w:rPr>
          <w:rFonts w:ascii="Arial" w:hAnsi="Arial" w:cs="Arial"/>
        </w:rPr>
        <w:t>EDC</w:t>
      </w:r>
      <w:r>
        <w:rPr>
          <w:rFonts w:ascii="Arial" w:hAnsi="Arial" w:cs="Arial"/>
        </w:rPr>
        <w:t xml:space="preserve">ap online. </w:t>
      </w:r>
      <w:r w:rsidR="00255331">
        <w:rPr>
          <w:rFonts w:ascii="Arial" w:hAnsi="Arial" w:cs="Arial"/>
        </w:rPr>
        <w:t>Password protected access will be available to outcome assessors only.</w:t>
      </w:r>
      <w:r w:rsidR="00227E09">
        <w:rPr>
          <w:rFonts w:ascii="Arial" w:hAnsi="Arial" w:cs="Arial"/>
        </w:rPr>
        <w:t xml:space="preserve"> Consent forms will be </w:t>
      </w:r>
      <w:r w:rsidR="00211B69">
        <w:rPr>
          <w:rFonts w:ascii="Arial" w:hAnsi="Arial" w:cs="Arial"/>
        </w:rPr>
        <w:t>signed in hard copy and scanned</w:t>
      </w:r>
      <w:r w:rsidR="00A91603">
        <w:rPr>
          <w:rFonts w:ascii="Arial" w:hAnsi="Arial" w:cs="Arial"/>
        </w:rPr>
        <w:t xml:space="preserve"> and uploaded</w:t>
      </w:r>
      <w:r w:rsidR="00211B69">
        <w:rPr>
          <w:rFonts w:ascii="Arial" w:hAnsi="Arial" w:cs="Arial"/>
        </w:rPr>
        <w:t xml:space="preserve"> online to </w:t>
      </w:r>
      <w:r w:rsidR="00925B0B">
        <w:rPr>
          <w:rFonts w:ascii="Arial" w:hAnsi="Arial" w:cs="Arial"/>
        </w:rPr>
        <w:t xml:space="preserve">password protected </w:t>
      </w:r>
      <w:r w:rsidR="00211B69">
        <w:rPr>
          <w:rFonts w:ascii="Arial" w:hAnsi="Arial" w:cs="Arial"/>
        </w:rPr>
        <w:t>La Trobe servers (</w:t>
      </w:r>
      <w:r w:rsidR="00925B0B">
        <w:rPr>
          <w:rFonts w:ascii="Arial" w:hAnsi="Arial" w:cs="Arial"/>
        </w:rPr>
        <w:t>Research drive&gt;</w:t>
      </w:r>
      <w:r w:rsidR="00A2128E">
        <w:rPr>
          <w:rFonts w:ascii="Arial" w:hAnsi="Arial" w:cs="Arial"/>
        </w:rPr>
        <w:t>CENTRE-SHE-LASEM</w:t>
      </w:r>
      <w:r w:rsidR="0084069C">
        <w:rPr>
          <w:rFonts w:ascii="Arial" w:hAnsi="Arial" w:cs="Arial"/>
        </w:rPr>
        <w:t>&gt;PROJECT-SHE-SUMIT)</w:t>
      </w:r>
      <w:r w:rsidR="00211B69">
        <w:rPr>
          <w:rFonts w:ascii="Arial" w:hAnsi="Arial" w:cs="Arial"/>
        </w:rPr>
        <w:t>. Hard copies will be held at La Trobe University (Bundoora) HS3</w:t>
      </w:r>
      <w:r w:rsidR="00193551">
        <w:rPr>
          <w:rFonts w:ascii="Arial" w:hAnsi="Arial" w:cs="Arial"/>
        </w:rPr>
        <w:t xml:space="preserve"> (room 508 for PICF or 403 for other de-identified data)</w:t>
      </w:r>
      <w:r w:rsidR="00211B69">
        <w:rPr>
          <w:rFonts w:ascii="Arial" w:hAnsi="Arial" w:cs="Arial"/>
        </w:rPr>
        <w:t xml:space="preserve"> for a minimum of </w:t>
      </w:r>
      <w:r w:rsidR="00CD5CD4">
        <w:rPr>
          <w:rFonts w:ascii="Arial" w:hAnsi="Arial" w:cs="Arial"/>
        </w:rPr>
        <w:t>7</w:t>
      </w:r>
      <w:r w:rsidR="00211B69">
        <w:rPr>
          <w:rFonts w:ascii="Arial" w:hAnsi="Arial" w:cs="Arial"/>
        </w:rPr>
        <w:t xml:space="preserve"> years following the completion of the trial.</w:t>
      </w:r>
      <w:r w:rsidR="009D4C62">
        <w:rPr>
          <w:rFonts w:ascii="Arial" w:hAnsi="Arial" w:cs="Arial"/>
        </w:rPr>
        <w:t xml:space="preserve"> Qualitative interview</w:t>
      </w:r>
      <w:r w:rsidR="00D91FC7">
        <w:rPr>
          <w:rFonts w:ascii="Arial" w:hAnsi="Arial" w:cs="Arial"/>
        </w:rPr>
        <w:t>s will be recorded via Zoom</w:t>
      </w:r>
      <w:r w:rsidR="00ED24CB">
        <w:rPr>
          <w:rFonts w:ascii="Arial" w:hAnsi="Arial" w:cs="Arial"/>
        </w:rPr>
        <w:t>,</w:t>
      </w:r>
      <w:r w:rsidR="009D4C62">
        <w:rPr>
          <w:rFonts w:ascii="Arial" w:hAnsi="Arial" w:cs="Arial"/>
        </w:rPr>
        <w:t xml:space="preserve"> recordings and transcriptions will be held on La Trobe University</w:t>
      </w:r>
      <w:r w:rsidR="00734122">
        <w:rPr>
          <w:rFonts w:ascii="Arial" w:hAnsi="Arial" w:cs="Arial"/>
        </w:rPr>
        <w:t xml:space="preserve"> password protected</w:t>
      </w:r>
      <w:r w:rsidR="009D4C62">
        <w:rPr>
          <w:rFonts w:ascii="Arial" w:hAnsi="Arial" w:cs="Arial"/>
        </w:rPr>
        <w:t xml:space="preserve"> servers (</w:t>
      </w:r>
      <w:r w:rsidR="00734122">
        <w:rPr>
          <w:rFonts w:ascii="Arial" w:hAnsi="Arial" w:cs="Arial"/>
        </w:rPr>
        <w:t>Research drive&gt;CENTRE-SHE-LASEM&gt;PROJECT-SHE-SUMIT</w:t>
      </w:r>
      <w:r w:rsidR="009D4C62">
        <w:rPr>
          <w:rFonts w:ascii="Arial" w:hAnsi="Arial" w:cs="Arial"/>
        </w:rPr>
        <w:t>)</w:t>
      </w:r>
      <w:r w:rsidR="00F31AD9">
        <w:rPr>
          <w:rFonts w:ascii="Arial" w:hAnsi="Arial" w:cs="Arial"/>
        </w:rPr>
        <w:t xml:space="preserve"> and will b</w:t>
      </w:r>
      <w:r w:rsidR="00122C07">
        <w:rPr>
          <w:rFonts w:ascii="Arial" w:hAnsi="Arial" w:cs="Arial"/>
        </w:rPr>
        <w:t>e compliant with Australia data protection law</w:t>
      </w:r>
      <w:r w:rsidR="009D4C62">
        <w:rPr>
          <w:rFonts w:ascii="Arial" w:hAnsi="Arial" w:cs="Arial"/>
        </w:rPr>
        <w:t>.</w:t>
      </w:r>
      <w:r w:rsidR="00734122">
        <w:rPr>
          <w:rFonts w:ascii="Arial" w:hAnsi="Arial" w:cs="Arial"/>
        </w:rPr>
        <w:t xml:space="preserve"> </w:t>
      </w:r>
      <w:r w:rsidR="00F31AD9">
        <w:rPr>
          <w:rFonts w:ascii="Arial" w:hAnsi="Arial" w:cs="Arial"/>
        </w:rPr>
        <w:t>To maintain confidentiality, data will be stored as de-identified but will be re-identifiable if required.</w:t>
      </w:r>
      <w:r w:rsidR="00122C07">
        <w:rPr>
          <w:rFonts w:ascii="Arial" w:hAnsi="Arial" w:cs="Arial"/>
        </w:rPr>
        <w:t xml:space="preserve"> Data will only be able to be accessed by </w:t>
      </w:r>
      <w:r w:rsidR="00D116FF">
        <w:rPr>
          <w:rFonts w:ascii="Arial" w:hAnsi="Arial" w:cs="Arial"/>
        </w:rPr>
        <w:t>trial staff (chief investigator, co-investigators and research assistant).</w:t>
      </w:r>
    </w:p>
    <w:p w14:paraId="02FA96C1" w14:textId="61FDDC3E" w:rsidR="004C6B95" w:rsidRPr="00F73614" w:rsidRDefault="004C6B95" w:rsidP="004C6B95">
      <w:pPr>
        <w:spacing w:line="360" w:lineRule="auto"/>
        <w:rPr>
          <w:rFonts w:ascii="Arial" w:hAnsi="Arial" w:cs="Arial"/>
        </w:rPr>
      </w:pPr>
      <w:r w:rsidRPr="00F73614">
        <w:rPr>
          <w:rFonts w:ascii="Arial" w:hAnsi="Arial" w:cs="Arial"/>
        </w:rPr>
        <w:t xml:space="preserve">Any adverse events or complaints will be reported by either the treating physiotherapist or the participant to the research team or ethics committee, depending on the nature of the issue, and will be outlined in the </w:t>
      </w:r>
      <w:r w:rsidR="00D116FF">
        <w:rPr>
          <w:rFonts w:ascii="Arial" w:hAnsi="Arial" w:cs="Arial"/>
        </w:rPr>
        <w:t>PIS</w:t>
      </w:r>
      <w:r w:rsidRPr="00F73614">
        <w:rPr>
          <w:rFonts w:ascii="Arial" w:hAnsi="Arial" w:cs="Arial"/>
        </w:rPr>
        <w:t xml:space="preserve">. </w:t>
      </w:r>
    </w:p>
    <w:p w14:paraId="7ECC698F" w14:textId="45624CC0" w:rsidR="004C6B95" w:rsidRDefault="004C6B95" w:rsidP="003A1185">
      <w:pPr>
        <w:spacing w:line="360" w:lineRule="auto"/>
        <w:rPr>
          <w:rFonts w:ascii="Arial" w:hAnsi="Arial" w:cs="Arial"/>
        </w:rPr>
      </w:pPr>
      <w:r w:rsidRPr="00F73614">
        <w:rPr>
          <w:rFonts w:ascii="Arial" w:hAnsi="Arial" w:cs="Arial"/>
        </w:rPr>
        <w:t xml:space="preserve">Any communication about adverse events is added to the participant’s REDCap record in the questionnaire “Adverse Events / Additional Information”.  </w:t>
      </w:r>
    </w:p>
    <w:p w14:paraId="157EC754" w14:textId="77777777" w:rsidR="00596B74" w:rsidRDefault="00596B74" w:rsidP="00596B74">
      <w:pPr>
        <w:spacing w:line="360" w:lineRule="auto"/>
        <w:rPr>
          <w:rFonts w:ascii="Arial" w:hAnsi="Arial" w:cs="Arial"/>
          <w:b/>
          <w:bCs/>
        </w:rPr>
      </w:pPr>
      <w:r w:rsidRPr="0003231B">
        <w:rPr>
          <w:rFonts w:ascii="Arial" w:hAnsi="Arial" w:cs="Arial"/>
          <w:b/>
          <w:bCs/>
        </w:rPr>
        <w:t>Allocation and Randomisation</w:t>
      </w:r>
      <w:r w:rsidRPr="00637D1A">
        <w:rPr>
          <w:rFonts w:ascii="Arial" w:hAnsi="Arial" w:cs="Arial"/>
          <w:b/>
          <w:bCs/>
        </w:rPr>
        <w:t xml:space="preserve"> </w:t>
      </w:r>
    </w:p>
    <w:p w14:paraId="58463F7C" w14:textId="6D7874C8" w:rsidR="003D0220" w:rsidRPr="00637D1A" w:rsidRDefault="00596B74" w:rsidP="003D0220">
      <w:pPr>
        <w:spacing w:line="360" w:lineRule="auto"/>
        <w:rPr>
          <w:rFonts w:ascii="Arial" w:hAnsi="Arial" w:cs="Arial"/>
          <w:b/>
          <w:bCs/>
        </w:rPr>
      </w:pPr>
      <w:r>
        <w:rPr>
          <w:rFonts w:ascii="Arial" w:hAnsi="Arial" w:cs="Arial"/>
        </w:rPr>
        <w:t xml:space="preserve">Following baseline assessment at </w:t>
      </w:r>
      <w:r w:rsidR="006249B1">
        <w:rPr>
          <w:rFonts w:ascii="Arial" w:hAnsi="Arial" w:cs="Arial"/>
        </w:rPr>
        <w:t>Cabrini Health</w:t>
      </w:r>
      <w:r w:rsidR="005C568D">
        <w:rPr>
          <w:rFonts w:ascii="Arial" w:hAnsi="Arial" w:cs="Arial"/>
        </w:rPr>
        <w:t>,</w:t>
      </w:r>
      <w:r>
        <w:rPr>
          <w:rFonts w:ascii="Arial" w:hAnsi="Arial" w:cs="Arial"/>
        </w:rPr>
        <w:t xml:space="preserve"> p</w:t>
      </w:r>
      <w:r w:rsidRPr="00F64440">
        <w:rPr>
          <w:rFonts w:ascii="Arial" w:hAnsi="Arial" w:cs="Arial"/>
        </w:rPr>
        <w:t>articipants will be randomised to intervention</w:t>
      </w:r>
      <w:r>
        <w:rPr>
          <w:rFonts w:ascii="Arial" w:hAnsi="Arial" w:cs="Arial"/>
        </w:rPr>
        <w:t xml:space="preserve"> (SUMIT)</w:t>
      </w:r>
      <w:r w:rsidRPr="004229C2">
        <w:rPr>
          <w:rFonts w:ascii="Arial" w:hAnsi="Arial" w:cs="Arial"/>
        </w:rPr>
        <w:t xml:space="preserve"> </w:t>
      </w:r>
      <w:r w:rsidRPr="00623468">
        <w:rPr>
          <w:rFonts w:ascii="Arial" w:hAnsi="Arial" w:cs="Arial"/>
        </w:rPr>
        <w:t xml:space="preserve">or control (see figure </w:t>
      </w:r>
      <w:r w:rsidR="0025478A" w:rsidRPr="00623468">
        <w:rPr>
          <w:rFonts w:ascii="Arial" w:hAnsi="Arial" w:cs="Arial"/>
        </w:rPr>
        <w:t>1</w:t>
      </w:r>
      <w:r w:rsidRPr="00623468">
        <w:rPr>
          <w:rFonts w:ascii="Arial" w:hAnsi="Arial" w:cs="Arial"/>
        </w:rPr>
        <w:t xml:space="preserve">). Any additional interventions for both groups (health professional consultation, medications, costs) will be monitored via a custom paper diary (appendix </w:t>
      </w:r>
      <w:r w:rsidR="00CA19C0" w:rsidRPr="00623468">
        <w:rPr>
          <w:rFonts w:ascii="Arial" w:hAnsi="Arial" w:cs="Arial"/>
        </w:rPr>
        <w:t>1</w:t>
      </w:r>
      <w:r w:rsidR="0027083F">
        <w:rPr>
          <w:rFonts w:ascii="Arial" w:hAnsi="Arial" w:cs="Arial"/>
        </w:rPr>
        <w:t>4</w:t>
      </w:r>
      <w:r w:rsidRPr="00623468">
        <w:rPr>
          <w:rFonts w:ascii="Arial" w:hAnsi="Arial" w:cs="Arial"/>
        </w:rPr>
        <w:t>). An external</w:t>
      </w:r>
      <w:r w:rsidRPr="004229C2">
        <w:rPr>
          <w:rFonts w:ascii="Arial" w:hAnsi="Arial" w:cs="Arial"/>
        </w:rPr>
        <w:t xml:space="preserve"> person will generate the block (4-6) randomisation sequence using </w:t>
      </w:r>
      <w:hyperlink r:id="rId15" w:history="1">
        <w:r w:rsidRPr="004229C2">
          <w:rPr>
            <w:rStyle w:val="Hyperlink"/>
            <w:rFonts w:ascii="Arial" w:hAnsi="Arial" w:cs="Arial"/>
          </w:rPr>
          <w:t>https://www.sealedenvelope.com/</w:t>
        </w:r>
      </w:hyperlink>
      <w:r w:rsidRPr="004229C2">
        <w:rPr>
          <w:rFonts w:ascii="Arial" w:hAnsi="Arial" w:cs="Arial"/>
        </w:rPr>
        <w:t xml:space="preserve"> using a 1:1 ratio. Group allocations will be concealed in opaque envelopes </w:t>
      </w:r>
      <w:r w:rsidR="00870E45">
        <w:rPr>
          <w:rFonts w:ascii="Arial" w:hAnsi="Arial" w:cs="Arial"/>
        </w:rPr>
        <w:t>that are sequentially numbered</w:t>
      </w:r>
      <w:r w:rsidR="00F33904">
        <w:rPr>
          <w:rFonts w:ascii="Arial" w:hAnsi="Arial" w:cs="Arial"/>
        </w:rPr>
        <w:t xml:space="preserve"> and remain unopened until</w:t>
      </w:r>
      <w:r w:rsidR="008D17D9">
        <w:rPr>
          <w:rFonts w:ascii="Arial" w:hAnsi="Arial" w:cs="Arial"/>
        </w:rPr>
        <w:t xml:space="preserve"> the point of group allocation</w:t>
      </w:r>
      <w:r w:rsidRPr="004229C2">
        <w:rPr>
          <w:rFonts w:ascii="Arial" w:hAnsi="Arial" w:cs="Arial"/>
        </w:rPr>
        <w:t>. Participants will be</w:t>
      </w:r>
      <w:r>
        <w:rPr>
          <w:rFonts w:ascii="Arial" w:hAnsi="Arial" w:cs="Arial"/>
        </w:rPr>
        <w:t xml:space="preserve"> informed of their group allocation by the coordinating physiotherapist (EB)</w:t>
      </w:r>
      <w:r w:rsidRPr="004229C2">
        <w:rPr>
          <w:rFonts w:ascii="Arial" w:hAnsi="Arial" w:cs="Arial"/>
        </w:rPr>
        <w:t>.</w:t>
      </w:r>
      <w:r>
        <w:rPr>
          <w:rFonts w:ascii="Arial" w:hAnsi="Arial" w:cs="Arial"/>
        </w:rPr>
        <w:t xml:space="preserve"> </w:t>
      </w:r>
      <w:r w:rsidR="007366E7">
        <w:rPr>
          <w:rFonts w:ascii="Arial" w:hAnsi="Arial" w:cs="Arial"/>
        </w:rPr>
        <w:t xml:space="preserve">Due to the nature of the study, </w:t>
      </w:r>
      <w:r w:rsidR="005C568D">
        <w:rPr>
          <w:rFonts w:ascii="Arial" w:hAnsi="Arial" w:cs="Arial"/>
        </w:rPr>
        <w:t>t</w:t>
      </w:r>
      <w:r w:rsidR="00633466">
        <w:rPr>
          <w:rFonts w:ascii="Arial" w:hAnsi="Arial" w:cs="Arial"/>
        </w:rPr>
        <w:t xml:space="preserve">he outcome assessor </w:t>
      </w:r>
      <w:r w:rsidR="007366E7">
        <w:rPr>
          <w:rFonts w:ascii="Arial" w:hAnsi="Arial" w:cs="Arial"/>
        </w:rPr>
        <w:t>is</w:t>
      </w:r>
      <w:r w:rsidR="008D03A0">
        <w:rPr>
          <w:rFonts w:ascii="Arial" w:hAnsi="Arial" w:cs="Arial"/>
        </w:rPr>
        <w:t xml:space="preserve"> the only personnel</w:t>
      </w:r>
      <w:r w:rsidR="007366E7">
        <w:rPr>
          <w:rFonts w:ascii="Arial" w:hAnsi="Arial" w:cs="Arial"/>
        </w:rPr>
        <w:t xml:space="preserve"> able to be</w:t>
      </w:r>
      <w:r w:rsidR="008D03A0">
        <w:rPr>
          <w:rFonts w:ascii="Arial" w:hAnsi="Arial" w:cs="Arial"/>
        </w:rPr>
        <w:t xml:space="preserve"> blinded </w:t>
      </w:r>
      <w:r w:rsidR="003D0220">
        <w:rPr>
          <w:rFonts w:ascii="Arial" w:hAnsi="Arial" w:cs="Arial"/>
        </w:rPr>
        <w:t>to participant allocation.</w:t>
      </w:r>
    </w:p>
    <w:p w14:paraId="6FCBC1A5" w14:textId="19FE5ACE" w:rsidR="003D0220" w:rsidRDefault="003D0220" w:rsidP="00596B74">
      <w:pPr>
        <w:spacing w:line="360" w:lineRule="auto"/>
        <w:rPr>
          <w:rFonts w:ascii="Arial" w:hAnsi="Arial" w:cs="Arial"/>
        </w:rPr>
      </w:pPr>
    </w:p>
    <w:p w14:paraId="414E210E" w14:textId="77777777" w:rsidR="003D0220" w:rsidRDefault="003D0220" w:rsidP="00596B74">
      <w:pPr>
        <w:spacing w:line="360" w:lineRule="auto"/>
        <w:rPr>
          <w:rFonts w:ascii="Arial" w:hAnsi="Arial" w:cs="Arial"/>
        </w:rPr>
      </w:pPr>
    </w:p>
    <w:p w14:paraId="3BEBA103" w14:textId="77777777" w:rsidR="003D0220" w:rsidRDefault="003D0220" w:rsidP="00596B74">
      <w:pPr>
        <w:spacing w:line="360" w:lineRule="auto"/>
        <w:rPr>
          <w:rFonts w:ascii="Arial" w:hAnsi="Arial" w:cs="Arial"/>
        </w:rPr>
      </w:pPr>
    </w:p>
    <w:p w14:paraId="06909F24" w14:textId="77777777" w:rsidR="003D0220" w:rsidRDefault="003D0220" w:rsidP="00596B74">
      <w:pPr>
        <w:spacing w:line="360" w:lineRule="auto"/>
        <w:rPr>
          <w:rFonts w:ascii="Arial" w:hAnsi="Arial" w:cs="Arial"/>
        </w:rPr>
      </w:pPr>
    </w:p>
    <w:p w14:paraId="2DB06E35" w14:textId="77777777" w:rsidR="003D0220" w:rsidRDefault="003D0220" w:rsidP="00596B74">
      <w:pPr>
        <w:spacing w:line="360" w:lineRule="auto"/>
        <w:rPr>
          <w:rFonts w:ascii="Arial" w:hAnsi="Arial" w:cs="Arial"/>
        </w:rPr>
      </w:pPr>
    </w:p>
    <w:p w14:paraId="258CFA9C" w14:textId="77777777" w:rsidR="003F1A40" w:rsidRDefault="003F1A40" w:rsidP="00596B74">
      <w:pPr>
        <w:spacing w:line="360" w:lineRule="auto"/>
        <w:rPr>
          <w:rFonts w:ascii="Arial" w:hAnsi="Arial" w:cs="Arial"/>
        </w:rPr>
      </w:pPr>
    </w:p>
    <w:p w14:paraId="32EDAD2E" w14:textId="2582CA05" w:rsidR="003D0220" w:rsidRDefault="003D0220" w:rsidP="00596B74">
      <w:pPr>
        <w:spacing w:line="360" w:lineRule="auto"/>
        <w:rPr>
          <w:rFonts w:ascii="Arial" w:hAnsi="Arial" w:cs="Arial"/>
        </w:rPr>
      </w:pPr>
      <w:r>
        <w:rPr>
          <w:b/>
          <w:noProof/>
          <w:sz w:val="28"/>
          <w:szCs w:val="28"/>
        </w:rPr>
        <w:lastRenderedPageBreak/>
        <mc:AlternateContent>
          <mc:Choice Requires="wpg">
            <w:drawing>
              <wp:anchor distT="0" distB="0" distL="114300" distR="114300" simplePos="0" relativeHeight="251659264" behindDoc="0" locked="0" layoutInCell="1" allowOverlap="1" wp14:anchorId="2CC20CFB" wp14:editId="18B26A50">
                <wp:simplePos x="0" y="0"/>
                <wp:positionH relativeFrom="column">
                  <wp:posOffset>-479834</wp:posOffset>
                </wp:positionH>
                <wp:positionV relativeFrom="paragraph">
                  <wp:posOffset>9053</wp:posOffset>
                </wp:positionV>
                <wp:extent cx="6831330" cy="6039485"/>
                <wp:effectExtent l="0" t="0" r="26670" b="18415"/>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6039485"/>
                          <a:chOff x="829" y="2070"/>
                          <a:chExt cx="10758" cy="9511"/>
                        </a:xfrm>
                      </wpg:grpSpPr>
                      <wps:wsp>
                        <wps:cNvPr id="3" name="Rectangle 23"/>
                        <wps:cNvSpPr>
                          <a:spLocks noChangeArrowheads="1"/>
                        </wps:cNvSpPr>
                        <wps:spPr bwMode="auto">
                          <a:xfrm>
                            <a:off x="4860" y="4125"/>
                            <a:ext cx="4992" cy="626"/>
                          </a:xfrm>
                          <a:prstGeom prst="rect">
                            <a:avLst/>
                          </a:prstGeom>
                          <a:solidFill>
                            <a:srgbClr val="FFFFFF"/>
                          </a:solidFill>
                          <a:ln w="9525">
                            <a:solidFill>
                              <a:srgbClr val="000000"/>
                            </a:solidFill>
                            <a:miter lim="800000"/>
                            <a:headEnd/>
                            <a:tailEnd/>
                          </a:ln>
                        </wps:spPr>
                        <wps:txbx>
                          <w:txbxContent>
                            <w:p w14:paraId="7EF8BFBB" w14:textId="3C824D9F" w:rsidR="004025DD" w:rsidRPr="00172316" w:rsidRDefault="004025DD" w:rsidP="003D0220">
                              <w:pPr>
                                <w:jc w:val="center"/>
                                <w:rPr>
                                  <w:rFonts w:ascii="Arial" w:hAnsi="Arial" w:cs="Arial"/>
                                  <w:sz w:val="20"/>
                                  <w:szCs w:val="20"/>
                                </w:rPr>
                              </w:pPr>
                              <w:r w:rsidRPr="00172316">
                                <w:rPr>
                                  <w:rFonts w:ascii="Arial" w:hAnsi="Arial" w:cs="Arial"/>
                                  <w:sz w:val="20"/>
                                  <w:szCs w:val="20"/>
                                  <w:lang w:val="en-CA"/>
                                </w:rPr>
                                <w:t>Assess</w:t>
                              </w:r>
                              <w:r>
                                <w:rPr>
                                  <w:rFonts w:ascii="Arial" w:hAnsi="Arial" w:cs="Arial"/>
                                  <w:sz w:val="20"/>
                                  <w:szCs w:val="20"/>
                                  <w:lang w:val="en-CA"/>
                                </w:rPr>
                                <w:t>ment</w:t>
                              </w:r>
                              <w:r w:rsidRPr="00172316">
                                <w:rPr>
                                  <w:rFonts w:ascii="Arial" w:hAnsi="Arial" w:cs="Arial"/>
                                  <w:sz w:val="20"/>
                                  <w:szCs w:val="20"/>
                                  <w:lang w:val="en-CA"/>
                                </w:rPr>
                                <w:t xml:space="preserve"> for eligibility</w:t>
                              </w:r>
                              <w:r>
                                <w:rPr>
                                  <w:rFonts w:ascii="Arial" w:hAnsi="Arial" w:cs="Arial"/>
                                  <w:sz w:val="20"/>
                                  <w:szCs w:val="20"/>
                                  <w:lang w:val="en-CA"/>
                                </w:rPr>
                                <w:t xml:space="preserve"> at </w:t>
                              </w:r>
                              <w:r w:rsidR="00AC3556">
                                <w:rPr>
                                  <w:rFonts w:ascii="Arial" w:hAnsi="Arial" w:cs="Arial"/>
                                  <w:sz w:val="20"/>
                                  <w:szCs w:val="20"/>
                                  <w:lang w:val="en-CA"/>
                                </w:rPr>
                                <w:t>Cabrini Health, Malvern</w:t>
                              </w:r>
                            </w:p>
                          </w:txbxContent>
                        </wps:txbx>
                        <wps:bodyPr rot="0" vert="horz" wrap="square" lIns="91440" tIns="91440" rIns="91440" bIns="91440" anchor="t" anchorCtr="0" upright="1">
                          <a:noAutofit/>
                        </wps:bodyPr>
                      </wps:wsp>
                      <wps:wsp>
                        <wps:cNvPr id="4" name="Rectangle 24"/>
                        <wps:cNvSpPr>
                          <a:spLocks noChangeArrowheads="1"/>
                        </wps:cNvSpPr>
                        <wps:spPr bwMode="auto">
                          <a:xfrm>
                            <a:off x="7470" y="5320"/>
                            <a:ext cx="3870" cy="600"/>
                          </a:xfrm>
                          <a:prstGeom prst="rect">
                            <a:avLst/>
                          </a:prstGeom>
                          <a:solidFill>
                            <a:srgbClr val="FFFFFF"/>
                          </a:solidFill>
                          <a:ln w="9525">
                            <a:solidFill>
                              <a:srgbClr val="000000"/>
                            </a:solidFill>
                            <a:miter lim="800000"/>
                            <a:headEnd/>
                            <a:tailEnd/>
                          </a:ln>
                        </wps:spPr>
                        <wps:txbx>
                          <w:txbxContent>
                            <w:p w14:paraId="6947BD5A" w14:textId="1E570174" w:rsidR="004025DD" w:rsidRPr="00172316" w:rsidRDefault="004025DD" w:rsidP="003D0220">
                              <w:pPr>
                                <w:spacing w:after="0"/>
                                <w:rPr>
                                  <w:rFonts w:ascii="Arial" w:hAnsi="Arial" w:cs="Arial"/>
                                  <w:sz w:val="20"/>
                                  <w:szCs w:val="20"/>
                                  <w:lang w:val="en-CA"/>
                                </w:rPr>
                              </w:pPr>
                              <w:r w:rsidRPr="00172316">
                                <w:rPr>
                                  <w:rFonts w:ascii="Arial" w:hAnsi="Arial" w:cs="Arial"/>
                                  <w:sz w:val="20"/>
                                  <w:szCs w:val="20"/>
                                  <w:lang w:val="en-CA"/>
                                </w:rPr>
                                <w:t xml:space="preserve">Excluded </w:t>
                              </w:r>
                              <w:r>
                                <w:rPr>
                                  <w:rFonts w:ascii="Arial" w:hAnsi="Arial" w:cs="Arial"/>
                                  <w:sz w:val="20"/>
                                  <w:szCs w:val="20"/>
                                  <w:lang w:val="en-CA"/>
                                </w:rPr>
                                <w:t>do not meet eligibility criteria</w:t>
                              </w:r>
                            </w:p>
                          </w:txbxContent>
                        </wps:txbx>
                        <wps:bodyPr rot="0" vert="horz" wrap="square" lIns="91440" tIns="91440" rIns="91440" bIns="91440" anchor="t" anchorCtr="0" upright="1">
                          <a:noAutofit/>
                        </wps:bodyPr>
                      </wps:wsp>
                      <wps:wsp>
                        <wps:cNvPr id="6" name="Rectangle 26"/>
                        <wps:cNvSpPr>
                          <a:spLocks noChangeArrowheads="1"/>
                        </wps:cNvSpPr>
                        <wps:spPr bwMode="auto">
                          <a:xfrm>
                            <a:off x="829" y="10411"/>
                            <a:ext cx="4485" cy="1170"/>
                          </a:xfrm>
                          <a:prstGeom prst="rect">
                            <a:avLst/>
                          </a:prstGeom>
                          <a:solidFill>
                            <a:srgbClr val="FFFFFF"/>
                          </a:solidFill>
                          <a:ln w="9525">
                            <a:solidFill>
                              <a:srgbClr val="000000"/>
                            </a:solidFill>
                            <a:miter lim="800000"/>
                            <a:headEnd/>
                            <a:tailEnd/>
                          </a:ln>
                        </wps:spPr>
                        <wps:txbx>
                          <w:txbxContent>
                            <w:p w14:paraId="2FA25777" w14:textId="77777777" w:rsidR="004025DD" w:rsidRDefault="004025DD" w:rsidP="003D0220">
                              <w:pPr>
                                <w:rPr>
                                  <w:rFonts w:ascii="Arial" w:hAnsi="Arial" w:cs="Arial"/>
                                  <w:sz w:val="20"/>
                                  <w:szCs w:val="20"/>
                                  <w:lang w:val="en-CA"/>
                                </w:rPr>
                              </w:pPr>
                              <w:r>
                                <w:rPr>
                                  <w:rFonts w:ascii="Arial" w:hAnsi="Arial" w:cs="Arial"/>
                                  <w:sz w:val="20"/>
                                  <w:szCs w:val="20"/>
                                  <w:lang w:val="en-CA"/>
                                </w:rPr>
                                <w:t>Physical assessment and questionnaires</w:t>
                              </w:r>
                            </w:p>
                            <w:p w14:paraId="02023A57" w14:textId="77777777" w:rsidR="004025DD" w:rsidRPr="00172316" w:rsidRDefault="004025DD" w:rsidP="003D0220">
                              <w:pPr>
                                <w:rPr>
                                  <w:rFonts w:ascii="Arial" w:hAnsi="Arial" w:cs="Arial"/>
                                  <w:sz w:val="20"/>
                                  <w:szCs w:val="20"/>
                                </w:rPr>
                              </w:pPr>
                              <w:r>
                                <w:rPr>
                                  <w:rFonts w:ascii="Arial" w:hAnsi="Arial" w:cs="Arial"/>
                                  <w:sz w:val="20"/>
                                  <w:szCs w:val="20"/>
                                  <w:lang w:val="en-CA"/>
                                </w:rPr>
                                <w:t>Semi structured interviews</w:t>
                              </w:r>
                            </w:p>
                          </w:txbxContent>
                        </wps:txbx>
                        <wps:bodyPr rot="0" vert="horz" wrap="square" lIns="91440" tIns="91440" rIns="91440" bIns="91440" anchor="t" anchorCtr="0" upright="1">
                          <a:noAutofit/>
                        </wps:bodyPr>
                      </wps:wsp>
                      <wps:wsp>
                        <wps:cNvPr id="7" name="Rectangle 27"/>
                        <wps:cNvSpPr>
                          <a:spLocks noChangeArrowheads="1"/>
                        </wps:cNvSpPr>
                        <wps:spPr bwMode="auto">
                          <a:xfrm>
                            <a:off x="829" y="8107"/>
                            <a:ext cx="4485" cy="1530"/>
                          </a:xfrm>
                          <a:prstGeom prst="rect">
                            <a:avLst/>
                          </a:prstGeom>
                          <a:solidFill>
                            <a:srgbClr val="FFFFFF"/>
                          </a:solidFill>
                          <a:ln w="9525">
                            <a:solidFill>
                              <a:srgbClr val="000000"/>
                            </a:solidFill>
                            <a:miter lim="800000"/>
                            <a:headEnd/>
                            <a:tailEnd/>
                          </a:ln>
                        </wps:spPr>
                        <wps:txbx>
                          <w:txbxContent>
                            <w:p w14:paraId="41FB21F8" w14:textId="77777777" w:rsidR="004025DD" w:rsidRPr="009A60FC" w:rsidRDefault="004025DD" w:rsidP="003D0220">
                              <w:pPr>
                                <w:spacing w:after="0"/>
                                <w:rPr>
                                  <w:rFonts w:ascii="Arial" w:hAnsi="Arial" w:cs="Arial"/>
                                  <w:sz w:val="20"/>
                                  <w:szCs w:val="20"/>
                                  <w:lang w:val="en-CA"/>
                                </w:rPr>
                              </w:pPr>
                              <w:r w:rsidRPr="009A60FC">
                                <w:rPr>
                                  <w:rFonts w:ascii="Arial" w:hAnsi="Arial" w:cs="Arial"/>
                                  <w:sz w:val="20"/>
                                  <w:szCs w:val="20"/>
                                  <w:lang w:val="en-CA"/>
                                </w:rPr>
                                <w:t>Allocated to intervention (n= 21)</w:t>
                              </w:r>
                            </w:p>
                            <w:p w14:paraId="5A530A5F" w14:textId="77777777" w:rsidR="004025DD" w:rsidRPr="009A60FC" w:rsidRDefault="004025DD" w:rsidP="003D0220">
                              <w:pPr>
                                <w:spacing w:after="0"/>
                                <w:ind w:left="360" w:hanging="360"/>
                                <w:rPr>
                                  <w:rFonts w:ascii="Arial" w:hAnsi="Arial" w:cs="Arial"/>
                                  <w:sz w:val="20"/>
                                  <w:szCs w:val="20"/>
                                </w:rPr>
                              </w:pPr>
                              <w:r>
                                <w:rPr>
                                  <w:rFonts w:ascii="Symbol" w:hAnsi="Symbol"/>
                                  <w:sz w:val="16"/>
                                  <w:szCs w:val="16"/>
                                  <w:lang w:val="x-none"/>
                                </w:rPr>
                                <w:t></w:t>
                              </w:r>
                              <w:r w:rsidRPr="009A60FC">
                                <w:rPr>
                                  <w:rFonts w:ascii="Arial" w:hAnsi="Arial" w:cs="Arial"/>
                                  <w:sz w:val="20"/>
                                  <w:szCs w:val="20"/>
                                </w:rPr>
                                <w:t> 5 Motivational interviewing sessions</w:t>
                              </w:r>
                            </w:p>
                            <w:p w14:paraId="3EC1D234" w14:textId="77777777" w:rsidR="004025DD" w:rsidRPr="009A60FC" w:rsidRDefault="004025DD" w:rsidP="003D0220">
                              <w:pPr>
                                <w:spacing w:after="0"/>
                                <w:ind w:left="360" w:hanging="360"/>
                                <w:rPr>
                                  <w:rFonts w:ascii="Arial" w:hAnsi="Arial" w:cs="Arial"/>
                                  <w:sz w:val="20"/>
                                  <w:szCs w:val="20"/>
                                </w:rPr>
                              </w:pPr>
                              <w:r>
                                <w:rPr>
                                  <w:rFonts w:ascii="Symbol" w:hAnsi="Symbol"/>
                                  <w:sz w:val="16"/>
                                  <w:szCs w:val="16"/>
                                  <w:lang w:val="x-none"/>
                                </w:rPr>
                                <w:t></w:t>
                              </w:r>
                              <w:r w:rsidRPr="009A60FC">
                                <w:rPr>
                                  <w:rFonts w:ascii="Arial" w:hAnsi="Arial" w:cs="Arial"/>
                                  <w:sz w:val="20"/>
                                  <w:szCs w:val="20"/>
                                </w:rPr>
                                <w:t xml:space="preserve"> Access to our multimedia physical activity website</w:t>
                              </w:r>
                              <w:r>
                                <w:rPr>
                                  <w:rFonts w:ascii="Arial" w:hAnsi="Arial" w:cs="Arial"/>
                                  <w:sz w:val="20"/>
                                  <w:szCs w:val="20"/>
                                </w:rPr>
                                <w:t xml:space="preserve"> </w:t>
                              </w:r>
                            </w:p>
                            <w:p w14:paraId="2CA9D9C0" w14:textId="77777777" w:rsidR="004025DD" w:rsidRDefault="004025DD" w:rsidP="003D0220">
                              <w:pPr>
                                <w:spacing w:after="0"/>
                                <w:ind w:left="360" w:hanging="360"/>
                                <w:rPr>
                                  <w:rFonts w:cs="Calibri"/>
                                </w:rPr>
                              </w:pPr>
                            </w:p>
                          </w:txbxContent>
                        </wps:txbx>
                        <wps:bodyPr rot="0" vert="horz" wrap="square" lIns="91440" tIns="91440" rIns="91440" bIns="91440" anchor="t" anchorCtr="0" upright="1">
                          <a:noAutofit/>
                        </wps:bodyPr>
                      </wps:wsp>
                      <wps:wsp>
                        <wps:cNvPr id="8" name="Rectangle 28"/>
                        <wps:cNvSpPr>
                          <a:spLocks noChangeArrowheads="1"/>
                        </wps:cNvSpPr>
                        <wps:spPr bwMode="auto">
                          <a:xfrm>
                            <a:off x="7109" y="10411"/>
                            <a:ext cx="4478" cy="1170"/>
                          </a:xfrm>
                          <a:prstGeom prst="rect">
                            <a:avLst/>
                          </a:prstGeom>
                          <a:solidFill>
                            <a:srgbClr val="FFFFFF"/>
                          </a:solidFill>
                          <a:ln w="9525">
                            <a:solidFill>
                              <a:srgbClr val="000000"/>
                            </a:solidFill>
                            <a:miter lim="800000"/>
                            <a:headEnd/>
                            <a:tailEnd/>
                          </a:ln>
                        </wps:spPr>
                        <wps:txbx>
                          <w:txbxContent>
                            <w:p w14:paraId="04023B51" w14:textId="77777777" w:rsidR="004025DD" w:rsidRPr="00172316" w:rsidRDefault="004025DD" w:rsidP="003D0220">
                              <w:pPr>
                                <w:rPr>
                                  <w:rFonts w:ascii="Arial" w:hAnsi="Arial" w:cs="Arial"/>
                                  <w:sz w:val="20"/>
                                  <w:szCs w:val="20"/>
                                </w:rPr>
                              </w:pPr>
                              <w:r>
                                <w:rPr>
                                  <w:rFonts w:ascii="Arial" w:hAnsi="Arial" w:cs="Arial"/>
                                  <w:sz w:val="20"/>
                                  <w:szCs w:val="20"/>
                                  <w:lang w:val="en-CA"/>
                                </w:rPr>
                                <w:t>Physical assessment and questionnaires</w:t>
                              </w:r>
                            </w:p>
                          </w:txbxContent>
                        </wps:txbx>
                        <wps:bodyPr rot="0" vert="horz" wrap="square" lIns="91440" tIns="91440" rIns="91440" bIns="91440" anchor="t" anchorCtr="0" upright="1">
                          <a:noAutofit/>
                        </wps:bodyPr>
                      </wps:wsp>
                      <wps:wsp>
                        <wps:cNvPr id="9" name="Rectangle 29"/>
                        <wps:cNvSpPr>
                          <a:spLocks noChangeArrowheads="1"/>
                        </wps:cNvSpPr>
                        <wps:spPr bwMode="auto">
                          <a:xfrm>
                            <a:off x="7109" y="8130"/>
                            <a:ext cx="4478" cy="1530"/>
                          </a:xfrm>
                          <a:prstGeom prst="rect">
                            <a:avLst/>
                          </a:prstGeom>
                          <a:solidFill>
                            <a:srgbClr val="FFFFFF"/>
                          </a:solidFill>
                          <a:ln w="9525">
                            <a:solidFill>
                              <a:srgbClr val="000000"/>
                            </a:solidFill>
                            <a:miter lim="800000"/>
                            <a:headEnd/>
                            <a:tailEnd/>
                          </a:ln>
                        </wps:spPr>
                        <wps:txbx>
                          <w:txbxContent>
                            <w:p w14:paraId="7311E30B" w14:textId="77777777" w:rsidR="004025DD" w:rsidRPr="00172316" w:rsidRDefault="004025DD" w:rsidP="003D0220">
                              <w:pPr>
                                <w:spacing w:after="0"/>
                                <w:rPr>
                                  <w:rFonts w:ascii="Arial" w:hAnsi="Arial" w:cs="Arial"/>
                                  <w:sz w:val="20"/>
                                  <w:szCs w:val="20"/>
                                  <w:lang w:val="en-CA"/>
                                </w:rPr>
                              </w:pPr>
                              <w:r w:rsidRPr="00172316">
                                <w:rPr>
                                  <w:rFonts w:ascii="Arial" w:hAnsi="Arial" w:cs="Arial"/>
                                  <w:sz w:val="20"/>
                                  <w:szCs w:val="20"/>
                                  <w:lang w:val="en-CA"/>
                                </w:rPr>
                                <w:t xml:space="preserve">Allocated to intervention (n= </w:t>
                              </w:r>
                              <w:r>
                                <w:rPr>
                                  <w:rFonts w:ascii="Arial" w:hAnsi="Arial" w:cs="Arial"/>
                                  <w:sz w:val="20"/>
                                  <w:szCs w:val="20"/>
                                  <w:lang w:val="en-CA"/>
                                </w:rPr>
                                <w:t>21</w:t>
                              </w:r>
                              <w:r w:rsidRPr="00172316">
                                <w:rPr>
                                  <w:rFonts w:ascii="Arial" w:hAnsi="Arial" w:cs="Arial"/>
                                  <w:sz w:val="20"/>
                                  <w:szCs w:val="20"/>
                                  <w:lang w:val="en-CA"/>
                                </w:rPr>
                                <w:t>)</w:t>
                              </w:r>
                            </w:p>
                            <w:p w14:paraId="10401E53" w14:textId="77777777" w:rsidR="004025DD" w:rsidRDefault="004025DD" w:rsidP="003D0220">
                              <w:pPr>
                                <w:spacing w:after="0"/>
                                <w:ind w:left="360" w:hanging="360"/>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Usual care</w:t>
                              </w:r>
                            </w:p>
                            <w:p w14:paraId="06D81D6A" w14:textId="77777777" w:rsidR="004025DD" w:rsidRDefault="004025DD" w:rsidP="003D0220">
                              <w:pPr>
                                <w:spacing w:after="0"/>
                                <w:ind w:left="360" w:hanging="360"/>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(Will receive access to our multimedia site after follow-up assessment)</w:t>
                              </w:r>
                            </w:p>
                            <w:p w14:paraId="2BED1505" w14:textId="77777777" w:rsidR="004025DD" w:rsidRPr="00172316" w:rsidRDefault="004025DD" w:rsidP="003D0220">
                              <w:pPr>
                                <w:spacing w:after="0"/>
                                <w:ind w:left="360" w:hanging="360"/>
                                <w:rPr>
                                  <w:rFonts w:cs="Calibri"/>
                                </w:rPr>
                              </w:pPr>
                            </w:p>
                          </w:txbxContent>
                        </wps:txbx>
                        <wps:bodyPr rot="0" vert="horz" wrap="square" lIns="91440" tIns="91440" rIns="91440" bIns="91440" anchor="t" anchorCtr="0" upright="1">
                          <a:noAutofit/>
                        </wps:bodyPr>
                      </wps:wsp>
                      <wps:wsp>
                        <wps:cNvPr id="11" name="AutoShape 31"/>
                        <wps:cNvSpPr>
                          <a:spLocks noChangeArrowheads="1"/>
                        </wps:cNvSpPr>
                        <wps:spPr bwMode="auto">
                          <a:xfrm>
                            <a:off x="4956" y="7835"/>
                            <a:ext cx="2258" cy="462"/>
                          </a:xfrm>
                          <a:prstGeom prst="roundRect">
                            <a:avLst>
                              <a:gd name="adj" fmla="val 16667"/>
                            </a:avLst>
                          </a:prstGeom>
                          <a:solidFill>
                            <a:srgbClr val="A9C7FD"/>
                          </a:solidFill>
                          <a:ln w="9525">
                            <a:solidFill>
                              <a:srgbClr val="000000"/>
                            </a:solidFill>
                            <a:round/>
                            <a:headEnd/>
                            <a:tailEnd/>
                          </a:ln>
                        </wps:spPr>
                        <wps:txbx>
                          <w:txbxContent>
                            <w:p w14:paraId="18C9F1BF" w14:textId="77777777" w:rsidR="004025DD" w:rsidRDefault="004025DD" w:rsidP="003D0220">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wps:wsp>
                        <wps:cNvPr id="13" name="AutoShape 33"/>
                        <wps:cNvSpPr>
                          <a:spLocks noChangeArrowheads="1"/>
                        </wps:cNvSpPr>
                        <wps:spPr bwMode="auto">
                          <a:xfrm>
                            <a:off x="5059" y="10009"/>
                            <a:ext cx="2274" cy="492"/>
                          </a:xfrm>
                          <a:prstGeom prst="roundRect">
                            <a:avLst>
                              <a:gd name="adj" fmla="val 16667"/>
                            </a:avLst>
                          </a:prstGeom>
                          <a:solidFill>
                            <a:srgbClr val="A9C7FD"/>
                          </a:solidFill>
                          <a:ln w="9525">
                            <a:solidFill>
                              <a:srgbClr val="000000"/>
                            </a:solidFill>
                            <a:round/>
                            <a:headEnd/>
                            <a:tailEnd/>
                          </a:ln>
                        </wps:spPr>
                        <wps:txbx>
                          <w:txbxContent>
                            <w:p w14:paraId="7B3B2AC4" w14:textId="77777777" w:rsidR="004025DD" w:rsidRDefault="004025DD" w:rsidP="003D0220">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wps:wsp>
                        <wps:cNvPr id="14" name="AutoShape 34"/>
                        <wps:cNvCnPr>
                          <a:cxnSpLocks noChangeShapeType="1"/>
                        </wps:cNvCnPr>
                        <wps:spPr bwMode="auto">
                          <a:xfrm>
                            <a:off x="3097" y="9637"/>
                            <a:ext cx="0" cy="774"/>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15" name="AutoShape 35"/>
                        <wps:cNvCnPr>
                          <a:cxnSpLocks noChangeShapeType="1"/>
                        </wps:cNvCnPr>
                        <wps:spPr bwMode="auto">
                          <a:xfrm>
                            <a:off x="9346" y="9660"/>
                            <a:ext cx="0" cy="751"/>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18" name="AutoShape 38"/>
                        <wps:cNvCnPr>
                          <a:cxnSpLocks noChangeShapeType="1"/>
                        </wps:cNvCnPr>
                        <wps:spPr bwMode="auto">
                          <a:xfrm rot="10800000" flipV="1">
                            <a:off x="3097" y="7477"/>
                            <a:ext cx="3672" cy="630"/>
                          </a:xfrm>
                          <a:prstGeom prst="bentConnector2">
                            <a:avLst/>
                          </a:prstGeom>
                          <a:noFill/>
                          <a:ln w="9525">
                            <a:solidFill>
                              <a:srgbClr val="000000"/>
                            </a:solidFill>
                            <a:miter lim="800000"/>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19" name="AutoShape 39"/>
                        <wps:cNvCnPr>
                          <a:cxnSpLocks noChangeShapeType="1"/>
                        </wps:cNvCnPr>
                        <wps:spPr bwMode="auto">
                          <a:xfrm>
                            <a:off x="5675" y="7477"/>
                            <a:ext cx="3672" cy="630"/>
                          </a:xfrm>
                          <a:prstGeom prst="bentConnector2">
                            <a:avLst/>
                          </a:prstGeom>
                          <a:noFill/>
                          <a:ln w="9525">
                            <a:solidFill>
                              <a:srgbClr val="000000"/>
                            </a:solidFill>
                            <a:miter lim="800000"/>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20" name="AutoShape 40"/>
                        <wps:cNvCnPr>
                          <a:cxnSpLocks noChangeShapeType="1"/>
                        </wps:cNvCnPr>
                        <wps:spPr bwMode="auto">
                          <a:xfrm>
                            <a:off x="6435" y="4751"/>
                            <a:ext cx="1" cy="2729"/>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21" name="Rectangle 41"/>
                        <wps:cNvSpPr>
                          <a:spLocks noChangeArrowheads="1"/>
                        </wps:cNvSpPr>
                        <wps:spPr bwMode="auto">
                          <a:xfrm>
                            <a:off x="5220" y="6553"/>
                            <a:ext cx="2538" cy="540"/>
                          </a:xfrm>
                          <a:prstGeom prst="rect">
                            <a:avLst/>
                          </a:prstGeom>
                          <a:solidFill>
                            <a:srgbClr val="FFFFFF"/>
                          </a:solidFill>
                          <a:ln w="9525">
                            <a:solidFill>
                              <a:srgbClr val="000000"/>
                            </a:solidFill>
                            <a:miter lim="800000"/>
                            <a:headEnd/>
                            <a:tailEnd/>
                          </a:ln>
                        </wps:spPr>
                        <wps:txbx>
                          <w:txbxContent>
                            <w:p w14:paraId="0AE56F87" w14:textId="53A96A1E" w:rsidR="004025DD" w:rsidRPr="00172316" w:rsidRDefault="004025DD" w:rsidP="003D0220">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42</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22" name="AutoShape 42"/>
                        <wps:cNvCnPr>
                          <a:cxnSpLocks noChangeShapeType="1"/>
                        </wps:cNvCnPr>
                        <wps:spPr bwMode="auto">
                          <a:xfrm>
                            <a:off x="6436" y="5655"/>
                            <a:ext cx="1034" cy="1"/>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wps:wsp>
                        <wps:cNvPr id="23" name="AutoShape 43"/>
                        <wps:cNvSpPr>
                          <a:spLocks noChangeArrowheads="1"/>
                        </wps:cNvSpPr>
                        <wps:spPr bwMode="auto">
                          <a:xfrm>
                            <a:off x="1626" y="4242"/>
                            <a:ext cx="2437" cy="509"/>
                          </a:xfrm>
                          <a:prstGeom prst="roundRect">
                            <a:avLst>
                              <a:gd name="adj" fmla="val 16667"/>
                            </a:avLst>
                          </a:prstGeom>
                          <a:solidFill>
                            <a:srgbClr val="A9C7FD"/>
                          </a:solidFill>
                          <a:ln w="9525">
                            <a:solidFill>
                              <a:srgbClr val="000000"/>
                            </a:solidFill>
                            <a:round/>
                            <a:headEnd/>
                            <a:tailEnd/>
                          </a:ln>
                        </wps:spPr>
                        <wps:txbx>
                          <w:txbxContent>
                            <w:p w14:paraId="1A998777" w14:textId="77777777" w:rsidR="004025DD" w:rsidRDefault="004025DD" w:rsidP="003D0220">
                              <w:pPr>
                                <w:pStyle w:val="Heading2"/>
                                <w:spacing w:before="0"/>
                                <w:jc w:val="center"/>
                                <w:rPr>
                                  <w:rFonts w:ascii="Candara" w:hAnsi="Candara"/>
                                </w:rPr>
                              </w:pPr>
                              <w:r>
                                <w:rPr>
                                  <w:rFonts w:ascii="Candara" w:hAnsi="Candara"/>
                                </w:rPr>
                                <w:t>Enrolment</w:t>
                              </w:r>
                            </w:p>
                          </w:txbxContent>
                        </wps:txbx>
                        <wps:bodyPr rot="0" vert="horz" wrap="square" lIns="45720" tIns="45720" rIns="45720" bIns="45720" anchor="t" anchorCtr="0" upright="1">
                          <a:noAutofit/>
                        </wps:bodyPr>
                      </wps:wsp>
                      <wps:wsp>
                        <wps:cNvPr id="24" name="Rectangle 48"/>
                        <wps:cNvSpPr>
                          <a:spLocks noChangeArrowheads="1"/>
                        </wps:cNvSpPr>
                        <wps:spPr bwMode="auto">
                          <a:xfrm>
                            <a:off x="4860" y="2070"/>
                            <a:ext cx="3270" cy="795"/>
                          </a:xfrm>
                          <a:prstGeom prst="rect">
                            <a:avLst/>
                          </a:prstGeom>
                          <a:solidFill>
                            <a:srgbClr val="FFFFFF"/>
                          </a:solidFill>
                          <a:ln w="9525">
                            <a:solidFill>
                              <a:srgbClr val="000000"/>
                            </a:solidFill>
                            <a:miter lim="800000"/>
                            <a:headEnd/>
                            <a:tailEnd/>
                          </a:ln>
                        </wps:spPr>
                        <wps:txbx>
                          <w:txbxContent>
                            <w:p w14:paraId="759C0AC5" w14:textId="77777777" w:rsidR="004025DD" w:rsidRPr="00172316" w:rsidRDefault="004025DD" w:rsidP="003D0220">
                              <w:pPr>
                                <w:jc w:val="center"/>
                                <w:rPr>
                                  <w:rFonts w:ascii="Arial" w:hAnsi="Arial" w:cs="Arial"/>
                                  <w:sz w:val="20"/>
                                  <w:szCs w:val="20"/>
                                </w:rPr>
                              </w:pPr>
                              <w:r>
                                <w:rPr>
                                  <w:rFonts w:ascii="Arial" w:hAnsi="Arial" w:cs="Arial"/>
                                  <w:sz w:val="20"/>
                                  <w:szCs w:val="20"/>
                                  <w:lang w:val="en-CA"/>
                                </w:rPr>
                                <w:t>Screening prior to</w:t>
                              </w:r>
                              <w:r w:rsidRPr="00172316">
                                <w:rPr>
                                  <w:rFonts w:ascii="Arial" w:hAnsi="Arial" w:cs="Arial"/>
                                  <w:sz w:val="20"/>
                                  <w:szCs w:val="20"/>
                                  <w:lang w:val="en-CA"/>
                                </w:rPr>
                                <w:t xml:space="preserve"> eligibility</w:t>
                              </w:r>
                              <w:r>
                                <w:rPr>
                                  <w:rFonts w:ascii="Arial" w:hAnsi="Arial" w:cs="Arial"/>
                                  <w:sz w:val="20"/>
                                  <w:szCs w:val="20"/>
                                  <w:lang w:val="en-CA"/>
                                </w:rPr>
                                <w:t xml:space="preserve"> assessment</w:t>
                              </w:r>
                              <w:r w:rsidRPr="00172316">
                                <w:rPr>
                                  <w:rFonts w:ascii="Arial" w:hAnsi="Arial" w:cs="Arial"/>
                                  <w:sz w:val="20"/>
                                  <w:szCs w:val="20"/>
                                  <w:lang w:val="en-CA"/>
                                </w:rPr>
                                <w:t xml:space="preserve"> (</w:t>
                              </w:r>
                              <w:r>
                                <w:rPr>
                                  <w:rFonts w:ascii="Arial" w:hAnsi="Arial" w:cs="Arial"/>
                                  <w:sz w:val="20"/>
                                  <w:szCs w:val="20"/>
                                  <w:lang w:val="en-CA"/>
                                </w:rPr>
                                <w:t>via phone</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25" name="Rectangle 49"/>
                        <wps:cNvSpPr>
                          <a:spLocks noChangeArrowheads="1"/>
                        </wps:cNvSpPr>
                        <wps:spPr bwMode="auto">
                          <a:xfrm>
                            <a:off x="7470" y="3107"/>
                            <a:ext cx="3870" cy="518"/>
                          </a:xfrm>
                          <a:prstGeom prst="rect">
                            <a:avLst/>
                          </a:prstGeom>
                          <a:solidFill>
                            <a:srgbClr val="FFFFFF"/>
                          </a:solidFill>
                          <a:ln w="9525">
                            <a:solidFill>
                              <a:srgbClr val="000000"/>
                            </a:solidFill>
                            <a:miter lim="800000"/>
                            <a:headEnd/>
                            <a:tailEnd/>
                          </a:ln>
                        </wps:spPr>
                        <wps:txbx>
                          <w:txbxContent>
                            <w:p w14:paraId="4AA51DDD" w14:textId="77777777" w:rsidR="004025DD" w:rsidRPr="00172316" w:rsidRDefault="004025DD" w:rsidP="003D0220">
                              <w:pPr>
                                <w:spacing w:after="0"/>
                                <w:rPr>
                                  <w:rFonts w:ascii="Arial" w:hAnsi="Arial" w:cs="Arial"/>
                                  <w:sz w:val="20"/>
                                  <w:szCs w:val="20"/>
                                  <w:lang w:val="en-CA"/>
                                </w:rPr>
                              </w:pPr>
                              <w:r w:rsidRPr="00172316">
                                <w:rPr>
                                  <w:rFonts w:ascii="Arial" w:hAnsi="Arial" w:cs="Arial"/>
                                  <w:sz w:val="20"/>
                                  <w:szCs w:val="20"/>
                                  <w:lang w:val="en-CA"/>
                                </w:rPr>
                                <w:t xml:space="preserve">Excluded </w:t>
                              </w:r>
                              <w:r>
                                <w:rPr>
                                  <w:rFonts w:ascii="Arial" w:hAnsi="Arial" w:cs="Arial"/>
                                  <w:sz w:val="20"/>
                                  <w:szCs w:val="20"/>
                                  <w:lang w:val="en-CA"/>
                                </w:rPr>
                                <w:t>do not meet eligibility criteria</w:t>
                              </w:r>
                            </w:p>
                            <w:p w14:paraId="3B77718A" w14:textId="77777777" w:rsidR="004025DD" w:rsidRPr="00172316" w:rsidRDefault="004025DD" w:rsidP="003D0220">
                              <w:pPr>
                                <w:spacing w:after="0"/>
                                <w:rPr>
                                  <w:rFonts w:ascii="Arial" w:hAnsi="Arial" w:cs="Arial"/>
                                  <w:sz w:val="20"/>
                                  <w:szCs w:val="20"/>
                                </w:rPr>
                              </w:pPr>
                            </w:p>
                          </w:txbxContent>
                        </wps:txbx>
                        <wps:bodyPr rot="0" vert="horz" wrap="square" lIns="91440" tIns="91440" rIns="91440" bIns="91440" anchor="t" anchorCtr="0" upright="1">
                          <a:noAutofit/>
                        </wps:bodyPr>
                      </wps:wsp>
                      <wps:wsp>
                        <wps:cNvPr id="26" name="AutoShape 50"/>
                        <wps:cNvSpPr>
                          <a:spLocks noChangeArrowheads="1"/>
                        </wps:cNvSpPr>
                        <wps:spPr bwMode="auto">
                          <a:xfrm>
                            <a:off x="1626" y="2265"/>
                            <a:ext cx="2437" cy="509"/>
                          </a:xfrm>
                          <a:prstGeom prst="roundRect">
                            <a:avLst>
                              <a:gd name="adj" fmla="val 16667"/>
                            </a:avLst>
                          </a:prstGeom>
                          <a:solidFill>
                            <a:srgbClr val="A9C7FD"/>
                          </a:solidFill>
                          <a:ln w="9525">
                            <a:solidFill>
                              <a:srgbClr val="000000"/>
                            </a:solidFill>
                            <a:round/>
                            <a:headEnd/>
                            <a:tailEnd/>
                          </a:ln>
                        </wps:spPr>
                        <wps:txbx>
                          <w:txbxContent>
                            <w:p w14:paraId="1EA785BE" w14:textId="77777777" w:rsidR="004025DD" w:rsidRDefault="004025DD" w:rsidP="003D0220">
                              <w:pPr>
                                <w:pStyle w:val="Heading2"/>
                                <w:spacing w:before="0"/>
                                <w:jc w:val="center"/>
                                <w:rPr>
                                  <w:rFonts w:ascii="Candara" w:hAnsi="Candara"/>
                                </w:rPr>
                              </w:pPr>
                              <w:r>
                                <w:rPr>
                                  <w:rFonts w:ascii="Candara" w:hAnsi="Candara"/>
                                </w:rPr>
                                <w:t>Screening</w:t>
                              </w:r>
                            </w:p>
                          </w:txbxContent>
                        </wps:txbx>
                        <wps:bodyPr rot="0" vert="horz" wrap="square" lIns="45720" tIns="45720" rIns="45720" bIns="45720" anchor="t" anchorCtr="0" upright="1">
                          <a:noAutofit/>
                        </wps:bodyPr>
                      </wps:wsp>
                      <wps:wsp>
                        <wps:cNvPr id="27" name="AutoShape 51"/>
                        <wps:cNvCnPr>
                          <a:cxnSpLocks noChangeShapeType="1"/>
                        </wps:cNvCnPr>
                        <wps:spPr bwMode="auto">
                          <a:xfrm>
                            <a:off x="6436" y="2865"/>
                            <a:ext cx="0" cy="126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 name="AutoShape 52"/>
                        <wps:cNvCnPr>
                          <a:cxnSpLocks noChangeShapeType="1"/>
                        </wps:cNvCnPr>
                        <wps:spPr bwMode="auto">
                          <a:xfrm>
                            <a:off x="6436" y="3405"/>
                            <a:ext cx="1034" cy="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20CFB" id="Group 53" o:spid="_x0000_s1026" style="position:absolute;margin-left:-37.8pt;margin-top:.7pt;width:537.9pt;height:475.55pt;z-index:251659264" coordorigin="829,2070" coordsize="10758,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">
                <v:rect id="Rectangle 23" o:spid="_x0000_s1027" style="position:absolute;left:4860;top:4125;width:4992;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">
                  <v:textbox inset=",7.2pt,,7.2pt">
                    <w:txbxContent>
                      <w:p w14:paraId="7EF8BFBB" w14:textId="3C824D9F" w:rsidR="004025DD" w:rsidRPr="00172316" w:rsidRDefault="004025DD" w:rsidP="003D0220">
                        <w:pPr>
                          <w:jc w:val="center"/>
                          <w:rPr>
                            <w:rFonts w:ascii="Arial" w:hAnsi="Arial" w:cs="Arial"/>
                            <w:sz w:val="20"/>
                            <w:szCs w:val="20"/>
                          </w:rPr>
                        </w:pPr>
                        <w:r w:rsidRPr="00172316">
                          <w:rPr>
                            <w:rFonts w:ascii="Arial" w:hAnsi="Arial" w:cs="Arial"/>
                            <w:sz w:val="20"/>
                            <w:szCs w:val="20"/>
                            <w:lang w:val="en-CA"/>
                          </w:rPr>
                          <w:t>Assess</w:t>
                        </w:r>
                        <w:r>
                          <w:rPr>
                            <w:rFonts w:ascii="Arial" w:hAnsi="Arial" w:cs="Arial"/>
                            <w:sz w:val="20"/>
                            <w:szCs w:val="20"/>
                            <w:lang w:val="en-CA"/>
                          </w:rPr>
                          <w:t>ment</w:t>
                        </w:r>
                        <w:r w:rsidRPr="00172316">
                          <w:rPr>
                            <w:rFonts w:ascii="Arial" w:hAnsi="Arial" w:cs="Arial"/>
                            <w:sz w:val="20"/>
                            <w:szCs w:val="20"/>
                            <w:lang w:val="en-CA"/>
                          </w:rPr>
                          <w:t xml:space="preserve"> for eligibility</w:t>
                        </w:r>
                        <w:r>
                          <w:rPr>
                            <w:rFonts w:ascii="Arial" w:hAnsi="Arial" w:cs="Arial"/>
                            <w:sz w:val="20"/>
                            <w:szCs w:val="20"/>
                            <w:lang w:val="en-CA"/>
                          </w:rPr>
                          <w:t xml:space="preserve"> at </w:t>
                        </w:r>
                        <w:r w:rsidR="00AC3556">
                          <w:rPr>
                            <w:rFonts w:ascii="Arial" w:hAnsi="Arial" w:cs="Arial"/>
                            <w:sz w:val="20"/>
                            <w:szCs w:val="20"/>
                            <w:lang w:val="en-CA"/>
                          </w:rPr>
                          <w:t>Cabrini Health, Malvern</w:t>
                        </w:r>
                      </w:p>
                    </w:txbxContent>
                  </v:textbox>
                </v:rect>
                <v:rect id="Rectangle 24" o:spid="_x0000_s1028" style="position:absolute;left:7470;top:5320;width:38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">
                  <v:textbox inset=",7.2pt,,7.2pt">
                    <w:txbxContent>
                      <w:p w14:paraId="6947BD5A" w14:textId="1E570174" w:rsidR="004025DD" w:rsidRPr="00172316" w:rsidRDefault="004025DD" w:rsidP="003D0220">
                        <w:pPr>
                          <w:spacing w:after="0"/>
                          <w:rPr>
                            <w:rFonts w:ascii="Arial" w:hAnsi="Arial" w:cs="Arial"/>
                            <w:sz w:val="20"/>
                            <w:szCs w:val="20"/>
                            <w:lang w:val="en-CA"/>
                          </w:rPr>
                        </w:pPr>
                        <w:r w:rsidRPr="00172316">
                          <w:rPr>
                            <w:rFonts w:ascii="Arial" w:hAnsi="Arial" w:cs="Arial"/>
                            <w:sz w:val="20"/>
                            <w:szCs w:val="20"/>
                            <w:lang w:val="en-CA"/>
                          </w:rPr>
                          <w:t xml:space="preserve">Excluded </w:t>
                        </w:r>
                        <w:r>
                          <w:rPr>
                            <w:rFonts w:ascii="Arial" w:hAnsi="Arial" w:cs="Arial"/>
                            <w:sz w:val="20"/>
                            <w:szCs w:val="20"/>
                            <w:lang w:val="en-CA"/>
                          </w:rPr>
                          <w:t>do not meet eligibility criteria</w:t>
                        </w:r>
                      </w:p>
                    </w:txbxContent>
                  </v:textbox>
                </v:rect>
                <v:rect id="Rectangle 26" o:spid="_x0000_s1029" style="position:absolute;left:829;top:10411;width:448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">
                  <v:textbox inset=",7.2pt,,7.2pt">
                    <w:txbxContent>
                      <w:p w14:paraId="2FA25777" w14:textId="77777777" w:rsidR="004025DD" w:rsidRDefault="004025DD" w:rsidP="003D0220">
                        <w:pPr>
                          <w:rPr>
                            <w:rFonts w:ascii="Arial" w:hAnsi="Arial" w:cs="Arial"/>
                            <w:sz w:val="20"/>
                            <w:szCs w:val="20"/>
                            <w:lang w:val="en-CA"/>
                          </w:rPr>
                        </w:pPr>
                        <w:r>
                          <w:rPr>
                            <w:rFonts w:ascii="Arial" w:hAnsi="Arial" w:cs="Arial"/>
                            <w:sz w:val="20"/>
                            <w:szCs w:val="20"/>
                            <w:lang w:val="en-CA"/>
                          </w:rPr>
                          <w:t>Physical assessment and questionnaires</w:t>
                        </w:r>
                      </w:p>
                      <w:p w14:paraId="02023A57" w14:textId="77777777" w:rsidR="004025DD" w:rsidRPr="00172316" w:rsidRDefault="004025DD" w:rsidP="003D0220">
                        <w:pPr>
                          <w:rPr>
                            <w:rFonts w:ascii="Arial" w:hAnsi="Arial" w:cs="Arial"/>
                            <w:sz w:val="20"/>
                            <w:szCs w:val="20"/>
                          </w:rPr>
                        </w:pPr>
                        <w:r>
                          <w:rPr>
                            <w:rFonts w:ascii="Arial" w:hAnsi="Arial" w:cs="Arial"/>
                            <w:sz w:val="20"/>
                            <w:szCs w:val="20"/>
                            <w:lang w:val="en-CA"/>
                          </w:rPr>
                          <w:t>Semi structured interviews</w:t>
                        </w:r>
                      </w:p>
                    </w:txbxContent>
                  </v:textbox>
                </v:rect>
                <v:rect id="Rectangle 27" o:spid="_x0000_s1030" style="position:absolute;left:829;top:8107;width:448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">
                  <v:textbox inset=",7.2pt,,7.2pt">
                    <w:txbxContent>
                      <w:p w14:paraId="41FB21F8" w14:textId="77777777" w:rsidR="004025DD" w:rsidRPr="009A60FC" w:rsidRDefault="004025DD" w:rsidP="003D0220">
                        <w:pPr>
                          <w:spacing w:after="0"/>
                          <w:rPr>
                            <w:rFonts w:ascii="Arial" w:hAnsi="Arial" w:cs="Arial"/>
                            <w:sz w:val="20"/>
                            <w:szCs w:val="20"/>
                            <w:lang w:val="en-CA"/>
                          </w:rPr>
                        </w:pPr>
                        <w:r w:rsidRPr="009A60FC">
                          <w:rPr>
                            <w:rFonts w:ascii="Arial" w:hAnsi="Arial" w:cs="Arial"/>
                            <w:sz w:val="20"/>
                            <w:szCs w:val="20"/>
                            <w:lang w:val="en-CA"/>
                          </w:rPr>
                          <w:t>Allocated to intervention (n= 21)</w:t>
                        </w:r>
                      </w:p>
                      <w:p w14:paraId="5A530A5F" w14:textId="77777777" w:rsidR="004025DD" w:rsidRPr="009A60FC" w:rsidRDefault="004025DD" w:rsidP="003D0220">
                        <w:pPr>
                          <w:spacing w:after="0"/>
                          <w:ind w:left="360" w:hanging="360"/>
                          <w:rPr>
                            <w:rFonts w:ascii="Arial" w:hAnsi="Arial" w:cs="Arial"/>
                            <w:sz w:val="20"/>
                            <w:szCs w:val="20"/>
                          </w:rPr>
                        </w:pPr>
                        <w:r>
                          <w:rPr>
                            <w:rFonts w:ascii="Symbol" w:hAnsi="Symbol"/>
                            <w:sz w:val="16"/>
                            <w:szCs w:val="16"/>
                            <w:lang w:val="x-none"/>
                          </w:rPr>
                          <w:t></w:t>
                        </w:r>
                        <w:r w:rsidRPr="009A60FC">
                          <w:rPr>
                            <w:rFonts w:ascii="Arial" w:hAnsi="Arial" w:cs="Arial"/>
                            <w:sz w:val="20"/>
                            <w:szCs w:val="20"/>
                          </w:rPr>
                          <w:t> 5 Motivational interviewing sessions</w:t>
                        </w:r>
                      </w:p>
                      <w:p w14:paraId="3EC1D234" w14:textId="77777777" w:rsidR="004025DD" w:rsidRPr="009A60FC" w:rsidRDefault="004025DD" w:rsidP="003D0220">
                        <w:pPr>
                          <w:spacing w:after="0"/>
                          <w:ind w:left="360" w:hanging="360"/>
                          <w:rPr>
                            <w:rFonts w:ascii="Arial" w:hAnsi="Arial" w:cs="Arial"/>
                            <w:sz w:val="20"/>
                            <w:szCs w:val="20"/>
                          </w:rPr>
                        </w:pPr>
                        <w:r>
                          <w:rPr>
                            <w:rFonts w:ascii="Symbol" w:hAnsi="Symbol"/>
                            <w:sz w:val="16"/>
                            <w:szCs w:val="16"/>
                            <w:lang w:val="x-none"/>
                          </w:rPr>
                          <w:t></w:t>
                        </w:r>
                        <w:r w:rsidRPr="009A60FC">
                          <w:rPr>
                            <w:rFonts w:ascii="Arial" w:hAnsi="Arial" w:cs="Arial"/>
                            <w:sz w:val="20"/>
                            <w:szCs w:val="20"/>
                          </w:rPr>
                          <w:t xml:space="preserve"> Access to our multimedia physical activity website</w:t>
                        </w:r>
                        <w:r>
                          <w:rPr>
                            <w:rFonts w:ascii="Arial" w:hAnsi="Arial" w:cs="Arial"/>
                            <w:sz w:val="20"/>
                            <w:szCs w:val="20"/>
                          </w:rPr>
                          <w:t xml:space="preserve"> </w:t>
                        </w:r>
                      </w:p>
                      <w:p w14:paraId="2CA9D9C0" w14:textId="77777777" w:rsidR="004025DD" w:rsidRDefault="004025DD" w:rsidP="003D0220">
                        <w:pPr>
                          <w:spacing w:after="0"/>
                          <w:ind w:left="360" w:hanging="360"/>
                          <w:rPr>
                            <w:rFonts w:cs="Calibri"/>
                          </w:rPr>
                        </w:pPr>
                      </w:p>
                    </w:txbxContent>
                  </v:textbox>
                </v:rect>
                <v:rect id="Rectangle 28" o:spid="_x0000_s1031" style="position:absolute;left:7109;top:10411;width:447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">
                  <v:textbox inset=",7.2pt,,7.2pt">
                    <w:txbxContent>
                      <w:p w14:paraId="04023B51" w14:textId="77777777" w:rsidR="004025DD" w:rsidRPr="00172316" w:rsidRDefault="004025DD" w:rsidP="003D0220">
                        <w:pPr>
                          <w:rPr>
                            <w:rFonts w:ascii="Arial" w:hAnsi="Arial" w:cs="Arial"/>
                            <w:sz w:val="20"/>
                            <w:szCs w:val="20"/>
                          </w:rPr>
                        </w:pPr>
                        <w:r>
                          <w:rPr>
                            <w:rFonts w:ascii="Arial" w:hAnsi="Arial" w:cs="Arial"/>
                            <w:sz w:val="20"/>
                            <w:szCs w:val="20"/>
                            <w:lang w:val="en-CA"/>
                          </w:rPr>
                          <w:t>Physical assessment and questionnaires</w:t>
                        </w:r>
                      </w:p>
                    </w:txbxContent>
                  </v:textbox>
                </v:rect>
                <v:rect id="Rectangle 29" o:spid="_x0000_s1032" style="position:absolute;left:7109;top:8130;width:447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">
                  <v:textbox inset=",7.2pt,,7.2pt">
                    <w:txbxContent>
                      <w:p w14:paraId="7311E30B" w14:textId="77777777" w:rsidR="004025DD" w:rsidRPr="00172316" w:rsidRDefault="004025DD" w:rsidP="003D0220">
                        <w:pPr>
                          <w:spacing w:after="0"/>
                          <w:rPr>
                            <w:rFonts w:ascii="Arial" w:hAnsi="Arial" w:cs="Arial"/>
                            <w:sz w:val="20"/>
                            <w:szCs w:val="20"/>
                            <w:lang w:val="en-CA"/>
                          </w:rPr>
                        </w:pPr>
                        <w:r w:rsidRPr="00172316">
                          <w:rPr>
                            <w:rFonts w:ascii="Arial" w:hAnsi="Arial" w:cs="Arial"/>
                            <w:sz w:val="20"/>
                            <w:szCs w:val="20"/>
                            <w:lang w:val="en-CA"/>
                          </w:rPr>
                          <w:t xml:space="preserve">Allocated to intervention (n= </w:t>
                        </w:r>
                        <w:r>
                          <w:rPr>
                            <w:rFonts w:ascii="Arial" w:hAnsi="Arial" w:cs="Arial"/>
                            <w:sz w:val="20"/>
                            <w:szCs w:val="20"/>
                            <w:lang w:val="en-CA"/>
                          </w:rPr>
                          <w:t>21</w:t>
                        </w:r>
                        <w:r w:rsidRPr="00172316">
                          <w:rPr>
                            <w:rFonts w:ascii="Arial" w:hAnsi="Arial" w:cs="Arial"/>
                            <w:sz w:val="20"/>
                            <w:szCs w:val="20"/>
                            <w:lang w:val="en-CA"/>
                          </w:rPr>
                          <w:t>)</w:t>
                        </w:r>
                      </w:p>
                      <w:p w14:paraId="10401E53" w14:textId="77777777" w:rsidR="004025DD" w:rsidRDefault="004025DD" w:rsidP="003D0220">
                        <w:pPr>
                          <w:spacing w:after="0"/>
                          <w:ind w:left="360" w:hanging="360"/>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Usual care</w:t>
                        </w:r>
                      </w:p>
                      <w:p w14:paraId="06D81D6A" w14:textId="77777777" w:rsidR="004025DD" w:rsidRDefault="004025DD" w:rsidP="003D0220">
                        <w:pPr>
                          <w:spacing w:after="0"/>
                          <w:ind w:left="360" w:hanging="360"/>
                          <w:rPr>
                            <w:rFonts w:ascii="Arial" w:hAnsi="Arial" w:cs="Arial"/>
                            <w:sz w:val="20"/>
                            <w:szCs w:val="20"/>
                            <w:lang w:val="en-CA"/>
                          </w:rPr>
                        </w:pPr>
                        <w:r>
                          <w:rPr>
                            <w:rFonts w:ascii="Symbol" w:hAnsi="Symbol"/>
                            <w:sz w:val="16"/>
                            <w:szCs w:val="16"/>
                            <w:lang w:val="x-none"/>
                          </w:rPr>
                          <w:t></w:t>
                        </w:r>
                        <w:r>
                          <w:t> </w:t>
                        </w:r>
                        <w:r>
                          <w:rPr>
                            <w:rFonts w:ascii="Arial" w:hAnsi="Arial" w:cs="Arial"/>
                            <w:sz w:val="20"/>
                            <w:szCs w:val="20"/>
                            <w:lang w:val="en-CA"/>
                          </w:rPr>
                          <w:t>(Will receive access to our multimedia site after follow-up assessment)</w:t>
                        </w:r>
                      </w:p>
                      <w:p w14:paraId="2BED1505" w14:textId="77777777" w:rsidR="004025DD" w:rsidRPr="00172316" w:rsidRDefault="004025DD" w:rsidP="003D0220">
                        <w:pPr>
                          <w:spacing w:after="0"/>
                          <w:ind w:left="360" w:hanging="360"/>
                          <w:rPr>
                            <w:rFonts w:cs="Calibri"/>
                          </w:rPr>
                        </w:pPr>
                      </w:p>
                    </w:txbxContent>
                  </v:textbox>
                </v:rect>
                <v:roundrect id="AutoShape 31" o:spid="_x0000_s1033" style="position:absolute;left:4956;top:7835;width:2258;height:4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" fillcolor="#a9c7fd">
                  <v:textbox inset="3.6pt,,3.6pt">
                    <w:txbxContent>
                      <w:p w14:paraId="18C9F1BF" w14:textId="77777777" w:rsidR="004025DD" w:rsidRDefault="004025DD" w:rsidP="003D0220">
                        <w:pPr>
                          <w:pStyle w:val="Heading2"/>
                          <w:spacing w:before="0"/>
                          <w:jc w:val="center"/>
                          <w:rPr>
                            <w:rFonts w:ascii="Candara" w:hAnsi="Candara"/>
                          </w:rPr>
                        </w:pPr>
                        <w:r>
                          <w:rPr>
                            <w:rFonts w:ascii="Candara" w:hAnsi="Candara"/>
                          </w:rPr>
                          <w:t>Allocation</w:t>
                        </w:r>
                      </w:p>
                    </w:txbxContent>
                  </v:textbox>
                </v:roundrect>
                <v:roundrect id="AutoShape 33" o:spid="_x0000_s1034" style="position:absolute;left:5059;top:10009;width:2274;height: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" fillcolor="#a9c7fd">
                  <v:textbox inset="3.6pt,,3.6pt">
                    <w:txbxContent>
                      <w:p w14:paraId="7B3B2AC4" w14:textId="77777777" w:rsidR="004025DD" w:rsidRDefault="004025DD" w:rsidP="003D0220">
                        <w:pPr>
                          <w:pStyle w:val="Heading2"/>
                          <w:spacing w:before="0"/>
                          <w:jc w:val="center"/>
                          <w:rPr>
                            <w:rFonts w:ascii="Candara" w:hAnsi="Candara"/>
                          </w:rPr>
                        </w:pPr>
                        <w:r>
                          <w:rPr>
                            <w:rFonts w:ascii="Candara" w:hAnsi="Candara"/>
                          </w:rPr>
                          <w:t>Follow-Up</w:t>
                        </w:r>
                      </w:p>
                    </w:txbxContent>
                  </v:textbox>
                </v:roundrect>
                <v:shapetype id="_x0000_t32" coordsize="21600,21600" o:spt="32" o:oned="t" path="m,l21600,21600e" filled="f">
                  <v:path arrowok="t" fillok="f" o:connecttype="none"/>
                  <o:lock v:ext="edit" shapetype="t"/>
                </v:shapetype>
                <v:shape id="AutoShape 34" o:spid="_x0000_s1035" type="#_x0000_t32" style="position:absolute;left:3097;top:9637;width:0;height: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35" o:spid="_x0000_s1036" type="#_x0000_t32" style="position:absolute;left:9346;top:9660;width:0;height:7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type id="_x0000_t33" coordsize="21600,21600" o:spt="33" o:oned="t" path="m,l21600,r,21600e" filled="f">
                  <v:stroke joinstyle="miter"/>
                  <v:path arrowok="t" fillok="f" o:connecttype="none"/>
                  <o:lock v:ext="edit" shapetype="t"/>
                </v:shapetype>
                <v:shape id="AutoShape 38" o:spid="_x0000_s1037" type="#_x0000_t33" style="position:absolute;left:3097;top:7477;width:3672;height:63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">
                  <v:stroke endarrow="block"/>
                </v:shape>
                <v:shape id="AutoShape 39" o:spid="_x0000_s1038" type="#_x0000_t33" style="position:absolute;left:5675;top:7477;width:3672;height:6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">
                  <v:stroke endarrow="block"/>
                </v:shape>
                <v:shape id="AutoShape 40" o:spid="_x0000_s1039" type="#_x0000_t32" style="position:absolute;left:6435;top:4751;width:1;height:2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41" o:spid="_x0000_s1040" style="position:absolute;left:5220;top:6553;width:25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">
                  <v:textbox inset=",7.2pt,,7.2pt">
                    <w:txbxContent>
                      <w:p w14:paraId="0AE56F87" w14:textId="53A96A1E" w:rsidR="004025DD" w:rsidRPr="00172316" w:rsidRDefault="004025DD" w:rsidP="003D0220">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42</w:t>
                        </w:r>
                        <w:r w:rsidRPr="00172316">
                          <w:rPr>
                            <w:rFonts w:ascii="Arial" w:hAnsi="Arial" w:cs="Arial"/>
                            <w:sz w:val="20"/>
                            <w:szCs w:val="20"/>
                            <w:lang w:val="en-CA"/>
                          </w:rPr>
                          <w:t>)</w:t>
                        </w:r>
                      </w:p>
                    </w:txbxContent>
                  </v:textbox>
                </v:rect>
                <v:shape id="AutoShape 42" o:spid="_x0000_s1041" type="#_x0000_t32" style="position:absolute;left:6436;top:5655;width:103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roundrect id="AutoShape 43" o:spid="_x0000_s1042" style="position:absolute;left:1626;top:4242;width:2437;height: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" fillcolor="#a9c7fd">
                  <v:textbox inset="3.6pt,,3.6pt">
                    <w:txbxContent>
                      <w:p w14:paraId="1A998777" w14:textId="77777777" w:rsidR="004025DD" w:rsidRDefault="004025DD" w:rsidP="003D0220">
                        <w:pPr>
                          <w:pStyle w:val="Heading2"/>
                          <w:spacing w:before="0"/>
                          <w:jc w:val="center"/>
                          <w:rPr>
                            <w:rFonts w:ascii="Candara" w:hAnsi="Candara"/>
                          </w:rPr>
                        </w:pPr>
                        <w:r>
                          <w:rPr>
                            <w:rFonts w:ascii="Candara" w:hAnsi="Candara"/>
                          </w:rPr>
                          <w:t>Enrolment</w:t>
                        </w:r>
                      </w:p>
                    </w:txbxContent>
                  </v:textbox>
                </v:roundrect>
                <v:rect id="Rectangle 48" o:spid="_x0000_s1043" style="position:absolute;left:4860;top:2070;width:327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">
                  <v:textbox inset=",7.2pt,,7.2pt">
                    <w:txbxContent>
                      <w:p w14:paraId="759C0AC5" w14:textId="77777777" w:rsidR="004025DD" w:rsidRPr="00172316" w:rsidRDefault="004025DD" w:rsidP="003D0220">
                        <w:pPr>
                          <w:jc w:val="center"/>
                          <w:rPr>
                            <w:rFonts w:ascii="Arial" w:hAnsi="Arial" w:cs="Arial"/>
                            <w:sz w:val="20"/>
                            <w:szCs w:val="20"/>
                          </w:rPr>
                        </w:pPr>
                        <w:r>
                          <w:rPr>
                            <w:rFonts w:ascii="Arial" w:hAnsi="Arial" w:cs="Arial"/>
                            <w:sz w:val="20"/>
                            <w:szCs w:val="20"/>
                            <w:lang w:val="en-CA"/>
                          </w:rPr>
                          <w:t>Screening prior to</w:t>
                        </w:r>
                        <w:r w:rsidRPr="00172316">
                          <w:rPr>
                            <w:rFonts w:ascii="Arial" w:hAnsi="Arial" w:cs="Arial"/>
                            <w:sz w:val="20"/>
                            <w:szCs w:val="20"/>
                            <w:lang w:val="en-CA"/>
                          </w:rPr>
                          <w:t xml:space="preserve"> eligibility</w:t>
                        </w:r>
                        <w:r>
                          <w:rPr>
                            <w:rFonts w:ascii="Arial" w:hAnsi="Arial" w:cs="Arial"/>
                            <w:sz w:val="20"/>
                            <w:szCs w:val="20"/>
                            <w:lang w:val="en-CA"/>
                          </w:rPr>
                          <w:t xml:space="preserve"> assessment</w:t>
                        </w:r>
                        <w:r w:rsidRPr="00172316">
                          <w:rPr>
                            <w:rFonts w:ascii="Arial" w:hAnsi="Arial" w:cs="Arial"/>
                            <w:sz w:val="20"/>
                            <w:szCs w:val="20"/>
                            <w:lang w:val="en-CA"/>
                          </w:rPr>
                          <w:t xml:space="preserve"> (</w:t>
                        </w:r>
                        <w:r>
                          <w:rPr>
                            <w:rFonts w:ascii="Arial" w:hAnsi="Arial" w:cs="Arial"/>
                            <w:sz w:val="20"/>
                            <w:szCs w:val="20"/>
                            <w:lang w:val="en-CA"/>
                          </w:rPr>
                          <w:t>via phone</w:t>
                        </w:r>
                        <w:r w:rsidRPr="00172316">
                          <w:rPr>
                            <w:rFonts w:ascii="Arial" w:hAnsi="Arial" w:cs="Arial"/>
                            <w:sz w:val="20"/>
                            <w:szCs w:val="20"/>
                            <w:lang w:val="en-CA"/>
                          </w:rPr>
                          <w:t>)</w:t>
                        </w:r>
                      </w:p>
                    </w:txbxContent>
                  </v:textbox>
                </v:rect>
                <v:rect id="Rectangle 49" o:spid="_x0000_s1044" style="position:absolute;left:7470;top:3107;width:387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">
                  <v:textbox inset=",7.2pt,,7.2pt">
                    <w:txbxContent>
                      <w:p w14:paraId="4AA51DDD" w14:textId="77777777" w:rsidR="004025DD" w:rsidRPr="00172316" w:rsidRDefault="004025DD" w:rsidP="003D0220">
                        <w:pPr>
                          <w:spacing w:after="0"/>
                          <w:rPr>
                            <w:rFonts w:ascii="Arial" w:hAnsi="Arial" w:cs="Arial"/>
                            <w:sz w:val="20"/>
                            <w:szCs w:val="20"/>
                            <w:lang w:val="en-CA"/>
                          </w:rPr>
                        </w:pPr>
                        <w:r w:rsidRPr="00172316">
                          <w:rPr>
                            <w:rFonts w:ascii="Arial" w:hAnsi="Arial" w:cs="Arial"/>
                            <w:sz w:val="20"/>
                            <w:szCs w:val="20"/>
                            <w:lang w:val="en-CA"/>
                          </w:rPr>
                          <w:t xml:space="preserve">Excluded </w:t>
                        </w:r>
                        <w:r>
                          <w:rPr>
                            <w:rFonts w:ascii="Arial" w:hAnsi="Arial" w:cs="Arial"/>
                            <w:sz w:val="20"/>
                            <w:szCs w:val="20"/>
                            <w:lang w:val="en-CA"/>
                          </w:rPr>
                          <w:t>do not meet eligibility criteria</w:t>
                        </w:r>
                      </w:p>
                      <w:p w14:paraId="3B77718A" w14:textId="77777777" w:rsidR="004025DD" w:rsidRPr="00172316" w:rsidRDefault="004025DD" w:rsidP="003D0220">
                        <w:pPr>
                          <w:spacing w:after="0"/>
                          <w:rPr>
                            <w:rFonts w:ascii="Arial" w:hAnsi="Arial" w:cs="Arial"/>
                            <w:sz w:val="20"/>
                            <w:szCs w:val="20"/>
                          </w:rPr>
                        </w:pPr>
                      </w:p>
                    </w:txbxContent>
                  </v:textbox>
                </v:rect>
                <v:roundrect id="AutoShape 50" o:spid="_x0000_s1045" style="position:absolute;left:1626;top:2265;width:2437;height: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" fillcolor="#a9c7fd">
                  <v:textbox inset="3.6pt,,3.6pt">
                    <w:txbxContent>
                      <w:p w14:paraId="1EA785BE" w14:textId="77777777" w:rsidR="004025DD" w:rsidRDefault="004025DD" w:rsidP="003D0220">
                        <w:pPr>
                          <w:pStyle w:val="Heading2"/>
                          <w:spacing w:before="0"/>
                          <w:jc w:val="center"/>
                          <w:rPr>
                            <w:rFonts w:ascii="Candara" w:hAnsi="Candara"/>
                          </w:rPr>
                        </w:pPr>
                        <w:r>
                          <w:rPr>
                            <w:rFonts w:ascii="Candara" w:hAnsi="Candara"/>
                          </w:rPr>
                          <w:t>Screening</w:t>
                        </w:r>
                      </w:p>
                    </w:txbxContent>
                  </v:textbox>
                </v:roundrect>
                <v:shape id="AutoShape 51" o:spid="_x0000_s1046" type="#_x0000_t32" style="position:absolute;left:6436;top:2865;width:0;height:1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52" o:spid="_x0000_s1047" type="#_x0000_t32" style="position:absolute;left:6436;top:3405;width:1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group>
            </w:pict>
          </mc:Fallback>
        </mc:AlternateContent>
      </w:r>
    </w:p>
    <w:p w14:paraId="688A05E0" w14:textId="4AB3F51F" w:rsidR="003D0220" w:rsidRDefault="003D0220" w:rsidP="00596B74">
      <w:pPr>
        <w:spacing w:line="360" w:lineRule="auto"/>
        <w:rPr>
          <w:rFonts w:ascii="Arial" w:hAnsi="Arial" w:cs="Arial"/>
        </w:rPr>
      </w:pPr>
    </w:p>
    <w:p w14:paraId="15C5C5EE" w14:textId="7E6C627B" w:rsidR="003D0220" w:rsidRDefault="003D0220" w:rsidP="00596B74">
      <w:pPr>
        <w:spacing w:line="360" w:lineRule="auto"/>
        <w:rPr>
          <w:rFonts w:ascii="Arial" w:hAnsi="Arial" w:cs="Arial"/>
        </w:rPr>
      </w:pPr>
    </w:p>
    <w:p w14:paraId="3EF302BD" w14:textId="4F44F5A7" w:rsidR="003D0220" w:rsidRDefault="003D0220" w:rsidP="00596B74">
      <w:pPr>
        <w:spacing w:line="360" w:lineRule="auto"/>
        <w:rPr>
          <w:rFonts w:ascii="Arial" w:hAnsi="Arial" w:cs="Arial"/>
        </w:rPr>
      </w:pPr>
    </w:p>
    <w:p w14:paraId="6A1A0034" w14:textId="6F75775B" w:rsidR="003D0220" w:rsidRDefault="003D0220" w:rsidP="00596B74">
      <w:pPr>
        <w:spacing w:line="360" w:lineRule="auto"/>
        <w:rPr>
          <w:rFonts w:ascii="Arial" w:hAnsi="Arial" w:cs="Arial"/>
        </w:rPr>
      </w:pPr>
    </w:p>
    <w:p w14:paraId="04A39201" w14:textId="77777777" w:rsidR="003D0220" w:rsidRDefault="003D0220" w:rsidP="00596B74">
      <w:pPr>
        <w:spacing w:line="360" w:lineRule="auto"/>
        <w:rPr>
          <w:rFonts w:ascii="Arial" w:hAnsi="Arial" w:cs="Arial"/>
        </w:rPr>
      </w:pPr>
    </w:p>
    <w:p w14:paraId="2AA7AA65" w14:textId="77777777" w:rsidR="003D0220" w:rsidRDefault="003D0220" w:rsidP="00596B74">
      <w:pPr>
        <w:spacing w:line="360" w:lineRule="auto"/>
        <w:rPr>
          <w:rFonts w:ascii="Arial" w:hAnsi="Arial" w:cs="Arial"/>
        </w:rPr>
      </w:pPr>
    </w:p>
    <w:p w14:paraId="36D614C8" w14:textId="77777777" w:rsidR="003D0220" w:rsidRDefault="003D0220" w:rsidP="00596B74">
      <w:pPr>
        <w:spacing w:line="360" w:lineRule="auto"/>
        <w:rPr>
          <w:rFonts w:ascii="Arial" w:hAnsi="Arial" w:cs="Arial"/>
        </w:rPr>
      </w:pPr>
    </w:p>
    <w:p w14:paraId="5CEA49D7" w14:textId="77777777" w:rsidR="003D0220" w:rsidRDefault="003D0220" w:rsidP="00596B74">
      <w:pPr>
        <w:spacing w:line="360" w:lineRule="auto"/>
        <w:rPr>
          <w:rFonts w:ascii="Arial" w:hAnsi="Arial" w:cs="Arial"/>
        </w:rPr>
      </w:pPr>
    </w:p>
    <w:p w14:paraId="1027B9FC" w14:textId="77777777" w:rsidR="003D0220" w:rsidRDefault="003D0220" w:rsidP="00596B74">
      <w:pPr>
        <w:spacing w:line="360" w:lineRule="auto"/>
        <w:rPr>
          <w:rFonts w:ascii="Arial" w:hAnsi="Arial" w:cs="Arial"/>
        </w:rPr>
      </w:pPr>
    </w:p>
    <w:p w14:paraId="0234467B" w14:textId="77777777" w:rsidR="003D0220" w:rsidRDefault="003D0220" w:rsidP="00596B74">
      <w:pPr>
        <w:spacing w:line="360" w:lineRule="auto"/>
        <w:rPr>
          <w:rFonts w:ascii="Arial" w:hAnsi="Arial" w:cs="Arial"/>
        </w:rPr>
      </w:pPr>
    </w:p>
    <w:p w14:paraId="1E082A86" w14:textId="77777777" w:rsidR="003D0220" w:rsidRDefault="003D0220" w:rsidP="00596B74">
      <w:pPr>
        <w:spacing w:line="360" w:lineRule="auto"/>
        <w:rPr>
          <w:rFonts w:ascii="Arial" w:hAnsi="Arial" w:cs="Arial"/>
        </w:rPr>
      </w:pPr>
    </w:p>
    <w:p w14:paraId="47AE7454" w14:textId="4FA97EF7" w:rsidR="003D0220" w:rsidRDefault="003D0220" w:rsidP="00596B74">
      <w:pPr>
        <w:spacing w:line="360" w:lineRule="auto"/>
        <w:rPr>
          <w:rFonts w:ascii="Arial" w:hAnsi="Arial" w:cs="Arial"/>
        </w:rPr>
      </w:pPr>
    </w:p>
    <w:p w14:paraId="3478A452" w14:textId="1344A86C" w:rsidR="003D0220" w:rsidRDefault="003D0220" w:rsidP="00596B74">
      <w:pPr>
        <w:spacing w:line="360" w:lineRule="auto"/>
        <w:rPr>
          <w:rFonts w:ascii="Arial" w:hAnsi="Arial" w:cs="Arial"/>
        </w:rPr>
      </w:pPr>
    </w:p>
    <w:p w14:paraId="4BFDE76A" w14:textId="66A39F7A" w:rsidR="003D0220" w:rsidRDefault="003D0220" w:rsidP="00596B74">
      <w:pPr>
        <w:spacing w:line="360" w:lineRule="auto"/>
        <w:rPr>
          <w:rFonts w:ascii="Arial" w:hAnsi="Arial" w:cs="Arial"/>
        </w:rPr>
      </w:pPr>
    </w:p>
    <w:p w14:paraId="2E2A0096" w14:textId="77777777" w:rsidR="003D0220" w:rsidRDefault="003D0220" w:rsidP="00596B74">
      <w:pPr>
        <w:spacing w:line="360" w:lineRule="auto"/>
        <w:rPr>
          <w:rFonts w:ascii="Arial" w:hAnsi="Arial" w:cs="Arial"/>
        </w:rPr>
      </w:pPr>
    </w:p>
    <w:p w14:paraId="5A950D38" w14:textId="77777777" w:rsidR="003D0220" w:rsidRDefault="003D0220" w:rsidP="00596B74">
      <w:pPr>
        <w:spacing w:line="360" w:lineRule="auto"/>
        <w:rPr>
          <w:rFonts w:ascii="Arial" w:hAnsi="Arial" w:cs="Arial"/>
        </w:rPr>
      </w:pPr>
    </w:p>
    <w:p w14:paraId="78151B6C" w14:textId="77777777" w:rsidR="003D0220" w:rsidRDefault="003D0220" w:rsidP="00596B74">
      <w:pPr>
        <w:spacing w:line="360" w:lineRule="auto"/>
        <w:rPr>
          <w:rFonts w:ascii="Arial" w:hAnsi="Arial" w:cs="Arial"/>
        </w:rPr>
      </w:pPr>
    </w:p>
    <w:p w14:paraId="1822744D" w14:textId="6BC9DB8B" w:rsidR="0025478A" w:rsidRPr="00EE3B64" w:rsidRDefault="0025478A" w:rsidP="0025478A">
      <w:pPr>
        <w:spacing w:line="360" w:lineRule="auto"/>
        <w:rPr>
          <w:rFonts w:ascii="Arial" w:hAnsi="Arial" w:cs="Arial"/>
          <w:b/>
          <w:bCs/>
        </w:rPr>
      </w:pPr>
      <w:r>
        <w:rPr>
          <w:rFonts w:ascii="Arial" w:hAnsi="Arial" w:cs="Arial"/>
          <w:b/>
          <w:bCs/>
        </w:rPr>
        <w:t xml:space="preserve">Figure 1. </w:t>
      </w:r>
      <w:r>
        <w:rPr>
          <w:rFonts w:ascii="Arial" w:hAnsi="Arial" w:cs="Arial"/>
        </w:rPr>
        <w:t>Participant flow chart.</w:t>
      </w:r>
    </w:p>
    <w:p w14:paraId="14949A71" w14:textId="0369CBAD" w:rsidR="003D0220" w:rsidRDefault="003D0220" w:rsidP="003A1185">
      <w:pPr>
        <w:spacing w:line="360" w:lineRule="auto"/>
        <w:rPr>
          <w:rFonts w:ascii="Arial" w:hAnsi="Arial" w:cs="Arial"/>
        </w:rPr>
      </w:pPr>
    </w:p>
    <w:p w14:paraId="0CB75FDA" w14:textId="77777777" w:rsidR="00F310C2" w:rsidRPr="004229C2" w:rsidRDefault="00F310C2" w:rsidP="003A1185">
      <w:pPr>
        <w:spacing w:line="360" w:lineRule="auto"/>
        <w:rPr>
          <w:rFonts w:ascii="Arial" w:hAnsi="Arial" w:cs="Arial"/>
        </w:rPr>
      </w:pPr>
    </w:p>
    <w:p w14:paraId="3AD3CF3D" w14:textId="43526939" w:rsidR="009B7CF3" w:rsidRPr="00046F97" w:rsidRDefault="00824773" w:rsidP="003A1185">
      <w:pPr>
        <w:spacing w:line="360" w:lineRule="auto"/>
        <w:rPr>
          <w:rFonts w:ascii="Arial" w:hAnsi="Arial" w:cs="Arial"/>
          <w:b/>
          <w:bCs/>
        </w:rPr>
      </w:pPr>
      <w:r>
        <w:rPr>
          <w:rFonts w:ascii="Arial" w:hAnsi="Arial" w:cs="Arial"/>
          <w:b/>
          <w:bCs/>
        </w:rPr>
        <w:t xml:space="preserve">Planned </w:t>
      </w:r>
      <w:r w:rsidR="004229C2" w:rsidRPr="00046F97">
        <w:rPr>
          <w:rFonts w:ascii="Arial" w:hAnsi="Arial" w:cs="Arial"/>
          <w:b/>
          <w:bCs/>
        </w:rPr>
        <w:t>Statistical Analysis</w:t>
      </w:r>
    </w:p>
    <w:p w14:paraId="2C548B97" w14:textId="29030C18" w:rsidR="007366E7" w:rsidRDefault="00824773" w:rsidP="00FB13F5">
      <w:pPr>
        <w:spacing w:line="360" w:lineRule="auto"/>
        <w:rPr>
          <w:rFonts w:ascii="Arial" w:hAnsi="Arial" w:cs="Arial"/>
        </w:rPr>
      </w:pPr>
      <w:r>
        <w:rPr>
          <w:rFonts w:ascii="Arial" w:hAnsi="Arial" w:cs="Arial"/>
        </w:rPr>
        <w:t>Primary f</w:t>
      </w:r>
      <w:r w:rsidR="00495B66" w:rsidRPr="008735DB">
        <w:rPr>
          <w:rFonts w:ascii="Arial" w:hAnsi="Arial" w:cs="Arial"/>
        </w:rPr>
        <w:t>easibility</w:t>
      </w:r>
      <w:r w:rsidR="00495B66">
        <w:rPr>
          <w:rFonts w:ascii="Arial" w:hAnsi="Arial" w:cs="Arial"/>
        </w:rPr>
        <w:t xml:space="preserve"> outcomes will be reported descriptively</w:t>
      </w:r>
      <w:r w:rsidR="00651236">
        <w:rPr>
          <w:rFonts w:ascii="Arial" w:hAnsi="Arial" w:cs="Arial"/>
        </w:rPr>
        <w:t xml:space="preserve"> (table 3)</w:t>
      </w:r>
      <w:r w:rsidR="00B8327A">
        <w:rPr>
          <w:rFonts w:ascii="Arial" w:hAnsi="Arial" w:cs="Arial"/>
        </w:rPr>
        <w:t>.</w:t>
      </w:r>
      <w:r w:rsidR="00D77AD8">
        <w:rPr>
          <w:rFonts w:ascii="Arial" w:hAnsi="Arial" w:cs="Arial"/>
        </w:rPr>
        <w:t xml:space="preserve"> </w:t>
      </w:r>
      <w:r>
        <w:rPr>
          <w:rFonts w:ascii="Arial" w:hAnsi="Arial" w:cs="Arial"/>
        </w:rPr>
        <w:t>Estimates of i) standard deviation of the secondary clinical outcomes</w:t>
      </w:r>
      <w:r w:rsidR="00311253">
        <w:rPr>
          <w:rFonts w:ascii="Arial" w:hAnsi="Arial" w:cs="Arial"/>
        </w:rPr>
        <w:t>; and ii) between-group differences</w:t>
      </w:r>
      <w:r w:rsidR="00AF104E">
        <w:rPr>
          <w:rFonts w:ascii="Arial" w:hAnsi="Arial" w:cs="Arial"/>
        </w:rPr>
        <w:t xml:space="preserve"> with 95% confidence intervals</w:t>
      </w:r>
      <w:r w:rsidR="00311253">
        <w:rPr>
          <w:rFonts w:ascii="Arial" w:hAnsi="Arial" w:cs="Arial"/>
        </w:rPr>
        <w:t xml:space="preserve"> in secondary clinical outcomes, will</w:t>
      </w:r>
      <w:r w:rsidR="00AF104E">
        <w:rPr>
          <w:rFonts w:ascii="Arial" w:hAnsi="Arial" w:cs="Arial"/>
        </w:rPr>
        <w:t xml:space="preserve"> be calculated.</w:t>
      </w:r>
      <w:r w:rsidR="009F4045">
        <w:rPr>
          <w:rFonts w:ascii="Arial" w:hAnsi="Arial" w:cs="Arial"/>
        </w:rPr>
        <w:t xml:space="preserve"> </w:t>
      </w:r>
      <w:r w:rsidR="009F4045" w:rsidRPr="00FB13F5">
        <w:rPr>
          <w:rFonts w:ascii="Arial" w:hAnsi="Arial" w:cs="Arial"/>
        </w:rPr>
        <w:t>All participants who complete baseline and follow-up will be included in analysis, following CONSORT guidelines.</w:t>
      </w:r>
      <w:r w:rsidR="009F4045" w:rsidRPr="00FB13F5">
        <w:rPr>
          <w:rFonts w:ascii="Arial" w:hAnsi="Arial" w:cs="Arial"/>
        </w:rPr>
        <w:fldChar w:fldCharType="begin"/>
      </w:r>
      <w:r w:rsidR="00974E97">
        <w:rPr>
          <w:rFonts w:ascii="Arial" w:hAnsi="Arial" w:cs="Arial"/>
        </w:rPr>
        <w:instrText xml:space="preserve"> ADDIN EN.CITE &lt;EndNote&gt;&lt;Cite&gt;&lt;Author&gt;Eldridge SM et al&lt;/Author&gt;&lt;Year&gt;2016&lt;/Year&gt;&lt;RecNum&gt;32&lt;/RecNum&gt;&lt;DisplayText&gt;&lt;style face="superscript"&gt;15&lt;/style&gt;&lt;/DisplayText&gt;&lt;record&gt;&lt;rec-number&gt;32&lt;/rec-number&gt;&lt;foreign-keys&gt;&lt;key app="EN" db-id="z05e5tffnrsp0ceaxr7pzr9rze5fz2t2xfpe" timestamp="1594885597"&gt;32&lt;/key&gt;&lt;/foreign-keys&gt;&lt;ref-type name="Journal Article"&gt;17&lt;/ref-type&gt;&lt;contributors&gt;&lt;authors&gt;&lt;author&gt;Eldridge SM et al,&lt;/author&gt;&lt;/authors&gt;&lt;/contributors&gt;&lt;titles&gt;&lt;title&gt;CONSORT 2010 statement: extension to randomised pilot and feasibility trials.&lt;/title&gt;&lt;secondary-title&gt;BMJ&lt;/secondary-title&gt;&lt;/titles&gt;&lt;periodical&gt;&lt;full-title&gt;BMJ&lt;/full-title&gt;&lt;/periodical&gt;&lt;pages&gt;i5239&lt;/pages&gt;&lt;volume&gt;355&lt;/volume&gt;&lt;dates&gt;&lt;year&gt;2016&lt;/year&gt;&lt;/dates&gt;&lt;urls&gt;&lt;/urls&gt;&lt;/record&gt;&lt;/Cite&gt;&lt;/EndNote&gt;</w:instrText>
      </w:r>
      <w:r w:rsidR="009F4045" w:rsidRPr="00FB13F5">
        <w:rPr>
          <w:rFonts w:ascii="Arial" w:hAnsi="Arial" w:cs="Arial"/>
        </w:rPr>
        <w:fldChar w:fldCharType="separate"/>
      </w:r>
      <w:r w:rsidR="00974E97" w:rsidRPr="00974E97">
        <w:rPr>
          <w:rFonts w:ascii="Arial" w:hAnsi="Arial" w:cs="Arial"/>
          <w:noProof/>
          <w:vertAlign w:val="superscript"/>
        </w:rPr>
        <w:t>15</w:t>
      </w:r>
      <w:r w:rsidR="009F4045" w:rsidRPr="00FB13F5">
        <w:rPr>
          <w:rFonts w:ascii="Arial" w:hAnsi="Arial" w:cs="Arial"/>
        </w:rPr>
        <w:fldChar w:fldCharType="end"/>
      </w:r>
      <w:r w:rsidR="009F4045" w:rsidRPr="00FB13F5">
        <w:rPr>
          <w:rFonts w:ascii="Arial" w:hAnsi="Arial" w:cs="Arial"/>
        </w:rPr>
        <w:t xml:space="preserve"> </w:t>
      </w:r>
    </w:p>
    <w:p w14:paraId="74F3CA5C" w14:textId="77777777" w:rsidR="005C568D" w:rsidRPr="005C568D" w:rsidRDefault="005C568D" w:rsidP="00FB13F5">
      <w:pPr>
        <w:spacing w:line="360" w:lineRule="auto"/>
        <w:rPr>
          <w:rFonts w:ascii="Arial" w:hAnsi="Arial" w:cs="Arial"/>
        </w:rPr>
      </w:pPr>
    </w:p>
    <w:p w14:paraId="5C52A72B" w14:textId="6378CCC5" w:rsidR="004229C2" w:rsidRPr="004C6B95" w:rsidRDefault="004229C2" w:rsidP="00FB13F5">
      <w:pPr>
        <w:spacing w:line="360" w:lineRule="auto"/>
        <w:rPr>
          <w:rFonts w:ascii="Arial" w:hAnsi="Arial" w:cs="Arial"/>
          <w:b/>
          <w:bCs/>
        </w:rPr>
      </w:pPr>
      <w:r w:rsidRPr="004C6B95">
        <w:rPr>
          <w:rFonts w:ascii="Arial" w:hAnsi="Arial" w:cs="Arial"/>
          <w:b/>
          <w:bCs/>
        </w:rPr>
        <w:t>Qualitative</w:t>
      </w:r>
    </w:p>
    <w:p w14:paraId="6EED010E" w14:textId="53D5030B" w:rsidR="00085C58" w:rsidRPr="00BA7751" w:rsidRDefault="004229C2" w:rsidP="003A1185">
      <w:pPr>
        <w:spacing w:line="360" w:lineRule="auto"/>
        <w:rPr>
          <w:rFonts w:ascii="Arial" w:hAnsi="Arial" w:cs="Arial"/>
        </w:rPr>
      </w:pPr>
      <w:r w:rsidRPr="00BA7751">
        <w:rPr>
          <w:rFonts w:ascii="Arial" w:hAnsi="Arial" w:cs="Arial"/>
        </w:rPr>
        <w:t>Interviews will be transcribed</w:t>
      </w:r>
      <w:r w:rsidR="0025230A">
        <w:rPr>
          <w:rFonts w:ascii="Arial" w:hAnsi="Arial" w:cs="Arial"/>
        </w:rPr>
        <w:t xml:space="preserve"> verbat</w:t>
      </w:r>
      <w:r w:rsidR="009D606C">
        <w:rPr>
          <w:rFonts w:ascii="Arial" w:hAnsi="Arial" w:cs="Arial"/>
        </w:rPr>
        <w:t>i</w:t>
      </w:r>
      <w:r w:rsidR="0025230A">
        <w:rPr>
          <w:rFonts w:ascii="Arial" w:hAnsi="Arial" w:cs="Arial"/>
        </w:rPr>
        <w:t>m</w:t>
      </w:r>
      <w:r w:rsidRPr="00BA7751">
        <w:rPr>
          <w:rFonts w:ascii="Arial" w:hAnsi="Arial" w:cs="Arial"/>
        </w:rPr>
        <w:t xml:space="preserve"> by a third-party transcription service, ‘Transcription Australia’. Qualitative analysis of the interview data will commence with a close review of each transcript by one researcher (</w:t>
      </w:r>
      <w:r w:rsidR="00820932">
        <w:rPr>
          <w:rFonts w:ascii="Arial" w:hAnsi="Arial" w:cs="Arial"/>
        </w:rPr>
        <w:t>research assistant</w:t>
      </w:r>
      <w:r w:rsidRPr="00BA7751">
        <w:rPr>
          <w:rFonts w:ascii="Arial" w:hAnsi="Arial" w:cs="Arial"/>
        </w:rPr>
        <w:t>) to gain an overall picture of the data. Data categories will be developed using inductive thematic analysis.</w:t>
      </w:r>
      <w:r w:rsidRPr="00BA7751">
        <w:rPr>
          <w:rFonts w:ascii="Arial" w:hAnsi="Arial" w:cs="Arial"/>
        </w:rPr>
        <w:fldChar w:fldCharType="begin"/>
      </w:r>
      <w:r w:rsidR="00974E97">
        <w:rPr>
          <w:rFonts w:ascii="Arial" w:hAnsi="Arial" w:cs="Arial"/>
        </w:rPr>
        <w:instrText xml:space="preserve"> ADDIN EN.CITE &lt;EndNote&gt;&lt;Cite&gt;&lt;Author&gt;Braun&lt;/Author&gt;&lt;Year&gt;2006&lt;/Year&gt;&lt;RecNum&gt;74&lt;/RecNum&gt;&lt;DisplayText&gt;&lt;style face="superscript"&gt;4&lt;/style&gt;&lt;/DisplayText&gt;&lt;record&gt;&lt;rec-number&gt;74&lt;/rec-number&gt;&lt;foreign-keys&gt;&lt;key app="EN" db-id="rvrtw0a9wvdzwlexp5f525wkw20srptf0evd" timestamp="1586492697"&gt;74&lt;/key&gt;&lt;/foreign-keys&gt;&lt;ref-type name="Journal Article"&gt;17&lt;/ref-type&gt;&lt;contributors&gt;&lt;authors&gt;&lt;author&gt;Braun, V.&lt;/author&gt;&lt;author&gt;Clarke, V.&lt;/author&gt;&lt;/authors&gt;&lt;/contributors&gt;&lt;titles&gt;&lt;title&gt;Using thermatic analysis in psychology&lt;/title&gt;&lt;secondary-title&gt;Qualitative Research in Psychology&lt;/secondary-title&gt;&lt;/titles&gt;&lt;periodical&gt;&lt;full-title&gt;Qualitative Research in Psychology&lt;/full-title&gt;&lt;/periodical&gt;&lt;pages&gt;77-101&lt;/pages&gt;&lt;volume&gt;3&lt;/volume&gt;&lt;dates&gt;&lt;year&gt;2006&lt;/year&gt;&lt;/dates&gt;&lt;urls&gt;&lt;/urls&gt;&lt;electronic-resource-num&gt;10.1191/1478088706qp063oa&lt;/electronic-resource-num&gt;&lt;/record&gt;&lt;/Cite&gt;&lt;/EndNote&gt;</w:instrText>
      </w:r>
      <w:r w:rsidRPr="00BA7751">
        <w:rPr>
          <w:rFonts w:ascii="Arial" w:hAnsi="Arial" w:cs="Arial"/>
        </w:rPr>
        <w:fldChar w:fldCharType="separate"/>
      </w:r>
      <w:r w:rsidR="00974E97" w:rsidRPr="00974E97">
        <w:rPr>
          <w:rFonts w:ascii="Arial" w:hAnsi="Arial" w:cs="Arial"/>
          <w:noProof/>
          <w:vertAlign w:val="superscript"/>
        </w:rPr>
        <w:t>4</w:t>
      </w:r>
      <w:r w:rsidRPr="00BA7751">
        <w:rPr>
          <w:rFonts w:ascii="Arial" w:hAnsi="Arial" w:cs="Arial"/>
        </w:rPr>
        <w:fldChar w:fldCharType="end"/>
      </w:r>
      <w:r w:rsidRPr="00BA7751">
        <w:rPr>
          <w:rFonts w:ascii="Arial" w:hAnsi="Arial" w:cs="Arial"/>
        </w:rPr>
        <w:t xml:space="preserve"> This will be supported by NVivo software (QSR International Ptd Ltd, Melbourne, Australia) with one researcher will conduct the initial analysis (EB) with support from a senior researcher (CB). A random sample of 50% of interviews will be coded independently by a second researcher (PO) to substantiate the initial analysis. Themes will be discussed between researchers (EB, PO, CB) until a consensus is reached. </w:t>
      </w:r>
    </w:p>
    <w:p w14:paraId="2437AB42" w14:textId="77777777" w:rsidR="00085C58" w:rsidRPr="00BA7751" w:rsidRDefault="00085C58" w:rsidP="003A1185">
      <w:pPr>
        <w:spacing w:line="360" w:lineRule="auto"/>
        <w:rPr>
          <w:rFonts w:ascii="Arial" w:hAnsi="Arial" w:cs="Arial"/>
        </w:rPr>
      </w:pPr>
    </w:p>
    <w:p w14:paraId="5109824E" w14:textId="3788DEB1" w:rsidR="008E6186" w:rsidRPr="00521A2C" w:rsidRDefault="00BE664C" w:rsidP="003A1185">
      <w:pPr>
        <w:spacing w:line="360" w:lineRule="auto"/>
        <w:rPr>
          <w:rFonts w:ascii="Arial" w:hAnsi="Arial" w:cs="Arial"/>
          <w:b/>
          <w:bCs/>
          <w:u w:val="single"/>
        </w:rPr>
      </w:pPr>
      <w:r w:rsidRPr="00521A2C">
        <w:rPr>
          <w:rFonts w:ascii="Arial" w:hAnsi="Arial" w:cs="Arial"/>
          <w:b/>
          <w:bCs/>
          <w:u w:val="single"/>
        </w:rPr>
        <w:t>Ethics</w:t>
      </w:r>
    </w:p>
    <w:p w14:paraId="27AA6135" w14:textId="558A4801" w:rsidR="00BE664C" w:rsidRPr="00955431" w:rsidRDefault="00BE664C" w:rsidP="003A1185">
      <w:pPr>
        <w:spacing w:line="360" w:lineRule="auto"/>
        <w:rPr>
          <w:rFonts w:ascii="Arial" w:hAnsi="Arial" w:cs="Arial"/>
          <w:b/>
          <w:bCs/>
        </w:rPr>
      </w:pPr>
      <w:r w:rsidRPr="00955431">
        <w:rPr>
          <w:rFonts w:ascii="Arial" w:hAnsi="Arial" w:cs="Arial"/>
          <w:b/>
          <w:bCs/>
        </w:rPr>
        <w:t>Research ethics approval</w:t>
      </w:r>
    </w:p>
    <w:p w14:paraId="0418BE5F" w14:textId="665FC665" w:rsidR="00BC2AA8" w:rsidRPr="00BC2AA8" w:rsidRDefault="00BC2AA8" w:rsidP="003A1185">
      <w:pPr>
        <w:spacing w:line="360" w:lineRule="auto"/>
        <w:rPr>
          <w:rFonts w:ascii="Arial" w:hAnsi="Arial" w:cs="Arial"/>
        </w:rPr>
      </w:pPr>
      <w:r>
        <w:rPr>
          <w:rFonts w:ascii="Arial" w:hAnsi="Arial" w:cs="Arial"/>
        </w:rPr>
        <w:t>Ethics approval will be sought from La Trobe University and a separate governance approval will be sought from Cabrini Health in line with requirements to receive grant funding.</w:t>
      </w:r>
    </w:p>
    <w:p w14:paraId="51FE423F" w14:textId="40CB6263" w:rsidR="006B5764" w:rsidRPr="00955431" w:rsidRDefault="006B5764" w:rsidP="003A1185">
      <w:pPr>
        <w:spacing w:line="360" w:lineRule="auto"/>
        <w:rPr>
          <w:rFonts w:ascii="Arial" w:hAnsi="Arial" w:cs="Arial"/>
          <w:b/>
          <w:bCs/>
        </w:rPr>
      </w:pPr>
      <w:r w:rsidRPr="00955431">
        <w:rPr>
          <w:rFonts w:ascii="Arial" w:hAnsi="Arial" w:cs="Arial"/>
          <w:b/>
          <w:bCs/>
        </w:rPr>
        <w:t>Protocol amendments</w:t>
      </w:r>
    </w:p>
    <w:p w14:paraId="21546EA1" w14:textId="687F8A31" w:rsidR="00CD5CD4" w:rsidRPr="00FA19FB" w:rsidRDefault="006B5764" w:rsidP="003A1185">
      <w:pPr>
        <w:spacing w:line="360" w:lineRule="auto"/>
        <w:rPr>
          <w:rFonts w:ascii="Arial" w:hAnsi="Arial" w:cs="Arial"/>
        </w:rPr>
      </w:pPr>
      <w:r>
        <w:rPr>
          <w:rFonts w:ascii="Arial" w:hAnsi="Arial" w:cs="Arial"/>
        </w:rPr>
        <w:t>If necessary, amendments will be communicated to relevant parties (investigators, ethics committees etc.) via email.</w:t>
      </w:r>
    </w:p>
    <w:p w14:paraId="587C626E" w14:textId="03DC6A0F" w:rsidR="006D7272" w:rsidRPr="00955431" w:rsidRDefault="006D7272" w:rsidP="003A1185">
      <w:pPr>
        <w:spacing w:line="360" w:lineRule="auto"/>
        <w:rPr>
          <w:rFonts w:ascii="Arial" w:hAnsi="Arial" w:cs="Arial"/>
          <w:b/>
          <w:bCs/>
        </w:rPr>
      </w:pPr>
      <w:r w:rsidRPr="00955431">
        <w:rPr>
          <w:rFonts w:ascii="Arial" w:hAnsi="Arial" w:cs="Arial"/>
          <w:b/>
          <w:bCs/>
        </w:rPr>
        <w:t>Declaration of interests</w:t>
      </w:r>
    </w:p>
    <w:p w14:paraId="2FF56AFC" w14:textId="2157CE5C" w:rsidR="006D7272" w:rsidRPr="00FA19FB" w:rsidRDefault="0097220D" w:rsidP="003A1185">
      <w:pPr>
        <w:spacing w:line="360" w:lineRule="auto"/>
        <w:rPr>
          <w:rFonts w:ascii="Arial" w:hAnsi="Arial" w:cs="Arial"/>
        </w:rPr>
      </w:pPr>
      <w:r>
        <w:rPr>
          <w:rFonts w:ascii="Arial" w:hAnsi="Arial" w:cs="Arial"/>
        </w:rPr>
        <w:t xml:space="preserve">CI Barton </w:t>
      </w:r>
      <w:r w:rsidR="00D26BFB">
        <w:rPr>
          <w:rFonts w:ascii="Arial" w:hAnsi="Arial" w:cs="Arial"/>
        </w:rPr>
        <w:t xml:space="preserve">is a director at Complete Sports Care. </w:t>
      </w:r>
      <w:r w:rsidR="00294B88" w:rsidRPr="00FA19FB">
        <w:rPr>
          <w:rFonts w:ascii="Arial" w:hAnsi="Arial" w:cs="Arial"/>
        </w:rPr>
        <w:t>CI’s Bell and Wallis are employees at Cabrini Health.</w:t>
      </w:r>
      <w:r>
        <w:rPr>
          <w:rFonts w:ascii="Arial" w:hAnsi="Arial" w:cs="Arial"/>
        </w:rPr>
        <w:t xml:space="preserve"> </w:t>
      </w:r>
      <w:r w:rsidR="00526AE7">
        <w:rPr>
          <w:rFonts w:ascii="Arial" w:hAnsi="Arial" w:cs="Arial"/>
        </w:rPr>
        <w:t>AI Gibbs is an employee at Access Community Health, Hawthorn.</w:t>
      </w:r>
    </w:p>
    <w:p w14:paraId="07FE695C" w14:textId="012BF2C6" w:rsidR="00A07024" w:rsidRPr="00955431" w:rsidRDefault="00A07024" w:rsidP="003A1185">
      <w:pPr>
        <w:spacing w:line="360" w:lineRule="auto"/>
        <w:rPr>
          <w:rFonts w:ascii="Arial" w:hAnsi="Arial" w:cs="Arial"/>
          <w:b/>
          <w:bCs/>
        </w:rPr>
      </w:pPr>
      <w:r w:rsidRPr="00955431">
        <w:rPr>
          <w:rFonts w:ascii="Arial" w:hAnsi="Arial" w:cs="Arial"/>
          <w:b/>
          <w:bCs/>
        </w:rPr>
        <w:t>Ancillary and post</w:t>
      </w:r>
      <w:r w:rsidR="00D11B63">
        <w:rPr>
          <w:rFonts w:ascii="Arial" w:hAnsi="Arial" w:cs="Arial"/>
          <w:b/>
          <w:bCs/>
        </w:rPr>
        <w:t>-</w:t>
      </w:r>
      <w:r w:rsidRPr="00955431">
        <w:rPr>
          <w:rFonts w:ascii="Arial" w:hAnsi="Arial" w:cs="Arial"/>
          <w:b/>
          <w:bCs/>
        </w:rPr>
        <w:t>trial care</w:t>
      </w:r>
    </w:p>
    <w:p w14:paraId="0CFA47EA" w14:textId="16D540DD" w:rsidR="00A07024" w:rsidRPr="00A07024" w:rsidRDefault="00A07024" w:rsidP="003A1185">
      <w:pPr>
        <w:spacing w:line="360" w:lineRule="auto"/>
        <w:rPr>
          <w:rFonts w:ascii="Arial" w:hAnsi="Arial" w:cs="Arial"/>
        </w:rPr>
      </w:pPr>
      <w:r>
        <w:rPr>
          <w:rFonts w:ascii="Arial" w:hAnsi="Arial" w:cs="Arial"/>
        </w:rPr>
        <w:t xml:space="preserve">No provision </w:t>
      </w:r>
      <w:r w:rsidR="007366E7">
        <w:rPr>
          <w:rFonts w:ascii="Arial" w:hAnsi="Arial" w:cs="Arial"/>
        </w:rPr>
        <w:t xml:space="preserve">is </w:t>
      </w:r>
      <w:r>
        <w:rPr>
          <w:rFonts w:ascii="Arial" w:hAnsi="Arial" w:cs="Arial"/>
        </w:rPr>
        <w:t xml:space="preserve">in place for compensation as </w:t>
      </w:r>
      <w:r w:rsidR="00505A0F">
        <w:rPr>
          <w:rFonts w:ascii="Arial" w:hAnsi="Arial" w:cs="Arial"/>
        </w:rPr>
        <w:t>the intervention represents encouraging best practice for people with knee osteoarthr</w:t>
      </w:r>
      <w:r w:rsidR="004B36AA">
        <w:rPr>
          <w:rFonts w:ascii="Arial" w:hAnsi="Arial" w:cs="Arial"/>
        </w:rPr>
        <w:t>i</w:t>
      </w:r>
      <w:r w:rsidR="00505A0F">
        <w:rPr>
          <w:rFonts w:ascii="Arial" w:hAnsi="Arial" w:cs="Arial"/>
        </w:rPr>
        <w:t>tis.</w:t>
      </w:r>
      <w:r w:rsidR="007366E7">
        <w:rPr>
          <w:rFonts w:ascii="Arial" w:hAnsi="Arial" w:cs="Arial"/>
        </w:rPr>
        <w:t xml:space="preserve"> The control group will be provided with access to the website supporting the intervention group</w:t>
      </w:r>
      <w:r w:rsidR="006368F4">
        <w:rPr>
          <w:rFonts w:ascii="Arial" w:hAnsi="Arial" w:cs="Arial"/>
        </w:rPr>
        <w:t>.</w:t>
      </w:r>
    </w:p>
    <w:p w14:paraId="552D03EF" w14:textId="4B509998" w:rsidR="00BC2AA8" w:rsidRPr="00955431" w:rsidRDefault="00BC2AA8" w:rsidP="003A1185">
      <w:pPr>
        <w:spacing w:line="360" w:lineRule="auto"/>
        <w:rPr>
          <w:rFonts w:ascii="Arial" w:hAnsi="Arial" w:cs="Arial"/>
          <w:b/>
          <w:bCs/>
        </w:rPr>
      </w:pPr>
      <w:r w:rsidRPr="00955431">
        <w:rPr>
          <w:rFonts w:ascii="Arial" w:hAnsi="Arial" w:cs="Arial"/>
          <w:b/>
          <w:bCs/>
        </w:rPr>
        <w:t>Dissemination policy</w:t>
      </w:r>
    </w:p>
    <w:p w14:paraId="483E71E3" w14:textId="13BDFCDF" w:rsidR="003F4293" w:rsidRPr="00F56A2D" w:rsidRDefault="00F56A2D" w:rsidP="003A1185">
      <w:pPr>
        <w:spacing w:line="360" w:lineRule="auto"/>
        <w:rPr>
          <w:rFonts w:ascii="Arial" w:hAnsi="Arial" w:cs="Arial"/>
        </w:rPr>
      </w:pPr>
      <w:r>
        <w:rPr>
          <w:rFonts w:ascii="Arial" w:hAnsi="Arial" w:cs="Arial"/>
        </w:rPr>
        <w:t xml:space="preserve">Findings will be reported in peer reviewed journal articles, conference presentations and via social media </w:t>
      </w:r>
      <w:r w:rsidR="007366E7">
        <w:rPr>
          <w:rFonts w:ascii="Arial" w:hAnsi="Arial" w:cs="Arial"/>
        </w:rPr>
        <w:t xml:space="preserve">(e.g. </w:t>
      </w:r>
      <w:r>
        <w:rPr>
          <w:rFonts w:ascii="Arial" w:hAnsi="Arial" w:cs="Arial"/>
          <w:i/>
          <w:iCs/>
        </w:rPr>
        <w:t>Twitter</w:t>
      </w:r>
      <w:r w:rsidR="006368F4">
        <w:rPr>
          <w:rFonts w:ascii="Arial" w:hAnsi="Arial" w:cs="Arial"/>
          <w:i/>
          <w:iCs/>
        </w:rPr>
        <w:t>)</w:t>
      </w:r>
      <w:r>
        <w:rPr>
          <w:rFonts w:ascii="Arial" w:hAnsi="Arial" w:cs="Arial"/>
        </w:rPr>
        <w:t xml:space="preserve">. </w:t>
      </w:r>
      <w:r w:rsidR="00DA0377">
        <w:rPr>
          <w:rFonts w:ascii="Arial" w:hAnsi="Arial" w:cs="Arial"/>
        </w:rPr>
        <w:t xml:space="preserve">Authorship for articles will be deemed appropriate for those who meet the </w:t>
      </w:r>
      <w:r w:rsidR="009446D4">
        <w:rPr>
          <w:rFonts w:ascii="Arial" w:hAnsi="Arial" w:cs="Arial"/>
        </w:rPr>
        <w:t>International Committee of Medical Journal Editors (I</w:t>
      </w:r>
      <w:r w:rsidR="00BF1610">
        <w:rPr>
          <w:rFonts w:ascii="Arial" w:hAnsi="Arial" w:cs="Arial"/>
        </w:rPr>
        <w:t>CMJE) guidelines for authorship.</w:t>
      </w:r>
    </w:p>
    <w:p w14:paraId="00438C9F" w14:textId="77777777" w:rsidR="0094729D" w:rsidRPr="00675A9C" w:rsidRDefault="0094729D" w:rsidP="003A1185">
      <w:pPr>
        <w:spacing w:line="360" w:lineRule="auto"/>
        <w:rPr>
          <w:rFonts w:ascii="Arial" w:hAnsi="Arial" w:cs="Arial"/>
        </w:rPr>
      </w:pPr>
    </w:p>
    <w:p w14:paraId="14A03D51" w14:textId="0643FB34" w:rsidR="003F4293" w:rsidRDefault="003F4293" w:rsidP="003A1185">
      <w:pPr>
        <w:spacing w:line="360" w:lineRule="auto"/>
        <w:rPr>
          <w:rFonts w:ascii="Arial" w:hAnsi="Arial" w:cs="Arial"/>
          <w:b/>
          <w:bCs/>
        </w:rPr>
      </w:pPr>
      <w:r w:rsidRPr="003F1439">
        <w:rPr>
          <w:rFonts w:ascii="Arial" w:hAnsi="Arial" w:cs="Arial"/>
          <w:b/>
          <w:bCs/>
        </w:rPr>
        <w:t>Appendices:</w:t>
      </w:r>
      <w:r w:rsidR="00F32896">
        <w:rPr>
          <w:rFonts w:ascii="Arial" w:hAnsi="Arial" w:cs="Arial"/>
          <w:b/>
          <w:bCs/>
        </w:rPr>
        <w:t xml:space="preserve"> </w:t>
      </w:r>
    </w:p>
    <w:p w14:paraId="3B573D1B" w14:textId="5794BE60" w:rsidR="00146060" w:rsidRPr="003F1439" w:rsidRDefault="00146060" w:rsidP="003A1185">
      <w:pPr>
        <w:spacing w:line="360" w:lineRule="auto"/>
        <w:rPr>
          <w:rFonts w:ascii="Arial" w:hAnsi="Arial" w:cs="Arial"/>
          <w:b/>
          <w:bCs/>
        </w:rPr>
      </w:pPr>
      <w:r>
        <w:rPr>
          <w:rFonts w:ascii="Arial" w:hAnsi="Arial" w:cs="Arial"/>
          <w:b/>
          <w:bCs/>
        </w:rPr>
        <w:t xml:space="preserve"> </w:t>
      </w:r>
    </w:p>
    <w:p w14:paraId="7710961C" w14:textId="617AFF73" w:rsidR="002311A1" w:rsidRDefault="002311A1" w:rsidP="003A1185">
      <w:pPr>
        <w:spacing w:line="360" w:lineRule="auto"/>
        <w:rPr>
          <w:rFonts w:ascii="Arial" w:hAnsi="Arial" w:cs="Arial"/>
          <w:b/>
          <w:bCs/>
        </w:rPr>
      </w:pPr>
      <w:r>
        <w:rPr>
          <w:rFonts w:ascii="Arial" w:hAnsi="Arial" w:cs="Arial"/>
          <w:b/>
          <w:bCs/>
        </w:rPr>
        <w:t xml:space="preserve">Appendix </w:t>
      </w:r>
      <w:r w:rsidR="00082277">
        <w:rPr>
          <w:rFonts w:ascii="Arial" w:hAnsi="Arial" w:cs="Arial"/>
          <w:b/>
          <w:bCs/>
        </w:rPr>
        <w:t>1</w:t>
      </w:r>
      <w:r>
        <w:rPr>
          <w:rFonts w:ascii="Arial" w:hAnsi="Arial" w:cs="Arial"/>
          <w:b/>
          <w:bCs/>
        </w:rPr>
        <w:t>- Exercise and Sports Screening Australia tool</w:t>
      </w:r>
    </w:p>
    <w:p w14:paraId="5EC5EF84" w14:textId="31311AC8" w:rsidR="00A433D7" w:rsidRDefault="0026656A" w:rsidP="003A1185">
      <w:pPr>
        <w:spacing w:line="360" w:lineRule="auto"/>
        <w:rPr>
          <w:rFonts w:ascii="Arial" w:hAnsi="Arial" w:cs="Arial"/>
          <w:b/>
          <w:bCs/>
        </w:rPr>
      </w:pPr>
      <w:r w:rsidRPr="003F1439">
        <w:rPr>
          <w:rFonts w:ascii="Arial" w:hAnsi="Arial" w:cs="Arial"/>
          <w:b/>
          <w:bCs/>
        </w:rPr>
        <w:t xml:space="preserve">Appendix </w:t>
      </w:r>
      <w:r w:rsidR="00082277">
        <w:rPr>
          <w:rFonts w:ascii="Arial" w:hAnsi="Arial" w:cs="Arial"/>
          <w:b/>
          <w:bCs/>
        </w:rPr>
        <w:t>2</w:t>
      </w:r>
      <w:r w:rsidRPr="003F1439">
        <w:rPr>
          <w:rFonts w:ascii="Arial" w:hAnsi="Arial" w:cs="Arial"/>
          <w:b/>
          <w:bCs/>
        </w:rPr>
        <w:t>-</w:t>
      </w:r>
      <w:r>
        <w:rPr>
          <w:rFonts w:ascii="Arial" w:hAnsi="Arial" w:cs="Arial"/>
          <w:b/>
          <w:bCs/>
        </w:rPr>
        <w:t xml:space="preserve"> </w:t>
      </w:r>
      <w:r w:rsidR="00044AE7">
        <w:rPr>
          <w:rFonts w:ascii="Arial" w:hAnsi="Arial" w:cs="Arial"/>
          <w:b/>
          <w:bCs/>
        </w:rPr>
        <w:t>SUMIT Flyer</w:t>
      </w:r>
    </w:p>
    <w:p w14:paraId="3305C6F3" w14:textId="529338EB" w:rsidR="0026656A" w:rsidRDefault="0026656A" w:rsidP="003A1185">
      <w:pPr>
        <w:spacing w:line="360" w:lineRule="auto"/>
        <w:rPr>
          <w:rFonts w:ascii="Arial" w:hAnsi="Arial" w:cs="Arial"/>
          <w:b/>
          <w:bCs/>
        </w:rPr>
      </w:pPr>
      <w:r w:rsidRPr="003F1439">
        <w:rPr>
          <w:rFonts w:ascii="Arial" w:hAnsi="Arial" w:cs="Arial"/>
          <w:b/>
          <w:bCs/>
        </w:rPr>
        <w:t xml:space="preserve">Appendix </w:t>
      </w:r>
      <w:r w:rsidR="00082277">
        <w:rPr>
          <w:rFonts w:ascii="Arial" w:hAnsi="Arial" w:cs="Arial"/>
          <w:b/>
          <w:bCs/>
        </w:rPr>
        <w:t>3</w:t>
      </w:r>
      <w:r w:rsidRPr="003F1439">
        <w:rPr>
          <w:rFonts w:ascii="Arial" w:hAnsi="Arial" w:cs="Arial"/>
          <w:b/>
          <w:bCs/>
        </w:rPr>
        <w:t>-</w:t>
      </w:r>
      <w:r>
        <w:rPr>
          <w:rFonts w:ascii="Arial" w:hAnsi="Arial" w:cs="Arial"/>
          <w:b/>
          <w:bCs/>
        </w:rPr>
        <w:t xml:space="preserve"> </w:t>
      </w:r>
      <w:r w:rsidR="00044AE7">
        <w:rPr>
          <w:rFonts w:ascii="Arial" w:hAnsi="Arial" w:cs="Arial"/>
          <w:b/>
          <w:bCs/>
        </w:rPr>
        <w:t>Example of Recruitment Email</w:t>
      </w:r>
    </w:p>
    <w:p w14:paraId="321C28A4" w14:textId="7131CB32" w:rsidR="0026656A" w:rsidRDefault="0026656A" w:rsidP="0026656A">
      <w:pPr>
        <w:spacing w:line="360" w:lineRule="auto"/>
        <w:rPr>
          <w:rFonts w:ascii="Arial" w:hAnsi="Arial" w:cs="Arial"/>
          <w:b/>
          <w:bCs/>
        </w:rPr>
      </w:pPr>
      <w:r>
        <w:rPr>
          <w:rFonts w:ascii="Arial" w:hAnsi="Arial" w:cs="Arial"/>
          <w:b/>
          <w:bCs/>
        </w:rPr>
        <w:t xml:space="preserve">Appendix </w:t>
      </w:r>
      <w:r w:rsidR="00082277">
        <w:rPr>
          <w:rFonts w:ascii="Arial" w:hAnsi="Arial" w:cs="Arial"/>
          <w:b/>
          <w:bCs/>
        </w:rPr>
        <w:t>4</w:t>
      </w:r>
      <w:r>
        <w:rPr>
          <w:rFonts w:ascii="Arial" w:hAnsi="Arial" w:cs="Arial"/>
          <w:b/>
          <w:bCs/>
        </w:rPr>
        <w:t xml:space="preserve">- </w:t>
      </w:r>
      <w:r w:rsidR="00044AE7">
        <w:rPr>
          <w:rFonts w:ascii="Arial" w:hAnsi="Arial" w:cs="Arial"/>
          <w:b/>
          <w:bCs/>
        </w:rPr>
        <w:t xml:space="preserve">Participant </w:t>
      </w:r>
      <w:r w:rsidR="005B705C">
        <w:rPr>
          <w:rFonts w:ascii="Arial" w:hAnsi="Arial" w:cs="Arial"/>
          <w:b/>
          <w:bCs/>
        </w:rPr>
        <w:t>Informed Consent Form</w:t>
      </w:r>
    </w:p>
    <w:p w14:paraId="3B8BE063" w14:textId="5E5D7374" w:rsidR="00C861BF" w:rsidRDefault="00C861BF" w:rsidP="0026656A">
      <w:pPr>
        <w:spacing w:line="360" w:lineRule="auto"/>
        <w:rPr>
          <w:rFonts w:ascii="Arial" w:hAnsi="Arial" w:cs="Arial"/>
          <w:b/>
          <w:bCs/>
        </w:rPr>
      </w:pPr>
      <w:r>
        <w:rPr>
          <w:rFonts w:ascii="Arial" w:hAnsi="Arial" w:cs="Arial"/>
          <w:b/>
          <w:bCs/>
        </w:rPr>
        <w:t xml:space="preserve">Appendix </w:t>
      </w:r>
      <w:r w:rsidR="005B705C">
        <w:rPr>
          <w:rFonts w:ascii="Arial" w:hAnsi="Arial" w:cs="Arial"/>
          <w:b/>
          <w:bCs/>
        </w:rPr>
        <w:t>5</w:t>
      </w:r>
      <w:r>
        <w:rPr>
          <w:rFonts w:ascii="Arial" w:hAnsi="Arial" w:cs="Arial"/>
          <w:b/>
          <w:bCs/>
        </w:rPr>
        <w:t>-</w:t>
      </w:r>
      <w:r w:rsidR="00875770">
        <w:rPr>
          <w:rFonts w:ascii="Arial" w:hAnsi="Arial" w:cs="Arial"/>
          <w:b/>
          <w:bCs/>
        </w:rPr>
        <w:t xml:space="preserve"> </w:t>
      </w:r>
      <w:r w:rsidR="00044AE7">
        <w:rPr>
          <w:rFonts w:ascii="Arial" w:hAnsi="Arial" w:cs="Arial"/>
          <w:b/>
          <w:bCs/>
        </w:rPr>
        <w:t xml:space="preserve">Outcome Assessment </w:t>
      </w:r>
      <w:r w:rsidR="00C419BF">
        <w:rPr>
          <w:rFonts w:ascii="Arial" w:hAnsi="Arial" w:cs="Arial"/>
          <w:b/>
          <w:bCs/>
        </w:rPr>
        <w:t>Example</w:t>
      </w:r>
    </w:p>
    <w:p w14:paraId="328C4CD5" w14:textId="56C2AB7F" w:rsidR="00C861BF" w:rsidRDefault="00C861BF" w:rsidP="0026656A">
      <w:pPr>
        <w:spacing w:line="360" w:lineRule="auto"/>
        <w:rPr>
          <w:rFonts w:ascii="Arial" w:hAnsi="Arial" w:cs="Arial"/>
          <w:b/>
          <w:bCs/>
        </w:rPr>
      </w:pPr>
      <w:r>
        <w:rPr>
          <w:rFonts w:ascii="Arial" w:hAnsi="Arial" w:cs="Arial"/>
          <w:b/>
          <w:bCs/>
        </w:rPr>
        <w:t xml:space="preserve">Appendix </w:t>
      </w:r>
      <w:r w:rsidR="005B705C">
        <w:rPr>
          <w:rFonts w:ascii="Arial" w:hAnsi="Arial" w:cs="Arial"/>
          <w:b/>
          <w:bCs/>
        </w:rPr>
        <w:t>6</w:t>
      </w:r>
      <w:r w:rsidR="005E62E6">
        <w:rPr>
          <w:rFonts w:ascii="Arial" w:hAnsi="Arial" w:cs="Arial"/>
          <w:b/>
          <w:bCs/>
        </w:rPr>
        <w:t>-</w:t>
      </w:r>
      <w:r w:rsidR="00875770">
        <w:rPr>
          <w:rFonts w:ascii="Arial" w:hAnsi="Arial" w:cs="Arial"/>
          <w:b/>
          <w:bCs/>
        </w:rPr>
        <w:t xml:space="preserve"> </w:t>
      </w:r>
      <w:r w:rsidR="00044AE7">
        <w:rPr>
          <w:rFonts w:ascii="Arial" w:hAnsi="Arial" w:cs="Arial"/>
          <w:b/>
          <w:bCs/>
        </w:rPr>
        <w:t>Sample Instruction Sheet for Fitting ActivPAL Device</w:t>
      </w:r>
    </w:p>
    <w:p w14:paraId="480389C2" w14:textId="20BC8088" w:rsidR="00C861BF" w:rsidRDefault="00C861BF" w:rsidP="0026656A">
      <w:pPr>
        <w:spacing w:line="360" w:lineRule="auto"/>
        <w:rPr>
          <w:rFonts w:ascii="Arial" w:hAnsi="Arial" w:cs="Arial"/>
          <w:b/>
          <w:bCs/>
        </w:rPr>
      </w:pPr>
      <w:r>
        <w:rPr>
          <w:rFonts w:ascii="Arial" w:hAnsi="Arial" w:cs="Arial"/>
          <w:b/>
          <w:bCs/>
        </w:rPr>
        <w:t xml:space="preserve">Appendix </w:t>
      </w:r>
      <w:r w:rsidR="005B705C">
        <w:rPr>
          <w:rFonts w:ascii="Arial" w:hAnsi="Arial" w:cs="Arial"/>
          <w:b/>
          <w:bCs/>
        </w:rPr>
        <w:t>7</w:t>
      </w:r>
      <w:r w:rsidR="005E62E6">
        <w:rPr>
          <w:rFonts w:ascii="Arial" w:hAnsi="Arial" w:cs="Arial"/>
          <w:b/>
          <w:bCs/>
        </w:rPr>
        <w:t>-</w:t>
      </w:r>
      <w:r w:rsidR="00875770">
        <w:rPr>
          <w:rFonts w:ascii="Arial" w:hAnsi="Arial" w:cs="Arial"/>
          <w:b/>
          <w:bCs/>
        </w:rPr>
        <w:t xml:space="preserve"> </w:t>
      </w:r>
      <w:r w:rsidR="00044AE7">
        <w:rPr>
          <w:rFonts w:ascii="Arial" w:hAnsi="Arial" w:cs="Arial"/>
          <w:b/>
          <w:bCs/>
        </w:rPr>
        <w:t>UCLA Physical Activity Scale</w:t>
      </w:r>
    </w:p>
    <w:p w14:paraId="69D4C5CC" w14:textId="077C9A48" w:rsidR="00C861BF" w:rsidRDefault="00C861BF" w:rsidP="0026656A">
      <w:pPr>
        <w:spacing w:line="360" w:lineRule="auto"/>
        <w:rPr>
          <w:rFonts w:ascii="Arial" w:hAnsi="Arial" w:cs="Arial"/>
          <w:b/>
          <w:bCs/>
        </w:rPr>
      </w:pPr>
      <w:r>
        <w:rPr>
          <w:rFonts w:ascii="Arial" w:hAnsi="Arial" w:cs="Arial"/>
          <w:b/>
          <w:bCs/>
        </w:rPr>
        <w:t xml:space="preserve">Appendix </w:t>
      </w:r>
      <w:r w:rsidR="005B705C">
        <w:rPr>
          <w:rFonts w:ascii="Arial" w:hAnsi="Arial" w:cs="Arial"/>
          <w:b/>
          <w:bCs/>
        </w:rPr>
        <w:t>8</w:t>
      </w:r>
      <w:r w:rsidR="005E62E6">
        <w:rPr>
          <w:rFonts w:ascii="Arial" w:hAnsi="Arial" w:cs="Arial"/>
          <w:b/>
          <w:bCs/>
        </w:rPr>
        <w:t>-</w:t>
      </w:r>
      <w:r w:rsidR="005146CC">
        <w:rPr>
          <w:rFonts w:ascii="Arial" w:hAnsi="Arial" w:cs="Arial"/>
          <w:b/>
          <w:bCs/>
        </w:rPr>
        <w:t xml:space="preserve"> </w:t>
      </w:r>
      <w:r w:rsidR="000F2329">
        <w:rPr>
          <w:rFonts w:ascii="Arial" w:hAnsi="Arial" w:cs="Arial"/>
          <w:b/>
          <w:bCs/>
        </w:rPr>
        <w:t xml:space="preserve">IPAQ- </w:t>
      </w:r>
      <w:r w:rsidR="00044AE7">
        <w:rPr>
          <w:rFonts w:ascii="Arial" w:hAnsi="Arial" w:cs="Arial"/>
          <w:b/>
          <w:bCs/>
        </w:rPr>
        <w:t>L</w:t>
      </w:r>
      <w:r w:rsidR="000F2329">
        <w:rPr>
          <w:rFonts w:ascii="Arial" w:hAnsi="Arial" w:cs="Arial"/>
          <w:b/>
          <w:bCs/>
        </w:rPr>
        <w:t>ong</w:t>
      </w:r>
    </w:p>
    <w:p w14:paraId="7A6820FF" w14:textId="0E264474" w:rsidR="00C861BF" w:rsidRDefault="00C861BF" w:rsidP="0026656A">
      <w:pPr>
        <w:spacing w:line="360" w:lineRule="auto"/>
        <w:rPr>
          <w:rFonts w:ascii="Arial" w:hAnsi="Arial" w:cs="Arial"/>
          <w:b/>
          <w:bCs/>
        </w:rPr>
      </w:pPr>
      <w:r>
        <w:rPr>
          <w:rFonts w:ascii="Arial" w:hAnsi="Arial" w:cs="Arial"/>
          <w:b/>
          <w:bCs/>
        </w:rPr>
        <w:t xml:space="preserve">Appendix </w:t>
      </w:r>
      <w:r w:rsidR="005B705C">
        <w:rPr>
          <w:rFonts w:ascii="Arial" w:hAnsi="Arial" w:cs="Arial"/>
          <w:b/>
          <w:bCs/>
        </w:rPr>
        <w:t>9-</w:t>
      </w:r>
      <w:r w:rsidR="005146CC">
        <w:rPr>
          <w:rFonts w:ascii="Arial" w:hAnsi="Arial" w:cs="Arial"/>
          <w:b/>
          <w:bCs/>
        </w:rPr>
        <w:t xml:space="preserve"> </w:t>
      </w:r>
      <w:r w:rsidR="000F2329">
        <w:rPr>
          <w:rFonts w:ascii="Arial" w:hAnsi="Arial" w:cs="Arial"/>
          <w:b/>
          <w:bCs/>
        </w:rPr>
        <w:t>KOOS</w:t>
      </w:r>
    </w:p>
    <w:p w14:paraId="03B1C59B" w14:textId="6085FA27" w:rsidR="00082277" w:rsidRDefault="00082277" w:rsidP="0026656A">
      <w:pPr>
        <w:spacing w:line="360" w:lineRule="auto"/>
        <w:rPr>
          <w:rFonts w:ascii="Arial" w:hAnsi="Arial" w:cs="Arial"/>
          <w:b/>
          <w:bCs/>
        </w:rPr>
      </w:pPr>
      <w:r>
        <w:rPr>
          <w:rFonts w:ascii="Arial" w:hAnsi="Arial" w:cs="Arial"/>
          <w:b/>
          <w:bCs/>
        </w:rPr>
        <w:t>Appendix 1</w:t>
      </w:r>
      <w:r w:rsidR="002948F8">
        <w:rPr>
          <w:rFonts w:ascii="Arial" w:hAnsi="Arial" w:cs="Arial"/>
          <w:b/>
          <w:bCs/>
        </w:rPr>
        <w:t>0</w:t>
      </w:r>
      <w:r>
        <w:rPr>
          <w:rFonts w:ascii="Arial" w:hAnsi="Arial" w:cs="Arial"/>
          <w:b/>
          <w:bCs/>
        </w:rPr>
        <w:t>-</w:t>
      </w:r>
      <w:r w:rsidR="000F2329">
        <w:rPr>
          <w:rFonts w:ascii="Arial" w:hAnsi="Arial" w:cs="Arial"/>
          <w:b/>
          <w:bCs/>
        </w:rPr>
        <w:t xml:space="preserve"> EQ-5D-5L </w:t>
      </w:r>
      <w:r w:rsidR="00044AE7">
        <w:rPr>
          <w:rFonts w:ascii="Arial" w:hAnsi="Arial" w:cs="Arial"/>
          <w:b/>
          <w:bCs/>
        </w:rPr>
        <w:t>S</w:t>
      </w:r>
      <w:r w:rsidR="000F2329">
        <w:rPr>
          <w:rFonts w:ascii="Arial" w:hAnsi="Arial" w:cs="Arial"/>
          <w:b/>
          <w:bCs/>
        </w:rPr>
        <w:t>ample</w:t>
      </w:r>
    </w:p>
    <w:p w14:paraId="2C221133" w14:textId="6FC7D53E" w:rsidR="00DD6921" w:rsidRDefault="0084198F" w:rsidP="0026656A">
      <w:pPr>
        <w:spacing w:line="360" w:lineRule="auto"/>
        <w:rPr>
          <w:rFonts w:ascii="Arial" w:hAnsi="Arial" w:cs="Arial"/>
          <w:b/>
          <w:bCs/>
        </w:rPr>
      </w:pPr>
      <w:r>
        <w:rPr>
          <w:rFonts w:ascii="Arial" w:hAnsi="Arial" w:cs="Arial"/>
          <w:b/>
          <w:bCs/>
        </w:rPr>
        <w:t>Appendix 1</w:t>
      </w:r>
      <w:r w:rsidR="002948F8">
        <w:rPr>
          <w:rFonts w:ascii="Arial" w:hAnsi="Arial" w:cs="Arial"/>
          <w:b/>
          <w:bCs/>
        </w:rPr>
        <w:t>1</w:t>
      </w:r>
      <w:r>
        <w:rPr>
          <w:rFonts w:ascii="Arial" w:hAnsi="Arial" w:cs="Arial"/>
          <w:b/>
          <w:bCs/>
        </w:rPr>
        <w:t xml:space="preserve">- </w:t>
      </w:r>
      <w:r w:rsidR="00466870">
        <w:rPr>
          <w:rFonts w:ascii="Arial" w:hAnsi="Arial" w:cs="Arial"/>
          <w:b/>
          <w:bCs/>
        </w:rPr>
        <w:t>6MWT</w:t>
      </w:r>
      <w:r w:rsidR="00DD6921">
        <w:rPr>
          <w:rFonts w:ascii="Arial" w:hAnsi="Arial" w:cs="Arial"/>
          <w:b/>
          <w:bCs/>
        </w:rPr>
        <w:t xml:space="preserve"> Protocol</w:t>
      </w:r>
    </w:p>
    <w:p w14:paraId="0E986138" w14:textId="74AA7B40" w:rsidR="001B0E22" w:rsidRDefault="001B0E22" w:rsidP="0026656A">
      <w:pPr>
        <w:spacing w:line="360" w:lineRule="auto"/>
        <w:rPr>
          <w:rFonts w:ascii="Arial" w:hAnsi="Arial" w:cs="Arial"/>
          <w:b/>
          <w:bCs/>
        </w:rPr>
      </w:pPr>
      <w:r>
        <w:rPr>
          <w:rFonts w:ascii="Arial" w:hAnsi="Arial" w:cs="Arial"/>
          <w:b/>
          <w:bCs/>
        </w:rPr>
        <w:t>Appendix 1</w:t>
      </w:r>
      <w:r w:rsidR="002948F8">
        <w:rPr>
          <w:rFonts w:ascii="Arial" w:hAnsi="Arial" w:cs="Arial"/>
          <w:b/>
          <w:bCs/>
        </w:rPr>
        <w:t>2</w:t>
      </w:r>
      <w:r>
        <w:rPr>
          <w:rFonts w:ascii="Arial" w:hAnsi="Arial" w:cs="Arial"/>
          <w:b/>
          <w:bCs/>
        </w:rPr>
        <w:t>-</w:t>
      </w:r>
      <w:r w:rsidR="0084198F">
        <w:rPr>
          <w:rFonts w:ascii="Arial" w:hAnsi="Arial" w:cs="Arial"/>
          <w:b/>
          <w:bCs/>
        </w:rPr>
        <w:t xml:space="preserve"> OARSI </w:t>
      </w:r>
      <w:r w:rsidR="00044AE7">
        <w:rPr>
          <w:rFonts w:ascii="Arial" w:hAnsi="Arial" w:cs="Arial"/>
          <w:b/>
          <w:bCs/>
        </w:rPr>
        <w:t>F</w:t>
      </w:r>
      <w:r w:rsidR="0084198F">
        <w:rPr>
          <w:rFonts w:ascii="Arial" w:hAnsi="Arial" w:cs="Arial"/>
          <w:b/>
          <w:bCs/>
        </w:rPr>
        <w:t xml:space="preserve">unctional </w:t>
      </w:r>
      <w:r w:rsidR="00044AE7">
        <w:rPr>
          <w:rFonts w:ascii="Arial" w:hAnsi="Arial" w:cs="Arial"/>
          <w:b/>
          <w:bCs/>
        </w:rPr>
        <w:t>M</w:t>
      </w:r>
      <w:r w:rsidR="0084198F">
        <w:rPr>
          <w:rFonts w:ascii="Arial" w:hAnsi="Arial" w:cs="Arial"/>
          <w:b/>
          <w:bCs/>
        </w:rPr>
        <w:t>easures</w:t>
      </w:r>
    </w:p>
    <w:p w14:paraId="45C55CCF" w14:textId="07724CF5" w:rsidR="001B0E22" w:rsidRDefault="001B0E22" w:rsidP="0026656A">
      <w:pPr>
        <w:spacing w:line="360" w:lineRule="auto"/>
        <w:rPr>
          <w:rFonts w:ascii="Arial" w:hAnsi="Arial" w:cs="Arial"/>
          <w:b/>
          <w:bCs/>
        </w:rPr>
      </w:pPr>
      <w:r>
        <w:rPr>
          <w:rFonts w:ascii="Arial" w:hAnsi="Arial" w:cs="Arial"/>
          <w:b/>
          <w:bCs/>
        </w:rPr>
        <w:t>Appendix 1</w:t>
      </w:r>
      <w:r w:rsidR="002948F8">
        <w:rPr>
          <w:rFonts w:ascii="Arial" w:hAnsi="Arial" w:cs="Arial"/>
          <w:b/>
          <w:bCs/>
        </w:rPr>
        <w:t>3</w:t>
      </w:r>
      <w:r>
        <w:rPr>
          <w:rFonts w:ascii="Arial" w:hAnsi="Arial" w:cs="Arial"/>
          <w:b/>
          <w:bCs/>
        </w:rPr>
        <w:t>-</w:t>
      </w:r>
      <w:r w:rsidR="0084198F">
        <w:rPr>
          <w:rFonts w:ascii="Arial" w:hAnsi="Arial" w:cs="Arial"/>
          <w:b/>
          <w:bCs/>
        </w:rPr>
        <w:t xml:space="preserve"> Topic </w:t>
      </w:r>
      <w:r w:rsidR="00044AE7">
        <w:rPr>
          <w:rFonts w:ascii="Arial" w:hAnsi="Arial" w:cs="Arial"/>
          <w:b/>
          <w:bCs/>
        </w:rPr>
        <w:t>G</w:t>
      </w:r>
      <w:r w:rsidR="0084198F">
        <w:rPr>
          <w:rFonts w:ascii="Arial" w:hAnsi="Arial" w:cs="Arial"/>
          <w:b/>
          <w:bCs/>
        </w:rPr>
        <w:t xml:space="preserve">uide for </w:t>
      </w:r>
      <w:r w:rsidR="00044AE7">
        <w:rPr>
          <w:rFonts w:ascii="Arial" w:hAnsi="Arial" w:cs="Arial"/>
          <w:b/>
          <w:bCs/>
        </w:rPr>
        <w:t>Q</w:t>
      </w:r>
      <w:r w:rsidR="0084198F">
        <w:rPr>
          <w:rFonts w:ascii="Arial" w:hAnsi="Arial" w:cs="Arial"/>
          <w:b/>
          <w:bCs/>
        </w:rPr>
        <w:t xml:space="preserve">ualitative </w:t>
      </w:r>
      <w:r w:rsidR="00044AE7">
        <w:rPr>
          <w:rFonts w:ascii="Arial" w:hAnsi="Arial" w:cs="Arial"/>
          <w:b/>
          <w:bCs/>
        </w:rPr>
        <w:t>I</w:t>
      </w:r>
      <w:r w:rsidR="0084198F">
        <w:rPr>
          <w:rFonts w:ascii="Arial" w:hAnsi="Arial" w:cs="Arial"/>
          <w:b/>
          <w:bCs/>
        </w:rPr>
        <w:t>nterviews</w:t>
      </w:r>
    </w:p>
    <w:p w14:paraId="5FE877C8" w14:textId="436E6E69" w:rsidR="001B0E22" w:rsidRDefault="001B0E22" w:rsidP="0026656A">
      <w:pPr>
        <w:spacing w:line="360" w:lineRule="auto"/>
        <w:rPr>
          <w:rFonts w:ascii="Arial" w:hAnsi="Arial" w:cs="Arial"/>
          <w:b/>
          <w:bCs/>
        </w:rPr>
      </w:pPr>
      <w:r>
        <w:rPr>
          <w:rFonts w:ascii="Arial" w:hAnsi="Arial" w:cs="Arial"/>
          <w:b/>
          <w:bCs/>
        </w:rPr>
        <w:t>Appendix 1</w:t>
      </w:r>
      <w:r w:rsidR="002948F8">
        <w:rPr>
          <w:rFonts w:ascii="Arial" w:hAnsi="Arial" w:cs="Arial"/>
          <w:b/>
          <w:bCs/>
        </w:rPr>
        <w:t>4</w:t>
      </w:r>
      <w:r>
        <w:rPr>
          <w:rFonts w:ascii="Arial" w:hAnsi="Arial" w:cs="Arial"/>
          <w:b/>
          <w:bCs/>
        </w:rPr>
        <w:t xml:space="preserve">- Participant </w:t>
      </w:r>
      <w:r w:rsidR="00044AE7">
        <w:rPr>
          <w:rFonts w:ascii="Arial" w:hAnsi="Arial" w:cs="Arial"/>
          <w:b/>
          <w:bCs/>
        </w:rPr>
        <w:t>D</w:t>
      </w:r>
      <w:r>
        <w:rPr>
          <w:rFonts w:ascii="Arial" w:hAnsi="Arial" w:cs="Arial"/>
          <w:b/>
          <w:bCs/>
        </w:rPr>
        <w:t>iary</w:t>
      </w:r>
    </w:p>
    <w:p w14:paraId="0B2DD3BB" w14:textId="77777777" w:rsidR="00046F97" w:rsidRDefault="00046F97" w:rsidP="003A1185">
      <w:pPr>
        <w:spacing w:line="360" w:lineRule="auto"/>
        <w:rPr>
          <w:rFonts w:ascii="Arial" w:hAnsi="Arial" w:cs="Arial"/>
        </w:rPr>
      </w:pPr>
    </w:p>
    <w:p w14:paraId="753A8C07" w14:textId="1D07E72C" w:rsidR="003F1439" w:rsidRPr="00046F97" w:rsidRDefault="003F1439" w:rsidP="003A1185">
      <w:pPr>
        <w:spacing w:line="360" w:lineRule="auto"/>
        <w:rPr>
          <w:rFonts w:ascii="Arial" w:hAnsi="Arial" w:cs="Arial"/>
          <w:b/>
          <w:bCs/>
        </w:rPr>
      </w:pPr>
      <w:r w:rsidRPr="00046F97">
        <w:rPr>
          <w:rFonts w:ascii="Arial" w:hAnsi="Arial" w:cs="Arial"/>
          <w:b/>
          <w:bCs/>
        </w:rPr>
        <w:t>References</w:t>
      </w:r>
    </w:p>
    <w:p w14:paraId="0D3C0E3C" w14:textId="77777777" w:rsidR="009876C0" w:rsidRPr="009876C0" w:rsidRDefault="001A7BFB" w:rsidP="009876C0">
      <w:pPr>
        <w:pStyle w:val="EndNoteBibliography"/>
        <w:spacing w:after="0"/>
        <w:ind w:left="720" w:hanging="72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9876C0" w:rsidRPr="009876C0">
        <w:t>1.</w:t>
      </w:r>
      <w:r w:rsidR="009876C0" w:rsidRPr="009876C0">
        <w:tab/>
        <w:t>Ateef M, Kulandaivelan S, Tahseen S. Test–retest Reliability and Correlates of 6</w:t>
      </w:r>
      <w:r w:rsidR="009876C0" w:rsidRPr="009876C0">
        <w:rPr>
          <w:rFonts w:ascii="Cambria Math" w:hAnsi="Cambria Math" w:cs="Cambria Math"/>
        </w:rPr>
        <w:t>‑</w:t>
      </w:r>
      <w:r w:rsidR="009876C0" w:rsidRPr="009876C0">
        <w:t xml:space="preserve">minute Walk Test in Patients with Primary Osteoarthritis of Knees. </w:t>
      </w:r>
      <w:r w:rsidR="009876C0" w:rsidRPr="009876C0">
        <w:rPr>
          <w:i/>
        </w:rPr>
        <w:t>Indian Journal of Rheumatology</w:t>
      </w:r>
      <w:r w:rsidR="009876C0" w:rsidRPr="009876C0">
        <w:t>. 2016;11:192-196.</w:t>
      </w:r>
    </w:p>
    <w:p w14:paraId="726505D0" w14:textId="77777777" w:rsidR="009876C0" w:rsidRPr="009876C0" w:rsidRDefault="009876C0" w:rsidP="009876C0">
      <w:pPr>
        <w:pStyle w:val="EndNoteBibliography"/>
        <w:spacing w:after="0"/>
        <w:ind w:left="720" w:hanging="720"/>
      </w:pPr>
      <w:r w:rsidRPr="009876C0">
        <w:t>2.</w:t>
      </w:r>
      <w:r w:rsidRPr="009876C0">
        <w:tab/>
        <w:t xml:space="preserve">Bilbao A, García-Pérez L, Arenaza J, et al. Psychometric properties of the EQ-5D-5L in patients with hip or knee osteoarthritis: reliability, validity and responsiveness. </w:t>
      </w:r>
      <w:r w:rsidRPr="009876C0">
        <w:rPr>
          <w:i/>
        </w:rPr>
        <w:t>Qual Life Res</w:t>
      </w:r>
      <w:r w:rsidRPr="009876C0">
        <w:t>. 2018;27:2897-2908.</w:t>
      </w:r>
    </w:p>
    <w:p w14:paraId="3FBAEA7F" w14:textId="77777777" w:rsidR="009876C0" w:rsidRPr="009876C0" w:rsidRDefault="009876C0" w:rsidP="009876C0">
      <w:pPr>
        <w:pStyle w:val="EndNoteBibliography"/>
        <w:spacing w:after="0"/>
        <w:ind w:left="720" w:hanging="720"/>
      </w:pPr>
      <w:r w:rsidRPr="009876C0">
        <w:t>3.</w:t>
      </w:r>
      <w:r w:rsidRPr="009876C0">
        <w:tab/>
        <w:t xml:space="preserve">Booth F, Roberts C, Laye M. Lack of exercise is a major cause of chronic diseases. </w:t>
      </w:r>
      <w:r w:rsidRPr="009876C0">
        <w:rPr>
          <w:i/>
        </w:rPr>
        <w:t>Compr Physiol</w:t>
      </w:r>
      <w:r w:rsidRPr="009876C0">
        <w:t>. 2012;2:1143-1211.</w:t>
      </w:r>
    </w:p>
    <w:p w14:paraId="51E9E5E3" w14:textId="77777777" w:rsidR="009876C0" w:rsidRPr="009876C0" w:rsidRDefault="009876C0" w:rsidP="009876C0">
      <w:pPr>
        <w:pStyle w:val="EndNoteBibliography"/>
        <w:spacing w:after="0"/>
        <w:ind w:left="720" w:hanging="720"/>
      </w:pPr>
      <w:r w:rsidRPr="009876C0">
        <w:t>4.</w:t>
      </w:r>
      <w:r w:rsidRPr="009876C0">
        <w:tab/>
        <w:t xml:space="preserve">Braun V, Clarke V. Using thermatic analysis in psychology. </w:t>
      </w:r>
      <w:r w:rsidRPr="009876C0">
        <w:rPr>
          <w:i/>
        </w:rPr>
        <w:t>Qualitative Research in Psychology</w:t>
      </w:r>
      <w:r w:rsidRPr="009876C0">
        <w:t>. 2006;3:77-101.</w:t>
      </w:r>
    </w:p>
    <w:p w14:paraId="37886313" w14:textId="77777777" w:rsidR="009876C0" w:rsidRPr="009876C0" w:rsidRDefault="009876C0" w:rsidP="009876C0">
      <w:pPr>
        <w:pStyle w:val="EndNoteBibliography"/>
        <w:spacing w:after="0"/>
        <w:ind w:left="720" w:hanging="720"/>
      </w:pPr>
      <w:r w:rsidRPr="009876C0">
        <w:t>5.</w:t>
      </w:r>
      <w:r w:rsidRPr="009876C0">
        <w:tab/>
        <w:t xml:space="preserve">Caspersen C, Powell K, Christenson G. Physical activity, exercise, and physical fitness: definitions and distictions for health-related research. </w:t>
      </w:r>
      <w:r w:rsidRPr="009876C0">
        <w:rPr>
          <w:i/>
        </w:rPr>
        <w:t>Public Health Rep</w:t>
      </w:r>
      <w:r w:rsidRPr="009876C0">
        <w:t>. 1985;100:126-131.</w:t>
      </w:r>
    </w:p>
    <w:p w14:paraId="6BA0F943" w14:textId="77777777" w:rsidR="009876C0" w:rsidRPr="009876C0" w:rsidRDefault="009876C0" w:rsidP="009876C0">
      <w:pPr>
        <w:pStyle w:val="EndNoteBibliography"/>
        <w:spacing w:after="0"/>
        <w:ind w:left="720" w:hanging="720"/>
      </w:pPr>
      <w:r w:rsidRPr="009876C0">
        <w:lastRenderedPageBreak/>
        <w:t>6.</w:t>
      </w:r>
      <w:r w:rsidRPr="009876C0">
        <w:tab/>
        <w:t xml:space="preserve">Chan A, Tetzlaff J, Gotzsche P, et al. SPIRIT 2013 explanation and elaboration: guideance for protocol of clinical trials. </w:t>
      </w:r>
      <w:r w:rsidRPr="009876C0">
        <w:rPr>
          <w:i/>
        </w:rPr>
        <w:t>BMJ</w:t>
      </w:r>
      <w:r w:rsidRPr="009876C0">
        <w:t>. 2013;346:e7586.</w:t>
      </w:r>
    </w:p>
    <w:p w14:paraId="014BF362" w14:textId="77777777" w:rsidR="009876C0" w:rsidRPr="009876C0" w:rsidRDefault="009876C0" w:rsidP="009876C0">
      <w:pPr>
        <w:pStyle w:val="EndNoteBibliography"/>
        <w:spacing w:after="0"/>
        <w:ind w:left="720" w:hanging="720"/>
      </w:pPr>
      <w:r w:rsidRPr="009876C0">
        <w:t>7.</w:t>
      </w:r>
      <w:r w:rsidRPr="009876C0">
        <w:tab/>
        <w:t xml:space="preserve">Collins NJ et al. Knee Injury and Osteoarthritis Outcome Score (KOOS): systematic review and meta-analysis of measurement properties. </w:t>
      </w:r>
      <w:r w:rsidRPr="009876C0">
        <w:rPr>
          <w:i/>
        </w:rPr>
        <w:t>Osteoarthritis and Cartilage</w:t>
      </w:r>
      <w:r w:rsidRPr="009876C0">
        <w:t>. 2016;24:1317.</w:t>
      </w:r>
    </w:p>
    <w:p w14:paraId="5356764C" w14:textId="77777777" w:rsidR="009876C0" w:rsidRPr="009876C0" w:rsidRDefault="009876C0" w:rsidP="009876C0">
      <w:pPr>
        <w:pStyle w:val="EndNoteBibliography"/>
        <w:spacing w:after="0"/>
        <w:ind w:left="720" w:hanging="720"/>
      </w:pPr>
      <w:r w:rsidRPr="009876C0">
        <w:t>8.</w:t>
      </w:r>
      <w:r w:rsidRPr="009876C0">
        <w:tab/>
        <w:t xml:space="preserve">Craig C, Marshall A, Sjöström M, et al. International physical activity questionnaire: 12-country reliability and validity. </w:t>
      </w:r>
      <w:r w:rsidRPr="009876C0">
        <w:rPr>
          <w:i/>
        </w:rPr>
        <w:t>Med Sci Sports Exerc</w:t>
      </w:r>
      <w:r w:rsidRPr="009876C0">
        <w:t>. 2003;35:1381-1395.</w:t>
      </w:r>
    </w:p>
    <w:p w14:paraId="595FA36E" w14:textId="77777777" w:rsidR="009876C0" w:rsidRPr="009876C0" w:rsidRDefault="009876C0" w:rsidP="009876C0">
      <w:pPr>
        <w:pStyle w:val="EndNoteBibliography"/>
        <w:spacing w:after="0"/>
        <w:ind w:left="720" w:hanging="720"/>
      </w:pPr>
      <w:r w:rsidRPr="009876C0">
        <w:t>9.</w:t>
      </w:r>
      <w:r w:rsidRPr="009876C0">
        <w:tab/>
        <w:t xml:space="preserve">Cross M, Smith E, Hoy D, et al. The global burden of hip and knee osteoarthritis: estimates from the Global Burden of Disease 2010 study. </w:t>
      </w:r>
      <w:r w:rsidRPr="009876C0">
        <w:rPr>
          <w:i/>
        </w:rPr>
        <w:t>Annals of the Rheumatic Diseases.</w:t>
      </w:r>
      <w:r w:rsidRPr="009876C0">
        <w:t xml:space="preserve"> 2010;73:1323-1330.</w:t>
      </w:r>
    </w:p>
    <w:p w14:paraId="237D8EA9" w14:textId="77777777" w:rsidR="009876C0" w:rsidRPr="009876C0" w:rsidRDefault="009876C0" w:rsidP="009876C0">
      <w:pPr>
        <w:pStyle w:val="EndNoteBibliography"/>
        <w:spacing w:after="0"/>
        <w:ind w:left="720" w:hanging="720"/>
      </w:pPr>
      <w:r w:rsidRPr="009876C0">
        <w:t>10.</w:t>
      </w:r>
      <w:r w:rsidRPr="009876C0">
        <w:tab/>
        <w:t xml:space="preserve">Devilly G, Borkovek T. Psychometric properties of the credibility/expectancy questionnaire. </w:t>
      </w:r>
      <w:r w:rsidRPr="009876C0">
        <w:rPr>
          <w:i/>
        </w:rPr>
        <w:t>J Behav Ther Exp Psychiatry.</w:t>
      </w:r>
      <w:r w:rsidRPr="009876C0">
        <w:t xml:space="preserve"> 2000;31:73.</w:t>
      </w:r>
    </w:p>
    <w:p w14:paraId="400570FE" w14:textId="77777777" w:rsidR="009876C0" w:rsidRPr="009876C0" w:rsidRDefault="009876C0" w:rsidP="009876C0">
      <w:pPr>
        <w:pStyle w:val="EndNoteBibliography"/>
        <w:spacing w:after="0"/>
        <w:ind w:left="720" w:hanging="720"/>
      </w:pPr>
      <w:r w:rsidRPr="009876C0">
        <w:t>11.</w:t>
      </w:r>
      <w:r w:rsidRPr="009876C0">
        <w:tab/>
        <w:t xml:space="preserve">Ding D, Lawson K, Kolbe-Anexander T, et al. The economic burden of physical inactivity: a global analysis of major non-communicable diseases. </w:t>
      </w:r>
      <w:r w:rsidRPr="009876C0">
        <w:rPr>
          <w:i/>
        </w:rPr>
        <w:t>The Lancet</w:t>
      </w:r>
      <w:r w:rsidRPr="009876C0">
        <w:t>. 2016;388:1311-1324.</w:t>
      </w:r>
    </w:p>
    <w:p w14:paraId="033CEFAD" w14:textId="77777777" w:rsidR="009876C0" w:rsidRPr="009876C0" w:rsidRDefault="009876C0" w:rsidP="009876C0">
      <w:pPr>
        <w:pStyle w:val="EndNoteBibliography"/>
        <w:spacing w:after="0"/>
        <w:ind w:left="720" w:hanging="720"/>
      </w:pPr>
      <w:r w:rsidRPr="009876C0">
        <w:t>12.</w:t>
      </w:r>
      <w:r w:rsidRPr="009876C0">
        <w:tab/>
        <w:t xml:space="preserve">Dobson F, Hinman R, Hall M, Terwee C, Roos E, Bennell K. Measurement properties of performance-based measures to assess physical function in hip and knee osteoarthritis: a systematic review. </w:t>
      </w:r>
      <w:r w:rsidRPr="009876C0">
        <w:rPr>
          <w:i/>
        </w:rPr>
        <w:t>Osteoarthritis and Cartilage</w:t>
      </w:r>
      <w:r w:rsidRPr="009876C0">
        <w:t>. 2012;20:1548-1562.</w:t>
      </w:r>
    </w:p>
    <w:p w14:paraId="0D991868" w14:textId="77777777" w:rsidR="009876C0" w:rsidRPr="009876C0" w:rsidRDefault="009876C0" w:rsidP="009876C0">
      <w:pPr>
        <w:pStyle w:val="EndNoteBibliography"/>
        <w:spacing w:after="0"/>
        <w:ind w:left="720" w:hanging="720"/>
      </w:pPr>
      <w:r w:rsidRPr="009876C0">
        <w:t>13.</w:t>
      </w:r>
      <w:r w:rsidRPr="009876C0">
        <w:tab/>
        <w:t xml:space="preserve">Ekman B, Nero H, Lohmander L, Dahlberg L. Costing analysis of a digitial first-line treatment platform for patients with knee and hip osteoarthritis in Sweden. </w:t>
      </w:r>
      <w:r w:rsidRPr="009876C0">
        <w:rPr>
          <w:i/>
        </w:rPr>
        <w:t>PLoS ONE</w:t>
      </w:r>
      <w:r w:rsidRPr="009876C0">
        <w:t>. 2020;15:e0236342.</w:t>
      </w:r>
    </w:p>
    <w:p w14:paraId="0A67AEC2" w14:textId="77777777" w:rsidR="009876C0" w:rsidRPr="009876C0" w:rsidRDefault="009876C0" w:rsidP="009876C0">
      <w:pPr>
        <w:pStyle w:val="EndNoteBibliography"/>
        <w:spacing w:after="0"/>
        <w:ind w:left="720" w:hanging="720"/>
      </w:pPr>
      <w:r w:rsidRPr="009876C0">
        <w:t>14.</w:t>
      </w:r>
      <w:r w:rsidRPr="009876C0">
        <w:tab/>
        <w:t xml:space="preserve">Eldridge S, Chan C, Campbell M, et al. CONSORT 2010 statement: extension to randomised pilot and feasibility trials. . </w:t>
      </w:r>
      <w:r w:rsidRPr="009876C0">
        <w:rPr>
          <w:i/>
        </w:rPr>
        <w:t>BMJ</w:t>
      </w:r>
      <w:r w:rsidRPr="009876C0">
        <w:t>. 2016;355:i5239.</w:t>
      </w:r>
    </w:p>
    <w:p w14:paraId="37E95540" w14:textId="77777777" w:rsidR="009876C0" w:rsidRPr="009876C0" w:rsidRDefault="009876C0" w:rsidP="009876C0">
      <w:pPr>
        <w:pStyle w:val="EndNoteBibliography"/>
        <w:spacing w:after="0"/>
        <w:ind w:left="720" w:hanging="720"/>
      </w:pPr>
      <w:r w:rsidRPr="009876C0">
        <w:t>15.</w:t>
      </w:r>
      <w:r w:rsidRPr="009876C0">
        <w:tab/>
        <w:t xml:space="preserve">Eldridge SM et al. CONSORT 2010 statement: extension to randomised pilot and feasibility trials. </w:t>
      </w:r>
      <w:r w:rsidRPr="009876C0">
        <w:rPr>
          <w:i/>
        </w:rPr>
        <w:t>BMJ</w:t>
      </w:r>
      <w:r w:rsidRPr="009876C0">
        <w:t>. 2016;355:i5239.</w:t>
      </w:r>
    </w:p>
    <w:p w14:paraId="5CAEBBF9" w14:textId="77777777" w:rsidR="009876C0" w:rsidRPr="009876C0" w:rsidRDefault="009876C0" w:rsidP="009876C0">
      <w:pPr>
        <w:pStyle w:val="EndNoteBibliography"/>
        <w:spacing w:after="0"/>
        <w:ind w:left="720" w:hanging="720"/>
      </w:pPr>
      <w:r w:rsidRPr="009876C0">
        <w:t>16.</w:t>
      </w:r>
      <w:r w:rsidRPr="009876C0">
        <w:tab/>
        <w:t xml:space="preserve">Falahee M, Benkert R, George N, Hartlieb K, Cederna J. Motivational Interviewing to Increase Physical Activity in Underserved Women. </w:t>
      </w:r>
      <w:r w:rsidRPr="009876C0">
        <w:rPr>
          <w:i/>
        </w:rPr>
        <w:t>The Journal for Nurse Practitioners</w:t>
      </w:r>
      <w:r w:rsidRPr="009876C0">
        <w:t>. 2016;12:704-709.</w:t>
      </w:r>
    </w:p>
    <w:p w14:paraId="2AC1B8BD" w14:textId="77777777" w:rsidR="009876C0" w:rsidRPr="009876C0" w:rsidRDefault="009876C0" w:rsidP="009876C0">
      <w:pPr>
        <w:pStyle w:val="EndNoteBibliography"/>
        <w:spacing w:after="0"/>
        <w:ind w:left="720" w:hanging="720"/>
      </w:pPr>
      <w:r w:rsidRPr="009876C0">
        <w:t>17.</w:t>
      </w:r>
      <w:r w:rsidRPr="009876C0">
        <w:tab/>
        <w:t xml:space="preserve">Gao Z, Lee J. Emerging Technology in Promoting Physical Activity and Health: Challenge and Opportunities. </w:t>
      </w:r>
      <w:r w:rsidRPr="009876C0">
        <w:rPr>
          <w:i/>
        </w:rPr>
        <w:t>J Clin Med</w:t>
      </w:r>
      <w:r w:rsidRPr="009876C0">
        <w:t>. 2019;8:1830.</w:t>
      </w:r>
    </w:p>
    <w:p w14:paraId="6F898DFA" w14:textId="15340B0E" w:rsidR="009876C0" w:rsidRPr="009876C0" w:rsidRDefault="009876C0" w:rsidP="009876C0">
      <w:pPr>
        <w:pStyle w:val="EndNoteBibliography"/>
        <w:spacing w:after="0"/>
        <w:ind w:left="720" w:hanging="720"/>
      </w:pPr>
      <w:r w:rsidRPr="009876C0">
        <w:t>18.</w:t>
      </w:r>
      <w:r w:rsidRPr="009876C0">
        <w:tab/>
        <w:t xml:space="preserve">GLA:D(R) Australia, 2019. Annual report 2019. Retrieved on GLA:D(R) Australia's website </w:t>
      </w:r>
      <w:hyperlink r:id="rId16" w:history="1">
        <w:r w:rsidRPr="009876C0">
          <w:rPr>
            <w:rStyle w:val="Hyperlink"/>
          </w:rPr>
          <w:t>https://gladaustralia.com.au/wp-content/uploads/2020/10/GLAD-ANNUAL-REPORT-2019.pdf</w:t>
        </w:r>
      </w:hyperlink>
      <w:r w:rsidRPr="009876C0">
        <w:t xml:space="preserve">. </w:t>
      </w:r>
    </w:p>
    <w:p w14:paraId="037E2D01" w14:textId="77777777" w:rsidR="009876C0" w:rsidRPr="009876C0" w:rsidRDefault="009876C0" w:rsidP="009876C0">
      <w:pPr>
        <w:pStyle w:val="EndNoteBibliography"/>
        <w:spacing w:after="0"/>
        <w:ind w:left="720" w:hanging="720"/>
      </w:pPr>
      <w:r w:rsidRPr="009876C0">
        <w:t>19.</w:t>
      </w:r>
      <w:r w:rsidRPr="009876C0">
        <w:tab/>
        <w:t xml:space="preserve">Haq I, Murphy E, Darce J. Osteoarthritis. </w:t>
      </w:r>
      <w:r w:rsidRPr="009876C0">
        <w:rPr>
          <w:i/>
        </w:rPr>
        <w:t>Postgrad Med J</w:t>
      </w:r>
      <w:r w:rsidRPr="009876C0">
        <w:t>. 2003;79:377-383.</w:t>
      </w:r>
    </w:p>
    <w:p w14:paraId="4C89941C" w14:textId="77777777" w:rsidR="009876C0" w:rsidRPr="009876C0" w:rsidRDefault="009876C0" w:rsidP="009876C0">
      <w:pPr>
        <w:pStyle w:val="EndNoteBibliography"/>
        <w:spacing w:after="0"/>
        <w:ind w:left="720" w:hanging="720"/>
      </w:pPr>
      <w:r w:rsidRPr="009876C0">
        <w:t>20.</w:t>
      </w:r>
      <w:r w:rsidRPr="009876C0">
        <w:tab/>
        <w:t xml:space="preserve">Kanavaki A, Rushton A, Efstathiou N, et al. Barrier and facilitators of physical activity in knee and hip osteoarthritis: a systematic review of qualitative evidence. </w:t>
      </w:r>
      <w:r w:rsidRPr="009876C0">
        <w:rPr>
          <w:i/>
        </w:rPr>
        <w:t>BMI Open</w:t>
      </w:r>
      <w:r w:rsidRPr="009876C0">
        <w:t>. 2017;7:e017042.</w:t>
      </w:r>
    </w:p>
    <w:p w14:paraId="31A0FEFA" w14:textId="77777777" w:rsidR="009876C0" w:rsidRPr="009876C0" w:rsidRDefault="009876C0" w:rsidP="009876C0">
      <w:pPr>
        <w:pStyle w:val="EndNoteBibliography"/>
        <w:spacing w:after="0"/>
        <w:ind w:left="720" w:hanging="720"/>
      </w:pPr>
      <w:r w:rsidRPr="009876C0">
        <w:t>21.</w:t>
      </w:r>
      <w:r w:rsidRPr="009876C0">
        <w:tab/>
        <w:t xml:space="preserve">McAlindon TE, Bannuru RR, Sullivan MC, et al. OARSI guidelines for the non-surgical management of knee osteoarthritis. </w:t>
      </w:r>
      <w:r w:rsidRPr="009876C0">
        <w:rPr>
          <w:i/>
        </w:rPr>
        <w:t>Osteoarthritis and Cartilage</w:t>
      </w:r>
      <w:r w:rsidRPr="009876C0">
        <w:t>. 2014;22:363-388.</w:t>
      </w:r>
    </w:p>
    <w:p w14:paraId="63BAD344" w14:textId="77777777" w:rsidR="009876C0" w:rsidRPr="009876C0" w:rsidRDefault="009876C0" w:rsidP="009876C0">
      <w:pPr>
        <w:pStyle w:val="EndNoteBibliography"/>
        <w:spacing w:after="0"/>
        <w:ind w:left="720" w:hanging="720"/>
      </w:pPr>
      <w:r w:rsidRPr="009876C0">
        <w:t>22.</w:t>
      </w:r>
      <w:r w:rsidRPr="009876C0">
        <w:tab/>
        <w:t xml:space="preserve">Miller W, Rollnick S. </w:t>
      </w:r>
      <w:r w:rsidRPr="009876C0">
        <w:rPr>
          <w:i/>
        </w:rPr>
        <w:t>Motivational interviewing: Helping people change</w:t>
      </w:r>
      <w:r w:rsidRPr="009876C0">
        <w:t>. 3rd. New York: The Guilford Press; 2013.</w:t>
      </w:r>
    </w:p>
    <w:p w14:paraId="080B20CF" w14:textId="77777777" w:rsidR="009876C0" w:rsidRPr="009876C0" w:rsidRDefault="009876C0" w:rsidP="009876C0">
      <w:pPr>
        <w:pStyle w:val="EndNoteBibliography"/>
        <w:spacing w:after="0"/>
        <w:ind w:left="720" w:hanging="720"/>
      </w:pPr>
      <w:r w:rsidRPr="009876C0">
        <w:t>23.</w:t>
      </w:r>
      <w:r w:rsidRPr="009876C0">
        <w:tab/>
        <w:t xml:space="preserve">Miller W, Rollnick S. </w:t>
      </w:r>
      <w:r w:rsidRPr="009876C0">
        <w:rPr>
          <w:i/>
        </w:rPr>
        <w:t>Motivational interviewing: Helping people change.</w:t>
      </w:r>
      <w:r w:rsidRPr="009876C0">
        <w:t xml:space="preserve"> Guilford Press; 2012.</w:t>
      </w:r>
    </w:p>
    <w:p w14:paraId="4062A493" w14:textId="77777777" w:rsidR="009876C0" w:rsidRPr="009876C0" w:rsidRDefault="009876C0" w:rsidP="009876C0">
      <w:pPr>
        <w:pStyle w:val="EndNoteBibliography"/>
        <w:spacing w:after="0"/>
        <w:ind w:left="720" w:hanging="720"/>
      </w:pPr>
      <w:r w:rsidRPr="009876C0">
        <w:t>24.</w:t>
      </w:r>
      <w:r w:rsidRPr="009876C0">
        <w:tab/>
        <w:t xml:space="preserve">Nüesch E, Dieppe P, Reichenbach S, Williams S, Iff S, Jüni P. All cause and disease specific mortality in patients with knee or hip osteoarthritis: population based cohort study. </w:t>
      </w:r>
      <w:r w:rsidRPr="009876C0">
        <w:rPr>
          <w:i/>
        </w:rPr>
        <w:t>BMJ</w:t>
      </w:r>
      <w:r w:rsidRPr="009876C0">
        <w:t>. 2011;342:d1165.</w:t>
      </w:r>
    </w:p>
    <w:p w14:paraId="62CDE4C0" w14:textId="77777777" w:rsidR="009876C0" w:rsidRPr="009876C0" w:rsidRDefault="009876C0" w:rsidP="009876C0">
      <w:pPr>
        <w:pStyle w:val="EndNoteBibliography"/>
        <w:spacing w:after="0"/>
        <w:ind w:left="720" w:hanging="720"/>
      </w:pPr>
      <w:r w:rsidRPr="009876C0">
        <w:t>25.</w:t>
      </w:r>
      <w:r w:rsidRPr="009876C0">
        <w:tab/>
        <w:t xml:space="preserve">O'Cathain A, Murphy E, Nicholl J. The quality of mixed methods studies in health services research. </w:t>
      </w:r>
      <w:r w:rsidRPr="009876C0">
        <w:rPr>
          <w:i/>
        </w:rPr>
        <w:t>J Health Serv Res Policy</w:t>
      </w:r>
      <w:r w:rsidRPr="009876C0">
        <w:t>. 2008;13:92-98.</w:t>
      </w:r>
    </w:p>
    <w:p w14:paraId="4FAEF90E" w14:textId="77777777" w:rsidR="009876C0" w:rsidRPr="009876C0" w:rsidRDefault="009876C0" w:rsidP="009876C0">
      <w:pPr>
        <w:pStyle w:val="EndNoteBibliography"/>
        <w:spacing w:after="0"/>
        <w:ind w:left="720" w:hanging="720"/>
      </w:pPr>
      <w:r w:rsidRPr="009876C0">
        <w:t>26.</w:t>
      </w:r>
      <w:r w:rsidRPr="009876C0">
        <w:tab/>
        <w:t xml:space="preserve">O'Halloran P, Blackstock F, Shields N, et al. Motivational interviewing to increase physical activity in people with chronic health conditions: a systematic review and meta-analysis. </w:t>
      </w:r>
      <w:r w:rsidRPr="009876C0">
        <w:rPr>
          <w:i/>
        </w:rPr>
        <w:t>Clinical Rehabilitation</w:t>
      </w:r>
      <w:r w:rsidRPr="009876C0">
        <w:t>. 2014;28:1159-1171.</w:t>
      </w:r>
    </w:p>
    <w:p w14:paraId="0B4A97F6" w14:textId="77777777" w:rsidR="009876C0" w:rsidRPr="009876C0" w:rsidRDefault="009876C0" w:rsidP="009876C0">
      <w:pPr>
        <w:pStyle w:val="EndNoteBibliography"/>
        <w:spacing w:after="0"/>
        <w:ind w:left="720" w:hanging="720"/>
      </w:pPr>
      <w:r w:rsidRPr="009876C0">
        <w:t>27.</w:t>
      </w:r>
      <w:r w:rsidRPr="009876C0">
        <w:tab/>
        <w:t xml:space="preserve">O'Halloran PD et al. Motivational interviewing to increase physical activity in people with chronic health conditions: a systematic review and meta-analysis. </w:t>
      </w:r>
      <w:r w:rsidRPr="009876C0">
        <w:rPr>
          <w:i/>
        </w:rPr>
        <w:t>Clinical Rehabilitation</w:t>
      </w:r>
      <w:r w:rsidRPr="009876C0">
        <w:t>. 2014;28:1159.</w:t>
      </w:r>
    </w:p>
    <w:p w14:paraId="17A5F16E" w14:textId="77777777" w:rsidR="009876C0" w:rsidRPr="009876C0" w:rsidRDefault="009876C0" w:rsidP="009876C0">
      <w:pPr>
        <w:pStyle w:val="EndNoteBibliography"/>
        <w:spacing w:after="0"/>
        <w:ind w:left="720" w:hanging="720"/>
      </w:pPr>
      <w:r w:rsidRPr="009876C0">
        <w:lastRenderedPageBreak/>
        <w:t>28.</w:t>
      </w:r>
      <w:r w:rsidRPr="009876C0">
        <w:tab/>
        <w:t xml:space="preserve">Roos E, Barton C, Davis A, et al. GLA:D to have a high-value option for patients with knee and hip arthritis across four continents: Good Life with osteoArthritis from Denmark. </w:t>
      </w:r>
      <w:r w:rsidRPr="009876C0">
        <w:rPr>
          <w:i/>
        </w:rPr>
        <w:t>British Journal of Sports Medicine</w:t>
      </w:r>
      <w:r w:rsidRPr="009876C0">
        <w:t>. 2018;52:1544-1545.</w:t>
      </w:r>
    </w:p>
    <w:p w14:paraId="69DC5F51" w14:textId="77777777" w:rsidR="009876C0" w:rsidRPr="009876C0" w:rsidRDefault="009876C0" w:rsidP="009876C0">
      <w:pPr>
        <w:pStyle w:val="EndNoteBibliography"/>
        <w:spacing w:after="0"/>
        <w:ind w:left="720" w:hanging="720"/>
      </w:pPr>
      <w:r w:rsidRPr="009876C0">
        <w:t>29.</w:t>
      </w:r>
      <w:r w:rsidRPr="009876C0">
        <w:tab/>
        <w:t xml:space="preserve">Roos EM et al. The Knee injury and Osteoarthritis Outcome Score (KOOS): from joint injury to osteoarthritis. </w:t>
      </w:r>
      <w:r w:rsidRPr="009876C0">
        <w:rPr>
          <w:i/>
        </w:rPr>
        <w:t>Health and Quality of Life Outcomes</w:t>
      </w:r>
      <w:r w:rsidRPr="009876C0">
        <w:t>. 2003;64:</w:t>
      </w:r>
    </w:p>
    <w:p w14:paraId="5B60D12C" w14:textId="77777777" w:rsidR="009876C0" w:rsidRPr="009876C0" w:rsidRDefault="009876C0" w:rsidP="009876C0">
      <w:pPr>
        <w:pStyle w:val="EndNoteBibliography"/>
        <w:spacing w:after="0"/>
        <w:ind w:left="720" w:hanging="720"/>
      </w:pPr>
      <w:r w:rsidRPr="009876C0">
        <w:t>30.</w:t>
      </w:r>
      <w:r w:rsidRPr="009876C0">
        <w:tab/>
        <w:t xml:space="preserve">Ryan C, Grant P, Tigbe W, Granat M. The validity and reliability of a novel activity monitor as a measure of walking. </w:t>
      </w:r>
      <w:r w:rsidRPr="009876C0">
        <w:rPr>
          <w:i/>
        </w:rPr>
        <w:t>Br J Sports Med</w:t>
      </w:r>
      <w:r w:rsidRPr="009876C0">
        <w:t>. 2006;40:779-784.</w:t>
      </w:r>
    </w:p>
    <w:p w14:paraId="5279464A" w14:textId="77777777" w:rsidR="009876C0" w:rsidRPr="009876C0" w:rsidRDefault="009876C0" w:rsidP="009876C0">
      <w:pPr>
        <w:pStyle w:val="EndNoteBibliography"/>
        <w:spacing w:after="0"/>
        <w:ind w:left="720" w:hanging="720"/>
      </w:pPr>
      <w:r w:rsidRPr="009876C0">
        <w:t>31.</w:t>
      </w:r>
      <w:r w:rsidRPr="009876C0">
        <w:tab/>
        <w:t xml:space="preserve">Skou S, Roos E. Good Life with osteoArthrisi in Denmark (GLA:D™): evidence-based education and supervised neuromuscular exercise delivered by certified physiotherapists nationwide. </w:t>
      </w:r>
      <w:r w:rsidRPr="009876C0">
        <w:rPr>
          <w:i/>
        </w:rPr>
        <w:t>BMC Musculoskeletal Disorders</w:t>
      </w:r>
      <w:r w:rsidRPr="009876C0">
        <w:t>. 2017;18:72.</w:t>
      </w:r>
    </w:p>
    <w:p w14:paraId="5B316CED" w14:textId="77777777" w:rsidR="009876C0" w:rsidRPr="009876C0" w:rsidRDefault="009876C0" w:rsidP="009876C0">
      <w:pPr>
        <w:pStyle w:val="EndNoteBibliography"/>
        <w:spacing w:after="0"/>
        <w:ind w:left="720" w:hanging="720"/>
      </w:pPr>
      <w:r w:rsidRPr="009876C0">
        <w:t>32.</w:t>
      </w:r>
      <w:r w:rsidRPr="009876C0">
        <w:tab/>
        <w:t xml:space="preserve">Skou ST, Pedersen BK, Abbott JH, Patterson B, Barton C. Physical activity and exercise therapy benefits more than just symptoms and impairments in people with hip and knee osteoarthritis. </w:t>
      </w:r>
      <w:r w:rsidRPr="009876C0">
        <w:rPr>
          <w:i/>
        </w:rPr>
        <w:t>JOSPT</w:t>
      </w:r>
      <w:r w:rsidRPr="009876C0">
        <w:t>. 2018;48:439-447.</w:t>
      </w:r>
    </w:p>
    <w:p w14:paraId="74F03763" w14:textId="77777777" w:rsidR="009876C0" w:rsidRPr="009876C0" w:rsidRDefault="009876C0" w:rsidP="009876C0">
      <w:pPr>
        <w:pStyle w:val="EndNoteBibliography"/>
        <w:spacing w:after="0"/>
        <w:ind w:left="720" w:hanging="720"/>
      </w:pPr>
      <w:r w:rsidRPr="009876C0">
        <w:t>33.</w:t>
      </w:r>
      <w:r w:rsidRPr="009876C0">
        <w:tab/>
        <w:t xml:space="preserve">Terwee CB, Bouwmeester W, van Elsland SL, de Vet HCW, Dekker J. Instruments to assess physical activity in patients with osteoarthritis of the hip or knee: a systematic review of measurement properties. </w:t>
      </w:r>
      <w:r w:rsidRPr="009876C0">
        <w:rPr>
          <w:i/>
        </w:rPr>
        <w:t>Osteoarthritis and Cartilage</w:t>
      </w:r>
      <w:r w:rsidRPr="009876C0">
        <w:t>. 2011;19:620-633.</w:t>
      </w:r>
    </w:p>
    <w:p w14:paraId="48F36751" w14:textId="77777777" w:rsidR="009876C0" w:rsidRPr="009876C0" w:rsidRDefault="009876C0" w:rsidP="009876C0">
      <w:pPr>
        <w:pStyle w:val="EndNoteBibliography"/>
        <w:spacing w:after="0"/>
        <w:ind w:left="720" w:hanging="720"/>
      </w:pPr>
      <w:r w:rsidRPr="009876C0">
        <w:t>34.</w:t>
      </w:r>
      <w:r w:rsidRPr="009876C0">
        <w:tab/>
        <w:t xml:space="preserve">Turkiewicz A, Kiadaliri AA, Englung M. Cause-specific mortality in osteoarthritis of peripherial joints. </w:t>
      </w:r>
      <w:r w:rsidRPr="009876C0">
        <w:rPr>
          <w:i/>
        </w:rPr>
        <w:t>OARSI</w:t>
      </w:r>
      <w:r w:rsidRPr="009876C0">
        <w:t>. 2019;27:848-854.</w:t>
      </w:r>
    </w:p>
    <w:p w14:paraId="382793D6" w14:textId="77777777" w:rsidR="009876C0" w:rsidRPr="009876C0" w:rsidRDefault="009876C0" w:rsidP="009876C0">
      <w:pPr>
        <w:pStyle w:val="EndNoteBibliography"/>
        <w:spacing w:after="0"/>
        <w:ind w:left="720" w:hanging="720"/>
      </w:pPr>
      <w:r w:rsidRPr="009876C0">
        <w:t>35.</w:t>
      </w:r>
      <w:r w:rsidRPr="009876C0">
        <w:tab/>
        <w:t xml:space="preserve">Veronese N, Cereda E, Maggi S, et al. Osteoarthritis and mortality: A prospective cohort study and systematic review with meta-analysis. </w:t>
      </w:r>
      <w:r w:rsidRPr="009876C0">
        <w:rPr>
          <w:i/>
        </w:rPr>
        <w:t>Semin Arthritis Rheum</w:t>
      </w:r>
      <w:r w:rsidRPr="009876C0">
        <w:t>. 2016;46:160-167.</w:t>
      </w:r>
    </w:p>
    <w:p w14:paraId="5935777C" w14:textId="77777777" w:rsidR="009876C0" w:rsidRPr="009876C0" w:rsidRDefault="009876C0" w:rsidP="009876C0">
      <w:pPr>
        <w:pStyle w:val="EndNoteBibliography"/>
        <w:spacing w:after="0"/>
        <w:ind w:left="720" w:hanging="720"/>
      </w:pPr>
      <w:r w:rsidRPr="009876C0">
        <w:t>36.</w:t>
      </w:r>
      <w:r w:rsidRPr="009876C0">
        <w:tab/>
        <w:t xml:space="preserve">Wallis JA, Webster KE, Levinger P, J. SP, Fong C, F. TN. Perceptions about participation in a 12-week walking program for people with severe knee osteoarthritis: a qualitative analysis. </w:t>
      </w:r>
      <w:r w:rsidRPr="009876C0">
        <w:rPr>
          <w:i/>
        </w:rPr>
        <w:t>Disabil Rehabil</w:t>
      </w:r>
      <w:r w:rsidRPr="009876C0">
        <w:t>. 2017;30:1-7.</w:t>
      </w:r>
    </w:p>
    <w:p w14:paraId="2FF08F45" w14:textId="77777777" w:rsidR="009876C0" w:rsidRPr="009876C0" w:rsidRDefault="009876C0" w:rsidP="009876C0">
      <w:pPr>
        <w:pStyle w:val="EndNoteBibliography"/>
        <w:spacing w:after="0"/>
        <w:ind w:left="720" w:hanging="720"/>
      </w:pPr>
      <w:r w:rsidRPr="009876C0">
        <w:t>37.</w:t>
      </w:r>
      <w:r w:rsidRPr="009876C0">
        <w:tab/>
        <w:t xml:space="preserve">Wallis JA, Webster KE, Levinger P, Taylor NF. What proportion of people with hip and knee osteoarthritis meet physical activity guidelines? A systematic review and meta-anaylsis. </w:t>
      </w:r>
      <w:r w:rsidRPr="009876C0">
        <w:rPr>
          <w:i/>
        </w:rPr>
        <w:t>Osteoarthritis Cartilage</w:t>
      </w:r>
      <w:r w:rsidRPr="009876C0">
        <w:t>. 2013;11:1648-1659.</w:t>
      </w:r>
    </w:p>
    <w:p w14:paraId="02559B15" w14:textId="77777777" w:rsidR="009876C0" w:rsidRPr="009876C0" w:rsidRDefault="009876C0" w:rsidP="009876C0">
      <w:pPr>
        <w:pStyle w:val="EndNoteBibliography"/>
        <w:spacing w:after="0"/>
        <w:ind w:left="720" w:hanging="720"/>
      </w:pPr>
      <w:r w:rsidRPr="009876C0">
        <w:t>38.</w:t>
      </w:r>
      <w:r w:rsidRPr="009876C0">
        <w:tab/>
        <w:t xml:space="preserve">World Health Organization. Global health risks: mortality and burden of disease attributable to selected major risks. </w:t>
      </w:r>
      <w:r w:rsidRPr="009876C0">
        <w:rPr>
          <w:i/>
        </w:rPr>
        <w:t>Geneva: WHO Press</w:t>
      </w:r>
      <w:r w:rsidRPr="009876C0">
        <w:t>. 2009;</w:t>
      </w:r>
    </w:p>
    <w:p w14:paraId="75CE5B14" w14:textId="52B7E501" w:rsidR="009876C0" w:rsidRPr="009876C0" w:rsidRDefault="009876C0" w:rsidP="009876C0">
      <w:pPr>
        <w:pStyle w:val="EndNoteBibliography"/>
        <w:spacing w:after="0"/>
        <w:ind w:left="720" w:hanging="720"/>
      </w:pPr>
      <w:r w:rsidRPr="009876C0">
        <w:t>39.</w:t>
      </w:r>
      <w:r w:rsidRPr="009876C0">
        <w:tab/>
        <w:t xml:space="preserve">World Health Organization. Global Strategy on Diet, Physcial Activity and Health. Available at: </w:t>
      </w:r>
      <w:hyperlink r:id="rId17" w:history="1">
        <w:r w:rsidRPr="009876C0">
          <w:rPr>
            <w:rStyle w:val="Hyperlink"/>
          </w:rPr>
          <w:t>https://www.who.int/dietphysicalactivity/pa/en/</w:t>
        </w:r>
      </w:hyperlink>
      <w:r w:rsidRPr="009876C0">
        <w:t>. Accessed 26/03/2020, 2020.</w:t>
      </w:r>
    </w:p>
    <w:p w14:paraId="1E1A476D" w14:textId="77777777" w:rsidR="009876C0" w:rsidRPr="009876C0" w:rsidRDefault="009876C0" w:rsidP="009876C0">
      <w:pPr>
        <w:pStyle w:val="EndNoteBibliography"/>
        <w:ind w:left="720" w:hanging="720"/>
      </w:pPr>
      <w:r w:rsidRPr="009876C0">
        <w:t>40.</w:t>
      </w:r>
      <w:r w:rsidRPr="009876C0">
        <w:tab/>
        <w:t xml:space="preserve">Zahiri C, Schmalzried T, Szuszczewicz E, Amstrtz H. Assessing activity in joint replacement patients. </w:t>
      </w:r>
      <w:r w:rsidRPr="009876C0">
        <w:rPr>
          <w:i/>
        </w:rPr>
        <w:t>J Arthroplasty</w:t>
      </w:r>
      <w:r w:rsidRPr="009876C0">
        <w:t>. 1998;13:890-895.</w:t>
      </w:r>
    </w:p>
    <w:p w14:paraId="1DE1CAC5" w14:textId="46227B66" w:rsidR="00A95E33" w:rsidRPr="00C03DC0" w:rsidRDefault="001A7BFB" w:rsidP="003A1185">
      <w:pPr>
        <w:spacing w:line="360" w:lineRule="auto"/>
        <w:rPr>
          <w:rFonts w:ascii="Arial" w:hAnsi="Arial" w:cs="Arial"/>
        </w:rPr>
      </w:pPr>
      <w:r>
        <w:rPr>
          <w:rFonts w:ascii="Arial" w:hAnsi="Arial" w:cs="Arial"/>
        </w:rPr>
        <w:fldChar w:fldCharType="end"/>
      </w:r>
    </w:p>
    <w:sectPr w:rsidR="00A95E33" w:rsidRPr="00C03D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ADD99" w14:textId="77777777" w:rsidR="00E47650" w:rsidRDefault="00E47650" w:rsidP="00515964">
      <w:pPr>
        <w:spacing w:after="0" w:line="240" w:lineRule="auto"/>
      </w:pPr>
      <w:r>
        <w:separator/>
      </w:r>
    </w:p>
  </w:endnote>
  <w:endnote w:type="continuationSeparator" w:id="0">
    <w:p w14:paraId="14DA481D" w14:textId="77777777" w:rsidR="00E47650" w:rsidRDefault="00E47650" w:rsidP="0051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765591"/>
      <w:docPartObj>
        <w:docPartGallery w:val="Page Numbers (Bottom of Page)"/>
        <w:docPartUnique/>
      </w:docPartObj>
    </w:sdtPr>
    <w:sdtEndPr>
      <w:rPr>
        <w:noProof/>
      </w:rPr>
    </w:sdtEndPr>
    <w:sdtContent>
      <w:p w14:paraId="34F99166" w14:textId="2465A48D" w:rsidR="00DC5750" w:rsidRDefault="00DC57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C4FE28" w14:textId="77777777" w:rsidR="00DC5750" w:rsidRDefault="00DC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A43A5" w14:textId="77777777" w:rsidR="00E47650" w:rsidRDefault="00E47650" w:rsidP="00515964">
      <w:pPr>
        <w:spacing w:after="0" w:line="240" w:lineRule="auto"/>
      </w:pPr>
      <w:r>
        <w:separator/>
      </w:r>
    </w:p>
  </w:footnote>
  <w:footnote w:type="continuationSeparator" w:id="0">
    <w:p w14:paraId="4758ED6F" w14:textId="77777777" w:rsidR="00E47650" w:rsidRDefault="00E47650" w:rsidP="00515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CD2"/>
    <w:multiLevelType w:val="hybridMultilevel"/>
    <w:tmpl w:val="CDF23FB8"/>
    <w:lvl w:ilvl="0" w:tplc="0A7A26A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15549"/>
    <w:multiLevelType w:val="hybridMultilevel"/>
    <w:tmpl w:val="3DCAC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130B13"/>
    <w:multiLevelType w:val="hybridMultilevel"/>
    <w:tmpl w:val="F0F23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E26C4D"/>
    <w:multiLevelType w:val="hybridMultilevel"/>
    <w:tmpl w:val="DFC0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FF19B9"/>
    <w:multiLevelType w:val="hybridMultilevel"/>
    <w:tmpl w:val="21D65A76"/>
    <w:lvl w:ilvl="0" w:tplc="893AFB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ospt_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x2dap2e2fr0ke5sxcxzzs1ttvd50dtxst0&quot;&gt;PA_Pilot_Protocol&lt;record-ids&gt;&lt;item&gt;4&lt;/item&gt;&lt;item&gt;6&lt;/item&gt;&lt;item&gt;7&lt;/item&gt;&lt;item&gt;9&lt;/item&gt;&lt;item&gt;10&lt;/item&gt;&lt;item&gt;11&lt;/item&gt;&lt;item&gt;12&lt;/item&gt;&lt;item&gt;14&lt;/item&gt;&lt;item&gt;15&lt;/item&gt;&lt;item&gt;16&lt;/item&gt;&lt;item&gt;17&lt;/item&gt;&lt;item&gt;18&lt;/item&gt;&lt;item&gt;19&lt;/item&gt;&lt;item&gt;20&lt;/item&gt;&lt;item&gt;21&lt;/item&gt;&lt;item&gt;22&lt;/item&gt;&lt;item&gt;23&lt;/item&gt;&lt;/record-ids&gt;&lt;/item&gt;&lt;item db-id=&quot;rvrtw0a9wvdzwlexp5f525wkw20srptf0evd&quot;&gt;Case_study_OA-Saved&lt;record-ids&gt;&lt;item&gt;8&lt;/item&gt;&lt;item&gt;9&lt;/item&gt;&lt;item&gt;10&lt;/item&gt;&lt;item&gt;74&lt;/item&gt;&lt;item&gt;85&lt;/item&gt;&lt;item&gt;86&lt;/item&gt;&lt;item&gt;87&lt;/item&gt;&lt;item&gt;88&lt;/item&gt;&lt;/record-ids&gt;&lt;/item&gt;&lt;/Libraries&gt;"/>
  </w:docVars>
  <w:rsids>
    <w:rsidRoot w:val="00DC7E85"/>
    <w:rsid w:val="00000022"/>
    <w:rsid w:val="000001C3"/>
    <w:rsid w:val="00001245"/>
    <w:rsid w:val="000035CA"/>
    <w:rsid w:val="00003FC3"/>
    <w:rsid w:val="0001078C"/>
    <w:rsid w:val="00017170"/>
    <w:rsid w:val="0002140F"/>
    <w:rsid w:val="00026BF0"/>
    <w:rsid w:val="000272B1"/>
    <w:rsid w:val="0003049D"/>
    <w:rsid w:val="00031717"/>
    <w:rsid w:val="0003231B"/>
    <w:rsid w:val="00042430"/>
    <w:rsid w:val="00042D43"/>
    <w:rsid w:val="000431FB"/>
    <w:rsid w:val="00043A75"/>
    <w:rsid w:val="00044AE7"/>
    <w:rsid w:val="00046F97"/>
    <w:rsid w:val="0005529D"/>
    <w:rsid w:val="00061301"/>
    <w:rsid w:val="00061AD6"/>
    <w:rsid w:val="000637AF"/>
    <w:rsid w:val="000637F6"/>
    <w:rsid w:val="0006435C"/>
    <w:rsid w:val="00073B1A"/>
    <w:rsid w:val="000740CB"/>
    <w:rsid w:val="00076CCA"/>
    <w:rsid w:val="00082277"/>
    <w:rsid w:val="0008296D"/>
    <w:rsid w:val="00085C58"/>
    <w:rsid w:val="00086404"/>
    <w:rsid w:val="000869BD"/>
    <w:rsid w:val="00090620"/>
    <w:rsid w:val="00090F6C"/>
    <w:rsid w:val="000919D7"/>
    <w:rsid w:val="00091BB1"/>
    <w:rsid w:val="000944FA"/>
    <w:rsid w:val="000A7015"/>
    <w:rsid w:val="000B0D0A"/>
    <w:rsid w:val="000B1F23"/>
    <w:rsid w:val="000B336E"/>
    <w:rsid w:val="000B73F9"/>
    <w:rsid w:val="000B7C6A"/>
    <w:rsid w:val="000C0DF6"/>
    <w:rsid w:val="000C4A1D"/>
    <w:rsid w:val="000C6A0D"/>
    <w:rsid w:val="000C76D4"/>
    <w:rsid w:val="000D16EC"/>
    <w:rsid w:val="000D3FD2"/>
    <w:rsid w:val="000D65FD"/>
    <w:rsid w:val="000D6D14"/>
    <w:rsid w:val="000E15D7"/>
    <w:rsid w:val="000E5209"/>
    <w:rsid w:val="000F2329"/>
    <w:rsid w:val="000F2C52"/>
    <w:rsid w:val="000F44D5"/>
    <w:rsid w:val="000F4601"/>
    <w:rsid w:val="000F51FA"/>
    <w:rsid w:val="000F6624"/>
    <w:rsid w:val="000F75D0"/>
    <w:rsid w:val="00102349"/>
    <w:rsid w:val="00105FBF"/>
    <w:rsid w:val="00107418"/>
    <w:rsid w:val="00110DA8"/>
    <w:rsid w:val="00110DAE"/>
    <w:rsid w:val="00116F6C"/>
    <w:rsid w:val="00122C07"/>
    <w:rsid w:val="00122ECB"/>
    <w:rsid w:val="001248E8"/>
    <w:rsid w:val="00125FBB"/>
    <w:rsid w:val="00127135"/>
    <w:rsid w:val="001302FB"/>
    <w:rsid w:val="00131594"/>
    <w:rsid w:val="0013533C"/>
    <w:rsid w:val="001365FA"/>
    <w:rsid w:val="00140223"/>
    <w:rsid w:val="001437FE"/>
    <w:rsid w:val="0014464E"/>
    <w:rsid w:val="00146060"/>
    <w:rsid w:val="00150105"/>
    <w:rsid w:val="00150165"/>
    <w:rsid w:val="00150439"/>
    <w:rsid w:val="00150DCD"/>
    <w:rsid w:val="00152E35"/>
    <w:rsid w:val="00153A8D"/>
    <w:rsid w:val="00161E7D"/>
    <w:rsid w:val="0017399B"/>
    <w:rsid w:val="0017547D"/>
    <w:rsid w:val="001761F9"/>
    <w:rsid w:val="001765FC"/>
    <w:rsid w:val="00182E37"/>
    <w:rsid w:val="0018497F"/>
    <w:rsid w:val="001858AE"/>
    <w:rsid w:val="00191DC2"/>
    <w:rsid w:val="00192651"/>
    <w:rsid w:val="00192EDE"/>
    <w:rsid w:val="00193551"/>
    <w:rsid w:val="00193C25"/>
    <w:rsid w:val="0019484D"/>
    <w:rsid w:val="001A0394"/>
    <w:rsid w:val="001A1378"/>
    <w:rsid w:val="001A2F44"/>
    <w:rsid w:val="001A5965"/>
    <w:rsid w:val="001A688A"/>
    <w:rsid w:val="001A7BFB"/>
    <w:rsid w:val="001B0C00"/>
    <w:rsid w:val="001B0E22"/>
    <w:rsid w:val="001B1E25"/>
    <w:rsid w:val="001B4D94"/>
    <w:rsid w:val="001C225A"/>
    <w:rsid w:val="001C2BA1"/>
    <w:rsid w:val="001C40DE"/>
    <w:rsid w:val="001C50CA"/>
    <w:rsid w:val="001C5CAF"/>
    <w:rsid w:val="001D1B94"/>
    <w:rsid w:val="001D312D"/>
    <w:rsid w:val="001D3142"/>
    <w:rsid w:val="001D4573"/>
    <w:rsid w:val="001D6254"/>
    <w:rsid w:val="001E634E"/>
    <w:rsid w:val="001F14CB"/>
    <w:rsid w:val="001F709B"/>
    <w:rsid w:val="00204FFA"/>
    <w:rsid w:val="00211131"/>
    <w:rsid w:val="002111F0"/>
    <w:rsid w:val="00211B69"/>
    <w:rsid w:val="00216644"/>
    <w:rsid w:val="00216AE0"/>
    <w:rsid w:val="002207EC"/>
    <w:rsid w:val="0022082C"/>
    <w:rsid w:val="00223FDD"/>
    <w:rsid w:val="002267FD"/>
    <w:rsid w:val="00227E09"/>
    <w:rsid w:val="00230B69"/>
    <w:rsid w:val="002311A1"/>
    <w:rsid w:val="00232636"/>
    <w:rsid w:val="00242D15"/>
    <w:rsid w:val="00245C10"/>
    <w:rsid w:val="00247225"/>
    <w:rsid w:val="0025056E"/>
    <w:rsid w:val="0025230A"/>
    <w:rsid w:val="0025446C"/>
    <w:rsid w:val="0025478A"/>
    <w:rsid w:val="002552C9"/>
    <w:rsid w:val="00255331"/>
    <w:rsid w:val="002639EE"/>
    <w:rsid w:val="0026488A"/>
    <w:rsid w:val="0026562F"/>
    <w:rsid w:val="0026630A"/>
    <w:rsid w:val="0026656A"/>
    <w:rsid w:val="00266CC8"/>
    <w:rsid w:val="0027083F"/>
    <w:rsid w:val="002708CD"/>
    <w:rsid w:val="002870D1"/>
    <w:rsid w:val="00287573"/>
    <w:rsid w:val="002948F8"/>
    <w:rsid w:val="00294B88"/>
    <w:rsid w:val="002966E5"/>
    <w:rsid w:val="00296D33"/>
    <w:rsid w:val="0029783B"/>
    <w:rsid w:val="002A10B8"/>
    <w:rsid w:val="002A428A"/>
    <w:rsid w:val="002A481F"/>
    <w:rsid w:val="002B05F8"/>
    <w:rsid w:val="002B08DD"/>
    <w:rsid w:val="002B0B5D"/>
    <w:rsid w:val="002C1042"/>
    <w:rsid w:val="002D02FA"/>
    <w:rsid w:val="002D184D"/>
    <w:rsid w:val="002D5962"/>
    <w:rsid w:val="002D5C1B"/>
    <w:rsid w:val="002D5FCD"/>
    <w:rsid w:val="002E09FB"/>
    <w:rsid w:val="002E0B88"/>
    <w:rsid w:val="002E2EF9"/>
    <w:rsid w:val="002E388A"/>
    <w:rsid w:val="002E604F"/>
    <w:rsid w:val="002E7A23"/>
    <w:rsid w:val="002F22D4"/>
    <w:rsid w:val="002F3FD7"/>
    <w:rsid w:val="002F5808"/>
    <w:rsid w:val="002F73C8"/>
    <w:rsid w:val="002F781B"/>
    <w:rsid w:val="002F7F21"/>
    <w:rsid w:val="003025EE"/>
    <w:rsid w:val="00303D90"/>
    <w:rsid w:val="00304CC3"/>
    <w:rsid w:val="00310AE7"/>
    <w:rsid w:val="0031110A"/>
    <w:rsid w:val="00311253"/>
    <w:rsid w:val="003129E7"/>
    <w:rsid w:val="003200EE"/>
    <w:rsid w:val="00321292"/>
    <w:rsid w:val="00322BAE"/>
    <w:rsid w:val="0033285C"/>
    <w:rsid w:val="00336BC5"/>
    <w:rsid w:val="003401B5"/>
    <w:rsid w:val="00344084"/>
    <w:rsid w:val="00347292"/>
    <w:rsid w:val="0035094F"/>
    <w:rsid w:val="0035155A"/>
    <w:rsid w:val="003572D1"/>
    <w:rsid w:val="00357744"/>
    <w:rsid w:val="00360EE6"/>
    <w:rsid w:val="00361C1E"/>
    <w:rsid w:val="00366AC9"/>
    <w:rsid w:val="00367D73"/>
    <w:rsid w:val="00372D85"/>
    <w:rsid w:val="0037454C"/>
    <w:rsid w:val="00375C6B"/>
    <w:rsid w:val="00376452"/>
    <w:rsid w:val="003801B9"/>
    <w:rsid w:val="00393088"/>
    <w:rsid w:val="00393EA9"/>
    <w:rsid w:val="00394614"/>
    <w:rsid w:val="00394BD5"/>
    <w:rsid w:val="00395040"/>
    <w:rsid w:val="00395F49"/>
    <w:rsid w:val="0039708B"/>
    <w:rsid w:val="003A1185"/>
    <w:rsid w:val="003A47A5"/>
    <w:rsid w:val="003A4FD0"/>
    <w:rsid w:val="003A6D9D"/>
    <w:rsid w:val="003A6E89"/>
    <w:rsid w:val="003B23CE"/>
    <w:rsid w:val="003B3D34"/>
    <w:rsid w:val="003B69B5"/>
    <w:rsid w:val="003B75D2"/>
    <w:rsid w:val="003C1727"/>
    <w:rsid w:val="003C235B"/>
    <w:rsid w:val="003C2FD1"/>
    <w:rsid w:val="003C6B7A"/>
    <w:rsid w:val="003C79CB"/>
    <w:rsid w:val="003D0220"/>
    <w:rsid w:val="003D3DBF"/>
    <w:rsid w:val="003D7102"/>
    <w:rsid w:val="003E4ADE"/>
    <w:rsid w:val="003E6769"/>
    <w:rsid w:val="003E72E1"/>
    <w:rsid w:val="003F1439"/>
    <w:rsid w:val="003F1A40"/>
    <w:rsid w:val="003F4293"/>
    <w:rsid w:val="004000CF"/>
    <w:rsid w:val="004025DD"/>
    <w:rsid w:val="00403E6C"/>
    <w:rsid w:val="004146DB"/>
    <w:rsid w:val="004201E3"/>
    <w:rsid w:val="004206EA"/>
    <w:rsid w:val="00420E50"/>
    <w:rsid w:val="004229C2"/>
    <w:rsid w:val="00423ABA"/>
    <w:rsid w:val="00424D63"/>
    <w:rsid w:val="00430D16"/>
    <w:rsid w:val="00432190"/>
    <w:rsid w:val="00434017"/>
    <w:rsid w:val="004372BC"/>
    <w:rsid w:val="00437E14"/>
    <w:rsid w:val="0044458D"/>
    <w:rsid w:val="00450932"/>
    <w:rsid w:val="00452EBD"/>
    <w:rsid w:val="0045433A"/>
    <w:rsid w:val="00456DD0"/>
    <w:rsid w:val="004602AD"/>
    <w:rsid w:val="00461E4E"/>
    <w:rsid w:val="0046546B"/>
    <w:rsid w:val="00465CB1"/>
    <w:rsid w:val="00466870"/>
    <w:rsid w:val="00466F60"/>
    <w:rsid w:val="00467063"/>
    <w:rsid w:val="0046744B"/>
    <w:rsid w:val="00467E93"/>
    <w:rsid w:val="00473157"/>
    <w:rsid w:val="004752DB"/>
    <w:rsid w:val="0048321E"/>
    <w:rsid w:val="00484AAA"/>
    <w:rsid w:val="004864F4"/>
    <w:rsid w:val="00486FF1"/>
    <w:rsid w:val="004903A0"/>
    <w:rsid w:val="0049338E"/>
    <w:rsid w:val="00494AB8"/>
    <w:rsid w:val="00495B66"/>
    <w:rsid w:val="0049715D"/>
    <w:rsid w:val="00497618"/>
    <w:rsid w:val="004A1585"/>
    <w:rsid w:val="004A1DCB"/>
    <w:rsid w:val="004A4802"/>
    <w:rsid w:val="004A5533"/>
    <w:rsid w:val="004A622F"/>
    <w:rsid w:val="004A6D72"/>
    <w:rsid w:val="004B36AA"/>
    <w:rsid w:val="004B6EA8"/>
    <w:rsid w:val="004C2A08"/>
    <w:rsid w:val="004C4422"/>
    <w:rsid w:val="004C6B95"/>
    <w:rsid w:val="004C6D94"/>
    <w:rsid w:val="004C7C70"/>
    <w:rsid w:val="004D469D"/>
    <w:rsid w:val="004D60A5"/>
    <w:rsid w:val="004E01B2"/>
    <w:rsid w:val="004E7B18"/>
    <w:rsid w:val="004E7B42"/>
    <w:rsid w:val="004F5652"/>
    <w:rsid w:val="004F5771"/>
    <w:rsid w:val="00500B13"/>
    <w:rsid w:val="00505A0F"/>
    <w:rsid w:val="005067AA"/>
    <w:rsid w:val="00507F30"/>
    <w:rsid w:val="00512B6A"/>
    <w:rsid w:val="00513E23"/>
    <w:rsid w:val="005146CC"/>
    <w:rsid w:val="00514DE2"/>
    <w:rsid w:val="00515964"/>
    <w:rsid w:val="005205B5"/>
    <w:rsid w:val="005217D8"/>
    <w:rsid w:val="00521A2C"/>
    <w:rsid w:val="00521A99"/>
    <w:rsid w:val="005228D0"/>
    <w:rsid w:val="005230ED"/>
    <w:rsid w:val="00526AE7"/>
    <w:rsid w:val="005424A0"/>
    <w:rsid w:val="005471E8"/>
    <w:rsid w:val="0055036E"/>
    <w:rsid w:val="0055201C"/>
    <w:rsid w:val="005536DC"/>
    <w:rsid w:val="0055473A"/>
    <w:rsid w:val="0055723D"/>
    <w:rsid w:val="00561913"/>
    <w:rsid w:val="00562FE1"/>
    <w:rsid w:val="00563122"/>
    <w:rsid w:val="005703A5"/>
    <w:rsid w:val="00575178"/>
    <w:rsid w:val="00576EAD"/>
    <w:rsid w:val="00577CCA"/>
    <w:rsid w:val="00577E68"/>
    <w:rsid w:val="00581B07"/>
    <w:rsid w:val="00596B74"/>
    <w:rsid w:val="0059794A"/>
    <w:rsid w:val="005A0D8C"/>
    <w:rsid w:val="005A2E7F"/>
    <w:rsid w:val="005A37CA"/>
    <w:rsid w:val="005A44BB"/>
    <w:rsid w:val="005B15F2"/>
    <w:rsid w:val="005B4850"/>
    <w:rsid w:val="005B606F"/>
    <w:rsid w:val="005B705C"/>
    <w:rsid w:val="005C0913"/>
    <w:rsid w:val="005C1A44"/>
    <w:rsid w:val="005C41F9"/>
    <w:rsid w:val="005C568D"/>
    <w:rsid w:val="005C7076"/>
    <w:rsid w:val="005D518C"/>
    <w:rsid w:val="005E0CFC"/>
    <w:rsid w:val="005E193B"/>
    <w:rsid w:val="005E21EB"/>
    <w:rsid w:val="005E3776"/>
    <w:rsid w:val="005E3993"/>
    <w:rsid w:val="005E62E6"/>
    <w:rsid w:val="005F040B"/>
    <w:rsid w:val="005F0AE1"/>
    <w:rsid w:val="005F395D"/>
    <w:rsid w:val="005F3CAF"/>
    <w:rsid w:val="005F3E3E"/>
    <w:rsid w:val="005F4BA0"/>
    <w:rsid w:val="005F4D6A"/>
    <w:rsid w:val="005F4FC5"/>
    <w:rsid w:val="00601E25"/>
    <w:rsid w:val="00602675"/>
    <w:rsid w:val="00607129"/>
    <w:rsid w:val="00610617"/>
    <w:rsid w:val="00610982"/>
    <w:rsid w:val="00611078"/>
    <w:rsid w:val="0061333A"/>
    <w:rsid w:val="00616362"/>
    <w:rsid w:val="00623468"/>
    <w:rsid w:val="006249B1"/>
    <w:rsid w:val="00625A72"/>
    <w:rsid w:val="006270A2"/>
    <w:rsid w:val="00632092"/>
    <w:rsid w:val="00633466"/>
    <w:rsid w:val="00635726"/>
    <w:rsid w:val="006368F4"/>
    <w:rsid w:val="00637D1A"/>
    <w:rsid w:val="006420B8"/>
    <w:rsid w:val="0064248E"/>
    <w:rsid w:val="00646C7B"/>
    <w:rsid w:val="00651236"/>
    <w:rsid w:val="00651E29"/>
    <w:rsid w:val="00652342"/>
    <w:rsid w:val="00656182"/>
    <w:rsid w:val="00656975"/>
    <w:rsid w:val="006611CB"/>
    <w:rsid w:val="00664E12"/>
    <w:rsid w:val="00664F09"/>
    <w:rsid w:val="00666884"/>
    <w:rsid w:val="00666F70"/>
    <w:rsid w:val="00670647"/>
    <w:rsid w:val="00671A9C"/>
    <w:rsid w:val="006726BC"/>
    <w:rsid w:val="00675A9C"/>
    <w:rsid w:val="006774CA"/>
    <w:rsid w:val="00682252"/>
    <w:rsid w:val="00685645"/>
    <w:rsid w:val="0068630D"/>
    <w:rsid w:val="00691840"/>
    <w:rsid w:val="00691842"/>
    <w:rsid w:val="0069225C"/>
    <w:rsid w:val="00692D87"/>
    <w:rsid w:val="006944CA"/>
    <w:rsid w:val="006964EF"/>
    <w:rsid w:val="00697F15"/>
    <w:rsid w:val="006A0282"/>
    <w:rsid w:val="006A0AF2"/>
    <w:rsid w:val="006A0D03"/>
    <w:rsid w:val="006A2C7A"/>
    <w:rsid w:val="006A3647"/>
    <w:rsid w:val="006A406A"/>
    <w:rsid w:val="006B28C8"/>
    <w:rsid w:val="006B2A60"/>
    <w:rsid w:val="006B4E52"/>
    <w:rsid w:val="006B53DB"/>
    <w:rsid w:val="006B5687"/>
    <w:rsid w:val="006B5764"/>
    <w:rsid w:val="006C1743"/>
    <w:rsid w:val="006C3772"/>
    <w:rsid w:val="006C38F8"/>
    <w:rsid w:val="006C6B9F"/>
    <w:rsid w:val="006D0D95"/>
    <w:rsid w:val="006D697C"/>
    <w:rsid w:val="006D7272"/>
    <w:rsid w:val="006D7EA0"/>
    <w:rsid w:val="006E0556"/>
    <w:rsid w:val="006E1CE4"/>
    <w:rsid w:val="006E4BFA"/>
    <w:rsid w:val="006E5BB4"/>
    <w:rsid w:val="006E6C8F"/>
    <w:rsid w:val="006F0C12"/>
    <w:rsid w:val="006F43CD"/>
    <w:rsid w:val="00700382"/>
    <w:rsid w:val="00703B5F"/>
    <w:rsid w:val="00703D2E"/>
    <w:rsid w:val="00704B27"/>
    <w:rsid w:val="00706A29"/>
    <w:rsid w:val="00710158"/>
    <w:rsid w:val="0071380C"/>
    <w:rsid w:val="007205E5"/>
    <w:rsid w:val="0072377B"/>
    <w:rsid w:val="00726CBE"/>
    <w:rsid w:val="00734122"/>
    <w:rsid w:val="007366E7"/>
    <w:rsid w:val="00740678"/>
    <w:rsid w:val="0074481C"/>
    <w:rsid w:val="007455DA"/>
    <w:rsid w:val="007531B2"/>
    <w:rsid w:val="00757EAA"/>
    <w:rsid w:val="00764D89"/>
    <w:rsid w:val="007654B9"/>
    <w:rsid w:val="00772350"/>
    <w:rsid w:val="00772797"/>
    <w:rsid w:val="00772D75"/>
    <w:rsid w:val="0077455B"/>
    <w:rsid w:val="0078102A"/>
    <w:rsid w:val="0078132E"/>
    <w:rsid w:val="0078441D"/>
    <w:rsid w:val="00785F50"/>
    <w:rsid w:val="007903CF"/>
    <w:rsid w:val="0079174A"/>
    <w:rsid w:val="007919A0"/>
    <w:rsid w:val="0079417E"/>
    <w:rsid w:val="007972DC"/>
    <w:rsid w:val="007A00FB"/>
    <w:rsid w:val="007B17C5"/>
    <w:rsid w:val="007B5C32"/>
    <w:rsid w:val="007B6E0F"/>
    <w:rsid w:val="007C2AD5"/>
    <w:rsid w:val="007C2DA3"/>
    <w:rsid w:val="007C7593"/>
    <w:rsid w:val="007C7D02"/>
    <w:rsid w:val="007D53FB"/>
    <w:rsid w:val="007D5649"/>
    <w:rsid w:val="007D5766"/>
    <w:rsid w:val="007D7F6B"/>
    <w:rsid w:val="007E019D"/>
    <w:rsid w:val="007E4F83"/>
    <w:rsid w:val="007E6925"/>
    <w:rsid w:val="007F13AB"/>
    <w:rsid w:val="008030A9"/>
    <w:rsid w:val="00803D50"/>
    <w:rsid w:val="008040CA"/>
    <w:rsid w:val="0080609A"/>
    <w:rsid w:val="008072B4"/>
    <w:rsid w:val="00807D18"/>
    <w:rsid w:val="008117BE"/>
    <w:rsid w:val="0081757A"/>
    <w:rsid w:val="00817FEB"/>
    <w:rsid w:val="00820932"/>
    <w:rsid w:val="00824773"/>
    <w:rsid w:val="00825352"/>
    <w:rsid w:val="00825A9E"/>
    <w:rsid w:val="00826158"/>
    <w:rsid w:val="00827981"/>
    <w:rsid w:val="00827C95"/>
    <w:rsid w:val="00831B1F"/>
    <w:rsid w:val="008373FA"/>
    <w:rsid w:val="00837D58"/>
    <w:rsid w:val="008404FC"/>
    <w:rsid w:val="0084069C"/>
    <w:rsid w:val="008408BA"/>
    <w:rsid w:val="00840B18"/>
    <w:rsid w:val="00840CDD"/>
    <w:rsid w:val="0084198F"/>
    <w:rsid w:val="00845462"/>
    <w:rsid w:val="00856745"/>
    <w:rsid w:val="00857CCD"/>
    <w:rsid w:val="008631BF"/>
    <w:rsid w:val="008645D3"/>
    <w:rsid w:val="00870E45"/>
    <w:rsid w:val="008735DB"/>
    <w:rsid w:val="00875770"/>
    <w:rsid w:val="00875BED"/>
    <w:rsid w:val="008767B2"/>
    <w:rsid w:val="00882D2A"/>
    <w:rsid w:val="00883D8C"/>
    <w:rsid w:val="00884909"/>
    <w:rsid w:val="00890D1F"/>
    <w:rsid w:val="008928BB"/>
    <w:rsid w:val="00894449"/>
    <w:rsid w:val="008944A5"/>
    <w:rsid w:val="00894FD0"/>
    <w:rsid w:val="008956C9"/>
    <w:rsid w:val="008A3D51"/>
    <w:rsid w:val="008A4FAA"/>
    <w:rsid w:val="008B1C00"/>
    <w:rsid w:val="008B7358"/>
    <w:rsid w:val="008C0DFF"/>
    <w:rsid w:val="008D03A0"/>
    <w:rsid w:val="008D08D1"/>
    <w:rsid w:val="008D17D9"/>
    <w:rsid w:val="008D4F6B"/>
    <w:rsid w:val="008D627F"/>
    <w:rsid w:val="008E40CA"/>
    <w:rsid w:val="008E6186"/>
    <w:rsid w:val="008F1745"/>
    <w:rsid w:val="008F265E"/>
    <w:rsid w:val="008F5721"/>
    <w:rsid w:val="008F6C82"/>
    <w:rsid w:val="00901299"/>
    <w:rsid w:val="00901977"/>
    <w:rsid w:val="00902FC9"/>
    <w:rsid w:val="009060B6"/>
    <w:rsid w:val="009133FD"/>
    <w:rsid w:val="00913AB5"/>
    <w:rsid w:val="009159BF"/>
    <w:rsid w:val="00915C23"/>
    <w:rsid w:val="00916F22"/>
    <w:rsid w:val="00917C61"/>
    <w:rsid w:val="00917CA2"/>
    <w:rsid w:val="00920CD7"/>
    <w:rsid w:val="00925B0B"/>
    <w:rsid w:val="00931873"/>
    <w:rsid w:val="00932648"/>
    <w:rsid w:val="00935001"/>
    <w:rsid w:val="00936E86"/>
    <w:rsid w:val="00937613"/>
    <w:rsid w:val="00943700"/>
    <w:rsid w:val="00943D2C"/>
    <w:rsid w:val="009446D4"/>
    <w:rsid w:val="009471FA"/>
    <w:rsid w:val="0094729D"/>
    <w:rsid w:val="00950B0C"/>
    <w:rsid w:val="009536A0"/>
    <w:rsid w:val="0095426E"/>
    <w:rsid w:val="00955431"/>
    <w:rsid w:val="0095742C"/>
    <w:rsid w:val="009575B3"/>
    <w:rsid w:val="00961321"/>
    <w:rsid w:val="00961F43"/>
    <w:rsid w:val="00963CBF"/>
    <w:rsid w:val="00965C6D"/>
    <w:rsid w:val="0097220D"/>
    <w:rsid w:val="00972D21"/>
    <w:rsid w:val="00974B02"/>
    <w:rsid w:val="00974E97"/>
    <w:rsid w:val="00981ADE"/>
    <w:rsid w:val="00984826"/>
    <w:rsid w:val="009876C0"/>
    <w:rsid w:val="00992694"/>
    <w:rsid w:val="0099395D"/>
    <w:rsid w:val="00994E56"/>
    <w:rsid w:val="00996983"/>
    <w:rsid w:val="009A131D"/>
    <w:rsid w:val="009A4191"/>
    <w:rsid w:val="009A6CC7"/>
    <w:rsid w:val="009B0253"/>
    <w:rsid w:val="009B7CF3"/>
    <w:rsid w:val="009C2733"/>
    <w:rsid w:val="009C3583"/>
    <w:rsid w:val="009C4D03"/>
    <w:rsid w:val="009D0B84"/>
    <w:rsid w:val="009D2B61"/>
    <w:rsid w:val="009D4C62"/>
    <w:rsid w:val="009D512D"/>
    <w:rsid w:val="009D520B"/>
    <w:rsid w:val="009D5EE4"/>
    <w:rsid w:val="009D606C"/>
    <w:rsid w:val="009D6AFF"/>
    <w:rsid w:val="009D6D15"/>
    <w:rsid w:val="009E2288"/>
    <w:rsid w:val="009E29DF"/>
    <w:rsid w:val="009E506E"/>
    <w:rsid w:val="009E5C8E"/>
    <w:rsid w:val="009E7005"/>
    <w:rsid w:val="009E7031"/>
    <w:rsid w:val="009F3457"/>
    <w:rsid w:val="009F4045"/>
    <w:rsid w:val="00A03F8B"/>
    <w:rsid w:val="00A04372"/>
    <w:rsid w:val="00A053C5"/>
    <w:rsid w:val="00A07024"/>
    <w:rsid w:val="00A07210"/>
    <w:rsid w:val="00A10E18"/>
    <w:rsid w:val="00A11F7E"/>
    <w:rsid w:val="00A12EF4"/>
    <w:rsid w:val="00A13FC4"/>
    <w:rsid w:val="00A16674"/>
    <w:rsid w:val="00A1685F"/>
    <w:rsid w:val="00A1785E"/>
    <w:rsid w:val="00A2128E"/>
    <w:rsid w:val="00A247B4"/>
    <w:rsid w:val="00A26B34"/>
    <w:rsid w:val="00A31C39"/>
    <w:rsid w:val="00A326DD"/>
    <w:rsid w:val="00A34058"/>
    <w:rsid w:val="00A36BC7"/>
    <w:rsid w:val="00A41D2E"/>
    <w:rsid w:val="00A433D7"/>
    <w:rsid w:val="00A46C0F"/>
    <w:rsid w:val="00A54F15"/>
    <w:rsid w:val="00A55DDA"/>
    <w:rsid w:val="00A565E6"/>
    <w:rsid w:val="00A57FE1"/>
    <w:rsid w:val="00A6377C"/>
    <w:rsid w:val="00A64E97"/>
    <w:rsid w:val="00A65930"/>
    <w:rsid w:val="00A65B6C"/>
    <w:rsid w:val="00A6723D"/>
    <w:rsid w:val="00A6745A"/>
    <w:rsid w:val="00A76E10"/>
    <w:rsid w:val="00A82484"/>
    <w:rsid w:val="00A83F33"/>
    <w:rsid w:val="00A84055"/>
    <w:rsid w:val="00A84815"/>
    <w:rsid w:val="00A86199"/>
    <w:rsid w:val="00A8793F"/>
    <w:rsid w:val="00A91603"/>
    <w:rsid w:val="00A91A8A"/>
    <w:rsid w:val="00A91DE7"/>
    <w:rsid w:val="00A93121"/>
    <w:rsid w:val="00A95E33"/>
    <w:rsid w:val="00A97CF5"/>
    <w:rsid w:val="00AA3E26"/>
    <w:rsid w:val="00AA5E16"/>
    <w:rsid w:val="00AB023D"/>
    <w:rsid w:val="00AB7085"/>
    <w:rsid w:val="00AB7B39"/>
    <w:rsid w:val="00AC3556"/>
    <w:rsid w:val="00AC3D82"/>
    <w:rsid w:val="00AC3EE2"/>
    <w:rsid w:val="00AD4D0A"/>
    <w:rsid w:val="00AD711E"/>
    <w:rsid w:val="00AE5F9A"/>
    <w:rsid w:val="00AF104E"/>
    <w:rsid w:val="00AF2688"/>
    <w:rsid w:val="00AF313A"/>
    <w:rsid w:val="00AF3452"/>
    <w:rsid w:val="00AF4FE8"/>
    <w:rsid w:val="00B00D83"/>
    <w:rsid w:val="00B018FB"/>
    <w:rsid w:val="00B041AD"/>
    <w:rsid w:val="00B130FA"/>
    <w:rsid w:val="00B14589"/>
    <w:rsid w:val="00B25B1F"/>
    <w:rsid w:val="00B26D14"/>
    <w:rsid w:val="00B26DFF"/>
    <w:rsid w:val="00B32ACB"/>
    <w:rsid w:val="00B35DE6"/>
    <w:rsid w:val="00B37DB5"/>
    <w:rsid w:val="00B404C2"/>
    <w:rsid w:val="00B428B4"/>
    <w:rsid w:val="00B42EF3"/>
    <w:rsid w:val="00B44303"/>
    <w:rsid w:val="00B44CC2"/>
    <w:rsid w:val="00B45FCD"/>
    <w:rsid w:val="00B4648C"/>
    <w:rsid w:val="00B472A7"/>
    <w:rsid w:val="00B508C2"/>
    <w:rsid w:val="00B614F4"/>
    <w:rsid w:val="00B61861"/>
    <w:rsid w:val="00B676BF"/>
    <w:rsid w:val="00B67D57"/>
    <w:rsid w:val="00B711CF"/>
    <w:rsid w:val="00B7497F"/>
    <w:rsid w:val="00B758AC"/>
    <w:rsid w:val="00B7779C"/>
    <w:rsid w:val="00B7786C"/>
    <w:rsid w:val="00B802C2"/>
    <w:rsid w:val="00B826BF"/>
    <w:rsid w:val="00B8327A"/>
    <w:rsid w:val="00B85B0E"/>
    <w:rsid w:val="00B86B1C"/>
    <w:rsid w:val="00B90401"/>
    <w:rsid w:val="00B90D8A"/>
    <w:rsid w:val="00B91E52"/>
    <w:rsid w:val="00B93BE0"/>
    <w:rsid w:val="00B93FB9"/>
    <w:rsid w:val="00B97F76"/>
    <w:rsid w:val="00BA03E2"/>
    <w:rsid w:val="00BA6BA8"/>
    <w:rsid w:val="00BA73A3"/>
    <w:rsid w:val="00BA7751"/>
    <w:rsid w:val="00BB0007"/>
    <w:rsid w:val="00BB22FF"/>
    <w:rsid w:val="00BB26DA"/>
    <w:rsid w:val="00BB35F8"/>
    <w:rsid w:val="00BB7D34"/>
    <w:rsid w:val="00BC2137"/>
    <w:rsid w:val="00BC2AA8"/>
    <w:rsid w:val="00BC343F"/>
    <w:rsid w:val="00BC391A"/>
    <w:rsid w:val="00BD10EA"/>
    <w:rsid w:val="00BD263F"/>
    <w:rsid w:val="00BD5EE7"/>
    <w:rsid w:val="00BD6C4E"/>
    <w:rsid w:val="00BE1D92"/>
    <w:rsid w:val="00BE346B"/>
    <w:rsid w:val="00BE664C"/>
    <w:rsid w:val="00BF1194"/>
    <w:rsid w:val="00BF1610"/>
    <w:rsid w:val="00BF7728"/>
    <w:rsid w:val="00BF7FA3"/>
    <w:rsid w:val="00C0021E"/>
    <w:rsid w:val="00C03DC0"/>
    <w:rsid w:val="00C10983"/>
    <w:rsid w:val="00C16F1D"/>
    <w:rsid w:val="00C20997"/>
    <w:rsid w:val="00C22AE6"/>
    <w:rsid w:val="00C237B7"/>
    <w:rsid w:val="00C26C2B"/>
    <w:rsid w:val="00C30DCF"/>
    <w:rsid w:val="00C34CEF"/>
    <w:rsid w:val="00C35B90"/>
    <w:rsid w:val="00C40C1C"/>
    <w:rsid w:val="00C417A6"/>
    <w:rsid w:val="00C419BF"/>
    <w:rsid w:val="00C50697"/>
    <w:rsid w:val="00C515EE"/>
    <w:rsid w:val="00C54173"/>
    <w:rsid w:val="00C56610"/>
    <w:rsid w:val="00C612A2"/>
    <w:rsid w:val="00C64E2E"/>
    <w:rsid w:val="00C65205"/>
    <w:rsid w:val="00C75FFD"/>
    <w:rsid w:val="00C82A7D"/>
    <w:rsid w:val="00C83B3E"/>
    <w:rsid w:val="00C861BF"/>
    <w:rsid w:val="00C87B81"/>
    <w:rsid w:val="00C91299"/>
    <w:rsid w:val="00C93775"/>
    <w:rsid w:val="00C93C15"/>
    <w:rsid w:val="00C94C86"/>
    <w:rsid w:val="00C9502D"/>
    <w:rsid w:val="00C95E77"/>
    <w:rsid w:val="00C9788A"/>
    <w:rsid w:val="00CA0071"/>
    <w:rsid w:val="00CA045F"/>
    <w:rsid w:val="00CA12F8"/>
    <w:rsid w:val="00CA19C0"/>
    <w:rsid w:val="00CB5268"/>
    <w:rsid w:val="00CB6CB5"/>
    <w:rsid w:val="00CB79F9"/>
    <w:rsid w:val="00CC0B2C"/>
    <w:rsid w:val="00CC5DB4"/>
    <w:rsid w:val="00CD28E7"/>
    <w:rsid w:val="00CD5268"/>
    <w:rsid w:val="00CD5CD4"/>
    <w:rsid w:val="00CE2743"/>
    <w:rsid w:val="00CE381E"/>
    <w:rsid w:val="00CE3D1A"/>
    <w:rsid w:val="00CE3E31"/>
    <w:rsid w:val="00CE6405"/>
    <w:rsid w:val="00CF0750"/>
    <w:rsid w:val="00CF2549"/>
    <w:rsid w:val="00CF4F46"/>
    <w:rsid w:val="00CF5AAE"/>
    <w:rsid w:val="00CF7D18"/>
    <w:rsid w:val="00CF7DCB"/>
    <w:rsid w:val="00D02F1D"/>
    <w:rsid w:val="00D03237"/>
    <w:rsid w:val="00D03FF6"/>
    <w:rsid w:val="00D04743"/>
    <w:rsid w:val="00D102ED"/>
    <w:rsid w:val="00D116FF"/>
    <w:rsid w:val="00D11B63"/>
    <w:rsid w:val="00D139A8"/>
    <w:rsid w:val="00D1691A"/>
    <w:rsid w:val="00D20506"/>
    <w:rsid w:val="00D226DA"/>
    <w:rsid w:val="00D23FF4"/>
    <w:rsid w:val="00D2518F"/>
    <w:rsid w:val="00D254EA"/>
    <w:rsid w:val="00D2665E"/>
    <w:rsid w:val="00D26BFB"/>
    <w:rsid w:val="00D3723E"/>
    <w:rsid w:val="00D43F49"/>
    <w:rsid w:val="00D4559F"/>
    <w:rsid w:val="00D4668D"/>
    <w:rsid w:val="00D51774"/>
    <w:rsid w:val="00D5361C"/>
    <w:rsid w:val="00D5655A"/>
    <w:rsid w:val="00D72E15"/>
    <w:rsid w:val="00D74B8B"/>
    <w:rsid w:val="00D77AD8"/>
    <w:rsid w:val="00D8299F"/>
    <w:rsid w:val="00D91FC7"/>
    <w:rsid w:val="00D933F9"/>
    <w:rsid w:val="00D946B4"/>
    <w:rsid w:val="00D9661A"/>
    <w:rsid w:val="00DA0377"/>
    <w:rsid w:val="00DA0DDD"/>
    <w:rsid w:val="00DA5736"/>
    <w:rsid w:val="00DA5D88"/>
    <w:rsid w:val="00DC5750"/>
    <w:rsid w:val="00DC7E85"/>
    <w:rsid w:val="00DD5FE9"/>
    <w:rsid w:val="00DD6921"/>
    <w:rsid w:val="00DD777C"/>
    <w:rsid w:val="00DE50AC"/>
    <w:rsid w:val="00DF1842"/>
    <w:rsid w:val="00DF2186"/>
    <w:rsid w:val="00DF4E46"/>
    <w:rsid w:val="00E01F33"/>
    <w:rsid w:val="00E02593"/>
    <w:rsid w:val="00E0620C"/>
    <w:rsid w:val="00E066E1"/>
    <w:rsid w:val="00E07811"/>
    <w:rsid w:val="00E12DB1"/>
    <w:rsid w:val="00E13F8E"/>
    <w:rsid w:val="00E21536"/>
    <w:rsid w:val="00E239EF"/>
    <w:rsid w:val="00E24F60"/>
    <w:rsid w:val="00E27F9D"/>
    <w:rsid w:val="00E305DE"/>
    <w:rsid w:val="00E361D9"/>
    <w:rsid w:val="00E4132E"/>
    <w:rsid w:val="00E4238A"/>
    <w:rsid w:val="00E42770"/>
    <w:rsid w:val="00E42CB8"/>
    <w:rsid w:val="00E47650"/>
    <w:rsid w:val="00E47ADE"/>
    <w:rsid w:val="00E5556F"/>
    <w:rsid w:val="00E56DEB"/>
    <w:rsid w:val="00E60B89"/>
    <w:rsid w:val="00E622A1"/>
    <w:rsid w:val="00E637EC"/>
    <w:rsid w:val="00E63A58"/>
    <w:rsid w:val="00E733DE"/>
    <w:rsid w:val="00E762FA"/>
    <w:rsid w:val="00E77DB2"/>
    <w:rsid w:val="00E82F3B"/>
    <w:rsid w:val="00E83C0C"/>
    <w:rsid w:val="00E854DE"/>
    <w:rsid w:val="00E87F39"/>
    <w:rsid w:val="00E9438B"/>
    <w:rsid w:val="00E96A1F"/>
    <w:rsid w:val="00EA14C1"/>
    <w:rsid w:val="00EA1AD8"/>
    <w:rsid w:val="00EA1BB2"/>
    <w:rsid w:val="00EA232C"/>
    <w:rsid w:val="00EA3CF3"/>
    <w:rsid w:val="00EA5AFB"/>
    <w:rsid w:val="00EA737D"/>
    <w:rsid w:val="00EA7AAB"/>
    <w:rsid w:val="00EB1D29"/>
    <w:rsid w:val="00EB233D"/>
    <w:rsid w:val="00EB4642"/>
    <w:rsid w:val="00EB6770"/>
    <w:rsid w:val="00EC2038"/>
    <w:rsid w:val="00EC62DE"/>
    <w:rsid w:val="00ED0323"/>
    <w:rsid w:val="00ED0AB1"/>
    <w:rsid w:val="00ED164A"/>
    <w:rsid w:val="00ED24CB"/>
    <w:rsid w:val="00ED2B84"/>
    <w:rsid w:val="00ED7327"/>
    <w:rsid w:val="00EE27A7"/>
    <w:rsid w:val="00EE3440"/>
    <w:rsid w:val="00EE39A9"/>
    <w:rsid w:val="00EE3B64"/>
    <w:rsid w:val="00EE3E9A"/>
    <w:rsid w:val="00EE6DCA"/>
    <w:rsid w:val="00EF2737"/>
    <w:rsid w:val="00EF36AB"/>
    <w:rsid w:val="00EF4263"/>
    <w:rsid w:val="00EF5E6D"/>
    <w:rsid w:val="00EF6E91"/>
    <w:rsid w:val="00F00442"/>
    <w:rsid w:val="00F03AE4"/>
    <w:rsid w:val="00F07044"/>
    <w:rsid w:val="00F07409"/>
    <w:rsid w:val="00F11E4C"/>
    <w:rsid w:val="00F1583A"/>
    <w:rsid w:val="00F1725E"/>
    <w:rsid w:val="00F17848"/>
    <w:rsid w:val="00F179D9"/>
    <w:rsid w:val="00F21F0D"/>
    <w:rsid w:val="00F27279"/>
    <w:rsid w:val="00F310C2"/>
    <w:rsid w:val="00F31AD9"/>
    <w:rsid w:val="00F3227D"/>
    <w:rsid w:val="00F32896"/>
    <w:rsid w:val="00F33904"/>
    <w:rsid w:val="00F34894"/>
    <w:rsid w:val="00F349E2"/>
    <w:rsid w:val="00F36922"/>
    <w:rsid w:val="00F375B1"/>
    <w:rsid w:val="00F3785C"/>
    <w:rsid w:val="00F40419"/>
    <w:rsid w:val="00F41510"/>
    <w:rsid w:val="00F43058"/>
    <w:rsid w:val="00F4494C"/>
    <w:rsid w:val="00F44F2A"/>
    <w:rsid w:val="00F45B2B"/>
    <w:rsid w:val="00F53005"/>
    <w:rsid w:val="00F55339"/>
    <w:rsid w:val="00F557DC"/>
    <w:rsid w:val="00F56A2D"/>
    <w:rsid w:val="00F61538"/>
    <w:rsid w:val="00F62CD5"/>
    <w:rsid w:val="00F64440"/>
    <w:rsid w:val="00F70969"/>
    <w:rsid w:val="00F73614"/>
    <w:rsid w:val="00F73BD9"/>
    <w:rsid w:val="00F74862"/>
    <w:rsid w:val="00F767C2"/>
    <w:rsid w:val="00F80F28"/>
    <w:rsid w:val="00F81E1D"/>
    <w:rsid w:val="00F83DA3"/>
    <w:rsid w:val="00F863CF"/>
    <w:rsid w:val="00F87228"/>
    <w:rsid w:val="00F90617"/>
    <w:rsid w:val="00F90937"/>
    <w:rsid w:val="00F90C2C"/>
    <w:rsid w:val="00FA19FB"/>
    <w:rsid w:val="00FA32CA"/>
    <w:rsid w:val="00FA3E5A"/>
    <w:rsid w:val="00FA45F9"/>
    <w:rsid w:val="00FA7D14"/>
    <w:rsid w:val="00FB0299"/>
    <w:rsid w:val="00FB13F5"/>
    <w:rsid w:val="00FB1C40"/>
    <w:rsid w:val="00FB39BE"/>
    <w:rsid w:val="00FC0FD6"/>
    <w:rsid w:val="00FD0102"/>
    <w:rsid w:val="00FD0693"/>
    <w:rsid w:val="00FD581F"/>
    <w:rsid w:val="00FE4B02"/>
    <w:rsid w:val="00FE74DF"/>
    <w:rsid w:val="00FE7998"/>
    <w:rsid w:val="00FF1311"/>
    <w:rsid w:val="00FF3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4B244"/>
  <w15:chartTrackingRefBased/>
  <w15:docId w15:val="{493871EB-7160-4A7E-B87C-26C3831F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0220"/>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85"/>
    <w:rPr>
      <w:rFonts w:ascii="Segoe UI" w:hAnsi="Segoe UI" w:cs="Segoe UI"/>
      <w:sz w:val="18"/>
      <w:szCs w:val="18"/>
    </w:rPr>
  </w:style>
  <w:style w:type="table" w:styleId="TableGrid">
    <w:name w:val="Table Grid"/>
    <w:basedOn w:val="TableNormal"/>
    <w:uiPriority w:val="39"/>
    <w:rsid w:val="00ED0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32636"/>
    <w:pPr>
      <w:autoSpaceDE w:val="0"/>
      <w:autoSpaceDN w:val="0"/>
      <w:adjustRightInd w:val="0"/>
      <w:spacing w:after="200" w:line="276" w:lineRule="auto"/>
    </w:pPr>
    <w:rPr>
      <w:rFonts w:ascii="Calibri" w:eastAsia="Times New Roman" w:hAnsi="Calibri" w:cs="Calibri"/>
      <w:lang w:eastAsia="en-AU"/>
    </w:rPr>
  </w:style>
  <w:style w:type="character" w:customStyle="1" w:styleId="CommentTextChar">
    <w:name w:val="Comment Text Char"/>
    <w:basedOn w:val="DefaultParagraphFont"/>
    <w:link w:val="CommentText"/>
    <w:rsid w:val="00232636"/>
    <w:rPr>
      <w:rFonts w:ascii="Calibri" w:eastAsia="Times New Roman" w:hAnsi="Calibri" w:cs="Calibri"/>
      <w:lang w:eastAsia="en-AU"/>
    </w:rPr>
  </w:style>
  <w:style w:type="character" w:styleId="CommentReference">
    <w:name w:val="annotation reference"/>
    <w:uiPriority w:val="99"/>
    <w:rsid w:val="00232636"/>
    <w:rPr>
      <w:sz w:val="16"/>
      <w:szCs w:val="16"/>
    </w:rPr>
  </w:style>
  <w:style w:type="paragraph" w:styleId="NormalWeb">
    <w:name w:val="Normal (Web)"/>
    <w:basedOn w:val="Normal"/>
    <w:link w:val="NormalWebChar"/>
    <w:uiPriority w:val="99"/>
    <w:unhideWhenUsed/>
    <w:rsid w:val="00232636"/>
    <w:pPr>
      <w:autoSpaceDE w:val="0"/>
      <w:autoSpaceDN w:val="0"/>
      <w:adjustRightInd w:val="0"/>
      <w:spacing w:after="150" w:line="276" w:lineRule="auto"/>
    </w:pPr>
    <w:rPr>
      <w:rFonts w:ascii="Calibri" w:eastAsia="Times New Roman" w:hAnsi="Calibri" w:cs="Calibri"/>
      <w:sz w:val="24"/>
      <w:szCs w:val="24"/>
      <w:lang w:eastAsia="en-AU"/>
    </w:rPr>
  </w:style>
  <w:style w:type="character" w:customStyle="1" w:styleId="NormalWebChar">
    <w:name w:val="Normal (Web) Char"/>
    <w:link w:val="NormalWeb"/>
    <w:uiPriority w:val="99"/>
    <w:rsid w:val="00232636"/>
    <w:rPr>
      <w:rFonts w:ascii="Calibri" w:eastAsia="Times New Roman" w:hAnsi="Calibri" w:cs="Calibri"/>
      <w:sz w:val="24"/>
      <w:szCs w:val="24"/>
      <w:lang w:eastAsia="en-AU"/>
    </w:rPr>
  </w:style>
  <w:style w:type="paragraph" w:styleId="ListParagraph">
    <w:name w:val="List Paragraph"/>
    <w:basedOn w:val="Normal"/>
    <w:uiPriority w:val="34"/>
    <w:qFormat/>
    <w:rsid w:val="00452EBD"/>
    <w:pPr>
      <w:autoSpaceDE w:val="0"/>
      <w:autoSpaceDN w:val="0"/>
      <w:adjustRightInd w:val="0"/>
      <w:ind w:left="720"/>
      <w:contextualSpacing/>
    </w:pPr>
    <w:rPr>
      <w:rFonts w:ascii="Calibri" w:eastAsia="Calibri" w:hAnsi="Calibri" w:cs="Times New Roman"/>
      <w:lang w:eastAsia="en-AU"/>
    </w:rPr>
  </w:style>
  <w:style w:type="character" w:styleId="Hyperlink">
    <w:name w:val="Hyperlink"/>
    <w:uiPriority w:val="99"/>
    <w:rsid w:val="009E7031"/>
    <w:rPr>
      <w:color w:val="0000FF"/>
      <w:u w:val="single"/>
    </w:rPr>
  </w:style>
  <w:style w:type="paragraph" w:styleId="CommentSubject">
    <w:name w:val="annotation subject"/>
    <w:basedOn w:val="CommentText"/>
    <w:next w:val="CommentText"/>
    <w:link w:val="CommentSubjectChar"/>
    <w:uiPriority w:val="99"/>
    <w:semiHidden/>
    <w:unhideWhenUsed/>
    <w:rsid w:val="00C612A2"/>
    <w:pPr>
      <w:autoSpaceDE/>
      <w:autoSpaceDN/>
      <w:adjustRightInd/>
      <w:spacing w:after="160" w:line="240" w:lineRule="auto"/>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C612A2"/>
    <w:rPr>
      <w:rFonts w:ascii="Calibri" w:eastAsia="Times New Roman" w:hAnsi="Calibri" w:cs="Calibri"/>
      <w:b/>
      <w:bCs/>
      <w:sz w:val="20"/>
      <w:szCs w:val="20"/>
      <w:lang w:eastAsia="en-AU"/>
    </w:rPr>
  </w:style>
  <w:style w:type="paragraph" w:customStyle="1" w:styleId="EndNoteBibliographyTitle">
    <w:name w:val="EndNote Bibliography Title"/>
    <w:basedOn w:val="Normal"/>
    <w:link w:val="EndNoteBibliographyTitleChar"/>
    <w:rsid w:val="001A7BF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A7BFB"/>
    <w:rPr>
      <w:rFonts w:ascii="Calibri" w:hAnsi="Calibri" w:cs="Calibri"/>
      <w:noProof/>
      <w:lang w:val="en-US"/>
    </w:rPr>
  </w:style>
  <w:style w:type="paragraph" w:customStyle="1" w:styleId="EndNoteBibliography">
    <w:name w:val="EndNote Bibliography"/>
    <w:basedOn w:val="Normal"/>
    <w:link w:val="EndNoteBibliographyChar"/>
    <w:rsid w:val="001A7BF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A7BFB"/>
    <w:rPr>
      <w:rFonts w:ascii="Calibri" w:hAnsi="Calibri" w:cs="Calibri"/>
      <w:noProof/>
      <w:lang w:val="en-US"/>
    </w:rPr>
  </w:style>
  <w:style w:type="character" w:styleId="UnresolvedMention">
    <w:name w:val="Unresolved Mention"/>
    <w:basedOn w:val="DefaultParagraphFont"/>
    <w:uiPriority w:val="99"/>
    <w:semiHidden/>
    <w:unhideWhenUsed/>
    <w:rsid w:val="00473157"/>
    <w:rPr>
      <w:color w:val="605E5C"/>
      <w:shd w:val="clear" w:color="auto" w:fill="E1DFDD"/>
    </w:rPr>
  </w:style>
  <w:style w:type="paragraph" w:styleId="Revision">
    <w:name w:val="Revision"/>
    <w:hidden/>
    <w:uiPriority w:val="99"/>
    <w:semiHidden/>
    <w:rsid w:val="007C2DA3"/>
    <w:pPr>
      <w:spacing w:after="0" w:line="240" w:lineRule="auto"/>
    </w:pPr>
  </w:style>
  <w:style w:type="character" w:styleId="FollowedHyperlink">
    <w:name w:val="FollowedHyperlink"/>
    <w:basedOn w:val="DefaultParagraphFont"/>
    <w:uiPriority w:val="99"/>
    <w:semiHidden/>
    <w:unhideWhenUsed/>
    <w:rsid w:val="003129E7"/>
    <w:rPr>
      <w:color w:val="954F72" w:themeColor="followedHyperlink"/>
      <w:u w:val="single"/>
    </w:rPr>
  </w:style>
  <w:style w:type="paragraph" w:customStyle="1" w:styleId="TableSubHead">
    <w:name w:val="TableSubHead"/>
    <w:basedOn w:val="Normal"/>
    <w:rsid w:val="00A65B6C"/>
    <w:pPr>
      <w:spacing w:before="120" w:after="0" w:line="240" w:lineRule="auto"/>
    </w:pPr>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uiPriority w:val="9"/>
    <w:semiHidden/>
    <w:rsid w:val="003D0220"/>
    <w:rPr>
      <w:rFonts w:ascii="Cambria" w:eastAsia="Times New Roman" w:hAnsi="Cambria" w:cs="Times New Roman"/>
      <w:b/>
      <w:bCs/>
      <w:color w:val="4F81BD"/>
      <w:sz w:val="26"/>
      <w:szCs w:val="26"/>
      <w:lang w:val="en-US"/>
    </w:rPr>
  </w:style>
  <w:style w:type="paragraph" w:styleId="Header">
    <w:name w:val="header"/>
    <w:basedOn w:val="Normal"/>
    <w:link w:val="HeaderChar"/>
    <w:uiPriority w:val="99"/>
    <w:unhideWhenUsed/>
    <w:rsid w:val="0051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964"/>
  </w:style>
  <w:style w:type="paragraph" w:styleId="Footer">
    <w:name w:val="footer"/>
    <w:basedOn w:val="Normal"/>
    <w:link w:val="FooterChar"/>
    <w:uiPriority w:val="99"/>
    <w:unhideWhenUsed/>
    <w:rsid w:val="0051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51463">
      <w:bodyDiv w:val="1"/>
      <w:marLeft w:val="0"/>
      <w:marRight w:val="0"/>
      <w:marTop w:val="0"/>
      <w:marBottom w:val="0"/>
      <w:divBdr>
        <w:top w:val="none" w:sz="0" w:space="0" w:color="auto"/>
        <w:left w:val="none" w:sz="0" w:space="0" w:color="auto"/>
        <w:bottom w:val="none" w:sz="0" w:space="0" w:color="auto"/>
        <w:right w:val="none" w:sz="0" w:space="0" w:color="auto"/>
      </w:divBdr>
    </w:div>
    <w:div w:id="526526055">
      <w:bodyDiv w:val="1"/>
      <w:marLeft w:val="0"/>
      <w:marRight w:val="0"/>
      <w:marTop w:val="0"/>
      <w:marBottom w:val="0"/>
      <w:divBdr>
        <w:top w:val="none" w:sz="0" w:space="0" w:color="auto"/>
        <w:left w:val="none" w:sz="0" w:space="0" w:color="auto"/>
        <w:bottom w:val="none" w:sz="0" w:space="0" w:color="auto"/>
        <w:right w:val="none" w:sz="0" w:space="0" w:color="auto"/>
      </w:divBdr>
    </w:div>
    <w:div w:id="708066540">
      <w:bodyDiv w:val="1"/>
      <w:marLeft w:val="0"/>
      <w:marRight w:val="0"/>
      <w:marTop w:val="0"/>
      <w:marBottom w:val="0"/>
      <w:divBdr>
        <w:top w:val="none" w:sz="0" w:space="0" w:color="auto"/>
        <w:left w:val="none" w:sz="0" w:space="0" w:color="auto"/>
        <w:bottom w:val="none" w:sz="0" w:space="0" w:color="auto"/>
        <w:right w:val="none" w:sz="0" w:space="0" w:color="auto"/>
      </w:divBdr>
    </w:div>
    <w:div w:id="721059671">
      <w:bodyDiv w:val="1"/>
      <w:marLeft w:val="0"/>
      <w:marRight w:val="0"/>
      <w:marTop w:val="0"/>
      <w:marBottom w:val="0"/>
      <w:divBdr>
        <w:top w:val="none" w:sz="0" w:space="0" w:color="auto"/>
        <w:left w:val="none" w:sz="0" w:space="0" w:color="auto"/>
        <w:bottom w:val="none" w:sz="0" w:space="0" w:color="auto"/>
        <w:right w:val="none" w:sz="0" w:space="0" w:color="auto"/>
      </w:divBdr>
    </w:div>
    <w:div w:id="771433736">
      <w:bodyDiv w:val="1"/>
      <w:marLeft w:val="0"/>
      <w:marRight w:val="0"/>
      <w:marTop w:val="0"/>
      <w:marBottom w:val="0"/>
      <w:divBdr>
        <w:top w:val="none" w:sz="0" w:space="0" w:color="auto"/>
        <w:left w:val="none" w:sz="0" w:space="0" w:color="auto"/>
        <w:bottom w:val="none" w:sz="0" w:space="0" w:color="auto"/>
        <w:right w:val="none" w:sz="0" w:space="0" w:color="auto"/>
      </w:divBdr>
    </w:div>
    <w:div w:id="1066223002">
      <w:bodyDiv w:val="1"/>
      <w:marLeft w:val="0"/>
      <w:marRight w:val="0"/>
      <w:marTop w:val="0"/>
      <w:marBottom w:val="0"/>
      <w:divBdr>
        <w:top w:val="none" w:sz="0" w:space="0" w:color="auto"/>
        <w:left w:val="none" w:sz="0" w:space="0" w:color="auto"/>
        <w:bottom w:val="none" w:sz="0" w:space="0" w:color="auto"/>
        <w:right w:val="none" w:sz="0" w:space="0" w:color="auto"/>
      </w:divBdr>
    </w:div>
    <w:div w:id="1066415132">
      <w:bodyDiv w:val="1"/>
      <w:marLeft w:val="0"/>
      <w:marRight w:val="0"/>
      <w:marTop w:val="0"/>
      <w:marBottom w:val="0"/>
      <w:divBdr>
        <w:top w:val="none" w:sz="0" w:space="0" w:color="auto"/>
        <w:left w:val="none" w:sz="0" w:space="0" w:color="auto"/>
        <w:bottom w:val="none" w:sz="0" w:space="0" w:color="auto"/>
        <w:right w:val="none" w:sz="0" w:space="0" w:color="auto"/>
      </w:divBdr>
    </w:div>
    <w:div w:id="1241672625">
      <w:bodyDiv w:val="1"/>
      <w:marLeft w:val="0"/>
      <w:marRight w:val="0"/>
      <w:marTop w:val="0"/>
      <w:marBottom w:val="0"/>
      <w:divBdr>
        <w:top w:val="none" w:sz="0" w:space="0" w:color="auto"/>
        <w:left w:val="none" w:sz="0" w:space="0" w:color="auto"/>
        <w:bottom w:val="none" w:sz="0" w:space="0" w:color="auto"/>
        <w:right w:val="none" w:sz="0" w:space="0" w:color="auto"/>
      </w:divBdr>
    </w:div>
    <w:div w:id="16827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mit.trekeduc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ho.int/dietphysicalactivity/pa/en/" TargetMode="External"/><Relationship Id="rId2" Type="http://schemas.openxmlformats.org/officeDocument/2006/relationships/customXml" Target="../customXml/item2.xml"/><Relationship Id="rId16" Type="http://schemas.openxmlformats.org/officeDocument/2006/relationships/hyperlink" Target="https://gladaustralia.com.au/wp-content/uploads/2020/10/GLAD-ANNUAL-REPORT-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mit.trekeducation.org/" TargetMode="External"/><Relationship Id="rId5" Type="http://schemas.openxmlformats.org/officeDocument/2006/relationships/numbering" Target="numbering.xml"/><Relationship Id="rId15" Type="http://schemas.openxmlformats.org/officeDocument/2006/relationships/hyperlink" Target="https://www.sealedenvel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mit.trek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9F157DC74E04BBF9CABF067E4C770" ma:contentTypeVersion="13" ma:contentTypeDescription="Create a new document." ma:contentTypeScope="" ma:versionID="67b8aa69d84184a45a9dd091c94a6a2a">
  <xsd:schema xmlns:xsd="http://www.w3.org/2001/XMLSchema" xmlns:xs="http://www.w3.org/2001/XMLSchema" xmlns:p="http://schemas.microsoft.com/office/2006/metadata/properties" xmlns:ns3="b2406f98-4f7d-47d3-94db-42b41d95db3d" xmlns:ns4="df816c22-6fc6-4543-8ce5-07d61478c080" targetNamespace="http://schemas.microsoft.com/office/2006/metadata/properties" ma:root="true" ma:fieldsID="a09e31e689b9af6f509ae7b6c1d1e3d1" ns3:_="" ns4:_="">
    <xsd:import namespace="b2406f98-4f7d-47d3-94db-42b41d95db3d"/>
    <xsd:import namespace="df816c22-6fc6-4543-8ce5-07d61478c0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6f98-4f7d-47d3-94db-42b41d95d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16c22-6fc6-4543-8ce5-07d61478c0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7647F-C29C-4E28-9208-81B9DF2E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6f98-4f7d-47d3-94db-42b41d95db3d"/>
    <ds:schemaRef ds:uri="df816c22-6fc6-4543-8ce5-07d61478c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9C6B8-CD54-434A-8D8D-BA4CFCA602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2DBB3-B23A-499C-96AA-9F77EAC1FD35}">
  <ds:schemaRefs>
    <ds:schemaRef ds:uri="http://schemas.openxmlformats.org/officeDocument/2006/bibliography"/>
  </ds:schemaRefs>
</ds:datastoreItem>
</file>

<file path=customXml/itemProps4.xml><?xml version="1.0" encoding="utf-8"?>
<ds:datastoreItem xmlns:ds="http://schemas.openxmlformats.org/officeDocument/2006/customXml" ds:itemID="{E0ED265F-33FD-404B-A25F-5D76B3C40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16</Pages>
  <Words>10492</Words>
  <Characters>59808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Bell</dc:creator>
  <cp:keywords/>
  <dc:description/>
  <cp:lastModifiedBy>Milly Bell</cp:lastModifiedBy>
  <cp:revision>68</cp:revision>
  <dcterms:created xsi:type="dcterms:W3CDTF">2020-11-26T05:06:00Z</dcterms:created>
  <dcterms:modified xsi:type="dcterms:W3CDTF">2021-01-11T22:16:00Z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0x0101004729F157DC74E04BBF9CABF067E4C770</vt:lpwstr>
  </property>
</Properties>
</file>