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B04E" w14:textId="260CA4F3" w:rsidR="00AA6141" w:rsidRDefault="00AA6141" w:rsidP="006B7B22">
      <w:pPr>
        <w:pStyle w:val="Heading1"/>
      </w:pPr>
      <w:r>
        <w:t xml:space="preserve">Protocol </w:t>
      </w:r>
    </w:p>
    <w:p w14:paraId="1F9F2C75" w14:textId="16D39357" w:rsidR="00AA6141" w:rsidRPr="00F5182B" w:rsidRDefault="00AA6141" w:rsidP="006B7B22">
      <w:pPr>
        <w:pStyle w:val="Heading2"/>
      </w:pPr>
      <w:r w:rsidRPr="00F5182B">
        <w:t xml:space="preserve">Title </w:t>
      </w:r>
    </w:p>
    <w:p w14:paraId="4E20D232" w14:textId="222BE838" w:rsidR="00AA6141" w:rsidRDefault="00AA6141" w:rsidP="008B21C6">
      <w:pPr>
        <w:pStyle w:val="Style1"/>
      </w:pPr>
      <w:bookmarkStart w:id="0" w:name="_Hlk38355069"/>
      <w:bookmarkStart w:id="1" w:name="_Hlk38005353"/>
      <w:r>
        <w:t>S</w:t>
      </w:r>
      <w:r w:rsidR="006F3699">
        <w:t>MART</w:t>
      </w:r>
      <w:r w:rsidR="00E513D0">
        <w:t>s</w:t>
      </w:r>
      <w:r>
        <w:t xml:space="preserve">creen: A </w:t>
      </w:r>
      <w:r w:rsidR="007C286A">
        <w:t xml:space="preserve">cluster </w:t>
      </w:r>
      <w:r>
        <w:t xml:space="preserve">randomised controlled trial of </w:t>
      </w:r>
      <w:r w:rsidR="005F1F38">
        <w:t xml:space="preserve">a </w:t>
      </w:r>
      <w:r>
        <w:t xml:space="preserve">narrative SMS </w:t>
      </w:r>
      <w:r w:rsidR="00092C8D">
        <w:t xml:space="preserve">sent </w:t>
      </w:r>
      <w:r w:rsidR="00C4324D">
        <w:t xml:space="preserve">to patients </w:t>
      </w:r>
      <w:r w:rsidR="00F20875">
        <w:t xml:space="preserve">from </w:t>
      </w:r>
      <w:r w:rsidR="003626ED">
        <w:t xml:space="preserve">their </w:t>
      </w:r>
      <w:r>
        <w:t>general practice to increase participation in the National Bowel Cancer Screening Program in Victoria</w:t>
      </w:r>
      <w:r w:rsidR="001E5EFB">
        <w:t xml:space="preserve">. </w:t>
      </w:r>
    </w:p>
    <w:p w14:paraId="73D0375D" w14:textId="699CCE18" w:rsidR="0010565D" w:rsidRDefault="0010565D" w:rsidP="0010565D">
      <w:pPr>
        <w:pStyle w:val="Heading2"/>
      </w:pPr>
      <w:r>
        <w:t>Pro</w:t>
      </w:r>
      <w:r w:rsidR="00E541FF">
        <w:t xml:space="preserve">ject summary </w:t>
      </w:r>
    </w:p>
    <w:p w14:paraId="3B4F679A" w14:textId="3F946610" w:rsidR="00B255E2" w:rsidRPr="00527268" w:rsidRDefault="00B255E2" w:rsidP="00B255E2">
      <w:pPr>
        <w:pStyle w:val="Style1"/>
        <w:rPr>
          <w:rFonts w:ascii="Arial" w:hAnsi="Arial" w:cs="Arial"/>
          <w:b/>
          <w:sz w:val="20"/>
          <w:szCs w:val="20"/>
          <w:lang w:val="en-GB"/>
        </w:rPr>
      </w:pPr>
      <w:bookmarkStart w:id="2" w:name="_Hlk46749486"/>
      <w:r w:rsidRPr="00B255E2">
        <w:rPr>
          <w:rFonts w:cstheme="minorHAnsi"/>
        </w:rPr>
        <w:t xml:space="preserve">The study will measure whether there is an increase in the uptake of the </w:t>
      </w:r>
      <w:r w:rsidRPr="00B255E2">
        <w:t>National Bowel Cancer Screening Program (</w:t>
      </w:r>
      <w:r w:rsidRPr="00B255E2">
        <w:rPr>
          <w:rFonts w:cstheme="minorHAnsi"/>
        </w:rPr>
        <w:t xml:space="preserve">NBCSP) test among </w:t>
      </w:r>
      <w:r w:rsidR="005F1F38">
        <w:rPr>
          <w:rFonts w:cstheme="minorHAnsi"/>
        </w:rPr>
        <w:t xml:space="preserve">50 to 60-year-old </w:t>
      </w:r>
      <w:r w:rsidRPr="00B255E2">
        <w:rPr>
          <w:rFonts w:cstheme="minorHAnsi"/>
        </w:rPr>
        <w:t>patients who are sent a</w:t>
      </w:r>
      <w:r w:rsidR="005F1F38">
        <w:rPr>
          <w:rFonts w:cstheme="minorHAnsi"/>
        </w:rPr>
        <w:t>n</w:t>
      </w:r>
      <w:r w:rsidRPr="00B255E2">
        <w:rPr>
          <w:rFonts w:cstheme="minorHAnsi"/>
        </w:rPr>
        <w:t xml:space="preserve"> SMS </w:t>
      </w:r>
      <w:r w:rsidR="005F1F38">
        <w:rPr>
          <w:rFonts w:cstheme="minorHAnsi"/>
        </w:rPr>
        <w:t xml:space="preserve">bundle prior to receiving their NBCSP kit compared to a </w:t>
      </w:r>
      <w:r w:rsidR="006125F7">
        <w:rPr>
          <w:rFonts w:cstheme="minorHAnsi"/>
        </w:rPr>
        <w:t>usual care</w:t>
      </w:r>
      <w:r w:rsidR="005F1F38">
        <w:rPr>
          <w:rFonts w:cstheme="minorHAnsi"/>
        </w:rPr>
        <w:t>. The SMS bundle will include</w:t>
      </w:r>
      <w:r w:rsidR="00FB10C8">
        <w:rPr>
          <w:rFonts w:cstheme="minorHAnsi"/>
        </w:rPr>
        <w:t>;</w:t>
      </w:r>
      <w:r w:rsidR="005F1F38">
        <w:rPr>
          <w:rFonts w:cstheme="minorHAnsi"/>
        </w:rPr>
        <w:t xml:space="preserve"> 1. a message </w:t>
      </w:r>
      <w:r w:rsidRPr="00B255E2">
        <w:rPr>
          <w:rFonts w:cstheme="minorHAnsi"/>
        </w:rPr>
        <w:t>from their general practice endorsing the free home test kit</w:t>
      </w:r>
      <w:r w:rsidR="005F1F38">
        <w:rPr>
          <w:rFonts w:cstheme="minorHAnsi"/>
        </w:rPr>
        <w:t>; 2.</w:t>
      </w:r>
      <w:r w:rsidR="00FB10C8">
        <w:rPr>
          <w:rFonts w:cstheme="minorHAnsi"/>
        </w:rPr>
        <w:t xml:space="preserve"> </w:t>
      </w:r>
      <w:r w:rsidR="005F1F38">
        <w:rPr>
          <w:rFonts w:cstheme="minorHAnsi"/>
        </w:rPr>
        <w:t>a</w:t>
      </w:r>
      <w:r w:rsidRPr="00B255E2">
        <w:rPr>
          <w:rFonts w:cstheme="minorHAnsi"/>
        </w:rPr>
        <w:t xml:space="preserve"> link to a narrative video of someone describing their positive experience of testing</w:t>
      </w:r>
      <w:r w:rsidR="005F1F38">
        <w:rPr>
          <w:rFonts w:cstheme="minorHAnsi"/>
        </w:rPr>
        <w:t>; 3.</w:t>
      </w:r>
      <w:r w:rsidRPr="00B255E2">
        <w:rPr>
          <w:rFonts w:cstheme="minorHAnsi"/>
        </w:rPr>
        <w:t xml:space="preserve"> </w:t>
      </w:r>
      <w:r w:rsidR="005F1F38">
        <w:rPr>
          <w:rFonts w:cstheme="minorHAnsi"/>
        </w:rPr>
        <w:t xml:space="preserve">a link to </w:t>
      </w:r>
      <w:r w:rsidRPr="00B255E2">
        <w:rPr>
          <w:rFonts w:cstheme="minorHAnsi"/>
        </w:rPr>
        <w:t>information about bowel cancer</w:t>
      </w:r>
      <w:r w:rsidR="005F1F38">
        <w:rPr>
          <w:rFonts w:cstheme="minorHAnsi"/>
        </w:rPr>
        <w:t xml:space="preserve">; and 4. </w:t>
      </w:r>
      <w:r w:rsidRPr="00B255E2">
        <w:rPr>
          <w:rFonts w:cstheme="minorHAnsi"/>
        </w:rPr>
        <w:t xml:space="preserve">an animation </w:t>
      </w:r>
      <w:r w:rsidR="005F1F38">
        <w:rPr>
          <w:rFonts w:cstheme="minorHAnsi"/>
        </w:rPr>
        <w:t>showing</w:t>
      </w:r>
      <w:r w:rsidRPr="00B255E2">
        <w:rPr>
          <w:rFonts w:cstheme="minorHAnsi"/>
        </w:rPr>
        <w:t xml:space="preserve"> how to do the test</w:t>
      </w:r>
      <w:r w:rsidR="005F1F38">
        <w:rPr>
          <w:rFonts w:cstheme="minorHAnsi"/>
        </w:rPr>
        <w:t>.</w:t>
      </w:r>
      <w:r w:rsidRPr="00B255E2">
        <w:rPr>
          <w:rFonts w:cstheme="minorHAnsi"/>
        </w:rPr>
        <w:t xml:space="preserve"> We will also determine the feasibility of sending the SMS bundle by evaluating how well the intervention is integrated into general practice. </w:t>
      </w:r>
      <w:r w:rsidRPr="00B255E2">
        <w:rPr>
          <w:rFonts w:cstheme="minorHAnsi"/>
          <w:bCs/>
          <w:lang w:val="en-GB"/>
        </w:rPr>
        <w:t xml:space="preserve">The intervention </w:t>
      </w:r>
      <w:r w:rsidR="005F1F38">
        <w:rPr>
          <w:rFonts w:cstheme="minorHAnsi"/>
          <w:bCs/>
          <w:lang w:val="en-GB"/>
        </w:rPr>
        <w:t xml:space="preserve">will be </w:t>
      </w:r>
      <w:r w:rsidRPr="00B255E2">
        <w:rPr>
          <w:rFonts w:cstheme="minorHAnsi"/>
          <w:bCs/>
          <w:lang w:val="en-GB"/>
        </w:rPr>
        <w:t>evidence-based</w:t>
      </w:r>
      <w:r w:rsidR="004B118F">
        <w:rPr>
          <w:rFonts w:cstheme="minorHAnsi"/>
          <w:bCs/>
          <w:lang w:val="en-GB"/>
        </w:rPr>
        <w:t xml:space="preserve"> and the final bundle with be co-designed by stakeholders.</w:t>
      </w:r>
      <w:r w:rsidR="00A53FBE">
        <w:rPr>
          <w:rFonts w:cstheme="minorHAnsi"/>
          <w:bCs/>
          <w:lang w:val="en-GB"/>
        </w:rPr>
        <w:t xml:space="preserve"> </w:t>
      </w:r>
      <w:r w:rsidR="004B118F">
        <w:rPr>
          <w:rFonts w:cstheme="minorHAnsi"/>
          <w:bCs/>
          <w:lang w:val="en-GB"/>
        </w:rPr>
        <w:t>I</w:t>
      </w:r>
      <w:r w:rsidRPr="00B255E2">
        <w:rPr>
          <w:rFonts w:cstheme="minorHAnsi"/>
          <w:bCs/>
          <w:lang w:val="en-GB"/>
        </w:rPr>
        <w:t>f effective</w:t>
      </w:r>
      <w:r w:rsidR="005F1F38">
        <w:rPr>
          <w:rFonts w:cstheme="minorHAnsi"/>
          <w:bCs/>
          <w:lang w:val="en-GB"/>
        </w:rPr>
        <w:t>, this</w:t>
      </w:r>
      <w:r w:rsidRPr="00B255E2">
        <w:rPr>
          <w:rFonts w:cstheme="minorHAnsi"/>
          <w:bCs/>
          <w:lang w:val="en-GB"/>
        </w:rPr>
        <w:t xml:space="preserve"> will have an impact on increasing the early detection of colorectal cancer, which is a major health burden in Australia</w:t>
      </w:r>
      <w:r w:rsidRPr="00B255E2">
        <w:rPr>
          <w:rFonts w:ascii="Arial" w:hAnsi="Arial" w:cs="Arial"/>
          <w:b/>
          <w:sz w:val="20"/>
          <w:szCs w:val="20"/>
          <w:lang w:val="en-GB"/>
        </w:rPr>
        <w:t>.</w:t>
      </w:r>
    </w:p>
    <w:bookmarkEnd w:id="0"/>
    <w:p w14:paraId="0053D7BF" w14:textId="6ACEDD69" w:rsidR="00F5182B" w:rsidRDefault="00F5182B" w:rsidP="008B21C6">
      <w:pPr>
        <w:pStyle w:val="Heading2"/>
      </w:pPr>
      <w:r w:rsidRPr="00F5182B">
        <w:t xml:space="preserve">Lay statement </w:t>
      </w:r>
    </w:p>
    <w:p w14:paraId="270136D5" w14:textId="5A5D15C1" w:rsidR="003C53C9" w:rsidRPr="00527268" w:rsidRDefault="005F5442" w:rsidP="003C53C9">
      <w:pPr>
        <w:pStyle w:val="Style1"/>
        <w:rPr>
          <w:rFonts w:ascii="Arial" w:hAnsi="Arial" w:cs="Arial"/>
          <w:b/>
          <w:sz w:val="20"/>
          <w:szCs w:val="20"/>
          <w:lang w:val="en-GB"/>
        </w:rPr>
      </w:pPr>
      <w:r w:rsidRPr="005F5442">
        <w:t xml:space="preserve">The Australian </w:t>
      </w:r>
      <w:r w:rsidR="00E513D0">
        <w:t>g</w:t>
      </w:r>
      <w:r w:rsidRPr="005F5442">
        <w:t>overnment</w:t>
      </w:r>
      <w:r w:rsidR="00722992">
        <w:t xml:space="preserve"> posts </w:t>
      </w:r>
      <w:r w:rsidRPr="005F5442">
        <w:t xml:space="preserve">a free bowel cancer </w:t>
      </w:r>
      <w:r w:rsidR="008609B3">
        <w:t xml:space="preserve">screening </w:t>
      </w:r>
      <w:r w:rsidRPr="005F5442">
        <w:t xml:space="preserve">test to every person </w:t>
      </w:r>
      <w:r w:rsidR="00722992">
        <w:t xml:space="preserve">aged </w:t>
      </w:r>
      <w:r w:rsidRPr="005F5442">
        <w:t>50</w:t>
      </w:r>
      <w:r w:rsidR="00722992">
        <w:t xml:space="preserve"> years</w:t>
      </w:r>
      <w:r w:rsidR="0083272D">
        <w:t xml:space="preserve"> -</w:t>
      </w:r>
      <w:r w:rsidR="004701BA">
        <w:t xml:space="preserve"> 74 years</w:t>
      </w:r>
      <w:r w:rsidR="001E5EFB">
        <w:t>. H</w:t>
      </w:r>
      <w:r w:rsidRPr="005F5442">
        <w:t>owever</w:t>
      </w:r>
      <w:r w:rsidR="001E5EFB">
        <w:t>,</w:t>
      </w:r>
      <w:r w:rsidRPr="005F5442">
        <w:t xml:space="preserve"> only 41% of people complete th</w:t>
      </w:r>
      <w:r w:rsidR="00DF0B84">
        <w:t>is</w:t>
      </w:r>
      <w:r w:rsidRPr="005F5442">
        <w:t xml:space="preserve"> test.</w:t>
      </w:r>
      <w:r w:rsidR="00BD1F93" w:rsidRPr="00BD1F93">
        <w:t xml:space="preserve"> </w:t>
      </w:r>
      <w:r w:rsidR="00BD1F93" w:rsidRPr="005F5442">
        <w:t xml:space="preserve">We know that people are more likely to do the test if </w:t>
      </w:r>
      <w:r w:rsidR="00BD1F93">
        <w:t xml:space="preserve">encouraged </w:t>
      </w:r>
      <w:r w:rsidR="00BD1F93" w:rsidRPr="005F5442">
        <w:t xml:space="preserve">by their </w:t>
      </w:r>
      <w:r w:rsidR="00BD1F93">
        <w:t>General Practitioner (</w:t>
      </w:r>
      <w:r w:rsidR="00BD1F93" w:rsidRPr="005F5442">
        <w:t>GP</w:t>
      </w:r>
      <w:r w:rsidR="002D588E">
        <w:t>)</w:t>
      </w:r>
      <w:r w:rsidR="00BD1F93">
        <w:t>.</w:t>
      </w:r>
      <w:r w:rsidR="002D588E">
        <w:t xml:space="preserve"> Similarly, </w:t>
      </w:r>
      <w:r w:rsidR="00BD1F93">
        <w:t xml:space="preserve">if </w:t>
      </w:r>
      <w:r w:rsidR="002D588E">
        <w:t>people can relate to stories</w:t>
      </w:r>
      <w:r w:rsidR="00DF0B84">
        <w:t xml:space="preserve"> about doing the test</w:t>
      </w:r>
      <w:r w:rsidR="002D588E">
        <w:t>, they are more likely to. This</w:t>
      </w:r>
      <w:r w:rsidRPr="005F5442">
        <w:t xml:space="preserve"> research will test the use of a SMS sent </w:t>
      </w:r>
      <w:r w:rsidR="004701BA">
        <w:t xml:space="preserve">from </w:t>
      </w:r>
      <w:r w:rsidRPr="005F5442">
        <w:t xml:space="preserve">the patient’s </w:t>
      </w:r>
      <w:r w:rsidR="004701BA">
        <w:t>general practice</w:t>
      </w:r>
      <w:r w:rsidRPr="005F5442">
        <w:t xml:space="preserve"> </w:t>
      </w:r>
      <w:r w:rsidR="00ED552E">
        <w:t xml:space="preserve">endorsing </w:t>
      </w:r>
      <w:r w:rsidR="008F3CF9">
        <w:t xml:space="preserve">bowel cancer screening </w:t>
      </w:r>
      <w:r w:rsidR="00C73425">
        <w:t>and</w:t>
      </w:r>
      <w:r w:rsidR="00ED552E">
        <w:t xml:space="preserve"> </w:t>
      </w:r>
      <w:r w:rsidR="00C73425">
        <w:t>includes</w:t>
      </w:r>
      <w:r w:rsidR="004701BA">
        <w:t xml:space="preserve"> links to </w:t>
      </w:r>
      <w:r w:rsidR="001E5EFB">
        <w:t xml:space="preserve">simple </w:t>
      </w:r>
      <w:r w:rsidRPr="005F5442">
        <w:t>instructions on how to do the test</w:t>
      </w:r>
      <w:r w:rsidR="00E513D0">
        <w:t xml:space="preserve"> and </w:t>
      </w:r>
      <w:r w:rsidR="004C1864" w:rsidRPr="00263008">
        <w:t>a</w:t>
      </w:r>
      <w:r w:rsidRPr="00263008">
        <w:t xml:space="preserve"> video of someone describing their positive experience </w:t>
      </w:r>
      <w:r w:rsidR="00F20875" w:rsidRPr="00263008">
        <w:t xml:space="preserve">of </w:t>
      </w:r>
      <w:r w:rsidRPr="00263008">
        <w:t>having the test</w:t>
      </w:r>
      <w:r w:rsidR="001E5EFB" w:rsidRPr="00263008">
        <w:t xml:space="preserve">. </w:t>
      </w:r>
      <w:r w:rsidR="00FA361F" w:rsidRPr="00263008">
        <w:t xml:space="preserve">This </w:t>
      </w:r>
      <w:r w:rsidR="003C53C9" w:rsidRPr="00263008">
        <w:t xml:space="preserve">SMS intervention is </w:t>
      </w:r>
      <w:r w:rsidR="003C53C9" w:rsidRPr="00263008">
        <w:rPr>
          <w:rFonts w:cstheme="minorHAnsi"/>
          <w:bCs/>
          <w:lang w:val="en-GB"/>
        </w:rPr>
        <w:t xml:space="preserve">evidence-based and simple and if effective will have an impact on increasing the early detection of colorectal cancer, </w:t>
      </w:r>
      <w:r w:rsidR="00C77BDA">
        <w:rPr>
          <w:rFonts w:cstheme="minorHAnsi"/>
          <w:bCs/>
          <w:lang w:val="en-GB"/>
        </w:rPr>
        <w:t xml:space="preserve">when it </w:t>
      </w:r>
      <w:r w:rsidR="005D74B4">
        <w:rPr>
          <w:rFonts w:cstheme="minorHAnsi"/>
          <w:bCs/>
          <w:lang w:val="en-GB"/>
        </w:rPr>
        <w:t xml:space="preserve">can be </w:t>
      </w:r>
      <w:r w:rsidR="00DF7218">
        <w:rPr>
          <w:rFonts w:cstheme="minorHAnsi"/>
          <w:bCs/>
          <w:lang w:val="en-GB"/>
        </w:rPr>
        <w:t>easily treated</w:t>
      </w:r>
      <w:r w:rsidR="0054136E">
        <w:rPr>
          <w:rFonts w:cstheme="minorHAnsi"/>
          <w:bCs/>
          <w:lang w:val="en-GB"/>
        </w:rPr>
        <w:t>.</w:t>
      </w:r>
    </w:p>
    <w:bookmarkEnd w:id="1"/>
    <w:bookmarkEnd w:id="2"/>
    <w:p w14:paraId="2CB51883" w14:textId="0FE8FC65" w:rsidR="00AA6141" w:rsidRPr="00F5182B" w:rsidRDefault="00AA6141" w:rsidP="008B21C6">
      <w:pPr>
        <w:pStyle w:val="Heading2"/>
      </w:pPr>
      <w:r w:rsidRPr="00F5182B">
        <w:t>Research question</w:t>
      </w:r>
    </w:p>
    <w:p w14:paraId="3A0B0262" w14:textId="4B0A67A6" w:rsidR="009A653C" w:rsidRPr="009A653C" w:rsidRDefault="009A653C" w:rsidP="009A653C">
      <w:pPr>
        <w:pStyle w:val="Default"/>
        <w:spacing w:line="360" w:lineRule="auto"/>
        <w:jc w:val="both"/>
        <w:rPr>
          <w:rFonts w:asciiTheme="minorHAnsi" w:hAnsiTheme="minorHAnsi" w:cstheme="minorHAnsi"/>
          <w:sz w:val="22"/>
          <w:szCs w:val="22"/>
        </w:rPr>
      </w:pPr>
      <w:r w:rsidRPr="009A653C">
        <w:rPr>
          <w:rFonts w:asciiTheme="minorHAnsi" w:hAnsiTheme="minorHAnsi" w:cstheme="minorHAnsi"/>
          <w:sz w:val="22"/>
          <w:szCs w:val="22"/>
        </w:rPr>
        <w:t xml:space="preserve">Can the use of an SMS which includes a narrative </w:t>
      </w:r>
      <w:r w:rsidR="003626ED">
        <w:rPr>
          <w:rFonts w:asciiTheme="minorHAnsi" w:hAnsiTheme="minorHAnsi" w:cstheme="minorHAnsi"/>
          <w:sz w:val="22"/>
          <w:szCs w:val="22"/>
        </w:rPr>
        <w:t xml:space="preserve">story </w:t>
      </w:r>
      <w:r w:rsidRPr="009A653C">
        <w:rPr>
          <w:rFonts w:asciiTheme="minorHAnsi" w:hAnsiTheme="minorHAnsi" w:cstheme="minorHAnsi"/>
          <w:sz w:val="22"/>
          <w:szCs w:val="22"/>
        </w:rPr>
        <w:t>and instructions about how to do a</w:t>
      </w:r>
      <w:r w:rsidR="003626ED">
        <w:rPr>
          <w:rFonts w:asciiTheme="minorHAnsi" w:hAnsiTheme="minorHAnsi" w:cstheme="minorHAnsi"/>
          <w:sz w:val="22"/>
          <w:szCs w:val="22"/>
        </w:rPr>
        <w:t xml:space="preserve"> home-based </w:t>
      </w:r>
      <w:r w:rsidR="006125F7">
        <w:rPr>
          <w:rFonts w:asciiTheme="minorHAnsi" w:hAnsiTheme="minorHAnsi" w:cstheme="minorHAnsi"/>
          <w:sz w:val="22"/>
          <w:szCs w:val="22"/>
        </w:rPr>
        <w:t xml:space="preserve">bowel cancer screening </w:t>
      </w:r>
      <w:r w:rsidRPr="009A653C">
        <w:rPr>
          <w:rFonts w:asciiTheme="minorHAnsi" w:hAnsiTheme="minorHAnsi" w:cstheme="minorHAnsi"/>
          <w:sz w:val="22"/>
          <w:szCs w:val="22"/>
        </w:rPr>
        <w:t>test</w:t>
      </w:r>
      <w:r w:rsidR="00325698">
        <w:rPr>
          <w:rFonts w:asciiTheme="minorHAnsi" w:hAnsiTheme="minorHAnsi" w:cstheme="minorHAnsi"/>
          <w:sz w:val="22"/>
          <w:szCs w:val="22"/>
        </w:rPr>
        <w:t>,</w:t>
      </w:r>
      <w:r w:rsidRPr="009A653C">
        <w:rPr>
          <w:rFonts w:asciiTheme="minorHAnsi" w:hAnsiTheme="minorHAnsi" w:cstheme="minorHAnsi"/>
          <w:sz w:val="22"/>
          <w:szCs w:val="22"/>
        </w:rPr>
        <w:t xml:space="preserve"> </w:t>
      </w:r>
      <w:r w:rsidR="0066653B" w:rsidRPr="009A653C">
        <w:rPr>
          <w:rFonts w:asciiTheme="minorHAnsi" w:hAnsiTheme="minorHAnsi" w:cstheme="minorHAnsi"/>
          <w:sz w:val="22"/>
          <w:szCs w:val="22"/>
        </w:rPr>
        <w:t xml:space="preserve">sent from general practice </w:t>
      </w:r>
      <w:r w:rsidRPr="009A653C">
        <w:rPr>
          <w:rFonts w:asciiTheme="minorHAnsi" w:hAnsiTheme="minorHAnsi" w:cstheme="minorHAnsi"/>
          <w:sz w:val="22"/>
          <w:szCs w:val="22"/>
        </w:rPr>
        <w:t>to patient</w:t>
      </w:r>
      <w:r w:rsidR="00325698">
        <w:rPr>
          <w:rFonts w:asciiTheme="minorHAnsi" w:hAnsiTheme="minorHAnsi" w:cstheme="minorHAnsi"/>
          <w:sz w:val="22"/>
          <w:szCs w:val="22"/>
        </w:rPr>
        <w:t>s</w:t>
      </w:r>
      <w:r w:rsidRPr="009A653C">
        <w:rPr>
          <w:rFonts w:asciiTheme="minorHAnsi" w:hAnsiTheme="minorHAnsi" w:cstheme="minorHAnsi"/>
          <w:sz w:val="22"/>
          <w:szCs w:val="22"/>
        </w:rPr>
        <w:t xml:space="preserve"> </w:t>
      </w:r>
      <w:r w:rsidR="00325698">
        <w:rPr>
          <w:rFonts w:asciiTheme="minorHAnsi" w:hAnsiTheme="minorHAnsi" w:cstheme="minorHAnsi"/>
          <w:sz w:val="22"/>
          <w:szCs w:val="22"/>
        </w:rPr>
        <w:t>between 50 and 60 years old</w:t>
      </w:r>
      <w:r w:rsidR="00A53FBE">
        <w:rPr>
          <w:rFonts w:asciiTheme="minorHAnsi" w:hAnsiTheme="minorHAnsi" w:cstheme="minorHAnsi"/>
          <w:sz w:val="22"/>
          <w:szCs w:val="22"/>
        </w:rPr>
        <w:t xml:space="preserve"> </w:t>
      </w:r>
      <w:r w:rsidRPr="009A653C">
        <w:rPr>
          <w:rFonts w:asciiTheme="minorHAnsi" w:hAnsiTheme="minorHAnsi" w:cstheme="minorHAnsi"/>
          <w:sz w:val="22"/>
          <w:szCs w:val="22"/>
        </w:rPr>
        <w:t xml:space="preserve">just prior to them receiving a </w:t>
      </w:r>
      <w:r w:rsidR="006125F7">
        <w:rPr>
          <w:rFonts w:asciiTheme="minorHAnsi" w:hAnsiTheme="minorHAnsi" w:cstheme="minorHAnsi"/>
          <w:sz w:val="22"/>
          <w:szCs w:val="22"/>
        </w:rPr>
        <w:t xml:space="preserve">National Bowel Cancer Screening Program </w:t>
      </w:r>
      <w:r w:rsidRPr="009A653C">
        <w:rPr>
          <w:rFonts w:asciiTheme="minorHAnsi" w:hAnsiTheme="minorHAnsi" w:cstheme="minorHAnsi"/>
          <w:sz w:val="22"/>
          <w:szCs w:val="22"/>
        </w:rPr>
        <w:t xml:space="preserve">kit increase their participation in the program? </w:t>
      </w:r>
    </w:p>
    <w:p w14:paraId="0A5DC241" w14:textId="71AB60E3" w:rsidR="00545495" w:rsidRDefault="00545495" w:rsidP="00F2625A">
      <w:pPr>
        <w:pStyle w:val="Heading2"/>
        <w:rPr>
          <w:lang w:val="en-GB"/>
        </w:rPr>
      </w:pPr>
      <w:r w:rsidRPr="00F63BA7">
        <w:rPr>
          <w:lang w:val="en-GB"/>
        </w:rPr>
        <w:lastRenderedPageBreak/>
        <w:t>Objectives</w:t>
      </w:r>
    </w:p>
    <w:p w14:paraId="689CF176" w14:textId="034E6762" w:rsidR="006B4EBD" w:rsidRPr="006B4EBD" w:rsidRDefault="006B4EBD" w:rsidP="006B4EBD">
      <w:pPr>
        <w:pStyle w:val="ListParagraph"/>
        <w:numPr>
          <w:ilvl w:val="0"/>
          <w:numId w:val="19"/>
        </w:numPr>
        <w:rPr>
          <w:rFonts w:cstheme="minorHAnsi"/>
        </w:rPr>
      </w:pPr>
      <w:r w:rsidRPr="006B4EBD">
        <w:rPr>
          <w:rFonts w:cstheme="minorHAnsi"/>
        </w:rPr>
        <w:t xml:space="preserve">To </w:t>
      </w:r>
      <w:r w:rsidRPr="006B4EBD">
        <w:rPr>
          <w:rFonts w:cstheme="minorHAnsi"/>
          <w:b/>
          <w:bCs/>
        </w:rPr>
        <w:t>measure the effect of narrative videos</w:t>
      </w:r>
      <w:r w:rsidRPr="006B4EBD">
        <w:rPr>
          <w:rFonts w:cstheme="minorHAnsi"/>
        </w:rPr>
        <w:t xml:space="preserve"> sent directly to people due for a screening test from their GP just prior to their 50th, 52nd, 54th, 56th, 58th, or 60th birthdays on participation in the National Bowel Cancer Screening Program. </w:t>
      </w:r>
    </w:p>
    <w:p w14:paraId="67E83866" w14:textId="77777777" w:rsidR="006B4EBD" w:rsidRPr="006B4EBD" w:rsidRDefault="006B4EBD" w:rsidP="006B4EBD">
      <w:pPr>
        <w:pStyle w:val="ListParagraph"/>
        <w:numPr>
          <w:ilvl w:val="0"/>
          <w:numId w:val="19"/>
        </w:numPr>
        <w:rPr>
          <w:rFonts w:cstheme="minorHAnsi"/>
        </w:rPr>
      </w:pPr>
      <w:r w:rsidRPr="006B4EBD">
        <w:rPr>
          <w:rFonts w:cstheme="minorHAnsi"/>
        </w:rPr>
        <w:t xml:space="preserve">2. To conduct a </w:t>
      </w:r>
      <w:r w:rsidRPr="006B4EBD">
        <w:rPr>
          <w:rFonts w:cstheme="minorHAnsi"/>
          <w:b/>
          <w:bCs/>
        </w:rPr>
        <w:t>process evaluation</w:t>
      </w:r>
      <w:r w:rsidRPr="006B4EBD">
        <w:rPr>
          <w:rFonts w:cstheme="minorHAnsi"/>
        </w:rPr>
        <w:t xml:space="preserve"> using an SMS delivered narrative from a general practice to evaluate how well the intervention is integrated with PenCS in the general practice software, recording if patients open SMS delivered information, as well as ensuring the fidelity of the intervention is maintained. </w:t>
      </w:r>
    </w:p>
    <w:p w14:paraId="15CC131B" w14:textId="5FAA9046" w:rsidR="00545495" w:rsidRDefault="00545495" w:rsidP="00EF5CAB">
      <w:pPr>
        <w:pStyle w:val="Heading2"/>
      </w:pPr>
      <w:r w:rsidRPr="00F63BA7">
        <w:t>Hypotheses</w:t>
      </w:r>
    </w:p>
    <w:p w14:paraId="1EA0273B" w14:textId="4D89AEEC" w:rsidR="006B4EBD" w:rsidRPr="006B4EBD" w:rsidRDefault="006B4EBD" w:rsidP="006B4EBD">
      <w:pPr>
        <w:rPr>
          <w:rFonts w:cstheme="minorHAnsi"/>
        </w:rPr>
      </w:pPr>
      <w:r w:rsidRPr="006B4EBD">
        <w:rPr>
          <w:rFonts w:cstheme="minorHAnsi"/>
          <w:b/>
          <w:bCs/>
        </w:rPr>
        <w:t xml:space="preserve">Primary Hypothesis: </w:t>
      </w:r>
      <w:r w:rsidRPr="006B4EBD">
        <w:rPr>
          <w:rFonts w:cstheme="minorHAnsi"/>
        </w:rPr>
        <w:t xml:space="preserve">The use of a simple narrative message delivered as a </w:t>
      </w:r>
      <w:r w:rsidR="00466DB7">
        <w:rPr>
          <w:rFonts w:cstheme="minorHAnsi"/>
        </w:rPr>
        <w:t xml:space="preserve">SMS </w:t>
      </w:r>
      <w:r w:rsidRPr="006B4EBD">
        <w:rPr>
          <w:rFonts w:cstheme="minorHAnsi"/>
        </w:rPr>
        <w:t xml:space="preserve">from a patient’s GP just before receiving the NBCSP will increase the proportion of patients </w:t>
      </w:r>
      <w:r w:rsidR="00466DB7">
        <w:rPr>
          <w:rFonts w:cstheme="minorHAnsi"/>
        </w:rPr>
        <w:t xml:space="preserve">aged 50 to 60 years </w:t>
      </w:r>
      <w:r w:rsidRPr="006B4EBD">
        <w:rPr>
          <w:rFonts w:cstheme="minorHAnsi"/>
        </w:rPr>
        <w:t>who complete the test compared to</w:t>
      </w:r>
      <w:r w:rsidR="00466DB7">
        <w:rPr>
          <w:rFonts w:cstheme="minorHAnsi"/>
        </w:rPr>
        <w:t xml:space="preserve"> patients </w:t>
      </w:r>
      <w:r w:rsidRPr="006B4EBD">
        <w:rPr>
          <w:rFonts w:cstheme="minorHAnsi"/>
        </w:rPr>
        <w:t xml:space="preserve">who do not receive the message.  </w:t>
      </w:r>
    </w:p>
    <w:p w14:paraId="25B2134D" w14:textId="77777777" w:rsidR="00533E5D" w:rsidRDefault="0050488C" w:rsidP="006B7B22">
      <w:pPr>
        <w:pStyle w:val="Heading2"/>
      </w:pPr>
      <w:r w:rsidRPr="00C9355D">
        <w:t>Literature review</w:t>
      </w:r>
    </w:p>
    <w:p w14:paraId="2E262E44" w14:textId="39DA0967" w:rsidR="0050488C" w:rsidRDefault="00533E5D" w:rsidP="00533E5D">
      <w:pPr>
        <w:pStyle w:val="Heading3"/>
      </w:pPr>
      <w:r>
        <w:t>Background</w:t>
      </w:r>
    </w:p>
    <w:p w14:paraId="6A7843A3" w14:textId="4F573F74" w:rsidR="00EE724F" w:rsidRDefault="00533E5D" w:rsidP="00EE724F">
      <w:pPr>
        <w:rPr>
          <w:lang w:val="en-GB"/>
        </w:rPr>
      </w:pPr>
      <w:r w:rsidRPr="00AC6F2D">
        <w:t>Australia and New Zealand have the highest colorectal cancer rates in the world</w:t>
      </w:r>
      <w:r w:rsidR="001E02A7">
        <w:t xml:space="preserve"> </w:t>
      </w:r>
      <w:r w:rsidR="001E02A7">
        <w:fldChar w:fldCharType="begin"/>
      </w:r>
      <w:r w:rsidR="00263EE5">
        <w:instrText xml:space="preserve"> ADDIN EN.CITE &lt;EndNote&gt;&lt;Cite&gt;&lt;Author&gt;Ferlay&lt;/Author&gt;&lt;Year&gt;2013&lt;/Year&gt;&lt;RecNum&gt;1024&lt;/RecNum&gt;&lt;DisplayText&gt;(1)&lt;/DisplayText&gt;&lt;record&gt;&lt;rec-number&gt;1024&lt;/rec-number&gt;&lt;foreign-keys&gt;&lt;key app="EN" db-id="vvrf2wdf6sx204ee95fpw9wiz9dxdevtr99e" timestamp="1587080750"&gt;1024&lt;/key&gt;&lt;/foreign-keys&gt;&lt;ref-type name="Journal Article"&gt;17&lt;/ref-type&gt;&lt;contributors&gt;&lt;authors&gt;&lt;author&gt;Ferlay, J&lt;/author&gt;&lt;author&gt;Soerjomataram, I&lt;/author&gt;&lt;author&gt;Ervik, M&lt;/author&gt;&lt;author&gt;Dikshit, R&lt;/author&gt;&lt;author&gt;Eser, S&lt;/author&gt;&lt;author&gt;Mathers, C&lt;/author&gt;&lt;/authors&gt;&lt;/contributors&gt;&lt;titles&gt;&lt;title&gt;GLOBOCAN 2012: estimated cancer incidence, mortality and prevalence worldwide in 2012&lt;/title&gt;&lt;/titles&gt;&lt;dates&gt;&lt;year&gt;2013&lt;/year&gt;&lt;/dates&gt;&lt;urls&gt;&lt;/urls&gt;&lt;/record&gt;&lt;/Cite&gt;&lt;/EndNote&gt;</w:instrText>
      </w:r>
      <w:r w:rsidR="001E02A7">
        <w:fldChar w:fldCharType="separate"/>
      </w:r>
      <w:r w:rsidR="00263EE5">
        <w:rPr>
          <w:noProof/>
        </w:rPr>
        <w:t>(1)</w:t>
      </w:r>
      <w:r w:rsidR="001E02A7">
        <w:fldChar w:fldCharType="end"/>
      </w:r>
      <w:r w:rsidRPr="00AC6F2D">
        <w:t xml:space="preserve"> In 2019, </w:t>
      </w:r>
      <w:r w:rsidR="00254948">
        <w:t xml:space="preserve">an estimated </w:t>
      </w:r>
      <w:r w:rsidRPr="00AC6F2D">
        <w:t xml:space="preserve">16,400 people </w:t>
      </w:r>
      <w:r w:rsidR="00325698">
        <w:t>were</w:t>
      </w:r>
      <w:r w:rsidRPr="00AC6F2D">
        <w:t xml:space="preserve"> diagnosed with colorectal cancer and </w:t>
      </w:r>
      <w:r w:rsidR="00254948">
        <w:t xml:space="preserve">an estimated </w:t>
      </w:r>
      <w:r w:rsidRPr="00AC6F2D">
        <w:t xml:space="preserve">5,600 people </w:t>
      </w:r>
      <w:r w:rsidR="00325698">
        <w:t>died</w:t>
      </w:r>
      <w:r w:rsidRPr="00AC6F2D">
        <w:t xml:space="preserve"> from colorectal cancer, making it the second most common cause of cancer death after lung cancer</w:t>
      </w:r>
      <w:r w:rsidR="002F7C0D">
        <w:t xml:space="preserve"> </w:t>
      </w:r>
      <w:r w:rsidR="001E02A7">
        <w:fldChar w:fldCharType="begin"/>
      </w:r>
      <w:r w:rsidR="000975B0">
        <w:instrText xml:space="preserve"> ADDIN EN.CITE &lt;EndNote&gt;&lt;Cite&gt;&lt;Author&gt;Australian Institute of Health&lt;/Author&gt;&lt;Year&gt;2020&lt;/Year&gt;&lt;RecNum&gt;1116&lt;/RecNum&gt;&lt;DisplayText&gt;(2)&lt;/DisplayText&gt;&lt;record&gt;&lt;rec-number&gt;1116&lt;/rec-number&gt;&lt;foreign-keys&gt;&lt;key app="EN" db-id="vvrf2wdf6sx204ee95fpw9wiz9dxdevtr99e" timestamp="1594601728"&gt;1116&lt;/key&gt;&lt;/foreign-keys&gt;&lt;ref-type name="Report"&gt;27&lt;/ref-type&gt;&lt;contributors&gt;&lt;authors&gt;&lt;author&gt;Australian Institute of Health,&lt;/author&gt;&lt;author&gt;Welfare&lt;/author&gt;&lt;/authors&gt;&lt;/contributors&gt;&lt;titles&gt;&lt;title&gt;Cancer data in Australia&lt;/title&gt;&lt;/titles&gt;&lt;dates&gt;&lt;year&gt;2020&lt;/year&gt;&lt;/dates&gt;&lt;pub-location&gt;Canberra&lt;/pub-location&gt;&lt;publisher&gt;AIHW&lt;/publisher&gt;&lt;urls&gt;&lt;related-urls&gt;&lt;url&gt;https://www.aihw.gov.au/reports/cancer/cancer-data-in-australia&lt;/url&gt;&lt;/related-urls&gt;&lt;/urls&gt;&lt;/record&gt;&lt;/Cite&gt;&lt;/EndNote&gt;</w:instrText>
      </w:r>
      <w:r w:rsidR="001E02A7">
        <w:fldChar w:fldCharType="separate"/>
      </w:r>
      <w:r w:rsidR="000975B0">
        <w:rPr>
          <w:noProof/>
        </w:rPr>
        <w:t>(2)</w:t>
      </w:r>
      <w:r w:rsidR="001E02A7">
        <w:fldChar w:fldCharType="end"/>
      </w:r>
      <w:r w:rsidR="001E02A7">
        <w:t>.</w:t>
      </w:r>
      <w:r w:rsidRPr="00AC6F2D">
        <w:t xml:space="preserve"> Colorectal cancer is largely preventable mainly because screening is a simple and effective way to detect colorectal cancer when in</w:t>
      </w:r>
      <w:bookmarkStart w:id="3" w:name="_GoBack"/>
      <w:bookmarkEnd w:id="3"/>
      <w:r w:rsidRPr="00AC6F2D">
        <w:t xml:space="preserve"> a pre-cancerous or early stage disease</w:t>
      </w:r>
      <w:r w:rsidR="00F81B0D">
        <w:t>,</w:t>
      </w:r>
      <w:r w:rsidRPr="00AC6F2D">
        <w:t xml:space="preserve"> so it can be treated prior to becoming an invasive malignancy</w:t>
      </w:r>
      <w:r w:rsidR="00491936">
        <w:t xml:space="preserve"> </w:t>
      </w:r>
      <w:r w:rsidR="001E02A7">
        <w:fldChar w:fldCharType="begin"/>
      </w:r>
      <w:r w:rsidR="000975B0">
        <w:instrText xml:space="preserve"> ADDIN EN.CITE &lt;EndNote&gt;&lt;Cite&gt;&lt;Author&gt;Hardcastle&lt;/Author&gt;&lt;Year&gt;1996&lt;/Year&gt;&lt;RecNum&gt;1032&lt;/RecNum&gt;&lt;DisplayText&gt;(3)&lt;/DisplayText&gt;&lt;record&gt;&lt;rec-number&gt;1032&lt;/rec-number&gt;&lt;foreign-keys&gt;&lt;key app="EN" db-id="vvrf2wdf6sx204ee95fpw9wiz9dxdevtr99e" timestamp="1587081318"&gt;1032&lt;/key&gt;&lt;/foreign-keys&gt;&lt;ref-type name="Journal Article"&gt;17&lt;/ref-type&gt;&lt;contributors&gt;&lt;authors&gt;&lt;author&gt;Hardcastle, Jack D&lt;/author&gt;&lt;author&gt;Chamberlain, Jocelyn O&lt;/author&gt;&lt;author&gt;Robinson, Michael HE&lt;/author&gt;&lt;author&gt;Moss, Susan M&lt;/author&gt;&lt;author&gt;Amar, Satya S&lt;/author&gt;&lt;author&gt;Balfour, Tom W&lt;/author&gt;&lt;author&gt;James, Peter D&lt;/author&gt;&lt;author&gt;Mangham, Christine M&lt;/author&gt;&lt;/authors&gt;&lt;/contributors&gt;&lt;titles&gt;&lt;title&gt;Randomised controlled trial of faecal-occult-blood screening for colorectal cancer&lt;/title&gt;&lt;secondary-title&gt;The Lancet&lt;/secondary-title&gt;&lt;/titles&gt;&lt;periodical&gt;&lt;full-title&gt;The Lancet&lt;/full-title&gt;&lt;/periodical&gt;&lt;pages&gt;1472-1477&lt;/pages&gt;&lt;volume&gt;348&lt;/volume&gt;&lt;number&gt;9040&lt;/number&gt;&lt;dates&gt;&lt;year&gt;1996&lt;/year&gt;&lt;/dates&gt;&lt;isbn&gt;0140-6736&lt;/isbn&gt;&lt;urls&gt;&lt;/urls&gt;&lt;/record&gt;&lt;/Cite&gt;&lt;/EndNote&gt;</w:instrText>
      </w:r>
      <w:r w:rsidR="001E02A7">
        <w:fldChar w:fldCharType="separate"/>
      </w:r>
      <w:r w:rsidR="000975B0">
        <w:rPr>
          <w:noProof/>
        </w:rPr>
        <w:t>(3)</w:t>
      </w:r>
      <w:r w:rsidR="001E02A7">
        <w:fldChar w:fldCharType="end"/>
      </w:r>
      <w:r w:rsidRPr="00AC6F2D">
        <w:t xml:space="preserve">. The Australian Government National Bowel Cancer Screening Program </w:t>
      </w:r>
      <w:r>
        <w:t xml:space="preserve">(NBSCP) </w:t>
      </w:r>
      <w:r w:rsidRPr="00AC6F2D">
        <w:t xml:space="preserve">sends a free screening test to every Australian </w:t>
      </w:r>
      <w:r w:rsidR="003F2766">
        <w:t xml:space="preserve">every two years </w:t>
      </w:r>
      <w:r w:rsidRPr="00AC6F2D">
        <w:t xml:space="preserve">from </w:t>
      </w:r>
      <w:r>
        <w:t xml:space="preserve">the age of </w:t>
      </w:r>
      <w:r w:rsidRPr="00AC6F2D">
        <w:t xml:space="preserve">50 </w:t>
      </w:r>
      <w:r w:rsidR="00EC363E">
        <w:t xml:space="preserve">years </w:t>
      </w:r>
      <w:r w:rsidR="00172DC7">
        <w:t xml:space="preserve">up </w:t>
      </w:r>
      <w:r w:rsidRPr="00AC6F2D">
        <w:t>to 74 years old</w:t>
      </w:r>
      <w:r w:rsidR="003F2766">
        <w:t xml:space="preserve"> (</w:t>
      </w:r>
      <w:r w:rsidR="00736FC0">
        <w:t>50, 52, 54, 56, 58, 60, 62, 64, 66, 68, 70, 72 and 74)</w:t>
      </w:r>
      <w:r w:rsidR="005316AD">
        <w:t xml:space="preserve"> </w:t>
      </w:r>
      <w:r w:rsidR="005316AD">
        <w:fldChar w:fldCharType="begin"/>
      </w:r>
      <w:r w:rsidR="000975B0">
        <w:instrText xml:space="preserve"> ADDIN EN.CITE &lt;EndNote&gt;&lt;Cite&gt;&lt;Author&gt;Australian Government Department of Health&lt;/Author&gt;&lt;Year&gt;2017&lt;/Year&gt;&lt;RecNum&gt;1040&lt;/RecNum&gt;&lt;DisplayText&gt;(4)&lt;/DisplayText&gt;&lt;record&gt;&lt;rec-number&gt;1040&lt;/rec-number&gt;&lt;foreign-keys&gt;&lt;key app="EN" db-id="vvrf2wdf6sx204ee95fpw9wiz9dxdevtr99e" timestamp="1587082483"&gt;1040&lt;/key&gt;&lt;/foreign-keys&gt;&lt;ref-type name="Report"&gt;27&lt;/ref-type&gt;&lt;contributors&gt;&lt;authors&gt;&lt;author&gt;Australian Government Department of Health,&lt;/author&gt;&lt;/authors&gt;&lt;/contributors&gt;&lt;titles&gt;&lt;title&gt; National Bowel Cancer Screening Program&lt;/title&gt;&lt;/titles&gt;&lt;dates&gt;&lt;year&gt;2017&lt;/year&gt;&lt;pub-dates&gt;&lt;date&gt;2020&lt;/date&gt;&lt;/pub-dates&gt;&lt;/dates&gt;&lt;pub-location&gt;https://www1.health.gov.au/internet/main/publishing.nsf/Content/nbcsp.htm&lt;/pub-location&gt;&lt;urls&gt;&lt;/urls&gt;&lt;/record&gt;&lt;/Cite&gt;&lt;/EndNote&gt;</w:instrText>
      </w:r>
      <w:r w:rsidR="005316AD">
        <w:fldChar w:fldCharType="separate"/>
      </w:r>
      <w:r w:rsidR="000975B0">
        <w:rPr>
          <w:noProof/>
        </w:rPr>
        <w:t>(4)</w:t>
      </w:r>
      <w:r w:rsidR="005316AD">
        <w:fldChar w:fldCharType="end"/>
      </w:r>
      <w:r w:rsidRPr="00AC6F2D">
        <w:t xml:space="preserve">. The screening test – an immunochemical faecal occult blood test (iFOBT) – has a sensitivity of </w:t>
      </w:r>
      <w:r w:rsidRPr="00AC6F2D">
        <w:rPr>
          <w:lang w:val="en-GB"/>
        </w:rPr>
        <w:t>53-100% and specificity of 93%, can be self-completed at home, and is safe</w:t>
      </w:r>
      <w:r w:rsidR="005316AD">
        <w:rPr>
          <w:lang w:val="en-GB"/>
        </w:rPr>
        <w:t xml:space="preserve"> </w:t>
      </w:r>
      <w:r w:rsidR="001E02A7">
        <w:rPr>
          <w:lang w:val="en-GB"/>
        </w:rPr>
        <w:fldChar w:fldCharType="begin"/>
      </w:r>
      <w:r w:rsidR="000975B0">
        <w:rPr>
          <w:lang w:val="en-GB"/>
        </w:rPr>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rsidR="001E02A7">
        <w:rPr>
          <w:lang w:val="en-GB"/>
        </w:rPr>
        <w:fldChar w:fldCharType="separate"/>
      </w:r>
      <w:r w:rsidR="000975B0">
        <w:rPr>
          <w:noProof/>
          <w:lang w:val="en-GB"/>
        </w:rPr>
        <w:t>(5)</w:t>
      </w:r>
      <w:r w:rsidR="001E02A7">
        <w:rPr>
          <w:lang w:val="en-GB"/>
        </w:rPr>
        <w:fldChar w:fldCharType="end"/>
      </w:r>
      <w:r w:rsidRPr="00AC6F2D">
        <w:rPr>
          <w:lang w:val="en-GB"/>
        </w:rPr>
        <w:t xml:space="preserve">. </w:t>
      </w:r>
      <w:r w:rsidRPr="00AC6F2D">
        <w:t>Despite this, screening with iFOBT is low with only 41% of people completing the NBCSP test</w:t>
      </w:r>
      <w:r w:rsidR="001E02A7">
        <w:t xml:space="preserve"> </w:t>
      </w:r>
      <w:r w:rsidR="001E02A7">
        <w:fldChar w:fldCharType="begin"/>
      </w:r>
      <w:r w:rsidR="000975B0">
        <w:instrText xml:space="preserve"> ADDIN EN.CITE &lt;EndNote&gt;&lt;Cite&gt;&lt;Author&gt;Health&lt;/Author&gt;&lt;Year&gt;2020&lt;/Year&gt;&lt;RecNum&gt;1116&lt;/RecNum&gt;&lt;DisplayText&gt;(2)&lt;/DisplayText&gt;&lt;record&gt;&lt;rec-number&gt;1116&lt;/rec-number&gt;&lt;foreign-keys&gt;&lt;key app="EN" db-id="vvrf2wdf6sx204ee95fpw9wiz9dxdevtr99e" timestamp="1594601728"&gt;1116&lt;/key&gt;&lt;/foreign-keys&gt;&lt;ref-type name="Report"&gt;27&lt;/ref-type&gt;&lt;contributors&gt;&lt;authors&gt;&lt;author&gt;Australian Institute of Health,&lt;/author&gt;&lt;author&gt;Welfare&lt;/author&gt;&lt;/authors&gt;&lt;/contributors&gt;&lt;titles&gt;&lt;title&gt;Cancer data in Australia&lt;/title&gt;&lt;/titles&gt;&lt;dates&gt;&lt;year&gt;2020&lt;/year&gt;&lt;/dates&gt;&lt;pub-location&gt;Canberra&lt;/pub-location&gt;&lt;publisher&gt;AIHW&lt;/publisher&gt;&lt;urls&gt;&lt;related-urls&gt;&lt;url&gt;https://www.aihw.gov.au/reports/cancer/cancer-data-in-australia&lt;/url&gt;&lt;/related-urls&gt;&lt;/urls&gt;&lt;/record&gt;&lt;/Cite&gt;&lt;/EndNote&gt;</w:instrText>
      </w:r>
      <w:r w:rsidR="001E02A7">
        <w:fldChar w:fldCharType="separate"/>
      </w:r>
      <w:r w:rsidR="000975B0">
        <w:rPr>
          <w:noProof/>
        </w:rPr>
        <w:t>(2)</w:t>
      </w:r>
      <w:r w:rsidR="001E02A7">
        <w:fldChar w:fldCharType="end"/>
      </w:r>
      <w:r w:rsidRPr="00AC6F2D">
        <w:t>.</w:t>
      </w:r>
      <w:r w:rsidR="001E02A7" w:rsidRPr="00AC6F2D">
        <w:t xml:space="preserve"> </w:t>
      </w:r>
      <w:r w:rsidR="00EE724F">
        <w:t xml:space="preserve">Furthermore, </w:t>
      </w:r>
      <w:r w:rsidR="00EE724F" w:rsidRPr="00AC6F2D">
        <w:rPr>
          <w:lang w:val="en-GB"/>
        </w:rPr>
        <w:t xml:space="preserve">only 28% of 50-54 year olds and 36% of 55-59 year olds return the kit, compared with to 53% in the 70 to 74 year old age group, but </w:t>
      </w:r>
      <w:r w:rsidR="006D79E0">
        <w:rPr>
          <w:lang w:val="en-GB"/>
        </w:rPr>
        <w:t xml:space="preserve">it is known that </w:t>
      </w:r>
      <w:r w:rsidR="00EE724F" w:rsidRPr="00AC6F2D">
        <w:rPr>
          <w:lang w:val="en-GB"/>
        </w:rPr>
        <w:t>76% of those who participate in the NBCSP are more likely to do it again</w:t>
      </w:r>
      <w:r w:rsidR="00EE724F">
        <w:rPr>
          <w:lang w:val="en-GB"/>
        </w:rPr>
        <w:t xml:space="preserve"> </w:t>
      </w:r>
      <w:r w:rsidR="00EE724F">
        <w:rPr>
          <w:lang w:val="en-GB"/>
        </w:rPr>
        <w:fldChar w:fldCharType="begin"/>
      </w:r>
      <w:r w:rsidR="000975B0">
        <w:rPr>
          <w:lang w:val="en-GB"/>
        </w:rPr>
        <w:instrText xml:space="preserve"> ADDIN EN.CITE &lt;EndNote&gt;&lt;Cite&gt;&lt;Author&gt;AIHW&lt;/Author&gt;&lt;Year&gt;2018&lt;/Year&gt;&lt;RecNum&gt;1025&lt;/RecNum&gt;&lt;DisplayText&gt;(6)&lt;/DisplayText&gt;&lt;record&gt;&lt;rec-number&gt;1025&lt;/rec-number&gt;&lt;foreign-keys&gt;&lt;key app="EN" db-id="vvrf2wdf6sx204ee95fpw9wiz9dxdevtr99e" timestamp="1587081021"&gt;1025&lt;/key&gt;&lt;/foreign-keys&gt;&lt;ref-type name="Generic"&gt;13&lt;/ref-type&gt;&lt;contributors&gt;&lt;authors&gt;&lt;author&gt;AIHW&lt;/author&gt;&lt;/authors&gt;&lt;/contributors&gt;&lt;titles&gt;&lt;title&gt;National Bowel Cancer Screening Program: Monitoring Report 2018&lt;/title&gt;&lt;/titles&gt;&lt;dates&gt;&lt;year&gt;2018&lt;/year&gt;&lt;/dates&gt;&lt;publisher&gt;Australian Institute of Health and Welfare Canberra, Australia&lt;/publisher&gt;&lt;urls&gt;&lt;/urls&gt;&lt;/record&gt;&lt;/Cite&gt;&lt;/EndNote&gt;</w:instrText>
      </w:r>
      <w:r w:rsidR="00EE724F">
        <w:rPr>
          <w:lang w:val="en-GB"/>
        </w:rPr>
        <w:fldChar w:fldCharType="separate"/>
      </w:r>
      <w:r w:rsidR="000975B0">
        <w:rPr>
          <w:noProof/>
          <w:lang w:val="en-GB"/>
        </w:rPr>
        <w:t>(6)</w:t>
      </w:r>
      <w:r w:rsidR="00EE724F">
        <w:rPr>
          <w:lang w:val="en-GB"/>
        </w:rPr>
        <w:fldChar w:fldCharType="end"/>
      </w:r>
      <w:r w:rsidR="00EE724F" w:rsidRPr="00AC6F2D">
        <w:rPr>
          <w:lang w:val="en-GB"/>
        </w:rPr>
        <w:t>.</w:t>
      </w:r>
    </w:p>
    <w:p w14:paraId="2AE38F2E" w14:textId="4D63A1BB" w:rsidR="00533E5D" w:rsidRDefault="00533E5D" w:rsidP="008B21C6">
      <w:pPr>
        <w:rPr>
          <w:lang w:val="en-GB"/>
        </w:rPr>
      </w:pPr>
      <w:r w:rsidRPr="00AC6F2D">
        <w:rPr>
          <w:lang w:val="en-GB"/>
        </w:rPr>
        <w:t>Screening at the current participation rate of 4</w:t>
      </w:r>
      <w:r w:rsidR="00D1538F">
        <w:rPr>
          <w:lang w:val="en-GB"/>
        </w:rPr>
        <w:t>1</w:t>
      </w:r>
      <w:r w:rsidRPr="00AC6F2D">
        <w:rPr>
          <w:lang w:val="en-GB"/>
        </w:rPr>
        <w:t>% is estimated to reduce colorectal cancer incidence by 23% and mortality by 36%</w:t>
      </w:r>
      <w:r w:rsidR="00F73129">
        <w:rPr>
          <w:lang w:val="en-GB"/>
        </w:rPr>
        <w:t>. T</w:t>
      </w:r>
      <w:r w:rsidR="0028622F">
        <w:rPr>
          <w:lang w:val="en-GB"/>
        </w:rPr>
        <w:t>herefore</w:t>
      </w:r>
      <w:r w:rsidR="00253D54">
        <w:rPr>
          <w:lang w:val="en-GB"/>
        </w:rPr>
        <w:t>,</w:t>
      </w:r>
      <w:r w:rsidRPr="00AC6F2D">
        <w:rPr>
          <w:lang w:val="en-GB"/>
        </w:rPr>
        <w:t xml:space="preserve"> increasing the screening rate to 60% would decrease colorectal cancer incidence by 33% (37,300 cases) and </w:t>
      </w:r>
      <w:r w:rsidR="00F3059E" w:rsidRPr="00AC6F2D">
        <w:rPr>
          <w:lang w:val="en-GB"/>
        </w:rPr>
        <w:t>mor</w:t>
      </w:r>
      <w:r w:rsidR="00F3059E">
        <w:rPr>
          <w:lang w:val="en-GB"/>
        </w:rPr>
        <w:t>tality</w:t>
      </w:r>
      <w:r w:rsidRPr="00AC6F2D">
        <w:rPr>
          <w:lang w:val="en-GB"/>
        </w:rPr>
        <w:t xml:space="preserve"> by 52% (24,800 deaths)</w:t>
      </w:r>
      <w:r w:rsidR="00491936">
        <w:rPr>
          <w:lang w:val="en-GB"/>
        </w:rPr>
        <w:t xml:space="preserve"> </w:t>
      </w:r>
      <w:r w:rsidR="00491936">
        <w:rPr>
          <w:lang w:val="en-GB"/>
        </w:rPr>
        <w:fldChar w:fldCharType="begin"/>
      </w:r>
      <w:r w:rsidR="000975B0">
        <w:rPr>
          <w:lang w:val="en-GB"/>
        </w:rPr>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rsidR="00491936">
        <w:rPr>
          <w:lang w:val="en-GB"/>
        </w:rPr>
        <w:fldChar w:fldCharType="separate"/>
      </w:r>
      <w:r w:rsidR="000975B0">
        <w:rPr>
          <w:noProof/>
          <w:lang w:val="en-GB"/>
        </w:rPr>
        <w:t>(5)</w:t>
      </w:r>
      <w:r w:rsidR="00491936">
        <w:rPr>
          <w:lang w:val="en-GB"/>
        </w:rPr>
        <w:fldChar w:fldCharType="end"/>
      </w:r>
      <w:r w:rsidR="00491936">
        <w:rPr>
          <w:lang w:val="en-GB"/>
        </w:rPr>
        <w:t>.</w:t>
      </w:r>
      <w:r w:rsidRPr="00AC6F2D">
        <w:rPr>
          <w:lang w:val="en-GB"/>
        </w:rPr>
        <w:t xml:space="preserve"> The NBCSP is also very cost effective due to the reduction in costly cancer treatments necessary for treating later stage disease and the</w:t>
      </w:r>
      <w:r w:rsidR="00763AF9">
        <w:rPr>
          <w:lang w:val="en-GB"/>
        </w:rPr>
        <w:t>se</w:t>
      </w:r>
      <w:r w:rsidRPr="00AC6F2D">
        <w:rPr>
          <w:lang w:val="en-GB"/>
        </w:rPr>
        <w:t xml:space="preserve"> cost benefits increase as the screening rate goes up. Changing participation in the NBCSP from 40% to 60% is estimated to reduce annual expenditure associated with colorectal cancer by 2030</w:t>
      </w:r>
      <w:r w:rsidR="006D79E0">
        <w:rPr>
          <w:lang w:val="en-GB"/>
        </w:rPr>
        <w:t>,</w:t>
      </w:r>
      <w:r w:rsidRPr="00AC6F2D">
        <w:rPr>
          <w:lang w:val="en-GB"/>
        </w:rPr>
        <w:t xml:space="preserve"> by a cumulative AU$1.7 billion and AU$2.1 billion between 2030 and 2040</w:t>
      </w:r>
      <w:r w:rsidR="00491936">
        <w:rPr>
          <w:lang w:val="en-GB"/>
        </w:rPr>
        <w:t xml:space="preserve"> </w:t>
      </w:r>
      <w:r w:rsidR="00491936">
        <w:rPr>
          <w:lang w:val="en-GB"/>
        </w:rPr>
        <w:fldChar w:fldCharType="begin"/>
      </w:r>
      <w:r w:rsidR="000975B0">
        <w:rPr>
          <w:lang w:val="en-GB"/>
        </w:rPr>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rsidR="00491936">
        <w:rPr>
          <w:lang w:val="en-GB"/>
        </w:rPr>
        <w:fldChar w:fldCharType="separate"/>
      </w:r>
      <w:r w:rsidR="000975B0">
        <w:rPr>
          <w:noProof/>
          <w:lang w:val="en-GB"/>
        </w:rPr>
        <w:t>(5)</w:t>
      </w:r>
      <w:r w:rsidR="00491936">
        <w:rPr>
          <w:lang w:val="en-GB"/>
        </w:rPr>
        <w:fldChar w:fldCharType="end"/>
      </w:r>
      <w:r w:rsidRPr="00AC6F2D">
        <w:rPr>
          <w:lang w:val="en-GB"/>
        </w:rPr>
        <w:t>.</w:t>
      </w:r>
      <w:r w:rsidR="00F81B0D">
        <w:rPr>
          <w:lang w:val="en-GB"/>
        </w:rPr>
        <w:t xml:space="preserve"> </w:t>
      </w:r>
      <w:r w:rsidR="00060304">
        <w:rPr>
          <w:lang w:val="en-GB"/>
        </w:rPr>
        <w:t>Therefore,</w:t>
      </w:r>
      <w:r w:rsidR="00F81B0D">
        <w:rPr>
          <w:lang w:val="en-GB"/>
        </w:rPr>
        <w:t xml:space="preserve"> targeting people in the 50 to 60 years age group </w:t>
      </w:r>
      <w:r w:rsidR="00060304">
        <w:rPr>
          <w:lang w:val="en-GB"/>
        </w:rPr>
        <w:t xml:space="preserve">to </w:t>
      </w:r>
      <w:r w:rsidR="00F81B0D">
        <w:rPr>
          <w:lang w:val="en-GB"/>
        </w:rPr>
        <w:t>increas</w:t>
      </w:r>
      <w:r w:rsidR="00060304">
        <w:rPr>
          <w:lang w:val="en-GB"/>
        </w:rPr>
        <w:t>e</w:t>
      </w:r>
      <w:r w:rsidR="00F81B0D">
        <w:rPr>
          <w:lang w:val="en-GB"/>
        </w:rPr>
        <w:t xml:space="preserve"> testing </w:t>
      </w:r>
      <w:r w:rsidR="00060304">
        <w:rPr>
          <w:lang w:val="en-GB"/>
        </w:rPr>
        <w:t xml:space="preserve">uptake </w:t>
      </w:r>
      <w:r w:rsidR="00F81B0D">
        <w:rPr>
          <w:lang w:val="en-GB"/>
        </w:rPr>
        <w:t xml:space="preserve">makes sense. </w:t>
      </w:r>
    </w:p>
    <w:p w14:paraId="45BCF995" w14:textId="160D9219" w:rsidR="0043424D" w:rsidRDefault="00EE724F" w:rsidP="00A20021">
      <w:pPr>
        <w:rPr>
          <w:lang w:val="en-GB"/>
        </w:rPr>
      </w:pPr>
      <w:r>
        <w:rPr>
          <w:lang w:val="en-GB"/>
        </w:rPr>
        <w:t xml:space="preserve">A television </w:t>
      </w:r>
      <w:r w:rsidR="00EE0049">
        <w:rPr>
          <w:lang w:val="en-GB"/>
        </w:rPr>
        <w:t>advertising</w:t>
      </w:r>
      <w:r>
        <w:rPr>
          <w:lang w:val="en-GB"/>
        </w:rPr>
        <w:t xml:space="preserve"> campaign conducted by </w:t>
      </w:r>
      <w:r w:rsidR="00EE0049">
        <w:rPr>
          <w:lang w:val="en-GB"/>
        </w:rPr>
        <w:t>the Cancer Council of Victoria (CCV) demonstrated the effectiveness of using narrative communication to increase colorectal cancer screening. This resulted in</w:t>
      </w:r>
      <w:r>
        <w:rPr>
          <w:lang w:val="en-GB"/>
        </w:rPr>
        <w:t xml:space="preserve"> an </w:t>
      </w:r>
      <w:r w:rsidR="00EE0049">
        <w:rPr>
          <w:lang w:val="en-GB"/>
        </w:rPr>
        <w:t>increa</w:t>
      </w:r>
      <w:r w:rsidR="0043424D">
        <w:rPr>
          <w:lang w:val="en-GB"/>
        </w:rPr>
        <w:t>s</w:t>
      </w:r>
      <w:r>
        <w:rPr>
          <w:lang w:val="en-GB"/>
        </w:rPr>
        <w:t>ed</w:t>
      </w:r>
      <w:r w:rsidR="00EE0049">
        <w:rPr>
          <w:lang w:val="en-GB"/>
        </w:rPr>
        <w:t xml:space="preserve"> uptake of testing by 11% with the highest impact among people who had never been screened</w:t>
      </w:r>
      <w:r w:rsidR="00A20021">
        <w:rPr>
          <w:lang w:val="en-GB"/>
        </w:rPr>
        <w:t xml:space="preserve"> or were not up to date </w:t>
      </w:r>
      <w:r w:rsidR="00A20021" w:rsidRPr="00CA108D">
        <w:rPr>
          <w:lang w:val="en-GB"/>
        </w:rPr>
        <w:t>with screening</w:t>
      </w:r>
      <w:r w:rsidR="00CA108D" w:rsidRPr="00CA108D">
        <w:rPr>
          <w:lang w:val="en-GB"/>
        </w:rPr>
        <w:t xml:space="preserve"> </w:t>
      </w:r>
      <w:r w:rsidR="00CA108D" w:rsidRPr="00CA108D">
        <w:rPr>
          <w:lang w:val="en-GB"/>
        </w:rPr>
        <w:fldChar w:fldCharType="begin"/>
      </w:r>
      <w:r w:rsidR="000975B0">
        <w:rPr>
          <w:lang w:val="en-GB"/>
        </w:rPr>
        <w:instrText xml:space="preserve"> ADDIN EN.CITE &lt;EndNote&gt;&lt;Cite&gt;&lt;Author&gt;Durkin&lt;/Author&gt;&lt;Year&gt;2019&lt;/Year&gt;&lt;RecNum&gt;1123&lt;/RecNum&gt;&lt;DisplayText&gt;(7)&lt;/DisplayText&gt;&lt;record&gt;&lt;rec-number&gt;1123&lt;/rec-number&gt;&lt;foreign-keys&gt;&lt;key app="EN" db-id="vvrf2wdf6sx204ee95fpw9wiz9dxdevtr99e" timestamp="1597799442"&gt;1123&lt;/key&gt;&lt;/foreign-keys&gt;&lt;ref-type name="Journal Article"&gt;17&lt;/ref-type&gt;&lt;contributors&gt;&lt;authors&gt;&lt;author&gt;Durkin, Sarah J&lt;/author&gt;&lt;author&gt;Broun, Kate&lt;/author&gt;&lt;author&gt;Spittal, Matthew J&lt;/author&gt;&lt;author&gt;Wakefield, Melanie A&lt;/author&gt;&lt;/authors&gt;&lt;/contributors&gt;&lt;titles&gt;&lt;title&gt;Impact of a mass media campaign on participation rates in a National Bowel Cancer Screening Program: a field experiment&lt;/title&gt;&lt;secondary-title&gt;BMJ open&lt;/secondary-title&gt;&lt;/titles&gt;&lt;periodical&gt;&lt;full-title&gt;BMJ open&lt;/full-title&gt;&lt;/periodical&gt;&lt;volume&gt;9&lt;/volume&gt;&lt;number&gt;1&lt;/number&gt;&lt;dates&gt;&lt;year&gt;2019&lt;/year&gt;&lt;/dates&gt;&lt;isbn&gt;2044-6055&lt;/isbn&gt;&lt;urls&gt;&lt;/urls&gt;&lt;/record&gt;&lt;/Cite&gt;&lt;/EndNote&gt;</w:instrText>
      </w:r>
      <w:r w:rsidR="00CA108D" w:rsidRPr="00CA108D">
        <w:rPr>
          <w:lang w:val="en-GB"/>
        </w:rPr>
        <w:fldChar w:fldCharType="separate"/>
      </w:r>
      <w:r w:rsidR="000975B0">
        <w:rPr>
          <w:noProof/>
          <w:lang w:val="en-GB"/>
        </w:rPr>
        <w:t>(7)</w:t>
      </w:r>
      <w:r w:rsidR="00CA108D" w:rsidRPr="00CA108D">
        <w:rPr>
          <w:lang w:val="en-GB"/>
        </w:rPr>
        <w:fldChar w:fldCharType="end"/>
      </w:r>
      <w:r w:rsidR="00A20021" w:rsidRPr="00CA108D">
        <w:rPr>
          <w:lang w:val="en-GB"/>
        </w:rPr>
        <w:t>.</w:t>
      </w:r>
      <w:r w:rsidR="0043424D" w:rsidRPr="00CA108D">
        <w:rPr>
          <w:lang w:val="en-GB"/>
        </w:rPr>
        <w:t xml:space="preserve"> </w:t>
      </w:r>
      <w:r w:rsidR="00A20021" w:rsidRPr="00CA108D">
        <w:rPr>
          <w:lang w:val="en-GB"/>
        </w:rPr>
        <w:t>There is extensive</w:t>
      </w:r>
      <w:r w:rsidR="00A20021" w:rsidRPr="00253D54">
        <w:rPr>
          <w:lang w:val="en-GB"/>
        </w:rPr>
        <w:t xml:space="preserve"> evidence supporting the use of </w:t>
      </w:r>
      <w:r w:rsidR="00060304" w:rsidRPr="00253D54">
        <w:rPr>
          <w:lang w:val="en-GB"/>
        </w:rPr>
        <w:t xml:space="preserve">narrative or </w:t>
      </w:r>
      <w:r w:rsidR="00A20021" w:rsidRPr="00253D54">
        <w:rPr>
          <w:lang w:val="en-GB"/>
        </w:rPr>
        <w:t>‘storytelling’</w:t>
      </w:r>
      <w:r w:rsidR="00A20021" w:rsidRPr="00A20021">
        <w:rPr>
          <w:lang w:val="en-GB"/>
        </w:rPr>
        <w:t xml:space="preserve"> communication to promote health behaviour change </w:t>
      </w:r>
      <w:r w:rsidR="00A20021" w:rsidRPr="00A20021">
        <w:rPr>
          <w:lang w:val="en-GB"/>
        </w:rPr>
        <w:fldChar w:fldCharType="begin"/>
      </w:r>
      <w:r w:rsidR="000975B0">
        <w:rPr>
          <w:lang w:val="en-GB"/>
        </w:rPr>
        <w:instrText xml:space="preserve"> ADDIN EN.CITE &lt;EndNote&gt;&lt;Cite&gt;&lt;Author&gt;Houston&lt;/Author&gt;&lt;Year&gt;2011&lt;/Year&gt;&lt;RecNum&gt;1029&lt;/RecNum&gt;&lt;DisplayText&gt;(8, 9)&lt;/DisplayText&gt;&lt;record&gt;&lt;rec-number&gt;1029&lt;/rec-number&gt;&lt;foreign-keys&gt;&lt;key app="EN" db-id="vvrf2wdf6sx204ee95fpw9wiz9dxdevtr99e" timestamp="1587081171"&gt;1029&lt;/key&gt;&lt;/foreign-keys&gt;&lt;ref-type name="Journal Article"&gt;17&lt;/ref-type&gt;&lt;contributors&gt;&lt;authors&gt;&lt;author&gt;Houston, Thomas K&lt;/author&gt;&lt;author&gt;Allison, Jeroan J&lt;/author&gt;&lt;author&gt;Sussman, Marc&lt;/author&gt;&lt;author&gt;Horn, Wendy&lt;/author&gt;&lt;author&gt;Holt, Cheryl L&lt;/author&gt;&lt;author&gt;Trobaugh, John&lt;/author&gt;&lt;author&gt;Salas, Maribel&lt;/author&gt;&lt;author&gt;Pisu, Maria&lt;/author&gt;&lt;author&gt;Cuffee, Yendelela L&lt;/author&gt;&lt;author&gt;Larkin, Damien&lt;/author&gt;&lt;/authors&gt;&lt;/contributors&gt;&lt;titles&gt;&lt;title&gt;Culturally appropriate storytelling to improve blood pressure: a randomized trial&lt;/title&gt;&lt;secondary-title&gt;Annals of internal medicine&lt;/secondary-title&gt;&lt;/titles&gt;&lt;periodical&gt;&lt;full-title&gt;Annals of internal medicine&lt;/full-title&gt;&lt;/periodical&gt;&lt;pages&gt;77-84&lt;/pages&gt;&lt;volume&gt;154&lt;/volume&gt;&lt;number&gt;2&lt;/number&gt;&lt;dates&gt;&lt;year&gt;2011&lt;/year&gt;&lt;/dates&gt;&lt;isbn&gt;0003-4819&lt;/isbn&gt;&lt;urls&gt;&lt;/urls&gt;&lt;/record&gt;&lt;/Cite&gt;&lt;Cite&gt;&lt;Author&gt;Hinyard&lt;/Author&gt;&lt;Year&gt;2007&lt;/Year&gt;&lt;RecNum&gt;1049&lt;/RecNum&gt;&lt;record&gt;&lt;rec-number&gt;1049&lt;/rec-number&gt;&lt;foreign-keys&gt;&lt;key app="EN" db-id="vvrf2wdf6sx204ee95fpw9wiz9dxdevtr99e" timestamp="1587083910"&gt;1049&lt;/key&gt;&lt;/foreign-keys&gt;&lt;ref-type name="Journal Article"&gt;17&lt;/ref-type&gt;&lt;contributors&gt;&lt;authors&gt;&lt;author&gt;Hinyard, Leslie J&lt;/author&gt;&lt;author&gt;Kreuter, Matthew W&lt;/author&gt;&lt;/authors&gt;&lt;/contributors&gt;&lt;titles&gt;&lt;title&gt;Using narrative communication as a tool for health behavior change: a conceptual, theoretical, and empirical overview&lt;/title&gt;&lt;secondary-title&gt;Health Education &amp;amp; Behavior&lt;/secondary-title&gt;&lt;/titles&gt;&lt;periodical&gt;&lt;full-title&gt;Health Education &amp;amp; Behavior&lt;/full-title&gt;&lt;/periodical&gt;&lt;pages&gt;777-792&lt;/pages&gt;&lt;volume&gt;34&lt;/volume&gt;&lt;number&gt;5&lt;/number&gt;&lt;dates&gt;&lt;year&gt;2007&lt;/year&gt;&lt;/dates&gt;&lt;isbn&gt;1090-1981&lt;/isbn&gt;&lt;urls&gt;&lt;/urls&gt;&lt;/record&gt;&lt;/Cite&gt;&lt;/EndNote&gt;</w:instrText>
      </w:r>
      <w:r w:rsidR="00A20021" w:rsidRPr="00A20021">
        <w:rPr>
          <w:lang w:val="en-GB"/>
        </w:rPr>
        <w:fldChar w:fldCharType="separate"/>
      </w:r>
      <w:r w:rsidR="000975B0">
        <w:rPr>
          <w:noProof/>
          <w:lang w:val="en-GB"/>
        </w:rPr>
        <w:t>(8, 9)</w:t>
      </w:r>
      <w:r w:rsidR="00A20021" w:rsidRPr="00A20021">
        <w:rPr>
          <w:lang w:val="en-GB"/>
        </w:rPr>
        <w:fldChar w:fldCharType="end"/>
      </w:r>
      <w:r w:rsidR="00D1538F">
        <w:rPr>
          <w:lang w:val="en-GB"/>
        </w:rPr>
        <w:t>,</w:t>
      </w:r>
      <w:r w:rsidR="00A20021" w:rsidRPr="00A20021">
        <w:rPr>
          <w:lang w:val="en-GB"/>
        </w:rPr>
        <w:t xml:space="preserve"> and the</w:t>
      </w:r>
      <w:r w:rsidR="00A20021">
        <w:rPr>
          <w:lang w:val="en-GB"/>
        </w:rPr>
        <w:t xml:space="preserve"> positive</w:t>
      </w:r>
      <w:r w:rsidR="00A20021" w:rsidRPr="00A20021">
        <w:rPr>
          <w:lang w:val="en-GB"/>
        </w:rPr>
        <w:t xml:space="preserve"> effect of GP endorsement </w:t>
      </w:r>
      <w:r w:rsidR="00A20021" w:rsidRPr="00163B30">
        <w:rPr>
          <w:lang w:val="en-GB"/>
        </w:rPr>
        <w:fldChar w:fldCharType="begin"/>
      </w:r>
      <w:r w:rsidR="00A20021" w:rsidRPr="00163B30">
        <w:rPr>
          <w:lang w:val="en-GB"/>
        </w:rPr>
        <w:instrText xml:space="preserve"> ADDIN EN.CITE &lt;EndNote&gt;&lt;Cite&gt;&lt;Author&gt;Ferlay&lt;/Author&gt;&lt;Year&gt;2013&lt;/Year&gt;&lt;RecNum&gt;1024&lt;/RecNum&gt;&lt;DisplayText&gt;(1)&lt;/DisplayText&gt;&lt;record&gt;&lt;rec-number&gt;1024&lt;/rec-number&gt;&lt;foreign-keys&gt;&lt;key app="EN" db-id="vvrf2wdf6sx204ee95fpw9wiz9dxdevtr99e" timestamp="1587080750"&gt;1024&lt;/key&gt;&lt;/foreign-keys&gt;&lt;ref-type name="Journal Article"&gt;17&lt;/ref-type&gt;&lt;contributors&gt;&lt;authors&gt;&lt;author&gt;Ferlay, J&lt;/author&gt;&lt;author&gt;Soerjomataram, I&lt;/author&gt;&lt;author&gt;Ervik, M&lt;/author&gt;&lt;author&gt;Dikshit, R&lt;/author&gt;&lt;author&gt;Eser, S&lt;/author&gt;&lt;author&gt;Mathers, C&lt;/author&gt;&lt;/authors&gt;&lt;/contributors&gt;&lt;titles&gt;&lt;title&gt;GLOBOCAN 2012: estimated cancer incidence, mortality and prevalence worldwide in 2012&lt;/title&gt;&lt;/titles&gt;&lt;dates&gt;&lt;year&gt;2013&lt;/year&gt;&lt;/dates&gt;&lt;urls&gt;&lt;/urls&gt;&lt;/record&gt;&lt;/Cite&gt;&lt;/EndNote&gt;</w:instrText>
      </w:r>
      <w:r w:rsidR="00A20021" w:rsidRPr="00163B30">
        <w:rPr>
          <w:lang w:val="en-GB"/>
        </w:rPr>
        <w:fldChar w:fldCharType="separate"/>
      </w:r>
      <w:r w:rsidR="00A20021" w:rsidRPr="00163B30">
        <w:rPr>
          <w:noProof/>
          <w:lang w:val="en-GB"/>
        </w:rPr>
        <w:t>(1)</w:t>
      </w:r>
      <w:r w:rsidR="00A20021" w:rsidRPr="00163B30">
        <w:rPr>
          <w:lang w:val="en-GB"/>
        </w:rPr>
        <w:fldChar w:fldCharType="end"/>
      </w:r>
      <w:r w:rsidR="00A20021" w:rsidRPr="00163B30">
        <w:rPr>
          <w:lang w:val="en-GB"/>
        </w:rPr>
        <w:t>; a practice recommended by the NBCSP</w:t>
      </w:r>
      <w:r w:rsidR="008B71B6" w:rsidRPr="00163B30">
        <w:rPr>
          <w:lang w:val="en-GB"/>
        </w:rPr>
        <w:t xml:space="preserve"> </w:t>
      </w:r>
      <w:r w:rsidR="006D79E0" w:rsidRPr="00163B30">
        <w:rPr>
          <w:lang w:val="en-GB"/>
        </w:rPr>
        <w:t>to positively influence</w:t>
      </w:r>
      <w:r w:rsidR="00E67ACB" w:rsidRPr="00163B30">
        <w:rPr>
          <w:lang w:val="en-GB"/>
        </w:rPr>
        <w:t xml:space="preserve"> patient behaviour </w:t>
      </w:r>
      <w:r w:rsidR="00A20021" w:rsidRPr="00163B30">
        <w:rPr>
          <w:lang w:val="en-GB"/>
        </w:rPr>
        <w:fldChar w:fldCharType="begin"/>
      </w:r>
      <w:r w:rsidR="000975B0">
        <w:rPr>
          <w:lang w:val="en-GB"/>
        </w:rPr>
        <w:instrText xml:space="preserve"> ADDIN EN.CITE &lt;EndNote&gt;&lt;Cite&gt;&lt;Author&gt;Australian Government Department of Health&lt;/Author&gt;&lt;Year&gt;2017&lt;/Year&gt;&lt;RecNum&gt;1040&lt;/RecNum&gt;&lt;DisplayText&gt;(4)&lt;/DisplayText&gt;&lt;record&gt;&lt;rec-number&gt;1040&lt;/rec-number&gt;&lt;foreign-keys&gt;&lt;key app="EN" db-id="vvrf2wdf6sx204ee95fpw9wiz9dxdevtr99e" timestamp="1587082483"&gt;1040&lt;/key&gt;&lt;/foreign-keys&gt;&lt;ref-type name="Report"&gt;27&lt;/ref-type&gt;&lt;contributors&gt;&lt;authors&gt;&lt;author&gt;Australian Government Department of Health,&lt;/author&gt;&lt;/authors&gt;&lt;/contributors&gt;&lt;titles&gt;&lt;title&gt; National Bowel Cancer Screening Program&lt;/title&gt;&lt;/titles&gt;&lt;dates&gt;&lt;year&gt;2017&lt;/year&gt;&lt;pub-dates&gt;&lt;date&gt;2020&lt;/date&gt;&lt;/pub-dates&gt;&lt;/dates&gt;&lt;pub-location&gt;https://www1.health.gov.au/internet/main/publishing.nsf/Content/nbcsp.htm&lt;/pub-location&gt;&lt;urls&gt;&lt;/urls&gt;&lt;/record&gt;&lt;/Cite&gt;&lt;/EndNote&gt;</w:instrText>
      </w:r>
      <w:r w:rsidR="00A20021" w:rsidRPr="00163B30">
        <w:rPr>
          <w:lang w:val="en-GB"/>
        </w:rPr>
        <w:fldChar w:fldCharType="separate"/>
      </w:r>
      <w:r w:rsidR="000975B0">
        <w:rPr>
          <w:noProof/>
          <w:lang w:val="en-GB"/>
        </w:rPr>
        <w:t>(4)</w:t>
      </w:r>
      <w:r w:rsidR="00A20021" w:rsidRPr="00163B30">
        <w:rPr>
          <w:lang w:val="en-GB"/>
        </w:rPr>
        <w:fldChar w:fldCharType="end"/>
      </w:r>
      <w:r w:rsidR="00A20021" w:rsidRPr="00163B30">
        <w:rPr>
          <w:lang w:val="en-GB"/>
        </w:rPr>
        <w:t>.</w:t>
      </w:r>
      <w:r w:rsidR="00D1538F" w:rsidRPr="00163B30">
        <w:rPr>
          <w:lang w:val="en-GB"/>
        </w:rPr>
        <w:t xml:space="preserve"> </w:t>
      </w:r>
      <w:r w:rsidR="001A7AD5" w:rsidRPr="00163B30">
        <w:rPr>
          <w:lang w:val="en-GB"/>
        </w:rPr>
        <w:t>Furthermore, t</w:t>
      </w:r>
      <w:r w:rsidR="001F6943" w:rsidRPr="00163B30">
        <w:rPr>
          <w:lang w:val="en-GB"/>
        </w:rPr>
        <w:t>he use of SMS to remind</w:t>
      </w:r>
      <w:r w:rsidR="00163B30" w:rsidRPr="00163B30">
        <w:rPr>
          <w:lang w:val="en-GB"/>
        </w:rPr>
        <w:t xml:space="preserve"> and/or prompt </w:t>
      </w:r>
      <w:r w:rsidR="001F6943" w:rsidRPr="00163B30">
        <w:rPr>
          <w:lang w:val="en-GB"/>
        </w:rPr>
        <w:t xml:space="preserve">patients </w:t>
      </w:r>
      <w:r w:rsidR="00723BA2" w:rsidRPr="00163B30">
        <w:rPr>
          <w:lang w:val="en-GB"/>
        </w:rPr>
        <w:t xml:space="preserve">to do the test </w:t>
      </w:r>
      <w:r w:rsidR="001F6943" w:rsidRPr="00163B30">
        <w:rPr>
          <w:lang w:val="en-GB"/>
        </w:rPr>
        <w:t>was found to be affective</w:t>
      </w:r>
      <w:r w:rsidR="00730902" w:rsidRPr="00163B30">
        <w:rPr>
          <w:lang w:val="en-GB"/>
        </w:rPr>
        <w:t xml:space="preserve"> among patients aged 50 receiving </w:t>
      </w:r>
      <w:r w:rsidR="00163B30" w:rsidRPr="00163B30">
        <w:rPr>
          <w:lang w:val="en-GB"/>
        </w:rPr>
        <w:t xml:space="preserve">the NBCSP kit </w:t>
      </w:r>
      <w:r w:rsidR="00723BA2" w:rsidRPr="00163B30">
        <w:rPr>
          <w:lang w:val="en-GB"/>
        </w:rPr>
        <w:t xml:space="preserve">for </w:t>
      </w:r>
      <w:r w:rsidR="001F6943" w:rsidRPr="00163B30">
        <w:rPr>
          <w:lang w:val="en-GB"/>
        </w:rPr>
        <w:t xml:space="preserve">first time </w:t>
      </w:r>
      <w:r w:rsidR="001F6943" w:rsidRPr="00163B30">
        <w:rPr>
          <w:lang w:val="en-GB"/>
        </w:rPr>
        <w:fldChar w:fldCharType="begin"/>
      </w:r>
      <w:r w:rsidR="000975B0">
        <w:rPr>
          <w:lang w:val="en-GB"/>
        </w:rPr>
        <w:instrText xml:space="preserve"> ADDIN EN.CITE &lt;EndNote&gt;&lt;Cite&gt;&lt;Author&gt;Hirst&lt;/Author&gt;&lt;Year&gt;2016&lt;/Year&gt;&lt;RecNum&gt;1118&lt;/RecNum&gt;&lt;DisplayText&gt;(10)&lt;/DisplayText&gt;&lt;record&gt;&lt;rec-number&gt;1118&lt;/rec-number&gt;&lt;foreign-keys&gt;&lt;key app="EN" db-id="vvrf2wdf6sx204ee95fpw9wiz9dxdevtr99e" timestamp="1594606380"&gt;1118&lt;/key&gt;&lt;/foreign-keys&gt;&lt;ref-type name="Journal Article"&gt;17&lt;/ref-type&gt;&lt;contributors&gt;&lt;authors&gt;&lt;author&gt;Hirst, Yasemin&lt;/author&gt;&lt;author&gt;Skrobanski, Hanna&lt;/author&gt;&lt;author&gt;Kerrison, Robert&lt;/author&gt;&lt;author&gt;Kobayashi, Lindsay C&lt;/author&gt;&lt;author&gt;Counsell, Nicholas&lt;/author&gt;&lt;author&gt;Djedovic, Natasha&lt;/author&gt;&lt;author&gt;Ruwende, Josephine&lt;/author&gt;&lt;author&gt;Stewart, Mark&lt;/author&gt;&lt;author&gt;von Wagner, Christian&lt;/author&gt;&lt;/authors&gt;&lt;/contributors&gt;&lt;titles&gt;&lt;title&gt;Text-message reminders in colorectal cancer screening: a non-clinical randomised controlled trial&lt;/title&gt;&lt;secondary-title&gt;The Lancet&lt;/secondary-title&gt;&lt;/titles&gt;&lt;periodical&gt;&lt;full-title&gt;The Lancet&lt;/full-title&gt;&lt;/periodical&gt;&lt;pages&gt;S55&lt;/pages&gt;&lt;volume&gt;388&lt;/volume&gt;&lt;dates&gt;&lt;year&gt;2016&lt;/year&gt;&lt;/dates&gt;&lt;isbn&gt;0140-6736&lt;/isbn&gt;&lt;urls&gt;&lt;/urls&gt;&lt;/record&gt;&lt;/Cite&gt;&lt;/EndNote&gt;</w:instrText>
      </w:r>
      <w:r w:rsidR="001F6943" w:rsidRPr="00163B30">
        <w:rPr>
          <w:lang w:val="en-GB"/>
        </w:rPr>
        <w:fldChar w:fldCharType="separate"/>
      </w:r>
      <w:r w:rsidR="000975B0">
        <w:rPr>
          <w:noProof/>
          <w:lang w:val="en-GB"/>
        </w:rPr>
        <w:t>(10)</w:t>
      </w:r>
      <w:r w:rsidR="001F6943" w:rsidRPr="00163B30">
        <w:rPr>
          <w:lang w:val="en-GB"/>
        </w:rPr>
        <w:fldChar w:fldCharType="end"/>
      </w:r>
      <w:r w:rsidR="001F6943" w:rsidRPr="00163B30">
        <w:rPr>
          <w:lang w:val="en-GB"/>
        </w:rPr>
        <w:t xml:space="preserve">. </w:t>
      </w:r>
      <w:r w:rsidR="001F6943" w:rsidRPr="001F6943">
        <w:rPr>
          <w:color w:val="0070C0"/>
          <w:lang w:val="en-GB"/>
        </w:rPr>
        <w:t xml:space="preserve"> </w:t>
      </w:r>
      <w:r w:rsidR="00D1538F">
        <w:rPr>
          <w:lang w:val="en-GB"/>
        </w:rPr>
        <w:t xml:space="preserve">This study brings together GP endorsement and positive narrative messaging to test the impact on the NBCSP uptake. </w:t>
      </w:r>
    </w:p>
    <w:p w14:paraId="3D9681DA" w14:textId="17B24974" w:rsidR="0043424D" w:rsidRDefault="00362D8B" w:rsidP="00362D8B">
      <w:pPr>
        <w:pStyle w:val="Heading3"/>
        <w:rPr>
          <w:lang w:val="en-GB"/>
        </w:rPr>
      </w:pPr>
      <w:r>
        <w:rPr>
          <w:lang w:val="en-GB"/>
        </w:rPr>
        <w:t>Research plan</w:t>
      </w:r>
    </w:p>
    <w:p w14:paraId="740393FB" w14:textId="7A7BC821" w:rsidR="004A4419" w:rsidRPr="00527268" w:rsidRDefault="004A4419" w:rsidP="004A4419">
      <w:pPr>
        <w:pStyle w:val="Style1"/>
        <w:rPr>
          <w:rFonts w:ascii="Arial" w:hAnsi="Arial" w:cs="Arial"/>
          <w:b/>
          <w:sz w:val="20"/>
          <w:szCs w:val="20"/>
          <w:lang w:val="en-GB"/>
        </w:rPr>
      </w:pPr>
      <w:r w:rsidRPr="00590325">
        <w:rPr>
          <w:rFonts w:cstheme="minorHAnsi"/>
        </w:rPr>
        <w:t xml:space="preserve">The SMARTscreen trial will measure whether there is an increase in the uptake of the NBCSP test among patients who are sent a SMS endorsing the free home test kit and links to a narrative video of someone describing their positive experience of testing along with information about bowel cancer and an animation video of how to do the test compared to a control group who receive usual care. This SMS intervention is general practice-based so we will also determine the feasibility of sending the SMS bundle by evaluating how well the intervention is integrated into general practice routine. </w:t>
      </w:r>
      <w:bookmarkStart w:id="4" w:name="_Hlk45027058"/>
    </w:p>
    <w:bookmarkEnd w:id="4"/>
    <w:p w14:paraId="1D8E426D" w14:textId="4FE37E53" w:rsidR="00533E5D" w:rsidRPr="00AC6F2D" w:rsidRDefault="00362D8B" w:rsidP="008B21C6">
      <w:pPr>
        <w:rPr>
          <w:lang w:val="en-GB"/>
        </w:rPr>
      </w:pPr>
      <w:r>
        <w:rPr>
          <w:lang w:val="en-GB"/>
        </w:rPr>
        <w:t>Our trial will be conducted i</w:t>
      </w:r>
      <w:r w:rsidR="00533E5D" w:rsidRPr="00AC6F2D">
        <w:rPr>
          <w:lang w:val="en-GB"/>
        </w:rPr>
        <w:t xml:space="preserve">n </w:t>
      </w:r>
      <w:r w:rsidR="00A20021">
        <w:rPr>
          <w:lang w:val="en-GB"/>
        </w:rPr>
        <w:t>t</w:t>
      </w:r>
      <w:r w:rsidR="00533E5D" w:rsidRPr="00AC6F2D">
        <w:rPr>
          <w:lang w:val="en-GB"/>
        </w:rPr>
        <w:t>he Western Victorian Primary Health Network (WVPHN)</w:t>
      </w:r>
      <w:r>
        <w:rPr>
          <w:lang w:val="en-GB"/>
        </w:rPr>
        <w:t xml:space="preserve"> region</w:t>
      </w:r>
      <w:r w:rsidR="002043AA">
        <w:rPr>
          <w:lang w:val="en-GB"/>
        </w:rPr>
        <w:t xml:space="preserve">. </w:t>
      </w:r>
      <w:r>
        <w:rPr>
          <w:lang w:val="en-GB"/>
        </w:rPr>
        <w:t xml:space="preserve">The </w:t>
      </w:r>
      <w:r w:rsidR="002043AA">
        <w:rPr>
          <w:lang w:val="en-GB"/>
        </w:rPr>
        <w:t xml:space="preserve">WVPHN region has a population of </w:t>
      </w:r>
      <w:r w:rsidR="00253D54">
        <w:rPr>
          <w:lang w:val="en-GB"/>
        </w:rPr>
        <w:t>618,000</w:t>
      </w:r>
      <w:r w:rsidR="00533E5D" w:rsidRPr="00AC6F2D">
        <w:rPr>
          <w:lang w:val="en-GB"/>
        </w:rPr>
        <w:t xml:space="preserve"> people, of which 190,934 (30.4%) are between 50 and 74 years old, the age targeted by the NBCSP</w:t>
      </w:r>
      <w:r w:rsidR="00491936">
        <w:rPr>
          <w:lang w:val="en-GB"/>
        </w:rPr>
        <w:t xml:space="preserve"> </w:t>
      </w:r>
      <w:r w:rsidR="00420B4F">
        <w:rPr>
          <w:lang w:val="en-GB"/>
        </w:rPr>
        <w:fldChar w:fldCharType="begin"/>
      </w:r>
      <w:r w:rsidR="000975B0">
        <w:rPr>
          <w:lang w:val="en-GB"/>
        </w:rPr>
        <w:instrText xml:space="preserve"> ADDIN EN.CITE &lt;EndNote&gt;&lt;Cite&gt;&lt;Author&gt;Western Victoria Primary Health Network&lt;/Author&gt;&lt;Year&gt;2018&lt;/Year&gt;&lt;RecNum&gt;1050&lt;/RecNum&gt;&lt;DisplayText&gt;(11, 12)&lt;/DisplayText&gt;&lt;record&gt;&lt;rec-number&gt;1050&lt;/rec-number&gt;&lt;foreign-keys&gt;&lt;key app="EN" db-id="vvrf2wdf6sx204ee95fpw9wiz9dxdevtr99e" timestamp="1587084183"&gt;1050&lt;/key&gt;&lt;/foreign-keys&gt;&lt;ref-type name="Web Page"&gt;12&lt;/ref-type&gt;&lt;contributors&gt;&lt;authors&gt;&lt;author&gt;Western Victoria Primary Health Network,&lt;/author&gt;&lt;/authors&gt;&lt;/contributors&gt;&lt;titles&gt;&lt;title&gt;Western Victoria Primary Health Network. Annual Report: 2018.&lt;/title&gt;&lt;/titles&gt;&lt;volume&gt;2020&lt;/volume&gt;&lt;number&gt;10th April &lt;/number&gt;&lt;dates&gt;&lt;year&gt;2018&lt;/year&gt;&lt;/dates&gt;&lt;pub-location&gt;https://westvicphn.com.au/about-us/publications/annual-report/&lt;/pub-location&gt;&lt;urls&gt;&lt;/urls&gt;&lt;/record&gt;&lt;/Cite&gt;&lt;Cite&gt;&lt;Author&gt;Australian Bureau of Statistics&lt;/Author&gt;&lt;Year&gt;2019&lt;/Year&gt;&lt;RecNum&gt;1057&lt;/RecNum&gt;&lt;record&gt;&lt;rec-number&gt;1057&lt;/rec-number&gt;&lt;foreign-keys&gt;&lt;key app="EN" db-id="vvrf2wdf6sx204ee95fpw9wiz9dxdevtr99e" timestamp="1587347041"&gt;1057&lt;/key&gt;&lt;/foreign-keys&gt;&lt;ref-type name="Web Page"&gt;12&lt;/ref-type&gt;&lt;contributors&gt;&lt;authors&gt;&lt;author&gt;Australian Bureau of Statistics, &lt;/author&gt;&lt;/authors&gt;&lt;/contributors&gt;&lt;titles&gt;&lt;title&gt;Population Report &lt;/title&gt;&lt;/titles&gt;&lt;volume&gt;2020&lt;/volume&gt;&lt;number&gt;10th April 2020 &lt;/number&gt;&lt;dates&gt;&lt;year&gt;2019&lt;/year&gt;&lt;/dates&gt;&lt;pub-location&gt;https://www.abs.gov.au/AUSSTATS/abs@.nsf/DetailsPage/3101.0Sep%202019?OpenDocument&lt;/pub-location&gt;&lt;urls&gt;&lt;/urls&gt;&lt;/record&gt;&lt;/Cite&gt;&lt;/EndNote&gt;</w:instrText>
      </w:r>
      <w:r w:rsidR="00420B4F">
        <w:rPr>
          <w:lang w:val="en-GB"/>
        </w:rPr>
        <w:fldChar w:fldCharType="separate"/>
      </w:r>
      <w:r w:rsidR="000975B0">
        <w:rPr>
          <w:noProof/>
          <w:lang w:val="en-GB"/>
        </w:rPr>
        <w:t>(11, 12)</w:t>
      </w:r>
      <w:r w:rsidR="00420B4F">
        <w:rPr>
          <w:lang w:val="en-GB"/>
        </w:rPr>
        <w:fldChar w:fldCharType="end"/>
      </w:r>
      <w:r w:rsidR="00533E5D" w:rsidRPr="00AC6F2D">
        <w:rPr>
          <w:lang w:val="en-GB"/>
        </w:rPr>
        <w:t xml:space="preserve">. There are 962 GPs and 172 </w:t>
      </w:r>
      <w:r w:rsidR="00F02D2A">
        <w:rPr>
          <w:lang w:val="en-GB"/>
        </w:rPr>
        <w:t>general practices</w:t>
      </w:r>
      <w:r w:rsidR="00533E5D" w:rsidRPr="00AC6F2D">
        <w:rPr>
          <w:lang w:val="en-GB"/>
        </w:rPr>
        <w:t xml:space="preserve"> in the catchment area which includes regional </w:t>
      </w:r>
      <w:r w:rsidR="00253D54">
        <w:rPr>
          <w:lang w:val="en-GB"/>
        </w:rPr>
        <w:t xml:space="preserve">cities and regional </w:t>
      </w:r>
      <w:r w:rsidR="00533E5D" w:rsidRPr="00AC6F2D">
        <w:rPr>
          <w:lang w:val="en-GB"/>
        </w:rPr>
        <w:t>areas</w:t>
      </w:r>
      <w:r w:rsidR="00491936">
        <w:rPr>
          <w:lang w:val="en-GB"/>
        </w:rPr>
        <w:t xml:space="preserve"> </w:t>
      </w:r>
      <w:r w:rsidR="00491936">
        <w:rPr>
          <w:lang w:val="en-GB"/>
        </w:rPr>
        <w:fldChar w:fldCharType="begin"/>
      </w:r>
      <w:r w:rsidR="000975B0">
        <w:rPr>
          <w:lang w:val="en-GB"/>
        </w:rPr>
        <w:instrText xml:space="preserve"> ADDIN EN.CITE &lt;EndNote&gt;&lt;Cite&gt;&lt;Author&gt;Western Victoria Primary Health Network&lt;/Author&gt;&lt;Year&gt;2018&lt;/Year&gt;&lt;RecNum&gt;1050&lt;/RecNum&gt;&lt;DisplayText&gt;(11)&lt;/DisplayText&gt;&lt;record&gt;&lt;rec-number&gt;1050&lt;/rec-number&gt;&lt;foreign-keys&gt;&lt;key app="EN" db-id="vvrf2wdf6sx204ee95fpw9wiz9dxdevtr99e" timestamp="1587084183"&gt;1050&lt;/key&gt;&lt;/foreign-keys&gt;&lt;ref-type name="Web Page"&gt;12&lt;/ref-type&gt;&lt;contributors&gt;&lt;authors&gt;&lt;author&gt;Western Victoria Primary Health Network,&lt;/author&gt;&lt;/authors&gt;&lt;/contributors&gt;&lt;titles&gt;&lt;title&gt;Western Victoria Primary Health Network. Annual Report: 2018.&lt;/title&gt;&lt;/titles&gt;&lt;volume&gt;2020&lt;/volume&gt;&lt;number&gt;10th April &lt;/number&gt;&lt;dates&gt;&lt;year&gt;2018&lt;/year&gt;&lt;/dates&gt;&lt;pub-location&gt;https://westvicphn.com.au/about-us/publications/annual-report/&lt;/pub-location&gt;&lt;urls&gt;&lt;/urls&gt;&lt;/record&gt;&lt;/Cite&gt;&lt;/EndNote&gt;</w:instrText>
      </w:r>
      <w:r w:rsidR="00491936">
        <w:rPr>
          <w:lang w:val="en-GB"/>
        </w:rPr>
        <w:fldChar w:fldCharType="separate"/>
      </w:r>
      <w:r w:rsidR="000975B0">
        <w:rPr>
          <w:noProof/>
          <w:lang w:val="en-GB"/>
        </w:rPr>
        <w:t>(11)</w:t>
      </w:r>
      <w:r w:rsidR="00491936">
        <w:rPr>
          <w:lang w:val="en-GB"/>
        </w:rPr>
        <w:fldChar w:fldCharType="end"/>
      </w:r>
      <w:r w:rsidR="00533E5D" w:rsidRPr="00AC6F2D">
        <w:rPr>
          <w:lang w:val="en-GB"/>
        </w:rPr>
        <w:t>. NBCSP participation rates in Victoria are similar to overall Australian rates (43% compared with 41%)</w:t>
      </w:r>
      <w:r w:rsidR="005316AD">
        <w:rPr>
          <w:lang w:val="en-GB"/>
        </w:rPr>
        <w:t xml:space="preserve"> </w:t>
      </w:r>
      <w:r w:rsidR="00491936">
        <w:rPr>
          <w:lang w:val="en-GB"/>
        </w:rPr>
        <w:fldChar w:fldCharType="begin"/>
      </w:r>
      <w:r w:rsidR="000975B0">
        <w:rPr>
          <w:lang w:val="en-GB"/>
        </w:rPr>
        <w:instrText xml:space="preserve"> ADDIN EN.CITE &lt;EndNote&gt;&lt;Cite&gt;&lt;Author&gt;Australian Institute of Health&lt;/Author&gt;&lt;Year&gt;2020&lt;/Year&gt;&lt;RecNum&gt;1116&lt;/RecNum&gt;&lt;DisplayText&gt;(2)&lt;/DisplayText&gt;&lt;record&gt;&lt;rec-number&gt;1116&lt;/rec-number&gt;&lt;foreign-keys&gt;&lt;key app="EN" db-id="vvrf2wdf6sx204ee95fpw9wiz9dxdevtr99e" timestamp="1594601728"&gt;1116&lt;/key&gt;&lt;/foreign-keys&gt;&lt;ref-type name="Report"&gt;27&lt;/ref-type&gt;&lt;contributors&gt;&lt;authors&gt;&lt;author&gt;Australian Institute of Health,&lt;/author&gt;&lt;author&gt;Welfare&lt;/author&gt;&lt;/authors&gt;&lt;/contributors&gt;&lt;titles&gt;&lt;title&gt;Cancer data in Australia&lt;/title&gt;&lt;/titles&gt;&lt;dates&gt;&lt;year&gt;2020&lt;/year&gt;&lt;/dates&gt;&lt;pub-location&gt;Canberra&lt;/pub-location&gt;&lt;publisher&gt;AIHW&lt;/publisher&gt;&lt;urls&gt;&lt;related-urls&gt;&lt;url&gt;https://www.aihw.gov.au/reports/cancer/cancer-data-in-australia&lt;/url&gt;&lt;/related-urls&gt;&lt;/urls&gt;&lt;/record&gt;&lt;/Cite&gt;&lt;/EndNote&gt;</w:instrText>
      </w:r>
      <w:r w:rsidR="00491936">
        <w:rPr>
          <w:lang w:val="en-GB"/>
        </w:rPr>
        <w:fldChar w:fldCharType="separate"/>
      </w:r>
      <w:r w:rsidR="000975B0">
        <w:rPr>
          <w:noProof/>
          <w:lang w:val="en-GB"/>
        </w:rPr>
        <w:t>(2)</w:t>
      </w:r>
      <w:r w:rsidR="00491936">
        <w:rPr>
          <w:lang w:val="en-GB"/>
        </w:rPr>
        <w:fldChar w:fldCharType="end"/>
      </w:r>
      <w:r w:rsidR="00533E5D" w:rsidRPr="00AC6F2D">
        <w:rPr>
          <w:lang w:val="en-GB"/>
        </w:rPr>
        <w:t xml:space="preserve"> making Victoria a suitable pilot site for testing this intervention.</w:t>
      </w:r>
    </w:p>
    <w:p w14:paraId="3FBC4649" w14:textId="218A51F1" w:rsidR="00533E5D" w:rsidRDefault="009742FC" w:rsidP="008B21C6">
      <w:pPr>
        <w:rPr>
          <w:lang w:val="en-GB"/>
        </w:rPr>
      </w:pPr>
      <w:r w:rsidRPr="00362D8B">
        <w:rPr>
          <w:lang w:val="en-GB"/>
        </w:rPr>
        <w:t xml:space="preserve">Our </w:t>
      </w:r>
      <w:r w:rsidR="00533E5D" w:rsidRPr="00362D8B">
        <w:rPr>
          <w:lang w:val="en-GB"/>
        </w:rPr>
        <w:t xml:space="preserve">intervention will target people who are about to receive their NBCSP kit at 50, 52, 54, 56, 58 and 60 years </w:t>
      </w:r>
      <w:r w:rsidR="006D79E0">
        <w:rPr>
          <w:lang w:val="en-GB"/>
        </w:rPr>
        <w:t>of age</w:t>
      </w:r>
      <w:r w:rsidR="00533E5D" w:rsidRPr="00362D8B">
        <w:rPr>
          <w:lang w:val="en-GB"/>
        </w:rPr>
        <w:t xml:space="preserve"> as this is when participation is </w:t>
      </w:r>
      <w:r w:rsidR="00431475" w:rsidRPr="00362D8B">
        <w:rPr>
          <w:lang w:val="en-GB"/>
        </w:rPr>
        <w:t>lowest and</w:t>
      </w:r>
      <w:r w:rsidR="00533E5D" w:rsidRPr="00362D8B">
        <w:rPr>
          <w:lang w:val="en-GB"/>
        </w:rPr>
        <w:t xml:space="preserve"> can have the greatest impact. </w:t>
      </w:r>
      <w:r w:rsidR="00F02D2A" w:rsidRPr="0046385E">
        <w:t xml:space="preserve">Our evidence-based intervention is simple and utilises technology already used by general practice to communicate with patients. Patients are sent an automated SMS from their </w:t>
      </w:r>
      <w:r w:rsidR="003F374B">
        <w:t xml:space="preserve">general practice </w:t>
      </w:r>
      <w:r w:rsidR="00F02D2A" w:rsidRPr="0046385E">
        <w:t xml:space="preserve">encouraging them to complete the test kit, </w:t>
      </w:r>
      <w:bookmarkStart w:id="5" w:name="_Hlk38301591"/>
      <w:r w:rsidR="00F02D2A" w:rsidRPr="0046385E">
        <w:t>a video recording of a person telling their positive story of doing the test</w:t>
      </w:r>
      <w:r w:rsidR="00DA13A0">
        <w:t xml:space="preserve"> and an </w:t>
      </w:r>
      <w:r w:rsidR="00DA13A0" w:rsidRPr="0046385E">
        <w:t>animated</w:t>
      </w:r>
      <w:r w:rsidR="00DA13A0">
        <w:t xml:space="preserve"> video </w:t>
      </w:r>
      <w:r w:rsidR="00DA13A0" w:rsidRPr="0046385E">
        <w:t>on how to do the test</w:t>
      </w:r>
      <w:r w:rsidR="00F02D2A" w:rsidRPr="0046385E">
        <w:t xml:space="preserve">. </w:t>
      </w:r>
      <w:bookmarkEnd w:id="5"/>
      <w:r w:rsidR="00533E5D" w:rsidRPr="00AC6F2D">
        <w:rPr>
          <w:lang w:val="en-GB"/>
        </w:rPr>
        <w:t>Using an SMS message is also likely to be more effective in the 50</w:t>
      </w:r>
      <w:r w:rsidR="00D5713D">
        <w:rPr>
          <w:lang w:val="en-GB"/>
        </w:rPr>
        <w:t xml:space="preserve"> </w:t>
      </w:r>
      <w:r w:rsidR="00FC6082">
        <w:rPr>
          <w:lang w:val="en-GB"/>
        </w:rPr>
        <w:t>-</w:t>
      </w:r>
      <w:r w:rsidR="00D5713D">
        <w:rPr>
          <w:lang w:val="en-GB"/>
        </w:rPr>
        <w:t xml:space="preserve"> </w:t>
      </w:r>
      <w:r w:rsidR="00533E5D" w:rsidRPr="00AC6F2D">
        <w:rPr>
          <w:lang w:val="en-GB"/>
        </w:rPr>
        <w:t>60 year age group as most (82%) use smartphones regularly</w:t>
      </w:r>
      <w:r w:rsidR="00CC7F35">
        <w:rPr>
          <w:lang w:val="en-GB"/>
        </w:rPr>
        <w:t xml:space="preserve"> </w:t>
      </w:r>
      <w:r w:rsidR="00F45AB0" w:rsidRPr="00163B30">
        <w:rPr>
          <w:lang w:val="en-GB"/>
        </w:rPr>
        <w:fldChar w:fldCharType="begin"/>
      </w:r>
      <w:r w:rsidR="000975B0">
        <w:rPr>
          <w:lang w:val="en-GB"/>
        </w:rPr>
        <w:instrText xml:space="preserve"> ADDIN EN.CITE &lt;EndNote&gt;&lt;Cite&gt;&lt;Author&gt;Government.&lt;/Author&gt;&lt;Year&gt;2018&lt;/Year&gt;&lt;RecNum&gt;1041&lt;/RecNum&gt;&lt;DisplayText&gt;(13)&lt;/DisplayText&gt;&lt;record&gt;&lt;rec-number&gt;1041&lt;/rec-number&gt;&lt;foreign-keys&gt;&lt;key app="EN" db-id="vvrf2wdf6sx204ee95fpw9wiz9dxdevtr99e" timestamp="1587082602"&gt;1041&lt;/key&gt;&lt;/foreign-keys&gt;&lt;ref-type name="Report"&gt;27&lt;/ref-type&gt;&lt;contributors&gt;&lt;authors&gt;&lt;author&gt;Australian Government. &lt;/author&gt;&lt;/authors&gt;&lt;/contributors&gt;&lt;titles&gt;&lt;title&gt;Understanding digital behaviours of older Australians: Ipsos Project: #17-031854-01.&lt;/title&gt;&lt;/titles&gt;&lt;dates&gt;&lt;year&gt;2018&lt;/year&gt;&lt;/dates&gt;&lt;urls&gt;&lt;/urls&gt;&lt;/record&gt;&lt;/Cite&gt;&lt;/EndNote&gt;</w:instrText>
      </w:r>
      <w:r w:rsidR="00F45AB0" w:rsidRPr="00163B30">
        <w:rPr>
          <w:lang w:val="en-GB"/>
        </w:rPr>
        <w:fldChar w:fldCharType="separate"/>
      </w:r>
      <w:r w:rsidR="000975B0">
        <w:rPr>
          <w:noProof/>
          <w:lang w:val="en-GB"/>
        </w:rPr>
        <w:t>(13)</w:t>
      </w:r>
      <w:r w:rsidR="00F45AB0" w:rsidRPr="00163B30">
        <w:rPr>
          <w:lang w:val="en-GB"/>
        </w:rPr>
        <w:fldChar w:fldCharType="end"/>
      </w:r>
      <w:r w:rsidR="00533E5D" w:rsidRPr="00163B30">
        <w:rPr>
          <w:lang w:val="en-GB"/>
        </w:rPr>
        <w:t>.</w:t>
      </w:r>
      <w:r w:rsidR="00163B30" w:rsidRPr="00163B30">
        <w:rPr>
          <w:lang w:val="en-GB"/>
        </w:rPr>
        <w:t xml:space="preserve"> Besides having a</w:t>
      </w:r>
      <w:r w:rsidR="004A5744" w:rsidRPr="00163B30">
        <w:rPr>
          <w:lang w:val="en-GB"/>
        </w:rPr>
        <w:t xml:space="preserve"> broad reach</w:t>
      </w:r>
      <w:r w:rsidR="00F376A1">
        <w:rPr>
          <w:lang w:val="en-GB"/>
        </w:rPr>
        <w:t xml:space="preserve">, </w:t>
      </w:r>
      <w:r w:rsidR="00163B30" w:rsidRPr="00163B30">
        <w:rPr>
          <w:lang w:val="en-GB"/>
        </w:rPr>
        <w:t xml:space="preserve">an SMS </w:t>
      </w:r>
      <w:r w:rsidR="004A5744" w:rsidRPr="00163B30">
        <w:rPr>
          <w:lang w:val="en-GB"/>
        </w:rPr>
        <w:t xml:space="preserve">is delivered in real time, accessed at a patient’s convenience on multiple occasions and is private and </w:t>
      </w:r>
      <w:r w:rsidR="00CF1F85" w:rsidRPr="00163B30">
        <w:rPr>
          <w:lang w:val="en-GB"/>
        </w:rPr>
        <w:t>discreet</w:t>
      </w:r>
      <w:r w:rsidR="00BE6446" w:rsidRPr="00163B30">
        <w:rPr>
          <w:lang w:val="en-GB"/>
        </w:rPr>
        <w:t xml:space="preserve"> </w:t>
      </w:r>
      <w:r w:rsidR="00B93A2B" w:rsidRPr="00163B30">
        <w:rPr>
          <w:lang w:val="en-GB"/>
        </w:rPr>
        <w:fldChar w:fldCharType="begin"/>
      </w:r>
      <w:r w:rsidR="000975B0">
        <w:rPr>
          <w:lang w:val="en-GB"/>
        </w:rPr>
        <w:instrText xml:space="preserve"> ADDIN EN.CITE &lt;EndNote&gt;&lt;Cite&gt;&lt;Author&gt;Uy&lt;/Author&gt;&lt;Year&gt;2017&lt;/Year&gt;&lt;RecNum&gt;1121&lt;/RecNum&gt;&lt;DisplayText&gt;(14)&lt;/DisplayText&gt;&lt;record&gt;&lt;rec-number&gt;1121&lt;/rec-number&gt;&lt;foreign-keys&gt;&lt;key app="EN" db-id="vvrf2wdf6sx204ee95fpw9wiz9dxdevtr99e" timestamp="1594787853"&gt;1121&lt;/key&gt;&lt;/foreign-keys&gt;&lt;ref-type name="Journal Article"&gt;17&lt;/ref-type&gt;&lt;contributors&gt;&lt;authors&gt;&lt;author&gt;Uy, Catherine&lt;/author&gt;&lt;author&gt;Lopez, Jennifer&lt;/author&gt;&lt;author&gt;Trinh-Shevrin, Chau&lt;/author&gt;&lt;author&gt;Kwon, Simona C&lt;/author&gt;&lt;author&gt;Sherman, Scott E&lt;/author&gt;&lt;author&gt;Liang, Peter S&lt;/author&gt;&lt;/authors&gt;&lt;/contributors&gt;&lt;titles&gt;&lt;title&gt;Text messaging interventions on cancer screening rates: a systematic review&lt;/title&gt;&lt;secondary-title&gt;Journal of medical Internet research&lt;/secondary-title&gt;&lt;/titles&gt;&lt;periodical&gt;&lt;full-title&gt;Journal of medical Internet research&lt;/full-title&gt;&lt;/periodical&gt;&lt;pages&gt;e296&lt;/pages&gt;&lt;volume&gt;19&lt;/volume&gt;&lt;number&gt;8&lt;/number&gt;&lt;dates&gt;&lt;year&gt;2017&lt;/year&gt;&lt;/dates&gt;&lt;urls&gt;&lt;/urls&gt;&lt;/record&gt;&lt;/Cite&gt;&lt;/EndNote&gt;</w:instrText>
      </w:r>
      <w:r w:rsidR="00B93A2B" w:rsidRPr="00163B30">
        <w:rPr>
          <w:lang w:val="en-GB"/>
        </w:rPr>
        <w:fldChar w:fldCharType="separate"/>
      </w:r>
      <w:r w:rsidR="000975B0">
        <w:rPr>
          <w:noProof/>
          <w:lang w:val="en-GB"/>
        </w:rPr>
        <w:t>(14)</w:t>
      </w:r>
      <w:r w:rsidR="00B93A2B" w:rsidRPr="00163B30">
        <w:rPr>
          <w:lang w:val="en-GB"/>
        </w:rPr>
        <w:fldChar w:fldCharType="end"/>
      </w:r>
      <w:r w:rsidR="00BE6446" w:rsidRPr="00163B30">
        <w:rPr>
          <w:lang w:val="en-GB"/>
        </w:rPr>
        <w:t xml:space="preserve">. </w:t>
      </w:r>
      <w:r w:rsidR="00B93A2B" w:rsidRPr="00163B30">
        <w:rPr>
          <w:lang w:val="en-GB"/>
        </w:rPr>
        <w:t xml:space="preserve">In one UK study, </w:t>
      </w:r>
      <w:r w:rsidR="00CF1F85" w:rsidRPr="00163B30">
        <w:rPr>
          <w:lang w:val="en-GB"/>
        </w:rPr>
        <w:t>SMS also overcame the ability to connect with remote and socioeconomically disadvantaged</w:t>
      </w:r>
      <w:r w:rsidR="00163B30" w:rsidRPr="00163B30">
        <w:rPr>
          <w:lang w:val="en-GB"/>
        </w:rPr>
        <w:t xml:space="preserve"> and</w:t>
      </w:r>
      <w:r w:rsidR="00CF1F85" w:rsidRPr="00163B30">
        <w:rPr>
          <w:lang w:val="en-GB"/>
        </w:rPr>
        <w:t xml:space="preserve"> </w:t>
      </w:r>
      <w:r w:rsidR="00B93A2B" w:rsidRPr="00163B30">
        <w:rPr>
          <w:lang w:val="en-GB"/>
        </w:rPr>
        <w:t xml:space="preserve">low health literacy </w:t>
      </w:r>
      <w:r w:rsidR="00CF1F85" w:rsidRPr="00163B30">
        <w:rPr>
          <w:lang w:val="en-GB"/>
        </w:rPr>
        <w:t>groups who may otherwise not have reliable links to healthcare and</w:t>
      </w:r>
      <w:r w:rsidR="00163B30" w:rsidRPr="00163B30">
        <w:rPr>
          <w:lang w:val="en-GB"/>
        </w:rPr>
        <w:t xml:space="preserve"> </w:t>
      </w:r>
      <w:r w:rsidR="00CF1F85" w:rsidRPr="00163B30">
        <w:rPr>
          <w:lang w:val="en-GB"/>
        </w:rPr>
        <w:t xml:space="preserve">was shown to improve medication adherence </w:t>
      </w:r>
      <w:r w:rsidR="00CF1F85" w:rsidRPr="00163B30">
        <w:rPr>
          <w:lang w:val="en-GB"/>
        </w:rPr>
        <w:fldChar w:fldCharType="begin"/>
      </w:r>
      <w:r w:rsidR="000975B0">
        <w:rPr>
          <w:lang w:val="en-GB"/>
        </w:rPr>
        <w:instrText xml:space="preserve"> ADDIN EN.CITE &lt;EndNote&gt;&lt;Cite&gt;&lt;Author&gt;Free&lt;/Author&gt;&lt;Year&gt;2011&lt;/Year&gt;&lt;RecNum&gt;1119&lt;/RecNum&gt;&lt;DisplayText&gt;(15)&lt;/DisplayText&gt;&lt;record&gt;&lt;rec-number&gt;1119&lt;/rec-number&gt;&lt;foreign-keys&gt;&lt;key app="EN" db-id="vvrf2wdf6sx204ee95fpw9wiz9dxdevtr99e" timestamp="1594781817"&gt;1119&lt;/key&gt;&lt;/foreign-keys&gt;&lt;ref-type name="Journal Article"&gt;17&lt;/ref-type&gt;&lt;contributors&gt;&lt;authors&gt;&lt;author&gt;Free, Caroline&lt;/author&gt;&lt;author&gt;Knight, Rosemary&lt;/author&gt;&lt;author&gt;Robertson, Steven&lt;/author&gt;&lt;author&gt;Whittaker, Robyn&lt;/author&gt;&lt;author&gt;Edwards, Phil&lt;/author&gt;&lt;author&gt;Zhou, Weiwei&lt;/author&gt;&lt;author&gt;Rodgers, Anthony&lt;/author&gt;&lt;author&gt;Cairns, John&lt;/author&gt;&lt;author&gt;Kenward, Michael G&lt;/author&gt;&lt;author&gt;Roberts, Ian&lt;/author&gt;&lt;/authors&gt;&lt;/contributors&gt;&lt;titles&gt;&lt;title&gt;Smoking cessation support delivered via mobile phone text messaging (txt2stop): a single-blind, randomised trial&lt;/title&gt;&lt;secondary-title&gt;The Lancet&lt;/secondary-title&gt;&lt;/titles&gt;&lt;periodical&gt;&lt;full-title&gt;The Lancet&lt;/full-title&gt;&lt;/periodical&gt;&lt;pages&gt;49-55&lt;/pages&gt;&lt;volume&gt;378&lt;/volume&gt;&lt;number&gt;9785&lt;/number&gt;&lt;dates&gt;&lt;year&gt;2011&lt;/year&gt;&lt;/dates&gt;&lt;isbn&gt;0140-6736&lt;/isbn&gt;&lt;urls&gt;&lt;/urls&gt;&lt;/record&gt;&lt;/Cite&gt;&lt;/EndNote&gt;</w:instrText>
      </w:r>
      <w:r w:rsidR="00CF1F85" w:rsidRPr="00163B30">
        <w:rPr>
          <w:lang w:val="en-GB"/>
        </w:rPr>
        <w:fldChar w:fldCharType="separate"/>
      </w:r>
      <w:r w:rsidR="000975B0">
        <w:rPr>
          <w:noProof/>
          <w:lang w:val="en-GB"/>
        </w:rPr>
        <w:t>(15)</w:t>
      </w:r>
      <w:r w:rsidR="00CF1F85" w:rsidRPr="00163B30">
        <w:rPr>
          <w:lang w:val="en-GB"/>
        </w:rPr>
        <w:fldChar w:fldCharType="end"/>
      </w:r>
      <w:r w:rsidR="00CF1F85" w:rsidRPr="00163B30">
        <w:rPr>
          <w:lang w:val="en-GB"/>
        </w:rPr>
        <w:t xml:space="preserve">. </w:t>
      </w:r>
      <w:r w:rsidR="00533E5D" w:rsidRPr="00163B30">
        <w:rPr>
          <w:lang w:val="en-GB"/>
        </w:rPr>
        <w:t xml:space="preserve"> It </w:t>
      </w:r>
      <w:r w:rsidR="00810BE7">
        <w:rPr>
          <w:lang w:val="en-GB"/>
        </w:rPr>
        <w:t xml:space="preserve">also </w:t>
      </w:r>
      <w:r w:rsidR="00533E5D" w:rsidRPr="00AC6F2D">
        <w:rPr>
          <w:lang w:val="en-GB"/>
        </w:rPr>
        <w:t>makes sense to trial the intervention at a time when the impact will be greater</w:t>
      </w:r>
      <w:r w:rsidR="00362D8B">
        <w:rPr>
          <w:lang w:val="en-GB"/>
        </w:rPr>
        <w:t>,</w:t>
      </w:r>
      <w:r w:rsidR="00533E5D" w:rsidRPr="00AC6F2D">
        <w:rPr>
          <w:lang w:val="en-GB"/>
        </w:rPr>
        <w:t xml:space="preserve"> which will be when they are receiving the </w:t>
      </w:r>
      <w:r w:rsidR="00163B30">
        <w:rPr>
          <w:lang w:val="en-GB"/>
        </w:rPr>
        <w:t xml:space="preserve">NBCSP </w:t>
      </w:r>
      <w:r w:rsidR="00533E5D" w:rsidRPr="00AC6F2D">
        <w:rPr>
          <w:lang w:val="en-GB"/>
        </w:rPr>
        <w:t xml:space="preserve">kit for the first time at </w:t>
      </w:r>
      <w:r w:rsidR="00DA13A0">
        <w:rPr>
          <w:lang w:val="en-GB"/>
        </w:rPr>
        <w:t xml:space="preserve">aged </w:t>
      </w:r>
      <w:r w:rsidR="007C0C8D">
        <w:rPr>
          <w:lang w:val="en-GB"/>
        </w:rPr>
        <w:t>50 years</w:t>
      </w:r>
      <w:r w:rsidR="00DA13A0">
        <w:rPr>
          <w:lang w:val="en-GB"/>
        </w:rPr>
        <w:t xml:space="preserve"> </w:t>
      </w:r>
      <w:r w:rsidR="00263EE5">
        <w:rPr>
          <w:lang w:val="en-GB"/>
        </w:rPr>
        <w:fldChar w:fldCharType="begin"/>
      </w:r>
      <w:r w:rsidR="000975B0">
        <w:rPr>
          <w:lang w:val="en-GB"/>
        </w:rPr>
        <w:instrText xml:space="preserve"> ADDIN EN.CITE &lt;EndNote&gt;&lt;Cite&gt;&lt;Author&gt;Hirst&lt;/Author&gt;&lt;Year&gt;2016&lt;/Year&gt;&lt;RecNum&gt;1117&lt;/RecNum&gt;&lt;DisplayText&gt;(10)&lt;/DisplayText&gt;&lt;record&gt;&lt;rec-number&gt;1117&lt;/rec-number&gt;&lt;foreign-keys&gt;&lt;key app="EN" db-id="vvrf2wdf6sx204ee95fpw9wiz9dxdevtr99e" timestamp="1594604386"&gt;1117&lt;/key&gt;&lt;/foreign-keys&gt;&lt;ref-type name="Journal Article"&gt;17&lt;/ref-type&gt;&lt;contributors&gt;&lt;authors&gt;&lt;author&gt;Hirst, Yasemin&lt;/author&gt;&lt;author&gt;Skrobanski, Hanna&lt;/author&gt;&lt;author&gt;Kerrison, Robert&lt;/author&gt;&lt;author&gt;Kobayashi, Lindsay C&lt;/author&gt;&lt;author&gt;Counsell, Nicholas&lt;/author&gt;&lt;author&gt;Djedovic, Natasha&lt;/author&gt;&lt;author&gt;Ruwende, Josephine&lt;/author&gt;&lt;author&gt;Stewart, Mark&lt;/author&gt;&lt;author&gt;von Wagner, Christian&lt;/author&gt;&lt;/authors&gt;&lt;/contributors&gt;&lt;titles&gt;&lt;title&gt;Text-message reminders in colorectal cancer screening: a non-clinical randomised controlled trial&lt;/title&gt;&lt;secondary-title&gt;The Lancet&lt;/secondary-title&gt;&lt;/titles&gt;&lt;periodical&gt;&lt;full-title&gt;The Lancet&lt;/full-title&gt;&lt;/periodical&gt;&lt;pages&gt;S55&lt;/pages&gt;&lt;volume&gt;388&lt;/volume&gt;&lt;dates&gt;&lt;year&gt;2016&lt;/year&gt;&lt;/dates&gt;&lt;isbn&gt;0140-6736&lt;/isbn&gt;&lt;urls&gt;&lt;/urls&gt;&lt;/record&gt;&lt;/Cite&gt;&lt;/EndNote&gt;</w:instrText>
      </w:r>
      <w:r w:rsidR="00263EE5">
        <w:rPr>
          <w:lang w:val="en-GB"/>
        </w:rPr>
        <w:fldChar w:fldCharType="separate"/>
      </w:r>
      <w:r w:rsidR="000975B0">
        <w:rPr>
          <w:noProof/>
          <w:lang w:val="en-GB"/>
        </w:rPr>
        <w:t>(10)</w:t>
      </w:r>
      <w:r w:rsidR="00263EE5">
        <w:rPr>
          <w:lang w:val="en-GB"/>
        </w:rPr>
        <w:fldChar w:fldCharType="end"/>
      </w:r>
      <w:r w:rsidR="00533E5D" w:rsidRPr="00AC6F2D">
        <w:rPr>
          <w:lang w:val="en-GB"/>
        </w:rPr>
        <w:t>.</w:t>
      </w:r>
    </w:p>
    <w:p w14:paraId="485E2BCD" w14:textId="5FC329D1" w:rsidR="005005F7" w:rsidRPr="00527268" w:rsidRDefault="008B71B6" w:rsidP="00EA4640">
      <w:pPr>
        <w:autoSpaceDE w:val="0"/>
        <w:autoSpaceDN w:val="0"/>
        <w:adjustRightInd w:val="0"/>
        <w:rPr>
          <w:rFonts w:cstheme="minorHAnsi"/>
          <w:b/>
          <w:sz w:val="20"/>
          <w:szCs w:val="20"/>
          <w:lang w:val="en-GB"/>
        </w:rPr>
      </w:pPr>
      <w:r w:rsidRPr="0046385E">
        <w:rPr>
          <w:lang w:val="en-GB"/>
        </w:rPr>
        <w:t xml:space="preserve">We have a unique opportunity to undertake </w:t>
      </w:r>
      <w:r w:rsidR="00527268">
        <w:rPr>
          <w:lang w:val="en-GB"/>
        </w:rPr>
        <w:t xml:space="preserve">this cluster </w:t>
      </w:r>
      <w:r w:rsidRPr="0046385E">
        <w:rPr>
          <w:lang w:val="en-GB"/>
        </w:rPr>
        <w:t xml:space="preserve">RCT, the most powerful and efficient method to investigate the impact of our intervention on </w:t>
      </w:r>
      <w:r w:rsidR="00F56A3E" w:rsidRPr="0046385E">
        <w:rPr>
          <w:lang w:val="en-GB"/>
        </w:rPr>
        <w:t>general practice patient</w:t>
      </w:r>
      <w:r w:rsidRPr="0046385E">
        <w:rPr>
          <w:lang w:val="en-GB"/>
        </w:rPr>
        <w:t xml:space="preserve"> behaviour. </w:t>
      </w:r>
      <w:r w:rsidR="005005F7" w:rsidRPr="00527268">
        <w:rPr>
          <w:rFonts w:cstheme="minorHAnsi"/>
        </w:rPr>
        <w:t>The results of this trial will inform the effectiveness, feasibility and acceptability of this intervention with a view to undertaking a larger RCT after 2022.</w:t>
      </w:r>
    </w:p>
    <w:p w14:paraId="771C3B4F" w14:textId="0C014A05" w:rsidR="00F56A3E" w:rsidRDefault="00533E5D" w:rsidP="008B21C6">
      <w:pPr>
        <w:rPr>
          <w:lang w:val="en-GB"/>
        </w:rPr>
      </w:pPr>
      <w:r w:rsidRPr="00AC6F2D">
        <w:rPr>
          <w:lang w:val="en-GB"/>
        </w:rPr>
        <w:t xml:space="preserve">We </w:t>
      </w:r>
      <w:r w:rsidR="008B71B6">
        <w:rPr>
          <w:lang w:val="en-GB"/>
        </w:rPr>
        <w:t>have b</w:t>
      </w:r>
      <w:r w:rsidR="00D5713D">
        <w:rPr>
          <w:lang w:val="en-GB"/>
        </w:rPr>
        <w:t>r</w:t>
      </w:r>
      <w:r w:rsidR="008B71B6">
        <w:rPr>
          <w:lang w:val="en-GB"/>
        </w:rPr>
        <w:t xml:space="preserve">ought together a team </w:t>
      </w:r>
      <w:r w:rsidR="00F56A3E">
        <w:rPr>
          <w:lang w:val="en-GB"/>
        </w:rPr>
        <w:t xml:space="preserve">with many </w:t>
      </w:r>
      <w:r w:rsidR="00F26603">
        <w:rPr>
          <w:lang w:val="en-GB"/>
        </w:rPr>
        <w:t>years</w:t>
      </w:r>
      <w:r w:rsidR="00F26603" w:rsidRPr="00AC6F2D">
        <w:rPr>
          <w:lang w:val="en-GB"/>
        </w:rPr>
        <w:t xml:space="preserve"> </w:t>
      </w:r>
      <w:r w:rsidR="003F374B">
        <w:rPr>
          <w:lang w:val="en-GB"/>
        </w:rPr>
        <w:t xml:space="preserve">of </w:t>
      </w:r>
      <w:r w:rsidR="00F26603" w:rsidRPr="00AC6F2D">
        <w:rPr>
          <w:lang w:val="en-GB"/>
        </w:rPr>
        <w:t>experience</w:t>
      </w:r>
      <w:r w:rsidR="00F56A3E">
        <w:rPr>
          <w:lang w:val="en-GB"/>
        </w:rPr>
        <w:t xml:space="preserve"> in quality improvement</w:t>
      </w:r>
      <w:r w:rsidR="00F26603">
        <w:rPr>
          <w:lang w:val="en-GB"/>
        </w:rPr>
        <w:t xml:space="preserve"> (QI)</w:t>
      </w:r>
      <w:r w:rsidR="00F56A3E">
        <w:rPr>
          <w:lang w:val="en-GB"/>
        </w:rPr>
        <w:t xml:space="preserve"> initiatives, colorectal cancer prevention, </w:t>
      </w:r>
      <w:r w:rsidR="00F26603">
        <w:rPr>
          <w:lang w:val="en-GB"/>
        </w:rPr>
        <w:t xml:space="preserve">the development of </w:t>
      </w:r>
      <w:r w:rsidR="00F56A3E">
        <w:rPr>
          <w:lang w:val="en-GB"/>
        </w:rPr>
        <w:t>narrative communication tools for general practice</w:t>
      </w:r>
      <w:r w:rsidR="00F26603">
        <w:rPr>
          <w:lang w:val="en-GB"/>
        </w:rPr>
        <w:t xml:space="preserve"> and</w:t>
      </w:r>
      <w:r w:rsidR="00F56A3E">
        <w:rPr>
          <w:lang w:val="en-GB"/>
        </w:rPr>
        <w:t xml:space="preserve"> </w:t>
      </w:r>
      <w:r w:rsidR="00F26603">
        <w:rPr>
          <w:lang w:val="en-GB"/>
        </w:rPr>
        <w:t xml:space="preserve">the implementation and management of general practice-based research. </w:t>
      </w:r>
      <w:r w:rsidR="00B259B1">
        <w:rPr>
          <w:lang w:val="en-GB"/>
        </w:rPr>
        <w:t xml:space="preserve">We have a strong reputation for conducting research in general practice with minimal disruption to the general practice routine which increases our likelihood of success. </w:t>
      </w:r>
      <w:r w:rsidR="00535CCD" w:rsidRPr="00535CCD">
        <w:rPr>
          <w:rFonts w:cstheme="minorHAnsi"/>
        </w:rPr>
        <w:t xml:space="preserve">We </w:t>
      </w:r>
      <w:r w:rsidR="00535CCD">
        <w:rPr>
          <w:rFonts w:cstheme="minorHAnsi"/>
        </w:rPr>
        <w:t xml:space="preserve">have </w:t>
      </w:r>
      <w:r w:rsidR="00325698">
        <w:rPr>
          <w:rFonts w:cstheme="minorHAnsi"/>
        </w:rPr>
        <w:t>included</w:t>
      </w:r>
      <w:r w:rsidR="00535CCD">
        <w:rPr>
          <w:rFonts w:cstheme="minorHAnsi"/>
        </w:rPr>
        <w:t xml:space="preserve"> </w:t>
      </w:r>
      <w:r w:rsidR="00535CCD" w:rsidRPr="00535CCD">
        <w:rPr>
          <w:rFonts w:cstheme="minorHAnsi"/>
        </w:rPr>
        <w:t>t</w:t>
      </w:r>
      <w:r w:rsidR="007A4035">
        <w:rPr>
          <w:rFonts w:cstheme="minorHAnsi"/>
        </w:rPr>
        <w:t>wo</w:t>
      </w:r>
      <w:r w:rsidR="00535CCD" w:rsidRPr="00535CCD">
        <w:rPr>
          <w:rFonts w:cstheme="minorHAnsi"/>
        </w:rPr>
        <w:t xml:space="preserve"> consumers</w:t>
      </w:r>
      <w:r w:rsidR="00535CCD">
        <w:rPr>
          <w:rFonts w:cstheme="minorHAnsi"/>
        </w:rPr>
        <w:t xml:space="preserve"> </w:t>
      </w:r>
      <w:r w:rsidR="00325698">
        <w:rPr>
          <w:rFonts w:cstheme="minorHAnsi"/>
        </w:rPr>
        <w:t>as</w:t>
      </w:r>
      <w:r w:rsidR="00535CCD">
        <w:rPr>
          <w:rFonts w:cstheme="minorHAnsi"/>
        </w:rPr>
        <w:t xml:space="preserve"> co investigators </w:t>
      </w:r>
      <w:r w:rsidR="00325698">
        <w:rPr>
          <w:rFonts w:cstheme="minorHAnsi"/>
        </w:rPr>
        <w:t>for the study who will be intrinsic to the development of the intervention,</w:t>
      </w:r>
      <w:r w:rsidR="00535CCD">
        <w:rPr>
          <w:rFonts w:cstheme="minorHAnsi"/>
        </w:rPr>
        <w:t xml:space="preserve"> and</w:t>
      </w:r>
      <w:r w:rsidR="00325698">
        <w:rPr>
          <w:rFonts w:cstheme="minorHAnsi"/>
        </w:rPr>
        <w:t xml:space="preserve"> we</w:t>
      </w:r>
      <w:r w:rsidR="00535CCD">
        <w:rPr>
          <w:rFonts w:cstheme="minorHAnsi"/>
        </w:rPr>
        <w:t xml:space="preserve"> wi</w:t>
      </w:r>
      <w:r w:rsidR="00535CCD" w:rsidRPr="00535CCD">
        <w:rPr>
          <w:rFonts w:cstheme="minorHAnsi"/>
        </w:rPr>
        <w:t xml:space="preserve">ll be guided by their advice </w:t>
      </w:r>
      <w:r w:rsidR="00325698">
        <w:rPr>
          <w:rFonts w:cstheme="minorHAnsi"/>
        </w:rPr>
        <w:t>for</w:t>
      </w:r>
      <w:r w:rsidR="00535CCD" w:rsidRPr="00535CCD">
        <w:rPr>
          <w:rFonts w:cstheme="minorHAnsi"/>
        </w:rPr>
        <w:t xml:space="preserve"> reducing barriers to the process</w:t>
      </w:r>
      <w:r w:rsidR="00535CCD">
        <w:rPr>
          <w:rFonts w:cstheme="minorHAnsi"/>
        </w:rPr>
        <w:t>.</w:t>
      </w:r>
    </w:p>
    <w:p w14:paraId="2D41487B" w14:textId="101DE6F0" w:rsidR="000779F5" w:rsidRPr="000779F5" w:rsidRDefault="000779F5" w:rsidP="003A3C71">
      <w:pPr>
        <w:pStyle w:val="Heading2"/>
      </w:pPr>
      <w:r>
        <w:t>Conceptual Framework</w:t>
      </w:r>
    </w:p>
    <w:p w14:paraId="14A0505F" w14:textId="5F08C0BF" w:rsidR="00AB02B1" w:rsidRDefault="000779F5" w:rsidP="00834D42">
      <w:r>
        <w:t xml:space="preserve">This is a phase </w:t>
      </w:r>
      <w:r w:rsidR="000C6D5F">
        <w:t xml:space="preserve">2 </w:t>
      </w:r>
      <w:r>
        <w:t xml:space="preserve">efficacy trial to provide preliminary data for a larger phase </w:t>
      </w:r>
      <w:r w:rsidR="000C6D5F">
        <w:t xml:space="preserve">3 </w:t>
      </w:r>
      <w:r>
        <w:t xml:space="preserve">effectiveness RCT. Our methods are informed by the UK Medical Research Council Framework for the Development and </w:t>
      </w:r>
      <w:r w:rsidR="00893596">
        <w:t xml:space="preserve">Evaluation of Complex Interventions guidelines to optimise the development of the intervention </w:t>
      </w:r>
      <w:r w:rsidR="00893596">
        <w:fldChar w:fldCharType="begin"/>
      </w:r>
      <w:r w:rsidR="000975B0">
        <w:instrText xml:space="preserve"> ADDIN EN.CITE &lt;EndNote&gt;&lt;Cite&gt;&lt;Author&gt;Craig&lt;/Author&gt;&lt;Year&gt;2008&lt;/Year&gt;&lt;RecNum&gt;1037&lt;/RecNum&gt;&lt;DisplayText&gt;(16)&lt;/DisplayText&gt;&lt;record&gt;&lt;rec-number&gt;1037&lt;/rec-number&gt;&lt;foreign-keys&gt;&lt;key app="EN" db-id="vvrf2wdf6sx204ee95fpw9wiz9dxdevtr99e" timestamp="1587081582"&gt;1037&lt;/key&gt;&lt;/foreign-keys&gt;&lt;ref-type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EndNote&gt;</w:instrText>
      </w:r>
      <w:r w:rsidR="00893596">
        <w:fldChar w:fldCharType="separate"/>
      </w:r>
      <w:r w:rsidR="000975B0">
        <w:rPr>
          <w:noProof/>
        </w:rPr>
        <w:t>(16)</w:t>
      </w:r>
      <w:r w:rsidR="00893596">
        <w:fldChar w:fldCharType="end"/>
      </w:r>
      <w:r w:rsidR="00893596">
        <w:t>.</w:t>
      </w:r>
    </w:p>
    <w:p w14:paraId="05A922E3" w14:textId="0B5D0C28" w:rsidR="0050488C" w:rsidRDefault="001021F3" w:rsidP="00700549">
      <w:pPr>
        <w:pStyle w:val="Heading2"/>
      </w:pPr>
      <w:r w:rsidRPr="00F5182B">
        <w:t>Methods</w:t>
      </w:r>
    </w:p>
    <w:p w14:paraId="1FD326C4" w14:textId="45FA22BD" w:rsidR="000779F5" w:rsidRDefault="000779F5" w:rsidP="00700549">
      <w:pPr>
        <w:pStyle w:val="Heading3"/>
      </w:pPr>
      <w:r>
        <w:t xml:space="preserve">Design </w:t>
      </w:r>
    </w:p>
    <w:p w14:paraId="00F2AEA5" w14:textId="711AEE05" w:rsidR="0032031C" w:rsidRDefault="0032031C" w:rsidP="00700549">
      <w:r w:rsidRPr="0032031C">
        <w:rPr>
          <w:rFonts w:cstheme="minorHAnsi"/>
        </w:rPr>
        <w:t>A cluster randomised controlled trial to examine the effect of narrative communication and GP endorsement on increasing participation in the NBCSP compared to general practice patients who do not receive the communication and GP endorsement.</w:t>
      </w:r>
      <w:r>
        <w:rPr>
          <w:rFonts w:cstheme="minorHAnsi"/>
        </w:rPr>
        <w:t xml:space="preserve"> </w:t>
      </w:r>
      <w:r w:rsidRPr="0032031C">
        <w:rPr>
          <w:rFonts w:cstheme="minorHAnsi"/>
        </w:rPr>
        <w:t xml:space="preserve">General practices will be the unit of randomisation and outcome measured at the individual level. General practices operate with one collective computer operating system, so it is impractical to individually randomise. </w:t>
      </w:r>
    </w:p>
    <w:p w14:paraId="28E54A49" w14:textId="77777777" w:rsidR="000779F5" w:rsidRPr="000779F5" w:rsidRDefault="000779F5" w:rsidP="008C0BB5">
      <w:pPr>
        <w:pStyle w:val="Heading4"/>
      </w:pPr>
      <w:r>
        <w:t xml:space="preserve">Population and location  </w:t>
      </w:r>
    </w:p>
    <w:p w14:paraId="1A14C4F0" w14:textId="324840CB" w:rsidR="000779F5" w:rsidRDefault="005135BC" w:rsidP="00700549">
      <w:r w:rsidRPr="008C0BB5">
        <w:t xml:space="preserve">We will </w:t>
      </w:r>
      <w:r w:rsidR="000779F5" w:rsidRPr="008C0BB5">
        <w:t xml:space="preserve">recruit </w:t>
      </w:r>
      <w:r w:rsidR="008C0BB5" w:rsidRPr="008C0BB5">
        <w:t xml:space="preserve">20 </w:t>
      </w:r>
      <w:r w:rsidR="000779F5" w:rsidRPr="008C0BB5">
        <w:t xml:space="preserve">general practices </w:t>
      </w:r>
      <w:r w:rsidR="00873D59" w:rsidRPr="008C0BB5">
        <w:t>(</w:t>
      </w:r>
      <w:r w:rsidR="008C0BB5" w:rsidRPr="008C0BB5">
        <w:t xml:space="preserve">10 </w:t>
      </w:r>
      <w:r w:rsidR="00873D59" w:rsidRPr="008C0BB5">
        <w:t xml:space="preserve">intervention / </w:t>
      </w:r>
      <w:r w:rsidR="008C0BB5" w:rsidRPr="008C0BB5">
        <w:t>10</w:t>
      </w:r>
      <w:r w:rsidR="00873D59" w:rsidRPr="008C0BB5">
        <w:t xml:space="preserve"> control) </w:t>
      </w:r>
      <w:r w:rsidRPr="008C0BB5">
        <w:t xml:space="preserve">from a range </w:t>
      </w:r>
      <w:r w:rsidR="000A1B6C" w:rsidRPr="008C0BB5">
        <w:t xml:space="preserve">of </w:t>
      </w:r>
      <w:r w:rsidRPr="008C0BB5">
        <w:t xml:space="preserve">regional </w:t>
      </w:r>
      <w:r w:rsidR="00810BE7" w:rsidRPr="008C0BB5">
        <w:t xml:space="preserve">cities and regional </w:t>
      </w:r>
      <w:r w:rsidR="00374895">
        <w:t xml:space="preserve">towns </w:t>
      </w:r>
      <w:r w:rsidR="000779F5" w:rsidRPr="008C0BB5">
        <w:t>in the WVPHN</w:t>
      </w:r>
      <w:r w:rsidRPr="008C0BB5">
        <w:t xml:space="preserve"> region</w:t>
      </w:r>
      <w:r w:rsidR="00374895">
        <w:t xml:space="preserve">. </w:t>
      </w:r>
      <w:r w:rsidR="00E1375A">
        <w:t xml:space="preserve">From these </w:t>
      </w:r>
      <w:r w:rsidR="00C706CE">
        <w:t xml:space="preserve">intervention group </w:t>
      </w:r>
      <w:r w:rsidR="00E1375A">
        <w:t xml:space="preserve">general </w:t>
      </w:r>
      <w:r w:rsidR="006073B6">
        <w:t>practices,</w:t>
      </w:r>
      <w:r w:rsidR="00E1375A">
        <w:t xml:space="preserve"> </w:t>
      </w:r>
      <w:r w:rsidR="00933941">
        <w:t xml:space="preserve">we </w:t>
      </w:r>
      <w:r w:rsidR="00833A98">
        <w:t xml:space="preserve">will </w:t>
      </w:r>
      <w:r w:rsidR="00933941">
        <w:t xml:space="preserve">send the SMS prompt to </w:t>
      </w:r>
      <w:r w:rsidR="00C706CE">
        <w:t xml:space="preserve">at least </w:t>
      </w:r>
      <w:r w:rsidR="00933941">
        <w:t xml:space="preserve">70 patients </w:t>
      </w:r>
      <w:r w:rsidR="00284C60">
        <w:t xml:space="preserve">eligible to receive the NBCSP </w:t>
      </w:r>
      <w:r w:rsidR="00833A98">
        <w:t xml:space="preserve">kit </w:t>
      </w:r>
      <w:r w:rsidR="0099177E">
        <w:t xml:space="preserve">and 70 patients eligible to </w:t>
      </w:r>
      <w:r w:rsidR="00284C60">
        <w:t xml:space="preserve">receive the NBCSP kit </w:t>
      </w:r>
      <w:r w:rsidR="00405495">
        <w:t xml:space="preserve">and usual care in the control </w:t>
      </w:r>
      <w:r w:rsidR="00C706CE">
        <w:t>group general practices</w:t>
      </w:r>
      <w:r w:rsidR="00D9133B">
        <w:t>.</w:t>
      </w:r>
      <w:r w:rsidR="00C706CE">
        <w:t xml:space="preserve"> </w:t>
      </w:r>
    </w:p>
    <w:p w14:paraId="7F2EACB3" w14:textId="3BF1D220" w:rsidR="000779F5" w:rsidRDefault="000779F5" w:rsidP="008C0BB5">
      <w:pPr>
        <w:pStyle w:val="Heading4"/>
      </w:pPr>
      <w:r>
        <w:t xml:space="preserve">Recruitment </w:t>
      </w:r>
      <w:r w:rsidR="00A00E75">
        <w:t xml:space="preserve">strategy </w:t>
      </w:r>
      <w:r w:rsidR="00E40F89">
        <w:t>and eligibility criteria</w:t>
      </w:r>
    </w:p>
    <w:p w14:paraId="715945C8" w14:textId="581165E0" w:rsidR="008A7323" w:rsidRDefault="008A7323" w:rsidP="00700549">
      <w:r>
        <w:t>General practices located in the WVPHN are eligible to participate if they have:</w:t>
      </w:r>
    </w:p>
    <w:p w14:paraId="2EFB8202" w14:textId="1C4167C6" w:rsidR="008C0BB5" w:rsidRDefault="008A7323" w:rsidP="008C0BB5">
      <w:pPr>
        <w:pStyle w:val="ListParagraph"/>
        <w:numPr>
          <w:ilvl w:val="0"/>
          <w:numId w:val="14"/>
        </w:numPr>
        <w:spacing w:after="0"/>
      </w:pPr>
      <w:r>
        <w:t>Compactible EMR software</w:t>
      </w:r>
      <w:r w:rsidR="008C0BB5">
        <w:t xml:space="preserve"> (Zedmed or Best Practice) with Pen </w:t>
      </w:r>
      <w:r w:rsidR="004A6354">
        <w:t>CS CAT</w:t>
      </w:r>
      <w:r w:rsidR="008C0BB5">
        <w:t xml:space="preserve">4 clinical audit tool, </w:t>
      </w:r>
    </w:p>
    <w:p w14:paraId="381FA353" w14:textId="347FCCB9" w:rsidR="008C0BB5" w:rsidRPr="008C0BB5" w:rsidRDefault="008C0BB5" w:rsidP="008C0BB5">
      <w:pPr>
        <w:pStyle w:val="ListParagraph"/>
        <w:numPr>
          <w:ilvl w:val="0"/>
          <w:numId w:val="14"/>
        </w:numPr>
        <w:spacing w:after="0"/>
      </w:pPr>
      <w:r>
        <w:t>Use the G</w:t>
      </w:r>
      <w:r w:rsidRPr="008C0BB5">
        <w:t>oShare Plus SMS reminder tool,</w:t>
      </w:r>
    </w:p>
    <w:p w14:paraId="35F6A89B" w14:textId="77777777" w:rsidR="00542C24" w:rsidRPr="00542C24" w:rsidRDefault="008A7323" w:rsidP="0013270C">
      <w:pPr>
        <w:pStyle w:val="ListParagraph"/>
        <w:numPr>
          <w:ilvl w:val="0"/>
          <w:numId w:val="14"/>
        </w:numPr>
        <w:spacing w:after="0"/>
        <w:rPr>
          <w:rFonts w:cstheme="minorHAnsi"/>
        </w:rPr>
      </w:pPr>
      <w:r>
        <w:t xml:space="preserve">Have </w:t>
      </w:r>
      <w:r w:rsidR="008C0BB5">
        <w:t>at least two</w:t>
      </w:r>
      <w:r>
        <w:t xml:space="preserve"> fulltime equivalent GPs</w:t>
      </w:r>
      <w:r w:rsidR="008C0BB5">
        <w:t>,</w:t>
      </w:r>
    </w:p>
    <w:p w14:paraId="320B7395" w14:textId="4716EA4B" w:rsidR="00542C24" w:rsidRDefault="00542C24" w:rsidP="00542C24">
      <w:pPr>
        <w:pStyle w:val="ListParagraph"/>
        <w:numPr>
          <w:ilvl w:val="0"/>
          <w:numId w:val="15"/>
        </w:numPr>
      </w:pPr>
      <w:r>
        <w:t>Size of practice (based on a minimum of 70 active patients aged 50 to 60 years old)</w:t>
      </w:r>
    </w:p>
    <w:p w14:paraId="25CA8CA6" w14:textId="28815EBC" w:rsidR="008C0BB5" w:rsidRDefault="008C0BB5" w:rsidP="0013270C">
      <w:pPr>
        <w:pStyle w:val="ListParagraph"/>
        <w:numPr>
          <w:ilvl w:val="0"/>
          <w:numId w:val="14"/>
        </w:numPr>
        <w:spacing w:after="0"/>
        <w:rPr>
          <w:rFonts w:cstheme="minorHAnsi"/>
        </w:rPr>
      </w:pPr>
      <w:r w:rsidRPr="008C0BB5">
        <w:rPr>
          <w:rFonts w:cstheme="minorHAnsi"/>
        </w:rPr>
        <w:t xml:space="preserve">Have a staff member (practice manager) </w:t>
      </w:r>
      <w:r w:rsidR="0031601C">
        <w:rPr>
          <w:rFonts w:cstheme="minorHAnsi"/>
        </w:rPr>
        <w:t>available</w:t>
      </w:r>
      <w:r w:rsidR="0031601C" w:rsidRPr="008C0BB5">
        <w:rPr>
          <w:rFonts w:cstheme="minorHAnsi"/>
        </w:rPr>
        <w:t xml:space="preserve"> </w:t>
      </w:r>
      <w:r w:rsidRPr="008C0BB5">
        <w:rPr>
          <w:rFonts w:cstheme="minorHAnsi"/>
        </w:rPr>
        <w:t xml:space="preserve">to </w:t>
      </w:r>
      <w:r w:rsidR="00325698">
        <w:rPr>
          <w:rFonts w:cstheme="minorHAnsi"/>
        </w:rPr>
        <w:t>send</w:t>
      </w:r>
      <w:r w:rsidRPr="008C0BB5">
        <w:rPr>
          <w:rFonts w:cstheme="minorHAnsi"/>
        </w:rPr>
        <w:t xml:space="preserve"> out the SMS messages.</w:t>
      </w:r>
    </w:p>
    <w:p w14:paraId="67C2FF10" w14:textId="7E0FAD63" w:rsidR="00A45199" w:rsidRPr="007B6EE1" w:rsidRDefault="008C0BB5" w:rsidP="00A45199">
      <w:pPr>
        <w:pStyle w:val="Answer"/>
        <w:spacing w:before="0" w:after="180" w:line="360" w:lineRule="auto"/>
        <w:ind w:left="0"/>
        <w:jc w:val="both"/>
        <w:rPr>
          <w:sz w:val="22"/>
        </w:rPr>
      </w:pPr>
      <w:r w:rsidRPr="008C0BB5">
        <w:rPr>
          <w:rFonts w:asciiTheme="minorHAnsi" w:hAnsiTheme="minorHAnsi" w:cstheme="minorHAnsi"/>
          <w:sz w:val="22"/>
        </w:rPr>
        <w:t>We will recruit each general practice to this trial</w:t>
      </w:r>
      <w:r w:rsidR="00B001B5">
        <w:rPr>
          <w:rFonts w:asciiTheme="minorHAnsi" w:hAnsiTheme="minorHAnsi" w:cstheme="minorHAnsi"/>
          <w:sz w:val="22"/>
        </w:rPr>
        <w:t xml:space="preserve"> by direct approach made by the project manager. The trial will be </w:t>
      </w:r>
      <w:r w:rsidR="009E050F">
        <w:rPr>
          <w:rFonts w:asciiTheme="minorHAnsi" w:hAnsiTheme="minorHAnsi" w:cstheme="minorHAnsi"/>
          <w:sz w:val="22"/>
        </w:rPr>
        <w:t>explained,</w:t>
      </w:r>
      <w:r w:rsidR="00B001B5">
        <w:rPr>
          <w:rFonts w:asciiTheme="minorHAnsi" w:hAnsiTheme="minorHAnsi" w:cstheme="minorHAnsi"/>
          <w:sz w:val="22"/>
        </w:rPr>
        <w:t xml:space="preserve"> and all aspects of the research will be detailed using Electronic Meeting System (EMS) such as</w:t>
      </w:r>
      <w:r w:rsidR="009E050F">
        <w:rPr>
          <w:rFonts w:asciiTheme="minorHAnsi" w:hAnsiTheme="minorHAnsi" w:cstheme="minorHAnsi"/>
          <w:sz w:val="22"/>
        </w:rPr>
        <w:t xml:space="preserve"> the</w:t>
      </w:r>
      <w:r w:rsidR="00B001B5">
        <w:rPr>
          <w:rFonts w:asciiTheme="minorHAnsi" w:hAnsiTheme="minorHAnsi" w:cstheme="minorHAnsi"/>
          <w:sz w:val="22"/>
        </w:rPr>
        <w:t xml:space="preserve"> zoom</w:t>
      </w:r>
      <w:r w:rsidR="009E050F">
        <w:rPr>
          <w:rFonts w:asciiTheme="minorHAnsi" w:hAnsiTheme="minorHAnsi" w:cstheme="minorHAnsi"/>
          <w:sz w:val="22"/>
        </w:rPr>
        <w:t xml:space="preserve"> platform</w:t>
      </w:r>
      <w:r w:rsidR="00B001B5">
        <w:rPr>
          <w:rFonts w:asciiTheme="minorHAnsi" w:hAnsiTheme="minorHAnsi" w:cstheme="minorHAnsi"/>
          <w:sz w:val="22"/>
        </w:rPr>
        <w:t>.</w:t>
      </w:r>
      <w:r w:rsidRPr="008C0BB5">
        <w:rPr>
          <w:rFonts w:asciiTheme="minorHAnsi" w:hAnsiTheme="minorHAnsi" w:cstheme="minorHAnsi"/>
          <w:sz w:val="22"/>
        </w:rPr>
        <w:t xml:space="preserve"> GPs in a general practice must agree for their eligible patients to receive the SMS a month prior to their birthdays. </w:t>
      </w:r>
      <w:r w:rsidR="006972A0" w:rsidRPr="0003415E">
        <w:rPr>
          <w:rFonts w:asciiTheme="minorHAnsi" w:hAnsiTheme="minorHAnsi" w:cstheme="minorHAnsi"/>
          <w:sz w:val="22"/>
        </w:rPr>
        <w:t>M</w:t>
      </w:r>
      <w:r w:rsidR="00373E95" w:rsidRPr="0003415E">
        <w:rPr>
          <w:rFonts w:asciiTheme="minorHAnsi" w:hAnsiTheme="minorHAnsi" w:cstheme="minorHAnsi"/>
          <w:sz w:val="22"/>
        </w:rPr>
        <w:t>eetings with GPs</w:t>
      </w:r>
      <w:r w:rsidR="00410BD9">
        <w:rPr>
          <w:rFonts w:asciiTheme="minorHAnsi" w:hAnsiTheme="minorHAnsi" w:cstheme="minorHAnsi"/>
          <w:sz w:val="22"/>
        </w:rPr>
        <w:t xml:space="preserve"> </w:t>
      </w:r>
      <w:r w:rsidR="00373E95" w:rsidRPr="0003415E">
        <w:rPr>
          <w:rFonts w:asciiTheme="minorHAnsi" w:hAnsiTheme="minorHAnsi" w:cstheme="minorHAnsi"/>
          <w:sz w:val="22"/>
        </w:rPr>
        <w:t xml:space="preserve">and general practice staff </w:t>
      </w:r>
      <w:r w:rsidR="00D13CBE">
        <w:rPr>
          <w:rFonts w:asciiTheme="minorHAnsi" w:hAnsiTheme="minorHAnsi" w:cstheme="minorHAnsi"/>
          <w:sz w:val="22"/>
        </w:rPr>
        <w:t xml:space="preserve">either face to face or via zoom </w:t>
      </w:r>
      <w:r w:rsidR="00D13CBE" w:rsidRPr="0003415E">
        <w:rPr>
          <w:rFonts w:asciiTheme="minorHAnsi" w:hAnsiTheme="minorHAnsi" w:cstheme="minorHAnsi"/>
          <w:sz w:val="22"/>
        </w:rPr>
        <w:t>will</w:t>
      </w:r>
      <w:r w:rsidR="006972A0" w:rsidRPr="0003415E">
        <w:rPr>
          <w:rFonts w:asciiTheme="minorHAnsi" w:hAnsiTheme="minorHAnsi" w:cstheme="minorHAnsi"/>
          <w:sz w:val="22"/>
        </w:rPr>
        <w:t xml:space="preserve"> be undertaken to </w:t>
      </w:r>
      <w:r w:rsidR="00373E95" w:rsidRPr="0003415E">
        <w:rPr>
          <w:rFonts w:asciiTheme="minorHAnsi" w:hAnsiTheme="minorHAnsi" w:cstheme="minorHAnsi"/>
          <w:sz w:val="22"/>
        </w:rPr>
        <w:t xml:space="preserve">demonstrate the </w:t>
      </w:r>
      <w:r w:rsidR="00F27F6A">
        <w:rPr>
          <w:rFonts w:asciiTheme="minorHAnsi" w:hAnsiTheme="minorHAnsi" w:cstheme="minorHAnsi"/>
          <w:sz w:val="22"/>
        </w:rPr>
        <w:t>SMS bundle</w:t>
      </w:r>
      <w:r w:rsidR="00520643">
        <w:rPr>
          <w:rFonts w:asciiTheme="minorHAnsi" w:hAnsiTheme="minorHAnsi" w:cstheme="minorHAnsi"/>
          <w:sz w:val="22"/>
        </w:rPr>
        <w:t xml:space="preserve">, and </w:t>
      </w:r>
      <w:r w:rsidR="00373E95" w:rsidRPr="0003415E">
        <w:rPr>
          <w:rFonts w:asciiTheme="minorHAnsi" w:hAnsiTheme="minorHAnsi" w:cstheme="minorHAnsi"/>
          <w:sz w:val="22"/>
        </w:rPr>
        <w:t xml:space="preserve">detail the trial and gain a general practice consent. </w:t>
      </w:r>
      <w:r w:rsidR="0003415E" w:rsidRPr="0003415E">
        <w:rPr>
          <w:rFonts w:asciiTheme="minorHAnsi" w:hAnsiTheme="minorHAnsi" w:cstheme="minorHAnsi"/>
          <w:sz w:val="22"/>
        </w:rPr>
        <w:t xml:space="preserve">All participating general practices will be reimbursed $500 to participate regardless of whether they are randomised to the control or intervention </w:t>
      </w:r>
      <w:r w:rsidR="00B70413">
        <w:rPr>
          <w:rFonts w:asciiTheme="minorHAnsi" w:hAnsiTheme="minorHAnsi" w:cstheme="minorHAnsi"/>
          <w:sz w:val="22"/>
        </w:rPr>
        <w:t>arm/</w:t>
      </w:r>
      <w:r w:rsidR="0003415E" w:rsidRPr="0003415E">
        <w:rPr>
          <w:rFonts w:asciiTheme="minorHAnsi" w:hAnsiTheme="minorHAnsi" w:cstheme="minorHAnsi"/>
          <w:sz w:val="22"/>
        </w:rPr>
        <w:t xml:space="preserve">group. </w:t>
      </w:r>
      <w:r w:rsidR="00520643">
        <w:rPr>
          <w:rFonts w:asciiTheme="minorHAnsi" w:hAnsiTheme="minorHAnsi" w:cstheme="minorHAnsi"/>
          <w:sz w:val="22"/>
        </w:rPr>
        <w:t>T</w:t>
      </w:r>
      <w:r w:rsidR="00A45199">
        <w:rPr>
          <w:rFonts w:asciiTheme="minorHAnsi" w:hAnsiTheme="minorHAnsi" w:cstheme="minorHAnsi"/>
          <w:sz w:val="22"/>
        </w:rPr>
        <w:t xml:space="preserve">here will be rolling recruitment </w:t>
      </w:r>
      <w:r w:rsidR="00520643">
        <w:rPr>
          <w:rFonts w:asciiTheme="minorHAnsi" w:hAnsiTheme="minorHAnsi" w:cstheme="minorHAnsi"/>
          <w:sz w:val="22"/>
        </w:rPr>
        <w:t xml:space="preserve">with </w:t>
      </w:r>
      <w:r w:rsidR="0014363A">
        <w:rPr>
          <w:rFonts w:asciiTheme="minorHAnsi" w:hAnsiTheme="minorHAnsi" w:cstheme="minorHAnsi"/>
          <w:sz w:val="22"/>
        </w:rPr>
        <w:t xml:space="preserve">general </w:t>
      </w:r>
      <w:r w:rsidR="00A45199">
        <w:rPr>
          <w:rFonts w:asciiTheme="minorHAnsi" w:hAnsiTheme="minorHAnsi" w:cstheme="minorHAnsi"/>
          <w:sz w:val="22"/>
        </w:rPr>
        <w:t xml:space="preserve">practices randomised </w:t>
      </w:r>
      <w:r w:rsidR="0014363A">
        <w:rPr>
          <w:rFonts w:asciiTheme="minorHAnsi" w:hAnsiTheme="minorHAnsi" w:cstheme="minorHAnsi"/>
          <w:sz w:val="22"/>
        </w:rPr>
        <w:t xml:space="preserve">after </w:t>
      </w:r>
      <w:r w:rsidR="00742DBF">
        <w:rPr>
          <w:rFonts w:asciiTheme="minorHAnsi" w:hAnsiTheme="minorHAnsi" w:cstheme="minorHAnsi"/>
          <w:sz w:val="22"/>
        </w:rPr>
        <w:t>recruitment</w:t>
      </w:r>
      <w:r w:rsidR="00A45199">
        <w:rPr>
          <w:rFonts w:asciiTheme="minorHAnsi" w:hAnsiTheme="minorHAnsi" w:cstheme="minorHAnsi"/>
          <w:sz w:val="22"/>
        </w:rPr>
        <w:t xml:space="preserve">. The intervention </w:t>
      </w:r>
      <w:r w:rsidR="00FC51E2">
        <w:rPr>
          <w:rFonts w:asciiTheme="minorHAnsi" w:hAnsiTheme="minorHAnsi" w:cstheme="minorHAnsi"/>
          <w:sz w:val="22"/>
        </w:rPr>
        <w:t xml:space="preserve">for each practice </w:t>
      </w:r>
      <w:r w:rsidR="00A45199">
        <w:rPr>
          <w:rFonts w:asciiTheme="minorHAnsi" w:hAnsiTheme="minorHAnsi" w:cstheme="minorHAnsi"/>
          <w:sz w:val="22"/>
        </w:rPr>
        <w:t xml:space="preserve">will commence after randomisation. </w:t>
      </w:r>
    </w:p>
    <w:p w14:paraId="073A896C" w14:textId="44965096" w:rsidR="00373E95" w:rsidRDefault="004E7260" w:rsidP="00700549">
      <w:pPr>
        <w:pStyle w:val="Heading3"/>
      </w:pPr>
      <w:r>
        <w:t xml:space="preserve">Randomisation, allocation, concealment and blinding </w:t>
      </w:r>
    </w:p>
    <w:p w14:paraId="7FB74E73" w14:textId="66EFF121" w:rsidR="00542C24" w:rsidRPr="0032031C" w:rsidRDefault="00542C24" w:rsidP="00542C24">
      <w:pPr>
        <w:rPr>
          <w:rFonts w:cstheme="minorHAnsi"/>
        </w:rPr>
      </w:pPr>
      <w:r w:rsidRPr="0032031C">
        <w:rPr>
          <w:rFonts w:cstheme="minorHAnsi"/>
        </w:rPr>
        <w:t xml:space="preserve">Once consented and baseline data collected, general practices will be randomly allocated with a 1:1 ratio to either the intervention or control arms. The statistician will computer-generate the allocation sequence, stratified by geographical remoteness using the  Modified Monash Model </w:t>
      </w:r>
      <w:r w:rsidRPr="0032031C">
        <w:rPr>
          <w:rFonts w:cstheme="minorHAnsi"/>
        </w:rPr>
        <w:fldChar w:fldCharType="begin"/>
      </w:r>
      <w:r w:rsidR="000975B0">
        <w:rPr>
          <w:rFonts w:cstheme="minorHAnsi"/>
        </w:rPr>
        <w:instrText xml:space="preserve"> ADDIN EN.CITE &lt;EndNote&gt;&lt;Cite&gt;&lt;Author&gt;Australian Governemnt Department of Health&lt;/Author&gt;&lt;Year&gt;2020&lt;/Year&gt;&lt;RecNum&gt;1081&lt;/RecNum&gt;&lt;DisplayText&gt;(17)&lt;/DisplayText&gt;&lt;record&gt;&lt;rec-number&gt;1081&lt;/rec-number&gt;&lt;foreign-keys&gt;&lt;key app="EN" db-id="vvrf2wdf6sx204ee95fpw9wiz9dxdevtr99e" timestamp="1590538146"&gt;1081&lt;/key&gt;&lt;/foreign-keys&gt;&lt;ref-type name="Web Page"&gt;12&lt;/ref-type&gt;&lt;contributors&gt;&lt;authors&gt;&lt;author&gt;Australian Governemnt Department of Health, &lt;/author&gt;&lt;/authors&gt;&lt;/contributors&gt;&lt;titles&gt;&lt;title&gt;Modified Monash Model &lt;/title&gt;&lt;/titles&gt;&lt;volume&gt;2020&lt;/volume&gt;&lt;number&gt;April 30th &lt;/number&gt;&lt;dates&gt;&lt;year&gt;2020&lt;/year&gt;&lt;/dates&gt;&lt;pub-location&gt;https://www.health.gov.au/health-workforce/health-workforce-classifications/modified-monash-model&lt;/pub-location&gt;&lt;urls&gt;&lt;/urls&gt;&lt;custom1&gt;2020&lt;/custom1&gt;&lt;custom2&gt;April 30th &lt;/custom2&gt;&lt;/record&gt;&lt;/Cite&gt;&lt;/EndNote&gt;</w:instrText>
      </w:r>
      <w:r w:rsidRPr="0032031C">
        <w:rPr>
          <w:rFonts w:cstheme="minorHAnsi"/>
        </w:rPr>
        <w:fldChar w:fldCharType="separate"/>
      </w:r>
      <w:r w:rsidR="000975B0">
        <w:rPr>
          <w:rFonts w:cstheme="minorHAnsi"/>
          <w:noProof/>
        </w:rPr>
        <w:t>(17)</w:t>
      </w:r>
      <w:r w:rsidRPr="0032031C">
        <w:rPr>
          <w:rFonts w:cstheme="minorHAnsi"/>
        </w:rPr>
        <w:fldChar w:fldCharType="end"/>
      </w:r>
      <w:r w:rsidRPr="0032031C">
        <w:rPr>
          <w:rFonts w:cstheme="minorHAnsi"/>
        </w:rPr>
        <w:t xml:space="preserve"> (metropolitan/regional centres vs Rural town/Remote communities) and practice size (that is, the number of active patients aged 50-60 years old), with random permuted block sizes within stratum. </w:t>
      </w:r>
    </w:p>
    <w:p w14:paraId="7D276A25" w14:textId="69C42073" w:rsidR="00980B17" w:rsidRPr="0032031C" w:rsidRDefault="00980B17" w:rsidP="00980B17">
      <w:pPr>
        <w:rPr>
          <w:rFonts w:cstheme="minorHAnsi"/>
        </w:rPr>
      </w:pPr>
      <w:r w:rsidRPr="0032031C">
        <w:rPr>
          <w:rFonts w:cstheme="minorHAnsi"/>
        </w:rPr>
        <w:t>Baseline data will be collected prior to randomisation ensuring allocation concealment. Although patient and general practitioners cannot be blinded to study arm allocation due to the nature of the intervention, outcome data will be extracted from the EMR using</w:t>
      </w:r>
      <w:r w:rsidR="0032031C">
        <w:rPr>
          <w:rFonts w:cstheme="minorHAnsi"/>
        </w:rPr>
        <w:t xml:space="preserve"> the </w:t>
      </w:r>
      <w:r w:rsidRPr="0032031C">
        <w:rPr>
          <w:rFonts w:cstheme="minorHAnsi"/>
        </w:rPr>
        <w:t>Pen</w:t>
      </w:r>
      <w:r w:rsidR="00325698">
        <w:rPr>
          <w:rFonts w:cstheme="minorHAnsi"/>
        </w:rPr>
        <w:t xml:space="preserve"> </w:t>
      </w:r>
      <w:r w:rsidRPr="0032031C">
        <w:rPr>
          <w:rFonts w:cstheme="minorHAnsi"/>
        </w:rPr>
        <w:t>CS</w:t>
      </w:r>
      <w:r w:rsidR="0032031C">
        <w:rPr>
          <w:rFonts w:cstheme="minorHAnsi"/>
        </w:rPr>
        <w:t xml:space="preserve"> CAT4 clinical audit tool</w:t>
      </w:r>
      <w:r w:rsidRPr="0032031C">
        <w:rPr>
          <w:rFonts w:cstheme="minorHAnsi"/>
        </w:rPr>
        <w:t>, providing an objective measure of the primary outcome. The data manager, statistician and investigators not involved in the delivery of the intervention will remain blinded to study arm status using a code for study arm status. The key to the code will be kept by the study co-ordinator, password protected and securely stored. The study arm status code will only be revealed after all the primary outcome data have been collected and the results presented to the investigators and the findings interpreted.</w:t>
      </w:r>
    </w:p>
    <w:p w14:paraId="1941D2D6" w14:textId="345D7D81" w:rsidR="008D1AD9" w:rsidRDefault="008D1AD9" w:rsidP="00700549">
      <w:pPr>
        <w:pStyle w:val="ListParagraph"/>
        <w:ind w:left="0"/>
      </w:pPr>
      <w:r>
        <w:t xml:space="preserve">The </w:t>
      </w:r>
      <w:r w:rsidR="00980B17">
        <w:t xml:space="preserve">project manager </w:t>
      </w:r>
      <w:r>
        <w:t xml:space="preserve">will be blinded to the allocation sequence but not to the intervention. </w:t>
      </w:r>
      <w:r w:rsidR="00AE6EF6">
        <w:t xml:space="preserve">General practices will be notified of their randomisation outcome by the </w:t>
      </w:r>
      <w:r w:rsidR="00980B17">
        <w:t>p</w:t>
      </w:r>
      <w:r w:rsidR="00AE6EF6">
        <w:t xml:space="preserve">roject </w:t>
      </w:r>
      <w:r w:rsidR="00980B17">
        <w:t>m</w:t>
      </w:r>
      <w:r w:rsidR="00AE6EF6">
        <w:t xml:space="preserve">anager both in writing and by direct contact. </w:t>
      </w:r>
    </w:p>
    <w:p w14:paraId="09528BCB" w14:textId="433946D7" w:rsidR="00B028C5" w:rsidRDefault="00B028C5" w:rsidP="00700549">
      <w:pPr>
        <w:pStyle w:val="Heading3"/>
      </w:pPr>
      <w:r>
        <w:t xml:space="preserve">Intervention </w:t>
      </w:r>
      <w:r w:rsidR="00FE488D">
        <w:t xml:space="preserve">group </w:t>
      </w:r>
    </w:p>
    <w:p w14:paraId="075F6C51" w14:textId="3A7BB3D0" w:rsidR="00884C2C" w:rsidRPr="00884C2C" w:rsidRDefault="000F549F" w:rsidP="00884C2C">
      <w:r>
        <w:t>The intervention period will be six months</w:t>
      </w:r>
      <w:r w:rsidR="00274BF7">
        <w:t xml:space="preserve"> long</w:t>
      </w:r>
      <w:r w:rsidR="00005E27">
        <w:t>. T</w:t>
      </w:r>
      <w:r w:rsidR="00274BF7">
        <w:t xml:space="preserve">herefore, there will be six rounds of SMS sent to patients aged 50 -60 </w:t>
      </w:r>
      <w:r w:rsidR="00005E27">
        <w:t xml:space="preserve">years due to receive their NBCSP kit. </w:t>
      </w:r>
      <w:r w:rsidR="00884C2C">
        <w:t>The research team will work with the general practices in the intervention group to generate the list</w:t>
      </w:r>
      <w:r w:rsidR="00005E27">
        <w:t>s</w:t>
      </w:r>
      <w:r w:rsidR="00884C2C">
        <w:t xml:space="preserve"> of patients (identified by their birthdates and date of last </w:t>
      </w:r>
      <w:r w:rsidR="00434E91">
        <w:t>FOBT result</w:t>
      </w:r>
      <w:r w:rsidR="00884C2C">
        <w:t>) using the Pen</w:t>
      </w:r>
      <w:r w:rsidR="00177AEA">
        <w:t xml:space="preserve"> SC </w:t>
      </w:r>
      <w:r w:rsidR="00884C2C">
        <w:t>C</w:t>
      </w:r>
      <w:r w:rsidR="00BD76E4">
        <w:t>AT</w:t>
      </w:r>
      <w:r w:rsidR="00884C2C">
        <w:t>4 software.</w:t>
      </w:r>
    </w:p>
    <w:p w14:paraId="5EBDAE48" w14:textId="4E6959BA" w:rsidR="00282021" w:rsidRDefault="008D1AD9" w:rsidP="00700549">
      <w:r w:rsidRPr="002A6609">
        <w:t xml:space="preserve">The intervention </w:t>
      </w:r>
      <w:r w:rsidR="000C6D5F">
        <w:t>will be co-designed and include the following components</w:t>
      </w:r>
      <w:r w:rsidR="00D5713D">
        <w:t xml:space="preserve">: </w:t>
      </w:r>
      <w:r w:rsidR="000C6D5F">
        <w:t>an</w:t>
      </w:r>
      <w:r w:rsidRPr="002A6609">
        <w:t xml:space="preserve"> </w:t>
      </w:r>
      <w:r w:rsidR="00013462">
        <w:t xml:space="preserve">SMS via the </w:t>
      </w:r>
      <w:r w:rsidRPr="002A6609">
        <w:t>Healthily / GoShare</w:t>
      </w:r>
      <w:r w:rsidR="00BD76E4">
        <w:t xml:space="preserve"> Plus</w:t>
      </w:r>
      <w:r w:rsidRPr="002A6609">
        <w:t xml:space="preserve"> </w:t>
      </w:r>
      <w:r w:rsidR="00013462">
        <w:t xml:space="preserve">platform </w:t>
      </w:r>
      <w:r w:rsidR="0053531B">
        <w:t xml:space="preserve">one month </w:t>
      </w:r>
      <w:r w:rsidR="00BE31FE">
        <w:t>prior to their 50</w:t>
      </w:r>
      <w:r w:rsidR="00BE31FE" w:rsidRPr="00BE31FE">
        <w:rPr>
          <w:vertAlign w:val="superscript"/>
        </w:rPr>
        <w:t>th</w:t>
      </w:r>
      <w:r w:rsidR="00BC226C">
        <w:t xml:space="preserve">, </w:t>
      </w:r>
      <w:r w:rsidR="003F374B">
        <w:t>52</w:t>
      </w:r>
      <w:r w:rsidR="00DF5E6C" w:rsidRPr="00DF5E6C">
        <w:rPr>
          <w:vertAlign w:val="superscript"/>
        </w:rPr>
        <w:t>nd</w:t>
      </w:r>
      <w:r w:rsidR="003F374B">
        <w:t>, 54</w:t>
      </w:r>
      <w:r w:rsidR="00DF5E6C" w:rsidRPr="00DF5E6C">
        <w:rPr>
          <w:vertAlign w:val="superscript"/>
        </w:rPr>
        <w:t>th</w:t>
      </w:r>
      <w:r w:rsidR="003F374B">
        <w:t>, 56</w:t>
      </w:r>
      <w:r w:rsidR="00DF5E6C" w:rsidRPr="00DF5E6C">
        <w:rPr>
          <w:vertAlign w:val="superscript"/>
        </w:rPr>
        <w:t>th</w:t>
      </w:r>
      <w:r w:rsidR="003F374B">
        <w:t>, 58</w:t>
      </w:r>
      <w:r w:rsidR="00DF5E6C" w:rsidRPr="00DF5E6C">
        <w:rPr>
          <w:vertAlign w:val="superscript"/>
        </w:rPr>
        <w:t>th</w:t>
      </w:r>
      <w:r w:rsidR="004525C2">
        <w:t xml:space="preserve"> and</w:t>
      </w:r>
      <w:r w:rsidR="003F374B">
        <w:t xml:space="preserve"> 60</w:t>
      </w:r>
      <w:r w:rsidR="00DF5E6C" w:rsidRPr="00DF5E6C">
        <w:rPr>
          <w:vertAlign w:val="superscript"/>
        </w:rPr>
        <w:t>th</w:t>
      </w:r>
      <w:r w:rsidR="002F0DF6">
        <w:t xml:space="preserve"> birthdays</w:t>
      </w:r>
      <w:r w:rsidR="005B6054">
        <w:t xml:space="preserve"> or one month before their NBCSP kit is due</w:t>
      </w:r>
      <w:r w:rsidR="002F0DF6">
        <w:t xml:space="preserve">. </w:t>
      </w:r>
      <w:r w:rsidR="0053531B">
        <w:t>The</w:t>
      </w:r>
      <w:r w:rsidR="003F374B">
        <w:t xml:space="preserve"> </w:t>
      </w:r>
      <w:r w:rsidR="00004A17">
        <w:t xml:space="preserve">SMS </w:t>
      </w:r>
      <w:r w:rsidR="00845E8E">
        <w:t xml:space="preserve">will </w:t>
      </w:r>
      <w:r w:rsidR="00004A17">
        <w:t>contain</w:t>
      </w:r>
      <w:r w:rsidR="00845E8E">
        <w:t>:</w:t>
      </w:r>
      <w:r w:rsidR="00282021">
        <w:t xml:space="preserve"> 1) a</w:t>
      </w:r>
      <w:r w:rsidR="0053531B">
        <w:t xml:space="preserve"> personalised </w:t>
      </w:r>
      <w:r w:rsidR="00004A17">
        <w:t xml:space="preserve">message </w:t>
      </w:r>
      <w:r w:rsidR="0053531B">
        <w:t xml:space="preserve">from their </w:t>
      </w:r>
      <w:r w:rsidR="00845E8E">
        <w:t>general practice</w:t>
      </w:r>
      <w:r w:rsidR="0053531B">
        <w:t xml:space="preserve">; </w:t>
      </w:r>
      <w:r w:rsidR="00282021">
        <w:t>2</w:t>
      </w:r>
      <w:r w:rsidR="0053531B">
        <w:t xml:space="preserve">) a link to a video </w:t>
      </w:r>
      <w:r w:rsidR="00282021">
        <w:t xml:space="preserve">of a person </w:t>
      </w:r>
      <w:r w:rsidR="005B6054">
        <w:t>telling a story about</w:t>
      </w:r>
      <w:r w:rsidR="00282021">
        <w:t xml:space="preserve"> their positive experience </w:t>
      </w:r>
      <w:r w:rsidR="005B6054">
        <w:t xml:space="preserve">of </w:t>
      </w:r>
      <w:r w:rsidR="00282021">
        <w:t xml:space="preserve">doing the </w:t>
      </w:r>
      <w:r w:rsidR="00AC1A21">
        <w:t>NBCSP test</w:t>
      </w:r>
      <w:r w:rsidR="00282021">
        <w:t>; 3) a link to an animation demonstrating how to complete the test and</w:t>
      </w:r>
      <w:r w:rsidR="00A60CB7">
        <w:t>;</w:t>
      </w:r>
      <w:r w:rsidR="00282021">
        <w:t xml:space="preserve"> </w:t>
      </w:r>
      <w:r w:rsidR="003A14E7">
        <w:t xml:space="preserve">4) </w:t>
      </w:r>
      <w:r w:rsidR="00282021">
        <w:t>links to information about the NBCSP. The researcher will visit</w:t>
      </w:r>
      <w:r w:rsidR="009F5B37">
        <w:t xml:space="preserve"> or be in</w:t>
      </w:r>
      <w:r w:rsidR="0071537B">
        <w:t xml:space="preserve"> </w:t>
      </w:r>
      <w:r w:rsidR="009F5B37">
        <w:t xml:space="preserve">direct contact with </w:t>
      </w:r>
      <w:r w:rsidR="00282021">
        <w:t xml:space="preserve">the general practices monthly to support the generation of the </w:t>
      </w:r>
      <w:r w:rsidR="00E51460">
        <w:t xml:space="preserve">patient </w:t>
      </w:r>
      <w:r w:rsidR="00282021">
        <w:t>list</w:t>
      </w:r>
      <w:r w:rsidR="002F0DF6">
        <w:t>s</w:t>
      </w:r>
      <w:r w:rsidR="00282021">
        <w:t xml:space="preserve"> and sending the SMS</w:t>
      </w:r>
      <w:r w:rsidR="00B428C3">
        <w:t>.</w:t>
      </w:r>
    </w:p>
    <w:p w14:paraId="3198186A" w14:textId="2DBB866B" w:rsidR="00545495" w:rsidRDefault="00545495" w:rsidP="00884C2C">
      <w:pPr>
        <w:pStyle w:val="Heading4"/>
      </w:pPr>
      <w:r>
        <w:t xml:space="preserve">The </w:t>
      </w:r>
      <w:r w:rsidR="00884C2C">
        <w:t>SMS</w:t>
      </w:r>
      <w:r w:rsidR="003C4C25">
        <w:t xml:space="preserve"> (</w:t>
      </w:r>
      <w:r w:rsidR="00DA13A0">
        <w:t xml:space="preserve">link to </w:t>
      </w:r>
      <w:r w:rsidR="003C4C25">
        <w:t>an example</w:t>
      </w:r>
      <w:r w:rsidR="00DA13A0">
        <w:t xml:space="preserve"> ONLY</w:t>
      </w:r>
      <w:r w:rsidR="003C4C25">
        <w:t>)</w:t>
      </w:r>
    </w:p>
    <w:p w14:paraId="3127CED6" w14:textId="77777777" w:rsidR="00164E00" w:rsidRDefault="009B5C9E" w:rsidP="00164E00">
      <w:pPr>
        <w:pStyle w:val="PlainText"/>
      </w:pPr>
      <w:hyperlink r:id="rId11" w:history="1">
        <w:r w:rsidR="00164E00">
          <w:rPr>
            <w:rStyle w:val="Hyperlink"/>
          </w:rPr>
          <w:t>https://protect-au.mimecast.com/s/o3CvCNLwzjF0ZQ47wimHKcp?domain=goshare.realtimehealth.com</w:t>
        </w:r>
      </w:hyperlink>
    </w:p>
    <w:p w14:paraId="1750E6CA" w14:textId="77777777" w:rsidR="008A0385" w:rsidRDefault="008A0385" w:rsidP="008A0385">
      <w:pPr>
        <w:spacing w:before="60" w:after="60" w:line="280" w:lineRule="atLeast"/>
        <w:rPr>
          <w:sz w:val="20"/>
          <w:szCs w:val="20"/>
        </w:rPr>
      </w:pPr>
      <w:bookmarkStart w:id="6" w:name="_Hlk38369077"/>
    </w:p>
    <w:p w14:paraId="173A7A05" w14:textId="388B4FC5" w:rsidR="00884C2C" w:rsidRPr="00965EF2" w:rsidRDefault="00884C2C" w:rsidP="00965EF2">
      <w:pPr>
        <w:pStyle w:val="Heading3"/>
      </w:pPr>
      <w:r w:rsidRPr="00965EF2">
        <w:t xml:space="preserve">Control group </w:t>
      </w:r>
    </w:p>
    <w:p w14:paraId="4CC1358A" w14:textId="77777777" w:rsidR="00E40F89" w:rsidRPr="00E40F89" w:rsidRDefault="00E40F89" w:rsidP="00E40F89">
      <w:pPr>
        <w:rPr>
          <w:rFonts w:cstheme="minorHAnsi"/>
        </w:rPr>
      </w:pPr>
      <w:r w:rsidRPr="00E40F89">
        <w:rPr>
          <w:rFonts w:cstheme="minorHAnsi"/>
        </w:rPr>
        <w:t xml:space="preserve">Control general practice patients will not have any change in their ‘usual care’ from their GP. </w:t>
      </w:r>
    </w:p>
    <w:p w14:paraId="5B0612FA" w14:textId="77777777" w:rsidR="00965EF2" w:rsidRDefault="00965EF2" w:rsidP="00965EF2">
      <w:pPr>
        <w:pStyle w:val="Heading2"/>
      </w:pPr>
      <w:r w:rsidRPr="00F5182B">
        <w:t xml:space="preserve">Outcomes to be measured </w:t>
      </w:r>
    </w:p>
    <w:p w14:paraId="5847F16F" w14:textId="58B3F087" w:rsidR="00965EF2" w:rsidRDefault="00965EF2" w:rsidP="006A7162">
      <w:r w:rsidRPr="001172A6">
        <w:rPr>
          <w:rFonts w:cstheme="minorHAnsi"/>
        </w:rPr>
        <w:t>The primary outcome will be the proportion of patients who complete the NBCSP after six months from the participants’ 50</w:t>
      </w:r>
      <w:r w:rsidRPr="001172A6">
        <w:rPr>
          <w:rFonts w:cstheme="minorHAnsi"/>
          <w:vertAlign w:val="superscript"/>
        </w:rPr>
        <w:t>th</w:t>
      </w:r>
      <w:r w:rsidRPr="001172A6">
        <w:rPr>
          <w:rFonts w:cstheme="minorHAnsi"/>
        </w:rPr>
        <w:t>, 52</w:t>
      </w:r>
      <w:r w:rsidRPr="001172A6">
        <w:rPr>
          <w:rFonts w:cstheme="minorHAnsi"/>
          <w:vertAlign w:val="superscript"/>
        </w:rPr>
        <w:t>nd</w:t>
      </w:r>
      <w:r>
        <w:rPr>
          <w:rFonts w:cstheme="minorHAnsi"/>
        </w:rPr>
        <w:t xml:space="preserve">, </w:t>
      </w:r>
      <w:r w:rsidRPr="001172A6">
        <w:rPr>
          <w:rFonts w:cstheme="minorHAnsi"/>
        </w:rPr>
        <w:t>54</w:t>
      </w:r>
      <w:r w:rsidRPr="001172A6">
        <w:rPr>
          <w:rFonts w:cstheme="minorHAnsi"/>
          <w:vertAlign w:val="superscript"/>
        </w:rPr>
        <w:t>th</w:t>
      </w:r>
      <w:r>
        <w:rPr>
          <w:rFonts w:cstheme="minorHAnsi"/>
        </w:rPr>
        <w:t xml:space="preserve">, </w:t>
      </w:r>
      <w:r w:rsidRPr="001172A6">
        <w:rPr>
          <w:rFonts w:cstheme="minorHAnsi"/>
        </w:rPr>
        <w:t>56</w:t>
      </w:r>
      <w:r w:rsidRPr="001172A6">
        <w:rPr>
          <w:rFonts w:cstheme="minorHAnsi"/>
          <w:vertAlign w:val="superscript"/>
        </w:rPr>
        <w:t>th</w:t>
      </w:r>
      <w:r>
        <w:rPr>
          <w:rFonts w:cstheme="minorHAnsi"/>
        </w:rPr>
        <w:t xml:space="preserve">, </w:t>
      </w:r>
      <w:r w:rsidRPr="001172A6">
        <w:rPr>
          <w:rFonts w:cstheme="minorHAnsi"/>
        </w:rPr>
        <w:t>58</w:t>
      </w:r>
      <w:r w:rsidRPr="001172A6">
        <w:rPr>
          <w:rFonts w:cstheme="minorHAnsi"/>
          <w:vertAlign w:val="superscript"/>
        </w:rPr>
        <w:t>th</w:t>
      </w:r>
      <w:r>
        <w:rPr>
          <w:rFonts w:cstheme="minorHAnsi"/>
        </w:rPr>
        <w:t xml:space="preserve"> and</w:t>
      </w:r>
      <w:r w:rsidRPr="001172A6">
        <w:rPr>
          <w:rFonts w:cstheme="minorHAnsi"/>
        </w:rPr>
        <w:t xml:space="preserve"> 60</w:t>
      </w:r>
      <w:r w:rsidRPr="001172A6">
        <w:rPr>
          <w:rFonts w:cstheme="minorHAnsi"/>
          <w:vertAlign w:val="superscript"/>
        </w:rPr>
        <w:t>th</w:t>
      </w:r>
      <w:r>
        <w:rPr>
          <w:rFonts w:cstheme="minorHAnsi"/>
        </w:rPr>
        <w:t xml:space="preserve"> </w:t>
      </w:r>
      <w:r w:rsidRPr="001172A6">
        <w:rPr>
          <w:rFonts w:cstheme="minorHAnsi"/>
        </w:rPr>
        <w:t xml:space="preserve">birthdays. </w:t>
      </w:r>
    </w:p>
    <w:p w14:paraId="28814990" w14:textId="29BD8556" w:rsidR="00E40F89" w:rsidRDefault="00E40F89" w:rsidP="00E40F89">
      <w:pPr>
        <w:pStyle w:val="Heading2"/>
      </w:pPr>
      <w:r>
        <w:t xml:space="preserve">Baseline Variables </w:t>
      </w:r>
    </w:p>
    <w:p w14:paraId="6B4A30A2" w14:textId="36B6B7BC" w:rsidR="00E40F89" w:rsidRPr="00E40F89" w:rsidRDefault="00E40F89" w:rsidP="00E40F89">
      <w:pPr>
        <w:pStyle w:val="Answer"/>
        <w:spacing w:line="360" w:lineRule="auto"/>
        <w:ind w:left="0"/>
        <w:rPr>
          <w:rFonts w:asciiTheme="minorHAnsi" w:hAnsiTheme="minorHAnsi" w:cstheme="minorHAnsi"/>
        </w:rPr>
      </w:pPr>
      <w:r w:rsidRPr="00E40F89">
        <w:rPr>
          <w:rFonts w:asciiTheme="minorHAnsi" w:hAnsiTheme="minorHAnsi" w:cstheme="minorHAnsi"/>
        </w:rPr>
        <w:t xml:space="preserve">Baseline variables </w:t>
      </w:r>
      <w:r>
        <w:rPr>
          <w:rFonts w:asciiTheme="minorHAnsi" w:hAnsiTheme="minorHAnsi" w:cstheme="minorHAnsi"/>
        </w:rPr>
        <w:t>are the age in years, gender, general practice attended, general practice location and NBCSP participation by Local Government Area.</w:t>
      </w:r>
    </w:p>
    <w:p w14:paraId="7D53609D" w14:textId="3AA4C2F3" w:rsidR="002859E7" w:rsidRDefault="002859E7" w:rsidP="002859E7">
      <w:pPr>
        <w:pStyle w:val="Heading2"/>
      </w:pPr>
      <w:r>
        <w:t xml:space="preserve">Process evaluation </w:t>
      </w:r>
    </w:p>
    <w:p w14:paraId="08E050F4" w14:textId="222ECB5E" w:rsidR="009B7DAF" w:rsidRPr="00B001B5" w:rsidRDefault="00B001B5" w:rsidP="002859E7">
      <w:pPr>
        <w:rPr>
          <w:rFonts w:cstheme="minorHAnsi"/>
        </w:rPr>
      </w:pPr>
      <w:r w:rsidRPr="00B001B5">
        <w:rPr>
          <w:rFonts w:cstheme="minorHAnsi"/>
        </w:rPr>
        <w:t xml:space="preserve">Process measures will include the successful integration and distribution of the Healthily/GoShare SMS in the intervention group, the participants’ use of the SMS including; </w:t>
      </w:r>
      <w:bookmarkStart w:id="7" w:name="_Hlk38564403"/>
      <w:r w:rsidR="009B7DAF" w:rsidRPr="00B001B5">
        <w:rPr>
          <w:rFonts w:cstheme="minorHAnsi"/>
        </w:rPr>
        <w:t>1) if the SMS is opened; 2) which content is viewed; 3) number of times the content is viewed</w:t>
      </w:r>
      <w:r w:rsidR="00810BE7" w:rsidRPr="00B001B5">
        <w:rPr>
          <w:rFonts w:cstheme="minorHAnsi"/>
        </w:rPr>
        <w:t>, 4) time of the day the content is viewed, and 5)  the number of SMS not successfully sent or where patients have opt</w:t>
      </w:r>
      <w:r w:rsidR="005B6054">
        <w:rPr>
          <w:rFonts w:cstheme="minorHAnsi"/>
        </w:rPr>
        <w:t>ed</w:t>
      </w:r>
      <w:r w:rsidR="00810BE7" w:rsidRPr="00B001B5">
        <w:rPr>
          <w:rFonts w:cstheme="minorHAnsi"/>
        </w:rPr>
        <w:t xml:space="preserve"> out of receiving the SMS</w:t>
      </w:r>
      <w:r w:rsidR="009B7DAF" w:rsidRPr="00B001B5">
        <w:rPr>
          <w:rFonts w:cstheme="minorHAnsi"/>
        </w:rPr>
        <w:t xml:space="preserve">. </w:t>
      </w:r>
    </w:p>
    <w:bookmarkEnd w:id="6"/>
    <w:bookmarkEnd w:id="7"/>
    <w:p w14:paraId="3D18C9F5" w14:textId="77777777" w:rsidR="00A00E75" w:rsidRDefault="001021F3" w:rsidP="00700549">
      <w:pPr>
        <w:pStyle w:val="Heading2"/>
      </w:pPr>
      <w:r w:rsidRPr="00F5182B">
        <w:t>Expected benefits</w:t>
      </w:r>
    </w:p>
    <w:p w14:paraId="1A1EBDD4" w14:textId="3F9D6062" w:rsidR="00F45AB0" w:rsidRDefault="00A00E75" w:rsidP="00700549">
      <w:r>
        <w:t>This study design will allow us to investigate the impact of the SMART</w:t>
      </w:r>
      <w:r w:rsidR="00AF3A60">
        <w:t>s</w:t>
      </w:r>
      <w:r>
        <w:t>creen intervention on the uptake of NBSCP test kits. We will also look at the cost of implementation and acceptability of the t</w:t>
      </w:r>
      <w:r w:rsidR="004D15C2">
        <w:t xml:space="preserve">rial with a view to upscaling to a larger RCT. </w:t>
      </w:r>
      <w:r w:rsidR="00FE15E6">
        <w:t>Increasing NPSCP testing rates nationally to 50% will prevent 24,000 bowel cancer cases 16,800 bowel cancer deaths</w:t>
      </w:r>
      <w:r w:rsidR="00F45AB0">
        <w:t xml:space="preserve"> </w:t>
      </w:r>
      <w:r w:rsidR="00F45AB0">
        <w:fldChar w:fldCharType="begin"/>
      </w:r>
      <w:r w:rsidR="000975B0">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rsidR="00F45AB0">
        <w:fldChar w:fldCharType="separate"/>
      </w:r>
      <w:r w:rsidR="000975B0">
        <w:rPr>
          <w:noProof/>
        </w:rPr>
        <w:t>(5)</w:t>
      </w:r>
      <w:r w:rsidR="00F45AB0">
        <w:fldChar w:fldCharType="end"/>
      </w:r>
      <w:r w:rsidR="00F45AB0">
        <w:t>.</w:t>
      </w:r>
    </w:p>
    <w:p w14:paraId="0DB7FB0C" w14:textId="7D2875C2" w:rsidR="001021F3" w:rsidRDefault="001021F3" w:rsidP="00700549">
      <w:pPr>
        <w:pStyle w:val="Heading2"/>
      </w:pPr>
      <w:r w:rsidRPr="00F5182B">
        <w:t>Duration</w:t>
      </w:r>
    </w:p>
    <w:p w14:paraId="7E0B3B7F" w14:textId="342554A9" w:rsidR="00B028C5" w:rsidRPr="00B028C5" w:rsidRDefault="00804890" w:rsidP="00700549">
      <w:r>
        <w:t>SMARTscreen will run for two years and be completed by 2022.</w:t>
      </w:r>
      <w:r w:rsidR="004D15C2">
        <w:t xml:space="preserve"> </w:t>
      </w:r>
      <w:r w:rsidR="00845E8E">
        <w:t xml:space="preserve">The details are displayed in the timeline </w:t>
      </w:r>
      <w:r w:rsidR="004D15C2">
        <w:t>attached.</w:t>
      </w:r>
    </w:p>
    <w:p w14:paraId="2B428917" w14:textId="6CCDE660" w:rsidR="001021F3" w:rsidRDefault="001021F3" w:rsidP="00700549">
      <w:pPr>
        <w:pStyle w:val="Heading2"/>
      </w:pPr>
      <w:r w:rsidRPr="00F5182B">
        <w:t xml:space="preserve">Data collected </w:t>
      </w:r>
    </w:p>
    <w:p w14:paraId="320BCF23" w14:textId="1E1E1B8D" w:rsidR="004D15C2" w:rsidRPr="004D15C2" w:rsidRDefault="004D15C2" w:rsidP="00700549">
      <w:r>
        <w:t xml:space="preserve">Both quantitative and qualitative data will be collected. </w:t>
      </w:r>
    </w:p>
    <w:p w14:paraId="156F6F4E" w14:textId="3D572287" w:rsidR="001021F3" w:rsidRDefault="001021F3" w:rsidP="00700549">
      <w:pPr>
        <w:pStyle w:val="Heading3"/>
      </w:pPr>
      <w:r w:rsidRPr="00F5182B">
        <w:t xml:space="preserve">Quantitative </w:t>
      </w:r>
    </w:p>
    <w:p w14:paraId="1979F4C1" w14:textId="413F0106" w:rsidR="004D15C2" w:rsidRDefault="004D15C2" w:rsidP="00700549">
      <w:pPr>
        <w:pStyle w:val="ListParagraph"/>
        <w:numPr>
          <w:ilvl w:val="0"/>
          <w:numId w:val="11"/>
        </w:numPr>
      </w:pPr>
      <w:r>
        <w:t xml:space="preserve">Number of patients at each timepoint </w:t>
      </w:r>
      <w:r w:rsidR="00672A3E">
        <w:t>(50</w:t>
      </w:r>
      <w:r w:rsidR="003D71F5" w:rsidRPr="003D71F5">
        <w:rPr>
          <w:vertAlign w:val="superscript"/>
        </w:rPr>
        <w:t>th</w:t>
      </w:r>
      <w:r w:rsidR="00672A3E">
        <w:t>, 52</w:t>
      </w:r>
      <w:r w:rsidR="003D71F5" w:rsidRPr="003D71F5">
        <w:rPr>
          <w:vertAlign w:val="superscript"/>
        </w:rPr>
        <w:t>nd</w:t>
      </w:r>
      <w:r w:rsidR="003D71F5">
        <w:t xml:space="preserve">, </w:t>
      </w:r>
      <w:r w:rsidR="00672A3E">
        <w:t>54</w:t>
      </w:r>
      <w:r w:rsidR="003D71F5" w:rsidRPr="003D71F5">
        <w:rPr>
          <w:vertAlign w:val="superscript"/>
        </w:rPr>
        <w:t>th</w:t>
      </w:r>
      <w:r w:rsidR="00672A3E">
        <w:t>, 56</w:t>
      </w:r>
      <w:r w:rsidR="003D71F5" w:rsidRPr="003D71F5">
        <w:rPr>
          <w:vertAlign w:val="superscript"/>
        </w:rPr>
        <w:t>th</w:t>
      </w:r>
      <w:r w:rsidR="00672A3E">
        <w:t>, 58</w:t>
      </w:r>
      <w:r w:rsidR="003D71F5" w:rsidRPr="003D71F5">
        <w:rPr>
          <w:vertAlign w:val="superscript"/>
        </w:rPr>
        <w:t>th</w:t>
      </w:r>
      <w:r w:rsidR="00672A3E">
        <w:t>, 60</w:t>
      </w:r>
      <w:r w:rsidR="00672A3E" w:rsidRPr="00672A3E">
        <w:rPr>
          <w:vertAlign w:val="superscript"/>
        </w:rPr>
        <w:t>th</w:t>
      </w:r>
      <w:r w:rsidR="00672A3E">
        <w:t xml:space="preserve"> birthday</w:t>
      </w:r>
      <w:r w:rsidR="003D71F5">
        <w:t xml:space="preserve">) </w:t>
      </w:r>
      <w:r>
        <w:t>who are sent an SMS. Number of</w:t>
      </w:r>
      <w:r w:rsidR="004C3C6B">
        <w:t xml:space="preserve"> </w:t>
      </w:r>
      <w:r w:rsidR="0022368E">
        <w:t>i</w:t>
      </w:r>
      <w:r w:rsidR="00164E00">
        <w:t xml:space="preserve">FOBT results received by the </w:t>
      </w:r>
      <w:r w:rsidR="00E44F8F">
        <w:t>general practice</w:t>
      </w:r>
      <w:r w:rsidR="00C334B4">
        <w:t xml:space="preserve"> during the intervention period and up to six </w:t>
      </w:r>
      <w:r w:rsidR="00F760D5">
        <w:t>months</w:t>
      </w:r>
      <w:r w:rsidR="00C334B4">
        <w:t xml:space="preserve"> after completion of the intervention</w:t>
      </w:r>
      <w:r w:rsidR="00F760D5">
        <w:t xml:space="preserve">. </w:t>
      </w:r>
      <w:r w:rsidR="004C3C6B">
        <w:t xml:space="preserve">This data will be </w:t>
      </w:r>
      <w:r w:rsidR="00164E00">
        <w:t xml:space="preserve">collected at the </w:t>
      </w:r>
      <w:r w:rsidR="00285971">
        <w:t xml:space="preserve">general </w:t>
      </w:r>
      <w:r w:rsidR="00164E00">
        <w:t xml:space="preserve">practice level and through </w:t>
      </w:r>
      <w:r w:rsidR="00AF3A60">
        <w:t xml:space="preserve">Pen SC </w:t>
      </w:r>
      <w:r w:rsidR="00BD76E4">
        <w:t xml:space="preserve">CAT4 linked to </w:t>
      </w:r>
      <w:r w:rsidR="00164E00">
        <w:t>the EMR</w:t>
      </w:r>
      <w:r>
        <w:t xml:space="preserve">. </w:t>
      </w:r>
    </w:p>
    <w:p w14:paraId="478F7A03" w14:textId="2372E66F" w:rsidR="004C3C6B" w:rsidRPr="00164E00" w:rsidRDefault="009E711E" w:rsidP="00700549">
      <w:pPr>
        <w:pStyle w:val="ListParagraph"/>
        <w:numPr>
          <w:ilvl w:val="0"/>
          <w:numId w:val="11"/>
        </w:numPr>
      </w:pPr>
      <w:r w:rsidRPr="004C3C6B">
        <w:rPr>
          <w:rFonts w:cstheme="minorHAnsi"/>
          <w:lang w:val="en-GB"/>
        </w:rPr>
        <w:t xml:space="preserve">Demographic data will be limited to date of birth, </w:t>
      </w:r>
      <w:r w:rsidR="00164E00">
        <w:rPr>
          <w:rFonts w:cstheme="minorHAnsi"/>
          <w:lang w:val="en-GB"/>
        </w:rPr>
        <w:t>gender</w:t>
      </w:r>
      <w:r w:rsidRPr="004C3C6B">
        <w:rPr>
          <w:rFonts w:cstheme="minorHAnsi"/>
          <w:lang w:val="en-GB"/>
        </w:rPr>
        <w:t xml:space="preserve"> and </w:t>
      </w:r>
      <w:r w:rsidR="004C3C6B" w:rsidRPr="004C3C6B">
        <w:rPr>
          <w:rFonts w:cstheme="minorHAnsi"/>
          <w:lang w:val="en-GB"/>
        </w:rPr>
        <w:t xml:space="preserve">general practice </w:t>
      </w:r>
      <w:r w:rsidRPr="004C3C6B">
        <w:rPr>
          <w:rFonts w:cstheme="minorHAnsi"/>
          <w:lang w:val="en-GB"/>
        </w:rPr>
        <w:t>attended (postcode).</w:t>
      </w:r>
      <w:r w:rsidR="004C3C6B" w:rsidRPr="004C3C6B">
        <w:rPr>
          <w:rFonts w:cstheme="minorHAnsi"/>
          <w:lang w:val="en-GB"/>
        </w:rPr>
        <w:t xml:space="preserve"> </w:t>
      </w:r>
      <w:r w:rsidR="00BD76E4">
        <w:t>CAT4</w:t>
      </w:r>
      <w:r w:rsidR="004C3C6B">
        <w:t xml:space="preserve"> extracts de</w:t>
      </w:r>
      <w:r w:rsidR="004C3C6B" w:rsidRPr="00164E00">
        <w:t>identified data (</w:t>
      </w:r>
      <w:r w:rsidR="004C3C6B" w:rsidRPr="00164E00">
        <w:t>not collecting names, addresses, dates of birth</w:t>
      </w:r>
      <w:r w:rsidR="006A6632">
        <w:t>)</w:t>
      </w:r>
      <w:r w:rsidR="0022368E">
        <w:t>.</w:t>
      </w:r>
    </w:p>
    <w:p w14:paraId="2B3C19A3" w14:textId="0FF165AC" w:rsidR="004D15C2" w:rsidRDefault="004D15C2" w:rsidP="00700549">
      <w:pPr>
        <w:pStyle w:val="ListParagraph"/>
        <w:numPr>
          <w:ilvl w:val="0"/>
          <w:numId w:val="11"/>
        </w:numPr>
      </w:pPr>
      <w:r w:rsidRPr="00164E00">
        <w:t xml:space="preserve">Number of times and </w:t>
      </w:r>
      <w:r w:rsidR="000C6D5F" w:rsidRPr="00164E00">
        <w:t>wh</w:t>
      </w:r>
      <w:r w:rsidR="000C6D5F">
        <w:t>ich</w:t>
      </w:r>
      <w:r w:rsidR="000C6D5F" w:rsidRPr="00164E00">
        <w:t xml:space="preserve"> </w:t>
      </w:r>
      <w:r w:rsidRPr="00164E00">
        <w:t xml:space="preserve">links </w:t>
      </w:r>
      <w:r w:rsidR="003A697E" w:rsidRPr="00164E00">
        <w:t xml:space="preserve">within the SMS </w:t>
      </w:r>
      <w:r w:rsidR="005B6054">
        <w:t>and the components of the bundle are</w:t>
      </w:r>
      <w:r w:rsidR="005B6054" w:rsidRPr="00164E00">
        <w:t xml:space="preserve"> </w:t>
      </w:r>
      <w:r w:rsidRPr="00164E00">
        <w:t>opened</w:t>
      </w:r>
      <w:r w:rsidR="004C3C6B" w:rsidRPr="00164E00">
        <w:t>. Th</w:t>
      </w:r>
      <w:r w:rsidR="000C6D5F">
        <w:t>ese</w:t>
      </w:r>
      <w:r w:rsidR="004C3C6B" w:rsidRPr="00164E00">
        <w:t xml:space="preserve"> data </w:t>
      </w:r>
      <w:r w:rsidR="000C6D5F">
        <w:t>will be</w:t>
      </w:r>
      <w:r w:rsidR="000C6D5F" w:rsidRPr="00164E00">
        <w:t xml:space="preserve"> </w:t>
      </w:r>
      <w:r w:rsidR="004C3C6B" w:rsidRPr="00164E00">
        <w:t>collected from</w:t>
      </w:r>
      <w:r w:rsidR="004C3C6B">
        <w:t xml:space="preserve"> </w:t>
      </w:r>
      <w:r>
        <w:t xml:space="preserve">Healthily </w:t>
      </w:r>
      <w:r w:rsidR="004C3C6B">
        <w:t xml:space="preserve">through the </w:t>
      </w:r>
      <w:r>
        <w:t>Go</w:t>
      </w:r>
      <w:r w:rsidR="004C3C6B">
        <w:t>/</w:t>
      </w:r>
      <w:r>
        <w:t>Share</w:t>
      </w:r>
      <w:r w:rsidR="00BD76E4">
        <w:t xml:space="preserve"> Plus</w:t>
      </w:r>
      <w:r w:rsidR="004C3C6B">
        <w:t xml:space="preserve"> application</w:t>
      </w:r>
      <w:r>
        <w:t>. Th</w:t>
      </w:r>
      <w:r w:rsidR="004C3C6B">
        <w:t>e</w:t>
      </w:r>
      <w:r>
        <w:t xml:space="preserve"> data </w:t>
      </w:r>
      <w:r w:rsidR="000C6D5F">
        <w:t xml:space="preserve">will be </w:t>
      </w:r>
      <w:r>
        <w:t xml:space="preserve">collected </w:t>
      </w:r>
      <w:r w:rsidR="000C6D5F">
        <w:t xml:space="preserve">as aggregated </w:t>
      </w:r>
      <w:r>
        <w:t xml:space="preserve">numbers. No identifying data </w:t>
      </w:r>
      <w:r w:rsidR="00874772">
        <w:t>will be</w:t>
      </w:r>
      <w:r>
        <w:t xml:space="preserve"> collected. </w:t>
      </w:r>
    </w:p>
    <w:p w14:paraId="6A50EB13" w14:textId="39F58B1E" w:rsidR="004D15C2" w:rsidRPr="009E050F" w:rsidRDefault="004D15C2" w:rsidP="002E5D88">
      <w:pPr>
        <w:pStyle w:val="Heading3"/>
      </w:pPr>
      <w:r w:rsidRPr="009E050F">
        <w:t xml:space="preserve">General practice specific data </w:t>
      </w:r>
    </w:p>
    <w:p w14:paraId="0413BE4E" w14:textId="11F1B812" w:rsidR="00E45E9E" w:rsidRPr="004D15C2" w:rsidRDefault="00E45E9E" w:rsidP="00E45E9E">
      <w:r w:rsidRPr="009E050F">
        <w:t>Baseline data specific to the size and location of the general practice will be collected at recruitment, prior to randomisation.</w:t>
      </w:r>
      <w:r>
        <w:t xml:space="preserve"> </w:t>
      </w:r>
    </w:p>
    <w:p w14:paraId="367C95DE" w14:textId="3AD6354D" w:rsidR="00D051FF" w:rsidRPr="00D051FF" w:rsidRDefault="006E4763" w:rsidP="00D051FF">
      <w:pPr>
        <w:pStyle w:val="Heading3"/>
      </w:pPr>
      <w:r w:rsidRPr="00D051FF">
        <w:t>Qualitative</w:t>
      </w:r>
      <w:r w:rsidR="00F9162C">
        <w:t xml:space="preserve"> </w:t>
      </w:r>
    </w:p>
    <w:p w14:paraId="65931BC6" w14:textId="579D5B70" w:rsidR="003D71F5" w:rsidRDefault="003D71F5" w:rsidP="003D71F5">
      <w:r>
        <w:t>Field notes will be collected detailing implementation of the trial, technical issues and any problems in implementation encountered by practice staff. This will inform feasibility and scalability (Aim 2).</w:t>
      </w:r>
    </w:p>
    <w:p w14:paraId="481EC184" w14:textId="40AB20C4" w:rsidR="006E4763" w:rsidRPr="007262C2" w:rsidRDefault="006E4763" w:rsidP="00D051FF">
      <w:pPr>
        <w:rPr>
          <w:rFonts w:cstheme="minorHAnsi"/>
        </w:rPr>
      </w:pPr>
      <w:r w:rsidRPr="007262C2">
        <w:rPr>
          <w:rFonts w:cstheme="minorHAnsi"/>
        </w:rPr>
        <w:t xml:space="preserve">Interviews with practice champions and GPs </w:t>
      </w:r>
      <w:r w:rsidR="00164E00" w:rsidRPr="007262C2">
        <w:rPr>
          <w:rFonts w:cstheme="minorHAnsi"/>
        </w:rPr>
        <w:t xml:space="preserve">to explore the </w:t>
      </w:r>
      <w:r w:rsidRPr="007262C2">
        <w:rPr>
          <w:rFonts w:cstheme="minorHAnsi"/>
        </w:rPr>
        <w:t>acceptability</w:t>
      </w:r>
      <w:r w:rsidR="00164E00" w:rsidRPr="007262C2">
        <w:rPr>
          <w:rFonts w:cstheme="minorHAnsi"/>
        </w:rPr>
        <w:t xml:space="preserve"> and </w:t>
      </w:r>
      <w:r w:rsidRPr="007262C2">
        <w:rPr>
          <w:rFonts w:cstheme="minorHAnsi"/>
        </w:rPr>
        <w:t>feasibility</w:t>
      </w:r>
      <w:r w:rsidR="00164E00" w:rsidRPr="007262C2">
        <w:rPr>
          <w:rFonts w:cstheme="minorHAnsi"/>
        </w:rPr>
        <w:t xml:space="preserve"> of sending </w:t>
      </w:r>
      <w:r w:rsidR="0056708A" w:rsidRPr="007262C2">
        <w:rPr>
          <w:rFonts w:cstheme="minorHAnsi"/>
        </w:rPr>
        <w:t xml:space="preserve">an </w:t>
      </w:r>
      <w:r w:rsidR="00164E00" w:rsidRPr="007262C2">
        <w:rPr>
          <w:rFonts w:cstheme="minorHAnsi"/>
        </w:rPr>
        <w:t>SMS</w:t>
      </w:r>
      <w:r w:rsidR="0056708A" w:rsidRPr="007262C2">
        <w:rPr>
          <w:rFonts w:cstheme="minorHAnsi"/>
        </w:rPr>
        <w:t xml:space="preserve"> from</w:t>
      </w:r>
      <w:r w:rsidR="00B34025" w:rsidRPr="007262C2">
        <w:rPr>
          <w:rFonts w:cstheme="minorHAnsi"/>
        </w:rPr>
        <w:t xml:space="preserve"> the general pract</w:t>
      </w:r>
      <w:r w:rsidR="00EC124F" w:rsidRPr="007262C2">
        <w:rPr>
          <w:rFonts w:cstheme="minorHAnsi"/>
        </w:rPr>
        <w:t>i</w:t>
      </w:r>
      <w:r w:rsidR="00B34025" w:rsidRPr="007262C2">
        <w:rPr>
          <w:rFonts w:cstheme="minorHAnsi"/>
        </w:rPr>
        <w:t>ce</w:t>
      </w:r>
      <w:r w:rsidR="00164E00" w:rsidRPr="007262C2">
        <w:rPr>
          <w:rFonts w:cstheme="minorHAnsi"/>
        </w:rPr>
        <w:t xml:space="preserve"> prior to </w:t>
      </w:r>
      <w:r w:rsidR="0056708A" w:rsidRPr="007262C2">
        <w:rPr>
          <w:rFonts w:cstheme="minorHAnsi"/>
        </w:rPr>
        <w:t xml:space="preserve">eligible patient’s </w:t>
      </w:r>
      <w:r w:rsidR="00164E00" w:rsidRPr="007262C2">
        <w:rPr>
          <w:rFonts w:cstheme="minorHAnsi"/>
        </w:rPr>
        <w:t xml:space="preserve">scheduled dates to receive a NBCSP </w:t>
      </w:r>
      <w:r w:rsidR="00283CCD" w:rsidRPr="007262C2">
        <w:rPr>
          <w:rFonts w:cstheme="minorHAnsi"/>
        </w:rPr>
        <w:t>k</w:t>
      </w:r>
      <w:r w:rsidR="0022368E" w:rsidRPr="007262C2">
        <w:rPr>
          <w:rFonts w:cstheme="minorHAnsi"/>
        </w:rPr>
        <w:t>it</w:t>
      </w:r>
      <w:r w:rsidR="00164E00" w:rsidRPr="007262C2">
        <w:rPr>
          <w:rFonts w:cstheme="minorHAnsi"/>
        </w:rPr>
        <w:t>.</w:t>
      </w:r>
      <w:r w:rsidRPr="007262C2">
        <w:rPr>
          <w:rFonts w:cstheme="minorHAnsi"/>
        </w:rPr>
        <w:t xml:space="preserve"> </w:t>
      </w:r>
      <w:r w:rsidR="00DA13A0">
        <w:rPr>
          <w:rFonts w:cstheme="minorHAnsi"/>
        </w:rPr>
        <w:t>P</w:t>
      </w:r>
      <w:r w:rsidR="007A37FA" w:rsidRPr="007262C2">
        <w:rPr>
          <w:rFonts w:cstheme="minorHAnsi"/>
        </w:rPr>
        <w:t>articipants will be reimbursed for the</w:t>
      </w:r>
      <w:r w:rsidR="0022368E" w:rsidRPr="007262C2">
        <w:rPr>
          <w:rFonts w:cstheme="minorHAnsi"/>
        </w:rPr>
        <w:t>ir</w:t>
      </w:r>
      <w:r w:rsidR="007A37FA" w:rsidRPr="007262C2">
        <w:rPr>
          <w:rFonts w:cstheme="minorHAnsi"/>
        </w:rPr>
        <w:t xml:space="preserve"> time ($50 -$100 gift voucher). GPs will be asked to invite patients who have received the SMS if they would be happy to participate in an interview</w:t>
      </w:r>
      <w:r w:rsidR="006E62E7" w:rsidRPr="007262C2">
        <w:rPr>
          <w:rFonts w:cstheme="minorHAnsi"/>
        </w:rPr>
        <w:t xml:space="preserve"> </w:t>
      </w:r>
      <w:r w:rsidR="003D2B2D" w:rsidRPr="007262C2">
        <w:rPr>
          <w:rFonts w:cstheme="minorHAnsi"/>
        </w:rPr>
        <w:t>(</w:t>
      </w:r>
      <w:r w:rsidR="0030247E">
        <w:rPr>
          <w:rFonts w:cstheme="minorHAnsi"/>
        </w:rPr>
        <w:t>C</w:t>
      </w:r>
      <w:r w:rsidR="007A37FA" w:rsidRPr="007262C2">
        <w:rPr>
          <w:rFonts w:cstheme="minorHAnsi"/>
        </w:rPr>
        <w:t xml:space="preserve">onsent forms and Plain Language Statement to follow in an Ethics amendment). </w:t>
      </w:r>
      <w:r w:rsidR="00E64F0C" w:rsidRPr="007262C2">
        <w:rPr>
          <w:rFonts w:cstheme="minorHAnsi"/>
        </w:rPr>
        <w:t xml:space="preserve">The use of different sources of information (practice manager, GP, patient) is consistent with best </w:t>
      </w:r>
      <w:r w:rsidR="0056708A" w:rsidRPr="007262C2">
        <w:rPr>
          <w:rFonts w:cstheme="minorHAnsi"/>
        </w:rPr>
        <w:t xml:space="preserve">practice </w:t>
      </w:r>
      <w:r w:rsidR="00E64F0C" w:rsidRPr="007262C2">
        <w:rPr>
          <w:rFonts w:cstheme="minorHAnsi"/>
        </w:rPr>
        <w:t xml:space="preserve">qualitative research, ie. triangulation methods. </w:t>
      </w:r>
      <w:r w:rsidR="00E64F0C" w:rsidRPr="007262C2">
        <w:rPr>
          <w:rFonts w:cstheme="minorHAnsi"/>
        </w:rPr>
        <w:fldChar w:fldCharType="begin"/>
      </w:r>
      <w:r w:rsidR="000975B0">
        <w:rPr>
          <w:rFonts w:cstheme="minorHAnsi"/>
        </w:rPr>
        <w:instrText xml:space="preserve"> ADDIN EN.CITE &lt;EndNote&gt;&lt;Cite&gt;&lt;Author&gt;Carter&lt;/Author&gt;&lt;Year&gt;2014&lt;/Year&gt;&lt;RecNum&gt;1068&lt;/RecNum&gt;&lt;DisplayText&gt;(18)&lt;/DisplayText&gt;&lt;record&gt;&lt;rec-number&gt;1068&lt;/rec-number&gt;&lt;foreign-keys&gt;&lt;key app="EN" db-id="vvrf2wdf6sx204ee95fpw9wiz9dxdevtr99e" timestamp="1587962966"&gt;1068&lt;/key&gt;&lt;/foreign-keys&gt;&lt;ref-type name="Conference Proceedings"&gt;10&lt;/ref-type&gt;&lt;contributors&gt;&lt;authors&gt;&lt;author&gt;Carter,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forum&lt;/secondary-title&gt;&lt;/titles&gt;&lt;volume&gt;41&lt;/volume&gt;&lt;number&gt;5&lt;/number&gt;&lt;dates&gt;&lt;year&gt;2014&lt;/year&gt;&lt;/dates&gt;&lt;isbn&gt;0190-535X&lt;/isbn&gt;&lt;urls&gt;&lt;/urls&gt;&lt;/record&gt;&lt;/Cite&gt;&lt;/EndNote&gt;</w:instrText>
      </w:r>
      <w:r w:rsidR="00E64F0C" w:rsidRPr="007262C2">
        <w:rPr>
          <w:rFonts w:cstheme="minorHAnsi"/>
        </w:rPr>
        <w:fldChar w:fldCharType="separate"/>
      </w:r>
      <w:r w:rsidR="000975B0">
        <w:rPr>
          <w:rFonts w:cstheme="minorHAnsi"/>
          <w:noProof/>
        </w:rPr>
        <w:t>(18)</w:t>
      </w:r>
      <w:r w:rsidR="00E64F0C" w:rsidRPr="007262C2">
        <w:rPr>
          <w:rFonts w:cstheme="minorHAnsi"/>
        </w:rPr>
        <w:fldChar w:fldCharType="end"/>
      </w:r>
      <w:r w:rsidR="00E64F0C" w:rsidRPr="007262C2">
        <w:rPr>
          <w:rFonts w:cstheme="minorHAnsi"/>
        </w:rPr>
        <w:t xml:space="preserve">. This strengthens the rigour, validity and comprehensiveness of the analysis. Our interviews will cover views on acceptability of receiving the SMS, views on </w:t>
      </w:r>
      <w:r w:rsidR="0030247E">
        <w:rPr>
          <w:rFonts w:cstheme="minorHAnsi"/>
        </w:rPr>
        <w:t xml:space="preserve">disseminating </w:t>
      </w:r>
      <w:r w:rsidR="00E64F0C" w:rsidRPr="007262C2">
        <w:rPr>
          <w:rFonts w:cstheme="minorHAnsi"/>
        </w:rPr>
        <w:t xml:space="preserve">preventive care </w:t>
      </w:r>
      <w:r w:rsidR="0030247E">
        <w:rPr>
          <w:rFonts w:cstheme="minorHAnsi"/>
        </w:rPr>
        <w:t xml:space="preserve">information using </w:t>
      </w:r>
      <w:r w:rsidR="00E64F0C" w:rsidRPr="007262C2">
        <w:rPr>
          <w:rFonts w:cstheme="minorHAnsi"/>
        </w:rPr>
        <w:t>SMS</w:t>
      </w:r>
      <w:r w:rsidR="0030247E">
        <w:rPr>
          <w:rFonts w:cstheme="minorHAnsi"/>
        </w:rPr>
        <w:t xml:space="preserve"> </w:t>
      </w:r>
      <w:r w:rsidR="00E64F0C" w:rsidRPr="007262C2">
        <w:rPr>
          <w:rFonts w:cstheme="minorHAnsi"/>
        </w:rPr>
        <w:t>and nudging</w:t>
      </w:r>
      <w:r w:rsidR="0030247E">
        <w:rPr>
          <w:rFonts w:cstheme="minorHAnsi"/>
        </w:rPr>
        <w:t xml:space="preserve"> </w:t>
      </w:r>
      <w:r w:rsidR="0030247E">
        <w:rPr>
          <w:rFonts w:cstheme="minorHAnsi"/>
        </w:rPr>
        <w:fldChar w:fldCharType="begin"/>
      </w:r>
      <w:r w:rsidR="000975B0">
        <w:rPr>
          <w:rFonts w:cstheme="minorHAnsi"/>
        </w:rPr>
        <w:instrText xml:space="preserve"> ADDIN EN.CITE &lt;EndNote&gt;&lt;Cite&gt;&lt;Author&gt;Allan&lt;/Author&gt;&lt;Year&gt;2018&lt;/Year&gt;&lt;RecNum&gt;1114&lt;/RecNum&gt;&lt;DisplayText&gt;(19)&lt;/DisplayText&gt;&lt;record&gt;&lt;rec-number&gt;1114&lt;/rec-number&gt;&lt;foreign-keys&gt;&lt;key app="EN" db-id="vvrf2wdf6sx204ee95fpw9wiz9dxdevtr99e" timestamp="1594008471"&gt;1114&lt;/key&gt;&lt;/foreign-keys&gt;&lt;ref-type name="Book"&gt;6&lt;/ref-type&gt;&lt;contributors&gt;&lt;authors&gt;&lt;author&gt;Allan, Jacqueline&lt;/author&gt;&lt;/authors&gt;&lt;/contributors&gt;&lt;titles&gt;&lt;title&gt;An Analysis of Daniel Kahneman&amp;apos;s Thinking, Fast and Slow&lt;/title&gt;&lt;/titles&gt;&lt;dates&gt;&lt;year&gt;2018&lt;/year&gt;&lt;/dates&gt;&lt;publisher&gt;Taylor &amp;amp; Francis&lt;/publisher&gt;&lt;isbn&gt;0429939965&lt;/isbn&gt;&lt;urls&gt;&lt;/urls&gt;&lt;/record&gt;&lt;/Cite&gt;&lt;/EndNote&gt;</w:instrText>
      </w:r>
      <w:r w:rsidR="0030247E">
        <w:rPr>
          <w:rFonts w:cstheme="minorHAnsi"/>
        </w:rPr>
        <w:fldChar w:fldCharType="separate"/>
      </w:r>
      <w:r w:rsidR="000975B0">
        <w:rPr>
          <w:rFonts w:cstheme="minorHAnsi"/>
          <w:noProof/>
        </w:rPr>
        <w:t>(19)</w:t>
      </w:r>
      <w:r w:rsidR="0030247E">
        <w:rPr>
          <w:rFonts w:cstheme="minorHAnsi"/>
        </w:rPr>
        <w:fldChar w:fldCharType="end"/>
      </w:r>
      <w:r w:rsidR="0056708A" w:rsidRPr="007262C2">
        <w:rPr>
          <w:rFonts w:cstheme="minorHAnsi"/>
        </w:rPr>
        <w:t>,</w:t>
      </w:r>
      <w:r w:rsidR="00E64F0C" w:rsidRPr="007262C2">
        <w:rPr>
          <w:rFonts w:cstheme="minorHAnsi"/>
        </w:rPr>
        <w:t xml:space="preserve"> </w:t>
      </w:r>
      <w:r w:rsidR="00873D59" w:rsidRPr="007262C2">
        <w:rPr>
          <w:rFonts w:cstheme="minorHAnsi"/>
        </w:rPr>
        <w:t>plus</w:t>
      </w:r>
      <w:r w:rsidR="0056708A" w:rsidRPr="007262C2">
        <w:rPr>
          <w:rFonts w:cstheme="minorHAnsi"/>
        </w:rPr>
        <w:t xml:space="preserve"> </w:t>
      </w:r>
      <w:r w:rsidR="00E64F0C" w:rsidRPr="007262C2">
        <w:rPr>
          <w:rFonts w:cstheme="minorHAnsi"/>
        </w:rPr>
        <w:t xml:space="preserve">the impact of the trial on the general practice routine and staff workload. </w:t>
      </w:r>
    </w:p>
    <w:p w14:paraId="6EE04781" w14:textId="77777777" w:rsidR="00EF6900" w:rsidRDefault="00EF6900" w:rsidP="00EF6900">
      <w:pPr>
        <w:pStyle w:val="Heading2"/>
      </w:pPr>
      <w:r>
        <w:t xml:space="preserve">Sample size </w:t>
      </w:r>
    </w:p>
    <w:p w14:paraId="2A64B21C" w14:textId="7D82E822" w:rsidR="00980B17" w:rsidRPr="00980B17" w:rsidRDefault="00980B17" w:rsidP="00980B17">
      <w:pPr>
        <w:rPr>
          <w:rFonts w:cstheme="minorHAnsi"/>
        </w:rPr>
      </w:pPr>
      <w:r w:rsidRPr="00AB43E3">
        <w:rPr>
          <w:rFonts w:cstheme="minorHAnsi"/>
        </w:rPr>
        <w:t>Sample size was based on the primary hypothesis</w:t>
      </w:r>
      <w:r w:rsidR="0030681E" w:rsidRPr="00AB43E3">
        <w:rPr>
          <w:rFonts w:cstheme="minorHAnsi"/>
        </w:rPr>
        <w:t>.</w:t>
      </w:r>
      <w:r w:rsidR="001C7826" w:rsidRPr="00AB43E3">
        <w:rPr>
          <w:rFonts w:cstheme="minorHAnsi"/>
        </w:rPr>
        <w:t xml:space="preserve"> In total </w:t>
      </w:r>
      <w:r w:rsidR="005B6054">
        <w:rPr>
          <w:rFonts w:cstheme="minorHAnsi"/>
        </w:rPr>
        <w:t xml:space="preserve">we </w:t>
      </w:r>
      <w:r w:rsidR="001C7826" w:rsidRPr="00AB43E3">
        <w:rPr>
          <w:rFonts w:cstheme="minorHAnsi"/>
        </w:rPr>
        <w:t xml:space="preserve">require 1400 patients (70 per practice) from 20 general practices to provide 80% power with two-sided 5% significance level to detect a 10% increase in </w:t>
      </w:r>
      <w:r w:rsidR="0030681E" w:rsidRPr="00AB43E3">
        <w:rPr>
          <w:rFonts w:cstheme="minorHAnsi"/>
        </w:rPr>
        <w:t xml:space="preserve">In total, we require 1400 </w:t>
      </w:r>
      <w:r w:rsidR="00DA13A0" w:rsidRPr="00AB43E3">
        <w:rPr>
          <w:rFonts w:cstheme="minorHAnsi"/>
        </w:rPr>
        <w:t xml:space="preserve">eligible </w:t>
      </w:r>
      <w:r w:rsidR="0030681E" w:rsidRPr="00AB43E3">
        <w:rPr>
          <w:rFonts w:cstheme="minorHAnsi"/>
        </w:rPr>
        <w:t xml:space="preserve">patients (70 per practice) from 20 general practices to </w:t>
      </w:r>
      <w:r w:rsidR="0030681E" w:rsidRPr="000D2653">
        <w:rPr>
          <w:rFonts w:cstheme="minorHAnsi"/>
        </w:rPr>
        <w:t>provide 80% power with two-sided 5% significance level to detect a 10% increase in bowel screening uptake in the intervention arm compared to the control arm (50% vs 40%). The</w:t>
      </w:r>
      <w:r w:rsidR="0030681E" w:rsidRPr="0030681E">
        <w:rPr>
          <w:rFonts w:cstheme="minorHAnsi"/>
        </w:rPr>
        <w:t xml:space="preserve"> estimates are based on average general practice population size, assuming an intra-</w:t>
      </w:r>
      <w:r w:rsidR="0030681E" w:rsidRPr="00980B17">
        <w:rPr>
          <w:rFonts w:cstheme="minorHAnsi"/>
        </w:rPr>
        <w:t xml:space="preserve">cluster </w:t>
      </w:r>
      <w:r w:rsidRPr="00980B17">
        <w:rPr>
          <w:rFonts w:cstheme="minorHAnsi"/>
        </w:rPr>
        <w:t xml:space="preserve">correlation of 0.008 </w:t>
      </w:r>
      <w:r w:rsidR="0030681E" w:rsidRPr="00980B17">
        <w:rPr>
          <w:rFonts w:cstheme="minorHAnsi"/>
        </w:rPr>
        <w:t xml:space="preserve">based </w:t>
      </w:r>
      <w:r w:rsidR="0030681E" w:rsidRPr="0030681E">
        <w:rPr>
          <w:rFonts w:cstheme="minorHAnsi"/>
        </w:rPr>
        <w:t>on previous studies in general practice</w:t>
      </w:r>
      <w:r w:rsidR="0030681E" w:rsidRPr="00980B17">
        <w:rPr>
          <w:rFonts w:cstheme="minorHAnsi"/>
        </w:rPr>
        <w:t>.</w:t>
      </w:r>
      <w:r w:rsidR="0030681E" w:rsidRPr="00980B17">
        <w:rPr>
          <w:rFonts w:cstheme="minorHAnsi"/>
          <w:vertAlign w:val="superscript"/>
        </w:rPr>
        <w:t xml:space="preserve"> </w:t>
      </w:r>
      <w:r w:rsidRPr="00980B17">
        <w:rPr>
          <w:rFonts w:cstheme="minorHAnsi"/>
        </w:rPr>
        <w:t xml:space="preserve">We have not allowed for attrition as the primary outcome data will be collected from the EMR. </w:t>
      </w:r>
    </w:p>
    <w:p w14:paraId="2D241FFE" w14:textId="7411A779" w:rsidR="00EF6900" w:rsidRDefault="00EF6900" w:rsidP="00EF6900">
      <w:r w:rsidRPr="0030681E">
        <w:t>We anticipate no loss to follow-up given the design of the trial and the minimal requirement of general practice staff input.</w:t>
      </w:r>
      <w:r>
        <w:t xml:space="preserve"> </w:t>
      </w:r>
    </w:p>
    <w:p w14:paraId="464C9D12" w14:textId="11472B19" w:rsidR="00EF6900" w:rsidRDefault="00EF6900" w:rsidP="00EF6900">
      <w:pPr>
        <w:pStyle w:val="Heading2"/>
      </w:pPr>
      <w:r>
        <w:t xml:space="preserve">Statistical analysis </w:t>
      </w:r>
    </w:p>
    <w:p w14:paraId="5DAA7EBA" w14:textId="16E5D966" w:rsidR="00CD56E8" w:rsidRPr="00DE61D5" w:rsidRDefault="00CD56E8" w:rsidP="00CD56E8">
      <w:pPr>
        <w:rPr>
          <w:rFonts w:cstheme="minorHAnsi"/>
        </w:rPr>
      </w:pPr>
      <w:r w:rsidRPr="00DE61D5">
        <w:rPr>
          <w:rFonts w:cstheme="minorHAnsi"/>
        </w:rPr>
        <w:t>Descriptive statistics will be used to compare the baseline characteristics of general practices, clinicians and patients between the two study arms. Intention-to-treat analysis will be used, where all patients enrolled in the study and randomly allocated to the study arms will be included and analysed in the arm they were assigned too. Logistic regression using generalised estimating equations with robust standard errors to allow for clustering by practice and adjusted for stratification factors (geographical remoteness and practice size) will be used to test for differences in the proportion</w:t>
      </w:r>
      <w:r w:rsidRPr="00DE61D5">
        <w:rPr>
          <w:rFonts w:ascii="DejaVuSans" w:hAnsi="DejaVuSans" w:cs="DejaVuSans"/>
          <w:sz w:val="26"/>
          <w:szCs w:val="26"/>
        </w:rPr>
        <w:t xml:space="preserve"> of </w:t>
      </w:r>
      <w:r w:rsidRPr="00DE61D5">
        <w:rPr>
          <w:rFonts w:cstheme="minorHAnsi"/>
        </w:rPr>
        <w:t xml:space="preserve">patients who complete iFOBT after six months between the intervention and control arm. Estimates of the intervention effect will be reported as an odds ratio with respective 95% confidence interval and p-value. The intra-practice correlation, which quantifies the proportion of the total variation in the outcome attributable to between-cluster variation in the outcome, will also be estimated and reported with 95% confidence intervals. It will be used to inform the sample size of large multisite, cluster randomised controlled trial to test the cost-effectiveness of the intervention. </w:t>
      </w:r>
    </w:p>
    <w:p w14:paraId="70CC88EC" w14:textId="77777777" w:rsidR="00CD56E8" w:rsidRPr="00DE61D5" w:rsidRDefault="00CD56E8" w:rsidP="00CD56E8">
      <w:pPr>
        <w:rPr>
          <w:rFonts w:cstheme="minorHAnsi"/>
        </w:rPr>
      </w:pPr>
      <w:r w:rsidRPr="00DE61D5">
        <w:rPr>
          <w:rFonts w:cstheme="minorHAnsi"/>
        </w:rPr>
        <w:t xml:space="preserve">Similar regression analysis appropriate for the data type will be performed for secondary outcomes (e.g. linear regression for continuous outcomes and logistic regression for binary outcomes).The full statistical plan will be developed describing the analysis of secondary outcomes, sensitivity analysis, including the handling of missing data. </w:t>
      </w:r>
    </w:p>
    <w:p w14:paraId="303FB40C" w14:textId="77777777" w:rsidR="00CD56E8" w:rsidRPr="00614DAE" w:rsidRDefault="00CD56E8" w:rsidP="00CD56E8">
      <w:pPr>
        <w:pStyle w:val="Heading3"/>
      </w:pPr>
      <w:r w:rsidRPr="00614DAE">
        <w:t>Process evaluation</w:t>
      </w:r>
    </w:p>
    <w:p w14:paraId="4E1644B0" w14:textId="3AA415E7" w:rsidR="00CD56E8" w:rsidRPr="00CD56E8" w:rsidRDefault="00CD56E8" w:rsidP="00CD56E8">
      <w:pPr>
        <w:rPr>
          <w:rFonts w:cstheme="minorHAnsi"/>
        </w:rPr>
      </w:pPr>
      <w:r w:rsidRPr="00CD56E8">
        <w:rPr>
          <w:rFonts w:cstheme="minorHAnsi"/>
        </w:rPr>
        <w:t xml:space="preserve">We will calculate and describe the number of times content items </w:t>
      </w:r>
      <w:r w:rsidR="005B6054">
        <w:rPr>
          <w:rFonts w:cstheme="minorHAnsi"/>
        </w:rPr>
        <w:t xml:space="preserve">in the SMS bundle </w:t>
      </w:r>
      <w:r w:rsidRPr="00CD56E8">
        <w:rPr>
          <w:rFonts w:cstheme="minorHAnsi"/>
        </w:rPr>
        <w:t xml:space="preserve">are viewed. Extensive field notes will be used to describe additional information that might add to the feasibility of conducting the study including technical issues and problems encountered by the </w:t>
      </w:r>
      <w:r>
        <w:rPr>
          <w:rFonts w:cstheme="minorHAnsi"/>
        </w:rPr>
        <w:t xml:space="preserve">general </w:t>
      </w:r>
      <w:r w:rsidRPr="00CD56E8">
        <w:rPr>
          <w:rFonts w:cstheme="minorHAnsi"/>
        </w:rPr>
        <w:t>practice staff. Capacity to carry out the research</w:t>
      </w:r>
      <w:r>
        <w:rPr>
          <w:rFonts w:cstheme="minorHAnsi"/>
        </w:rPr>
        <w:t xml:space="preserve"> or p</w:t>
      </w:r>
      <w:r w:rsidRPr="00CD56E8">
        <w:rPr>
          <w:rFonts w:cstheme="minorHAnsi"/>
        </w:rPr>
        <w:t xml:space="preserve">otential barriers to implementing the research. One potential barrier includes unanticipated technological problems. The risk is low as the technology is well established and Healthily/GoShare is currently being used in </w:t>
      </w:r>
      <w:r>
        <w:rPr>
          <w:rFonts w:cstheme="minorHAnsi"/>
        </w:rPr>
        <w:t>up to 80</w:t>
      </w:r>
      <w:r w:rsidRPr="00CD56E8">
        <w:rPr>
          <w:rFonts w:cstheme="minorHAnsi"/>
        </w:rPr>
        <w:t xml:space="preserve"> general practices in the WVPHN region. The WVPHN already use PenCS software to collect</w:t>
      </w:r>
      <w:r>
        <w:rPr>
          <w:rFonts w:cstheme="minorHAnsi"/>
        </w:rPr>
        <w:t xml:space="preserve"> de</w:t>
      </w:r>
      <w:r w:rsidRPr="00CD56E8">
        <w:rPr>
          <w:rFonts w:cstheme="minorHAnsi"/>
        </w:rPr>
        <w:t>-identified clinical data as part of their ongoing engagement with local general practices. We have minimised the risk by involving a highly skilled team and included some funding in the budget to ensure we have technical support throughout the study team have at least 15 years’ experience in conducting research with novel interventions in general practice to improve health outcomes and have demonstrated high recruitment and retention (&gt;65% and &gt;78% respectively).</w:t>
      </w:r>
    </w:p>
    <w:p w14:paraId="12496B93" w14:textId="6ED6B181" w:rsidR="00CD56E8" w:rsidRDefault="00EF6900" w:rsidP="00CD56E8">
      <w:pPr>
        <w:pStyle w:val="Heading3"/>
      </w:pPr>
      <w:r w:rsidRPr="000D2653">
        <w:t xml:space="preserve">Cost-consequence analysis </w:t>
      </w:r>
    </w:p>
    <w:p w14:paraId="38F4BF91" w14:textId="62026E2C" w:rsidR="00EF6900" w:rsidRPr="00A240DA" w:rsidRDefault="00EF6900" w:rsidP="00CD56E8">
      <w:r>
        <w:t>A simple cost consequence analysis comparing the cost of implementing our intervention and consequences in scenarios for continuation and scalability. Cost (including researcher time, travel and payment to general practice for staff input) will be compared with the consequence (the number of patients returning the completed kit following receiving the SMS).</w:t>
      </w:r>
    </w:p>
    <w:p w14:paraId="1B833427" w14:textId="02A321A4" w:rsidR="005056A2" w:rsidRDefault="007F2D6F" w:rsidP="0056708A">
      <w:pPr>
        <w:pStyle w:val="Heading2"/>
      </w:pPr>
      <w:r>
        <w:t xml:space="preserve">Discussion </w:t>
      </w:r>
    </w:p>
    <w:p w14:paraId="4B9AF197" w14:textId="50139D37" w:rsidR="0056708A" w:rsidRDefault="0056708A" w:rsidP="0056708A">
      <w:pPr>
        <w:pStyle w:val="Heading2"/>
      </w:pPr>
      <w:r w:rsidRPr="00811D5D">
        <w:t xml:space="preserve">Translation, innovation and communication </w:t>
      </w:r>
    </w:p>
    <w:p w14:paraId="12330B25" w14:textId="154A999D" w:rsidR="0056708A" w:rsidRDefault="0056708A" w:rsidP="0056708A">
      <w:r>
        <w:t>This trial involves the direct translation of evidence into clinical practice in Victoria by using already established communication and data collection applications linked to the general practice EMR to reach patients who are due to receive a NBSCP kit. This is a simple innovative method of utilising established systems to improve patient health outcomes.</w:t>
      </w:r>
    </w:p>
    <w:p w14:paraId="4B3F4363" w14:textId="24CB66DF" w:rsidR="0056708A" w:rsidRDefault="0056708A" w:rsidP="0056708A">
      <w:r>
        <w:t xml:space="preserve">The evidence says a NBSCP </w:t>
      </w:r>
      <w:r w:rsidR="00873D59">
        <w:t>i</w:t>
      </w:r>
      <w:r>
        <w:t xml:space="preserve">FOBT kit sent to people increases early detection and treatment of colorectal cancer </w:t>
      </w:r>
      <w:r>
        <w:fldChar w:fldCharType="begin">
          <w:fldData xml:space="preserve">PEVuZE5vdGU+PENpdGU+PEF1dGhvcj5MZXc8L0F1dGhvcj48WWVhcj4yMDE4PC9ZZWFyPjxSZWNO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</w:fldData>
        </w:fldChar>
      </w:r>
      <w:r w:rsidR="000975B0">
        <w:instrText xml:space="preserve"> ADDIN EN.CITE </w:instrText>
      </w:r>
      <w:r w:rsidR="000975B0">
        <w:fldChar w:fldCharType="begin">
          <w:fldData xml:space="preserve">PEVuZE5vdGU+PENpdGU+PEF1dGhvcj5MZXc8L0F1dGhvcj48WWVhcj4yMDE4PC9ZZWFyPjxSZWNO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</w:fldData>
        </w:fldChar>
      </w:r>
      <w:r w:rsidR="000975B0">
        <w:instrText xml:space="preserve"> ADDIN EN.CITE.DATA </w:instrText>
      </w:r>
      <w:r w:rsidR="000975B0">
        <w:fldChar w:fldCharType="end"/>
      </w:r>
      <w:r>
        <w:fldChar w:fldCharType="separate"/>
      </w:r>
      <w:r w:rsidR="000975B0">
        <w:rPr>
          <w:noProof/>
        </w:rPr>
        <w:t>(5, 20)</w:t>
      </w:r>
      <w:r>
        <w:fldChar w:fldCharType="end"/>
      </w:r>
      <w:r>
        <w:t xml:space="preserve">. The NBCSP is cost effective and increased participation reduces the morbidity from colorectal cancer </w:t>
      </w:r>
      <w:r>
        <w:fldChar w:fldCharType="begin"/>
      </w:r>
      <w:r w:rsidR="000975B0">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fldChar w:fldCharType="separate"/>
      </w:r>
      <w:r w:rsidR="000975B0">
        <w:rPr>
          <w:noProof/>
        </w:rPr>
        <w:t>(5)</w:t>
      </w:r>
      <w:r>
        <w:fldChar w:fldCharType="end"/>
      </w:r>
      <w:r>
        <w:t xml:space="preserve">. We have evidence that patient narrative messages are supportive of behaviour change </w:t>
      </w:r>
      <w:r>
        <w:fldChar w:fldCharType="begin"/>
      </w:r>
      <w:r w:rsidR="000975B0">
        <w:instrText xml:space="preserve"> ADDIN EN.CITE &lt;EndNote&gt;&lt;Cite&gt;&lt;Author&gt;Houston&lt;/Author&gt;&lt;Year&gt;2011&lt;/Year&gt;&lt;RecNum&gt;1029&lt;/RecNum&gt;&lt;DisplayText&gt;(8, 21)&lt;/DisplayText&gt;&lt;record&gt;&lt;rec-number&gt;1029&lt;/rec-number&gt;&lt;foreign-keys&gt;&lt;key app="EN" db-id="vvrf2wdf6sx204ee95fpw9wiz9dxdevtr99e" timestamp="1587081171"&gt;1029&lt;/key&gt;&lt;/foreign-keys&gt;&lt;ref-type name="Journal Article"&gt;17&lt;/ref-type&gt;&lt;contributors&gt;&lt;authors&gt;&lt;author&gt;Houston, Thomas K&lt;/author&gt;&lt;author&gt;Allison, Jeroan J&lt;/author&gt;&lt;author&gt;Sussman, Marc&lt;/author&gt;&lt;author&gt;Horn, Wendy&lt;/author&gt;&lt;author&gt;Holt, Cheryl L&lt;/author&gt;&lt;author&gt;Trobaugh, John&lt;/author&gt;&lt;author&gt;Salas, Maribel&lt;/author&gt;&lt;author&gt;Pisu, Maria&lt;/author&gt;&lt;author&gt;Cuffee, Yendelela L&lt;/author&gt;&lt;author&gt;Larkin, Damien&lt;/author&gt;&lt;/authors&gt;&lt;/contributors&gt;&lt;titles&gt;&lt;title&gt;Culturally appropriate storytelling to improve blood pressure: a randomized trial&lt;/title&gt;&lt;secondary-title&gt;Annals of internal medicine&lt;/secondary-title&gt;&lt;/titles&gt;&lt;periodical&gt;&lt;full-title&gt;Annals of internal medicine&lt;/full-title&gt;&lt;/periodical&gt;&lt;pages&gt;77-84&lt;/pages&gt;&lt;volume&gt;154&lt;/volume&gt;&lt;number&gt;2&lt;/number&gt;&lt;dates&gt;&lt;year&gt;2011&lt;/year&gt;&lt;/dates&gt;&lt;isbn&gt;0003-4819&lt;/isbn&gt;&lt;urls&gt;&lt;/urls&gt;&lt;/record&gt;&lt;/Cite&gt;&lt;Cite&gt;&lt;Author&gt;Hewitson&lt;/Author&gt;&lt;Year&gt;2011&lt;/Year&gt;&lt;RecNum&gt;1034&lt;/RecNum&gt;&lt;record&gt;&lt;rec-number&gt;1034&lt;/rec-number&gt;&lt;foreign-keys&gt;&lt;key app="EN" db-id="vvrf2wdf6sx204ee95fpw9wiz9dxdevtr99e" timestamp="1587081385"&gt;1034&lt;/key&gt;&lt;/foreign-keys&gt;&lt;ref-type name="Journal Article"&gt;17&lt;/ref-type&gt;&lt;contributors&gt;&lt;authors&gt;&lt;author&gt;Hewitson, P&lt;/author&gt;&lt;author&gt;Ward, AM&lt;/author&gt;&lt;author&gt;Heneghan, C&lt;/author&gt;&lt;author&gt;Halloran, SP&lt;/author&gt;&lt;author&gt;Mant, D&lt;/author&gt;&lt;/authors&gt;&lt;/contributors&gt;&lt;titles&gt;&lt;title&gt;Primary care endorsement letter and a patient leaflet to improve participation in colorectal cancer screening: results of a factorial randomised trial&lt;/title&gt;&lt;secondary-title&gt;British journal of cancer&lt;/secondary-title&gt;&lt;/titles&gt;&lt;periodical&gt;&lt;full-title&gt;British journal of cancer&lt;/full-title&gt;&lt;/periodical&gt;&lt;pages&gt;475-480&lt;/pages&gt;&lt;volume&gt;105&lt;/volume&gt;&lt;number&gt;4&lt;/number&gt;&lt;dates&gt;&lt;year&gt;2011&lt;/year&gt;&lt;/dates&gt;&lt;isbn&gt;1532-1827&lt;/isbn&gt;&lt;urls&gt;&lt;/urls&gt;&lt;/record&gt;&lt;/Cite&gt;&lt;/EndNote&gt;</w:instrText>
      </w:r>
      <w:r>
        <w:fldChar w:fldCharType="separate"/>
      </w:r>
      <w:r w:rsidR="000975B0">
        <w:rPr>
          <w:noProof/>
        </w:rPr>
        <w:t>(8, 21)</w:t>
      </w:r>
      <w:r>
        <w:fldChar w:fldCharType="end"/>
      </w:r>
      <w:r>
        <w:t xml:space="preserve"> and a message from the GP will increase the likelihood that a </w:t>
      </w:r>
      <w:r w:rsidRPr="006962C5">
        <w:t>patient will complete the colorectal cancer screening test</w:t>
      </w:r>
      <w:r>
        <w:t xml:space="preserve"> </w:t>
      </w:r>
      <w:r>
        <w:fldChar w:fldCharType="begin"/>
      </w:r>
      <w:r w:rsidR="000975B0">
        <w:instrText xml:space="preserve"> ADDIN EN.CITE &lt;EndNote&gt;&lt;Cite&gt;&lt;Author&gt;Hewitson&lt;/Author&gt;&lt;Year&gt;2011&lt;/Year&gt;&lt;RecNum&gt;1034&lt;/RecNum&gt;&lt;DisplayText&gt;(21)&lt;/DisplayText&gt;&lt;record&gt;&lt;rec-number&gt;1034&lt;/rec-number&gt;&lt;foreign-keys&gt;&lt;key app="EN" db-id="vvrf2wdf6sx204ee95fpw9wiz9dxdevtr99e" timestamp="1587081385"&gt;1034&lt;/key&gt;&lt;/foreign-keys&gt;&lt;ref-type name="Journal Article"&gt;17&lt;/ref-type&gt;&lt;contributors&gt;&lt;authors&gt;&lt;author&gt;Hewitson, P&lt;/author&gt;&lt;author&gt;Ward, AM&lt;/author&gt;&lt;author&gt;Heneghan, C&lt;/author&gt;&lt;author&gt;Halloran, SP&lt;/author&gt;&lt;author&gt;Mant, D&lt;/author&gt;&lt;/authors&gt;&lt;/contributors&gt;&lt;titles&gt;&lt;title&gt;Primary care endorsement letter and a patient leaflet to improve participation in colorectal cancer screening: results of a factorial randomised trial&lt;/title&gt;&lt;secondary-title&gt;British journal of cancer&lt;/secondary-title&gt;&lt;/titles&gt;&lt;periodical&gt;&lt;full-title&gt;British journal of cancer&lt;/full-title&gt;&lt;/periodical&gt;&lt;pages&gt;475-480&lt;/pages&gt;&lt;volume&gt;105&lt;/volume&gt;&lt;number&gt;4&lt;/number&gt;&lt;dates&gt;&lt;year&gt;2011&lt;/year&gt;&lt;/dates&gt;&lt;isbn&gt;1532-1827&lt;/isbn&gt;&lt;urls&gt;&lt;/urls&gt;&lt;/record&gt;&lt;/Cite&gt;&lt;/EndNote&gt;</w:instrText>
      </w:r>
      <w:r>
        <w:fldChar w:fldCharType="separate"/>
      </w:r>
      <w:r w:rsidR="000975B0">
        <w:rPr>
          <w:noProof/>
        </w:rPr>
        <w:t>(21)</w:t>
      </w:r>
      <w:r>
        <w:fldChar w:fldCharType="end"/>
      </w:r>
      <w:r w:rsidRPr="006962C5">
        <w:t>.</w:t>
      </w:r>
    </w:p>
    <w:p w14:paraId="37FC6804" w14:textId="010AEAD0" w:rsidR="0071119F" w:rsidRDefault="0071119F" w:rsidP="00700549">
      <w:pPr>
        <w:pStyle w:val="Heading4"/>
      </w:pPr>
      <w:r>
        <w:t xml:space="preserve">Short term translation and communication </w:t>
      </w:r>
    </w:p>
    <w:p w14:paraId="2E3F5F39" w14:textId="24CBD25C" w:rsidR="000549F5" w:rsidRDefault="000549F5" w:rsidP="00700549">
      <w:r>
        <w:t>Our trial will disseminate the evidence b</w:t>
      </w:r>
      <w:r w:rsidR="002724F2">
        <w:t xml:space="preserve">y </w:t>
      </w:r>
      <w:r w:rsidR="006962C5">
        <w:t xml:space="preserve">bringing together </w:t>
      </w:r>
      <w:r>
        <w:t xml:space="preserve">a </w:t>
      </w:r>
      <w:r w:rsidR="006962C5">
        <w:t xml:space="preserve">GP’s endorsement </w:t>
      </w:r>
      <w:r>
        <w:t xml:space="preserve">written in plain language </w:t>
      </w:r>
      <w:r w:rsidR="006962C5">
        <w:t xml:space="preserve">and </w:t>
      </w:r>
      <w:r>
        <w:t>simple</w:t>
      </w:r>
      <w:r w:rsidR="00AF3A60">
        <w:t>,</w:t>
      </w:r>
      <w:r>
        <w:t xml:space="preserve"> easy to follow </w:t>
      </w:r>
      <w:r w:rsidR="006962C5">
        <w:t xml:space="preserve">narrative messages </w:t>
      </w:r>
      <w:r w:rsidR="00717DDF">
        <w:t>sent directly to p</w:t>
      </w:r>
      <w:r>
        <w:t>atients</w:t>
      </w:r>
      <w:r w:rsidR="00AF3A60">
        <w:t>’</w:t>
      </w:r>
      <w:r>
        <w:t xml:space="preserve"> </w:t>
      </w:r>
      <w:r w:rsidR="00717DDF">
        <w:t xml:space="preserve">due to receive the </w:t>
      </w:r>
      <w:r w:rsidR="006962C5">
        <w:t xml:space="preserve">NBCSP </w:t>
      </w:r>
      <w:r w:rsidR="002724F2">
        <w:t xml:space="preserve">test </w:t>
      </w:r>
      <w:r w:rsidR="00717DDF">
        <w:t xml:space="preserve">kit </w:t>
      </w:r>
      <w:r w:rsidR="00C06309">
        <w:t xml:space="preserve">to </w:t>
      </w:r>
      <w:r w:rsidR="006962C5">
        <w:t>bridge the translational gap between</w:t>
      </w:r>
      <w:r w:rsidR="00416311">
        <w:t xml:space="preserve"> receiving the</w:t>
      </w:r>
      <w:r w:rsidR="003B4C1C">
        <w:t xml:space="preserve"> </w:t>
      </w:r>
      <w:r w:rsidR="00416311">
        <w:t>test</w:t>
      </w:r>
      <w:r>
        <w:t xml:space="preserve"> kit</w:t>
      </w:r>
      <w:r w:rsidR="00416311">
        <w:t xml:space="preserve"> </w:t>
      </w:r>
      <w:r w:rsidR="002724F2">
        <w:t xml:space="preserve">by </w:t>
      </w:r>
      <w:r w:rsidR="00416311">
        <w:t>post and completing it</w:t>
      </w:r>
      <w:r w:rsidR="002724F2">
        <w:t>,</w:t>
      </w:r>
      <w:r w:rsidR="00416311">
        <w:t xml:space="preserve"> </w:t>
      </w:r>
      <w:r w:rsidR="006962C5">
        <w:t xml:space="preserve">and </w:t>
      </w:r>
      <w:r w:rsidR="00416311">
        <w:t>returning the test</w:t>
      </w:r>
      <w:r w:rsidR="005316AD">
        <w:t xml:space="preserve"> </w:t>
      </w:r>
      <w:r w:rsidR="005316AD">
        <w:fldChar w:fldCharType="begin"/>
      </w:r>
      <w:r w:rsidR="000975B0">
        <w:instrText xml:space="preserve"> ADDIN EN.CITE &lt;EndNote&gt;&lt;Cite&gt;&lt;Author&gt;Lew&lt;/Author&gt;&lt;Year&gt;2018&lt;/Year&gt;&lt;RecNum&gt;1053&lt;/RecNum&gt;&lt;DisplayText&gt;(5)&lt;/DisplayText&gt;&lt;record&gt;&lt;rec-number&gt;1053&lt;/rec-number&gt;&lt;foreign-keys&gt;&lt;key app="EN" db-id="vvrf2wdf6sx204ee95fpw9wiz9dxdevtr99e" timestamp="1587084821"&gt;1053&lt;/key&gt;&lt;/foreign-keys&gt;&lt;ref-type name="Journal Article"&gt;17&lt;/ref-type&gt;&lt;contributors&gt;&lt;authors&gt;&lt;author&gt;Lew, Jie‐Bin&lt;/author&gt;&lt;author&gt;St. John, D James B&lt;/author&gt;&lt;author&gt;Macrae, Finlay A&lt;/author&gt;&lt;author&gt;Emery, Jon D&lt;/author&gt;&lt;author&gt;Ee, Hooi C&lt;/author&gt;&lt;author&gt;Jenkins, Mark A&lt;/author&gt;&lt;author&gt;He, Emily&lt;/author&gt;&lt;author&gt;Grogan, Paul&lt;/author&gt;&lt;author&gt;Caruana, Michael&lt;/author&gt;&lt;author&gt;Sarfati, Diana&lt;/author&gt;&lt;/authors&gt;&lt;/contributors&gt;&lt;titles&gt;&lt;title&gt;Evaluation of the benefits, harms and cost‐effectiveness of potential alternatives to iFOBT testing for colorectal cancer screening in Australia&lt;/title&gt;&lt;secondary-title&gt;International journal of cancer&lt;/secondary-title&gt;&lt;/titles&gt;&lt;periodical&gt;&lt;full-title&gt;International journal of cancer&lt;/full-title&gt;&lt;/periodical&gt;&lt;pages&gt;269-282&lt;/pages&gt;&lt;volume&gt;143&lt;/volume&gt;&lt;number&gt;2&lt;/number&gt;&lt;dates&gt;&lt;year&gt;2018&lt;/year&gt;&lt;/dates&gt;&lt;isbn&gt;0020-7136&lt;/isbn&gt;&lt;urls&gt;&lt;/urls&gt;&lt;/record&gt;&lt;/Cite&gt;&lt;/EndNote&gt;</w:instrText>
      </w:r>
      <w:r w:rsidR="005316AD">
        <w:fldChar w:fldCharType="separate"/>
      </w:r>
      <w:r w:rsidR="000975B0">
        <w:rPr>
          <w:noProof/>
        </w:rPr>
        <w:t>(5)</w:t>
      </w:r>
      <w:r w:rsidR="005316AD">
        <w:fldChar w:fldCharType="end"/>
      </w:r>
      <w:r w:rsidR="00416311">
        <w:t>.</w:t>
      </w:r>
      <w:r w:rsidR="00627975">
        <w:t xml:space="preserve"> </w:t>
      </w:r>
      <w:r>
        <w:t>We will communicate with participating GPs and general practice staff by conducting meetings in the general practice</w:t>
      </w:r>
      <w:r w:rsidR="00865E14">
        <w:t xml:space="preserve">, by zoom </w:t>
      </w:r>
      <w:r>
        <w:t xml:space="preserve">and by </w:t>
      </w:r>
      <w:r w:rsidR="00C62FF6">
        <w:t xml:space="preserve">email </w:t>
      </w:r>
      <w:r>
        <w:t xml:space="preserve">and telephone. </w:t>
      </w:r>
      <w:r w:rsidR="005722FF">
        <w:t xml:space="preserve">Training a general practice champion will also be undertaken as part of the implementation of the intervention. </w:t>
      </w:r>
      <w:r>
        <w:t xml:space="preserve">A waiting room poster will inform patients the research is being conducted and that </w:t>
      </w:r>
      <w:r w:rsidR="001F260F">
        <w:t xml:space="preserve">should they want to, </w:t>
      </w:r>
      <w:r>
        <w:t>they can opt out.</w:t>
      </w:r>
    </w:p>
    <w:p w14:paraId="4E974175" w14:textId="4E760196" w:rsidR="0071119F" w:rsidRDefault="0071119F" w:rsidP="00700549">
      <w:pPr>
        <w:pStyle w:val="Heading4"/>
      </w:pPr>
      <w:r>
        <w:t xml:space="preserve">Medium term translation and communication </w:t>
      </w:r>
    </w:p>
    <w:p w14:paraId="6E516771" w14:textId="5547B99F" w:rsidR="000549F5" w:rsidRDefault="0071119F" w:rsidP="00700549">
      <w:r>
        <w:t xml:space="preserve">If our trial </w:t>
      </w:r>
      <w:r w:rsidR="00C06309">
        <w:t>is demonstrated to be effective, we will test our intervention on a larger scale to maximise the translational impact across a broader diverse population. We will use implementation science methodology</w:t>
      </w:r>
      <w:r w:rsidR="00405DA0">
        <w:t xml:space="preserve"> </w:t>
      </w:r>
      <w:r w:rsidR="00405DA0">
        <w:fldChar w:fldCharType="begin"/>
      </w:r>
      <w:r w:rsidR="000975B0">
        <w:instrText xml:space="preserve"> ADDIN EN.CITE &lt;EndNote&gt;&lt;Cite&gt;&lt;Author&gt;Breimaier&lt;/Author&gt;&lt;Year&gt;2015&lt;/Year&gt;&lt;RecNum&gt;1038&lt;/RecNum&gt;&lt;DisplayText&gt;(22)&lt;/DisplayText&gt;&lt;record&gt;&lt;rec-number&gt;1038&lt;/rec-number&gt;&lt;foreign-keys&gt;&lt;key app="EN" db-id="vvrf2wdf6sx204ee95fpw9wiz9dxdevtr99e" timestamp="1587081603"&gt;1038&lt;/key&gt;&lt;/foreign-keys&gt;&lt;ref-type name="Journal Article"&gt;17&lt;/ref-type&gt;&lt;contributors&gt;&lt;authors&gt;&lt;author&gt;Breimaier, Helga E&lt;/author&gt;&lt;author&gt;Heckemann, Birgit&lt;/author&gt;&lt;author&gt;Halfens, Ruud JG&lt;/author&gt;&lt;author&gt;Lohrmann, Christa&lt;/author&gt;&lt;/authors&gt;&lt;/contributors&gt;&lt;titles&gt;&lt;title&gt;The Consolidated Framework for Implementation Research (CFIR): a useful theoretical framework for guiding and evaluating a guideline implementation process in a hospital-based nursing practice&lt;/title&gt;&lt;secondary-title&gt;BMC nursing&lt;/secondary-title&gt;&lt;/titles&gt;&lt;periodical&gt;&lt;full-title&gt;BMC nursing&lt;/full-title&gt;&lt;/periodical&gt;&lt;pages&gt;43&lt;/pages&gt;&lt;volume&gt;14&lt;/volume&gt;&lt;number&gt;1&lt;/number&gt;&lt;dates&gt;&lt;year&gt;2015&lt;/year&gt;&lt;/dates&gt;&lt;isbn&gt;1472-6955&lt;/isbn&gt;&lt;urls&gt;&lt;/urls&gt;&lt;/record&gt;&lt;/Cite&gt;&lt;/EndNote&gt;</w:instrText>
      </w:r>
      <w:r w:rsidR="00405DA0">
        <w:fldChar w:fldCharType="separate"/>
      </w:r>
      <w:r w:rsidR="000975B0">
        <w:rPr>
          <w:noProof/>
        </w:rPr>
        <w:t>(22)</w:t>
      </w:r>
      <w:r w:rsidR="00405DA0">
        <w:fldChar w:fldCharType="end"/>
      </w:r>
      <w:r w:rsidR="00405DA0">
        <w:t xml:space="preserve"> </w:t>
      </w:r>
      <w:r w:rsidR="00C06309">
        <w:t xml:space="preserve">to explore barriers and enablers </w:t>
      </w:r>
      <w:r w:rsidR="00895886">
        <w:t>for</w:t>
      </w:r>
      <w:r w:rsidR="00C06309">
        <w:t xml:space="preserve"> increasing the effective components of the intervention</w:t>
      </w:r>
      <w:r w:rsidR="00895886">
        <w:t xml:space="preserve"> in general practice. The larger trial will incorporate a cost effectiveness analysis and methods for </w:t>
      </w:r>
      <w:r w:rsidR="007242F7">
        <w:t>upscaling</w:t>
      </w:r>
      <w:r w:rsidR="00895886">
        <w:t xml:space="preserve"> the intervention and sustainability of the intervention over time. </w:t>
      </w:r>
    </w:p>
    <w:p w14:paraId="47E0AA2C" w14:textId="43E916E2" w:rsidR="00895886" w:rsidRDefault="00895886" w:rsidP="00700549">
      <w:r>
        <w:t xml:space="preserve">Results of our trial will be communicated through existing academic and public networks; University of Melbourne </w:t>
      </w:r>
      <w:r w:rsidRPr="00A53FBE">
        <w:rPr>
          <w:i/>
        </w:rPr>
        <w:t>Pursuit</w:t>
      </w:r>
      <w:r>
        <w:t xml:space="preserve">, </w:t>
      </w:r>
      <w:r w:rsidRPr="00A53FBE">
        <w:rPr>
          <w:i/>
        </w:rPr>
        <w:t>The Conversation</w:t>
      </w:r>
      <w:r>
        <w:t xml:space="preserve">, the </w:t>
      </w:r>
      <w:r w:rsidRPr="00A53FBE">
        <w:rPr>
          <w:i/>
        </w:rPr>
        <w:t>ABC radio Health Report</w:t>
      </w:r>
      <w:r>
        <w:t xml:space="preserve">, and other media outlets. We will disseminate results through twitter, and podcasts including </w:t>
      </w:r>
      <w:r w:rsidR="007242F7">
        <w:t xml:space="preserve">the Primary Care Collaborative Cancer Clinical Trials Group (PC4) and PC4 consumer </w:t>
      </w:r>
      <w:r w:rsidR="004064E7">
        <w:t xml:space="preserve">advisory </w:t>
      </w:r>
      <w:r w:rsidR="007242F7">
        <w:t xml:space="preserve">group (CAG). We will present the trial and results at academic conferences </w:t>
      </w:r>
      <w:r w:rsidR="004064E7">
        <w:t xml:space="preserve">(National and International) </w:t>
      </w:r>
      <w:r w:rsidR="007242F7">
        <w:t xml:space="preserve">and publish in academic peer reviewed journals. </w:t>
      </w:r>
    </w:p>
    <w:p w14:paraId="64B5D35A" w14:textId="4B4D3215" w:rsidR="0042101C" w:rsidRDefault="0042101C" w:rsidP="00700549">
      <w:pPr>
        <w:pStyle w:val="Heading2"/>
      </w:pPr>
      <w:r>
        <w:t xml:space="preserve">Potential </w:t>
      </w:r>
      <w:r w:rsidR="00F263D2">
        <w:t xml:space="preserve">limitations </w:t>
      </w:r>
      <w:r>
        <w:t xml:space="preserve">and </w:t>
      </w:r>
      <w:r w:rsidR="00002FBC">
        <w:t xml:space="preserve">solutions </w:t>
      </w:r>
      <w:r>
        <w:t xml:space="preserve"> </w:t>
      </w:r>
    </w:p>
    <w:p w14:paraId="213AC027" w14:textId="6F67F861" w:rsidR="00AF3A60" w:rsidRDefault="0042101C" w:rsidP="00567D4E">
      <w:r>
        <w:t>The benefits of implementing S</w:t>
      </w:r>
      <w:r w:rsidR="00305862">
        <w:t>MARTs</w:t>
      </w:r>
      <w:r w:rsidR="0056708A">
        <w:t xml:space="preserve">creen </w:t>
      </w:r>
      <w:r>
        <w:t xml:space="preserve">outweigh the risks. There is minimal risk to </w:t>
      </w:r>
      <w:r w:rsidR="007242F7">
        <w:t>patients</w:t>
      </w:r>
      <w:r>
        <w:t xml:space="preserve"> who receive the SMS. Th</w:t>
      </w:r>
      <w:r w:rsidR="00E619FB">
        <w:t xml:space="preserve">ose who receive the SMS </w:t>
      </w:r>
      <w:r>
        <w:t xml:space="preserve">are eligible to receive a NBSCP within a month. </w:t>
      </w:r>
      <w:r w:rsidR="00015CBA">
        <w:t>Throughout the COVID19 pandemic</w:t>
      </w:r>
      <w:r w:rsidR="00AF3A60">
        <w:t>,</w:t>
      </w:r>
      <w:r w:rsidR="00015CBA">
        <w:t xml:space="preserve"> </w:t>
      </w:r>
      <w:r w:rsidR="00AE7FAE">
        <w:t xml:space="preserve">implementation of </w:t>
      </w:r>
      <w:r w:rsidR="00015CBA">
        <w:t xml:space="preserve">the NBCSP has continued </w:t>
      </w:r>
      <w:r w:rsidR="00AE7FAE">
        <w:t>in Australia</w:t>
      </w:r>
      <w:r w:rsidR="00F44814">
        <w:t xml:space="preserve"> and doesn’t require people to leave their homes to complete the test</w:t>
      </w:r>
      <w:r w:rsidR="00305862">
        <w:t xml:space="preserve"> and do not need to visit their general practice, making SMARTscreen an optimum trial design for this period of self-isolation. Patients can call their general practice if they </w:t>
      </w:r>
      <w:r w:rsidR="00CD0D6B">
        <w:t>have any questions about the trial</w:t>
      </w:r>
      <w:r w:rsidR="00305862">
        <w:t>.</w:t>
      </w:r>
    </w:p>
    <w:p w14:paraId="2A8DC21A" w14:textId="76900A50" w:rsidR="0042101C" w:rsidRPr="0042101C" w:rsidRDefault="003A359A" w:rsidP="00567D4E">
      <w:r>
        <w:t xml:space="preserve">One risk with implementing </w:t>
      </w:r>
      <w:r w:rsidR="00EA6C55">
        <w:t xml:space="preserve">SMARTscreen </w:t>
      </w:r>
      <w:r>
        <w:t xml:space="preserve">during a </w:t>
      </w:r>
      <w:r w:rsidR="00510054">
        <w:t xml:space="preserve">pandemic is the limitations </w:t>
      </w:r>
      <w:r w:rsidR="00EA6C55">
        <w:t>of</w:t>
      </w:r>
      <w:r w:rsidR="00510054">
        <w:t xml:space="preserve"> face to face engagement between the researcher and the general practice staff. </w:t>
      </w:r>
      <w:r w:rsidR="00CC4027">
        <w:t>We believe</w:t>
      </w:r>
      <w:r w:rsidR="00510054">
        <w:t xml:space="preserve"> this can be overcome using technology such as </w:t>
      </w:r>
      <w:r w:rsidR="00EA6C55">
        <w:t>electronic messaging services (EMS),</w:t>
      </w:r>
      <w:r w:rsidR="00CC4027">
        <w:t xml:space="preserve"> telephone communication and email. We have the capacity to develop </w:t>
      </w:r>
      <w:r w:rsidR="002F52CF">
        <w:t xml:space="preserve">videos and presentations to be delivered </w:t>
      </w:r>
      <w:r w:rsidR="00033898">
        <w:t>in an online capacity.</w:t>
      </w:r>
      <w:r w:rsidR="00D92253">
        <w:t xml:space="preserve"> Support with </w:t>
      </w:r>
      <w:r w:rsidR="00AF3A60">
        <w:t xml:space="preserve">training and </w:t>
      </w:r>
      <w:r w:rsidR="00D92253">
        <w:t xml:space="preserve">data collection can also be </w:t>
      </w:r>
      <w:r w:rsidR="00506A8B">
        <w:t>done</w:t>
      </w:r>
      <w:r w:rsidR="00AF3A60">
        <w:t xml:space="preserve"> via webinar and </w:t>
      </w:r>
      <w:r w:rsidR="00EA6C55">
        <w:t>EMS.</w:t>
      </w:r>
      <w:r w:rsidR="00854E66">
        <w:t xml:space="preserve"> </w:t>
      </w:r>
    </w:p>
    <w:p w14:paraId="02D60CCA" w14:textId="14762749" w:rsidR="001021F3" w:rsidRPr="00811D5D" w:rsidRDefault="001021F3" w:rsidP="00700549">
      <w:pPr>
        <w:pStyle w:val="Heading2"/>
      </w:pPr>
      <w:r w:rsidRPr="00811D5D">
        <w:t xml:space="preserve">Financial and legal agreements involving investigators and participants </w:t>
      </w:r>
    </w:p>
    <w:p w14:paraId="13CDE314" w14:textId="54991E50" w:rsidR="001021F3" w:rsidRDefault="001021F3" w:rsidP="00700549">
      <w:r w:rsidRPr="00811D5D">
        <w:t xml:space="preserve">There are no financial or legal conflicts of interest </w:t>
      </w:r>
    </w:p>
    <w:p w14:paraId="207E6397" w14:textId="77777777" w:rsidR="00943F2A" w:rsidRDefault="00A12F17" w:rsidP="00943F2A">
      <w:pPr>
        <w:pStyle w:val="Heading2"/>
      </w:pPr>
      <w:r>
        <w:t xml:space="preserve">Ethics approval </w:t>
      </w:r>
    </w:p>
    <w:p w14:paraId="0E1FEDCF" w14:textId="02DB1ED4" w:rsidR="004A2798" w:rsidRDefault="00B81D2D" w:rsidP="00943F2A">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This trial has received Ethics approval from </w:t>
      </w:r>
      <w:r w:rsidR="00FC44F4">
        <w:rPr>
          <w:rFonts w:asciiTheme="minorHAnsi" w:hAnsiTheme="minorHAnsi" w:cstheme="minorHAnsi"/>
          <w:color w:val="auto"/>
          <w:sz w:val="22"/>
          <w:szCs w:val="22"/>
        </w:rPr>
        <w:t xml:space="preserve">the </w:t>
      </w:r>
      <w:r w:rsidR="00022EFB" w:rsidRPr="00EB3514">
        <w:rPr>
          <w:rFonts w:asciiTheme="minorHAnsi" w:hAnsiTheme="minorHAnsi" w:cstheme="minorHAnsi"/>
          <w:color w:val="auto"/>
          <w:sz w:val="22"/>
          <w:szCs w:val="22"/>
        </w:rPr>
        <w:t>University of Melbourne</w:t>
      </w:r>
      <w:r w:rsidR="00DE0A2A">
        <w:rPr>
          <w:rFonts w:asciiTheme="minorHAnsi" w:hAnsiTheme="minorHAnsi" w:cstheme="minorHAnsi"/>
          <w:color w:val="auto"/>
          <w:sz w:val="22"/>
          <w:szCs w:val="22"/>
        </w:rPr>
        <w:t xml:space="preserve"> General Practice</w:t>
      </w:r>
      <w:r w:rsidR="00FC44F4">
        <w:rPr>
          <w:rFonts w:asciiTheme="minorHAnsi" w:hAnsiTheme="minorHAnsi" w:cstheme="minorHAnsi"/>
          <w:color w:val="auto"/>
          <w:sz w:val="22"/>
          <w:szCs w:val="22"/>
        </w:rPr>
        <w:t xml:space="preserve"> </w:t>
      </w:r>
      <w:r w:rsidR="004D3909">
        <w:rPr>
          <w:rFonts w:asciiTheme="minorHAnsi" w:hAnsiTheme="minorHAnsi" w:cstheme="minorHAnsi"/>
          <w:color w:val="auto"/>
          <w:sz w:val="22"/>
          <w:szCs w:val="22"/>
        </w:rPr>
        <w:t xml:space="preserve">Human Research Ethics </w:t>
      </w:r>
      <w:r w:rsidR="0090521A">
        <w:rPr>
          <w:rFonts w:asciiTheme="minorHAnsi" w:hAnsiTheme="minorHAnsi" w:cstheme="minorHAnsi"/>
          <w:color w:val="auto"/>
          <w:sz w:val="22"/>
          <w:szCs w:val="22"/>
        </w:rPr>
        <w:t>Advisory Group on the 29</w:t>
      </w:r>
      <w:r w:rsidR="0090521A" w:rsidRPr="0090521A">
        <w:rPr>
          <w:rFonts w:asciiTheme="minorHAnsi" w:hAnsiTheme="minorHAnsi" w:cstheme="minorHAnsi"/>
          <w:color w:val="auto"/>
          <w:sz w:val="22"/>
          <w:szCs w:val="22"/>
          <w:vertAlign w:val="superscript"/>
        </w:rPr>
        <w:t>th</w:t>
      </w:r>
      <w:r w:rsidR="0090521A">
        <w:rPr>
          <w:rFonts w:asciiTheme="minorHAnsi" w:hAnsiTheme="minorHAnsi" w:cstheme="minorHAnsi"/>
          <w:color w:val="auto"/>
          <w:sz w:val="22"/>
          <w:szCs w:val="22"/>
        </w:rPr>
        <w:t xml:space="preserve"> June 2020. </w:t>
      </w:r>
      <w:r w:rsidR="00EB3514" w:rsidRPr="00EB3514">
        <w:rPr>
          <w:rFonts w:asciiTheme="minorHAnsi" w:hAnsiTheme="minorHAnsi" w:cstheme="minorHAnsi"/>
          <w:color w:val="auto"/>
          <w:sz w:val="22"/>
          <w:szCs w:val="22"/>
        </w:rPr>
        <w:t>Approval ID: 2057042.1</w:t>
      </w:r>
      <w:r w:rsidR="0059673D">
        <w:rPr>
          <w:rFonts w:asciiTheme="minorHAnsi" w:hAnsiTheme="minorHAnsi" w:cstheme="minorHAnsi"/>
          <w:color w:val="auto"/>
          <w:sz w:val="22"/>
          <w:szCs w:val="22"/>
        </w:rPr>
        <w:t xml:space="preserve"> </w:t>
      </w:r>
    </w:p>
    <w:p w14:paraId="78D1FEBF" w14:textId="77777777" w:rsidR="0090521A" w:rsidRDefault="004A2798" w:rsidP="004A2798">
      <w:pPr>
        <w:pStyle w:val="Heading2"/>
      </w:pPr>
      <w:r w:rsidRPr="004A2798">
        <w:t xml:space="preserve">Timeline </w:t>
      </w:r>
    </w:p>
    <w:p w14:paraId="34704DF0" w14:textId="76781DD4" w:rsidR="0090521A" w:rsidRPr="00D708DD" w:rsidRDefault="003908D9" w:rsidP="0090521A">
      <w:pPr>
        <w:pStyle w:val="Answer"/>
        <w:ind w:left="0"/>
        <w:rPr>
          <w:rFonts w:asciiTheme="minorHAnsi" w:hAnsiTheme="minorHAnsi" w:cstheme="minorHAnsi"/>
          <w:sz w:val="22"/>
        </w:rPr>
      </w:pPr>
      <w:r w:rsidRPr="00D708DD">
        <w:rPr>
          <w:rFonts w:asciiTheme="minorHAnsi" w:hAnsiTheme="minorHAnsi" w:cstheme="minorHAnsi"/>
          <w:sz w:val="22"/>
        </w:rPr>
        <w:t>SMARTscreen commenced in April 2020 and will be completed by March 2022.</w:t>
      </w:r>
    </w:p>
    <w:p w14:paraId="6872EDE8" w14:textId="12C51939" w:rsidR="008750A4" w:rsidRDefault="008750A4" w:rsidP="0090521A">
      <w:pPr>
        <w:pStyle w:val="Answer"/>
        <w:ind w:left="0"/>
      </w:pPr>
    </w:p>
    <w:p w14:paraId="2E655595" w14:textId="0090FF9D" w:rsidR="00BB2765" w:rsidRDefault="00BB2765">
      <w:pPr>
        <w:spacing w:line="259" w:lineRule="auto"/>
        <w:jc w:val="left"/>
        <w:rPr>
          <w:rFonts w:ascii="Arial" w:eastAsia="Calibri" w:hAnsi="Arial" w:cs="Arial"/>
          <w:sz w:val="20"/>
        </w:rPr>
      </w:pPr>
      <w:r>
        <w:br w:type="page"/>
      </w:r>
    </w:p>
    <w:p w14:paraId="53D2E1DE" w14:textId="77777777" w:rsidR="001E02A7" w:rsidRDefault="00A3307F" w:rsidP="00700549">
      <w:pPr>
        <w:pStyle w:val="Heading2"/>
      </w:pPr>
      <w:r>
        <w:t xml:space="preserve">References </w:t>
      </w:r>
    </w:p>
    <w:p w14:paraId="5C666A0B" w14:textId="77777777" w:rsidR="000975B0" w:rsidRPr="000975B0" w:rsidRDefault="001E02A7" w:rsidP="000975B0">
      <w:pPr>
        <w:pStyle w:val="EndNoteBibliography"/>
        <w:spacing w:after="0"/>
      </w:pPr>
      <w:r>
        <w:fldChar w:fldCharType="begin"/>
      </w:r>
      <w:r>
        <w:instrText xml:space="preserve"> ADDIN EN.REFLIST </w:instrText>
      </w:r>
      <w:r>
        <w:fldChar w:fldCharType="separate"/>
      </w:r>
      <w:r w:rsidR="000975B0" w:rsidRPr="000975B0">
        <w:t>1.</w:t>
      </w:r>
      <w:r w:rsidR="000975B0" w:rsidRPr="000975B0">
        <w:tab/>
        <w:t>Ferlay J, Soerjomataram I, Ervik M, Dikshit R, Eser S, Mathers C. GLOBOCAN 2012: estimated cancer incidence, mortality and prevalence worldwide in 2012. 2013.</w:t>
      </w:r>
    </w:p>
    <w:p w14:paraId="57A82160" w14:textId="77777777" w:rsidR="000975B0" w:rsidRPr="000975B0" w:rsidRDefault="000975B0" w:rsidP="000975B0">
      <w:pPr>
        <w:pStyle w:val="EndNoteBibliography"/>
        <w:spacing w:after="0"/>
      </w:pPr>
      <w:r w:rsidRPr="000975B0">
        <w:t>2.</w:t>
      </w:r>
      <w:r w:rsidRPr="000975B0">
        <w:tab/>
        <w:t>Australian Institute of Health, Welfare. Cancer data in Australia. Canberra: AIHW; 2020.</w:t>
      </w:r>
    </w:p>
    <w:p w14:paraId="05CBD0F9" w14:textId="77777777" w:rsidR="000975B0" w:rsidRPr="000975B0" w:rsidRDefault="000975B0" w:rsidP="000975B0">
      <w:pPr>
        <w:pStyle w:val="EndNoteBibliography"/>
        <w:spacing w:after="0"/>
      </w:pPr>
      <w:r w:rsidRPr="000975B0">
        <w:t>3.</w:t>
      </w:r>
      <w:r w:rsidRPr="000975B0">
        <w:tab/>
        <w:t>Hardcastle JD, Chamberlain JO, Robinson MH, Moss SM, Amar SS, Balfour TW, et al. Randomised controlled trial of faecal-occult-blood screening for colorectal cancer. The Lancet. 1996;348(9040):1472-7.</w:t>
      </w:r>
    </w:p>
    <w:p w14:paraId="7B1E7B94" w14:textId="5F3AAEA5" w:rsidR="000975B0" w:rsidRPr="000975B0" w:rsidRDefault="000975B0" w:rsidP="000975B0">
      <w:pPr>
        <w:pStyle w:val="EndNoteBibliography"/>
        <w:spacing w:after="0"/>
      </w:pPr>
      <w:r w:rsidRPr="000975B0">
        <w:t>4.</w:t>
      </w:r>
      <w:r w:rsidRPr="000975B0">
        <w:tab/>
        <w:t xml:space="preserve">Australian Government Department of Health. National Bowel Cancer Screening Program. </w:t>
      </w:r>
      <w:hyperlink r:id="rId12" w:history="1">
        <w:r w:rsidRPr="000975B0">
          <w:rPr>
            <w:rStyle w:val="Hyperlink"/>
          </w:rPr>
          <w:t>https://www1.health.gov.au/internet/main/publishing.nsf/Content/nbcsp.htm</w:t>
        </w:r>
      </w:hyperlink>
      <w:r w:rsidRPr="000975B0">
        <w:t>; 2017 2020.</w:t>
      </w:r>
    </w:p>
    <w:p w14:paraId="1F78EF4A" w14:textId="77777777" w:rsidR="000975B0" w:rsidRPr="000975B0" w:rsidRDefault="000975B0" w:rsidP="000975B0">
      <w:pPr>
        <w:pStyle w:val="EndNoteBibliography"/>
        <w:spacing w:after="0"/>
      </w:pPr>
      <w:r w:rsidRPr="000975B0">
        <w:t>5.</w:t>
      </w:r>
      <w:r w:rsidRPr="000975B0">
        <w:tab/>
        <w:t>Lew JB, St. John DJB, Macrae FA, Emery JD, Ee HC, Jenkins MA, et al. Evaluation of the benefits, harms and cost‐effectiveness of potential alternatives to iFOBT testing for colorectal cancer screening in Australia. International journal of cancer. 2018;143(2):269-82.</w:t>
      </w:r>
    </w:p>
    <w:p w14:paraId="444A3B96" w14:textId="77777777" w:rsidR="000975B0" w:rsidRPr="000975B0" w:rsidRDefault="000975B0" w:rsidP="000975B0">
      <w:pPr>
        <w:pStyle w:val="EndNoteBibliography"/>
        <w:spacing w:after="0"/>
      </w:pPr>
      <w:r w:rsidRPr="000975B0">
        <w:t>6.</w:t>
      </w:r>
      <w:r w:rsidRPr="000975B0">
        <w:tab/>
        <w:t>AIHW. National Bowel Cancer Screening Program: Monitoring Report 2018. Australian Institute of Health and Welfare Canberra, Australia; 2018.</w:t>
      </w:r>
    </w:p>
    <w:p w14:paraId="249218D3" w14:textId="77777777" w:rsidR="000975B0" w:rsidRPr="000975B0" w:rsidRDefault="000975B0" w:rsidP="000975B0">
      <w:pPr>
        <w:pStyle w:val="EndNoteBibliography"/>
        <w:spacing w:after="0"/>
      </w:pPr>
      <w:r w:rsidRPr="000975B0">
        <w:t>7.</w:t>
      </w:r>
      <w:r w:rsidRPr="000975B0">
        <w:tab/>
        <w:t>Durkin SJ, Broun K, Spittal MJ, Wakefield MA. Impact of a mass media campaign on participation rates in a National Bowel Cancer Screening Program: a field experiment. BMJ open. 2019;9(1).</w:t>
      </w:r>
    </w:p>
    <w:p w14:paraId="14F00A01" w14:textId="77777777" w:rsidR="000975B0" w:rsidRPr="000975B0" w:rsidRDefault="000975B0" w:rsidP="000975B0">
      <w:pPr>
        <w:pStyle w:val="EndNoteBibliography"/>
        <w:spacing w:after="0"/>
      </w:pPr>
      <w:r w:rsidRPr="000975B0">
        <w:t>8.</w:t>
      </w:r>
      <w:r w:rsidRPr="000975B0">
        <w:tab/>
        <w:t>Houston TK, Allison JJ, Sussman M, Horn W, Holt CL, Trobaugh J, et al. Culturally appropriate storytelling to improve blood pressure: a randomized trial. Annals of internal medicine. 2011;154(2):77-84.</w:t>
      </w:r>
    </w:p>
    <w:p w14:paraId="721A0BBD" w14:textId="77777777" w:rsidR="000975B0" w:rsidRPr="000975B0" w:rsidRDefault="000975B0" w:rsidP="000975B0">
      <w:pPr>
        <w:pStyle w:val="EndNoteBibliography"/>
        <w:spacing w:after="0"/>
      </w:pPr>
      <w:r w:rsidRPr="000975B0">
        <w:t>9.</w:t>
      </w:r>
      <w:r w:rsidRPr="000975B0">
        <w:tab/>
        <w:t>Hinyard LJ, Kreuter MW. Using narrative communication as a tool for health behavior change: a conceptual, theoretical, and empirical overview. Health Education &amp; Behavior. 2007;34(5):777-92.</w:t>
      </w:r>
    </w:p>
    <w:p w14:paraId="678E0F87" w14:textId="77777777" w:rsidR="000975B0" w:rsidRPr="000975B0" w:rsidRDefault="000975B0" w:rsidP="000975B0">
      <w:pPr>
        <w:pStyle w:val="EndNoteBibliography"/>
        <w:spacing w:after="0"/>
      </w:pPr>
      <w:r w:rsidRPr="000975B0">
        <w:t>10.</w:t>
      </w:r>
      <w:r w:rsidRPr="000975B0">
        <w:tab/>
        <w:t>Hirst Y, Skrobanski H, Kerrison R, Kobayashi LC, Counsell N, Djedovic N, et al. Text-message reminders in colorectal cancer screening: a non-clinical randomised controlled trial. The Lancet. 2016;388:S55.</w:t>
      </w:r>
    </w:p>
    <w:p w14:paraId="40EFCD74" w14:textId="1459D988" w:rsidR="000975B0" w:rsidRPr="000975B0" w:rsidRDefault="000975B0" w:rsidP="000975B0">
      <w:pPr>
        <w:pStyle w:val="EndNoteBibliography"/>
        <w:spacing w:after="0"/>
      </w:pPr>
      <w:r w:rsidRPr="000975B0">
        <w:t>11.</w:t>
      </w:r>
      <w:r w:rsidRPr="000975B0">
        <w:tab/>
        <w:t xml:space="preserve">Western Victoria Primary Health Network. Western Victoria Primary Health Network. Annual Report: 2018. </w:t>
      </w:r>
      <w:hyperlink r:id="rId13" w:history="1">
        <w:r w:rsidRPr="000975B0">
          <w:rPr>
            <w:rStyle w:val="Hyperlink"/>
          </w:rPr>
          <w:t>https://westvicphn.com.au/about-us/publications/annual-report/2018</w:t>
        </w:r>
      </w:hyperlink>
      <w:r w:rsidRPr="000975B0">
        <w:t xml:space="preserve"> [</w:t>
      </w:r>
    </w:p>
    <w:p w14:paraId="613BD336" w14:textId="05DDF869" w:rsidR="000975B0" w:rsidRPr="000975B0" w:rsidRDefault="000975B0" w:rsidP="000975B0">
      <w:pPr>
        <w:pStyle w:val="EndNoteBibliography"/>
        <w:spacing w:after="0"/>
      </w:pPr>
      <w:r w:rsidRPr="000975B0">
        <w:t>12.</w:t>
      </w:r>
      <w:r w:rsidRPr="000975B0">
        <w:tab/>
        <w:t xml:space="preserve">Australian Bureau of Statistics. Population Report </w:t>
      </w:r>
      <w:hyperlink r:id="rId14" w:history="1">
        <w:r w:rsidRPr="000975B0">
          <w:rPr>
            <w:rStyle w:val="Hyperlink"/>
          </w:rPr>
          <w:t>https://www.abs.gov.au/AUSSTATS/abs@.nsf/DetailsPage/3101.0Sep%202019?OpenDocument2019</w:t>
        </w:r>
      </w:hyperlink>
      <w:r w:rsidRPr="000975B0">
        <w:t xml:space="preserve"> [</w:t>
      </w:r>
    </w:p>
    <w:p w14:paraId="7F16FCF6" w14:textId="77777777" w:rsidR="000975B0" w:rsidRPr="000975B0" w:rsidRDefault="000975B0" w:rsidP="000975B0">
      <w:pPr>
        <w:pStyle w:val="EndNoteBibliography"/>
        <w:spacing w:after="0"/>
      </w:pPr>
      <w:r w:rsidRPr="000975B0">
        <w:t>13.</w:t>
      </w:r>
      <w:r w:rsidRPr="000975B0">
        <w:tab/>
        <w:t>Government. A. Understanding digital behaviours of older Australians: Ipsos Project: #17-031854-01.; 2018.</w:t>
      </w:r>
    </w:p>
    <w:p w14:paraId="2716B19B" w14:textId="77777777" w:rsidR="000975B0" w:rsidRPr="000975B0" w:rsidRDefault="000975B0" w:rsidP="000975B0">
      <w:pPr>
        <w:pStyle w:val="EndNoteBibliography"/>
        <w:spacing w:after="0"/>
      </w:pPr>
      <w:r w:rsidRPr="000975B0">
        <w:t>14.</w:t>
      </w:r>
      <w:r w:rsidRPr="000975B0">
        <w:tab/>
        <w:t>Uy C, Lopez J, Trinh-Shevrin C, Kwon SC, Sherman SE, Liang PS. Text messaging interventions on cancer screening rates: a systematic review. Journal of medical Internet research. 2017;19(8):e296.</w:t>
      </w:r>
    </w:p>
    <w:p w14:paraId="18FE68C4" w14:textId="77777777" w:rsidR="000975B0" w:rsidRPr="000975B0" w:rsidRDefault="000975B0" w:rsidP="000975B0">
      <w:pPr>
        <w:pStyle w:val="EndNoteBibliography"/>
        <w:spacing w:after="0"/>
      </w:pPr>
      <w:r w:rsidRPr="000975B0">
        <w:t>15.</w:t>
      </w:r>
      <w:r w:rsidRPr="000975B0">
        <w:tab/>
        <w:t>Free C, Knight R, Robertson S, Whittaker R, Edwards P, Zhou W, et al. Smoking cessation support delivered via mobile phone text messaging (txt2stop): a single-blind, randomised trial. The Lancet. 2011;378(9785):49-55.</w:t>
      </w:r>
    </w:p>
    <w:p w14:paraId="38F793D5" w14:textId="77777777" w:rsidR="000975B0" w:rsidRPr="000975B0" w:rsidRDefault="000975B0" w:rsidP="000975B0">
      <w:pPr>
        <w:pStyle w:val="EndNoteBibliography"/>
        <w:spacing w:after="0"/>
      </w:pPr>
      <w:r w:rsidRPr="000975B0">
        <w:t>16.</w:t>
      </w:r>
      <w:r w:rsidRPr="000975B0">
        <w:tab/>
        <w:t>Craig P, Dieppe P, Macintyre S, Michie S, Nazareth I, Petticrew M. Developing and evaluating complex interventions: the new Medical Research Council guidance. Bmj. 2008;337:a1655.</w:t>
      </w:r>
    </w:p>
    <w:p w14:paraId="725B4EF0" w14:textId="41D5C7F1" w:rsidR="000975B0" w:rsidRPr="000975B0" w:rsidRDefault="000975B0" w:rsidP="000975B0">
      <w:pPr>
        <w:pStyle w:val="EndNoteBibliography"/>
        <w:spacing w:after="0"/>
      </w:pPr>
      <w:r w:rsidRPr="000975B0">
        <w:t>17.</w:t>
      </w:r>
      <w:r w:rsidRPr="000975B0">
        <w:tab/>
        <w:t xml:space="preserve">Australian Governemnt Department of Health. Modified Monash Model </w:t>
      </w:r>
      <w:hyperlink r:id="rId15" w:history="1">
        <w:r w:rsidRPr="000975B0">
          <w:rPr>
            <w:rStyle w:val="Hyperlink"/>
          </w:rPr>
          <w:t>https://www.health.gov.au/health-workforce/health-workforce-classifications/modified-monash-model2020</w:t>
        </w:r>
      </w:hyperlink>
      <w:r w:rsidRPr="000975B0">
        <w:t xml:space="preserve"> [cited 2020 April 30th ].</w:t>
      </w:r>
    </w:p>
    <w:p w14:paraId="25E9BAA9" w14:textId="77777777" w:rsidR="000975B0" w:rsidRPr="000975B0" w:rsidRDefault="000975B0" w:rsidP="000975B0">
      <w:pPr>
        <w:pStyle w:val="EndNoteBibliography"/>
        <w:spacing w:after="0"/>
      </w:pPr>
      <w:r w:rsidRPr="000975B0">
        <w:t>18.</w:t>
      </w:r>
      <w:r w:rsidRPr="000975B0">
        <w:tab/>
        <w:t>Carter N, Bryant-Lukosius D, DiCenso A, Blythe J, Neville AJ, editors. The use of triangulation in qualitative research. Oncology nursing forum; 2014.</w:t>
      </w:r>
    </w:p>
    <w:p w14:paraId="74C3CCF6" w14:textId="77777777" w:rsidR="000975B0" w:rsidRPr="000975B0" w:rsidRDefault="000975B0" w:rsidP="000975B0">
      <w:pPr>
        <w:pStyle w:val="EndNoteBibliography"/>
        <w:spacing w:after="0"/>
      </w:pPr>
      <w:r w:rsidRPr="000975B0">
        <w:t>19.</w:t>
      </w:r>
      <w:r w:rsidRPr="000975B0">
        <w:tab/>
        <w:t>Allan J. An Analysis of Daniel Kahneman's Thinking, Fast and Slow: Taylor &amp; Francis; 2018.</w:t>
      </w:r>
    </w:p>
    <w:p w14:paraId="1B80DB41" w14:textId="77777777" w:rsidR="000975B0" w:rsidRPr="000975B0" w:rsidRDefault="000975B0" w:rsidP="000975B0">
      <w:pPr>
        <w:pStyle w:val="EndNoteBibliography"/>
        <w:spacing w:after="0"/>
      </w:pPr>
      <w:r w:rsidRPr="000975B0">
        <w:t>20.</w:t>
      </w:r>
      <w:r w:rsidRPr="000975B0">
        <w:tab/>
        <w:t>Pignone MP, Flitcroft KL, Howard K, Trevena LJ, Salkeld GP, St John DJB. Costs and cost‐effectiveness of full implementation of a biennial faecal occult blood test screening program for bowel cancer in Australia. Medical Journal of Australia. 2011;194(4):180-5.</w:t>
      </w:r>
    </w:p>
    <w:p w14:paraId="10C6F94A" w14:textId="77777777" w:rsidR="000975B0" w:rsidRPr="000975B0" w:rsidRDefault="000975B0" w:rsidP="000975B0">
      <w:pPr>
        <w:pStyle w:val="EndNoteBibliography"/>
        <w:spacing w:after="0"/>
      </w:pPr>
      <w:r w:rsidRPr="000975B0">
        <w:t>21.</w:t>
      </w:r>
      <w:r w:rsidRPr="000975B0">
        <w:tab/>
        <w:t>Hewitson P, Ward A, Heneghan C, Halloran S, Mant D. Primary care endorsement letter and a patient leaflet to improve participation in colorectal cancer screening: results of a factorial randomised trial. British journal of cancer. 2011;105(4):475-80.</w:t>
      </w:r>
    </w:p>
    <w:p w14:paraId="61FF67C9" w14:textId="77777777" w:rsidR="000975B0" w:rsidRPr="000975B0" w:rsidRDefault="000975B0" w:rsidP="000975B0">
      <w:pPr>
        <w:pStyle w:val="EndNoteBibliography"/>
      </w:pPr>
      <w:r w:rsidRPr="000975B0">
        <w:t>22.</w:t>
      </w:r>
      <w:r w:rsidRPr="000975B0">
        <w:tab/>
        <w:t>Breimaier HE, Heckemann B, Halfens RJ, Lohrmann C. The Consolidated Framework for Implementation Research (CFIR): a useful theoretical framework for guiding and evaluating a guideline implementation process in a hospital-based nursing practice. BMC nursing. 2015;14(1):43.</w:t>
      </w:r>
    </w:p>
    <w:p w14:paraId="2570F399" w14:textId="55420D27" w:rsidR="00A3307F" w:rsidRDefault="001E02A7" w:rsidP="00700549">
      <w:pPr>
        <w:pStyle w:val="Heading2"/>
      </w:pPr>
      <w:r>
        <w:fldChar w:fldCharType="end"/>
      </w:r>
    </w:p>
    <w:sectPr w:rsidR="00A3307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E0B0" w14:textId="77777777" w:rsidR="009B5C9E" w:rsidRDefault="009B5C9E" w:rsidP="00D051FF">
      <w:pPr>
        <w:spacing w:after="0" w:line="240" w:lineRule="auto"/>
      </w:pPr>
      <w:r>
        <w:separator/>
      </w:r>
    </w:p>
  </w:endnote>
  <w:endnote w:type="continuationSeparator" w:id="0">
    <w:p w14:paraId="0C2B8BDA" w14:textId="77777777" w:rsidR="009B5C9E" w:rsidRDefault="009B5C9E" w:rsidP="00D051FF">
      <w:pPr>
        <w:spacing w:after="0" w:line="240" w:lineRule="auto"/>
      </w:pPr>
      <w:r>
        <w:continuationSeparator/>
      </w:r>
    </w:p>
  </w:endnote>
  <w:endnote w:type="continuationNotice" w:id="1">
    <w:p w14:paraId="1D81F6E3" w14:textId="77777777" w:rsidR="009B5C9E" w:rsidRDefault="009B5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D0D6" w14:textId="77777777" w:rsidR="00DE6EAA" w:rsidRDefault="00DE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406236"/>
      <w:docPartObj>
        <w:docPartGallery w:val="Page Numbers (Bottom of Page)"/>
        <w:docPartUnique/>
      </w:docPartObj>
    </w:sdtPr>
    <w:sdtEndPr>
      <w:rPr>
        <w:noProof/>
      </w:rPr>
    </w:sdtEndPr>
    <w:sdtContent>
      <w:p w14:paraId="41368754" w14:textId="682E26D5" w:rsidR="00D051FF" w:rsidRDefault="00D05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62C28" w14:textId="77777777" w:rsidR="00D051FF" w:rsidRDefault="00D05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9C09" w14:textId="77777777" w:rsidR="00DE6EAA" w:rsidRDefault="00DE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BD2B" w14:textId="77777777" w:rsidR="009B5C9E" w:rsidRDefault="009B5C9E" w:rsidP="00D051FF">
      <w:pPr>
        <w:spacing w:after="0" w:line="240" w:lineRule="auto"/>
      </w:pPr>
      <w:r>
        <w:separator/>
      </w:r>
    </w:p>
  </w:footnote>
  <w:footnote w:type="continuationSeparator" w:id="0">
    <w:p w14:paraId="187ABF1D" w14:textId="77777777" w:rsidR="009B5C9E" w:rsidRDefault="009B5C9E" w:rsidP="00D051FF">
      <w:pPr>
        <w:spacing w:after="0" w:line="240" w:lineRule="auto"/>
      </w:pPr>
      <w:r>
        <w:continuationSeparator/>
      </w:r>
    </w:p>
  </w:footnote>
  <w:footnote w:type="continuationNotice" w:id="1">
    <w:p w14:paraId="50865678" w14:textId="77777777" w:rsidR="009B5C9E" w:rsidRDefault="009B5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830" w14:textId="77777777" w:rsidR="00DE6EAA" w:rsidRDefault="00DE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2BB5" w14:textId="1CF22C47" w:rsidR="00DE6EAA" w:rsidRDefault="00DE6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45C" w14:textId="77777777" w:rsidR="00DE6EAA" w:rsidRDefault="00DE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93C"/>
    <w:multiLevelType w:val="hybridMultilevel"/>
    <w:tmpl w:val="0BA63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72EAF"/>
    <w:multiLevelType w:val="hybridMultilevel"/>
    <w:tmpl w:val="3B8CFD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714D91"/>
    <w:multiLevelType w:val="hybridMultilevel"/>
    <w:tmpl w:val="E5E2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24B6B"/>
    <w:multiLevelType w:val="hybridMultilevel"/>
    <w:tmpl w:val="79BCA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60DBC"/>
    <w:multiLevelType w:val="hybridMultilevel"/>
    <w:tmpl w:val="D8443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42328"/>
    <w:multiLevelType w:val="hybridMultilevel"/>
    <w:tmpl w:val="DF4C11C2"/>
    <w:lvl w:ilvl="0" w:tplc="0C09000F">
      <w:start w:val="1"/>
      <w:numFmt w:val="decimal"/>
      <w:lvlText w:val="%1."/>
      <w:lvlJc w:val="left"/>
      <w:pPr>
        <w:ind w:left="833" w:hanging="360"/>
      </w:pPr>
      <w:rPr>
        <w:rFont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18178D8"/>
    <w:multiLevelType w:val="hybridMultilevel"/>
    <w:tmpl w:val="9AC61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D5763"/>
    <w:multiLevelType w:val="hybridMultilevel"/>
    <w:tmpl w:val="1668E2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7965F2"/>
    <w:multiLevelType w:val="hybridMultilevel"/>
    <w:tmpl w:val="1E680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E62450"/>
    <w:multiLevelType w:val="hybridMultilevel"/>
    <w:tmpl w:val="C3042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FA78A9"/>
    <w:multiLevelType w:val="hybridMultilevel"/>
    <w:tmpl w:val="20A01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B6970"/>
    <w:multiLevelType w:val="hybridMultilevel"/>
    <w:tmpl w:val="26527F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451663"/>
    <w:multiLevelType w:val="hybridMultilevel"/>
    <w:tmpl w:val="F662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FD2AED"/>
    <w:multiLevelType w:val="hybridMultilevel"/>
    <w:tmpl w:val="7AEA0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8462E"/>
    <w:multiLevelType w:val="hybridMultilevel"/>
    <w:tmpl w:val="4E6E4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9C542B"/>
    <w:multiLevelType w:val="hybridMultilevel"/>
    <w:tmpl w:val="57EA0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BD0FDE"/>
    <w:multiLevelType w:val="hybridMultilevel"/>
    <w:tmpl w:val="B9DA67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B74861"/>
    <w:multiLevelType w:val="hybridMultilevel"/>
    <w:tmpl w:val="C5422D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7714FAC"/>
    <w:multiLevelType w:val="hybridMultilevel"/>
    <w:tmpl w:val="9976CB7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78226A7"/>
    <w:multiLevelType w:val="hybridMultilevel"/>
    <w:tmpl w:val="0C22E6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E20E85"/>
    <w:multiLevelType w:val="hybridMultilevel"/>
    <w:tmpl w:val="80CA4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D86468"/>
    <w:multiLevelType w:val="hybridMultilevel"/>
    <w:tmpl w:val="48102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9005CE"/>
    <w:multiLevelType w:val="hybridMultilevel"/>
    <w:tmpl w:val="BEC64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0"/>
  </w:num>
  <w:num w:numId="4">
    <w:abstractNumId w:val="17"/>
  </w:num>
  <w:num w:numId="5">
    <w:abstractNumId w:val="10"/>
  </w:num>
  <w:num w:numId="6">
    <w:abstractNumId w:val="12"/>
  </w:num>
  <w:num w:numId="7">
    <w:abstractNumId w:val="22"/>
  </w:num>
  <w:num w:numId="8">
    <w:abstractNumId w:val="3"/>
  </w:num>
  <w:num w:numId="9">
    <w:abstractNumId w:val="8"/>
  </w:num>
  <w:num w:numId="10">
    <w:abstractNumId w:val="6"/>
  </w:num>
  <w:num w:numId="11">
    <w:abstractNumId w:val="11"/>
  </w:num>
  <w:num w:numId="12">
    <w:abstractNumId w:val="14"/>
  </w:num>
  <w:num w:numId="13">
    <w:abstractNumId w:val="15"/>
  </w:num>
  <w:num w:numId="14">
    <w:abstractNumId w:val="1"/>
  </w:num>
  <w:num w:numId="15">
    <w:abstractNumId w:val="19"/>
  </w:num>
  <w:num w:numId="16">
    <w:abstractNumId w:val="16"/>
  </w:num>
  <w:num w:numId="17">
    <w:abstractNumId w:val="18"/>
  </w:num>
  <w:num w:numId="18">
    <w:abstractNumId w:val="2"/>
  </w:num>
  <w:num w:numId="19">
    <w:abstractNumId w:val="9"/>
  </w:num>
  <w:num w:numId="20">
    <w:abstractNumId w:val="21"/>
  </w:num>
  <w:num w:numId="21">
    <w:abstractNumId w:val="2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rf2wdf6sx204ee95fpw9wiz9dxdevtr99e&quot;&gt;MASTER Nov 2018 Copy&lt;record-ids&gt;&lt;item&gt;1024&lt;/item&gt;&lt;item&gt;1025&lt;/item&gt;&lt;item&gt;1029&lt;/item&gt;&lt;item&gt;1032&lt;/item&gt;&lt;item&gt;1034&lt;/item&gt;&lt;item&gt;1037&lt;/item&gt;&lt;item&gt;1038&lt;/item&gt;&lt;item&gt;1040&lt;/item&gt;&lt;item&gt;1041&lt;/item&gt;&lt;item&gt;1042&lt;/item&gt;&lt;item&gt;1049&lt;/item&gt;&lt;item&gt;1050&lt;/item&gt;&lt;item&gt;1053&lt;/item&gt;&lt;item&gt;1057&lt;/item&gt;&lt;item&gt;1068&lt;/item&gt;&lt;item&gt;1081&lt;/item&gt;&lt;item&gt;1114&lt;/item&gt;&lt;item&gt;1116&lt;/item&gt;&lt;item&gt;1117&lt;/item&gt;&lt;item&gt;1118&lt;/item&gt;&lt;item&gt;1119&lt;/item&gt;&lt;item&gt;1121&lt;/item&gt;&lt;item&gt;1123&lt;/item&gt;&lt;/record-ids&gt;&lt;/item&gt;&lt;/Libraries&gt;"/>
  </w:docVars>
  <w:rsids>
    <w:rsidRoot w:val="00490163"/>
    <w:rsid w:val="00000F11"/>
    <w:rsid w:val="00002FBC"/>
    <w:rsid w:val="000033EC"/>
    <w:rsid w:val="00004A17"/>
    <w:rsid w:val="00005E27"/>
    <w:rsid w:val="00007867"/>
    <w:rsid w:val="00013462"/>
    <w:rsid w:val="00015CBA"/>
    <w:rsid w:val="00022EFB"/>
    <w:rsid w:val="00033898"/>
    <w:rsid w:val="0003415E"/>
    <w:rsid w:val="00045B84"/>
    <w:rsid w:val="000522C1"/>
    <w:rsid w:val="000549F5"/>
    <w:rsid w:val="00054E29"/>
    <w:rsid w:val="000570D5"/>
    <w:rsid w:val="00060304"/>
    <w:rsid w:val="00075CCC"/>
    <w:rsid w:val="000779F5"/>
    <w:rsid w:val="00086705"/>
    <w:rsid w:val="0009073C"/>
    <w:rsid w:val="00091A51"/>
    <w:rsid w:val="00092C8D"/>
    <w:rsid w:val="000975B0"/>
    <w:rsid w:val="000A1441"/>
    <w:rsid w:val="000A1B6C"/>
    <w:rsid w:val="000A4E6A"/>
    <w:rsid w:val="000A7B13"/>
    <w:rsid w:val="000B56F0"/>
    <w:rsid w:val="000C2478"/>
    <w:rsid w:val="000C6D5F"/>
    <w:rsid w:val="000D0F16"/>
    <w:rsid w:val="000D2653"/>
    <w:rsid w:val="000D26DA"/>
    <w:rsid w:val="000E1829"/>
    <w:rsid w:val="000E1EE7"/>
    <w:rsid w:val="000F08A0"/>
    <w:rsid w:val="000F398C"/>
    <w:rsid w:val="000F549F"/>
    <w:rsid w:val="001021F3"/>
    <w:rsid w:val="0010565D"/>
    <w:rsid w:val="00111F7D"/>
    <w:rsid w:val="001172A6"/>
    <w:rsid w:val="00122F74"/>
    <w:rsid w:val="00123C68"/>
    <w:rsid w:val="0013270C"/>
    <w:rsid w:val="001329C7"/>
    <w:rsid w:val="00134117"/>
    <w:rsid w:val="0014363A"/>
    <w:rsid w:val="00143A4C"/>
    <w:rsid w:val="00146A2D"/>
    <w:rsid w:val="0015333D"/>
    <w:rsid w:val="0015724E"/>
    <w:rsid w:val="00163B30"/>
    <w:rsid w:val="00164927"/>
    <w:rsid w:val="00164D37"/>
    <w:rsid w:val="00164E00"/>
    <w:rsid w:val="00167905"/>
    <w:rsid w:val="0017075A"/>
    <w:rsid w:val="00172DC7"/>
    <w:rsid w:val="00172E21"/>
    <w:rsid w:val="00177AEA"/>
    <w:rsid w:val="001803B2"/>
    <w:rsid w:val="00186C1B"/>
    <w:rsid w:val="00196E35"/>
    <w:rsid w:val="001A5584"/>
    <w:rsid w:val="001A7AD5"/>
    <w:rsid w:val="001B45E2"/>
    <w:rsid w:val="001B674A"/>
    <w:rsid w:val="001C3480"/>
    <w:rsid w:val="001C7826"/>
    <w:rsid w:val="001D2AF9"/>
    <w:rsid w:val="001E02A7"/>
    <w:rsid w:val="001E29D6"/>
    <w:rsid w:val="001E3735"/>
    <w:rsid w:val="001E4A45"/>
    <w:rsid w:val="001E5EFB"/>
    <w:rsid w:val="001F260F"/>
    <w:rsid w:val="001F6943"/>
    <w:rsid w:val="00203D5A"/>
    <w:rsid w:val="002043AA"/>
    <w:rsid w:val="00212026"/>
    <w:rsid w:val="0021288F"/>
    <w:rsid w:val="002152F1"/>
    <w:rsid w:val="002218EE"/>
    <w:rsid w:val="00222720"/>
    <w:rsid w:val="002229D3"/>
    <w:rsid w:val="0022368E"/>
    <w:rsid w:val="00232E98"/>
    <w:rsid w:val="0023435B"/>
    <w:rsid w:val="00237A34"/>
    <w:rsid w:val="00247049"/>
    <w:rsid w:val="00253D54"/>
    <w:rsid w:val="00254948"/>
    <w:rsid w:val="002552E9"/>
    <w:rsid w:val="002559A2"/>
    <w:rsid w:val="00263008"/>
    <w:rsid w:val="00263EE5"/>
    <w:rsid w:val="00264731"/>
    <w:rsid w:val="00267B5B"/>
    <w:rsid w:val="002724F2"/>
    <w:rsid w:val="00274BF7"/>
    <w:rsid w:val="00281FC5"/>
    <w:rsid w:val="00282021"/>
    <w:rsid w:val="00283CCD"/>
    <w:rsid w:val="00284C60"/>
    <w:rsid w:val="00285971"/>
    <w:rsid w:val="002859E7"/>
    <w:rsid w:val="0028622F"/>
    <w:rsid w:val="002A6609"/>
    <w:rsid w:val="002B5ED9"/>
    <w:rsid w:val="002C3494"/>
    <w:rsid w:val="002C7DCB"/>
    <w:rsid w:val="002D579A"/>
    <w:rsid w:val="002D588E"/>
    <w:rsid w:val="002E5D88"/>
    <w:rsid w:val="002F032A"/>
    <w:rsid w:val="002F0DF6"/>
    <w:rsid w:val="002F4706"/>
    <w:rsid w:val="002F52CF"/>
    <w:rsid w:val="002F64FA"/>
    <w:rsid w:val="002F7C0D"/>
    <w:rsid w:val="0030247E"/>
    <w:rsid w:val="00305862"/>
    <w:rsid w:val="0030681E"/>
    <w:rsid w:val="00313AB1"/>
    <w:rsid w:val="0031601C"/>
    <w:rsid w:val="0032031C"/>
    <w:rsid w:val="0032400F"/>
    <w:rsid w:val="00325698"/>
    <w:rsid w:val="00327219"/>
    <w:rsid w:val="00351328"/>
    <w:rsid w:val="00351EDB"/>
    <w:rsid w:val="003626ED"/>
    <w:rsid w:val="00362D8B"/>
    <w:rsid w:val="00362F02"/>
    <w:rsid w:val="00363365"/>
    <w:rsid w:val="00373B40"/>
    <w:rsid w:val="00373E95"/>
    <w:rsid w:val="00374895"/>
    <w:rsid w:val="00387DAC"/>
    <w:rsid w:val="003908D9"/>
    <w:rsid w:val="00390B84"/>
    <w:rsid w:val="0039245A"/>
    <w:rsid w:val="003A14E7"/>
    <w:rsid w:val="003A359A"/>
    <w:rsid w:val="003A3C71"/>
    <w:rsid w:val="003A6446"/>
    <w:rsid w:val="003A697E"/>
    <w:rsid w:val="003A6DD8"/>
    <w:rsid w:val="003B0B71"/>
    <w:rsid w:val="003B4C1C"/>
    <w:rsid w:val="003C1E67"/>
    <w:rsid w:val="003C4C25"/>
    <w:rsid w:val="003C53C9"/>
    <w:rsid w:val="003C79BE"/>
    <w:rsid w:val="003D2B2D"/>
    <w:rsid w:val="003D71F5"/>
    <w:rsid w:val="003E0732"/>
    <w:rsid w:val="003E15A6"/>
    <w:rsid w:val="003F2766"/>
    <w:rsid w:val="003F374B"/>
    <w:rsid w:val="003F464B"/>
    <w:rsid w:val="003F74E2"/>
    <w:rsid w:val="003F79CA"/>
    <w:rsid w:val="004046C7"/>
    <w:rsid w:val="00405495"/>
    <w:rsid w:val="00405DA0"/>
    <w:rsid w:val="004064E7"/>
    <w:rsid w:val="00410BD9"/>
    <w:rsid w:val="004111C5"/>
    <w:rsid w:val="00416311"/>
    <w:rsid w:val="00420B4F"/>
    <w:rsid w:val="0042101C"/>
    <w:rsid w:val="0042273C"/>
    <w:rsid w:val="004244A4"/>
    <w:rsid w:val="0042659F"/>
    <w:rsid w:val="00431475"/>
    <w:rsid w:val="0043424D"/>
    <w:rsid w:val="00434E91"/>
    <w:rsid w:val="004525C2"/>
    <w:rsid w:val="00456DAD"/>
    <w:rsid w:val="0046385E"/>
    <w:rsid w:val="00465413"/>
    <w:rsid w:val="00466D78"/>
    <w:rsid w:val="00466DB7"/>
    <w:rsid w:val="004678FB"/>
    <w:rsid w:val="004701BA"/>
    <w:rsid w:val="00490163"/>
    <w:rsid w:val="00491936"/>
    <w:rsid w:val="004A2798"/>
    <w:rsid w:val="004A4419"/>
    <w:rsid w:val="004A4719"/>
    <w:rsid w:val="004A5744"/>
    <w:rsid w:val="004A6354"/>
    <w:rsid w:val="004B118F"/>
    <w:rsid w:val="004B1B43"/>
    <w:rsid w:val="004B22FE"/>
    <w:rsid w:val="004B35B8"/>
    <w:rsid w:val="004B5D78"/>
    <w:rsid w:val="004C1864"/>
    <w:rsid w:val="004C1EB6"/>
    <w:rsid w:val="004C3C6B"/>
    <w:rsid w:val="004C3E1E"/>
    <w:rsid w:val="004C4322"/>
    <w:rsid w:val="004C69FC"/>
    <w:rsid w:val="004D15C2"/>
    <w:rsid w:val="004D3909"/>
    <w:rsid w:val="004E2C46"/>
    <w:rsid w:val="004E5361"/>
    <w:rsid w:val="004E59C3"/>
    <w:rsid w:val="004E7260"/>
    <w:rsid w:val="004F75C7"/>
    <w:rsid w:val="005005F7"/>
    <w:rsid w:val="00501CE5"/>
    <w:rsid w:val="00502A21"/>
    <w:rsid w:val="00503794"/>
    <w:rsid w:val="0050488C"/>
    <w:rsid w:val="005056A2"/>
    <w:rsid w:val="005069B3"/>
    <w:rsid w:val="00506A8B"/>
    <w:rsid w:val="00510054"/>
    <w:rsid w:val="00511007"/>
    <w:rsid w:val="005135BC"/>
    <w:rsid w:val="00517DB2"/>
    <w:rsid w:val="00520643"/>
    <w:rsid w:val="00520CC1"/>
    <w:rsid w:val="00525AB2"/>
    <w:rsid w:val="00527268"/>
    <w:rsid w:val="00527DC3"/>
    <w:rsid w:val="005316AD"/>
    <w:rsid w:val="00533E5D"/>
    <w:rsid w:val="0053531B"/>
    <w:rsid w:val="00535CCD"/>
    <w:rsid w:val="0054136E"/>
    <w:rsid w:val="00542C24"/>
    <w:rsid w:val="00543AE0"/>
    <w:rsid w:val="00545495"/>
    <w:rsid w:val="0056708A"/>
    <w:rsid w:val="00567D4E"/>
    <w:rsid w:val="005722FF"/>
    <w:rsid w:val="00577CDE"/>
    <w:rsid w:val="005840E7"/>
    <w:rsid w:val="00590325"/>
    <w:rsid w:val="0059673D"/>
    <w:rsid w:val="005A0D08"/>
    <w:rsid w:val="005B3331"/>
    <w:rsid w:val="005B3B70"/>
    <w:rsid w:val="005B6054"/>
    <w:rsid w:val="005B7A56"/>
    <w:rsid w:val="005D74B4"/>
    <w:rsid w:val="005E22D8"/>
    <w:rsid w:val="005E2375"/>
    <w:rsid w:val="005E2B3F"/>
    <w:rsid w:val="005F100D"/>
    <w:rsid w:val="005F15D2"/>
    <w:rsid w:val="005F1F38"/>
    <w:rsid w:val="005F5442"/>
    <w:rsid w:val="006073B6"/>
    <w:rsid w:val="006125F7"/>
    <w:rsid w:val="00617ACE"/>
    <w:rsid w:val="00624302"/>
    <w:rsid w:val="006268D0"/>
    <w:rsid w:val="00627975"/>
    <w:rsid w:val="00627C77"/>
    <w:rsid w:val="0063267A"/>
    <w:rsid w:val="0064366B"/>
    <w:rsid w:val="00650C98"/>
    <w:rsid w:val="00651451"/>
    <w:rsid w:val="00657328"/>
    <w:rsid w:val="006578F7"/>
    <w:rsid w:val="0066653B"/>
    <w:rsid w:val="00672A3E"/>
    <w:rsid w:val="006764C7"/>
    <w:rsid w:val="00683822"/>
    <w:rsid w:val="00693F51"/>
    <w:rsid w:val="00695117"/>
    <w:rsid w:val="006962C5"/>
    <w:rsid w:val="006972A0"/>
    <w:rsid w:val="006A6632"/>
    <w:rsid w:val="006A7162"/>
    <w:rsid w:val="006B10C2"/>
    <w:rsid w:val="006B30FA"/>
    <w:rsid w:val="006B4EBD"/>
    <w:rsid w:val="006B75DD"/>
    <w:rsid w:val="006B7B22"/>
    <w:rsid w:val="006C38F4"/>
    <w:rsid w:val="006D10A2"/>
    <w:rsid w:val="006D545F"/>
    <w:rsid w:val="006D79E0"/>
    <w:rsid w:val="006E4763"/>
    <w:rsid w:val="006E62E7"/>
    <w:rsid w:val="006F3699"/>
    <w:rsid w:val="00700549"/>
    <w:rsid w:val="0071119F"/>
    <w:rsid w:val="0071537B"/>
    <w:rsid w:val="00716684"/>
    <w:rsid w:val="00717DDF"/>
    <w:rsid w:val="00722992"/>
    <w:rsid w:val="00723608"/>
    <w:rsid w:val="00723BA2"/>
    <w:rsid w:val="007242F7"/>
    <w:rsid w:val="007262C2"/>
    <w:rsid w:val="007272B6"/>
    <w:rsid w:val="007273A2"/>
    <w:rsid w:val="00730902"/>
    <w:rsid w:val="00736FC0"/>
    <w:rsid w:val="00742DBF"/>
    <w:rsid w:val="0074318A"/>
    <w:rsid w:val="007463D1"/>
    <w:rsid w:val="00746B24"/>
    <w:rsid w:val="00754B0B"/>
    <w:rsid w:val="00763AF9"/>
    <w:rsid w:val="00786115"/>
    <w:rsid w:val="007A37FA"/>
    <w:rsid w:val="007A4035"/>
    <w:rsid w:val="007B27D4"/>
    <w:rsid w:val="007C0C8D"/>
    <w:rsid w:val="007C182B"/>
    <w:rsid w:val="007C286A"/>
    <w:rsid w:val="007D1789"/>
    <w:rsid w:val="007D5A1A"/>
    <w:rsid w:val="007E1F1D"/>
    <w:rsid w:val="007F2D6F"/>
    <w:rsid w:val="007F46B7"/>
    <w:rsid w:val="008016B1"/>
    <w:rsid w:val="00803D11"/>
    <w:rsid w:val="00804890"/>
    <w:rsid w:val="00810BE7"/>
    <w:rsid w:val="00811D5D"/>
    <w:rsid w:val="00820F65"/>
    <w:rsid w:val="00821BB4"/>
    <w:rsid w:val="0083272D"/>
    <w:rsid w:val="00833A98"/>
    <w:rsid w:val="00834D42"/>
    <w:rsid w:val="00836713"/>
    <w:rsid w:val="008424F6"/>
    <w:rsid w:val="00845E8E"/>
    <w:rsid w:val="00850FF5"/>
    <w:rsid w:val="00854E66"/>
    <w:rsid w:val="00855E40"/>
    <w:rsid w:val="008607D9"/>
    <w:rsid w:val="008609B3"/>
    <w:rsid w:val="00865E14"/>
    <w:rsid w:val="00872BF7"/>
    <w:rsid w:val="00873828"/>
    <w:rsid w:val="00873D59"/>
    <w:rsid w:val="00874772"/>
    <w:rsid w:val="008750A4"/>
    <w:rsid w:val="00880287"/>
    <w:rsid w:val="00884C2C"/>
    <w:rsid w:val="00893596"/>
    <w:rsid w:val="00895886"/>
    <w:rsid w:val="008A0385"/>
    <w:rsid w:val="008A417A"/>
    <w:rsid w:val="008A7323"/>
    <w:rsid w:val="008B01BD"/>
    <w:rsid w:val="008B21C6"/>
    <w:rsid w:val="008B2FB2"/>
    <w:rsid w:val="008B71B6"/>
    <w:rsid w:val="008B7F1E"/>
    <w:rsid w:val="008C0BB5"/>
    <w:rsid w:val="008C5FBF"/>
    <w:rsid w:val="008D1AD9"/>
    <w:rsid w:val="008D714C"/>
    <w:rsid w:val="008E1F50"/>
    <w:rsid w:val="008E7559"/>
    <w:rsid w:val="008E7C6C"/>
    <w:rsid w:val="008F367A"/>
    <w:rsid w:val="008F3CF9"/>
    <w:rsid w:val="008F4642"/>
    <w:rsid w:val="008F778C"/>
    <w:rsid w:val="0090521A"/>
    <w:rsid w:val="009065C9"/>
    <w:rsid w:val="009209D8"/>
    <w:rsid w:val="009266F4"/>
    <w:rsid w:val="00933941"/>
    <w:rsid w:val="0093427B"/>
    <w:rsid w:val="00943F2A"/>
    <w:rsid w:val="00963949"/>
    <w:rsid w:val="00964727"/>
    <w:rsid w:val="00965EF2"/>
    <w:rsid w:val="00971DFB"/>
    <w:rsid w:val="009742FC"/>
    <w:rsid w:val="00980B17"/>
    <w:rsid w:val="00981311"/>
    <w:rsid w:val="00982BB5"/>
    <w:rsid w:val="009842A5"/>
    <w:rsid w:val="0099177E"/>
    <w:rsid w:val="009A653C"/>
    <w:rsid w:val="009B5C43"/>
    <w:rsid w:val="009B5C9E"/>
    <w:rsid w:val="009B7DAF"/>
    <w:rsid w:val="009C4C25"/>
    <w:rsid w:val="009D1248"/>
    <w:rsid w:val="009D4C13"/>
    <w:rsid w:val="009D72F9"/>
    <w:rsid w:val="009E050F"/>
    <w:rsid w:val="009E30F5"/>
    <w:rsid w:val="009E59C3"/>
    <w:rsid w:val="009E629F"/>
    <w:rsid w:val="009E711E"/>
    <w:rsid w:val="009E7353"/>
    <w:rsid w:val="009F5B37"/>
    <w:rsid w:val="00A00E75"/>
    <w:rsid w:val="00A12F17"/>
    <w:rsid w:val="00A1701F"/>
    <w:rsid w:val="00A20021"/>
    <w:rsid w:val="00A240DA"/>
    <w:rsid w:val="00A24F82"/>
    <w:rsid w:val="00A3307F"/>
    <w:rsid w:val="00A36D50"/>
    <w:rsid w:val="00A45199"/>
    <w:rsid w:val="00A532B6"/>
    <w:rsid w:val="00A53FBE"/>
    <w:rsid w:val="00A60BCE"/>
    <w:rsid w:val="00A60CB7"/>
    <w:rsid w:val="00A7078B"/>
    <w:rsid w:val="00A722AF"/>
    <w:rsid w:val="00A7463F"/>
    <w:rsid w:val="00A83D31"/>
    <w:rsid w:val="00A86156"/>
    <w:rsid w:val="00A91B48"/>
    <w:rsid w:val="00A97CE4"/>
    <w:rsid w:val="00AA3334"/>
    <w:rsid w:val="00AA588C"/>
    <w:rsid w:val="00AA6141"/>
    <w:rsid w:val="00AA6909"/>
    <w:rsid w:val="00AB02B1"/>
    <w:rsid w:val="00AB43E3"/>
    <w:rsid w:val="00AC1A21"/>
    <w:rsid w:val="00AC1DF9"/>
    <w:rsid w:val="00AC5A92"/>
    <w:rsid w:val="00AD2870"/>
    <w:rsid w:val="00AE637E"/>
    <w:rsid w:val="00AE6EF6"/>
    <w:rsid w:val="00AE7FAE"/>
    <w:rsid w:val="00AF3A60"/>
    <w:rsid w:val="00B001B5"/>
    <w:rsid w:val="00B028C5"/>
    <w:rsid w:val="00B076A3"/>
    <w:rsid w:val="00B16EAA"/>
    <w:rsid w:val="00B255E2"/>
    <w:rsid w:val="00B259B1"/>
    <w:rsid w:val="00B267F4"/>
    <w:rsid w:val="00B316BD"/>
    <w:rsid w:val="00B34025"/>
    <w:rsid w:val="00B36AB0"/>
    <w:rsid w:val="00B41C12"/>
    <w:rsid w:val="00B428C3"/>
    <w:rsid w:val="00B54E24"/>
    <w:rsid w:val="00B62DB9"/>
    <w:rsid w:val="00B65630"/>
    <w:rsid w:val="00B677BB"/>
    <w:rsid w:val="00B70413"/>
    <w:rsid w:val="00B81D2D"/>
    <w:rsid w:val="00B93A2B"/>
    <w:rsid w:val="00BA3310"/>
    <w:rsid w:val="00BB2113"/>
    <w:rsid w:val="00BB2765"/>
    <w:rsid w:val="00BB4A4D"/>
    <w:rsid w:val="00BC226C"/>
    <w:rsid w:val="00BC31FF"/>
    <w:rsid w:val="00BD1F93"/>
    <w:rsid w:val="00BD76E4"/>
    <w:rsid w:val="00BE31FE"/>
    <w:rsid w:val="00BE4274"/>
    <w:rsid w:val="00BE6446"/>
    <w:rsid w:val="00BF46D6"/>
    <w:rsid w:val="00BF7CF8"/>
    <w:rsid w:val="00C007BE"/>
    <w:rsid w:val="00C00E80"/>
    <w:rsid w:val="00C06309"/>
    <w:rsid w:val="00C06884"/>
    <w:rsid w:val="00C145B3"/>
    <w:rsid w:val="00C24402"/>
    <w:rsid w:val="00C27C1F"/>
    <w:rsid w:val="00C31539"/>
    <w:rsid w:val="00C334B4"/>
    <w:rsid w:val="00C3393B"/>
    <w:rsid w:val="00C3406D"/>
    <w:rsid w:val="00C35B9B"/>
    <w:rsid w:val="00C36DE0"/>
    <w:rsid w:val="00C41B8C"/>
    <w:rsid w:val="00C41D3C"/>
    <w:rsid w:val="00C4324D"/>
    <w:rsid w:val="00C54FA2"/>
    <w:rsid w:val="00C62FF6"/>
    <w:rsid w:val="00C706CE"/>
    <w:rsid w:val="00C73425"/>
    <w:rsid w:val="00C77BDA"/>
    <w:rsid w:val="00C9355D"/>
    <w:rsid w:val="00C97238"/>
    <w:rsid w:val="00CA084A"/>
    <w:rsid w:val="00CA108D"/>
    <w:rsid w:val="00CB5AC2"/>
    <w:rsid w:val="00CB6BA9"/>
    <w:rsid w:val="00CC0FBB"/>
    <w:rsid w:val="00CC21C3"/>
    <w:rsid w:val="00CC4027"/>
    <w:rsid w:val="00CC5004"/>
    <w:rsid w:val="00CC61AB"/>
    <w:rsid w:val="00CC7F35"/>
    <w:rsid w:val="00CD0D6B"/>
    <w:rsid w:val="00CD56E8"/>
    <w:rsid w:val="00CE0E2F"/>
    <w:rsid w:val="00CE76B5"/>
    <w:rsid w:val="00CF0AE6"/>
    <w:rsid w:val="00CF1F85"/>
    <w:rsid w:val="00CF7ADB"/>
    <w:rsid w:val="00D051FF"/>
    <w:rsid w:val="00D10C1E"/>
    <w:rsid w:val="00D13CB0"/>
    <w:rsid w:val="00D13CBE"/>
    <w:rsid w:val="00D1538F"/>
    <w:rsid w:val="00D23AD4"/>
    <w:rsid w:val="00D25236"/>
    <w:rsid w:val="00D270C3"/>
    <w:rsid w:val="00D41708"/>
    <w:rsid w:val="00D5713D"/>
    <w:rsid w:val="00D60D05"/>
    <w:rsid w:val="00D708DD"/>
    <w:rsid w:val="00D9133B"/>
    <w:rsid w:val="00D92253"/>
    <w:rsid w:val="00D959DE"/>
    <w:rsid w:val="00DA13A0"/>
    <w:rsid w:val="00DA743D"/>
    <w:rsid w:val="00DC019D"/>
    <w:rsid w:val="00DC7329"/>
    <w:rsid w:val="00DE0A2A"/>
    <w:rsid w:val="00DE3B1D"/>
    <w:rsid w:val="00DE61D5"/>
    <w:rsid w:val="00DE6EAA"/>
    <w:rsid w:val="00DF0B84"/>
    <w:rsid w:val="00DF2770"/>
    <w:rsid w:val="00DF405E"/>
    <w:rsid w:val="00DF5E6C"/>
    <w:rsid w:val="00DF7218"/>
    <w:rsid w:val="00E01D3B"/>
    <w:rsid w:val="00E06C10"/>
    <w:rsid w:val="00E10E9A"/>
    <w:rsid w:val="00E1375A"/>
    <w:rsid w:val="00E14692"/>
    <w:rsid w:val="00E14D30"/>
    <w:rsid w:val="00E20E31"/>
    <w:rsid w:val="00E246D5"/>
    <w:rsid w:val="00E32849"/>
    <w:rsid w:val="00E34578"/>
    <w:rsid w:val="00E40F89"/>
    <w:rsid w:val="00E44F8F"/>
    <w:rsid w:val="00E45E9E"/>
    <w:rsid w:val="00E50C25"/>
    <w:rsid w:val="00E513D0"/>
    <w:rsid w:val="00E51460"/>
    <w:rsid w:val="00E541FF"/>
    <w:rsid w:val="00E619FB"/>
    <w:rsid w:val="00E64F0C"/>
    <w:rsid w:val="00E67ACB"/>
    <w:rsid w:val="00E71DF9"/>
    <w:rsid w:val="00E74561"/>
    <w:rsid w:val="00E90424"/>
    <w:rsid w:val="00E93FEC"/>
    <w:rsid w:val="00E96003"/>
    <w:rsid w:val="00EA401F"/>
    <w:rsid w:val="00EA4640"/>
    <w:rsid w:val="00EA5433"/>
    <w:rsid w:val="00EA6C55"/>
    <w:rsid w:val="00EB3514"/>
    <w:rsid w:val="00EB67EF"/>
    <w:rsid w:val="00EC124F"/>
    <w:rsid w:val="00EC24FF"/>
    <w:rsid w:val="00EC363E"/>
    <w:rsid w:val="00ED52E3"/>
    <w:rsid w:val="00ED552E"/>
    <w:rsid w:val="00EE0049"/>
    <w:rsid w:val="00EE724F"/>
    <w:rsid w:val="00EF5CAB"/>
    <w:rsid w:val="00EF6311"/>
    <w:rsid w:val="00EF6900"/>
    <w:rsid w:val="00F02D2A"/>
    <w:rsid w:val="00F06216"/>
    <w:rsid w:val="00F07276"/>
    <w:rsid w:val="00F20308"/>
    <w:rsid w:val="00F20875"/>
    <w:rsid w:val="00F24180"/>
    <w:rsid w:val="00F2625A"/>
    <w:rsid w:val="00F263D2"/>
    <w:rsid w:val="00F26603"/>
    <w:rsid w:val="00F2734E"/>
    <w:rsid w:val="00F27F6A"/>
    <w:rsid w:val="00F3059E"/>
    <w:rsid w:val="00F376A1"/>
    <w:rsid w:val="00F418BA"/>
    <w:rsid w:val="00F41F13"/>
    <w:rsid w:val="00F44814"/>
    <w:rsid w:val="00F45AB0"/>
    <w:rsid w:val="00F5066D"/>
    <w:rsid w:val="00F5182B"/>
    <w:rsid w:val="00F56A3E"/>
    <w:rsid w:val="00F57278"/>
    <w:rsid w:val="00F65031"/>
    <w:rsid w:val="00F71722"/>
    <w:rsid w:val="00F73129"/>
    <w:rsid w:val="00F760D5"/>
    <w:rsid w:val="00F81B0D"/>
    <w:rsid w:val="00F85801"/>
    <w:rsid w:val="00F85D61"/>
    <w:rsid w:val="00F9162C"/>
    <w:rsid w:val="00F93C7E"/>
    <w:rsid w:val="00F973EC"/>
    <w:rsid w:val="00FA19BC"/>
    <w:rsid w:val="00FA2332"/>
    <w:rsid w:val="00FA361F"/>
    <w:rsid w:val="00FA5423"/>
    <w:rsid w:val="00FB10C8"/>
    <w:rsid w:val="00FC44F4"/>
    <w:rsid w:val="00FC51E2"/>
    <w:rsid w:val="00FC6082"/>
    <w:rsid w:val="00FD2834"/>
    <w:rsid w:val="00FD371F"/>
    <w:rsid w:val="00FD5D68"/>
    <w:rsid w:val="00FE0114"/>
    <w:rsid w:val="00FE15E6"/>
    <w:rsid w:val="00FE488D"/>
    <w:rsid w:val="00FE7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535BE"/>
  <w15:chartTrackingRefBased/>
  <w15:docId w15:val="{CDD965B2-611F-4F1A-91B1-82F8E851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C6"/>
    <w:pPr>
      <w:spacing w:line="360" w:lineRule="auto"/>
      <w:jc w:val="both"/>
    </w:pPr>
  </w:style>
  <w:style w:type="paragraph" w:styleId="Heading1">
    <w:name w:val="heading 1"/>
    <w:basedOn w:val="Normal"/>
    <w:next w:val="Normal"/>
    <w:link w:val="Heading1Char"/>
    <w:uiPriority w:val="9"/>
    <w:qFormat/>
    <w:rsid w:val="006B7B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B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28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11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
    <w:basedOn w:val="Normal"/>
    <w:link w:val="ListParagraphChar"/>
    <w:uiPriority w:val="34"/>
    <w:qFormat/>
    <w:rsid w:val="0050488C"/>
    <w:pPr>
      <w:ind w:left="720"/>
      <w:contextualSpacing/>
    </w:pPr>
  </w:style>
  <w:style w:type="paragraph" w:styleId="BalloonText">
    <w:name w:val="Balloon Text"/>
    <w:basedOn w:val="Normal"/>
    <w:link w:val="BalloonTextChar"/>
    <w:uiPriority w:val="99"/>
    <w:semiHidden/>
    <w:unhideWhenUsed/>
    <w:rsid w:val="005F5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42"/>
    <w:rPr>
      <w:rFonts w:ascii="Segoe UI" w:hAnsi="Segoe UI" w:cs="Segoe UI"/>
      <w:sz w:val="18"/>
      <w:szCs w:val="18"/>
    </w:rPr>
  </w:style>
  <w:style w:type="character" w:customStyle="1" w:styleId="Heading1Char">
    <w:name w:val="Heading 1 Char"/>
    <w:basedOn w:val="DefaultParagraphFont"/>
    <w:link w:val="Heading1"/>
    <w:uiPriority w:val="9"/>
    <w:rsid w:val="006B7B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B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28C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Recommendation Char,List Paragraph1 Char,List Paragraph11 Char"/>
    <w:basedOn w:val="DefaultParagraphFont"/>
    <w:link w:val="ListParagraph"/>
    <w:uiPriority w:val="34"/>
    <w:rsid w:val="00545495"/>
  </w:style>
  <w:style w:type="paragraph" w:styleId="Caption">
    <w:name w:val="caption"/>
    <w:basedOn w:val="Normal"/>
    <w:next w:val="Normal"/>
    <w:uiPriority w:val="35"/>
    <w:unhideWhenUsed/>
    <w:qFormat/>
    <w:rsid w:val="003F79CA"/>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71119F"/>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1E02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02A7"/>
    <w:rPr>
      <w:rFonts w:ascii="Calibri" w:hAnsi="Calibri" w:cs="Calibri"/>
      <w:noProof/>
      <w:lang w:val="en-US"/>
    </w:rPr>
  </w:style>
  <w:style w:type="paragraph" w:customStyle="1" w:styleId="EndNoteBibliography">
    <w:name w:val="EndNote Bibliography"/>
    <w:basedOn w:val="Normal"/>
    <w:link w:val="EndNoteBibliographyChar"/>
    <w:rsid w:val="001E02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E02A7"/>
    <w:rPr>
      <w:rFonts w:ascii="Calibri" w:hAnsi="Calibri" w:cs="Calibri"/>
      <w:noProof/>
      <w:lang w:val="en-US"/>
    </w:rPr>
  </w:style>
  <w:style w:type="character" w:styleId="Hyperlink">
    <w:name w:val="Hyperlink"/>
    <w:basedOn w:val="DefaultParagraphFont"/>
    <w:uiPriority w:val="99"/>
    <w:unhideWhenUsed/>
    <w:rsid w:val="00491936"/>
    <w:rPr>
      <w:color w:val="0563C1" w:themeColor="hyperlink"/>
      <w:u w:val="single"/>
    </w:rPr>
  </w:style>
  <w:style w:type="character" w:styleId="UnresolvedMention">
    <w:name w:val="Unresolved Mention"/>
    <w:basedOn w:val="DefaultParagraphFont"/>
    <w:uiPriority w:val="99"/>
    <w:semiHidden/>
    <w:unhideWhenUsed/>
    <w:rsid w:val="00491936"/>
    <w:rPr>
      <w:color w:val="605E5C"/>
      <w:shd w:val="clear" w:color="auto" w:fill="E1DFDD"/>
    </w:rPr>
  </w:style>
  <w:style w:type="paragraph" w:customStyle="1" w:styleId="Style1">
    <w:name w:val="Style1"/>
    <w:basedOn w:val="Normal"/>
    <w:qFormat/>
    <w:rsid w:val="008B21C6"/>
  </w:style>
  <w:style w:type="paragraph" w:styleId="PlainText">
    <w:name w:val="Plain Text"/>
    <w:basedOn w:val="Normal"/>
    <w:link w:val="PlainTextChar"/>
    <w:uiPriority w:val="99"/>
    <w:semiHidden/>
    <w:unhideWhenUsed/>
    <w:rsid w:val="001D2AF9"/>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1D2AF9"/>
    <w:rPr>
      <w:rFonts w:ascii="Calibri" w:hAnsi="Calibri"/>
      <w:szCs w:val="21"/>
    </w:rPr>
  </w:style>
  <w:style w:type="character" w:styleId="CommentReference">
    <w:name w:val="annotation reference"/>
    <w:basedOn w:val="DefaultParagraphFont"/>
    <w:uiPriority w:val="99"/>
    <w:semiHidden/>
    <w:unhideWhenUsed/>
    <w:rsid w:val="008E7559"/>
    <w:rPr>
      <w:sz w:val="16"/>
      <w:szCs w:val="16"/>
    </w:rPr>
  </w:style>
  <w:style w:type="paragraph" w:styleId="CommentText">
    <w:name w:val="annotation text"/>
    <w:basedOn w:val="Normal"/>
    <w:link w:val="CommentTextChar"/>
    <w:uiPriority w:val="99"/>
    <w:unhideWhenUsed/>
    <w:rsid w:val="008E7559"/>
    <w:pPr>
      <w:spacing w:line="240" w:lineRule="auto"/>
    </w:pPr>
    <w:rPr>
      <w:sz w:val="20"/>
      <w:szCs w:val="20"/>
    </w:rPr>
  </w:style>
  <w:style w:type="character" w:customStyle="1" w:styleId="CommentTextChar">
    <w:name w:val="Comment Text Char"/>
    <w:basedOn w:val="DefaultParagraphFont"/>
    <w:link w:val="CommentText"/>
    <w:uiPriority w:val="99"/>
    <w:rsid w:val="008E7559"/>
    <w:rPr>
      <w:sz w:val="20"/>
      <w:szCs w:val="20"/>
    </w:rPr>
  </w:style>
  <w:style w:type="paragraph" w:styleId="CommentSubject">
    <w:name w:val="annotation subject"/>
    <w:basedOn w:val="CommentText"/>
    <w:next w:val="CommentText"/>
    <w:link w:val="CommentSubjectChar"/>
    <w:uiPriority w:val="99"/>
    <w:semiHidden/>
    <w:unhideWhenUsed/>
    <w:rsid w:val="008E7559"/>
    <w:rPr>
      <w:b/>
      <w:bCs/>
    </w:rPr>
  </w:style>
  <w:style w:type="character" w:customStyle="1" w:styleId="CommentSubjectChar">
    <w:name w:val="Comment Subject Char"/>
    <w:basedOn w:val="CommentTextChar"/>
    <w:link w:val="CommentSubject"/>
    <w:uiPriority w:val="99"/>
    <w:semiHidden/>
    <w:rsid w:val="008E7559"/>
    <w:rPr>
      <w:b/>
      <w:bCs/>
      <w:sz w:val="20"/>
      <w:szCs w:val="20"/>
    </w:rPr>
  </w:style>
  <w:style w:type="paragraph" w:styleId="Revision">
    <w:name w:val="Revision"/>
    <w:hidden/>
    <w:uiPriority w:val="99"/>
    <w:semiHidden/>
    <w:rsid w:val="00A7463F"/>
    <w:pPr>
      <w:spacing w:after="0" w:line="240" w:lineRule="auto"/>
    </w:pPr>
  </w:style>
  <w:style w:type="paragraph" w:styleId="Header">
    <w:name w:val="header"/>
    <w:basedOn w:val="Normal"/>
    <w:link w:val="HeaderChar"/>
    <w:uiPriority w:val="99"/>
    <w:unhideWhenUsed/>
    <w:rsid w:val="00D05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FF"/>
  </w:style>
  <w:style w:type="paragraph" w:styleId="Footer">
    <w:name w:val="footer"/>
    <w:basedOn w:val="Normal"/>
    <w:link w:val="FooterChar"/>
    <w:uiPriority w:val="99"/>
    <w:unhideWhenUsed/>
    <w:rsid w:val="00D05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FF"/>
  </w:style>
  <w:style w:type="paragraph" w:customStyle="1" w:styleId="Default">
    <w:name w:val="Default"/>
    <w:rsid w:val="009A653C"/>
    <w:pPr>
      <w:autoSpaceDE w:val="0"/>
      <w:autoSpaceDN w:val="0"/>
      <w:adjustRightInd w:val="0"/>
      <w:spacing w:after="0" w:line="240" w:lineRule="auto"/>
    </w:pPr>
    <w:rPr>
      <w:rFonts w:ascii="Arial" w:hAnsi="Arial" w:cs="Arial"/>
      <w:color w:val="000000"/>
      <w:sz w:val="24"/>
      <w:szCs w:val="24"/>
    </w:rPr>
  </w:style>
  <w:style w:type="paragraph" w:customStyle="1" w:styleId="Answer">
    <w:name w:val="Answer"/>
    <w:basedOn w:val="Normal"/>
    <w:link w:val="AnswerChar"/>
    <w:qFormat/>
    <w:rsid w:val="008C0BB5"/>
    <w:pPr>
      <w:spacing w:before="100" w:after="100" w:line="276" w:lineRule="auto"/>
      <w:ind w:left="113" w:right="113"/>
      <w:jc w:val="left"/>
    </w:pPr>
    <w:rPr>
      <w:rFonts w:ascii="Arial" w:eastAsia="Calibri" w:hAnsi="Arial" w:cs="Arial"/>
      <w:sz w:val="20"/>
    </w:rPr>
  </w:style>
  <w:style w:type="character" w:customStyle="1" w:styleId="AnswerChar">
    <w:name w:val="Answer Char"/>
    <w:link w:val="Answer"/>
    <w:rsid w:val="008C0BB5"/>
    <w:rPr>
      <w:rFonts w:ascii="Arial" w:eastAsia="Calibri" w:hAnsi="Arial" w:cs="Arial"/>
      <w:sz w:val="20"/>
    </w:rPr>
  </w:style>
  <w:style w:type="character" w:customStyle="1" w:styleId="DHHSbodyChar">
    <w:name w:val="DHHS body Char"/>
    <w:link w:val="DHHSbody"/>
    <w:locked/>
    <w:rsid w:val="00CF0AE6"/>
    <w:rPr>
      <w:rFonts w:ascii="Arial" w:eastAsia="Times" w:hAnsi="Arial" w:cs="Arial"/>
    </w:rPr>
  </w:style>
  <w:style w:type="paragraph" w:customStyle="1" w:styleId="DHHSbody">
    <w:name w:val="DHHS body"/>
    <w:link w:val="DHHSbodyChar"/>
    <w:qFormat/>
    <w:rsid w:val="00CF0AE6"/>
    <w:pPr>
      <w:spacing w:after="120" w:line="270" w:lineRule="atLeast"/>
    </w:pPr>
    <w:rPr>
      <w:rFonts w:ascii="Arial" w:eastAsia="Times" w:hAnsi="Arial" w:cs="Arial"/>
    </w:rPr>
  </w:style>
  <w:style w:type="paragraph" w:styleId="NormalWeb">
    <w:name w:val="Normal (Web)"/>
    <w:basedOn w:val="Normal"/>
    <w:uiPriority w:val="99"/>
    <w:unhideWhenUsed/>
    <w:rsid w:val="00186C1B"/>
    <w:pPr>
      <w:spacing w:before="100" w:beforeAutospacing="1" w:after="100" w:afterAutospacing="1" w:line="240" w:lineRule="auto"/>
      <w:jc w:val="left"/>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3484">
      <w:bodyDiv w:val="1"/>
      <w:marLeft w:val="0"/>
      <w:marRight w:val="0"/>
      <w:marTop w:val="0"/>
      <w:marBottom w:val="0"/>
      <w:divBdr>
        <w:top w:val="none" w:sz="0" w:space="0" w:color="auto"/>
        <w:left w:val="none" w:sz="0" w:space="0" w:color="auto"/>
        <w:bottom w:val="none" w:sz="0" w:space="0" w:color="auto"/>
        <w:right w:val="none" w:sz="0" w:space="0" w:color="auto"/>
      </w:divBdr>
    </w:div>
    <w:div w:id="1659575639">
      <w:bodyDiv w:val="1"/>
      <w:marLeft w:val="0"/>
      <w:marRight w:val="0"/>
      <w:marTop w:val="0"/>
      <w:marBottom w:val="0"/>
      <w:divBdr>
        <w:top w:val="none" w:sz="0" w:space="0" w:color="auto"/>
        <w:left w:val="none" w:sz="0" w:space="0" w:color="auto"/>
        <w:bottom w:val="none" w:sz="0" w:space="0" w:color="auto"/>
        <w:right w:val="none" w:sz="0" w:space="0" w:color="auto"/>
      </w:divBdr>
    </w:div>
    <w:div w:id="1871334050">
      <w:bodyDiv w:val="1"/>
      <w:marLeft w:val="0"/>
      <w:marRight w:val="0"/>
      <w:marTop w:val="0"/>
      <w:marBottom w:val="0"/>
      <w:divBdr>
        <w:top w:val="none" w:sz="0" w:space="0" w:color="auto"/>
        <w:left w:val="none" w:sz="0" w:space="0" w:color="auto"/>
        <w:bottom w:val="none" w:sz="0" w:space="0" w:color="auto"/>
        <w:right w:val="none" w:sz="0" w:space="0" w:color="auto"/>
      </w:divBdr>
    </w:div>
    <w:div w:id="1880706360">
      <w:bodyDiv w:val="1"/>
      <w:marLeft w:val="0"/>
      <w:marRight w:val="0"/>
      <w:marTop w:val="0"/>
      <w:marBottom w:val="0"/>
      <w:divBdr>
        <w:top w:val="none" w:sz="0" w:space="0" w:color="auto"/>
        <w:left w:val="none" w:sz="0" w:space="0" w:color="auto"/>
        <w:bottom w:val="none" w:sz="0" w:space="0" w:color="auto"/>
        <w:right w:val="none" w:sz="0" w:space="0" w:color="auto"/>
      </w:divBdr>
    </w:div>
    <w:div w:id="1886794314">
      <w:bodyDiv w:val="1"/>
      <w:marLeft w:val="0"/>
      <w:marRight w:val="0"/>
      <w:marTop w:val="0"/>
      <w:marBottom w:val="0"/>
      <w:divBdr>
        <w:top w:val="none" w:sz="0" w:space="0" w:color="auto"/>
        <w:left w:val="none" w:sz="0" w:space="0" w:color="auto"/>
        <w:bottom w:val="none" w:sz="0" w:space="0" w:color="auto"/>
        <w:right w:val="none" w:sz="0" w:space="0" w:color="auto"/>
      </w:divBdr>
    </w:div>
    <w:div w:id="1921139946">
      <w:bodyDiv w:val="1"/>
      <w:marLeft w:val="0"/>
      <w:marRight w:val="0"/>
      <w:marTop w:val="0"/>
      <w:marBottom w:val="0"/>
      <w:divBdr>
        <w:top w:val="none" w:sz="0" w:space="0" w:color="auto"/>
        <w:left w:val="none" w:sz="0" w:space="0" w:color="auto"/>
        <w:bottom w:val="none" w:sz="0" w:space="0" w:color="auto"/>
        <w:right w:val="none" w:sz="0" w:space="0" w:color="auto"/>
      </w:divBdr>
    </w:div>
    <w:div w:id="19784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vicphn.com.au/about-us/publications/annual-report/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1.health.gov.au/internet/main/publishing.nsf/Content/nbcsp.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o3CvCNLwzjF0ZQ47wimHKcp?domain=goshare.realtimehealth.com" TargetMode="External"/><Relationship Id="rId5" Type="http://schemas.openxmlformats.org/officeDocument/2006/relationships/numbering" Target="numbering.xml"/><Relationship Id="rId15" Type="http://schemas.openxmlformats.org/officeDocument/2006/relationships/hyperlink" Target="https://www.health.gov.au/health-workforce/health-workforce-classifications/modified-monash-model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AUSSTATS/abs@.nsf/DetailsPage/3101.0Sep%202019?OpenDocument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45B17D98324346872826530135923A" ma:contentTypeVersion="9" ma:contentTypeDescription="Create a new document." ma:contentTypeScope="" ma:versionID="7d42f77fae3ea53f7dcb8b613c1ffa87">
  <xsd:schema xmlns:xsd="http://www.w3.org/2001/XMLSchema" xmlns:xs="http://www.w3.org/2001/XMLSchema" xmlns:p="http://schemas.microsoft.com/office/2006/metadata/properties" xmlns:ns3="76431459-f818-4fa7-b5b7-a4b16eab5d67" targetNamespace="http://schemas.microsoft.com/office/2006/metadata/properties" ma:root="true" ma:fieldsID="9361e7ba20b0f43ab43dcd2887e78082" ns3:_="">
    <xsd:import namespace="76431459-f818-4fa7-b5b7-a4b16eab5d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1459-f818-4fa7-b5b7-a4b16eab5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6379-B899-42FF-903A-7946D9C5C04F}">
  <ds:schemaRefs>
    <ds:schemaRef ds:uri="http://schemas.microsoft.com/sharepoint/v3/contenttype/forms"/>
  </ds:schemaRefs>
</ds:datastoreItem>
</file>

<file path=customXml/itemProps2.xml><?xml version="1.0" encoding="utf-8"?>
<ds:datastoreItem xmlns:ds="http://schemas.openxmlformats.org/officeDocument/2006/customXml" ds:itemID="{292905DE-D64A-417E-92E6-F75797792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5C5CD-6074-4F82-91CA-93CB06F6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1459-f818-4fa7-b5b7-a4b16eab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08330-32A3-4C1C-99E3-3D8F3E3E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9252</Words>
  <Characters>52741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Wood</dc:creator>
  <cp:keywords/>
  <dc:description/>
  <cp:lastModifiedBy>Anna Wood</cp:lastModifiedBy>
  <cp:revision>18</cp:revision>
  <dcterms:created xsi:type="dcterms:W3CDTF">2020-09-01T01:10:00Z</dcterms:created>
  <dcterms:modified xsi:type="dcterms:W3CDTF">2020-09-01T01:24:00Z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0x0101005F45B17D98324346872826530135923A</vt:lpwstr>
  </property>
</Properties>
</file>