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E3D3E" w14:textId="7D598D32" w:rsidR="00FA4A3E" w:rsidRPr="00637077" w:rsidRDefault="00674D2E" w:rsidP="00075502">
      <w:pPr>
        <w:spacing w:line="240" w:lineRule="auto"/>
        <w:ind w:firstLine="0"/>
        <w:jc w:val="left"/>
        <w:rPr>
          <w:rFonts w:ascii="Arial" w:hAnsi="Arial" w:cs="Arial"/>
          <w:szCs w:val="22"/>
        </w:rPr>
      </w:pPr>
      <w:bookmarkStart w:id="0" w:name="_GoBack"/>
      <w:bookmarkEnd w:id="0"/>
      <w:r>
        <w:rPr>
          <w:noProof/>
        </w:rPr>
        <w:drawing>
          <wp:anchor distT="0" distB="0" distL="114300" distR="114300" simplePos="0" relativeHeight="251666432" behindDoc="1" locked="0" layoutInCell="1" allowOverlap="1" wp14:anchorId="18DD09F3" wp14:editId="121DE434">
            <wp:simplePos x="0" y="0"/>
            <wp:positionH relativeFrom="column">
              <wp:posOffset>3810</wp:posOffset>
            </wp:positionH>
            <wp:positionV relativeFrom="paragraph">
              <wp:posOffset>13528</wp:posOffset>
            </wp:positionV>
            <wp:extent cx="1524000" cy="735772"/>
            <wp:effectExtent l="0" t="0" r="0" b="7620"/>
            <wp:wrapNone/>
            <wp:docPr id="25" name="Picture 25" descr="Baker-logo_Landscape_colou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er-logo_Landscape_colour(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941" cy="740089"/>
                    </a:xfrm>
                    <a:prstGeom prst="rect">
                      <a:avLst/>
                    </a:prstGeom>
                    <a:noFill/>
                  </pic:spPr>
                </pic:pic>
              </a:graphicData>
            </a:graphic>
            <wp14:sizeRelH relativeFrom="page">
              <wp14:pctWidth>0</wp14:pctWidth>
            </wp14:sizeRelH>
            <wp14:sizeRelV relativeFrom="page">
              <wp14:pctHeight>0</wp14:pctHeight>
            </wp14:sizeRelV>
          </wp:anchor>
        </w:drawing>
      </w:r>
    </w:p>
    <w:p w14:paraId="7D40615D" w14:textId="4A536BC0" w:rsidR="00FA4A3E" w:rsidRPr="00637077" w:rsidRDefault="00FA4A3E" w:rsidP="00075502">
      <w:pPr>
        <w:spacing w:line="240" w:lineRule="auto"/>
        <w:ind w:firstLine="0"/>
        <w:jc w:val="left"/>
        <w:rPr>
          <w:rFonts w:ascii="Arial" w:hAnsi="Arial" w:cs="Arial"/>
          <w:szCs w:val="22"/>
        </w:rPr>
      </w:pPr>
      <w:r w:rsidRPr="00637077">
        <w:rPr>
          <w:rFonts w:ascii="Arial" w:hAnsi="Arial" w:cs="Arial"/>
          <w:szCs w:val="22"/>
        </w:rPr>
        <w:tab/>
        <w:t xml:space="preserve">         </w:t>
      </w:r>
      <w:r w:rsidRPr="00637077">
        <w:rPr>
          <w:rFonts w:ascii="Arial" w:hAnsi="Arial" w:cs="Arial"/>
          <w:szCs w:val="22"/>
        </w:rPr>
        <w:tab/>
      </w:r>
      <w:r w:rsidRPr="00637077">
        <w:rPr>
          <w:rFonts w:ascii="Arial" w:hAnsi="Arial" w:cs="Arial"/>
          <w:color w:val="FFFFFF"/>
          <w:szCs w:val="22"/>
        </w:rPr>
        <w:tab/>
      </w:r>
    </w:p>
    <w:p w14:paraId="334264C7" w14:textId="77777777" w:rsidR="00FA4A3E" w:rsidRPr="00637077" w:rsidRDefault="00FA4A3E" w:rsidP="00075502">
      <w:pPr>
        <w:spacing w:line="240" w:lineRule="auto"/>
        <w:jc w:val="left"/>
        <w:rPr>
          <w:rFonts w:ascii="Arial" w:hAnsi="Arial" w:cs="Arial"/>
          <w:szCs w:val="22"/>
        </w:rPr>
      </w:pPr>
    </w:p>
    <w:p w14:paraId="1520EC6E" w14:textId="77777777" w:rsidR="00FA4A3E" w:rsidRPr="00637077" w:rsidRDefault="00FA4A3E" w:rsidP="00075502">
      <w:pPr>
        <w:spacing w:line="240" w:lineRule="auto"/>
        <w:jc w:val="left"/>
        <w:rPr>
          <w:rFonts w:ascii="Arial" w:hAnsi="Arial" w:cs="Arial"/>
          <w:szCs w:val="22"/>
        </w:rPr>
      </w:pPr>
    </w:p>
    <w:p w14:paraId="2B1AEC0A" w14:textId="77777777" w:rsidR="00FA4A3E" w:rsidRPr="00637077" w:rsidRDefault="00FA4A3E" w:rsidP="00075502">
      <w:pPr>
        <w:spacing w:line="240" w:lineRule="auto"/>
        <w:jc w:val="left"/>
        <w:rPr>
          <w:rFonts w:ascii="Arial" w:hAnsi="Arial" w:cs="Arial"/>
          <w:szCs w:val="22"/>
        </w:rPr>
      </w:pPr>
      <w:r w:rsidRPr="00637077">
        <w:rPr>
          <w:rFonts w:ascii="Arial" w:hAnsi="Arial" w:cs="Arial"/>
          <w:szCs w:val="22"/>
        </w:rPr>
        <w:tab/>
      </w:r>
      <w:r w:rsidRPr="00637077">
        <w:rPr>
          <w:rFonts w:ascii="Arial" w:hAnsi="Arial" w:cs="Arial"/>
          <w:szCs w:val="22"/>
        </w:rPr>
        <w:tab/>
      </w:r>
    </w:p>
    <w:p w14:paraId="42DDF853" w14:textId="77777777" w:rsidR="00FA4A3E" w:rsidRPr="00637077" w:rsidRDefault="00AF2D75" w:rsidP="00075502">
      <w:pPr>
        <w:shd w:val="clear" w:color="auto" w:fill="F2F2F2"/>
        <w:spacing w:line="240" w:lineRule="auto"/>
        <w:ind w:firstLine="0"/>
        <w:jc w:val="center"/>
        <w:rPr>
          <w:rFonts w:ascii="Arial" w:hAnsi="Arial" w:cs="Arial"/>
          <w:b/>
          <w:szCs w:val="22"/>
        </w:rPr>
      </w:pPr>
      <w:r w:rsidRPr="00637077">
        <w:rPr>
          <w:rFonts w:ascii="Arial" w:hAnsi="Arial" w:cs="Arial"/>
          <w:b/>
          <w:szCs w:val="22"/>
        </w:rPr>
        <w:t>Strain sU</w:t>
      </w:r>
      <w:r w:rsidR="00482928" w:rsidRPr="00637077">
        <w:rPr>
          <w:rFonts w:ascii="Arial" w:hAnsi="Arial" w:cs="Arial"/>
          <w:b/>
          <w:szCs w:val="22"/>
        </w:rPr>
        <w:t xml:space="preserve">rveillance </w:t>
      </w:r>
      <w:r w:rsidRPr="00637077">
        <w:rPr>
          <w:rFonts w:ascii="Arial" w:hAnsi="Arial" w:cs="Arial"/>
          <w:b/>
          <w:szCs w:val="22"/>
        </w:rPr>
        <w:t xml:space="preserve">during Chemotherapy </w:t>
      </w:r>
      <w:r w:rsidR="00695130" w:rsidRPr="00637077">
        <w:rPr>
          <w:rFonts w:ascii="Arial" w:hAnsi="Arial" w:cs="Arial"/>
          <w:b/>
          <w:szCs w:val="22"/>
        </w:rPr>
        <w:t xml:space="preserve">for </w:t>
      </w:r>
      <w:r w:rsidRPr="00637077">
        <w:rPr>
          <w:rFonts w:ascii="Arial" w:hAnsi="Arial" w:cs="Arial"/>
          <w:b/>
          <w:szCs w:val="22"/>
        </w:rPr>
        <w:t xml:space="preserve">improving </w:t>
      </w:r>
      <w:r w:rsidR="00695130" w:rsidRPr="00637077">
        <w:rPr>
          <w:rFonts w:ascii="Arial" w:hAnsi="Arial" w:cs="Arial"/>
          <w:b/>
          <w:szCs w:val="22"/>
        </w:rPr>
        <w:t xml:space="preserve">Cardiovascular </w:t>
      </w:r>
      <w:r w:rsidRPr="00637077">
        <w:rPr>
          <w:rFonts w:ascii="Arial" w:hAnsi="Arial" w:cs="Arial"/>
          <w:b/>
          <w:szCs w:val="22"/>
        </w:rPr>
        <w:t>O</w:t>
      </w:r>
      <w:r w:rsidR="00695130" w:rsidRPr="00637077">
        <w:rPr>
          <w:rFonts w:ascii="Arial" w:hAnsi="Arial" w:cs="Arial"/>
          <w:b/>
          <w:szCs w:val="22"/>
        </w:rPr>
        <w:t>Utcomes</w:t>
      </w:r>
    </w:p>
    <w:p w14:paraId="588C66EF" w14:textId="37892F43" w:rsidR="00D8132A" w:rsidRPr="00637077" w:rsidRDefault="00D8132A" w:rsidP="00075502">
      <w:pPr>
        <w:shd w:val="clear" w:color="auto" w:fill="F2F2F2"/>
        <w:spacing w:line="240" w:lineRule="auto"/>
        <w:ind w:firstLine="0"/>
        <w:jc w:val="center"/>
        <w:rPr>
          <w:rFonts w:ascii="Arial" w:hAnsi="Arial" w:cs="Arial"/>
          <w:b/>
          <w:szCs w:val="22"/>
        </w:rPr>
      </w:pPr>
      <w:r w:rsidRPr="00637077">
        <w:rPr>
          <w:rFonts w:ascii="Arial" w:hAnsi="Arial" w:cs="Arial"/>
          <w:b/>
          <w:szCs w:val="22"/>
        </w:rPr>
        <w:t>(S</w:t>
      </w:r>
      <w:r w:rsidR="00695130" w:rsidRPr="00637077">
        <w:rPr>
          <w:rFonts w:ascii="Arial" w:hAnsi="Arial" w:cs="Arial"/>
          <w:b/>
          <w:szCs w:val="22"/>
        </w:rPr>
        <w:t>UCCOUR</w:t>
      </w:r>
      <w:r w:rsidR="00994AE2" w:rsidRPr="00637077">
        <w:rPr>
          <w:rFonts w:ascii="Arial" w:hAnsi="Arial" w:cs="Arial"/>
          <w:b/>
          <w:szCs w:val="22"/>
        </w:rPr>
        <w:t>-MRI</w:t>
      </w:r>
      <w:r w:rsidRPr="00637077">
        <w:rPr>
          <w:rFonts w:ascii="Arial" w:hAnsi="Arial" w:cs="Arial"/>
          <w:b/>
          <w:szCs w:val="22"/>
        </w:rPr>
        <w:t xml:space="preserve"> Study)</w:t>
      </w:r>
    </w:p>
    <w:p w14:paraId="1D55D66A" w14:textId="77777777" w:rsidR="00FA4A3E" w:rsidRPr="00637077" w:rsidRDefault="00FA4A3E" w:rsidP="00075502">
      <w:pPr>
        <w:spacing w:line="240" w:lineRule="auto"/>
        <w:ind w:firstLine="0"/>
        <w:jc w:val="center"/>
        <w:rPr>
          <w:rFonts w:ascii="Arial" w:hAnsi="Arial" w:cs="Arial"/>
          <w:szCs w:val="22"/>
        </w:rPr>
      </w:pPr>
    </w:p>
    <w:p w14:paraId="010F5017" w14:textId="77777777" w:rsidR="00FA4A3E" w:rsidRPr="00637077" w:rsidRDefault="00FA4A3E" w:rsidP="00075502">
      <w:pPr>
        <w:spacing w:line="240" w:lineRule="auto"/>
        <w:ind w:firstLine="0"/>
        <w:jc w:val="center"/>
        <w:rPr>
          <w:rFonts w:ascii="Arial" w:hAnsi="Arial" w:cs="Arial"/>
          <w:szCs w:val="22"/>
        </w:rPr>
      </w:pPr>
    </w:p>
    <w:p w14:paraId="438042F2" w14:textId="77777777" w:rsidR="00FA4A3E" w:rsidRPr="00637077" w:rsidRDefault="00FA4A3E" w:rsidP="00075502">
      <w:pPr>
        <w:spacing w:line="240" w:lineRule="auto"/>
        <w:ind w:firstLine="0"/>
        <w:jc w:val="center"/>
        <w:rPr>
          <w:rFonts w:ascii="Arial" w:hAnsi="Arial" w:cs="Arial"/>
          <w:szCs w:val="22"/>
        </w:rPr>
      </w:pPr>
    </w:p>
    <w:p w14:paraId="2A95076C" w14:textId="77777777" w:rsidR="00FA4A3E" w:rsidRPr="00637077" w:rsidRDefault="00FA4A3E" w:rsidP="00075502">
      <w:pPr>
        <w:spacing w:line="240" w:lineRule="auto"/>
        <w:ind w:firstLine="0"/>
        <w:jc w:val="center"/>
        <w:rPr>
          <w:rFonts w:ascii="Arial" w:hAnsi="Arial" w:cs="Arial"/>
          <w:szCs w:val="22"/>
        </w:rPr>
      </w:pPr>
    </w:p>
    <w:p w14:paraId="324A8071" w14:textId="77777777" w:rsidR="00FA4A3E" w:rsidRPr="00637077" w:rsidRDefault="00FA4A3E" w:rsidP="00075502">
      <w:pPr>
        <w:spacing w:line="240" w:lineRule="auto"/>
        <w:ind w:firstLine="0"/>
        <w:jc w:val="center"/>
        <w:rPr>
          <w:rFonts w:ascii="Arial" w:hAnsi="Arial" w:cs="Arial"/>
          <w:szCs w:val="22"/>
        </w:rPr>
      </w:pPr>
      <w:r w:rsidRPr="00637077">
        <w:rPr>
          <w:rFonts w:ascii="Arial" w:hAnsi="Arial" w:cs="Arial"/>
          <w:b/>
          <w:szCs w:val="22"/>
        </w:rPr>
        <w:t>PROTOCOL</w:t>
      </w:r>
    </w:p>
    <w:p w14:paraId="6F2E5074" w14:textId="28C62B4E" w:rsidR="00FA4A3E" w:rsidRPr="00637077" w:rsidRDefault="00FA4A3E" w:rsidP="00075502">
      <w:pPr>
        <w:pStyle w:val="Style10ptCentered"/>
        <w:spacing w:line="240" w:lineRule="auto"/>
        <w:ind w:firstLine="0"/>
        <w:rPr>
          <w:rFonts w:ascii="Arial" w:hAnsi="Arial" w:cs="Arial"/>
          <w:b/>
          <w:sz w:val="22"/>
          <w:szCs w:val="22"/>
        </w:rPr>
      </w:pPr>
      <w:r w:rsidRPr="00637077">
        <w:rPr>
          <w:rFonts w:ascii="Arial" w:hAnsi="Arial" w:cs="Arial"/>
          <w:b/>
          <w:sz w:val="22"/>
          <w:szCs w:val="22"/>
        </w:rPr>
        <w:t xml:space="preserve"> (</w:t>
      </w:r>
      <w:r w:rsidR="002D6F0D" w:rsidRPr="00637077">
        <w:rPr>
          <w:rFonts w:ascii="Arial" w:hAnsi="Arial" w:cs="Arial"/>
          <w:sz w:val="22"/>
          <w:szCs w:val="22"/>
        </w:rPr>
        <w:t>Version:</w:t>
      </w:r>
      <w:r w:rsidR="000C4F93">
        <w:rPr>
          <w:rFonts w:ascii="Arial" w:hAnsi="Arial" w:cs="Arial"/>
          <w:sz w:val="22"/>
          <w:szCs w:val="22"/>
        </w:rPr>
        <w:t xml:space="preserve"> </w:t>
      </w:r>
      <w:r w:rsidR="00C619E1">
        <w:rPr>
          <w:rFonts w:ascii="Arial" w:hAnsi="Arial" w:cs="Arial"/>
          <w:sz w:val="22"/>
          <w:szCs w:val="22"/>
        </w:rPr>
        <w:t>11</w:t>
      </w:r>
      <w:r w:rsidR="004E09AE">
        <w:rPr>
          <w:rFonts w:ascii="Arial" w:hAnsi="Arial" w:cs="Arial"/>
          <w:sz w:val="22"/>
          <w:szCs w:val="22"/>
        </w:rPr>
        <w:t xml:space="preserve">, </w:t>
      </w:r>
      <w:r w:rsidR="00C619E1">
        <w:rPr>
          <w:rFonts w:ascii="Arial" w:hAnsi="Arial" w:cs="Arial"/>
          <w:sz w:val="22"/>
          <w:szCs w:val="22"/>
        </w:rPr>
        <w:t xml:space="preserve">November </w:t>
      </w:r>
      <w:r w:rsidR="00656B4C">
        <w:rPr>
          <w:rFonts w:ascii="Arial" w:hAnsi="Arial" w:cs="Arial"/>
          <w:sz w:val="22"/>
          <w:szCs w:val="22"/>
        </w:rPr>
        <w:t>2019</w:t>
      </w:r>
      <w:r w:rsidRPr="00637077">
        <w:rPr>
          <w:rFonts w:ascii="Arial" w:hAnsi="Arial" w:cs="Arial"/>
          <w:b/>
          <w:sz w:val="22"/>
          <w:szCs w:val="22"/>
        </w:rPr>
        <w:t>)</w:t>
      </w:r>
    </w:p>
    <w:p w14:paraId="5ED17770" w14:textId="77777777" w:rsidR="00FA4A3E" w:rsidRPr="00637077" w:rsidRDefault="00FA4A3E" w:rsidP="00075502">
      <w:pPr>
        <w:spacing w:line="240" w:lineRule="auto"/>
        <w:ind w:firstLine="0"/>
        <w:jc w:val="center"/>
        <w:rPr>
          <w:rFonts w:ascii="Arial" w:hAnsi="Arial" w:cs="Arial"/>
          <w:szCs w:val="22"/>
        </w:rPr>
      </w:pPr>
    </w:p>
    <w:p w14:paraId="24DFE2EC" w14:textId="77777777" w:rsidR="00FA4A3E" w:rsidRPr="00637077" w:rsidRDefault="00FA4A3E" w:rsidP="00075502">
      <w:pPr>
        <w:spacing w:line="240" w:lineRule="auto"/>
        <w:ind w:firstLine="0"/>
        <w:jc w:val="center"/>
        <w:rPr>
          <w:rFonts w:ascii="Arial" w:hAnsi="Arial" w:cs="Arial"/>
          <w:szCs w:val="22"/>
        </w:rPr>
      </w:pPr>
    </w:p>
    <w:p w14:paraId="3C114C67" w14:textId="77777777" w:rsidR="00FA4A3E" w:rsidRPr="00637077" w:rsidRDefault="00FA4A3E" w:rsidP="00075502">
      <w:pPr>
        <w:spacing w:line="240" w:lineRule="auto"/>
        <w:ind w:firstLine="0"/>
        <w:jc w:val="center"/>
        <w:rPr>
          <w:rFonts w:ascii="Arial" w:hAnsi="Arial" w:cs="Arial"/>
          <w:szCs w:val="22"/>
        </w:rPr>
      </w:pPr>
    </w:p>
    <w:p w14:paraId="7EACEEFF" w14:textId="77777777" w:rsidR="00FA4A3E" w:rsidRPr="00637077" w:rsidRDefault="00FA4A3E" w:rsidP="00075502">
      <w:pPr>
        <w:spacing w:line="240" w:lineRule="auto"/>
        <w:ind w:firstLine="0"/>
        <w:jc w:val="center"/>
        <w:rPr>
          <w:rFonts w:ascii="Arial" w:hAnsi="Arial" w:cs="Arial"/>
          <w:szCs w:val="22"/>
        </w:rPr>
      </w:pPr>
    </w:p>
    <w:p w14:paraId="4B5995D6" w14:textId="77777777" w:rsidR="00FA4A3E" w:rsidRPr="00637077" w:rsidRDefault="00FA4A3E" w:rsidP="00075502">
      <w:pPr>
        <w:spacing w:line="240" w:lineRule="auto"/>
        <w:ind w:firstLine="0"/>
        <w:jc w:val="center"/>
        <w:rPr>
          <w:rFonts w:ascii="Arial" w:hAnsi="Arial" w:cs="Arial"/>
          <w:szCs w:val="22"/>
        </w:rPr>
      </w:pPr>
    </w:p>
    <w:p w14:paraId="46D60D7B" w14:textId="77777777" w:rsidR="00FA4A3E" w:rsidRPr="00637077" w:rsidRDefault="00FA4A3E" w:rsidP="00075502">
      <w:pPr>
        <w:spacing w:line="240" w:lineRule="auto"/>
        <w:ind w:firstLine="0"/>
        <w:jc w:val="center"/>
        <w:rPr>
          <w:rFonts w:ascii="Arial" w:hAnsi="Arial" w:cs="Arial"/>
          <w:szCs w:val="22"/>
        </w:rPr>
      </w:pPr>
    </w:p>
    <w:p w14:paraId="1CD00040" w14:textId="77777777" w:rsidR="00FA4A3E" w:rsidRPr="00637077" w:rsidRDefault="00FA4A3E" w:rsidP="00075502">
      <w:pPr>
        <w:spacing w:line="240" w:lineRule="auto"/>
        <w:ind w:firstLine="0"/>
        <w:jc w:val="center"/>
        <w:rPr>
          <w:rFonts w:ascii="Arial" w:hAnsi="Arial" w:cs="Arial"/>
          <w:szCs w:val="22"/>
        </w:rPr>
      </w:pPr>
    </w:p>
    <w:p w14:paraId="72A6658C" w14:textId="77777777" w:rsidR="00FA4A3E" w:rsidRPr="00637077" w:rsidRDefault="00FA4A3E" w:rsidP="00075502">
      <w:pPr>
        <w:spacing w:line="240" w:lineRule="auto"/>
        <w:ind w:firstLine="0"/>
        <w:jc w:val="center"/>
        <w:rPr>
          <w:rFonts w:ascii="Arial" w:hAnsi="Arial" w:cs="Arial"/>
          <w:szCs w:val="22"/>
        </w:rPr>
      </w:pPr>
    </w:p>
    <w:p w14:paraId="7492A4F1" w14:textId="77777777" w:rsidR="00FA4A3E" w:rsidRPr="00637077" w:rsidRDefault="00FA4A3E" w:rsidP="00075502">
      <w:pPr>
        <w:spacing w:line="240" w:lineRule="auto"/>
        <w:ind w:firstLine="0"/>
        <w:jc w:val="center"/>
        <w:rPr>
          <w:rFonts w:ascii="Arial" w:hAnsi="Arial" w:cs="Arial"/>
          <w:szCs w:val="22"/>
        </w:rPr>
      </w:pPr>
    </w:p>
    <w:p w14:paraId="38CE9FC5" w14:textId="77777777" w:rsidR="00FA4A3E" w:rsidRPr="00637077" w:rsidRDefault="00FA4A3E" w:rsidP="00075502">
      <w:pPr>
        <w:spacing w:line="240" w:lineRule="auto"/>
        <w:ind w:firstLine="0"/>
        <w:jc w:val="center"/>
        <w:rPr>
          <w:rFonts w:ascii="Arial" w:hAnsi="Arial" w:cs="Arial"/>
          <w:szCs w:val="22"/>
        </w:rPr>
      </w:pPr>
    </w:p>
    <w:p w14:paraId="69D429E5" w14:textId="77777777" w:rsidR="00FA4A3E" w:rsidRPr="00637077" w:rsidRDefault="00FA4A3E" w:rsidP="00075502">
      <w:pPr>
        <w:spacing w:line="240" w:lineRule="auto"/>
        <w:ind w:firstLine="0"/>
        <w:jc w:val="center"/>
        <w:rPr>
          <w:rFonts w:ascii="Arial" w:hAnsi="Arial" w:cs="Arial"/>
          <w:szCs w:val="22"/>
        </w:rPr>
      </w:pPr>
    </w:p>
    <w:p w14:paraId="0B583486" w14:textId="77777777" w:rsidR="00FA4A3E" w:rsidRPr="00637077" w:rsidRDefault="00FA4A3E" w:rsidP="00075502">
      <w:pPr>
        <w:spacing w:line="240" w:lineRule="auto"/>
        <w:ind w:firstLine="0"/>
        <w:jc w:val="center"/>
        <w:rPr>
          <w:rFonts w:ascii="Arial" w:hAnsi="Arial" w:cs="Arial"/>
          <w:szCs w:val="22"/>
        </w:rPr>
      </w:pPr>
    </w:p>
    <w:p w14:paraId="51E3B598" w14:textId="77777777" w:rsidR="00FA4A3E" w:rsidRPr="00637077" w:rsidRDefault="00FA4A3E" w:rsidP="00075502">
      <w:pPr>
        <w:spacing w:line="240" w:lineRule="auto"/>
        <w:ind w:firstLine="0"/>
        <w:jc w:val="center"/>
        <w:rPr>
          <w:rFonts w:ascii="Arial" w:hAnsi="Arial" w:cs="Arial"/>
          <w:szCs w:val="22"/>
        </w:rPr>
      </w:pPr>
    </w:p>
    <w:p w14:paraId="27BA7BE9" w14:textId="77777777" w:rsidR="00FA4A3E" w:rsidRPr="00637077" w:rsidRDefault="00FA4A3E" w:rsidP="00075502">
      <w:pPr>
        <w:spacing w:line="240" w:lineRule="auto"/>
        <w:ind w:firstLine="0"/>
        <w:jc w:val="center"/>
        <w:rPr>
          <w:rFonts w:ascii="Arial" w:hAnsi="Arial" w:cs="Arial"/>
          <w:szCs w:val="22"/>
        </w:rPr>
      </w:pPr>
    </w:p>
    <w:p w14:paraId="38305E81" w14:textId="77777777" w:rsidR="00482928" w:rsidRPr="00637077" w:rsidRDefault="00482928" w:rsidP="00075502">
      <w:pPr>
        <w:spacing w:line="240" w:lineRule="auto"/>
        <w:ind w:firstLine="0"/>
        <w:jc w:val="left"/>
        <w:rPr>
          <w:rFonts w:ascii="Arial" w:hAnsi="Arial" w:cs="Arial"/>
          <w:b/>
          <w:szCs w:val="22"/>
          <w:lang w:eastAsia="en-US"/>
        </w:rPr>
      </w:pPr>
      <w:r w:rsidRPr="00637077">
        <w:rPr>
          <w:rFonts w:ascii="Arial" w:hAnsi="Arial" w:cs="Arial"/>
          <w:b/>
          <w:szCs w:val="22"/>
          <w:lang w:eastAsia="en-US"/>
        </w:rPr>
        <w:br w:type="page"/>
      </w:r>
    </w:p>
    <w:p w14:paraId="32A651EE" w14:textId="77777777" w:rsidR="00FA4A3E" w:rsidRPr="00637077" w:rsidRDefault="00FA4A3E" w:rsidP="00075502">
      <w:pPr>
        <w:spacing w:line="240" w:lineRule="auto"/>
        <w:ind w:firstLine="0"/>
        <w:jc w:val="left"/>
        <w:rPr>
          <w:rFonts w:ascii="Arial" w:hAnsi="Arial" w:cs="Arial"/>
          <w:b/>
          <w:szCs w:val="22"/>
          <w:lang w:eastAsia="en-US"/>
        </w:rPr>
      </w:pPr>
      <w:r w:rsidRPr="00637077">
        <w:rPr>
          <w:rFonts w:ascii="Arial" w:hAnsi="Arial" w:cs="Arial"/>
          <w:b/>
          <w:szCs w:val="22"/>
          <w:lang w:eastAsia="en-US"/>
        </w:rPr>
        <w:lastRenderedPageBreak/>
        <w:t>IMPRESS INVESTIGATORS</w:t>
      </w:r>
    </w:p>
    <w:p w14:paraId="31A1F3D9" w14:textId="77777777" w:rsidR="00FA4A3E" w:rsidRPr="00637077" w:rsidRDefault="00FA4A3E" w:rsidP="00075502">
      <w:pPr>
        <w:spacing w:line="240" w:lineRule="auto"/>
        <w:ind w:firstLine="0"/>
        <w:jc w:val="left"/>
        <w:rPr>
          <w:rFonts w:ascii="Arial" w:hAnsi="Arial" w:cs="Arial"/>
          <w:szCs w:val="22"/>
          <w:lang w:eastAsia="en-US"/>
        </w:rPr>
      </w:pPr>
    </w:p>
    <w:p w14:paraId="2D14A440" w14:textId="77777777" w:rsidR="00FA4A3E" w:rsidRPr="00637077" w:rsidRDefault="00FA4A3E" w:rsidP="00075502">
      <w:pPr>
        <w:spacing w:line="240" w:lineRule="auto"/>
        <w:ind w:firstLine="0"/>
        <w:jc w:val="left"/>
        <w:rPr>
          <w:rFonts w:ascii="Arial" w:hAnsi="Arial" w:cs="Arial"/>
          <w:b/>
          <w:szCs w:val="22"/>
          <w:lang w:eastAsia="en-US"/>
        </w:rPr>
      </w:pPr>
      <w:r w:rsidRPr="00637077">
        <w:rPr>
          <w:rFonts w:ascii="Arial" w:hAnsi="Arial" w:cs="Arial"/>
          <w:b/>
          <w:szCs w:val="22"/>
          <w:lang w:eastAsia="en-US"/>
        </w:rPr>
        <w:t>Chief Investigator</w:t>
      </w:r>
    </w:p>
    <w:p w14:paraId="0BEDEB9E" w14:textId="1EFF20EC" w:rsidR="00FA4A3E" w:rsidRPr="00637077" w:rsidRDefault="00FA4A3E" w:rsidP="00075502">
      <w:pPr>
        <w:spacing w:line="240" w:lineRule="auto"/>
        <w:ind w:firstLine="0"/>
        <w:jc w:val="left"/>
        <w:rPr>
          <w:rFonts w:ascii="Arial" w:hAnsi="Arial" w:cs="Arial"/>
          <w:szCs w:val="22"/>
        </w:rPr>
      </w:pPr>
      <w:r w:rsidRPr="00637077">
        <w:rPr>
          <w:rFonts w:ascii="Arial" w:hAnsi="Arial" w:cs="Arial"/>
          <w:szCs w:val="22"/>
        </w:rPr>
        <w:t>Professor Tom Marwick</w:t>
      </w:r>
      <w:r w:rsidR="00CC048D" w:rsidRPr="00637077">
        <w:rPr>
          <w:rFonts w:ascii="Arial" w:hAnsi="Arial" w:cs="Arial"/>
          <w:szCs w:val="22"/>
        </w:rPr>
        <w:t xml:space="preserve"> </w:t>
      </w:r>
      <w:r w:rsidRPr="00637077">
        <w:rPr>
          <w:rFonts w:ascii="Arial" w:hAnsi="Arial" w:cs="Arial"/>
          <w:szCs w:val="22"/>
        </w:rPr>
        <w:t xml:space="preserve">MBBS, PhD, </w:t>
      </w:r>
      <w:r w:rsidR="00482928" w:rsidRPr="00637077">
        <w:rPr>
          <w:rFonts w:ascii="Arial" w:hAnsi="Arial" w:cs="Arial"/>
          <w:szCs w:val="22"/>
        </w:rPr>
        <w:t>MPH</w:t>
      </w:r>
      <w:r w:rsidRPr="00637077">
        <w:rPr>
          <w:rFonts w:ascii="Arial" w:hAnsi="Arial" w:cs="Arial"/>
          <w:szCs w:val="22"/>
        </w:rPr>
        <w:t xml:space="preserve"> </w:t>
      </w:r>
    </w:p>
    <w:p w14:paraId="4174C100" w14:textId="77777777" w:rsidR="00FA4A3E" w:rsidRPr="00637077" w:rsidRDefault="00FA4A3E" w:rsidP="00075502">
      <w:pPr>
        <w:spacing w:line="240" w:lineRule="auto"/>
        <w:ind w:firstLine="0"/>
        <w:jc w:val="left"/>
        <w:rPr>
          <w:rFonts w:ascii="Arial" w:hAnsi="Arial" w:cs="Arial"/>
          <w:szCs w:val="22"/>
          <w:lang w:val="en-US" w:eastAsia="en-US"/>
        </w:rPr>
      </w:pPr>
    </w:p>
    <w:p w14:paraId="371CE41C" w14:textId="77777777" w:rsidR="00FA4A3E" w:rsidRPr="00637077" w:rsidRDefault="00FA4A3E" w:rsidP="00075502">
      <w:pPr>
        <w:spacing w:line="240" w:lineRule="auto"/>
        <w:ind w:firstLine="0"/>
        <w:jc w:val="left"/>
        <w:rPr>
          <w:rFonts w:ascii="Arial" w:hAnsi="Arial" w:cs="Arial"/>
          <w:b/>
          <w:szCs w:val="22"/>
        </w:rPr>
      </w:pPr>
      <w:r w:rsidRPr="00637077">
        <w:rPr>
          <w:rFonts w:ascii="Arial" w:hAnsi="Arial" w:cs="Arial"/>
          <w:b/>
          <w:szCs w:val="22"/>
        </w:rPr>
        <w:t>Study Site-Investigators</w:t>
      </w:r>
    </w:p>
    <w:p w14:paraId="72E429A2" w14:textId="5DA05225" w:rsidR="00133310" w:rsidRDefault="007D41FA" w:rsidP="00133310">
      <w:pPr>
        <w:spacing w:line="240" w:lineRule="auto"/>
        <w:ind w:firstLine="0"/>
        <w:jc w:val="left"/>
        <w:rPr>
          <w:rFonts w:ascii="Arial" w:hAnsi="Arial" w:cs="Arial"/>
          <w:szCs w:val="22"/>
        </w:rPr>
      </w:pPr>
      <w:bookmarkStart w:id="1" w:name="_Toc182725766"/>
      <w:bookmarkStart w:id="2" w:name="_Toc182726178"/>
      <w:bookmarkStart w:id="3" w:name="_Toc182811707"/>
      <w:r w:rsidRPr="00637077">
        <w:rPr>
          <w:rFonts w:ascii="Arial" w:hAnsi="Arial" w:cs="Arial"/>
          <w:szCs w:val="22"/>
        </w:rPr>
        <w:t>A/Prof Andre La Gerche</w:t>
      </w:r>
      <w:r w:rsidR="00133310">
        <w:rPr>
          <w:rFonts w:ascii="Arial" w:hAnsi="Arial" w:cs="Arial"/>
          <w:szCs w:val="22"/>
        </w:rPr>
        <w:t xml:space="preserve">, </w:t>
      </w:r>
      <w:r w:rsidR="00133310" w:rsidRPr="00637077">
        <w:rPr>
          <w:rFonts w:ascii="Arial" w:hAnsi="Arial" w:cs="Arial"/>
          <w:szCs w:val="22"/>
        </w:rPr>
        <w:t>Dr John Atherton</w:t>
      </w:r>
      <w:r w:rsidR="00133310">
        <w:rPr>
          <w:rFonts w:ascii="Arial" w:hAnsi="Arial" w:cs="Arial"/>
          <w:szCs w:val="22"/>
        </w:rPr>
        <w:t xml:space="preserve">, </w:t>
      </w:r>
      <w:r w:rsidR="003548C4">
        <w:rPr>
          <w:rFonts w:ascii="Arial" w:hAnsi="Arial" w:cs="Arial"/>
          <w:szCs w:val="22"/>
        </w:rPr>
        <w:t>Dr Sudhir Wahi</w:t>
      </w:r>
      <w:r w:rsidR="00133310">
        <w:rPr>
          <w:rFonts w:ascii="Arial" w:hAnsi="Arial" w:cs="Arial"/>
          <w:szCs w:val="22"/>
        </w:rPr>
        <w:t xml:space="preserve">, </w:t>
      </w:r>
      <w:r w:rsidR="00133310" w:rsidRPr="00637077">
        <w:rPr>
          <w:rFonts w:ascii="Arial" w:hAnsi="Arial" w:cs="Arial"/>
          <w:szCs w:val="22"/>
        </w:rPr>
        <w:t>Dr. Mitra Shirazi</w:t>
      </w:r>
      <w:r w:rsidR="00133310">
        <w:rPr>
          <w:rFonts w:ascii="Arial" w:hAnsi="Arial" w:cs="Arial"/>
          <w:szCs w:val="22"/>
        </w:rPr>
        <w:t xml:space="preserve">, </w:t>
      </w:r>
      <w:r w:rsidR="00133310" w:rsidRPr="00637077">
        <w:rPr>
          <w:rFonts w:ascii="Arial" w:hAnsi="Arial" w:cs="Arial"/>
          <w:szCs w:val="22"/>
        </w:rPr>
        <w:t>Dr. Liza Thomas</w:t>
      </w:r>
      <w:r w:rsidR="00133310">
        <w:rPr>
          <w:rFonts w:ascii="Arial" w:hAnsi="Arial" w:cs="Arial"/>
          <w:szCs w:val="22"/>
        </w:rPr>
        <w:t>, Dr Constantine Ta</w:t>
      </w:r>
      <w:r w:rsidR="00EC1D59">
        <w:rPr>
          <w:rFonts w:ascii="Arial" w:hAnsi="Arial" w:cs="Arial"/>
          <w:szCs w:val="22"/>
        </w:rPr>
        <w:t xml:space="preserve">m, </w:t>
      </w:r>
      <w:r w:rsidR="007C6312">
        <w:rPr>
          <w:rFonts w:ascii="Arial" w:hAnsi="Arial" w:cs="Arial"/>
          <w:szCs w:val="22"/>
        </w:rPr>
        <w:t xml:space="preserve">Dr </w:t>
      </w:r>
      <w:r w:rsidR="00EC1D59">
        <w:rPr>
          <w:rFonts w:ascii="Arial" w:hAnsi="Arial" w:cs="Arial"/>
          <w:szCs w:val="22"/>
        </w:rPr>
        <w:t xml:space="preserve">Willis Lam, Dr Ben Fitzgerald, </w:t>
      </w:r>
      <w:r w:rsidR="0048285E">
        <w:rPr>
          <w:rFonts w:ascii="Arial" w:hAnsi="Arial" w:cs="Arial"/>
          <w:szCs w:val="22"/>
        </w:rPr>
        <w:t>Dr Leighton Kearney</w:t>
      </w:r>
      <w:r w:rsidR="002B5C2B">
        <w:rPr>
          <w:rFonts w:ascii="Arial" w:hAnsi="Arial" w:cs="Arial"/>
          <w:szCs w:val="22"/>
        </w:rPr>
        <w:t>,</w:t>
      </w:r>
      <w:r w:rsidR="00EC1D59">
        <w:rPr>
          <w:rFonts w:ascii="Arial" w:hAnsi="Arial" w:cs="Arial"/>
          <w:szCs w:val="22"/>
        </w:rPr>
        <w:t xml:space="preserve"> </w:t>
      </w:r>
      <w:r w:rsidR="00454B3D">
        <w:rPr>
          <w:rFonts w:ascii="Arial" w:hAnsi="Arial" w:cs="Arial"/>
          <w:szCs w:val="22"/>
        </w:rPr>
        <w:t>A/Prof</w:t>
      </w:r>
      <w:r w:rsidR="00604F6A">
        <w:rPr>
          <w:rFonts w:ascii="Arial" w:hAnsi="Arial" w:cs="Arial"/>
          <w:szCs w:val="22"/>
        </w:rPr>
        <w:t xml:space="preserve"> Piyush Srivastava</w:t>
      </w:r>
      <w:r w:rsidR="00080958">
        <w:rPr>
          <w:rFonts w:ascii="Arial" w:hAnsi="Arial" w:cs="Arial"/>
          <w:szCs w:val="22"/>
        </w:rPr>
        <w:t>, Dr James Otton, Prof Kazuaki Negishi</w:t>
      </w:r>
      <w:r w:rsidR="00454B3D">
        <w:rPr>
          <w:rFonts w:ascii="Arial" w:hAnsi="Arial" w:cs="Arial"/>
          <w:szCs w:val="22"/>
        </w:rPr>
        <w:t>, Dr Peter Dias, Prof Joseph Selvanayagam</w:t>
      </w:r>
    </w:p>
    <w:p w14:paraId="0DC0D6D4" w14:textId="1C653D0F" w:rsidR="00133310" w:rsidRDefault="00133310" w:rsidP="00DE3CDF">
      <w:pPr>
        <w:spacing w:line="240" w:lineRule="auto"/>
        <w:ind w:firstLine="0"/>
        <w:jc w:val="left"/>
        <w:rPr>
          <w:rFonts w:ascii="Arial" w:hAnsi="Arial" w:cs="Arial"/>
          <w:szCs w:val="22"/>
        </w:rPr>
      </w:pPr>
    </w:p>
    <w:p w14:paraId="79C35115" w14:textId="77777777" w:rsidR="00133310" w:rsidRDefault="00133310" w:rsidP="00DE3CDF">
      <w:pPr>
        <w:spacing w:line="240" w:lineRule="auto"/>
        <w:ind w:firstLine="0"/>
        <w:jc w:val="left"/>
        <w:rPr>
          <w:rFonts w:ascii="Arial" w:hAnsi="Arial" w:cs="Arial"/>
          <w:szCs w:val="22"/>
        </w:rPr>
      </w:pPr>
    </w:p>
    <w:p w14:paraId="5944B31B" w14:textId="2B87FF7F" w:rsidR="00FA4A3E" w:rsidRPr="00637077" w:rsidRDefault="00133310" w:rsidP="00075502">
      <w:pPr>
        <w:pStyle w:val="Heading1"/>
        <w:keepNext w:val="0"/>
        <w:widowControl w:val="0"/>
        <w:spacing w:before="0" w:after="0" w:line="240" w:lineRule="auto"/>
        <w:jc w:val="left"/>
        <w:rPr>
          <w:rFonts w:ascii="Arial" w:hAnsi="Arial"/>
          <w:sz w:val="22"/>
          <w:szCs w:val="22"/>
        </w:rPr>
      </w:pPr>
      <w:bookmarkStart w:id="4" w:name="_Toc236212045"/>
      <w:bookmarkStart w:id="5" w:name="_Toc237847140"/>
      <w:bookmarkStart w:id="6" w:name="_Toc237848587"/>
      <w:bookmarkStart w:id="7" w:name="_Toc237848706"/>
      <w:bookmarkStart w:id="8" w:name="_Toc245721359"/>
      <w:bookmarkStart w:id="9" w:name="_Toc245721863"/>
      <w:bookmarkStart w:id="10" w:name="_Toc245723522"/>
      <w:bookmarkStart w:id="11" w:name="_Toc245724023"/>
      <w:bookmarkStart w:id="12" w:name="_Toc245799581"/>
      <w:bookmarkStart w:id="13" w:name="_Toc245799700"/>
      <w:bookmarkStart w:id="14" w:name="_Toc246141276"/>
      <w:bookmarkStart w:id="15" w:name="_Toc246142133"/>
      <w:r>
        <w:rPr>
          <w:rFonts w:ascii="Arial" w:hAnsi="Arial"/>
          <w:sz w:val="22"/>
          <w:szCs w:val="22"/>
        </w:rPr>
        <w:t>F</w:t>
      </w:r>
      <w:r w:rsidR="00FA4A3E" w:rsidRPr="00637077">
        <w:rPr>
          <w:rFonts w:ascii="Arial" w:hAnsi="Arial"/>
          <w:sz w:val="22"/>
          <w:szCs w:val="22"/>
        </w:rPr>
        <w:t>UNDING</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3B9802FA" w14:textId="27155A63" w:rsidR="00FA4A3E" w:rsidRPr="00637077" w:rsidRDefault="00F90EE0" w:rsidP="00075502">
      <w:pPr>
        <w:spacing w:line="240" w:lineRule="auto"/>
        <w:ind w:firstLine="0"/>
        <w:rPr>
          <w:rFonts w:ascii="Arial" w:hAnsi="Arial" w:cs="Arial"/>
          <w:szCs w:val="22"/>
        </w:rPr>
      </w:pPr>
      <w:r w:rsidRPr="00637077">
        <w:rPr>
          <w:rFonts w:ascii="Arial" w:hAnsi="Arial" w:cs="Arial"/>
          <w:szCs w:val="22"/>
        </w:rPr>
        <w:t>Software and logistics s</w:t>
      </w:r>
      <w:r w:rsidR="00FA4A3E" w:rsidRPr="00637077">
        <w:rPr>
          <w:rFonts w:ascii="Arial" w:hAnsi="Arial" w:cs="Arial"/>
          <w:szCs w:val="22"/>
        </w:rPr>
        <w:t>upport</w:t>
      </w:r>
      <w:r w:rsidR="00695130" w:rsidRPr="00637077">
        <w:rPr>
          <w:rFonts w:ascii="Arial" w:hAnsi="Arial" w:cs="Arial"/>
          <w:szCs w:val="22"/>
        </w:rPr>
        <w:t xml:space="preserve"> is being </w:t>
      </w:r>
      <w:r w:rsidRPr="00637077">
        <w:rPr>
          <w:rFonts w:ascii="Arial" w:hAnsi="Arial" w:cs="Arial"/>
          <w:szCs w:val="22"/>
        </w:rPr>
        <w:t>provided by</w:t>
      </w:r>
      <w:r w:rsidR="00695130" w:rsidRPr="00637077">
        <w:rPr>
          <w:rFonts w:ascii="Arial" w:hAnsi="Arial" w:cs="Arial"/>
          <w:szCs w:val="22"/>
        </w:rPr>
        <w:t xml:space="preserve"> GE Medical Systems</w:t>
      </w:r>
      <w:r w:rsidR="00FA4A3E" w:rsidRPr="00637077">
        <w:rPr>
          <w:rFonts w:ascii="Arial" w:hAnsi="Arial" w:cs="Arial"/>
          <w:szCs w:val="22"/>
        </w:rPr>
        <w:t>.</w:t>
      </w:r>
      <w:r w:rsidRPr="00637077">
        <w:rPr>
          <w:rFonts w:ascii="Arial" w:hAnsi="Arial" w:cs="Arial"/>
          <w:szCs w:val="22"/>
        </w:rPr>
        <w:t xml:space="preserve"> Investigator initiated study with site self-funding. </w:t>
      </w:r>
      <w:r w:rsidR="00C42E01" w:rsidRPr="00637077">
        <w:rPr>
          <w:rFonts w:ascii="Arial" w:hAnsi="Arial" w:cs="Arial"/>
          <w:szCs w:val="22"/>
        </w:rPr>
        <w:t xml:space="preserve">The study is further supported by the National Health and Medical Research Council (NHMRC). </w:t>
      </w:r>
    </w:p>
    <w:p w14:paraId="51B70770" w14:textId="77777777" w:rsidR="00FA4A3E" w:rsidRPr="00637077" w:rsidRDefault="00FA4A3E" w:rsidP="00075502">
      <w:pPr>
        <w:pStyle w:val="Heading1"/>
        <w:keepNext w:val="0"/>
        <w:widowControl w:val="0"/>
        <w:spacing w:before="0" w:after="0" w:line="240" w:lineRule="auto"/>
        <w:jc w:val="left"/>
        <w:rPr>
          <w:rFonts w:ascii="Arial" w:hAnsi="Arial"/>
          <w:sz w:val="22"/>
          <w:szCs w:val="22"/>
        </w:rPr>
      </w:pPr>
    </w:p>
    <w:p w14:paraId="75A52CA0" w14:textId="77777777" w:rsidR="00FA4A3E" w:rsidRPr="00637077" w:rsidRDefault="00FA4A3E" w:rsidP="00075502">
      <w:pPr>
        <w:pStyle w:val="Heading1"/>
        <w:keepNext w:val="0"/>
        <w:widowControl w:val="0"/>
        <w:spacing w:before="0" w:after="0" w:line="240" w:lineRule="auto"/>
        <w:jc w:val="left"/>
        <w:rPr>
          <w:rFonts w:ascii="Arial" w:hAnsi="Arial"/>
          <w:sz w:val="22"/>
          <w:szCs w:val="22"/>
        </w:rPr>
      </w:pPr>
      <w:bookmarkStart w:id="16" w:name="_Toc245721360"/>
      <w:bookmarkStart w:id="17" w:name="_Toc245721864"/>
      <w:bookmarkStart w:id="18" w:name="_Toc245723523"/>
      <w:bookmarkStart w:id="19" w:name="_Toc245724024"/>
      <w:bookmarkStart w:id="20" w:name="_Toc245799582"/>
      <w:bookmarkStart w:id="21" w:name="_Toc245799701"/>
      <w:bookmarkStart w:id="22" w:name="_Toc246141277"/>
      <w:bookmarkStart w:id="23" w:name="_Toc246142134"/>
      <w:r w:rsidRPr="00637077">
        <w:rPr>
          <w:rFonts w:ascii="Arial" w:hAnsi="Arial"/>
          <w:sz w:val="22"/>
          <w:szCs w:val="22"/>
        </w:rPr>
        <w:t>CLINICAL TRIAL REGISTRATION</w:t>
      </w:r>
      <w:bookmarkEnd w:id="16"/>
      <w:bookmarkEnd w:id="17"/>
      <w:bookmarkEnd w:id="18"/>
      <w:bookmarkEnd w:id="19"/>
      <w:bookmarkEnd w:id="20"/>
      <w:bookmarkEnd w:id="21"/>
      <w:bookmarkEnd w:id="22"/>
      <w:bookmarkEnd w:id="23"/>
    </w:p>
    <w:p w14:paraId="5CADE744" w14:textId="0526FB60" w:rsidR="00FA4A3E" w:rsidRPr="00637077" w:rsidRDefault="00FA4A3E" w:rsidP="00075502">
      <w:pPr>
        <w:spacing w:line="240" w:lineRule="auto"/>
        <w:ind w:firstLine="0"/>
        <w:jc w:val="left"/>
        <w:rPr>
          <w:rFonts w:ascii="Arial" w:hAnsi="Arial" w:cs="Arial"/>
          <w:szCs w:val="22"/>
        </w:rPr>
      </w:pPr>
      <w:r w:rsidRPr="00637077">
        <w:rPr>
          <w:rFonts w:ascii="Arial" w:hAnsi="Arial" w:cs="Arial"/>
          <w:szCs w:val="22"/>
        </w:rPr>
        <w:t xml:space="preserve">The </w:t>
      </w:r>
      <w:r w:rsidR="00695130" w:rsidRPr="00637077">
        <w:rPr>
          <w:rFonts w:ascii="Arial" w:hAnsi="Arial" w:cs="Arial"/>
          <w:szCs w:val="22"/>
        </w:rPr>
        <w:t>SUCCOUR</w:t>
      </w:r>
      <w:r w:rsidRPr="00637077">
        <w:rPr>
          <w:rFonts w:ascii="Arial" w:hAnsi="Arial" w:cs="Arial"/>
          <w:szCs w:val="22"/>
        </w:rPr>
        <w:t xml:space="preserve"> Study </w:t>
      </w:r>
      <w:r w:rsidR="00BA6F5E" w:rsidRPr="00637077">
        <w:rPr>
          <w:rFonts w:ascii="Arial" w:hAnsi="Arial" w:cs="Arial"/>
          <w:szCs w:val="22"/>
        </w:rPr>
        <w:t>is</w:t>
      </w:r>
      <w:r w:rsidRPr="00637077">
        <w:rPr>
          <w:rFonts w:ascii="Arial" w:hAnsi="Arial" w:cs="Arial"/>
          <w:szCs w:val="22"/>
        </w:rPr>
        <w:t xml:space="preserve"> registered with the publically accessible Australian New Zealand Clinical Trials Registry (ANZCTR) and </w:t>
      </w:r>
      <w:r w:rsidR="00695130" w:rsidRPr="00637077">
        <w:rPr>
          <w:rFonts w:ascii="Arial" w:hAnsi="Arial" w:cs="Arial"/>
          <w:szCs w:val="22"/>
        </w:rPr>
        <w:t>an</w:t>
      </w:r>
      <w:r w:rsidRPr="00637077">
        <w:rPr>
          <w:rFonts w:ascii="Arial" w:hAnsi="Arial" w:cs="Arial"/>
          <w:szCs w:val="22"/>
        </w:rPr>
        <w:t xml:space="preserve"> Australian New Zealand Clinical Trials Registry Number (ANZCTRN) </w:t>
      </w:r>
      <w:r w:rsidR="00695130" w:rsidRPr="00637077">
        <w:rPr>
          <w:rFonts w:ascii="Arial" w:hAnsi="Arial" w:cs="Arial"/>
          <w:szCs w:val="22"/>
        </w:rPr>
        <w:t xml:space="preserve">is </w:t>
      </w:r>
      <w:r w:rsidR="00BA6F5E" w:rsidRPr="00637077">
        <w:rPr>
          <w:rFonts w:ascii="Arial" w:hAnsi="Arial" w:cs="Arial"/>
          <w:szCs w:val="22"/>
          <w:lang w:val="en-US"/>
        </w:rPr>
        <w:t>ACTRN12614000341628.</w:t>
      </w:r>
    </w:p>
    <w:p w14:paraId="168E0056" w14:textId="77777777" w:rsidR="00FA4A3E" w:rsidRPr="00637077" w:rsidRDefault="00FA4A3E" w:rsidP="00075502">
      <w:pPr>
        <w:pStyle w:val="Heading1"/>
        <w:keepNext w:val="0"/>
        <w:widowControl w:val="0"/>
        <w:spacing w:before="0" w:after="0" w:line="240" w:lineRule="auto"/>
        <w:jc w:val="left"/>
        <w:rPr>
          <w:rFonts w:ascii="Arial" w:hAnsi="Arial"/>
          <w:sz w:val="22"/>
          <w:szCs w:val="22"/>
        </w:rPr>
      </w:pPr>
    </w:p>
    <w:p w14:paraId="60AF948B" w14:textId="77777777" w:rsidR="00FA4A3E" w:rsidRPr="00637077" w:rsidRDefault="00FA4A3E" w:rsidP="00075502">
      <w:pPr>
        <w:pStyle w:val="Heading1"/>
        <w:keepNext w:val="0"/>
        <w:widowControl w:val="0"/>
        <w:spacing w:before="0" w:after="0" w:line="240" w:lineRule="auto"/>
        <w:jc w:val="left"/>
        <w:rPr>
          <w:rFonts w:ascii="Arial" w:hAnsi="Arial"/>
          <w:sz w:val="22"/>
          <w:szCs w:val="22"/>
        </w:rPr>
      </w:pPr>
      <w:bookmarkStart w:id="24" w:name="_Toc245721361"/>
      <w:bookmarkStart w:id="25" w:name="_Toc245721865"/>
      <w:bookmarkStart w:id="26" w:name="_Toc245723524"/>
      <w:bookmarkStart w:id="27" w:name="_Toc245724025"/>
      <w:bookmarkStart w:id="28" w:name="_Toc245799583"/>
      <w:bookmarkStart w:id="29" w:name="_Toc245799702"/>
    </w:p>
    <w:p w14:paraId="4AE28644" w14:textId="77777777" w:rsidR="00FA4A3E" w:rsidRPr="00637077" w:rsidRDefault="00FA4A3E" w:rsidP="00075502">
      <w:pPr>
        <w:pStyle w:val="Heading1"/>
        <w:keepNext w:val="0"/>
        <w:widowControl w:val="0"/>
        <w:spacing w:before="0" w:after="0" w:line="240" w:lineRule="auto"/>
        <w:jc w:val="left"/>
        <w:rPr>
          <w:rFonts w:ascii="Arial" w:hAnsi="Arial"/>
          <w:sz w:val="22"/>
          <w:szCs w:val="22"/>
        </w:rPr>
      </w:pPr>
    </w:p>
    <w:p w14:paraId="6F45BC83" w14:textId="77777777" w:rsidR="00FA4A3E" w:rsidRPr="00637077" w:rsidRDefault="00FA4A3E" w:rsidP="00075502">
      <w:pPr>
        <w:spacing w:line="240" w:lineRule="auto"/>
        <w:ind w:firstLine="0"/>
        <w:jc w:val="left"/>
        <w:rPr>
          <w:rFonts w:ascii="Arial" w:hAnsi="Arial" w:cs="Arial"/>
          <w:b/>
          <w:bCs/>
          <w:caps/>
          <w:kern w:val="32"/>
          <w:szCs w:val="22"/>
        </w:rPr>
      </w:pPr>
      <w:r w:rsidRPr="00637077">
        <w:rPr>
          <w:rFonts w:ascii="Arial" w:hAnsi="Arial" w:cs="Arial"/>
          <w:szCs w:val="22"/>
        </w:rPr>
        <w:br w:type="page"/>
      </w:r>
    </w:p>
    <w:bookmarkEnd w:id="24"/>
    <w:bookmarkEnd w:id="25"/>
    <w:bookmarkEnd w:id="26"/>
    <w:bookmarkEnd w:id="27"/>
    <w:bookmarkEnd w:id="28"/>
    <w:bookmarkEnd w:id="29"/>
    <w:p w14:paraId="615DD750" w14:textId="77777777" w:rsidR="00136205" w:rsidRPr="00637077" w:rsidRDefault="00136205" w:rsidP="00075502">
      <w:pPr>
        <w:pStyle w:val="Heading1"/>
        <w:keepNext w:val="0"/>
        <w:widowControl w:val="0"/>
        <w:spacing w:before="0" w:after="0" w:line="240" w:lineRule="auto"/>
        <w:jc w:val="left"/>
        <w:rPr>
          <w:rFonts w:ascii="Arial" w:hAnsi="Arial"/>
          <w:sz w:val="22"/>
          <w:szCs w:val="22"/>
        </w:rPr>
      </w:pPr>
      <w:r w:rsidRPr="00637077">
        <w:rPr>
          <w:rFonts w:ascii="Arial" w:hAnsi="Arial"/>
          <w:sz w:val="22"/>
          <w:szCs w:val="22"/>
        </w:rPr>
        <w:lastRenderedPageBreak/>
        <w:t>Co-ordinating centre</w:t>
      </w:r>
    </w:p>
    <w:p w14:paraId="73E6FBFA" w14:textId="395BDF1D" w:rsidR="00A5614F" w:rsidRPr="00637077" w:rsidRDefault="00A5614F" w:rsidP="00075502">
      <w:pPr>
        <w:spacing w:line="240" w:lineRule="auto"/>
        <w:ind w:firstLine="0"/>
        <w:jc w:val="left"/>
        <w:rPr>
          <w:rFonts w:ascii="Arial" w:hAnsi="Arial" w:cs="Arial"/>
          <w:b/>
          <w:szCs w:val="22"/>
        </w:rPr>
      </w:pPr>
      <w:r>
        <w:rPr>
          <w:rFonts w:ascii="Arial" w:hAnsi="Arial" w:cs="Arial"/>
          <w:b/>
          <w:szCs w:val="22"/>
        </w:rPr>
        <w:t>Baker Heart and Diabetes Institute</w:t>
      </w:r>
    </w:p>
    <w:p w14:paraId="4816E8EF" w14:textId="51923BCA" w:rsidR="00FA4A3E" w:rsidRPr="00637077" w:rsidRDefault="00A5614F" w:rsidP="00075502">
      <w:pPr>
        <w:spacing w:line="240" w:lineRule="auto"/>
        <w:ind w:firstLine="0"/>
        <w:jc w:val="left"/>
        <w:rPr>
          <w:rFonts w:ascii="Arial" w:hAnsi="Arial" w:cs="Arial"/>
          <w:szCs w:val="22"/>
          <w:lang w:val="en-US"/>
        </w:rPr>
      </w:pPr>
      <w:r>
        <w:rPr>
          <w:rFonts w:ascii="Arial" w:hAnsi="Arial" w:cs="Arial"/>
          <w:szCs w:val="22"/>
          <w:lang w:val="en-US"/>
        </w:rPr>
        <w:t>Melbourne, VIC 3004</w:t>
      </w:r>
    </w:p>
    <w:p w14:paraId="31F2E5A0" w14:textId="23CFAFFB" w:rsidR="00FA4A3E" w:rsidRPr="00637077" w:rsidRDefault="00FA4A3E" w:rsidP="00075502">
      <w:pPr>
        <w:spacing w:line="240" w:lineRule="auto"/>
        <w:ind w:firstLine="0"/>
        <w:jc w:val="left"/>
        <w:rPr>
          <w:rFonts w:ascii="Arial" w:hAnsi="Arial" w:cs="Arial"/>
          <w:szCs w:val="22"/>
          <w:lang w:val="en-US"/>
        </w:rPr>
      </w:pPr>
      <w:r w:rsidRPr="00637077">
        <w:rPr>
          <w:rFonts w:ascii="Arial" w:hAnsi="Arial" w:cs="Arial"/>
          <w:color w:val="FF0000"/>
          <w:szCs w:val="22"/>
        </w:rPr>
        <w:sym w:font="Webdings" w:char="F0C5"/>
      </w:r>
      <w:r w:rsidR="00136205" w:rsidRPr="00637077">
        <w:rPr>
          <w:rFonts w:ascii="Arial" w:hAnsi="Arial" w:cs="Arial"/>
          <w:szCs w:val="22"/>
          <w:lang w:val="en-US"/>
        </w:rPr>
        <w:tab/>
        <w:t xml:space="preserve">+61 </w:t>
      </w:r>
      <w:r w:rsidR="00A5614F">
        <w:rPr>
          <w:rFonts w:ascii="Arial" w:hAnsi="Arial" w:cs="Arial"/>
          <w:szCs w:val="22"/>
          <w:lang w:val="en-US"/>
        </w:rPr>
        <w:t>03 8532 1550</w:t>
      </w:r>
      <w:r w:rsidR="00F625AD" w:rsidRPr="00637077">
        <w:rPr>
          <w:rFonts w:ascii="Arial" w:hAnsi="Arial" w:cs="Arial"/>
          <w:szCs w:val="22"/>
          <w:lang w:val="en-US"/>
        </w:rPr>
        <w:tab/>
      </w:r>
      <w:r w:rsidRPr="00637077">
        <w:rPr>
          <w:rFonts w:ascii="Arial" w:hAnsi="Arial" w:cs="Arial"/>
          <w:color w:val="FF0000"/>
          <w:szCs w:val="22"/>
        </w:rPr>
        <w:sym w:font="Webdings" w:char="F0C6"/>
      </w:r>
      <w:r w:rsidRPr="00637077">
        <w:rPr>
          <w:rFonts w:ascii="Arial" w:hAnsi="Arial" w:cs="Arial"/>
          <w:szCs w:val="22"/>
          <w:lang w:val="en-US"/>
        </w:rPr>
        <w:tab/>
        <w:t>+61</w:t>
      </w:r>
      <w:r w:rsidR="00A015E9">
        <w:rPr>
          <w:rFonts w:ascii="Arial" w:hAnsi="Arial" w:cs="Arial"/>
          <w:szCs w:val="22"/>
          <w:lang w:val="en-US"/>
        </w:rPr>
        <w:t xml:space="preserve"> 03 8532 1160</w:t>
      </w:r>
      <w:r w:rsidR="00A015E9" w:rsidRPr="00637077" w:rsidDel="00A5614F">
        <w:rPr>
          <w:rFonts w:ascii="Arial" w:hAnsi="Arial" w:cs="Arial"/>
          <w:szCs w:val="22"/>
          <w:lang w:val="en-US"/>
        </w:rPr>
        <w:t xml:space="preserve"> </w:t>
      </w:r>
    </w:p>
    <w:p w14:paraId="4E600BEF" w14:textId="719EF796" w:rsidR="00FA4A3E" w:rsidRPr="00637077" w:rsidRDefault="00FA4A3E" w:rsidP="00075502">
      <w:pPr>
        <w:spacing w:line="240" w:lineRule="auto"/>
        <w:ind w:firstLine="0"/>
        <w:jc w:val="left"/>
        <w:rPr>
          <w:rFonts w:ascii="Arial" w:hAnsi="Arial" w:cs="Arial"/>
          <w:szCs w:val="22"/>
        </w:rPr>
      </w:pPr>
      <w:r w:rsidRPr="00637077">
        <w:rPr>
          <w:rFonts w:ascii="Arial" w:hAnsi="Arial" w:cs="Arial"/>
          <w:color w:val="FF0000"/>
          <w:szCs w:val="22"/>
        </w:rPr>
        <w:sym w:font="Webdings" w:char="F0BF"/>
      </w:r>
      <w:r w:rsidRPr="00637077">
        <w:rPr>
          <w:rFonts w:ascii="Arial" w:hAnsi="Arial" w:cs="Arial"/>
          <w:szCs w:val="22"/>
          <w:lang w:val="en-US"/>
        </w:rPr>
        <w:tab/>
      </w:r>
      <w:hyperlink r:id="rId9" w:history="1">
        <w:r w:rsidR="00A5614F" w:rsidRPr="003D6E7C">
          <w:rPr>
            <w:rStyle w:val="Hyperlink"/>
            <w:rFonts w:ascii="Arial" w:hAnsi="Arial" w:cs="Arial"/>
            <w:szCs w:val="22"/>
            <w:lang w:val="en-US"/>
          </w:rPr>
          <w:t>tom.marwick@baker.edu.au</w:t>
        </w:r>
      </w:hyperlink>
    </w:p>
    <w:p w14:paraId="55B69D60" w14:textId="77777777" w:rsidR="00FA4A3E" w:rsidRPr="00637077" w:rsidRDefault="00FA4A3E" w:rsidP="00075502">
      <w:pPr>
        <w:spacing w:line="240" w:lineRule="auto"/>
        <w:ind w:firstLine="0"/>
        <w:jc w:val="left"/>
        <w:rPr>
          <w:rFonts w:ascii="Arial" w:hAnsi="Arial" w:cs="Arial"/>
          <w:b/>
          <w:szCs w:val="22"/>
        </w:rPr>
      </w:pPr>
    </w:p>
    <w:p w14:paraId="59C045A3" w14:textId="0D5E95CB" w:rsidR="00136205" w:rsidRPr="00637077" w:rsidRDefault="00136205" w:rsidP="00075502">
      <w:pPr>
        <w:pStyle w:val="Heading1"/>
        <w:keepNext w:val="0"/>
        <w:widowControl w:val="0"/>
        <w:spacing w:before="0" w:after="0" w:line="240" w:lineRule="auto"/>
        <w:jc w:val="left"/>
        <w:rPr>
          <w:rFonts w:ascii="Arial" w:hAnsi="Arial"/>
          <w:sz w:val="22"/>
          <w:szCs w:val="22"/>
        </w:rPr>
      </w:pPr>
      <w:bookmarkStart w:id="30" w:name="_Toc246141278"/>
      <w:bookmarkStart w:id="31" w:name="_Toc246142135"/>
      <w:r w:rsidRPr="00637077">
        <w:rPr>
          <w:rFonts w:ascii="Arial" w:hAnsi="Arial"/>
          <w:sz w:val="22"/>
          <w:szCs w:val="22"/>
        </w:rPr>
        <w:t>STUDY SITES</w:t>
      </w:r>
      <w:bookmarkEnd w:id="30"/>
      <w:bookmarkEnd w:id="31"/>
      <w:r w:rsidRPr="00637077">
        <w:rPr>
          <w:rFonts w:ascii="Arial" w:hAnsi="Arial"/>
          <w:sz w:val="22"/>
          <w:szCs w:val="22"/>
        </w:rPr>
        <w:t xml:space="preserve"> –</w:t>
      </w:r>
    </w:p>
    <w:p w14:paraId="7A6F6946" w14:textId="77777777" w:rsidR="00133310" w:rsidRPr="00637077" w:rsidRDefault="00133310" w:rsidP="00133310">
      <w:pPr>
        <w:spacing w:line="240" w:lineRule="auto"/>
        <w:rPr>
          <w:rFonts w:ascii="Arial" w:hAnsi="Arial" w:cs="Arial"/>
          <w:szCs w:val="22"/>
        </w:rPr>
      </w:pPr>
      <w:bookmarkStart w:id="32" w:name="_Toc236212046"/>
      <w:bookmarkStart w:id="33" w:name="_Toc237847141"/>
      <w:bookmarkStart w:id="34" w:name="_Toc237848588"/>
      <w:bookmarkStart w:id="35" w:name="_Toc237848707"/>
      <w:bookmarkStart w:id="36" w:name="_Toc245721362"/>
      <w:bookmarkStart w:id="37" w:name="_Toc245721866"/>
      <w:bookmarkStart w:id="38" w:name="_Toc245723525"/>
      <w:bookmarkStart w:id="39" w:name="_Toc245724026"/>
      <w:bookmarkStart w:id="40" w:name="_Toc245799584"/>
      <w:bookmarkStart w:id="41" w:name="_Toc245799703"/>
      <w:bookmarkStart w:id="42" w:name="_Toc246141279"/>
      <w:bookmarkStart w:id="43" w:name="_Toc246142136"/>
      <w:r w:rsidRPr="00637077">
        <w:rPr>
          <w:rFonts w:ascii="Arial" w:hAnsi="Arial" w:cs="Arial"/>
          <w:szCs w:val="22"/>
        </w:rPr>
        <w:t>Royal Brisbane Hospital, Brisbane (Dr John Atherton)</w:t>
      </w:r>
    </w:p>
    <w:p w14:paraId="1F268929" w14:textId="5939482A" w:rsidR="00133310" w:rsidRPr="00637077" w:rsidRDefault="00133310" w:rsidP="00133310">
      <w:pPr>
        <w:spacing w:line="240" w:lineRule="auto"/>
        <w:rPr>
          <w:rFonts w:ascii="Arial" w:hAnsi="Arial" w:cs="Arial"/>
          <w:szCs w:val="22"/>
        </w:rPr>
      </w:pPr>
      <w:r w:rsidRPr="00637077">
        <w:rPr>
          <w:rFonts w:ascii="Arial" w:hAnsi="Arial" w:cs="Arial"/>
          <w:szCs w:val="22"/>
        </w:rPr>
        <w:t xml:space="preserve">Princess Alexandra Hospital, Brisbane (Dr </w:t>
      </w:r>
      <w:r w:rsidR="003548C4">
        <w:rPr>
          <w:rFonts w:ascii="Arial" w:hAnsi="Arial" w:cs="Arial"/>
          <w:szCs w:val="22"/>
        </w:rPr>
        <w:t>Subhir Wahi</w:t>
      </w:r>
      <w:r w:rsidRPr="00637077">
        <w:rPr>
          <w:rFonts w:ascii="Arial" w:hAnsi="Arial" w:cs="Arial"/>
          <w:szCs w:val="22"/>
        </w:rPr>
        <w:t>)</w:t>
      </w:r>
    </w:p>
    <w:p w14:paraId="5C98151D" w14:textId="2D2703E4" w:rsidR="00133310" w:rsidRPr="00637077" w:rsidRDefault="00133310" w:rsidP="00133310">
      <w:pPr>
        <w:spacing w:line="240" w:lineRule="auto"/>
        <w:rPr>
          <w:rFonts w:ascii="Arial" w:hAnsi="Arial" w:cs="Arial"/>
          <w:szCs w:val="22"/>
        </w:rPr>
      </w:pPr>
      <w:r w:rsidRPr="00637077">
        <w:rPr>
          <w:rFonts w:ascii="Arial" w:hAnsi="Arial" w:cs="Arial"/>
          <w:szCs w:val="22"/>
        </w:rPr>
        <w:t>Baker Heart and Diabetes Institute, Melbourne (Dr Andre La Gerche)</w:t>
      </w:r>
    </w:p>
    <w:p w14:paraId="516EDDB7" w14:textId="77777777" w:rsidR="00133310" w:rsidRPr="00637077" w:rsidRDefault="00133310" w:rsidP="00133310">
      <w:pPr>
        <w:spacing w:line="240" w:lineRule="auto"/>
        <w:rPr>
          <w:rFonts w:ascii="Arial" w:hAnsi="Arial" w:cs="Arial"/>
          <w:szCs w:val="22"/>
        </w:rPr>
      </w:pPr>
      <w:r w:rsidRPr="00637077">
        <w:rPr>
          <w:rFonts w:ascii="Arial" w:hAnsi="Arial" w:cs="Arial"/>
          <w:szCs w:val="22"/>
        </w:rPr>
        <w:t xml:space="preserve">Royal Adelaide Hospital, Adelaide (Dr. Mitra Shirazi) </w:t>
      </w:r>
    </w:p>
    <w:p w14:paraId="253C89B4" w14:textId="77777777" w:rsidR="00133310" w:rsidRDefault="00133310" w:rsidP="00133310">
      <w:pPr>
        <w:spacing w:line="240" w:lineRule="auto"/>
        <w:rPr>
          <w:rFonts w:ascii="Arial" w:hAnsi="Arial" w:cs="Arial"/>
          <w:szCs w:val="22"/>
        </w:rPr>
      </w:pPr>
      <w:r w:rsidRPr="00637077">
        <w:rPr>
          <w:rFonts w:ascii="Arial" w:hAnsi="Arial" w:cs="Arial"/>
          <w:szCs w:val="22"/>
        </w:rPr>
        <w:t>Westmead Hospital, Sydney (Dr. Liza Thomas)</w:t>
      </w:r>
    </w:p>
    <w:p w14:paraId="12A9491A" w14:textId="74BBE9D6" w:rsidR="00133310" w:rsidRDefault="00133310" w:rsidP="00133310">
      <w:pPr>
        <w:spacing w:line="240" w:lineRule="auto"/>
        <w:rPr>
          <w:rFonts w:ascii="Arial" w:hAnsi="Arial" w:cs="Arial"/>
          <w:szCs w:val="22"/>
        </w:rPr>
      </w:pPr>
      <w:r>
        <w:rPr>
          <w:rFonts w:ascii="Arial" w:hAnsi="Arial" w:cs="Arial"/>
          <w:szCs w:val="22"/>
        </w:rPr>
        <w:t xml:space="preserve">Peter MacCallum Cancer Centre (Dr Constantine Tam) </w:t>
      </w:r>
    </w:p>
    <w:p w14:paraId="6806BFB5" w14:textId="39C4D311" w:rsidR="00EC1D59" w:rsidRDefault="00EC1D59" w:rsidP="00133310">
      <w:pPr>
        <w:spacing w:line="240" w:lineRule="auto"/>
        <w:rPr>
          <w:rFonts w:ascii="Arial" w:hAnsi="Arial" w:cs="Arial"/>
          <w:szCs w:val="22"/>
        </w:rPr>
      </w:pPr>
      <w:r>
        <w:rPr>
          <w:rFonts w:ascii="Arial" w:hAnsi="Arial" w:cs="Arial"/>
          <w:szCs w:val="22"/>
        </w:rPr>
        <w:t>Cairns and Hinterland Hospital and Health Service, Queensland (</w:t>
      </w:r>
      <w:r w:rsidR="007C6312">
        <w:rPr>
          <w:rFonts w:ascii="Arial" w:hAnsi="Arial" w:cs="Arial"/>
          <w:szCs w:val="22"/>
        </w:rPr>
        <w:t xml:space="preserve">Dr </w:t>
      </w:r>
      <w:r>
        <w:rPr>
          <w:rFonts w:ascii="Arial" w:hAnsi="Arial" w:cs="Arial"/>
          <w:szCs w:val="22"/>
        </w:rPr>
        <w:t>Willis Lam)</w:t>
      </w:r>
    </w:p>
    <w:p w14:paraId="20E27AA5" w14:textId="28553E51" w:rsidR="00EC1D59" w:rsidRDefault="00EC1D59" w:rsidP="00133310">
      <w:pPr>
        <w:spacing w:line="240" w:lineRule="auto"/>
        <w:rPr>
          <w:rFonts w:ascii="Arial" w:hAnsi="Arial" w:cs="Arial"/>
          <w:szCs w:val="22"/>
        </w:rPr>
      </w:pPr>
      <w:r>
        <w:rPr>
          <w:rFonts w:ascii="Arial" w:hAnsi="Arial" w:cs="Arial"/>
          <w:szCs w:val="22"/>
        </w:rPr>
        <w:t xml:space="preserve">HeartCare Partners Brisbane, </w:t>
      </w:r>
      <w:r w:rsidR="00DD7044">
        <w:rPr>
          <w:rFonts w:ascii="Arial" w:hAnsi="Arial" w:cs="Arial"/>
          <w:szCs w:val="22"/>
        </w:rPr>
        <w:t>Milton</w:t>
      </w:r>
      <w:r>
        <w:rPr>
          <w:rFonts w:ascii="Arial" w:hAnsi="Arial" w:cs="Arial"/>
          <w:szCs w:val="22"/>
        </w:rPr>
        <w:t xml:space="preserve"> (Dr Ben Fitzgerald)</w:t>
      </w:r>
    </w:p>
    <w:p w14:paraId="27CA3A1B" w14:textId="77777777" w:rsidR="0048285E" w:rsidRDefault="00B6535E" w:rsidP="003A1ACA">
      <w:pPr>
        <w:spacing w:line="240" w:lineRule="auto"/>
        <w:ind w:left="720" w:firstLine="0"/>
        <w:rPr>
          <w:rFonts w:ascii="Arial" w:hAnsi="Arial" w:cs="Arial"/>
          <w:szCs w:val="22"/>
        </w:rPr>
      </w:pPr>
      <w:r>
        <w:rPr>
          <w:rFonts w:ascii="Arial" w:hAnsi="Arial" w:cs="Arial"/>
          <w:szCs w:val="22"/>
        </w:rPr>
        <w:t>HeartCare</w:t>
      </w:r>
      <w:r w:rsidR="00EC1D59">
        <w:rPr>
          <w:rFonts w:ascii="Arial" w:hAnsi="Arial" w:cs="Arial"/>
          <w:szCs w:val="22"/>
        </w:rPr>
        <w:t xml:space="preserve"> Victoria, Heidelberg,</w:t>
      </w:r>
      <w:r w:rsidR="00DD7044">
        <w:rPr>
          <w:rFonts w:ascii="Arial" w:hAnsi="Arial" w:cs="Arial"/>
          <w:szCs w:val="22"/>
        </w:rPr>
        <w:t xml:space="preserve"> Bundoora, </w:t>
      </w:r>
      <w:r w:rsidR="00EC1D59">
        <w:rPr>
          <w:rFonts w:ascii="Arial" w:hAnsi="Arial" w:cs="Arial"/>
          <w:szCs w:val="22"/>
        </w:rPr>
        <w:t>Doncaster East</w:t>
      </w:r>
      <w:r w:rsidR="0048285E">
        <w:rPr>
          <w:rFonts w:ascii="Arial" w:hAnsi="Arial" w:cs="Arial"/>
          <w:szCs w:val="22"/>
        </w:rPr>
        <w:t xml:space="preserve"> (Dr Leighton Kearney)</w:t>
      </w:r>
    </w:p>
    <w:p w14:paraId="40D02D4E" w14:textId="19FD89E6" w:rsidR="00EC1D59" w:rsidRDefault="0048285E" w:rsidP="003A1ACA">
      <w:pPr>
        <w:spacing w:line="240" w:lineRule="auto"/>
        <w:ind w:left="720" w:firstLine="0"/>
        <w:rPr>
          <w:rFonts w:ascii="Arial" w:hAnsi="Arial" w:cs="Arial"/>
          <w:szCs w:val="22"/>
        </w:rPr>
      </w:pPr>
      <w:r>
        <w:rPr>
          <w:rFonts w:ascii="Arial" w:hAnsi="Arial" w:cs="Arial"/>
          <w:szCs w:val="22"/>
        </w:rPr>
        <w:t xml:space="preserve">HeartCare Victoria, </w:t>
      </w:r>
      <w:r w:rsidR="00DD7044">
        <w:rPr>
          <w:rFonts w:ascii="Arial" w:hAnsi="Arial" w:cs="Arial"/>
          <w:szCs w:val="22"/>
        </w:rPr>
        <w:t>Mulgrave and Berwick</w:t>
      </w:r>
      <w:r w:rsidR="00EC1D59">
        <w:rPr>
          <w:rFonts w:ascii="Arial" w:hAnsi="Arial" w:cs="Arial"/>
          <w:szCs w:val="22"/>
        </w:rPr>
        <w:t xml:space="preserve"> (</w:t>
      </w:r>
      <w:r w:rsidR="00454B3D">
        <w:rPr>
          <w:rFonts w:ascii="Arial" w:hAnsi="Arial" w:cs="Arial"/>
          <w:szCs w:val="22"/>
        </w:rPr>
        <w:t xml:space="preserve">A/Prof </w:t>
      </w:r>
      <w:r w:rsidR="00604F6A">
        <w:rPr>
          <w:rFonts w:ascii="Arial" w:hAnsi="Arial" w:cs="Arial"/>
          <w:szCs w:val="22"/>
        </w:rPr>
        <w:t>Piyush Srivastava</w:t>
      </w:r>
      <w:r w:rsidR="00EC1D59">
        <w:rPr>
          <w:rFonts w:ascii="Arial" w:hAnsi="Arial" w:cs="Arial"/>
          <w:szCs w:val="22"/>
        </w:rPr>
        <w:t xml:space="preserve">) </w:t>
      </w:r>
    </w:p>
    <w:p w14:paraId="2E9FFECB" w14:textId="2A59AB09" w:rsidR="00C619E1" w:rsidRDefault="00C619E1" w:rsidP="003A1ACA">
      <w:pPr>
        <w:spacing w:line="240" w:lineRule="auto"/>
        <w:ind w:left="720" w:firstLine="0"/>
        <w:rPr>
          <w:rFonts w:ascii="Arial" w:hAnsi="Arial" w:cs="Arial"/>
          <w:szCs w:val="22"/>
        </w:rPr>
      </w:pPr>
      <w:r>
        <w:rPr>
          <w:rFonts w:ascii="Arial" w:hAnsi="Arial" w:cs="Arial"/>
          <w:szCs w:val="22"/>
        </w:rPr>
        <w:t>HeartCare Victoria, Ringwood (</w:t>
      </w:r>
      <w:r w:rsidR="00D27E3F">
        <w:rPr>
          <w:rFonts w:ascii="Arial" w:hAnsi="Arial" w:cs="Arial"/>
          <w:szCs w:val="22"/>
        </w:rPr>
        <w:t>A/Prof Piyush Srivastava</w:t>
      </w:r>
      <w:r>
        <w:rPr>
          <w:rFonts w:ascii="Arial" w:hAnsi="Arial" w:cs="Arial"/>
          <w:szCs w:val="22"/>
        </w:rPr>
        <w:t xml:space="preserve">) </w:t>
      </w:r>
    </w:p>
    <w:p w14:paraId="429DF600" w14:textId="18674D56" w:rsidR="00EC1D59" w:rsidRDefault="00EC1D59" w:rsidP="00133310">
      <w:pPr>
        <w:spacing w:line="240" w:lineRule="auto"/>
        <w:rPr>
          <w:rFonts w:ascii="Arial" w:hAnsi="Arial" w:cs="Arial"/>
          <w:szCs w:val="22"/>
        </w:rPr>
      </w:pPr>
      <w:r>
        <w:rPr>
          <w:rFonts w:ascii="Arial" w:hAnsi="Arial" w:cs="Arial"/>
          <w:szCs w:val="22"/>
        </w:rPr>
        <w:t>HeartCare Western Australia</w:t>
      </w:r>
      <w:r w:rsidR="00454B3D">
        <w:rPr>
          <w:rFonts w:ascii="Arial" w:hAnsi="Arial" w:cs="Arial"/>
          <w:szCs w:val="22"/>
        </w:rPr>
        <w:t xml:space="preserve">, </w:t>
      </w:r>
      <w:r>
        <w:rPr>
          <w:rFonts w:ascii="Arial" w:hAnsi="Arial" w:cs="Arial"/>
          <w:szCs w:val="22"/>
        </w:rPr>
        <w:t xml:space="preserve">Murdoch (Dr Peter </w:t>
      </w:r>
      <w:r w:rsidR="00454B3D">
        <w:rPr>
          <w:rFonts w:ascii="Arial" w:hAnsi="Arial" w:cs="Arial"/>
          <w:szCs w:val="22"/>
        </w:rPr>
        <w:t>Dias</w:t>
      </w:r>
      <w:r>
        <w:rPr>
          <w:rFonts w:ascii="Arial" w:hAnsi="Arial" w:cs="Arial"/>
          <w:szCs w:val="22"/>
        </w:rPr>
        <w:t>)</w:t>
      </w:r>
    </w:p>
    <w:p w14:paraId="0D88188E" w14:textId="56884299" w:rsidR="00080958" w:rsidRDefault="00080958" w:rsidP="00133310">
      <w:pPr>
        <w:spacing w:line="240" w:lineRule="auto"/>
        <w:rPr>
          <w:rFonts w:ascii="Arial" w:hAnsi="Arial" w:cs="Arial"/>
          <w:szCs w:val="22"/>
        </w:rPr>
      </w:pPr>
      <w:r>
        <w:rPr>
          <w:rFonts w:ascii="Arial" w:hAnsi="Arial" w:cs="Arial"/>
          <w:szCs w:val="22"/>
        </w:rPr>
        <w:t>Liverpool Hospital, Liverpool (Dr James Otton)</w:t>
      </w:r>
    </w:p>
    <w:p w14:paraId="446FDBCC" w14:textId="4BBDD54F" w:rsidR="00080958" w:rsidRDefault="00080958" w:rsidP="00133310">
      <w:pPr>
        <w:spacing w:line="240" w:lineRule="auto"/>
        <w:rPr>
          <w:rFonts w:ascii="Arial" w:hAnsi="Arial" w:cs="Arial"/>
          <w:szCs w:val="22"/>
        </w:rPr>
      </w:pPr>
      <w:r>
        <w:rPr>
          <w:rFonts w:ascii="Arial" w:hAnsi="Arial" w:cs="Arial"/>
          <w:szCs w:val="22"/>
        </w:rPr>
        <w:t>Nepean Hospital, Kingswood (Prof Kazuaki Negishi)</w:t>
      </w:r>
    </w:p>
    <w:p w14:paraId="4CAD0A0C" w14:textId="295761DB" w:rsidR="00454B3D" w:rsidRPr="00637077" w:rsidRDefault="00454B3D" w:rsidP="00133310">
      <w:pPr>
        <w:spacing w:line="240" w:lineRule="auto"/>
        <w:rPr>
          <w:rFonts w:ascii="Arial" w:hAnsi="Arial" w:cs="Arial"/>
          <w:szCs w:val="22"/>
        </w:rPr>
      </w:pPr>
      <w:r>
        <w:rPr>
          <w:rFonts w:ascii="Arial" w:hAnsi="Arial" w:cs="Arial"/>
          <w:szCs w:val="22"/>
        </w:rPr>
        <w:t xml:space="preserve">Flinders Medical Centre, Adelaide (Prof Joseph Selvanayagam) </w:t>
      </w:r>
    </w:p>
    <w:p w14:paraId="11EBC6EC" w14:textId="77777777" w:rsidR="00DE3CDF" w:rsidRPr="00075502" w:rsidRDefault="00DE3CDF">
      <w:pPr>
        <w:spacing w:line="240" w:lineRule="auto"/>
        <w:ind w:firstLine="0"/>
        <w:jc w:val="left"/>
        <w:rPr>
          <w:rFonts w:ascii="Arial" w:hAnsi="Arial" w:cs="Arial"/>
          <w:szCs w:val="22"/>
        </w:rPr>
      </w:pPr>
    </w:p>
    <w:p w14:paraId="3A8F1C6E" w14:textId="77777777" w:rsidR="009B2D8B" w:rsidRPr="00075502" w:rsidRDefault="009B2D8B">
      <w:pPr>
        <w:spacing w:line="240" w:lineRule="auto"/>
        <w:ind w:firstLine="0"/>
        <w:jc w:val="left"/>
        <w:rPr>
          <w:rFonts w:ascii="Arial" w:hAnsi="Arial" w:cs="Arial"/>
          <w:b/>
          <w:szCs w:val="22"/>
        </w:rPr>
      </w:pPr>
      <w:r w:rsidRPr="00075502">
        <w:rPr>
          <w:rFonts w:ascii="Arial" w:hAnsi="Arial" w:cs="Arial"/>
          <w:b/>
          <w:szCs w:val="22"/>
        </w:rPr>
        <w:t>FUNDING</w:t>
      </w:r>
    </w:p>
    <w:p w14:paraId="1F428998" w14:textId="1D1BF19E" w:rsidR="009B2D8B" w:rsidRPr="00075502" w:rsidRDefault="00994AE2">
      <w:pPr>
        <w:spacing w:line="240" w:lineRule="auto"/>
        <w:ind w:firstLine="0"/>
        <w:jc w:val="left"/>
        <w:rPr>
          <w:rFonts w:ascii="Arial" w:hAnsi="Arial" w:cs="Arial"/>
          <w:szCs w:val="22"/>
        </w:rPr>
      </w:pPr>
      <w:r w:rsidRPr="00075502">
        <w:rPr>
          <w:rFonts w:ascii="Arial" w:hAnsi="Arial" w:cs="Arial"/>
          <w:szCs w:val="22"/>
        </w:rPr>
        <w:t>Supported by a Project grant from the</w:t>
      </w:r>
      <w:r w:rsidR="009B2D8B" w:rsidRPr="00075502">
        <w:rPr>
          <w:rFonts w:ascii="Arial" w:hAnsi="Arial" w:cs="Arial"/>
          <w:szCs w:val="22"/>
        </w:rPr>
        <w:t xml:space="preserve"> National Health and Medical Research Council of Australia (NHMRC).</w:t>
      </w:r>
    </w:p>
    <w:p w14:paraId="56A559B2" w14:textId="77777777" w:rsidR="009B2D8B" w:rsidRPr="00075502" w:rsidRDefault="009B2D8B">
      <w:pPr>
        <w:spacing w:line="240" w:lineRule="auto"/>
        <w:ind w:firstLine="0"/>
        <w:jc w:val="left"/>
        <w:rPr>
          <w:rFonts w:ascii="Arial" w:hAnsi="Arial" w:cs="Arial"/>
          <w:b/>
          <w:szCs w:val="22"/>
        </w:rPr>
      </w:pPr>
    </w:p>
    <w:p w14:paraId="206ED476" w14:textId="77777777" w:rsidR="009B2D8B" w:rsidRPr="00075502" w:rsidRDefault="009B2D8B">
      <w:pPr>
        <w:spacing w:line="240" w:lineRule="auto"/>
        <w:ind w:firstLine="0"/>
        <w:jc w:val="left"/>
        <w:rPr>
          <w:rFonts w:ascii="Arial" w:hAnsi="Arial" w:cs="Arial"/>
          <w:b/>
          <w:szCs w:val="22"/>
        </w:rPr>
      </w:pPr>
      <w:r w:rsidRPr="00075502">
        <w:rPr>
          <w:rFonts w:ascii="Arial" w:hAnsi="Arial" w:cs="Arial"/>
          <w:b/>
          <w:szCs w:val="22"/>
        </w:rPr>
        <w:t>CLINICAL TRIAL REGISTRATION</w:t>
      </w:r>
    </w:p>
    <w:p w14:paraId="375CBC00" w14:textId="56D981B1" w:rsidR="00406585" w:rsidRPr="00075502" w:rsidRDefault="009B2D8B">
      <w:pPr>
        <w:spacing w:line="240" w:lineRule="auto"/>
        <w:ind w:firstLine="0"/>
        <w:jc w:val="left"/>
        <w:rPr>
          <w:rFonts w:ascii="Arial" w:hAnsi="Arial" w:cs="Arial"/>
          <w:szCs w:val="22"/>
        </w:rPr>
      </w:pPr>
      <w:r w:rsidRPr="00075502">
        <w:rPr>
          <w:rFonts w:ascii="Arial" w:hAnsi="Arial" w:cs="Arial"/>
          <w:szCs w:val="22"/>
        </w:rPr>
        <w:t>The SUCCOUR Study will been registered with the publically accessible Australian New Zealand Clinical Trials Registry (ANZCTR) and an Australian New Zealand Clinical Trials Registry Number (ANZCTRN) is ACTRN12614000341628 (Date Registered: 31/March/2014).</w:t>
      </w:r>
      <w:r w:rsidR="00406585" w:rsidRPr="00075502">
        <w:rPr>
          <w:rFonts w:ascii="Arial" w:hAnsi="Arial" w:cs="Arial"/>
          <w:szCs w:val="22"/>
        </w:rPr>
        <w:br w:type="page"/>
      </w:r>
    </w:p>
    <w:p w14:paraId="205D44F0" w14:textId="77777777" w:rsidR="009B2D8B" w:rsidRPr="00637077" w:rsidRDefault="009B2D8B">
      <w:pPr>
        <w:spacing w:line="240" w:lineRule="auto"/>
        <w:ind w:firstLine="0"/>
        <w:jc w:val="left"/>
        <w:rPr>
          <w:rFonts w:ascii="Arial" w:hAnsi="Arial" w:cs="Arial"/>
          <w:b/>
          <w:bCs/>
          <w:caps/>
          <w:kern w:val="32"/>
          <w:szCs w:val="22"/>
        </w:rPr>
      </w:pPr>
    </w:p>
    <w:p w14:paraId="7BA52D7A" w14:textId="77777777" w:rsidR="00FA4A3E" w:rsidRPr="00637077" w:rsidRDefault="00FA4A3E" w:rsidP="00075502">
      <w:pPr>
        <w:pStyle w:val="Heading1"/>
        <w:shd w:val="clear" w:color="auto" w:fill="CCCCCC"/>
        <w:spacing w:before="0" w:after="0" w:line="240" w:lineRule="auto"/>
        <w:jc w:val="left"/>
        <w:rPr>
          <w:rFonts w:ascii="Arial" w:hAnsi="Arial"/>
          <w:sz w:val="22"/>
          <w:szCs w:val="22"/>
        </w:rPr>
      </w:pPr>
      <w:r w:rsidRPr="00637077">
        <w:rPr>
          <w:rFonts w:ascii="Arial" w:hAnsi="Arial"/>
          <w:sz w:val="22"/>
          <w:szCs w:val="22"/>
        </w:rPr>
        <w:t>ethics and good clinical practice statement</w:t>
      </w:r>
      <w:bookmarkEnd w:id="32"/>
      <w:bookmarkEnd w:id="33"/>
      <w:bookmarkEnd w:id="34"/>
      <w:bookmarkEnd w:id="35"/>
      <w:bookmarkEnd w:id="36"/>
      <w:bookmarkEnd w:id="37"/>
      <w:bookmarkEnd w:id="38"/>
      <w:bookmarkEnd w:id="39"/>
      <w:bookmarkEnd w:id="40"/>
      <w:bookmarkEnd w:id="41"/>
      <w:bookmarkEnd w:id="42"/>
      <w:bookmarkEnd w:id="43"/>
    </w:p>
    <w:p w14:paraId="0ACEAD97" w14:textId="77777777" w:rsidR="00FA4A3E" w:rsidRPr="00637077" w:rsidRDefault="00FA4A3E" w:rsidP="00075502">
      <w:pPr>
        <w:spacing w:line="240" w:lineRule="auto"/>
        <w:rPr>
          <w:rFonts w:ascii="Arial" w:hAnsi="Arial" w:cs="Arial"/>
          <w:szCs w:val="22"/>
        </w:rPr>
      </w:pPr>
    </w:p>
    <w:p w14:paraId="35E62E88" w14:textId="77777777" w:rsidR="00FA4A3E" w:rsidRPr="00637077" w:rsidRDefault="00827334" w:rsidP="00075502">
      <w:pPr>
        <w:spacing w:line="240" w:lineRule="auto"/>
        <w:ind w:firstLine="0"/>
        <w:rPr>
          <w:rFonts w:ascii="Arial" w:hAnsi="Arial" w:cs="Arial"/>
          <w:szCs w:val="22"/>
        </w:rPr>
      </w:pPr>
      <w:r w:rsidRPr="00637077">
        <w:rPr>
          <w:rFonts w:ascii="Arial" w:hAnsi="Arial" w:cs="Arial"/>
          <w:szCs w:val="22"/>
        </w:rPr>
        <w:t>The SUCCOUR</w:t>
      </w:r>
      <w:r w:rsidR="00FA4A3E" w:rsidRPr="00637077">
        <w:rPr>
          <w:rFonts w:ascii="Arial" w:hAnsi="Arial" w:cs="Arial"/>
          <w:szCs w:val="22"/>
        </w:rPr>
        <w:t xml:space="preserve"> Study has been designed and will be performed according to the principles of the International Conference on Harmonisation (ICH) and the guidelines of Good Clinical Practice (GCP) enunciated within the Declaration of Helsinki. Specifically, this study will follow the </w:t>
      </w:r>
      <w:r w:rsidR="00FA4A3E" w:rsidRPr="00637077">
        <w:rPr>
          <w:rFonts w:ascii="Arial" w:hAnsi="Arial" w:cs="Arial"/>
          <w:i/>
          <w:szCs w:val="22"/>
        </w:rPr>
        <w:t>National Statement on Ethical Conduct in Research Involving Humans</w:t>
      </w:r>
      <w:r w:rsidR="00FA4A3E" w:rsidRPr="00637077">
        <w:rPr>
          <w:rFonts w:ascii="Arial" w:hAnsi="Arial" w:cs="Arial"/>
          <w:szCs w:val="22"/>
        </w:rPr>
        <w:t xml:space="preserve"> written by the National Health and Medical Research Council (NHMRC) and the </w:t>
      </w:r>
      <w:r w:rsidR="00FA4A3E" w:rsidRPr="00637077">
        <w:rPr>
          <w:rFonts w:ascii="Arial" w:hAnsi="Arial" w:cs="Arial"/>
          <w:i/>
          <w:szCs w:val="22"/>
        </w:rPr>
        <w:t>Note for Guidance on Good Clinical Practice (CPMP/ICH/135/95)</w:t>
      </w:r>
      <w:r w:rsidR="00FA4A3E" w:rsidRPr="00637077">
        <w:rPr>
          <w:rFonts w:ascii="Arial" w:hAnsi="Arial" w:cs="Arial"/>
          <w:szCs w:val="22"/>
        </w:rPr>
        <w:t xml:space="preserve"> produced by the Therapeutic Goods Administration (TGA), both of which are the Australian ethical standards against which all research involving humans, including clinical trials, are reviewed.</w:t>
      </w:r>
    </w:p>
    <w:p w14:paraId="5A93E57B" w14:textId="77777777" w:rsidR="00FA4A3E" w:rsidRPr="00637077" w:rsidRDefault="00FA4A3E" w:rsidP="00075502">
      <w:pPr>
        <w:spacing w:line="240" w:lineRule="auto"/>
        <w:ind w:firstLine="0"/>
        <w:rPr>
          <w:rFonts w:ascii="Arial" w:hAnsi="Arial" w:cs="Arial"/>
          <w:szCs w:val="22"/>
        </w:rPr>
      </w:pPr>
    </w:p>
    <w:p w14:paraId="76D783DC" w14:textId="77777777" w:rsidR="00FA4A3E" w:rsidRPr="00637077" w:rsidRDefault="00FA4A3E" w:rsidP="00075502">
      <w:pPr>
        <w:spacing w:line="240" w:lineRule="auto"/>
        <w:ind w:firstLine="0"/>
        <w:rPr>
          <w:rFonts w:ascii="Arial" w:hAnsi="Arial" w:cs="Arial"/>
          <w:szCs w:val="22"/>
        </w:rPr>
      </w:pPr>
      <w:r w:rsidRPr="00637077">
        <w:rPr>
          <w:rFonts w:ascii="Arial" w:hAnsi="Arial" w:cs="Arial"/>
          <w:szCs w:val="22"/>
        </w:rPr>
        <w:t>The study will not commence without written approval from appropriate Human Research Ethics Committees (HRECs) that comply with the NHMRC National Statement. Primary ethics approval wi</w:t>
      </w:r>
      <w:r w:rsidR="00827334" w:rsidRPr="00637077">
        <w:rPr>
          <w:rFonts w:ascii="Arial" w:hAnsi="Arial" w:cs="Arial"/>
          <w:szCs w:val="22"/>
        </w:rPr>
        <w:t>ll be sought and obtained from each participating site</w:t>
      </w:r>
      <w:r w:rsidRPr="00637077">
        <w:rPr>
          <w:rFonts w:ascii="Arial" w:hAnsi="Arial" w:cs="Arial"/>
          <w:szCs w:val="22"/>
        </w:rPr>
        <w:t xml:space="preserve">. All participants will provide written informed consent prior to study commencement. The Protocol and Participant Information and Consent Form </w:t>
      </w:r>
      <w:r w:rsidR="00827334" w:rsidRPr="00637077">
        <w:rPr>
          <w:rFonts w:ascii="Arial" w:hAnsi="Arial" w:cs="Arial"/>
          <w:szCs w:val="22"/>
        </w:rPr>
        <w:t>will be</w:t>
      </w:r>
      <w:r w:rsidRPr="00637077">
        <w:rPr>
          <w:rFonts w:ascii="Arial" w:hAnsi="Arial" w:cs="Arial"/>
          <w:szCs w:val="22"/>
        </w:rPr>
        <w:t xml:space="preserve"> reviewed and approved by a properly constituted HREC before study start as acknowledged by a signed and dated Ethics Approval Certificate.</w:t>
      </w:r>
    </w:p>
    <w:p w14:paraId="44EA8981" w14:textId="77777777" w:rsidR="00FA4A3E" w:rsidRPr="00637077" w:rsidRDefault="00FA4A3E" w:rsidP="00075502">
      <w:pPr>
        <w:spacing w:line="240" w:lineRule="auto"/>
        <w:rPr>
          <w:rFonts w:ascii="Arial" w:hAnsi="Arial" w:cs="Arial"/>
          <w:szCs w:val="22"/>
        </w:rPr>
      </w:pPr>
    </w:p>
    <w:p w14:paraId="74A9F9FE" w14:textId="77777777" w:rsidR="00FA4A3E" w:rsidRPr="00637077" w:rsidRDefault="00FA4A3E" w:rsidP="00075502">
      <w:pPr>
        <w:spacing w:line="240" w:lineRule="auto"/>
        <w:rPr>
          <w:rFonts w:ascii="Arial" w:hAnsi="Arial" w:cs="Arial"/>
          <w:szCs w:val="22"/>
        </w:rPr>
      </w:pPr>
    </w:p>
    <w:p w14:paraId="37E88733" w14:textId="77777777" w:rsidR="00827334" w:rsidRPr="00637077" w:rsidRDefault="00827334" w:rsidP="00075502">
      <w:pPr>
        <w:spacing w:line="240" w:lineRule="auto"/>
        <w:ind w:firstLine="0"/>
        <w:jc w:val="left"/>
        <w:rPr>
          <w:rFonts w:ascii="Arial" w:hAnsi="Arial" w:cs="Arial"/>
          <w:b/>
          <w:bCs/>
          <w:caps/>
          <w:kern w:val="32"/>
          <w:szCs w:val="22"/>
        </w:rPr>
      </w:pPr>
      <w:bookmarkStart w:id="44" w:name="_Toc162816108"/>
      <w:bookmarkStart w:id="45" w:name="_Toc162816357"/>
      <w:bookmarkStart w:id="46" w:name="_Toc171910803"/>
      <w:bookmarkStart w:id="47" w:name="_Toc182725767"/>
      <w:bookmarkStart w:id="48" w:name="_Toc182726179"/>
      <w:bookmarkStart w:id="49" w:name="_Toc182811708"/>
      <w:bookmarkStart w:id="50" w:name="_Toc236212047"/>
      <w:bookmarkStart w:id="51" w:name="_Toc237847142"/>
      <w:bookmarkStart w:id="52" w:name="_Toc237848589"/>
      <w:bookmarkStart w:id="53" w:name="_Toc237848708"/>
      <w:bookmarkStart w:id="54" w:name="_Toc245721363"/>
      <w:bookmarkStart w:id="55" w:name="_Toc245721867"/>
      <w:bookmarkStart w:id="56" w:name="_Toc245723526"/>
      <w:bookmarkStart w:id="57" w:name="_Toc245724027"/>
      <w:bookmarkStart w:id="58" w:name="_Toc245799585"/>
      <w:bookmarkStart w:id="59" w:name="_Toc245799704"/>
      <w:bookmarkStart w:id="60" w:name="_Toc246141280"/>
      <w:bookmarkStart w:id="61" w:name="_Toc246142137"/>
      <w:r w:rsidRPr="00637077">
        <w:rPr>
          <w:rFonts w:ascii="Arial" w:hAnsi="Arial" w:cs="Arial"/>
          <w:szCs w:val="22"/>
        </w:rPr>
        <w:br w:type="page"/>
      </w:r>
    </w:p>
    <w:p w14:paraId="6E97882A" w14:textId="77777777" w:rsidR="00FA4A3E" w:rsidRPr="00637077" w:rsidRDefault="00FA4A3E" w:rsidP="00075502">
      <w:pPr>
        <w:pStyle w:val="Heading1"/>
        <w:shd w:val="clear" w:color="auto" w:fill="CCCCCC"/>
        <w:spacing w:before="0" w:after="0" w:line="240" w:lineRule="auto"/>
        <w:jc w:val="left"/>
        <w:rPr>
          <w:rFonts w:ascii="Arial" w:hAnsi="Arial"/>
          <w:sz w:val="22"/>
          <w:szCs w:val="22"/>
        </w:rPr>
      </w:pPr>
      <w:r w:rsidRPr="00637077">
        <w:rPr>
          <w:rFonts w:ascii="Arial" w:hAnsi="Arial"/>
          <w:sz w:val="22"/>
          <w:szCs w:val="22"/>
        </w:rPr>
        <w:lastRenderedPageBreak/>
        <w:t>Table of Contents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464FAEE4" w14:textId="77777777" w:rsidR="00FA4A3E" w:rsidRPr="00AA2A0D" w:rsidRDefault="00FA4A3E" w:rsidP="00075502">
      <w:pPr>
        <w:pStyle w:val="TOC1"/>
        <w:spacing w:before="0" w:after="0" w:line="240" w:lineRule="auto"/>
        <w:rPr>
          <w:rFonts w:ascii="Arial" w:hAnsi="Arial" w:cs="Arial"/>
          <w:b w:val="0"/>
          <w:bCs w:val="0"/>
          <w:caps w:val="0"/>
          <w:noProof/>
          <w:sz w:val="22"/>
          <w:szCs w:val="22"/>
          <w:lang w:val="en-US" w:eastAsia="en-US"/>
        </w:rPr>
      </w:pPr>
      <w:r w:rsidRPr="00075502">
        <w:rPr>
          <w:rFonts w:ascii="Arial" w:hAnsi="Arial" w:cs="Arial"/>
          <w:sz w:val="22"/>
          <w:szCs w:val="22"/>
        </w:rPr>
        <w:fldChar w:fldCharType="begin"/>
      </w:r>
      <w:r w:rsidRPr="00637077">
        <w:rPr>
          <w:rFonts w:ascii="Arial" w:hAnsi="Arial" w:cs="Arial"/>
          <w:sz w:val="22"/>
          <w:szCs w:val="22"/>
        </w:rPr>
        <w:instrText xml:space="preserve"> TOC \o "1-3" \h \z \u </w:instrText>
      </w:r>
      <w:r w:rsidRPr="00075502">
        <w:rPr>
          <w:rFonts w:ascii="Arial" w:hAnsi="Arial" w:cs="Arial"/>
          <w:sz w:val="22"/>
          <w:szCs w:val="22"/>
        </w:rPr>
        <w:fldChar w:fldCharType="separate"/>
      </w:r>
    </w:p>
    <w:p w14:paraId="79F52F93" w14:textId="77777777" w:rsidR="00FA4A3E" w:rsidRPr="00AA2A0D" w:rsidRDefault="0069422E" w:rsidP="00075502">
      <w:pPr>
        <w:pStyle w:val="TOC1"/>
        <w:spacing w:before="0" w:after="0" w:line="240" w:lineRule="auto"/>
        <w:ind w:left="0" w:firstLine="0"/>
        <w:rPr>
          <w:rFonts w:ascii="Arial" w:hAnsi="Arial" w:cs="Arial"/>
          <w:b w:val="0"/>
          <w:bCs w:val="0"/>
          <w:caps w:val="0"/>
          <w:noProof/>
          <w:sz w:val="22"/>
          <w:szCs w:val="22"/>
          <w:lang w:val="en-US" w:eastAsia="en-US"/>
        </w:rPr>
      </w:pPr>
      <w:hyperlink w:anchor="_Toc246142138" w:history="1">
        <w:r w:rsidR="00FA4A3E" w:rsidRPr="00AA2A0D">
          <w:rPr>
            <w:rStyle w:val="Hyperlink"/>
            <w:rFonts w:ascii="Arial" w:hAnsi="Arial" w:cs="Arial"/>
            <w:noProof/>
            <w:sz w:val="22"/>
            <w:szCs w:val="22"/>
          </w:rPr>
          <w:t>1.</w:t>
        </w:r>
        <w:r w:rsidR="00936070" w:rsidRPr="00AA2A0D">
          <w:rPr>
            <w:rFonts w:ascii="Arial" w:hAnsi="Arial" w:cs="Arial"/>
            <w:b w:val="0"/>
            <w:bCs w:val="0"/>
            <w:caps w:val="0"/>
            <w:noProof/>
            <w:sz w:val="22"/>
            <w:szCs w:val="22"/>
            <w:lang w:val="en-US" w:eastAsia="en-US"/>
          </w:rPr>
          <w:t xml:space="preserve"> </w:t>
        </w:r>
        <w:r w:rsidR="00FA4A3E" w:rsidRPr="00AA2A0D">
          <w:rPr>
            <w:rStyle w:val="Hyperlink"/>
            <w:rFonts w:ascii="Arial" w:hAnsi="Arial" w:cs="Arial"/>
            <w:noProof/>
            <w:sz w:val="22"/>
            <w:szCs w:val="22"/>
          </w:rPr>
          <w:t>background</w:t>
        </w:r>
        <w:r w:rsidR="00FA4A3E" w:rsidRPr="00AA2A0D">
          <w:rPr>
            <w:rFonts w:ascii="Arial" w:hAnsi="Arial" w:cs="Arial"/>
            <w:noProof/>
            <w:webHidden/>
            <w:sz w:val="22"/>
            <w:szCs w:val="22"/>
          </w:rPr>
          <w:tab/>
        </w:r>
        <w:r w:rsidR="00936070" w:rsidRPr="00AA2A0D">
          <w:rPr>
            <w:rFonts w:ascii="Arial" w:hAnsi="Arial" w:cs="Arial"/>
            <w:noProof/>
            <w:webHidden/>
            <w:sz w:val="22"/>
            <w:szCs w:val="22"/>
          </w:rPr>
          <w:t>6</w:t>
        </w:r>
      </w:hyperlink>
    </w:p>
    <w:p w14:paraId="215B0342" w14:textId="77777777" w:rsidR="00DE73AB" w:rsidRPr="00AA2A0D" w:rsidRDefault="00DE73AB" w:rsidP="00075502">
      <w:pPr>
        <w:pStyle w:val="TOC1"/>
        <w:spacing w:before="0" w:after="0" w:line="240" w:lineRule="auto"/>
        <w:ind w:left="0" w:firstLine="0"/>
        <w:rPr>
          <w:rFonts w:ascii="Arial" w:hAnsi="Arial" w:cs="Arial"/>
          <w:sz w:val="22"/>
          <w:szCs w:val="22"/>
        </w:rPr>
      </w:pPr>
    </w:p>
    <w:p w14:paraId="4E2F16EF" w14:textId="39330A83" w:rsidR="00FA4A3E" w:rsidRPr="00AA2A0D" w:rsidRDefault="0069422E" w:rsidP="00075502">
      <w:pPr>
        <w:pStyle w:val="TOC1"/>
        <w:spacing w:before="0" w:after="0" w:line="240" w:lineRule="auto"/>
        <w:ind w:left="0" w:firstLine="0"/>
        <w:rPr>
          <w:rFonts w:ascii="Arial" w:hAnsi="Arial" w:cs="Arial"/>
          <w:b w:val="0"/>
          <w:bCs w:val="0"/>
          <w:caps w:val="0"/>
          <w:noProof/>
          <w:sz w:val="22"/>
          <w:szCs w:val="22"/>
          <w:lang w:val="en-US" w:eastAsia="en-US"/>
        </w:rPr>
      </w:pPr>
      <w:hyperlink w:anchor="_Toc246142139" w:history="1">
        <w:r w:rsidR="003C14D0" w:rsidRPr="00AA2A0D">
          <w:rPr>
            <w:rStyle w:val="Hyperlink"/>
            <w:rFonts w:ascii="Arial" w:hAnsi="Arial" w:cs="Arial"/>
            <w:noProof/>
            <w:sz w:val="22"/>
            <w:szCs w:val="22"/>
          </w:rPr>
          <w:t>2.</w:t>
        </w:r>
        <w:r w:rsidR="003C14D0" w:rsidRPr="00AA2A0D">
          <w:rPr>
            <w:rFonts w:ascii="Arial" w:hAnsi="Arial" w:cs="Arial"/>
            <w:b w:val="0"/>
            <w:bCs w:val="0"/>
            <w:caps w:val="0"/>
            <w:noProof/>
            <w:sz w:val="22"/>
            <w:szCs w:val="22"/>
            <w:lang w:val="en-US" w:eastAsia="en-US"/>
          </w:rPr>
          <w:t xml:space="preserve"> </w:t>
        </w:r>
        <w:r w:rsidR="003C14D0" w:rsidRPr="00AA2A0D">
          <w:rPr>
            <w:rStyle w:val="Hyperlink"/>
            <w:rFonts w:ascii="Arial" w:hAnsi="Arial" w:cs="Arial"/>
            <w:noProof/>
            <w:sz w:val="22"/>
            <w:szCs w:val="22"/>
          </w:rPr>
          <w:t>STUDY Rationale</w:t>
        </w:r>
        <w:r w:rsidR="003C14D0" w:rsidRPr="00AA2A0D">
          <w:rPr>
            <w:rFonts w:ascii="Arial" w:hAnsi="Arial" w:cs="Arial"/>
            <w:noProof/>
            <w:webHidden/>
            <w:sz w:val="22"/>
            <w:szCs w:val="22"/>
          </w:rPr>
          <w:tab/>
          <w:t>9</w:t>
        </w:r>
      </w:hyperlink>
    </w:p>
    <w:p w14:paraId="3B98CB73" w14:textId="77777777" w:rsidR="00DE73AB" w:rsidRPr="00AA2A0D" w:rsidRDefault="00DE73AB" w:rsidP="00075502">
      <w:pPr>
        <w:pStyle w:val="TOC1"/>
        <w:spacing w:before="0" w:after="0" w:line="240" w:lineRule="auto"/>
        <w:ind w:left="0" w:firstLine="0"/>
        <w:rPr>
          <w:rFonts w:ascii="Arial" w:hAnsi="Arial" w:cs="Arial"/>
          <w:sz w:val="22"/>
          <w:szCs w:val="22"/>
        </w:rPr>
      </w:pPr>
    </w:p>
    <w:p w14:paraId="7F8FA477" w14:textId="77777777" w:rsidR="00FA4A3E" w:rsidRPr="00AA2A0D" w:rsidRDefault="0069422E" w:rsidP="00075502">
      <w:pPr>
        <w:pStyle w:val="TOC1"/>
        <w:spacing w:before="0" w:after="0" w:line="240" w:lineRule="auto"/>
        <w:ind w:left="0" w:firstLine="0"/>
        <w:rPr>
          <w:rFonts w:ascii="Arial" w:hAnsi="Arial" w:cs="Arial"/>
          <w:b w:val="0"/>
          <w:bCs w:val="0"/>
          <w:caps w:val="0"/>
          <w:noProof/>
          <w:sz w:val="22"/>
          <w:szCs w:val="22"/>
          <w:lang w:val="en-US" w:eastAsia="en-US"/>
        </w:rPr>
      </w:pPr>
      <w:hyperlink w:anchor="_Toc246142140" w:history="1">
        <w:r w:rsidR="00FA4A3E" w:rsidRPr="00AA2A0D">
          <w:rPr>
            <w:rStyle w:val="Hyperlink"/>
            <w:rFonts w:ascii="Arial" w:hAnsi="Arial" w:cs="Arial"/>
            <w:noProof/>
            <w:sz w:val="22"/>
            <w:szCs w:val="22"/>
          </w:rPr>
          <w:t>3.</w:t>
        </w:r>
        <w:r w:rsidR="00936070" w:rsidRPr="00AA2A0D">
          <w:rPr>
            <w:rFonts w:ascii="Arial" w:hAnsi="Arial" w:cs="Arial"/>
            <w:b w:val="0"/>
            <w:bCs w:val="0"/>
            <w:caps w:val="0"/>
            <w:noProof/>
            <w:sz w:val="22"/>
            <w:szCs w:val="22"/>
            <w:lang w:val="en-US" w:eastAsia="en-US"/>
          </w:rPr>
          <w:t xml:space="preserve"> </w:t>
        </w:r>
        <w:r w:rsidR="00FA4A3E" w:rsidRPr="00AA2A0D">
          <w:rPr>
            <w:rStyle w:val="Hyperlink"/>
            <w:rFonts w:ascii="Arial" w:hAnsi="Arial" w:cs="Arial"/>
            <w:noProof/>
            <w:sz w:val="22"/>
            <w:szCs w:val="22"/>
          </w:rPr>
          <w:t>study hypotheses &amp; study endpoints</w:t>
        </w:r>
        <w:r w:rsidR="00FA4A3E" w:rsidRPr="00AA2A0D">
          <w:rPr>
            <w:rFonts w:ascii="Arial" w:hAnsi="Arial" w:cs="Arial"/>
            <w:noProof/>
            <w:webHidden/>
            <w:sz w:val="22"/>
            <w:szCs w:val="22"/>
          </w:rPr>
          <w:tab/>
        </w:r>
        <w:r w:rsidR="00936070" w:rsidRPr="00AA2A0D">
          <w:rPr>
            <w:rFonts w:ascii="Arial" w:hAnsi="Arial" w:cs="Arial"/>
            <w:noProof/>
            <w:webHidden/>
            <w:sz w:val="22"/>
            <w:szCs w:val="22"/>
          </w:rPr>
          <w:t>7</w:t>
        </w:r>
      </w:hyperlink>
    </w:p>
    <w:p w14:paraId="44A55AAC" w14:textId="7627164F" w:rsidR="00FA4A3E" w:rsidRPr="00AA2A0D" w:rsidRDefault="0069422E" w:rsidP="00075502">
      <w:pPr>
        <w:pStyle w:val="TOC2"/>
        <w:spacing w:line="240" w:lineRule="auto"/>
        <w:rPr>
          <w:rFonts w:ascii="Arial" w:hAnsi="Arial" w:cs="Arial"/>
          <w:smallCaps/>
          <w:sz w:val="22"/>
          <w:szCs w:val="22"/>
        </w:rPr>
      </w:pPr>
      <w:hyperlink w:anchor="_Toc246142141" w:history="1">
        <w:r w:rsidR="00FA4A3E" w:rsidRPr="00AA2A0D">
          <w:rPr>
            <w:rStyle w:val="Hyperlink"/>
            <w:rFonts w:ascii="Arial" w:hAnsi="Arial" w:cs="Arial"/>
            <w:sz w:val="22"/>
            <w:szCs w:val="22"/>
          </w:rPr>
          <w:t>3.1</w:t>
        </w:r>
        <w:r w:rsidR="00FA4A3E" w:rsidRPr="00AA2A0D">
          <w:rPr>
            <w:rFonts w:ascii="Arial" w:hAnsi="Arial" w:cs="Arial"/>
            <w:sz w:val="22"/>
            <w:szCs w:val="22"/>
          </w:rPr>
          <w:tab/>
        </w:r>
        <w:r w:rsidR="00FA4A3E" w:rsidRPr="00AA2A0D">
          <w:rPr>
            <w:rStyle w:val="Hyperlink"/>
            <w:rFonts w:ascii="Arial" w:hAnsi="Arial" w:cs="Arial"/>
            <w:sz w:val="22"/>
            <w:szCs w:val="22"/>
          </w:rPr>
          <w:t>Hypothesis</w:t>
        </w:r>
        <w:r w:rsidR="00FA4A3E" w:rsidRPr="00AA2A0D">
          <w:rPr>
            <w:rFonts w:ascii="Arial" w:hAnsi="Arial" w:cs="Arial"/>
            <w:webHidden/>
            <w:sz w:val="22"/>
            <w:szCs w:val="22"/>
          </w:rPr>
          <w:tab/>
        </w:r>
        <w:r w:rsidR="003C14D0" w:rsidRPr="00AA2A0D">
          <w:rPr>
            <w:rFonts w:ascii="Arial" w:hAnsi="Arial" w:cs="Arial"/>
            <w:webHidden/>
            <w:sz w:val="22"/>
            <w:szCs w:val="22"/>
          </w:rPr>
          <w:t>9</w:t>
        </w:r>
      </w:hyperlink>
    </w:p>
    <w:p w14:paraId="169452A0" w14:textId="548FC2EB" w:rsidR="00FA4A3E" w:rsidRPr="00AA2A0D" w:rsidRDefault="0069422E" w:rsidP="00075502">
      <w:pPr>
        <w:pStyle w:val="TOC2"/>
        <w:spacing w:line="240" w:lineRule="auto"/>
        <w:rPr>
          <w:rFonts w:ascii="Arial" w:hAnsi="Arial" w:cs="Arial"/>
          <w:smallCaps/>
          <w:sz w:val="22"/>
          <w:szCs w:val="22"/>
        </w:rPr>
      </w:pPr>
      <w:hyperlink w:anchor="_Toc246142142" w:history="1">
        <w:r w:rsidR="00FA4A3E" w:rsidRPr="00AA2A0D">
          <w:rPr>
            <w:rStyle w:val="Hyperlink"/>
            <w:rFonts w:ascii="Arial" w:hAnsi="Arial" w:cs="Arial"/>
            <w:sz w:val="22"/>
            <w:szCs w:val="22"/>
          </w:rPr>
          <w:t>3.2</w:t>
        </w:r>
        <w:r w:rsidR="00FA4A3E" w:rsidRPr="00AA2A0D">
          <w:rPr>
            <w:rFonts w:ascii="Arial" w:hAnsi="Arial" w:cs="Arial"/>
            <w:sz w:val="22"/>
            <w:szCs w:val="22"/>
          </w:rPr>
          <w:tab/>
        </w:r>
        <w:r w:rsidR="00FA4A3E" w:rsidRPr="00AA2A0D">
          <w:rPr>
            <w:rStyle w:val="Hyperlink"/>
            <w:rFonts w:ascii="Arial" w:hAnsi="Arial" w:cs="Arial"/>
            <w:sz w:val="22"/>
            <w:szCs w:val="22"/>
          </w:rPr>
          <w:t>Primary End-Point</w:t>
        </w:r>
        <w:r w:rsidR="00FA4A3E" w:rsidRPr="00AA2A0D">
          <w:rPr>
            <w:rFonts w:ascii="Arial" w:hAnsi="Arial" w:cs="Arial"/>
            <w:webHidden/>
            <w:sz w:val="22"/>
            <w:szCs w:val="22"/>
          </w:rPr>
          <w:tab/>
        </w:r>
        <w:r w:rsidR="003C14D0" w:rsidRPr="00AA2A0D">
          <w:rPr>
            <w:rFonts w:ascii="Arial" w:hAnsi="Arial" w:cs="Arial"/>
            <w:webHidden/>
            <w:sz w:val="22"/>
            <w:szCs w:val="22"/>
          </w:rPr>
          <w:t>9</w:t>
        </w:r>
      </w:hyperlink>
    </w:p>
    <w:p w14:paraId="53328B4E" w14:textId="2A3592B4" w:rsidR="00FA4A3E" w:rsidRPr="00AA2A0D" w:rsidRDefault="0069422E" w:rsidP="00075502">
      <w:pPr>
        <w:pStyle w:val="TOC2"/>
        <w:spacing w:line="240" w:lineRule="auto"/>
        <w:rPr>
          <w:rFonts w:ascii="Arial" w:hAnsi="Arial" w:cs="Arial"/>
          <w:smallCaps/>
          <w:sz w:val="22"/>
          <w:szCs w:val="22"/>
        </w:rPr>
      </w:pPr>
      <w:hyperlink w:anchor="_Toc246142143" w:history="1">
        <w:r w:rsidR="00FA4A3E" w:rsidRPr="00AA2A0D">
          <w:rPr>
            <w:rStyle w:val="Hyperlink"/>
            <w:rFonts w:ascii="Arial" w:hAnsi="Arial" w:cs="Arial"/>
            <w:sz w:val="22"/>
            <w:szCs w:val="22"/>
          </w:rPr>
          <w:t>3.3</w:t>
        </w:r>
        <w:r w:rsidR="00FA4A3E" w:rsidRPr="00AA2A0D">
          <w:rPr>
            <w:rFonts w:ascii="Arial" w:hAnsi="Arial" w:cs="Arial"/>
            <w:sz w:val="22"/>
            <w:szCs w:val="22"/>
          </w:rPr>
          <w:tab/>
        </w:r>
        <w:r w:rsidR="00FA4A3E" w:rsidRPr="00AA2A0D">
          <w:rPr>
            <w:rStyle w:val="Hyperlink"/>
            <w:rFonts w:ascii="Arial" w:hAnsi="Arial" w:cs="Arial"/>
            <w:sz w:val="22"/>
            <w:szCs w:val="22"/>
          </w:rPr>
          <w:t>Secondary End-Points</w:t>
        </w:r>
        <w:r w:rsidR="00FA4A3E" w:rsidRPr="00AA2A0D">
          <w:rPr>
            <w:rFonts w:ascii="Arial" w:hAnsi="Arial" w:cs="Arial"/>
            <w:webHidden/>
            <w:sz w:val="22"/>
            <w:szCs w:val="22"/>
          </w:rPr>
          <w:tab/>
        </w:r>
        <w:r w:rsidR="003C14D0" w:rsidRPr="00AA2A0D">
          <w:rPr>
            <w:rFonts w:ascii="Arial" w:hAnsi="Arial" w:cs="Arial"/>
            <w:webHidden/>
            <w:sz w:val="22"/>
            <w:szCs w:val="22"/>
          </w:rPr>
          <w:t>9</w:t>
        </w:r>
      </w:hyperlink>
    </w:p>
    <w:p w14:paraId="6FC1D7C3" w14:textId="77777777" w:rsidR="00DE73AB" w:rsidRPr="00AA2A0D" w:rsidRDefault="00DE73AB" w:rsidP="00075502">
      <w:pPr>
        <w:pStyle w:val="TOC1"/>
        <w:spacing w:before="0" w:after="0" w:line="240" w:lineRule="auto"/>
        <w:ind w:left="0" w:firstLine="0"/>
        <w:rPr>
          <w:rFonts w:ascii="Arial" w:hAnsi="Arial" w:cs="Arial"/>
          <w:sz w:val="22"/>
          <w:szCs w:val="22"/>
        </w:rPr>
      </w:pPr>
    </w:p>
    <w:p w14:paraId="55171E9A" w14:textId="6449DB5B" w:rsidR="00FA4A3E" w:rsidRPr="00AA2A0D" w:rsidRDefault="0069422E" w:rsidP="00075502">
      <w:pPr>
        <w:pStyle w:val="TOC1"/>
        <w:spacing w:before="0" w:after="0" w:line="240" w:lineRule="auto"/>
        <w:ind w:left="0" w:firstLine="0"/>
        <w:rPr>
          <w:rFonts w:ascii="Arial" w:hAnsi="Arial" w:cs="Arial"/>
          <w:b w:val="0"/>
          <w:bCs w:val="0"/>
          <w:caps w:val="0"/>
          <w:noProof/>
          <w:sz w:val="22"/>
          <w:szCs w:val="22"/>
          <w:lang w:val="en-US" w:eastAsia="en-US"/>
        </w:rPr>
      </w:pPr>
      <w:hyperlink w:anchor="_Toc246142144" w:history="1">
        <w:r w:rsidR="00FA4A3E" w:rsidRPr="00AA2A0D">
          <w:rPr>
            <w:rStyle w:val="Hyperlink"/>
            <w:rFonts w:ascii="Arial" w:hAnsi="Arial" w:cs="Arial"/>
            <w:noProof/>
            <w:sz w:val="22"/>
            <w:szCs w:val="22"/>
          </w:rPr>
          <w:t>4.</w:t>
        </w:r>
        <w:r w:rsidR="00936070" w:rsidRPr="00AA2A0D">
          <w:rPr>
            <w:rFonts w:ascii="Arial" w:hAnsi="Arial" w:cs="Arial"/>
            <w:b w:val="0"/>
            <w:bCs w:val="0"/>
            <w:caps w:val="0"/>
            <w:noProof/>
            <w:sz w:val="22"/>
            <w:szCs w:val="22"/>
            <w:lang w:val="en-US" w:eastAsia="en-US"/>
          </w:rPr>
          <w:t xml:space="preserve"> </w:t>
        </w:r>
        <w:r w:rsidR="00FA4A3E" w:rsidRPr="00AA2A0D">
          <w:rPr>
            <w:rStyle w:val="Hyperlink"/>
            <w:rFonts w:ascii="Arial" w:hAnsi="Arial" w:cs="Arial"/>
            <w:noProof/>
            <w:sz w:val="22"/>
            <w:szCs w:val="22"/>
          </w:rPr>
          <w:t>METHODOLOGY</w:t>
        </w:r>
        <w:r w:rsidR="00FA4A3E" w:rsidRPr="00AA2A0D">
          <w:rPr>
            <w:rFonts w:ascii="Arial" w:hAnsi="Arial" w:cs="Arial"/>
            <w:noProof/>
            <w:webHidden/>
            <w:sz w:val="22"/>
            <w:szCs w:val="22"/>
          </w:rPr>
          <w:tab/>
        </w:r>
        <w:r w:rsidR="003C14D0" w:rsidRPr="00AA2A0D">
          <w:rPr>
            <w:rFonts w:ascii="Arial" w:hAnsi="Arial" w:cs="Arial"/>
            <w:noProof/>
            <w:webHidden/>
            <w:sz w:val="22"/>
            <w:szCs w:val="22"/>
          </w:rPr>
          <w:t>9</w:t>
        </w:r>
      </w:hyperlink>
    </w:p>
    <w:p w14:paraId="12EE46F0" w14:textId="49A1D0AF" w:rsidR="00FA4A3E" w:rsidRPr="00AA2A0D" w:rsidRDefault="0069422E" w:rsidP="00075502">
      <w:pPr>
        <w:pStyle w:val="TOC2"/>
        <w:spacing w:line="240" w:lineRule="auto"/>
        <w:rPr>
          <w:rFonts w:ascii="Arial" w:hAnsi="Arial" w:cs="Arial"/>
          <w:smallCaps/>
          <w:sz w:val="22"/>
          <w:szCs w:val="22"/>
        </w:rPr>
      </w:pPr>
      <w:hyperlink w:anchor="_Toc246142145" w:history="1">
        <w:r w:rsidR="00FA4A3E" w:rsidRPr="00EC1D59">
          <w:rPr>
            <w:rStyle w:val="Hyperlink"/>
            <w:rFonts w:ascii="Arial" w:hAnsi="Arial" w:cs="Arial"/>
            <w:sz w:val="22"/>
            <w:szCs w:val="22"/>
          </w:rPr>
          <w:t>4.1</w:t>
        </w:r>
        <w:r w:rsidR="00FA4A3E" w:rsidRPr="00EC1D59">
          <w:rPr>
            <w:rFonts w:ascii="Arial" w:hAnsi="Arial" w:cs="Arial"/>
            <w:sz w:val="22"/>
            <w:szCs w:val="22"/>
          </w:rPr>
          <w:tab/>
        </w:r>
        <w:r w:rsidR="00FA4A3E" w:rsidRPr="00EC1D59">
          <w:rPr>
            <w:rStyle w:val="Hyperlink"/>
            <w:rFonts w:ascii="Arial" w:hAnsi="Arial" w:cs="Arial"/>
            <w:sz w:val="22"/>
            <w:szCs w:val="22"/>
          </w:rPr>
          <w:t>Study Design</w:t>
        </w:r>
        <w:r w:rsidR="00FA4A3E" w:rsidRPr="00EC1D59">
          <w:rPr>
            <w:rFonts w:ascii="Arial" w:hAnsi="Arial" w:cs="Arial"/>
            <w:webHidden/>
            <w:sz w:val="22"/>
            <w:szCs w:val="22"/>
          </w:rPr>
          <w:tab/>
        </w:r>
        <w:r w:rsidR="003C14D0" w:rsidRPr="00EC1D59">
          <w:rPr>
            <w:rFonts w:ascii="Arial" w:hAnsi="Arial" w:cs="Arial"/>
            <w:webHidden/>
            <w:sz w:val="22"/>
            <w:szCs w:val="22"/>
          </w:rPr>
          <w:t>9</w:t>
        </w:r>
      </w:hyperlink>
    </w:p>
    <w:p w14:paraId="5A242B8B" w14:textId="64538865" w:rsidR="00FA4A3E" w:rsidRPr="00637077" w:rsidRDefault="0069422E" w:rsidP="00075502">
      <w:pPr>
        <w:pStyle w:val="TOC2"/>
        <w:spacing w:line="240" w:lineRule="auto"/>
        <w:rPr>
          <w:rFonts w:ascii="Arial" w:hAnsi="Arial" w:cs="Arial"/>
          <w:smallCaps/>
          <w:sz w:val="22"/>
          <w:szCs w:val="22"/>
        </w:rPr>
      </w:pPr>
      <w:hyperlink w:anchor="_Toc246142147" w:history="1">
        <w:r w:rsidR="00FA4A3E" w:rsidRPr="00637077">
          <w:rPr>
            <w:rStyle w:val="Hyperlink"/>
            <w:rFonts w:ascii="Arial" w:hAnsi="Arial" w:cs="Arial"/>
            <w:sz w:val="22"/>
            <w:szCs w:val="22"/>
          </w:rPr>
          <w:t>4.</w:t>
        </w:r>
        <w:r w:rsidR="003B50D9">
          <w:rPr>
            <w:rStyle w:val="Hyperlink"/>
            <w:rFonts w:ascii="Arial" w:hAnsi="Arial" w:cs="Arial"/>
            <w:sz w:val="22"/>
            <w:szCs w:val="22"/>
          </w:rPr>
          <w:t>2</w:t>
        </w:r>
        <w:r w:rsidR="00FA4A3E" w:rsidRPr="00637077">
          <w:rPr>
            <w:rFonts w:ascii="Arial" w:hAnsi="Arial" w:cs="Arial"/>
            <w:sz w:val="22"/>
            <w:szCs w:val="22"/>
          </w:rPr>
          <w:tab/>
        </w:r>
        <w:r w:rsidR="003B50D9">
          <w:rPr>
            <w:rStyle w:val="Hyperlink"/>
            <w:rFonts w:ascii="Arial" w:hAnsi="Arial" w:cs="Arial"/>
            <w:sz w:val="22"/>
            <w:szCs w:val="22"/>
          </w:rPr>
          <w:t>Study Centers</w:t>
        </w:r>
        <w:r w:rsidR="00FA4A3E" w:rsidRPr="00637077">
          <w:rPr>
            <w:rFonts w:ascii="Arial" w:hAnsi="Arial" w:cs="Arial"/>
            <w:webHidden/>
            <w:sz w:val="22"/>
            <w:szCs w:val="22"/>
          </w:rPr>
          <w:tab/>
        </w:r>
        <w:r w:rsidR="003C14D0" w:rsidRPr="00637077">
          <w:rPr>
            <w:rFonts w:ascii="Arial" w:hAnsi="Arial" w:cs="Arial"/>
            <w:webHidden/>
            <w:sz w:val="22"/>
            <w:szCs w:val="22"/>
          </w:rPr>
          <w:t>10</w:t>
        </w:r>
      </w:hyperlink>
    </w:p>
    <w:p w14:paraId="38A762D7" w14:textId="0549E03A" w:rsidR="00FA4A3E" w:rsidRPr="00637077" w:rsidRDefault="0069422E" w:rsidP="00075502">
      <w:pPr>
        <w:pStyle w:val="TOC2"/>
        <w:spacing w:line="240" w:lineRule="auto"/>
        <w:rPr>
          <w:rFonts w:ascii="Arial" w:hAnsi="Arial" w:cs="Arial"/>
          <w:smallCaps/>
          <w:sz w:val="22"/>
          <w:szCs w:val="22"/>
        </w:rPr>
      </w:pPr>
      <w:hyperlink w:anchor="_Toc246142148" w:history="1">
        <w:r w:rsidR="00FA4A3E" w:rsidRPr="00637077">
          <w:rPr>
            <w:rStyle w:val="Hyperlink"/>
            <w:rFonts w:ascii="Arial" w:hAnsi="Arial" w:cs="Arial"/>
            <w:sz w:val="22"/>
            <w:szCs w:val="22"/>
          </w:rPr>
          <w:t>4.</w:t>
        </w:r>
        <w:r w:rsidR="003B50D9">
          <w:rPr>
            <w:rStyle w:val="Hyperlink"/>
            <w:rFonts w:ascii="Arial" w:hAnsi="Arial" w:cs="Arial"/>
            <w:sz w:val="22"/>
            <w:szCs w:val="22"/>
          </w:rPr>
          <w:t>3</w:t>
        </w:r>
        <w:r w:rsidR="00FA4A3E" w:rsidRPr="00637077">
          <w:rPr>
            <w:rFonts w:ascii="Arial" w:hAnsi="Arial" w:cs="Arial"/>
            <w:sz w:val="22"/>
            <w:szCs w:val="22"/>
          </w:rPr>
          <w:tab/>
        </w:r>
        <w:r w:rsidR="00FA4A3E" w:rsidRPr="00637077">
          <w:rPr>
            <w:rStyle w:val="Hyperlink"/>
            <w:rFonts w:ascii="Arial" w:hAnsi="Arial" w:cs="Arial"/>
            <w:sz w:val="22"/>
            <w:szCs w:val="22"/>
          </w:rPr>
          <w:t xml:space="preserve">Study </w:t>
        </w:r>
        <w:r w:rsidR="003B50D9">
          <w:rPr>
            <w:rStyle w:val="Hyperlink"/>
            <w:rFonts w:ascii="Arial" w:hAnsi="Arial" w:cs="Arial"/>
            <w:sz w:val="22"/>
            <w:szCs w:val="22"/>
          </w:rPr>
          <w:t xml:space="preserve">Timelines and Follow-up </w:t>
        </w:r>
        <w:r w:rsidR="00FA4A3E" w:rsidRPr="00637077">
          <w:rPr>
            <w:rFonts w:ascii="Arial" w:hAnsi="Arial" w:cs="Arial"/>
            <w:webHidden/>
            <w:sz w:val="22"/>
            <w:szCs w:val="22"/>
          </w:rPr>
          <w:tab/>
        </w:r>
        <w:r w:rsidR="003C14D0" w:rsidRPr="00637077">
          <w:rPr>
            <w:rFonts w:ascii="Arial" w:hAnsi="Arial" w:cs="Arial"/>
            <w:webHidden/>
            <w:sz w:val="22"/>
            <w:szCs w:val="22"/>
          </w:rPr>
          <w:t>1</w:t>
        </w:r>
        <w:r w:rsidR="00DE73AB" w:rsidRPr="00637077">
          <w:rPr>
            <w:rFonts w:ascii="Arial" w:hAnsi="Arial" w:cs="Arial"/>
            <w:webHidden/>
            <w:sz w:val="22"/>
            <w:szCs w:val="22"/>
          </w:rPr>
          <w:t>1</w:t>
        </w:r>
      </w:hyperlink>
    </w:p>
    <w:p w14:paraId="0887A8CD" w14:textId="71D4ECDF" w:rsidR="00FA4A3E" w:rsidRPr="00637077" w:rsidRDefault="0069422E" w:rsidP="00075502">
      <w:pPr>
        <w:pStyle w:val="TOC2"/>
        <w:spacing w:line="240" w:lineRule="auto"/>
        <w:rPr>
          <w:rFonts w:ascii="Arial" w:hAnsi="Arial" w:cs="Arial"/>
          <w:smallCaps/>
          <w:sz w:val="22"/>
          <w:szCs w:val="22"/>
        </w:rPr>
      </w:pPr>
      <w:hyperlink w:anchor="_Toc246142149" w:history="1">
        <w:r w:rsidR="00FA4A3E" w:rsidRPr="00637077">
          <w:rPr>
            <w:rStyle w:val="Hyperlink"/>
            <w:rFonts w:ascii="Arial" w:hAnsi="Arial" w:cs="Arial"/>
            <w:sz w:val="22"/>
            <w:szCs w:val="22"/>
          </w:rPr>
          <w:t>4.</w:t>
        </w:r>
        <w:r w:rsidR="003B50D9">
          <w:rPr>
            <w:rStyle w:val="Hyperlink"/>
            <w:rFonts w:ascii="Arial" w:hAnsi="Arial" w:cs="Arial"/>
            <w:sz w:val="22"/>
            <w:szCs w:val="22"/>
          </w:rPr>
          <w:t>4</w:t>
        </w:r>
        <w:r w:rsidR="00FA4A3E" w:rsidRPr="00637077">
          <w:rPr>
            <w:rFonts w:ascii="Arial" w:hAnsi="Arial" w:cs="Arial"/>
            <w:sz w:val="22"/>
            <w:szCs w:val="22"/>
          </w:rPr>
          <w:tab/>
        </w:r>
        <w:r w:rsidR="003B50D9">
          <w:rPr>
            <w:rStyle w:val="Hyperlink"/>
            <w:rFonts w:ascii="Arial" w:hAnsi="Arial" w:cs="Arial"/>
            <w:sz w:val="22"/>
            <w:szCs w:val="22"/>
          </w:rPr>
          <w:t>Participants</w:t>
        </w:r>
        <w:r w:rsidR="00FA4A3E" w:rsidRPr="00637077">
          <w:rPr>
            <w:rFonts w:ascii="Arial" w:hAnsi="Arial" w:cs="Arial"/>
            <w:webHidden/>
            <w:sz w:val="22"/>
            <w:szCs w:val="22"/>
          </w:rPr>
          <w:tab/>
        </w:r>
        <w:r w:rsidR="00FA4A3E" w:rsidRPr="00075502">
          <w:rPr>
            <w:rFonts w:ascii="Arial" w:hAnsi="Arial" w:cs="Arial"/>
            <w:webHidden/>
            <w:sz w:val="22"/>
            <w:szCs w:val="22"/>
          </w:rPr>
          <w:fldChar w:fldCharType="begin"/>
        </w:r>
        <w:r w:rsidR="00FA4A3E" w:rsidRPr="00637077">
          <w:rPr>
            <w:rFonts w:ascii="Arial" w:hAnsi="Arial" w:cs="Arial"/>
            <w:webHidden/>
            <w:sz w:val="22"/>
            <w:szCs w:val="22"/>
          </w:rPr>
          <w:instrText xml:space="preserve"> PAGEREF _Toc246142149 \h </w:instrText>
        </w:r>
        <w:r w:rsidR="00FA4A3E" w:rsidRPr="00075502">
          <w:rPr>
            <w:rFonts w:ascii="Arial" w:hAnsi="Arial" w:cs="Arial"/>
            <w:webHidden/>
            <w:sz w:val="22"/>
            <w:szCs w:val="22"/>
          </w:rPr>
        </w:r>
        <w:r w:rsidR="00FA4A3E" w:rsidRPr="00075502">
          <w:rPr>
            <w:rFonts w:ascii="Arial" w:hAnsi="Arial" w:cs="Arial"/>
            <w:webHidden/>
            <w:sz w:val="22"/>
            <w:szCs w:val="22"/>
          </w:rPr>
          <w:fldChar w:fldCharType="separate"/>
        </w:r>
        <w:r w:rsidR="007E54B7">
          <w:rPr>
            <w:rFonts w:ascii="Arial" w:hAnsi="Arial" w:cs="Arial"/>
            <w:webHidden/>
            <w:sz w:val="22"/>
            <w:szCs w:val="22"/>
          </w:rPr>
          <w:t>11</w:t>
        </w:r>
        <w:r w:rsidR="00FA4A3E" w:rsidRPr="00075502">
          <w:rPr>
            <w:rFonts w:ascii="Arial" w:hAnsi="Arial" w:cs="Arial"/>
            <w:webHidden/>
            <w:sz w:val="22"/>
            <w:szCs w:val="22"/>
          </w:rPr>
          <w:fldChar w:fldCharType="end"/>
        </w:r>
      </w:hyperlink>
    </w:p>
    <w:p w14:paraId="57637A04" w14:textId="135CD4AE" w:rsidR="00FA4A3E" w:rsidRPr="00637077" w:rsidRDefault="00FA4A3E" w:rsidP="00075502">
      <w:pPr>
        <w:pStyle w:val="TOC2"/>
        <w:spacing w:line="240" w:lineRule="auto"/>
        <w:rPr>
          <w:rFonts w:ascii="Arial" w:hAnsi="Arial" w:cs="Arial"/>
          <w:sz w:val="22"/>
          <w:szCs w:val="22"/>
        </w:rPr>
      </w:pPr>
      <w:r w:rsidRPr="00637077">
        <w:rPr>
          <w:rFonts w:ascii="Arial" w:hAnsi="Arial" w:cs="Arial"/>
          <w:sz w:val="22"/>
          <w:szCs w:val="22"/>
        </w:rPr>
        <w:t>4.</w:t>
      </w:r>
      <w:r w:rsidR="003B50D9">
        <w:rPr>
          <w:rFonts w:ascii="Arial" w:hAnsi="Arial" w:cs="Arial"/>
          <w:sz w:val="22"/>
          <w:szCs w:val="22"/>
        </w:rPr>
        <w:t>5</w:t>
      </w:r>
      <w:r w:rsidR="003B50D9" w:rsidRPr="00637077">
        <w:rPr>
          <w:rFonts w:ascii="Arial" w:hAnsi="Arial" w:cs="Arial"/>
          <w:sz w:val="22"/>
          <w:szCs w:val="22"/>
        </w:rPr>
        <w:t xml:space="preserve"> </w:t>
      </w:r>
      <w:r w:rsidRPr="00637077">
        <w:rPr>
          <w:rFonts w:ascii="Arial" w:hAnsi="Arial" w:cs="Arial"/>
          <w:sz w:val="22"/>
          <w:szCs w:val="22"/>
        </w:rPr>
        <w:tab/>
      </w:r>
      <w:r w:rsidR="003B50D9">
        <w:rPr>
          <w:rFonts w:ascii="Arial" w:hAnsi="Arial" w:cs="Arial"/>
          <w:sz w:val="22"/>
          <w:szCs w:val="22"/>
        </w:rPr>
        <w:t>Screening and Recruitment</w:t>
      </w:r>
      <w:r w:rsidR="00AA2A0D">
        <w:rPr>
          <w:rFonts w:ascii="Arial" w:hAnsi="Arial" w:cs="Arial"/>
          <w:sz w:val="22"/>
          <w:szCs w:val="22"/>
        </w:rPr>
        <w:t xml:space="preserve"> Procedures...</w:t>
      </w:r>
      <w:r w:rsidRPr="00637077">
        <w:rPr>
          <w:rFonts w:ascii="Arial" w:hAnsi="Arial" w:cs="Arial"/>
          <w:sz w:val="22"/>
          <w:szCs w:val="22"/>
        </w:rPr>
        <w:t>……………………………………………1</w:t>
      </w:r>
      <w:r w:rsidR="00DE73AB" w:rsidRPr="00637077">
        <w:rPr>
          <w:rFonts w:ascii="Arial" w:hAnsi="Arial" w:cs="Arial"/>
          <w:sz w:val="22"/>
          <w:szCs w:val="22"/>
        </w:rPr>
        <w:t>1</w:t>
      </w:r>
    </w:p>
    <w:p w14:paraId="1E4CD87A" w14:textId="6B57C0CB" w:rsidR="00FA4A3E" w:rsidRPr="00637077" w:rsidRDefault="0069422E" w:rsidP="00075502">
      <w:pPr>
        <w:pStyle w:val="TOC2"/>
        <w:spacing w:line="240" w:lineRule="auto"/>
        <w:rPr>
          <w:rFonts w:ascii="Arial" w:hAnsi="Arial" w:cs="Arial"/>
          <w:smallCaps/>
          <w:sz w:val="22"/>
          <w:szCs w:val="22"/>
        </w:rPr>
      </w:pPr>
      <w:hyperlink w:anchor="_Toc246142150" w:history="1">
        <w:r w:rsidR="00FA4A3E" w:rsidRPr="00637077">
          <w:rPr>
            <w:rStyle w:val="Hyperlink"/>
            <w:rFonts w:ascii="Arial" w:hAnsi="Arial" w:cs="Arial"/>
            <w:sz w:val="22"/>
            <w:szCs w:val="22"/>
          </w:rPr>
          <w:t>4.</w:t>
        </w:r>
        <w:r w:rsidR="003B50D9">
          <w:rPr>
            <w:rStyle w:val="Hyperlink"/>
            <w:rFonts w:ascii="Arial" w:hAnsi="Arial" w:cs="Arial"/>
            <w:sz w:val="22"/>
            <w:szCs w:val="22"/>
          </w:rPr>
          <w:t>6</w:t>
        </w:r>
        <w:r w:rsidR="00FA4A3E" w:rsidRPr="00637077">
          <w:rPr>
            <w:rFonts w:ascii="Arial" w:hAnsi="Arial" w:cs="Arial"/>
            <w:sz w:val="22"/>
            <w:szCs w:val="22"/>
          </w:rPr>
          <w:tab/>
        </w:r>
        <w:r w:rsidR="00FA4A3E" w:rsidRPr="00637077">
          <w:rPr>
            <w:rStyle w:val="Hyperlink"/>
            <w:rFonts w:ascii="Arial" w:hAnsi="Arial" w:cs="Arial"/>
            <w:sz w:val="22"/>
            <w:szCs w:val="22"/>
          </w:rPr>
          <w:t>Baseline Profiling</w:t>
        </w:r>
        <w:r w:rsidR="00FA4A3E" w:rsidRPr="00637077">
          <w:rPr>
            <w:rFonts w:ascii="Arial" w:hAnsi="Arial" w:cs="Arial"/>
            <w:webHidden/>
            <w:sz w:val="22"/>
            <w:szCs w:val="22"/>
          </w:rPr>
          <w:tab/>
        </w:r>
        <w:r w:rsidR="00FA4A3E" w:rsidRPr="00075502">
          <w:rPr>
            <w:rFonts w:ascii="Arial" w:hAnsi="Arial" w:cs="Arial"/>
            <w:webHidden/>
            <w:sz w:val="22"/>
            <w:szCs w:val="22"/>
          </w:rPr>
          <w:fldChar w:fldCharType="begin"/>
        </w:r>
        <w:r w:rsidR="00FA4A3E" w:rsidRPr="00637077">
          <w:rPr>
            <w:rFonts w:ascii="Arial" w:hAnsi="Arial" w:cs="Arial"/>
            <w:webHidden/>
            <w:sz w:val="22"/>
            <w:szCs w:val="22"/>
          </w:rPr>
          <w:instrText xml:space="preserve"> PAGEREF _Toc246142150 \h </w:instrText>
        </w:r>
        <w:r w:rsidR="00FA4A3E" w:rsidRPr="00075502">
          <w:rPr>
            <w:rFonts w:ascii="Arial" w:hAnsi="Arial" w:cs="Arial"/>
            <w:webHidden/>
            <w:sz w:val="22"/>
            <w:szCs w:val="22"/>
          </w:rPr>
        </w:r>
        <w:r w:rsidR="00FA4A3E" w:rsidRPr="00075502">
          <w:rPr>
            <w:rFonts w:ascii="Arial" w:hAnsi="Arial" w:cs="Arial"/>
            <w:webHidden/>
            <w:sz w:val="22"/>
            <w:szCs w:val="22"/>
          </w:rPr>
          <w:fldChar w:fldCharType="separate"/>
        </w:r>
        <w:r w:rsidR="007E54B7">
          <w:rPr>
            <w:rFonts w:ascii="Arial" w:hAnsi="Arial" w:cs="Arial"/>
            <w:webHidden/>
            <w:sz w:val="22"/>
            <w:szCs w:val="22"/>
          </w:rPr>
          <w:t>12</w:t>
        </w:r>
        <w:r w:rsidR="00FA4A3E" w:rsidRPr="00075502">
          <w:rPr>
            <w:rFonts w:ascii="Arial" w:hAnsi="Arial" w:cs="Arial"/>
            <w:webHidden/>
            <w:sz w:val="22"/>
            <w:szCs w:val="22"/>
          </w:rPr>
          <w:fldChar w:fldCharType="end"/>
        </w:r>
      </w:hyperlink>
    </w:p>
    <w:p w14:paraId="05197ED0" w14:textId="352B5F76" w:rsidR="00FA4A3E" w:rsidRPr="00637077" w:rsidRDefault="0069422E" w:rsidP="00075502">
      <w:pPr>
        <w:pStyle w:val="TOC2"/>
        <w:spacing w:line="240" w:lineRule="auto"/>
        <w:rPr>
          <w:rFonts w:ascii="Arial" w:hAnsi="Arial" w:cs="Arial"/>
          <w:smallCaps/>
          <w:sz w:val="22"/>
          <w:szCs w:val="22"/>
        </w:rPr>
      </w:pPr>
      <w:hyperlink w:anchor="_Toc246142153" w:history="1">
        <w:r w:rsidR="00FA4A3E" w:rsidRPr="00637077">
          <w:rPr>
            <w:rStyle w:val="Hyperlink"/>
            <w:rFonts w:ascii="Arial" w:hAnsi="Arial" w:cs="Arial"/>
            <w:sz w:val="22"/>
            <w:szCs w:val="22"/>
          </w:rPr>
          <w:t>4.</w:t>
        </w:r>
        <w:r w:rsidR="003B50D9">
          <w:rPr>
            <w:rStyle w:val="Hyperlink"/>
            <w:rFonts w:ascii="Arial" w:hAnsi="Arial" w:cs="Arial"/>
            <w:sz w:val="22"/>
            <w:szCs w:val="22"/>
          </w:rPr>
          <w:t>7</w:t>
        </w:r>
        <w:r w:rsidR="00FA4A3E" w:rsidRPr="00637077">
          <w:rPr>
            <w:rFonts w:ascii="Arial" w:hAnsi="Arial" w:cs="Arial"/>
            <w:sz w:val="22"/>
            <w:szCs w:val="22"/>
          </w:rPr>
          <w:tab/>
        </w:r>
        <w:r w:rsidR="003B50D9">
          <w:rPr>
            <w:rStyle w:val="Hyperlink"/>
            <w:rFonts w:ascii="Arial" w:hAnsi="Arial" w:cs="Arial"/>
            <w:sz w:val="22"/>
            <w:szCs w:val="22"/>
          </w:rPr>
          <w:t>Randomisation</w:t>
        </w:r>
        <w:r w:rsidR="00FA4A3E" w:rsidRPr="00637077">
          <w:rPr>
            <w:rFonts w:ascii="Arial" w:hAnsi="Arial" w:cs="Arial"/>
            <w:webHidden/>
            <w:sz w:val="22"/>
            <w:szCs w:val="22"/>
          </w:rPr>
          <w:tab/>
        </w:r>
        <w:r w:rsidR="003B50D9">
          <w:rPr>
            <w:rFonts w:ascii="Arial" w:hAnsi="Arial" w:cs="Arial"/>
            <w:webHidden/>
            <w:sz w:val="22"/>
            <w:szCs w:val="22"/>
          </w:rPr>
          <w:t>12</w:t>
        </w:r>
      </w:hyperlink>
    </w:p>
    <w:p w14:paraId="3E22B7C5" w14:textId="20136DC9" w:rsidR="00FA4A3E" w:rsidRPr="00637077" w:rsidRDefault="0069422E" w:rsidP="00075502">
      <w:pPr>
        <w:pStyle w:val="TOC2"/>
        <w:spacing w:line="240" w:lineRule="auto"/>
        <w:rPr>
          <w:rFonts w:ascii="Arial" w:hAnsi="Arial" w:cs="Arial"/>
          <w:smallCaps/>
          <w:sz w:val="22"/>
          <w:szCs w:val="22"/>
        </w:rPr>
      </w:pPr>
      <w:hyperlink w:anchor="_Toc246142154" w:history="1">
        <w:r w:rsidR="00637077" w:rsidRPr="00637077">
          <w:rPr>
            <w:rStyle w:val="Hyperlink"/>
            <w:rFonts w:ascii="Arial" w:hAnsi="Arial" w:cs="Arial"/>
            <w:sz w:val="22"/>
            <w:szCs w:val="22"/>
          </w:rPr>
          <w:t>4.</w:t>
        </w:r>
        <w:r w:rsidR="003B50D9">
          <w:rPr>
            <w:rStyle w:val="Hyperlink"/>
            <w:rFonts w:ascii="Arial" w:hAnsi="Arial" w:cs="Arial"/>
            <w:sz w:val="22"/>
            <w:szCs w:val="22"/>
          </w:rPr>
          <w:t>8</w:t>
        </w:r>
        <w:r w:rsidR="00637077" w:rsidRPr="00637077">
          <w:rPr>
            <w:rFonts w:ascii="Arial" w:hAnsi="Arial" w:cs="Arial"/>
            <w:sz w:val="22"/>
            <w:szCs w:val="22"/>
          </w:rPr>
          <w:tab/>
        </w:r>
        <w:r w:rsidR="003B50D9">
          <w:rPr>
            <w:rStyle w:val="Hyperlink"/>
            <w:rFonts w:ascii="Arial" w:hAnsi="Arial" w:cs="Arial"/>
            <w:sz w:val="22"/>
            <w:szCs w:val="22"/>
          </w:rPr>
          <w:t>Heart Failure Intervention</w:t>
        </w:r>
        <w:r w:rsidR="00637077" w:rsidRPr="00637077">
          <w:rPr>
            <w:rFonts w:ascii="Arial" w:hAnsi="Arial" w:cs="Arial"/>
            <w:webHidden/>
            <w:sz w:val="22"/>
            <w:szCs w:val="22"/>
          </w:rPr>
          <w:tab/>
        </w:r>
        <w:r w:rsidR="00637077" w:rsidRPr="00075502">
          <w:rPr>
            <w:rFonts w:ascii="Arial" w:hAnsi="Arial" w:cs="Arial"/>
            <w:webHidden/>
            <w:sz w:val="22"/>
            <w:szCs w:val="22"/>
          </w:rPr>
          <w:fldChar w:fldCharType="begin"/>
        </w:r>
        <w:r w:rsidR="00637077" w:rsidRPr="00637077">
          <w:rPr>
            <w:rFonts w:ascii="Arial" w:hAnsi="Arial" w:cs="Arial"/>
            <w:webHidden/>
            <w:sz w:val="22"/>
            <w:szCs w:val="22"/>
          </w:rPr>
          <w:instrText xml:space="preserve"> PAGEREF _Toc246142154 \h </w:instrText>
        </w:r>
        <w:r w:rsidR="00637077" w:rsidRPr="00075502">
          <w:rPr>
            <w:rFonts w:ascii="Arial" w:hAnsi="Arial" w:cs="Arial"/>
            <w:webHidden/>
            <w:sz w:val="22"/>
            <w:szCs w:val="22"/>
          </w:rPr>
        </w:r>
        <w:r w:rsidR="00637077" w:rsidRPr="00075502">
          <w:rPr>
            <w:rFonts w:ascii="Arial" w:hAnsi="Arial" w:cs="Arial"/>
            <w:webHidden/>
            <w:sz w:val="22"/>
            <w:szCs w:val="22"/>
          </w:rPr>
          <w:fldChar w:fldCharType="separate"/>
        </w:r>
        <w:r w:rsidR="007E54B7">
          <w:rPr>
            <w:rFonts w:ascii="Arial" w:hAnsi="Arial" w:cs="Arial"/>
            <w:webHidden/>
            <w:sz w:val="22"/>
            <w:szCs w:val="22"/>
          </w:rPr>
          <w:t>13</w:t>
        </w:r>
        <w:r w:rsidR="00637077" w:rsidRPr="00075502">
          <w:rPr>
            <w:rFonts w:ascii="Arial" w:hAnsi="Arial" w:cs="Arial"/>
            <w:webHidden/>
            <w:sz w:val="22"/>
            <w:szCs w:val="22"/>
          </w:rPr>
          <w:fldChar w:fldCharType="end"/>
        </w:r>
      </w:hyperlink>
    </w:p>
    <w:p w14:paraId="54F0E1F9" w14:textId="30B8C01C" w:rsidR="00FA4A3E" w:rsidRPr="00637077" w:rsidRDefault="0069422E" w:rsidP="00075502">
      <w:pPr>
        <w:pStyle w:val="TOC2"/>
        <w:spacing w:line="240" w:lineRule="auto"/>
        <w:rPr>
          <w:rFonts w:ascii="Arial" w:hAnsi="Arial" w:cs="Arial"/>
          <w:smallCaps/>
          <w:sz w:val="22"/>
          <w:szCs w:val="22"/>
        </w:rPr>
      </w:pPr>
      <w:hyperlink w:anchor="_Toc246142155" w:history="1">
        <w:r w:rsidR="00637077" w:rsidRPr="00637077">
          <w:rPr>
            <w:rStyle w:val="Hyperlink"/>
            <w:rFonts w:ascii="Arial" w:hAnsi="Arial" w:cs="Arial"/>
            <w:sz w:val="22"/>
            <w:szCs w:val="22"/>
          </w:rPr>
          <w:t>4.</w:t>
        </w:r>
        <w:r w:rsidR="003B50D9">
          <w:rPr>
            <w:rStyle w:val="Hyperlink"/>
            <w:rFonts w:ascii="Arial" w:hAnsi="Arial" w:cs="Arial"/>
            <w:sz w:val="22"/>
            <w:szCs w:val="22"/>
          </w:rPr>
          <w:t>9</w:t>
        </w:r>
        <w:r w:rsidR="00637077" w:rsidRPr="00637077">
          <w:rPr>
            <w:rFonts w:ascii="Arial" w:hAnsi="Arial" w:cs="Arial"/>
            <w:sz w:val="22"/>
            <w:szCs w:val="22"/>
          </w:rPr>
          <w:tab/>
        </w:r>
        <w:r w:rsidR="003B50D9">
          <w:rPr>
            <w:rFonts w:ascii="Arial" w:hAnsi="Arial" w:cs="Arial"/>
            <w:sz w:val="22"/>
            <w:szCs w:val="22"/>
          </w:rPr>
          <w:t>Visits</w:t>
        </w:r>
        <w:r w:rsidR="00637077" w:rsidRPr="00637077">
          <w:rPr>
            <w:rFonts w:ascii="Arial" w:hAnsi="Arial" w:cs="Arial"/>
            <w:webHidden/>
            <w:sz w:val="22"/>
            <w:szCs w:val="22"/>
          </w:rPr>
          <w:tab/>
        </w:r>
        <w:r w:rsidR="00637077" w:rsidRPr="00075502">
          <w:rPr>
            <w:rFonts w:ascii="Arial" w:hAnsi="Arial" w:cs="Arial"/>
            <w:webHidden/>
            <w:sz w:val="22"/>
            <w:szCs w:val="22"/>
          </w:rPr>
          <w:fldChar w:fldCharType="begin"/>
        </w:r>
        <w:r w:rsidR="00637077" w:rsidRPr="00637077">
          <w:rPr>
            <w:rFonts w:ascii="Arial" w:hAnsi="Arial" w:cs="Arial"/>
            <w:webHidden/>
            <w:sz w:val="22"/>
            <w:szCs w:val="22"/>
          </w:rPr>
          <w:instrText xml:space="preserve"> PAGEREF _Toc246142155 \h </w:instrText>
        </w:r>
        <w:r w:rsidR="00637077" w:rsidRPr="00075502">
          <w:rPr>
            <w:rFonts w:ascii="Arial" w:hAnsi="Arial" w:cs="Arial"/>
            <w:webHidden/>
            <w:sz w:val="22"/>
            <w:szCs w:val="22"/>
          </w:rPr>
        </w:r>
        <w:r w:rsidR="00637077" w:rsidRPr="00075502">
          <w:rPr>
            <w:rFonts w:ascii="Arial" w:hAnsi="Arial" w:cs="Arial"/>
            <w:webHidden/>
            <w:sz w:val="22"/>
            <w:szCs w:val="22"/>
          </w:rPr>
          <w:fldChar w:fldCharType="separate"/>
        </w:r>
        <w:r w:rsidR="007E54B7">
          <w:rPr>
            <w:rFonts w:ascii="Arial" w:hAnsi="Arial" w:cs="Arial"/>
            <w:webHidden/>
            <w:sz w:val="22"/>
            <w:szCs w:val="22"/>
          </w:rPr>
          <w:t>13</w:t>
        </w:r>
        <w:r w:rsidR="00637077" w:rsidRPr="00075502">
          <w:rPr>
            <w:rFonts w:ascii="Arial" w:hAnsi="Arial" w:cs="Arial"/>
            <w:webHidden/>
            <w:sz w:val="22"/>
            <w:szCs w:val="22"/>
          </w:rPr>
          <w:fldChar w:fldCharType="end"/>
        </w:r>
      </w:hyperlink>
    </w:p>
    <w:p w14:paraId="5251BDB9" w14:textId="6875CF3D" w:rsidR="003B50D9" w:rsidRDefault="003B50D9" w:rsidP="00075502">
      <w:pPr>
        <w:pStyle w:val="TOC1"/>
        <w:spacing w:before="0" w:after="0" w:line="240" w:lineRule="auto"/>
        <w:ind w:left="0" w:firstLine="0"/>
      </w:pPr>
    </w:p>
    <w:p w14:paraId="714E7072" w14:textId="3D5D133E" w:rsidR="003B50D9" w:rsidRPr="00637077" w:rsidRDefault="0069422E" w:rsidP="003B50D9">
      <w:pPr>
        <w:pStyle w:val="TOC1"/>
        <w:spacing w:before="0" w:after="0" w:line="240" w:lineRule="auto"/>
        <w:ind w:left="0" w:firstLine="0"/>
        <w:rPr>
          <w:rFonts w:ascii="Arial" w:hAnsi="Arial" w:cs="Arial"/>
          <w:b w:val="0"/>
          <w:bCs w:val="0"/>
          <w:caps w:val="0"/>
          <w:noProof/>
          <w:sz w:val="22"/>
          <w:szCs w:val="22"/>
          <w:lang w:val="en-US" w:eastAsia="en-US"/>
        </w:rPr>
      </w:pPr>
      <w:hyperlink w:anchor="_Toc246142144" w:history="1">
        <w:r w:rsidR="003B50D9">
          <w:rPr>
            <w:rStyle w:val="Hyperlink"/>
            <w:rFonts w:ascii="Arial" w:hAnsi="Arial" w:cs="Arial"/>
            <w:noProof/>
            <w:sz w:val="22"/>
            <w:szCs w:val="22"/>
          </w:rPr>
          <w:t>5</w:t>
        </w:r>
        <w:r w:rsidR="003B50D9" w:rsidRPr="00637077">
          <w:rPr>
            <w:rStyle w:val="Hyperlink"/>
            <w:rFonts w:ascii="Arial" w:hAnsi="Arial" w:cs="Arial"/>
            <w:noProof/>
            <w:sz w:val="22"/>
            <w:szCs w:val="22"/>
          </w:rPr>
          <w:t>.</w:t>
        </w:r>
        <w:r w:rsidR="003B50D9" w:rsidRPr="00637077">
          <w:rPr>
            <w:rFonts w:ascii="Arial" w:hAnsi="Arial" w:cs="Arial"/>
            <w:b w:val="0"/>
            <w:bCs w:val="0"/>
            <w:caps w:val="0"/>
            <w:noProof/>
            <w:sz w:val="22"/>
            <w:szCs w:val="22"/>
            <w:lang w:val="en-US" w:eastAsia="en-US"/>
          </w:rPr>
          <w:t xml:space="preserve"> </w:t>
        </w:r>
        <w:r w:rsidR="003B50D9">
          <w:rPr>
            <w:rStyle w:val="Hyperlink"/>
            <w:rFonts w:ascii="Arial" w:hAnsi="Arial" w:cs="Arial"/>
            <w:noProof/>
            <w:sz w:val="22"/>
            <w:szCs w:val="22"/>
          </w:rPr>
          <w:t>LV FUNCTION</w:t>
        </w:r>
        <w:r w:rsidR="003B50D9" w:rsidRPr="00637077">
          <w:rPr>
            <w:rFonts w:ascii="Arial" w:hAnsi="Arial" w:cs="Arial"/>
            <w:noProof/>
            <w:webHidden/>
            <w:sz w:val="22"/>
            <w:szCs w:val="22"/>
          </w:rPr>
          <w:tab/>
        </w:r>
        <w:r w:rsidR="003B50D9">
          <w:rPr>
            <w:rFonts w:ascii="Arial" w:hAnsi="Arial" w:cs="Arial"/>
            <w:noProof/>
            <w:webHidden/>
            <w:sz w:val="22"/>
            <w:szCs w:val="22"/>
          </w:rPr>
          <w:t>13</w:t>
        </w:r>
      </w:hyperlink>
    </w:p>
    <w:p w14:paraId="41C16E02" w14:textId="403F3302" w:rsidR="003B50D9" w:rsidRPr="00637077" w:rsidRDefault="0069422E" w:rsidP="003B50D9">
      <w:pPr>
        <w:pStyle w:val="TOC2"/>
        <w:spacing w:line="240" w:lineRule="auto"/>
        <w:rPr>
          <w:rFonts w:ascii="Arial" w:hAnsi="Arial" w:cs="Arial"/>
          <w:smallCaps/>
          <w:sz w:val="22"/>
          <w:szCs w:val="22"/>
        </w:rPr>
      </w:pPr>
      <w:hyperlink w:anchor="_Toc246142141" w:history="1">
        <w:r w:rsidR="003B50D9">
          <w:rPr>
            <w:rStyle w:val="Hyperlink"/>
            <w:rFonts w:ascii="Arial" w:hAnsi="Arial" w:cs="Arial"/>
            <w:sz w:val="22"/>
            <w:szCs w:val="22"/>
          </w:rPr>
          <w:t>5</w:t>
        </w:r>
        <w:r w:rsidR="003B50D9" w:rsidRPr="00637077">
          <w:rPr>
            <w:rStyle w:val="Hyperlink"/>
            <w:rFonts w:ascii="Arial" w:hAnsi="Arial" w:cs="Arial"/>
            <w:sz w:val="22"/>
            <w:szCs w:val="22"/>
          </w:rPr>
          <w:t>.1</w:t>
        </w:r>
        <w:r w:rsidR="003B50D9" w:rsidRPr="00637077">
          <w:rPr>
            <w:rFonts w:ascii="Arial" w:hAnsi="Arial" w:cs="Arial"/>
            <w:sz w:val="22"/>
            <w:szCs w:val="22"/>
          </w:rPr>
          <w:tab/>
        </w:r>
        <w:r w:rsidR="003B50D9">
          <w:rPr>
            <w:rStyle w:val="Hyperlink"/>
            <w:rFonts w:ascii="Arial" w:hAnsi="Arial" w:cs="Arial"/>
            <w:sz w:val="22"/>
            <w:szCs w:val="22"/>
          </w:rPr>
          <w:t>Echocardiograms</w:t>
        </w:r>
        <w:r w:rsidR="003B50D9" w:rsidRPr="00637077">
          <w:rPr>
            <w:rFonts w:ascii="Arial" w:hAnsi="Arial" w:cs="Arial"/>
            <w:webHidden/>
            <w:sz w:val="22"/>
            <w:szCs w:val="22"/>
          </w:rPr>
          <w:tab/>
        </w:r>
        <w:r w:rsidR="003B50D9">
          <w:rPr>
            <w:rFonts w:ascii="Arial" w:hAnsi="Arial" w:cs="Arial"/>
            <w:webHidden/>
            <w:sz w:val="22"/>
            <w:szCs w:val="22"/>
          </w:rPr>
          <w:t>13</w:t>
        </w:r>
      </w:hyperlink>
    </w:p>
    <w:p w14:paraId="34A614ED" w14:textId="4C39D360" w:rsidR="003B50D9" w:rsidRPr="00637077" w:rsidRDefault="0069422E" w:rsidP="003B50D9">
      <w:pPr>
        <w:pStyle w:val="TOC2"/>
        <w:spacing w:line="240" w:lineRule="auto"/>
        <w:rPr>
          <w:rFonts w:ascii="Arial" w:hAnsi="Arial" w:cs="Arial"/>
          <w:smallCaps/>
          <w:sz w:val="22"/>
          <w:szCs w:val="22"/>
        </w:rPr>
      </w:pPr>
      <w:hyperlink w:anchor="_Toc246142142" w:history="1">
        <w:r w:rsidR="003B50D9">
          <w:rPr>
            <w:rStyle w:val="Hyperlink"/>
            <w:rFonts w:ascii="Arial" w:hAnsi="Arial" w:cs="Arial"/>
            <w:sz w:val="22"/>
            <w:szCs w:val="22"/>
          </w:rPr>
          <w:t>5</w:t>
        </w:r>
        <w:r w:rsidR="003B50D9" w:rsidRPr="00637077">
          <w:rPr>
            <w:rStyle w:val="Hyperlink"/>
            <w:rFonts w:ascii="Arial" w:hAnsi="Arial" w:cs="Arial"/>
            <w:sz w:val="22"/>
            <w:szCs w:val="22"/>
          </w:rPr>
          <w:t>.2</w:t>
        </w:r>
        <w:r w:rsidR="003B50D9" w:rsidRPr="00637077">
          <w:rPr>
            <w:rFonts w:ascii="Arial" w:hAnsi="Arial" w:cs="Arial"/>
            <w:sz w:val="22"/>
            <w:szCs w:val="22"/>
          </w:rPr>
          <w:tab/>
        </w:r>
        <w:r w:rsidR="003B50D9">
          <w:rPr>
            <w:rStyle w:val="Hyperlink"/>
            <w:rFonts w:ascii="Arial" w:hAnsi="Arial" w:cs="Arial"/>
            <w:sz w:val="22"/>
            <w:szCs w:val="22"/>
          </w:rPr>
          <w:t>CMR (MRI)</w:t>
        </w:r>
        <w:r w:rsidR="003B50D9" w:rsidRPr="00637077">
          <w:rPr>
            <w:rFonts w:ascii="Arial" w:hAnsi="Arial" w:cs="Arial"/>
            <w:webHidden/>
            <w:sz w:val="22"/>
            <w:szCs w:val="22"/>
          </w:rPr>
          <w:tab/>
        </w:r>
        <w:r w:rsidR="003B50D9">
          <w:rPr>
            <w:rFonts w:ascii="Arial" w:hAnsi="Arial" w:cs="Arial"/>
            <w:webHidden/>
            <w:sz w:val="22"/>
            <w:szCs w:val="22"/>
          </w:rPr>
          <w:t>14</w:t>
        </w:r>
      </w:hyperlink>
    </w:p>
    <w:p w14:paraId="04AB8327" w14:textId="77777777" w:rsidR="003B50D9" w:rsidRDefault="003B50D9" w:rsidP="003B50D9">
      <w:pPr>
        <w:pStyle w:val="TOC1"/>
        <w:spacing w:before="0" w:after="0" w:line="240" w:lineRule="auto"/>
        <w:ind w:left="0" w:firstLine="0"/>
      </w:pPr>
    </w:p>
    <w:p w14:paraId="5A27C2E7" w14:textId="7167678D" w:rsidR="003B50D9" w:rsidRPr="00637077" w:rsidRDefault="0069422E" w:rsidP="003B50D9">
      <w:pPr>
        <w:pStyle w:val="TOC1"/>
        <w:spacing w:before="0" w:after="0" w:line="240" w:lineRule="auto"/>
        <w:ind w:left="0" w:firstLine="0"/>
        <w:rPr>
          <w:rFonts w:ascii="Arial" w:hAnsi="Arial" w:cs="Arial"/>
          <w:b w:val="0"/>
          <w:bCs w:val="0"/>
          <w:caps w:val="0"/>
          <w:noProof/>
          <w:sz w:val="22"/>
          <w:szCs w:val="22"/>
          <w:lang w:val="en-US" w:eastAsia="en-US"/>
        </w:rPr>
      </w:pPr>
      <w:hyperlink w:anchor="_Toc246142144" w:history="1">
        <w:r w:rsidR="003B50D9">
          <w:rPr>
            <w:rStyle w:val="Hyperlink"/>
            <w:rFonts w:ascii="Arial" w:hAnsi="Arial" w:cs="Arial"/>
            <w:noProof/>
            <w:sz w:val="22"/>
            <w:szCs w:val="22"/>
          </w:rPr>
          <w:t>6</w:t>
        </w:r>
        <w:r w:rsidR="003B50D9" w:rsidRPr="00637077">
          <w:rPr>
            <w:rStyle w:val="Hyperlink"/>
            <w:rFonts w:ascii="Arial" w:hAnsi="Arial" w:cs="Arial"/>
            <w:noProof/>
            <w:sz w:val="22"/>
            <w:szCs w:val="22"/>
          </w:rPr>
          <w:t>.</w:t>
        </w:r>
        <w:r w:rsidR="003B50D9" w:rsidRPr="00637077">
          <w:rPr>
            <w:rFonts w:ascii="Arial" w:hAnsi="Arial" w:cs="Arial"/>
            <w:b w:val="0"/>
            <w:bCs w:val="0"/>
            <w:caps w:val="0"/>
            <w:noProof/>
            <w:sz w:val="22"/>
            <w:szCs w:val="22"/>
            <w:lang w:val="en-US" w:eastAsia="en-US"/>
          </w:rPr>
          <w:t xml:space="preserve"> </w:t>
        </w:r>
        <w:r w:rsidR="003B50D9">
          <w:rPr>
            <w:rStyle w:val="Hyperlink"/>
            <w:rFonts w:ascii="Arial" w:hAnsi="Arial" w:cs="Arial"/>
            <w:noProof/>
            <w:sz w:val="22"/>
            <w:szCs w:val="22"/>
          </w:rPr>
          <w:t>DATA</w:t>
        </w:r>
        <w:r w:rsidR="003B50D9">
          <w:rPr>
            <w:rStyle w:val="Hyperlink"/>
            <w:rFonts w:ascii="Arial" w:hAnsi="Arial" w:cs="Arial"/>
            <w:noProof/>
            <w:sz w:val="22"/>
            <w:szCs w:val="22"/>
          </w:rPr>
          <w:tab/>
        </w:r>
        <w:r w:rsidR="003B50D9" w:rsidRPr="00637077">
          <w:rPr>
            <w:rFonts w:ascii="Arial" w:hAnsi="Arial" w:cs="Arial"/>
            <w:noProof/>
            <w:webHidden/>
            <w:sz w:val="22"/>
            <w:szCs w:val="22"/>
          </w:rPr>
          <w:tab/>
        </w:r>
        <w:r w:rsidR="003B50D9">
          <w:rPr>
            <w:rFonts w:ascii="Arial" w:hAnsi="Arial" w:cs="Arial"/>
            <w:noProof/>
            <w:webHidden/>
            <w:sz w:val="22"/>
            <w:szCs w:val="22"/>
          </w:rPr>
          <w:t>14</w:t>
        </w:r>
      </w:hyperlink>
    </w:p>
    <w:p w14:paraId="426CF01C" w14:textId="028DE9E9" w:rsidR="003B50D9" w:rsidRPr="00637077" w:rsidRDefault="0069422E" w:rsidP="003B50D9">
      <w:pPr>
        <w:pStyle w:val="TOC2"/>
        <w:spacing w:line="240" w:lineRule="auto"/>
        <w:rPr>
          <w:rFonts w:ascii="Arial" w:hAnsi="Arial" w:cs="Arial"/>
          <w:smallCaps/>
          <w:sz w:val="22"/>
          <w:szCs w:val="22"/>
        </w:rPr>
      </w:pPr>
      <w:hyperlink w:anchor="_Toc246142141" w:history="1">
        <w:r w:rsidR="003B50D9">
          <w:rPr>
            <w:rStyle w:val="Hyperlink"/>
            <w:rFonts w:ascii="Arial" w:hAnsi="Arial" w:cs="Arial"/>
            <w:sz w:val="22"/>
            <w:szCs w:val="22"/>
          </w:rPr>
          <w:t>6</w:t>
        </w:r>
        <w:r w:rsidR="003B50D9" w:rsidRPr="00637077">
          <w:rPr>
            <w:rStyle w:val="Hyperlink"/>
            <w:rFonts w:ascii="Arial" w:hAnsi="Arial" w:cs="Arial"/>
            <w:sz w:val="22"/>
            <w:szCs w:val="22"/>
          </w:rPr>
          <w:t>.1</w:t>
        </w:r>
        <w:r w:rsidR="003B50D9" w:rsidRPr="00637077">
          <w:rPr>
            <w:rFonts w:ascii="Arial" w:hAnsi="Arial" w:cs="Arial"/>
            <w:sz w:val="22"/>
            <w:szCs w:val="22"/>
          </w:rPr>
          <w:tab/>
        </w:r>
        <w:r w:rsidR="003B50D9">
          <w:rPr>
            <w:rStyle w:val="Hyperlink"/>
            <w:rFonts w:ascii="Arial" w:hAnsi="Arial" w:cs="Arial"/>
            <w:sz w:val="22"/>
            <w:szCs w:val="22"/>
          </w:rPr>
          <w:t>Data Collection and Management</w:t>
        </w:r>
        <w:r w:rsidR="003B50D9" w:rsidRPr="00637077">
          <w:rPr>
            <w:rFonts w:ascii="Arial" w:hAnsi="Arial" w:cs="Arial"/>
            <w:webHidden/>
            <w:sz w:val="22"/>
            <w:szCs w:val="22"/>
          </w:rPr>
          <w:tab/>
        </w:r>
        <w:r w:rsidR="003B50D9">
          <w:rPr>
            <w:rFonts w:ascii="Arial" w:hAnsi="Arial" w:cs="Arial"/>
            <w:webHidden/>
            <w:sz w:val="22"/>
            <w:szCs w:val="22"/>
          </w:rPr>
          <w:t>14</w:t>
        </w:r>
      </w:hyperlink>
    </w:p>
    <w:p w14:paraId="49E3ABA6" w14:textId="77777777" w:rsidR="003B50D9" w:rsidRDefault="003B50D9" w:rsidP="003B50D9">
      <w:pPr>
        <w:pStyle w:val="TOC1"/>
        <w:spacing w:before="0" w:after="0" w:line="240" w:lineRule="auto"/>
        <w:ind w:left="0" w:firstLine="0"/>
      </w:pPr>
    </w:p>
    <w:p w14:paraId="5C7670DE" w14:textId="640CA2B4" w:rsidR="003B50D9" w:rsidRPr="00637077" w:rsidRDefault="0069422E" w:rsidP="003B50D9">
      <w:pPr>
        <w:pStyle w:val="TOC1"/>
        <w:spacing w:before="0" w:after="0" w:line="240" w:lineRule="auto"/>
        <w:ind w:left="0" w:firstLine="0"/>
        <w:rPr>
          <w:rFonts w:ascii="Arial" w:hAnsi="Arial" w:cs="Arial"/>
          <w:b w:val="0"/>
          <w:bCs w:val="0"/>
          <w:caps w:val="0"/>
          <w:noProof/>
          <w:sz w:val="22"/>
          <w:szCs w:val="22"/>
          <w:lang w:val="en-US" w:eastAsia="en-US"/>
        </w:rPr>
      </w:pPr>
      <w:hyperlink w:anchor="_Toc246142144" w:history="1">
        <w:r w:rsidR="003B50D9">
          <w:rPr>
            <w:rStyle w:val="Hyperlink"/>
            <w:rFonts w:ascii="Arial" w:hAnsi="Arial" w:cs="Arial"/>
            <w:noProof/>
            <w:sz w:val="22"/>
            <w:szCs w:val="22"/>
          </w:rPr>
          <w:t>7</w:t>
        </w:r>
        <w:r w:rsidR="003B50D9" w:rsidRPr="00637077">
          <w:rPr>
            <w:rStyle w:val="Hyperlink"/>
            <w:rFonts w:ascii="Arial" w:hAnsi="Arial" w:cs="Arial"/>
            <w:noProof/>
            <w:sz w:val="22"/>
            <w:szCs w:val="22"/>
          </w:rPr>
          <w:t>.</w:t>
        </w:r>
        <w:r w:rsidR="003B50D9" w:rsidRPr="00637077">
          <w:rPr>
            <w:rFonts w:ascii="Arial" w:hAnsi="Arial" w:cs="Arial"/>
            <w:b w:val="0"/>
            <w:bCs w:val="0"/>
            <w:caps w:val="0"/>
            <w:noProof/>
            <w:sz w:val="22"/>
            <w:szCs w:val="22"/>
            <w:lang w:val="en-US" w:eastAsia="en-US"/>
          </w:rPr>
          <w:t xml:space="preserve"> </w:t>
        </w:r>
        <w:r w:rsidR="003B50D9">
          <w:rPr>
            <w:rStyle w:val="Hyperlink"/>
            <w:rFonts w:ascii="Arial" w:hAnsi="Arial" w:cs="Arial"/>
            <w:noProof/>
            <w:sz w:val="22"/>
            <w:szCs w:val="22"/>
          </w:rPr>
          <w:t>SAFETY</w:t>
        </w:r>
        <w:r w:rsidR="003B50D9">
          <w:rPr>
            <w:rStyle w:val="Hyperlink"/>
            <w:rFonts w:ascii="Arial" w:hAnsi="Arial" w:cs="Arial"/>
            <w:noProof/>
            <w:sz w:val="22"/>
            <w:szCs w:val="22"/>
          </w:rPr>
          <w:tab/>
        </w:r>
        <w:r w:rsidR="003B50D9" w:rsidRPr="00637077">
          <w:rPr>
            <w:rFonts w:ascii="Arial" w:hAnsi="Arial" w:cs="Arial"/>
            <w:noProof/>
            <w:webHidden/>
            <w:sz w:val="22"/>
            <w:szCs w:val="22"/>
          </w:rPr>
          <w:tab/>
        </w:r>
        <w:r w:rsidR="003B50D9">
          <w:rPr>
            <w:rFonts w:ascii="Arial" w:hAnsi="Arial" w:cs="Arial"/>
            <w:noProof/>
            <w:webHidden/>
            <w:sz w:val="22"/>
            <w:szCs w:val="22"/>
          </w:rPr>
          <w:t>14</w:t>
        </w:r>
      </w:hyperlink>
    </w:p>
    <w:p w14:paraId="46D4DDC6" w14:textId="58E13B7C" w:rsidR="003B50D9" w:rsidRPr="00637077" w:rsidRDefault="0069422E" w:rsidP="003B50D9">
      <w:pPr>
        <w:pStyle w:val="TOC2"/>
        <w:spacing w:line="240" w:lineRule="auto"/>
        <w:rPr>
          <w:rFonts w:ascii="Arial" w:hAnsi="Arial" w:cs="Arial"/>
          <w:smallCaps/>
          <w:sz w:val="22"/>
          <w:szCs w:val="22"/>
        </w:rPr>
      </w:pPr>
      <w:hyperlink w:anchor="_Toc246142141" w:history="1">
        <w:r w:rsidR="003B50D9">
          <w:rPr>
            <w:rStyle w:val="Hyperlink"/>
            <w:rFonts w:ascii="Arial" w:hAnsi="Arial" w:cs="Arial"/>
            <w:sz w:val="22"/>
            <w:szCs w:val="22"/>
          </w:rPr>
          <w:t>7</w:t>
        </w:r>
        <w:r w:rsidR="003B50D9" w:rsidRPr="00637077">
          <w:rPr>
            <w:rStyle w:val="Hyperlink"/>
            <w:rFonts w:ascii="Arial" w:hAnsi="Arial" w:cs="Arial"/>
            <w:sz w:val="22"/>
            <w:szCs w:val="22"/>
          </w:rPr>
          <w:t>.1</w:t>
        </w:r>
        <w:r w:rsidR="003B50D9" w:rsidRPr="00637077">
          <w:rPr>
            <w:rFonts w:ascii="Arial" w:hAnsi="Arial" w:cs="Arial"/>
            <w:sz w:val="22"/>
            <w:szCs w:val="22"/>
          </w:rPr>
          <w:tab/>
        </w:r>
        <w:r w:rsidR="003B50D9">
          <w:rPr>
            <w:rStyle w:val="Hyperlink"/>
            <w:rFonts w:ascii="Arial" w:hAnsi="Arial" w:cs="Arial"/>
            <w:sz w:val="22"/>
            <w:szCs w:val="22"/>
          </w:rPr>
          <w:t>Clinical Safety</w:t>
        </w:r>
        <w:r w:rsidR="003B50D9" w:rsidRPr="00637077">
          <w:rPr>
            <w:rFonts w:ascii="Arial" w:hAnsi="Arial" w:cs="Arial"/>
            <w:webHidden/>
            <w:sz w:val="22"/>
            <w:szCs w:val="22"/>
          </w:rPr>
          <w:tab/>
        </w:r>
        <w:r w:rsidR="003B50D9">
          <w:rPr>
            <w:rFonts w:ascii="Arial" w:hAnsi="Arial" w:cs="Arial"/>
            <w:webHidden/>
            <w:sz w:val="22"/>
            <w:szCs w:val="22"/>
          </w:rPr>
          <w:t>14</w:t>
        </w:r>
      </w:hyperlink>
    </w:p>
    <w:p w14:paraId="465D01B8" w14:textId="77777777" w:rsidR="003B50D9" w:rsidRDefault="003B50D9" w:rsidP="003B50D9">
      <w:pPr>
        <w:pStyle w:val="TOC1"/>
        <w:spacing w:before="0" w:after="0" w:line="240" w:lineRule="auto"/>
        <w:ind w:left="0" w:firstLine="0"/>
      </w:pPr>
    </w:p>
    <w:p w14:paraId="0CFB3AE1" w14:textId="669352A8" w:rsidR="003B50D9" w:rsidRPr="00637077" w:rsidRDefault="0069422E" w:rsidP="003B50D9">
      <w:pPr>
        <w:pStyle w:val="TOC1"/>
        <w:spacing w:before="0" w:after="0" w:line="240" w:lineRule="auto"/>
        <w:ind w:left="0" w:firstLine="0"/>
        <w:rPr>
          <w:rFonts w:ascii="Arial" w:hAnsi="Arial" w:cs="Arial"/>
          <w:b w:val="0"/>
          <w:bCs w:val="0"/>
          <w:caps w:val="0"/>
          <w:noProof/>
          <w:sz w:val="22"/>
          <w:szCs w:val="22"/>
          <w:lang w:val="en-US" w:eastAsia="en-US"/>
        </w:rPr>
      </w:pPr>
      <w:hyperlink w:anchor="_Toc246142144" w:history="1">
        <w:r w:rsidR="003B50D9">
          <w:rPr>
            <w:rStyle w:val="Hyperlink"/>
            <w:rFonts w:ascii="Arial" w:hAnsi="Arial" w:cs="Arial"/>
            <w:noProof/>
            <w:sz w:val="22"/>
            <w:szCs w:val="22"/>
          </w:rPr>
          <w:t>8</w:t>
        </w:r>
        <w:r w:rsidR="003B50D9" w:rsidRPr="00637077">
          <w:rPr>
            <w:rStyle w:val="Hyperlink"/>
            <w:rFonts w:ascii="Arial" w:hAnsi="Arial" w:cs="Arial"/>
            <w:noProof/>
            <w:sz w:val="22"/>
            <w:szCs w:val="22"/>
          </w:rPr>
          <w:t>.</w:t>
        </w:r>
        <w:r w:rsidR="003B50D9" w:rsidRPr="00637077">
          <w:rPr>
            <w:rFonts w:ascii="Arial" w:hAnsi="Arial" w:cs="Arial"/>
            <w:b w:val="0"/>
            <w:bCs w:val="0"/>
            <w:caps w:val="0"/>
            <w:noProof/>
            <w:sz w:val="22"/>
            <w:szCs w:val="22"/>
            <w:lang w:val="en-US" w:eastAsia="en-US"/>
          </w:rPr>
          <w:t xml:space="preserve"> </w:t>
        </w:r>
        <w:r w:rsidR="003B50D9">
          <w:rPr>
            <w:rFonts w:ascii="Arial" w:hAnsi="Arial" w:cs="Arial"/>
            <w:bCs w:val="0"/>
            <w:caps w:val="0"/>
            <w:noProof/>
            <w:sz w:val="22"/>
            <w:szCs w:val="22"/>
            <w:lang w:val="en-US" w:eastAsia="en-US"/>
          </w:rPr>
          <w:t>STATISTICS</w:t>
        </w:r>
        <w:r w:rsidR="003B50D9" w:rsidRPr="00637077">
          <w:rPr>
            <w:rFonts w:ascii="Arial" w:hAnsi="Arial" w:cs="Arial"/>
            <w:noProof/>
            <w:webHidden/>
            <w:sz w:val="22"/>
            <w:szCs w:val="22"/>
          </w:rPr>
          <w:tab/>
        </w:r>
        <w:r w:rsidR="003B50D9">
          <w:rPr>
            <w:rFonts w:ascii="Arial" w:hAnsi="Arial" w:cs="Arial"/>
            <w:noProof/>
            <w:webHidden/>
            <w:sz w:val="22"/>
            <w:szCs w:val="22"/>
          </w:rPr>
          <w:t>15</w:t>
        </w:r>
      </w:hyperlink>
    </w:p>
    <w:p w14:paraId="1D0E8DC7" w14:textId="1FBDAC38" w:rsidR="003B50D9" w:rsidRPr="00637077" w:rsidRDefault="0069422E" w:rsidP="003B50D9">
      <w:pPr>
        <w:pStyle w:val="TOC2"/>
        <w:spacing w:line="240" w:lineRule="auto"/>
        <w:rPr>
          <w:rFonts w:ascii="Arial" w:hAnsi="Arial" w:cs="Arial"/>
          <w:smallCaps/>
          <w:sz w:val="22"/>
          <w:szCs w:val="22"/>
        </w:rPr>
      </w:pPr>
      <w:hyperlink w:anchor="_Toc246142141" w:history="1">
        <w:r w:rsidR="003B50D9">
          <w:rPr>
            <w:rStyle w:val="Hyperlink"/>
            <w:rFonts w:ascii="Arial" w:hAnsi="Arial" w:cs="Arial"/>
            <w:sz w:val="22"/>
            <w:szCs w:val="22"/>
          </w:rPr>
          <w:t>8</w:t>
        </w:r>
        <w:r w:rsidR="003B50D9" w:rsidRPr="00637077">
          <w:rPr>
            <w:rStyle w:val="Hyperlink"/>
            <w:rFonts w:ascii="Arial" w:hAnsi="Arial" w:cs="Arial"/>
            <w:sz w:val="22"/>
            <w:szCs w:val="22"/>
          </w:rPr>
          <w:t>.1</w:t>
        </w:r>
        <w:r w:rsidR="003B50D9" w:rsidRPr="00637077">
          <w:rPr>
            <w:rFonts w:ascii="Arial" w:hAnsi="Arial" w:cs="Arial"/>
            <w:sz w:val="22"/>
            <w:szCs w:val="22"/>
          </w:rPr>
          <w:tab/>
        </w:r>
        <w:r w:rsidR="003B50D9">
          <w:rPr>
            <w:rStyle w:val="Hyperlink"/>
            <w:rFonts w:ascii="Arial" w:hAnsi="Arial" w:cs="Arial"/>
            <w:sz w:val="22"/>
            <w:szCs w:val="22"/>
          </w:rPr>
          <w:t>Study Power</w:t>
        </w:r>
        <w:r w:rsidR="003B50D9" w:rsidRPr="00637077">
          <w:rPr>
            <w:rFonts w:ascii="Arial" w:hAnsi="Arial" w:cs="Arial"/>
            <w:webHidden/>
            <w:sz w:val="22"/>
            <w:szCs w:val="22"/>
          </w:rPr>
          <w:tab/>
        </w:r>
        <w:r w:rsidR="003B50D9">
          <w:rPr>
            <w:rFonts w:ascii="Arial" w:hAnsi="Arial" w:cs="Arial"/>
            <w:webHidden/>
            <w:sz w:val="22"/>
            <w:szCs w:val="22"/>
          </w:rPr>
          <w:t>15</w:t>
        </w:r>
      </w:hyperlink>
    </w:p>
    <w:p w14:paraId="5261BC12" w14:textId="17A720E4" w:rsidR="003B50D9" w:rsidRPr="00637077" w:rsidRDefault="0069422E" w:rsidP="003B50D9">
      <w:pPr>
        <w:pStyle w:val="TOC2"/>
        <w:spacing w:line="240" w:lineRule="auto"/>
        <w:rPr>
          <w:rFonts w:ascii="Arial" w:hAnsi="Arial" w:cs="Arial"/>
          <w:smallCaps/>
          <w:sz w:val="22"/>
          <w:szCs w:val="22"/>
        </w:rPr>
      </w:pPr>
      <w:hyperlink w:anchor="_Toc246142142" w:history="1">
        <w:r w:rsidR="003B50D9">
          <w:rPr>
            <w:rStyle w:val="Hyperlink"/>
            <w:rFonts w:ascii="Arial" w:hAnsi="Arial" w:cs="Arial"/>
            <w:sz w:val="22"/>
            <w:szCs w:val="22"/>
          </w:rPr>
          <w:t>8</w:t>
        </w:r>
        <w:r w:rsidR="003B50D9" w:rsidRPr="00637077">
          <w:rPr>
            <w:rStyle w:val="Hyperlink"/>
            <w:rFonts w:ascii="Arial" w:hAnsi="Arial" w:cs="Arial"/>
            <w:sz w:val="22"/>
            <w:szCs w:val="22"/>
          </w:rPr>
          <w:t>.2</w:t>
        </w:r>
        <w:r w:rsidR="003B50D9" w:rsidRPr="00637077">
          <w:rPr>
            <w:rFonts w:ascii="Arial" w:hAnsi="Arial" w:cs="Arial"/>
            <w:sz w:val="22"/>
            <w:szCs w:val="22"/>
          </w:rPr>
          <w:tab/>
        </w:r>
        <w:r w:rsidR="003B50D9">
          <w:rPr>
            <w:rFonts w:ascii="Arial" w:hAnsi="Arial" w:cs="Arial"/>
            <w:sz w:val="22"/>
            <w:szCs w:val="22"/>
          </w:rPr>
          <w:t>Statistical Analys</w:t>
        </w:r>
        <w:r w:rsidR="00D61321">
          <w:rPr>
            <w:rFonts w:ascii="Arial" w:hAnsi="Arial" w:cs="Arial"/>
            <w:sz w:val="22"/>
            <w:szCs w:val="22"/>
          </w:rPr>
          <w:t>e</w:t>
        </w:r>
        <w:r w:rsidR="003B50D9">
          <w:rPr>
            <w:rFonts w:ascii="Arial" w:hAnsi="Arial" w:cs="Arial"/>
            <w:sz w:val="22"/>
            <w:szCs w:val="22"/>
          </w:rPr>
          <w:t>s</w:t>
        </w:r>
        <w:r w:rsidR="003B50D9" w:rsidRPr="00637077">
          <w:rPr>
            <w:rFonts w:ascii="Arial" w:hAnsi="Arial" w:cs="Arial"/>
            <w:webHidden/>
            <w:sz w:val="22"/>
            <w:szCs w:val="22"/>
          </w:rPr>
          <w:tab/>
        </w:r>
        <w:r w:rsidR="003B50D9">
          <w:rPr>
            <w:rFonts w:ascii="Arial" w:hAnsi="Arial" w:cs="Arial"/>
            <w:webHidden/>
            <w:sz w:val="22"/>
            <w:szCs w:val="22"/>
          </w:rPr>
          <w:t>15</w:t>
        </w:r>
      </w:hyperlink>
    </w:p>
    <w:p w14:paraId="76367B56" w14:textId="77777777" w:rsidR="003B50D9" w:rsidRDefault="003B50D9" w:rsidP="00075502">
      <w:pPr>
        <w:pStyle w:val="TOC1"/>
        <w:spacing w:before="0" w:after="0" w:line="240" w:lineRule="auto"/>
        <w:ind w:left="0" w:firstLine="0"/>
      </w:pPr>
    </w:p>
    <w:p w14:paraId="3F4B6DDF" w14:textId="22BA153A" w:rsidR="00FA4A3E" w:rsidRPr="00637077" w:rsidRDefault="0069422E" w:rsidP="00075502">
      <w:pPr>
        <w:pStyle w:val="TOC1"/>
        <w:spacing w:before="0" w:after="0" w:line="240" w:lineRule="auto"/>
        <w:ind w:left="0" w:firstLine="0"/>
        <w:rPr>
          <w:rFonts w:ascii="Arial" w:hAnsi="Arial" w:cs="Arial"/>
          <w:b w:val="0"/>
          <w:bCs w:val="0"/>
          <w:caps w:val="0"/>
          <w:noProof/>
          <w:sz w:val="22"/>
          <w:szCs w:val="22"/>
          <w:lang w:val="en-US" w:eastAsia="en-US"/>
        </w:rPr>
      </w:pPr>
      <w:hyperlink w:anchor="_Toc246142162" w:history="1">
        <w:r w:rsidR="003B50D9">
          <w:rPr>
            <w:rStyle w:val="Hyperlink"/>
            <w:rFonts w:ascii="Arial" w:hAnsi="Arial" w:cs="Arial"/>
            <w:noProof/>
            <w:sz w:val="22"/>
            <w:szCs w:val="22"/>
          </w:rPr>
          <w:t>9</w:t>
        </w:r>
        <w:r w:rsidR="00FA4A3E" w:rsidRPr="00637077">
          <w:rPr>
            <w:rStyle w:val="Hyperlink"/>
            <w:rFonts w:ascii="Arial" w:hAnsi="Arial" w:cs="Arial"/>
            <w:noProof/>
            <w:sz w:val="22"/>
            <w:szCs w:val="22"/>
          </w:rPr>
          <w:t>.</w:t>
        </w:r>
        <w:r w:rsidR="00FA4A3E" w:rsidRPr="00637077">
          <w:rPr>
            <w:rFonts w:ascii="Arial" w:hAnsi="Arial" w:cs="Arial"/>
            <w:b w:val="0"/>
            <w:bCs w:val="0"/>
            <w:caps w:val="0"/>
            <w:noProof/>
            <w:sz w:val="22"/>
            <w:szCs w:val="22"/>
            <w:lang w:val="en-US" w:eastAsia="en-US"/>
          </w:rPr>
          <w:tab/>
        </w:r>
        <w:r w:rsidR="00FA4A3E" w:rsidRPr="00637077">
          <w:rPr>
            <w:rStyle w:val="Hyperlink"/>
            <w:rFonts w:ascii="Arial" w:hAnsi="Arial" w:cs="Arial"/>
            <w:noProof/>
            <w:sz w:val="22"/>
            <w:szCs w:val="22"/>
          </w:rPr>
          <w:t>APPENDIces</w:t>
        </w:r>
        <w:r w:rsidR="00936070" w:rsidRPr="00637077">
          <w:rPr>
            <w:rStyle w:val="Hyperlink"/>
            <w:rFonts w:ascii="Arial" w:hAnsi="Arial" w:cs="Arial"/>
            <w:noProof/>
            <w:sz w:val="22"/>
            <w:szCs w:val="22"/>
          </w:rPr>
          <w:t xml:space="preserve"> (Tables/Figures)</w:t>
        </w:r>
        <w:r w:rsidR="00FA4A3E" w:rsidRPr="00637077">
          <w:rPr>
            <w:rFonts w:ascii="Arial" w:hAnsi="Arial" w:cs="Arial"/>
            <w:noProof/>
            <w:webHidden/>
            <w:sz w:val="22"/>
            <w:szCs w:val="22"/>
          </w:rPr>
          <w:tab/>
        </w:r>
        <w:r w:rsidR="00936070" w:rsidRPr="00637077">
          <w:rPr>
            <w:rFonts w:ascii="Arial" w:hAnsi="Arial" w:cs="Arial"/>
            <w:noProof/>
            <w:webHidden/>
            <w:sz w:val="22"/>
            <w:szCs w:val="22"/>
          </w:rPr>
          <w:t>1</w:t>
        </w:r>
      </w:hyperlink>
      <w:r w:rsidR="003B50D9">
        <w:rPr>
          <w:rFonts w:ascii="Arial" w:hAnsi="Arial" w:cs="Arial"/>
          <w:noProof/>
          <w:sz w:val="22"/>
          <w:szCs w:val="22"/>
        </w:rPr>
        <w:t>7</w:t>
      </w:r>
    </w:p>
    <w:p w14:paraId="4BC2ECD6" w14:textId="77777777" w:rsidR="00FA4A3E" w:rsidRPr="00637077" w:rsidRDefault="00FA4A3E" w:rsidP="00075502">
      <w:pPr>
        <w:tabs>
          <w:tab w:val="left" w:pos="1170"/>
          <w:tab w:val="right" w:leader="dot" w:pos="9720"/>
        </w:tabs>
        <w:spacing w:line="240" w:lineRule="auto"/>
        <w:ind w:right="-82" w:firstLine="0"/>
        <w:rPr>
          <w:rFonts w:ascii="Arial" w:hAnsi="Arial" w:cs="Arial"/>
          <w:b/>
          <w:szCs w:val="22"/>
        </w:rPr>
      </w:pPr>
      <w:r w:rsidRPr="00075502">
        <w:rPr>
          <w:rFonts w:ascii="Arial" w:hAnsi="Arial" w:cs="Arial"/>
          <w:szCs w:val="22"/>
        </w:rPr>
        <w:fldChar w:fldCharType="end"/>
      </w:r>
    </w:p>
    <w:p w14:paraId="1004AC01" w14:textId="77777777" w:rsidR="00FA4A3E" w:rsidRPr="00637077" w:rsidRDefault="00FA4A3E" w:rsidP="00075502">
      <w:pPr>
        <w:tabs>
          <w:tab w:val="right" w:leader="dot" w:pos="9180"/>
        </w:tabs>
        <w:spacing w:line="240" w:lineRule="auto"/>
        <w:ind w:firstLine="0"/>
        <w:rPr>
          <w:rFonts w:ascii="Arial" w:hAnsi="Arial" w:cs="Arial"/>
          <w:szCs w:val="22"/>
        </w:rPr>
      </w:pPr>
    </w:p>
    <w:p w14:paraId="1E47692C" w14:textId="77777777" w:rsidR="00FA4A3E" w:rsidRPr="00637077" w:rsidRDefault="00FA4A3E" w:rsidP="00075502">
      <w:pPr>
        <w:tabs>
          <w:tab w:val="right" w:leader="dot" w:pos="9180"/>
        </w:tabs>
        <w:spacing w:line="240" w:lineRule="auto"/>
        <w:ind w:firstLine="0"/>
        <w:rPr>
          <w:rFonts w:ascii="Arial" w:hAnsi="Arial" w:cs="Arial"/>
          <w:szCs w:val="22"/>
        </w:rPr>
      </w:pPr>
    </w:p>
    <w:p w14:paraId="349A896A" w14:textId="77777777" w:rsidR="00FA4A3E" w:rsidRPr="00637077" w:rsidRDefault="00FA4A3E" w:rsidP="00075502">
      <w:pPr>
        <w:tabs>
          <w:tab w:val="right" w:leader="dot" w:pos="9180"/>
        </w:tabs>
        <w:spacing w:line="240" w:lineRule="auto"/>
        <w:ind w:firstLine="0"/>
        <w:rPr>
          <w:rFonts w:ascii="Arial" w:hAnsi="Arial" w:cs="Arial"/>
          <w:szCs w:val="22"/>
        </w:rPr>
      </w:pPr>
    </w:p>
    <w:p w14:paraId="2796657A" w14:textId="77777777" w:rsidR="00FA4A3E" w:rsidRPr="00637077" w:rsidRDefault="00FA4A3E" w:rsidP="00075502">
      <w:pPr>
        <w:tabs>
          <w:tab w:val="right" w:leader="dot" w:pos="9180"/>
        </w:tabs>
        <w:spacing w:line="240" w:lineRule="auto"/>
        <w:ind w:firstLine="0"/>
        <w:rPr>
          <w:rFonts w:ascii="Arial" w:hAnsi="Arial" w:cs="Arial"/>
          <w:szCs w:val="22"/>
        </w:rPr>
      </w:pPr>
    </w:p>
    <w:p w14:paraId="4FBFB51D" w14:textId="77777777" w:rsidR="00FA4A3E" w:rsidRPr="00637077" w:rsidRDefault="00FA4A3E" w:rsidP="00075502">
      <w:pPr>
        <w:tabs>
          <w:tab w:val="right" w:leader="dot" w:pos="9180"/>
        </w:tabs>
        <w:spacing w:line="240" w:lineRule="auto"/>
        <w:ind w:firstLine="0"/>
        <w:rPr>
          <w:rFonts w:ascii="Arial" w:hAnsi="Arial" w:cs="Arial"/>
          <w:szCs w:val="22"/>
        </w:rPr>
      </w:pPr>
    </w:p>
    <w:p w14:paraId="0893F16E" w14:textId="77777777" w:rsidR="00FA4A3E" w:rsidRPr="00637077" w:rsidRDefault="00FA4A3E" w:rsidP="00075502">
      <w:pPr>
        <w:tabs>
          <w:tab w:val="right" w:leader="dot" w:pos="9180"/>
        </w:tabs>
        <w:spacing w:line="240" w:lineRule="auto"/>
        <w:ind w:firstLine="0"/>
        <w:rPr>
          <w:rFonts w:ascii="Arial" w:hAnsi="Arial" w:cs="Arial"/>
          <w:szCs w:val="22"/>
        </w:rPr>
      </w:pPr>
    </w:p>
    <w:p w14:paraId="2EA1BEE9" w14:textId="77777777" w:rsidR="00FA4A3E" w:rsidRPr="00637077" w:rsidRDefault="00FA4A3E" w:rsidP="00075502">
      <w:pPr>
        <w:tabs>
          <w:tab w:val="right" w:leader="dot" w:pos="9180"/>
        </w:tabs>
        <w:spacing w:line="240" w:lineRule="auto"/>
        <w:ind w:firstLine="0"/>
        <w:rPr>
          <w:rFonts w:ascii="Arial" w:hAnsi="Arial" w:cs="Arial"/>
          <w:szCs w:val="22"/>
        </w:rPr>
      </w:pPr>
    </w:p>
    <w:p w14:paraId="0E25C218" w14:textId="77777777" w:rsidR="00FA4A3E" w:rsidRPr="00637077" w:rsidRDefault="00FA4A3E" w:rsidP="00075502">
      <w:pPr>
        <w:spacing w:line="240" w:lineRule="auto"/>
        <w:ind w:firstLine="0"/>
        <w:jc w:val="left"/>
        <w:rPr>
          <w:rFonts w:ascii="Arial" w:hAnsi="Arial" w:cs="Arial"/>
          <w:szCs w:val="22"/>
        </w:rPr>
      </w:pPr>
      <w:r w:rsidRPr="00637077">
        <w:rPr>
          <w:rFonts w:ascii="Arial" w:hAnsi="Arial" w:cs="Arial"/>
          <w:szCs w:val="22"/>
        </w:rPr>
        <w:br w:type="page"/>
      </w:r>
    </w:p>
    <w:p w14:paraId="5993D734" w14:textId="77777777" w:rsidR="00EC68AB" w:rsidRDefault="00EC68AB" w:rsidP="00075502">
      <w:pPr>
        <w:tabs>
          <w:tab w:val="right" w:leader="dot" w:pos="9180"/>
        </w:tabs>
        <w:spacing w:line="240" w:lineRule="auto"/>
        <w:ind w:firstLine="0"/>
        <w:rPr>
          <w:rFonts w:ascii="Arial" w:hAnsi="Arial" w:cs="Arial"/>
          <w:szCs w:val="22"/>
        </w:rPr>
        <w:sectPr w:rsidR="00EC68AB" w:rsidSect="00406585">
          <w:footerReference w:type="default" r:id="rId10"/>
          <w:pgSz w:w="11906" w:h="16838"/>
          <w:pgMar w:top="1134" w:right="1134" w:bottom="1134" w:left="1134" w:header="709" w:footer="709" w:gutter="0"/>
          <w:cols w:space="708"/>
          <w:docGrid w:linePitch="360"/>
        </w:sectPr>
      </w:pPr>
    </w:p>
    <w:p w14:paraId="17B3C07B" w14:textId="77777777" w:rsidR="00FA4A3E" w:rsidRPr="00637077" w:rsidRDefault="00FA4A3E" w:rsidP="00075502">
      <w:pPr>
        <w:pStyle w:val="Heading1"/>
        <w:keepNext w:val="0"/>
        <w:widowControl w:val="0"/>
        <w:shd w:val="clear" w:color="auto" w:fill="CCCCCC"/>
        <w:spacing w:before="0" w:after="0" w:line="240" w:lineRule="auto"/>
        <w:jc w:val="left"/>
        <w:rPr>
          <w:rFonts w:ascii="Arial" w:hAnsi="Arial"/>
          <w:sz w:val="22"/>
          <w:szCs w:val="22"/>
        </w:rPr>
      </w:pPr>
      <w:bookmarkStart w:id="62" w:name="_Toc171910804"/>
      <w:bookmarkStart w:id="63" w:name="_Toc182725768"/>
      <w:bookmarkStart w:id="64" w:name="_Toc182726180"/>
      <w:bookmarkStart w:id="65" w:name="_Toc246142138"/>
      <w:r w:rsidRPr="00637077">
        <w:rPr>
          <w:rFonts w:ascii="Arial" w:hAnsi="Arial"/>
          <w:sz w:val="22"/>
          <w:szCs w:val="22"/>
        </w:rPr>
        <w:lastRenderedPageBreak/>
        <w:t>1.</w:t>
      </w:r>
      <w:r w:rsidRPr="00637077">
        <w:rPr>
          <w:rFonts w:ascii="Arial" w:hAnsi="Arial"/>
          <w:sz w:val="22"/>
          <w:szCs w:val="22"/>
        </w:rPr>
        <w:tab/>
        <w:t>background</w:t>
      </w:r>
      <w:bookmarkEnd w:id="62"/>
      <w:bookmarkEnd w:id="63"/>
      <w:bookmarkEnd w:id="64"/>
      <w:bookmarkEnd w:id="65"/>
    </w:p>
    <w:p w14:paraId="7367CDFC" w14:textId="77777777" w:rsidR="003C14D0" w:rsidRPr="00075502" w:rsidRDefault="003C14D0" w:rsidP="00075502">
      <w:pPr>
        <w:spacing w:line="240" w:lineRule="auto"/>
        <w:ind w:firstLine="0"/>
        <w:rPr>
          <w:rFonts w:ascii="Arial" w:hAnsi="Arial" w:cs="Arial"/>
          <w:szCs w:val="22"/>
        </w:rPr>
      </w:pPr>
      <w:r w:rsidRPr="00075502">
        <w:rPr>
          <w:rFonts w:ascii="Arial" w:hAnsi="Arial" w:cs="Arial"/>
          <w:szCs w:val="22"/>
        </w:rPr>
        <w:t xml:space="preserve">As cancer therapies and survival have improved, millions of patients treated with cardiotoxic therapy are now cancer survivors (1). For early stage breast cancer, a patient is more likely to die from heart disease than cancer (2). The reported incidence of LV dysfunction varies from 5-15% and HF varies from 0-5%, but reports from the SEER-Medicare database in the USA show a cancer cohort treated from 2002-7 to have a 3 year incidence of heart failure or LV dysfunction of 18-42%, depending on the treatment group (3). </w:t>
      </w:r>
    </w:p>
    <w:p w14:paraId="70563208" w14:textId="77777777" w:rsidR="003C14D0" w:rsidRPr="00075502" w:rsidRDefault="003C14D0" w:rsidP="00075502">
      <w:pPr>
        <w:spacing w:line="240" w:lineRule="auto"/>
        <w:rPr>
          <w:rFonts w:ascii="Arial" w:hAnsi="Arial" w:cs="Arial"/>
          <w:szCs w:val="22"/>
        </w:rPr>
      </w:pPr>
    </w:p>
    <w:p w14:paraId="35CA55EB" w14:textId="71856492" w:rsidR="003C14D0" w:rsidRPr="00075502" w:rsidRDefault="004E09AE" w:rsidP="00075502">
      <w:pPr>
        <w:autoSpaceDE w:val="0"/>
        <w:autoSpaceDN w:val="0"/>
        <w:adjustRightInd w:val="0"/>
        <w:spacing w:line="240" w:lineRule="auto"/>
        <w:ind w:firstLine="0"/>
        <w:rPr>
          <w:rFonts w:ascii="Arial" w:hAnsi="Arial" w:cs="Arial"/>
          <w:szCs w:val="22"/>
        </w:rPr>
      </w:pPr>
      <w:r>
        <w:rPr>
          <w:rFonts w:ascii="Arial" w:hAnsi="Arial" w:cs="Arial"/>
          <w:b/>
          <w:szCs w:val="22"/>
        </w:rPr>
        <w:t>1</w:t>
      </w:r>
      <w:r w:rsidR="003C14D0" w:rsidRPr="00075502">
        <w:rPr>
          <w:rFonts w:ascii="Arial" w:hAnsi="Arial" w:cs="Arial"/>
          <w:b/>
          <w:szCs w:val="22"/>
        </w:rPr>
        <w:t>.1 Magnitude of the problem.</w:t>
      </w:r>
      <w:r w:rsidR="003C14D0" w:rsidRPr="00075502">
        <w:rPr>
          <w:rFonts w:ascii="Arial" w:hAnsi="Arial" w:cs="Arial"/>
          <w:szCs w:val="22"/>
        </w:rPr>
        <w:t xml:space="preserve"> Cardiotoxic drugs are widely used in the treatment of haematologic malignancy, sarcoma and breast cancer (4). The cardiac risks of anthracyclines are dose-related (4,5), but LV dysfunction has been documented with doses under the usual threshold of 450mg/m</w:t>
      </w:r>
      <w:r w:rsidR="003C14D0" w:rsidRPr="00075502">
        <w:rPr>
          <w:rFonts w:ascii="Arial" w:hAnsi="Arial" w:cs="Arial"/>
          <w:szCs w:val="22"/>
          <w:vertAlign w:val="superscript"/>
        </w:rPr>
        <w:t>2</w:t>
      </w:r>
      <w:r w:rsidR="003C14D0" w:rsidRPr="00075502">
        <w:rPr>
          <w:rFonts w:ascii="Arial" w:hAnsi="Arial" w:cs="Arial"/>
          <w:szCs w:val="22"/>
        </w:rPr>
        <w:t xml:space="preserve"> doxorubicin (or equivalent) (6). Despite efforts to avoid these drugs, for example replacing them with docetaxel-based protocols in breast cancer (7), they are effective and remain widely used. In addition, a number of non-anthracycline therapies used in cancer treatment are cardiotoxic – principally monoclonal antibodies and tyrosine kinase inhibitors. For example, trastuzumab (Herceptin), a very effective therapy used in conjunction with anthracyclines in the particularly aggressive cancers over-expressing the growth factor receptor gene HER2 (8,9), increases the cardiotoxicity risk from anthracyclines. Left ventricular (LV) dysfunction is noted in 19-32% of patients in studies administering trastuzumab after anthracycline-based chemotherapy (10-12) and alone (3). Cardiotoxicity is likely to become an</w:t>
      </w:r>
      <w:r w:rsidR="003C14D0" w:rsidRPr="00075502">
        <w:rPr>
          <w:rFonts w:ascii="Arial" w:hAnsi="Arial" w:cs="Arial"/>
          <w:b/>
          <w:szCs w:val="22"/>
        </w:rPr>
        <w:t xml:space="preserve"> increasing problem </w:t>
      </w:r>
      <w:r w:rsidR="003C14D0" w:rsidRPr="00075502">
        <w:rPr>
          <w:rFonts w:ascii="Arial" w:hAnsi="Arial" w:cs="Arial"/>
          <w:szCs w:val="22"/>
        </w:rPr>
        <w:t xml:space="preserve">as many small molecules and kinase inhibitors have adverse effects on the heart similar to trastuzumab (4), and with the increasing age and comorbidity status of the treated population. </w:t>
      </w:r>
    </w:p>
    <w:p w14:paraId="2E4ED956" w14:textId="77777777" w:rsidR="003C14D0" w:rsidRPr="00075502" w:rsidRDefault="003C14D0" w:rsidP="00075502">
      <w:pPr>
        <w:spacing w:line="240" w:lineRule="auto"/>
        <w:rPr>
          <w:rFonts w:ascii="Arial" w:hAnsi="Arial" w:cs="Arial"/>
          <w:szCs w:val="22"/>
        </w:rPr>
      </w:pPr>
    </w:p>
    <w:p w14:paraId="21F47E3A" w14:textId="5967D219" w:rsidR="003C14D0" w:rsidRDefault="004E09AE" w:rsidP="00075502">
      <w:pPr>
        <w:spacing w:line="240" w:lineRule="auto"/>
        <w:ind w:firstLine="0"/>
        <w:rPr>
          <w:rFonts w:ascii="Arial" w:hAnsi="Arial" w:cs="Arial"/>
          <w:szCs w:val="22"/>
        </w:rPr>
      </w:pPr>
      <w:r w:rsidRPr="00075502">
        <w:rPr>
          <w:rFonts w:ascii="Arial" w:hAnsi="Arial" w:cs="Arial"/>
          <w:noProof/>
          <w:szCs w:val="22"/>
        </w:rPr>
        <mc:AlternateContent>
          <mc:Choice Requires="wps">
            <w:drawing>
              <wp:anchor distT="0" distB="0" distL="114300" distR="114300" simplePos="0" relativeHeight="251668480" behindDoc="0" locked="0" layoutInCell="1" allowOverlap="1" wp14:anchorId="3C75123B" wp14:editId="72493F17">
                <wp:simplePos x="0" y="0"/>
                <wp:positionH relativeFrom="column">
                  <wp:posOffset>2956560</wp:posOffset>
                </wp:positionH>
                <wp:positionV relativeFrom="paragraph">
                  <wp:posOffset>1257935</wp:posOffset>
                </wp:positionV>
                <wp:extent cx="3158490" cy="3971925"/>
                <wp:effectExtent l="0" t="0" r="22860"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3971925"/>
                        </a:xfrm>
                        <a:prstGeom prst="rect">
                          <a:avLst/>
                        </a:prstGeom>
                        <a:solidFill>
                          <a:srgbClr val="FFFFFF"/>
                        </a:solidFill>
                        <a:ln w="9525">
                          <a:solidFill>
                            <a:srgbClr val="000000"/>
                          </a:solidFill>
                          <a:miter lim="800000"/>
                          <a:headEnd/>
                          <a:tailEnd/>
                        </a:ln>
                      </wps:spPr>
                      <wps:txbx>
                        <w:txbxContent>
                          <w:p w14:paraId="77C07CE3" w14:textId="77777777" w:rsidR="000F1363" w:rsidRDefault="000F1363" w:rsidP="00075502">
                            <w:pPr>
                              <w:spacing w:line="240" w:lineRule="auto"/>
                              <w:ind w:firstLine="0"/>
                              <w:rPr>
                                <w:rFonts w:ascii="Times New Roman" w:hAnsi="Times New Roman"/>
                                <w:sz w:val="24"/>
                              </w:rPr>
                            </w:pPr>
                            <w:r w:rsidRPr="00F74A5E">
                              <w:rPr>
                                <w:rFonts w:ascii="Times New Roman" w:hAnsi="Times New Roman"/>
                                <w:sz w:val="24"/>
                              </w:rPr>
                              <w:t xml:space="preserve">Figure 1. </w:t>
                            </w:r>
                            <w:r>
                              <w:rPr>
                                <w:rFonts w:ascii="Times New Roman" w:hAnsi="Times New Roman"/>
                                <w:sz w:val="24"/>
                              </w:rPr>
                              <w:t>CMR measurement of LVEF</w:t>
                            </w:r>
                            <w:r w:rsidRPr="00F74A5E">
                              <w:rPr>
                                <w:rFonts w:ascii="Times New Roman" w:hAnsi="Times New Roman"/>
                                <w:sz w:val="24"/>
                              </w:rPr>
                              <w:t>.</w:t>
                            </w:r>
                            <w:r w:rsidRPr="00494824">
                              <w:rPr>
                                <w:rFonts w:ascii="Times New Roman" w:hAnsi="Times New Roman"/>
                                <w:sz w:val="24"/>
                              </w:rPr>
                              <w:t xml:space="preserve"> </w:t>
                            </w:r>
                            <w:r>
                              <w:rPr>
                                <w:rFonts w:ascii="Times New Roman" w:hAnsi="Times New Roman"/>
                                <w:sz w:val="24"/>
                              </w:rPr>
                              <w:t xml:space="preserve"> Accurate quantitation is facilitated by high contrast and spatial resolution.</w:t>
                            </w:r>
                          </w:p>
                          <w:p w14:paraId="2E84014F" w14:textId="77777777" w:rsidR="000F1363" w:rsidRPr="00BC363B" w:rsidRDefault="000F1363" w:rsidP="00075502">
                            <w:pPr>
                              <w:spacing w:line="240" w:lineRule="auto"/>
                              <w:ind w:firstLine="0"/>
                            </w:pPr>
                            <w:r w:rsidRPr="00494824">
                              <w:rPr>
                                <w:noProof/>
                              </w:rPr>
                              <w:drawing>
                                <wp:inline distT="0" distB="0" distL="0" distR="0" wp14:anchorId="540BD64A" wp14:editId="6528C127">
                                  <wp:extent cx="2988944" cy="3352800"/>
                                  <wp:effectExtent l="19050" t="0" r="1906" b="0"/>
                                  <wp:docPr id="3"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555" cy="33546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5123B" id="_x0000_t202" coordsize="21600,21600" o:spt="202" path="m,l,21600r21600,l21600,xe">
                <v:stroke joinstyle="miter"/>
                <v:path gradientshapeok="t" o:connecttype="rect"/>
              </v:shapetype>
              <v:shape id="Text Box 1" o:spid="_x0000_s1026" type="#_x0000_t202" style="position:absolute;left:0;text-align:left;margin-left:232.8pt;margin-top:99.05pt;width:248.7pt;height:3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">
                <v:textbox>
                  <w:txbxContent>
                    <w:p w14:paraId="77C07CE3" w14:textId="77777777" w:rsidR="000F1363" w:rsidRDefault="000F1363" w:rsidP="00075502">
                      <w:pPr>
                        <w:spacing w:line="240" w:lineRule="auto"/>
                        <w:ind w:firstLine="0"/>
                        <w:rPr>
                          <w:rFonts w:ascii="Times New Roman" w:hAnsi="Times New Roman"/>
                          <w:sz w:val="24"/>
                        </w:rPr>
                      </w:pPr>
                      <w:r w:rsidRPr="00F74A5E">
                        <w:rPr>
                          <w:rFonts w:ascii="Times New Roman" w:hAnsi="Times New Roman"/>
                          <w:sz w:val="24"/>
                        </w:rPr>
                        <w:t xml:space="preserve">Figure 1. </w:t>
                      </w:r>
                      <w:proofErr w:type="spellStart"/>
                      <w:r>
                        <w:rPr>
                          <w:rFonts w:ascii="Times New Roman" w:hAnsi="Times New Roman"/>
                          <w:sz w:val="24"/>
                        </w:rPr>
                        <w:t>CMR</w:t>
                      </w:r>
                      <w:proofErr w:type="spellEnd"/>
                      <w:r>
                        <w:rPr>
                          <w:rFonts w:ascii="Times New Roman" w:hAnsi="Times New Roman"/>
                          <w:sz w:val="24"/>
                        </w:rPr>
                        <w:t xml:space="preserve"> measurement of </w:t>
                      </w:r>
                      <w:proofErr w:type="spellStart"/>
                      <w:r>
                        <w:rPr>
                          <w:rFonts w:ascii="Times New Roman" w:hAnsi="Times New Roman"/>
                          <w:sz w:val="24"/>
                        </w:rPr>
                        <w:t>LVEF</w:t>
                      </w:r>
                      <w:proofErr w:type="spellEnd"/>
                      <w:r w:rsidRPr="00F74A5E">
                        <w:rPr>
                          <w:rFonts w:ascii="Times New Roman" w:hAnsi="Times New Roman"/>
                          <w:sz w:val="24"/>
                        </w:rPr>
                        <w:t>.</w:t>
                      </w:r>
                      <w:r w:rsidRPr="00494824">
                        <w:rPr>
                          <w:rFonts w:ascii="Times New Roman" w:hAnsi="Times New Roman"/>
                          <w:sz w:val="24"/>
                        </w:rPr>
                        <w:t xml:space="preserve"> </w:t>
                      </w:r>
                      <w:r>
                        <w:rPr>
                          <w:rFonts w:ascii="Times New Roman" w:hAnsi="Times New Roman"/>
                          <w:sz w:val="24"/>
                        </w:rPr>
                        <w:t xml:space="preserve"> Accurate quantitation is facilitated by high contrast and spatial resolution.</w:t>
                      </w:r>
                    </w:p>
                    <w:p w14:paraId="2E84014F" w14:textId="77777777" w:rsidR="000F1363" w:rsidRPr="00BC363B" w:rsidRDefault="000F1363" w:rsidP="00075502">
                      <w:pPr>
                        <w:spacing w:line="240" w:lineRule="auto"/>
                        <w:ind w:firstLine="0"/>
                      </w:pPr>
                      <w:r w:rsidRPr="00494824">
                        <w:rPr>
                          <w:noProof/>
                        </w:rPr>
                        <w:drawing>
                          <wp:inline distT="0" distB="0" distL="0" distR="0" wp14:anchorId="540BD64A" wp14:editId="6528C127">
                            <wp:extent cx="2988944" cy="3352800"/>
                            <wp:effectExtent l="19050" t="0" r="1906" b="0"/>
                            <wp:docPr id="3"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555" cy="33546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w10:wrap type="square"/>
              </v:shape>
            </w:pict>
          </mc:Fallback>
        </mc:AlternateContent>
      </w:r>
      <w:r>
        <w:rPr>
          <w:rFonts w:ascii="Arial" w:hAnsi="Arial" w:cs="Arial"/>
          <w:b/>
          <w:szCs w:val="22"/>
        </w:rPr>
        <w:t>1</w:t>
      </w:r>
      <w:r w:rsidR="003C14D0" w:rsidRPr="00075502">
        <w:rPr>
          <w:rFonts w:ascii="Arial" w:hAnsi="Arial" w:cs="Arial"/>
          <w:b/>
          <w:szCs w:val="22"/>
        </w:rPr>
        <w:t xml:space="preserve">.2 Definition of cardiotoxicity. </w:t>
      </w:r>
      <w:r w:rsidR="003C14D0" w:rsidRPr="00075502">
        <w:rPr>
          <w:rFonts w:ascii="Arial" w:hAnsi="Arial" w:cs="Arial"/>
          <w:szCs w:val="22"/>
        </w:rPr>
        <w:t>Clinical presentations with HF offer unequivocal diagnosis of cytotoxic-induced cardiomyopathy, but are an undesirable diagnostic criterion, as this type of HF has been reported to have a poor prognosis, with a 2 year mortality of up to 60% (13). As late-stage HF has such an adverse prognosis, attention has been directed towards recognition of Stage B HF (SBHF; patients with structural disease but without signs and symptoms of HF) (14). SBHF benefits from treatment with beta-blockers and ACE inhibitors. While SBHF is readily defined after myocardial infarction, its recognition in patients with diffuse disease is more challenging, and LV function markers may be of value (</w:t>
      </w:r>
      <w:r w:rsidR="003C14D0" w:rsidRPr="00075502">
        <w:rPr>
          <w:rFonts w:ascii="Arial" w:hAnsi="Arial" w:cs="Arial"/>
          <w:b/>
          <w:szCs w:val="22"/>
        </w:rPr>
        <w:t>15</w:t>
      </w:r>
      <w:r w:rsidR="003C14D0" w:rsidRPr="00075502">
        <w:rPr>
          <w:rFonts w:ascii="Arial" w:hAnsi="Arial" w:cs="Arial"/>
          <w:szCs w:val="22"/>
        </w:rPr>
        <w:t>).</w:t>
      </w:r>
    </w:p>
    <w:p w14:paraId="6685DCB7" w14:textId="77777777" w:rsidR="004E09AE" w:rsidRPr="00075502" w:rsidRDefault="004E09AE" w:rsidP="00075502">
      <w:pPr>
        <w:spacing w:line="240" w:lineRule="auto"/>
        <w:ind w:firstLine="0"/>
        <w:rPr>
          <w:rFonts w:ascii="Arial" w:hAnsi="Arial" w:cs="Arial"/>
          <w:szCs w:val="22"/>
        </w:rPr>
      </w:pPr>
    </w:p>
    <w:p w14:paraId="3B9B4393" w14:textId="13EA2C57" w:rsidR="003C14D0" w:rsidRDefault="003C14D0" w:rsidP="00075502">
      <w:pPr>
        <w:spacing w:line="240" w:lineRule="auto"/>
        <w:ind w:firstLine="0"/>
        <w:rPr>
          <w:rFonts w:ascii="Arial" w:hAnsi="Arial" w:cs="Arial"/>
          <w:szCs w:val="22"/>
        </w:rPr>
      </w:pPr>
      <w:r w:rsidRPr="00075502">
        <w:rPr>
          <w:rFonts w:ascii="Arial" w:hAnsi="Arial" w:cs="Arial"/>
          <w:szCs w:val="22"/>
        </w:rPr>
        <w:t>Left ventricular ejection fraction (</w:t>
      </w:r>
      <w:r w:rsidRPr="00075502">
        <w:rPr>
          <w:rFonts w:ascii="Arial" w:hAnsi="Arial" w:cs="Arial"/>
          <w:b/>
          <w:szCs w:val="22"/>
        </w:rPr>
        <w:t>LVEF</w:t>
      </w:r>
      <w:r w:rsidRPr="00075502">
        <w:rPr>
          <w:rFonts w:ascii="Arial" w:hAnsi="Arial" w:cs="Arial"/>
          <w:szCs w:val="22"/>
        </w:rPr>
        <w:t>), commonly assessed by echocardiography, is an important predictor of outcome, and is widely used to monitor LV systolic function after chemotherapy. New guidelines propose that symptomatic LVEF reductions &gt;5% or asymptomatic reductions of &gt;10% to &lt;53% constitute cardiotoxicity (</w:t>
      </w:r>
      <w:r w:rsidRPr="00075502">
        <w:rPr>
          <w:rFonts w:ascii="Arial" w:hAnsi="Arial" w:cs="Arial"/>
          <w:b/>
          <w:szCs w:val="22"/>
        </w:rPr>
        <w:t>16</w:t>
      </w:r>
      <w:r w:rsidRPr="00075502">
        <w:rPr>
          <w:rFonts w:ascii="Arial" w:hAnsi="Arial" w:cs="Arial"/>
          <w:szCs w:val="22"/>
        </w:rPr>
        <w:t>). However, echo measurement of LVEF presents a number of challenges related to image quality, assumption of LV geometry and expertise (</w:t>
      </w:r>
      <w:r w:rsidRPr="00075502">
        <w:rPr>
          <w:rFonts w:ascii="Arial" w:hAnsi="Arial" w:cs="Arial"/>
          <w:b/>
          <w:szCs w:val="22"/>
        </w:rPr>
        <w:t>17</w:t>
      </w:r>
      <w:r w:rsidRPr="00075502">
        <w:rPr>
          <w:rFonts w:ascii="Arial" w:hAnsi="Arial" w:cs="Arial"/>
          <w:szCs w:val="22"/>
        </w:rPr>
        <w:t>). The coefficient of variation (CV) for repeated echo recording is reported to be 12% (18), so this method fails to detect subtle alterations in LV function. Three-dimensional echo (3DE) has greater reproducibility and accuracy (</w:t>
      </w:r>
      <w:r w:rsidRPr="00075502">
        <w:rPr>
          <w:rFonts w:ascii="Arial" w:hAnsi="Arial" w:cs="Arial"/>
          <w:b/>
          <w:szCs w:val="22"/>
        </w:rPr>
        <w:t>19</w:t>
      </w:r>
      <w:r w:rsidRPr="00075502">
        <w:rPr>
          <w:rFonts w:ascii="Arial" w:hAnsi="Arial" w:cs="Arial"/>
          <w:szCs w:val="22"/>
        </w:rPr>
        <w:t>). However CMR is now the gold standard for the assessment of LV size and ejection fraction (20</w:t>
      </w:r>
      <w:r w:rsidRPr="00075502">
        <w:rPr>
          <w:rFonts w:ascii="Arial" w:hAnsi="Arial" w:cs="Arial"/>
          <w:color w:val="231F20"/>
          <w:szCs w:val="22"/>
        </w:rPr>
        <w:t>)</w:t>
      </w:r>
      <w:r w:rsidRPr="00075502">
        <w:rPr>
          <w:rFonts w:ascii="Arial" w:hAnsi="Arial" w:cs="Arial"/>
          <w:szCs w:val="22"/>
        </w:rPr>
        <w:t xml:space="preserve">, and possesses two fundamental advantages over echo. First, image acquisition is not limited by availability of a suitable acoustic window, nor is image quality degraded by factors that may affect the propagation of ultrasound waves through </w:t>
      </w:r>
      <w:r w:rsidRPr="00075502">
        <w:rPr>
          <w:rFonts w:ascii="Arial" w:hAnsi="Arial" w:cs="Arial"/>
          <w:szCs w:val="22"/>
        </w:rPr>
        <w:lastRenderedPageBreak/>
        <w:t>tissue. Second, the entire LV can be easily imaged with contiguous short axis cine imaging slices enabling calculation of LV size and ejection through the “summation of discs” method (Figure 1). As a result the CV for repeated CMR measurement of LVEF is approximately 4% (21</w:t>
      </w:r>
      <w:r w:rsidRPr="00075502">
        <w:rPr>
          <w:rFonts w:ascii="Arial" w:hAnsi="Arial" w:cs="Arial"/>
          <w:bCs/>
          <w:szCs w:val="22"/>
        </w:rPr>
        <w:t xml:space="preserve">), or about one third that described for echocardiography. However, the cost and availability of CMR have left this as a reference method. </w:t>
      </w:r>
      <w:r w:rsidRPr="00075502">
        <w:rPr>
          <w:rFonts w:ascii="Arial" w:hAnsi="Arial" w:cs="Arial"/>
          <w:szCs w:val="22"/>
        </w:rPr>
        <w:t xml:space="preserve">LVEF by all methodologies is dependent on haemodynamic conditions, and this parameter is not as sensitive to minor changes as measurements of myocardial deformation. </w:t>
      </w:r>
    </w:p>
    <w:p w14:paraId="19B3D1F6" w14:textId="77777777" w:rsidR="004E09AE" w:rsidRPr="00075502" w:rsidRDefault="004E09AE" w:rsidP="00075502">
      <w:pPr>
        <w:spacing w:line="240" w:lineRule="auto"/>
        <w:ind w:firstLine="0"/>
        <w:rPr>
          <w:rFonts w:ascii="Arial" w:hAnsi="Arial" w:cs="Arial"/>
          <w:szCs w:val="22"/>
        </w:rPr>
      </w:pPr>
    </w:p>
    <w:p w14:paraId="0B647848" w14:textId="68F60F98" w:rsidR="003C14D0" w:rsidRDefault="003C14D0" w:rsidP="00075502">
      <w:pPr>
        <w:spacing w:line="240" w:lineRule="auto"/>
        <w:ind w:firstLine="0"/>
        <w:rPr>
          <w:rFonts w:ascii="Arial" w:hAnsi="Arial" w:cs="Arial"/>
          <w:b/>
          <w:szCs w:val="22"/>
        </w:rPr>
      </w:pPr>
      <w:r w:rsidRPr="00075502">
        <w:rPr>
          <w:rFonts w:ascii="Arial" w:hAnsi="Arial" w:cs="Arial"/>
          <w:szCs w:val="22"/>
        </w:rPr>
        <w:t xml:space="preserve">Two-dimensional </w:t>
      </w:r>
      <w:r w:rsidRPr="00075502">
        <w:rPr>
          <w:rFonts w:ascii="Arial" w:hAnsi="Arial" w:cs="Arial"/>
          <w:b/>
          <w:szCs w:val="22"/>
        </w:rPr>
        <w:t>strain (2DS)</w:t>
      </w:r>
      <w:r w:rsidRPr="00075502">
        <w:rPr>
          <w:rFonts w:ascii="Arial" w:hAnsi="Arial" w:cs="Arial"/>
          <w:szCs w:val="22"/>
        </w:rPr>
        <w:t xml:space="preserve"> is an automated and quantitative technique for the measurement of global long-axis function from gray-scale images (</w:t>
      </w:r>
      <w:r w:rsidRPr="00075502">
        <w:rPr>
          <w:rFonts w:ascii="Arial" w:hAnsi="Arial" w:cs="Arial"/>
          <w:b/>
          <w:szCs w:val="22"/>
        </w:rPr>
        <w:t>22</w:t>
      </w:r>
      <w:r w:rsidRPr="00075502">
        <w:rPr>
          <w:rFonts w:ascii="Arial" w:hAnsi="Arial" w:cs="Arial"/>
          <w:szCs w:val="22"/>
        </w:rPr>
        <w:t>). The application of relatively simple steps permit the acquisition of reproducible measurements, even by non-experts (</w:t>
      </w:r>
      <w:r w:rsidRPr="00075502">
        <w:rPr>
          <w:rFonts w:ascii="Arial" w:hAnsi="Arial" w:cs="Arial"/>
          <w:b/>
          <w:szCs w:val="22"/>
        </w:rPr>
        <w:t>23</w:t>
      </w:r>
      <w:r w:rsidRPr="00075502">
        <w:rPr>
          <w:rFonts w:ascii="Arial" w:hAnsi="Arial" w:cs="Arial"/>
          <w:szCs w:val="22"/>
        </w:rPr>
        <w:t>). Normal ranges have been well defined (</w:t>
      </w:r>
      <w:r w:rsidRPr="00075502">
        <w:rPr>
          <w:rFonts w:ascii="Arial" w:hAnsi="Arial" w:cs="Arial"/>
          <w:b/>
          <w:szCs w:val="22"/>
        </w:rPr>
        <w:t>24,25</w:t>
      </w:r>
      <w:r w:rsidRPr="00075502">
        <w:rPr>
          <w:rFonts w:ascii="Arial" w:hAnsi="Arial" w:cs="Arial"/>
          <w:szCs w:val="22"/>
        </w:rPr>
        <w:t>). Our preliminary work has shown that</w:t>
      </w:r>
      <w:r w:rsidRPr="00075502">
        <w:rPr>
          <w:rFonts w:ascii="Arial" w:hAnsi="Arial" w:cs="Arial"/>
          <w:b/>
          <w:szCs w:val="22"/>
        </w:rPr>
        <w:t xml:space="preserve"> strain (GLS) is a superior predictor of outcome to EF (26,27). </w:t>
      </w:r>
      <w:r w:rsidRPr="00075502">
        <w:rPr>
          <w:rFonts w:ascii="Arial" w:hAnsi="Arial" w:cs="Arial"/>
          <w:szCs w:val="22"/>
        </w:rPr>
        <w:t>Strain is more sensitive than typical indices such as LVEF to small changes in systolic function, and CI-A has applied it in a variety of situations to identify subclinical ventricular dysfunction, as well as document changes in response to treatment (</w:t>
      </w:r>
      <w:r w:rsidRPr="00075502">
        <w:rPr>
          <w:rFonts w:ascii="Arial" w:hAnsi="Arial" w:cs="Arial"/>
          <w:b/>
          <w:szCs w:val="22"/>
        </w:rPr>
        <w:t>28-32</w:t>
      </w:r>
      <w:r w:rsidRPr="00075502">
        <w:rPr>
          <w:rFonts w:ascii="Arial" w:hAnsi="Arial" w:cs="Arial"/>
          <w:szCs w:val="22"/>
        </w:rPr>
        <w:t>). Recent work by CI-A and -B (</w:t>
      </w:r>
      <w:r w:rsidRPr="00075502">
        <w:rPr>
          <w:rFonts w:ascii="Arial" w:hAnsi="Arial" w:cs="Arial"/>
          <w:b/>
          <w:szCs w:val="22"/>
        </w:rPr>
        <w:t>33-36</w:t>
      </w:r>
      <w:r w:rsidRPr="00075502">
        <w:rPr>
          <w:rFonts w:ascii="Arial" w:hAnsi="Arial" w:cs="Arial"/>
          <w:szCs w:val="22"/>
        </w:rPr>
        <w:t>) and other groups (</w:t>
      </w:r>
      <w:r w:rsidRPr="00075502">
        <w:rPr>
          <w:rFonts w:ascii="Arial" w:hAnsi="Arial" w:cs="Arial"/>
          <w:b/>
          <w:szCs w:val="22"/>
        </w:rPr>
        <w:t>37</w:t>
      </w:r>
      <w:r w:rsidRPr="00075502">
        <w:rPr>
          <w:rFonts w:ascii="Arial" w:hAnsi="Arial" w:cs="Arial"/>
          <w:szCs w:val="22"/>
        </w:rPr>
        <w:t xml:space="preserve">) has shown that changes in tissue deformation, assessed by myocardial strain, identify LV dysfunction earlier than conventional echocardiographic measures in patients treated with chemotherapy. </w:t>
      </w:r>
      <w:r w:rsidRPr="00075502">
        <w:rPr>
          <w:rFonts w:ascii="Arial" w:hAnsi="Arial" w:cs="Arial"/>
          <w:b/>
          <w:szCs w:val="22"/>
        </w:rPr>
        <w:t xml:space="preserve">Thus, 2DS may help the clinician recognize the chemotherapy patient who has evidence of myocardial abnormalities, as demonstrated by abnormal deformation, and this result should be treated as Stage B HF. </w:t>
      </w:r>
    </w:p>
    <w:p w14:paraId="42C11B40" w14:textId="77777777" w:rsidR="004E09AE" w:rsidRPr="00075502" w:rsidRDefault="004E09AE" w:rsidP="00075502">
      <w:pPr>
        <w:spacing w:line="240" w:lineRule="auto"/>
        <w:ind w:firstLine="0"/>
        <w:rPr>
          <w:rFonts w:ascii="Arial" w:hAnsi="Arial" w:cs="Arial"/>
          <w:b/>
          <w:szCs w:val="22"/>
        </w:rPr>
      </w:pPr>
    </w:p>
    <w:p w14:paraId="15795C3E" w14:textId="0AE4CEC8" w:rsidR="003C14D0" w:rsidRPr="00075502" w:rsidRDefault="003C14D0" w:rsidP="00075502">
      <w:pPr>
        <w:spacing w:line="240" w:lineRule="auto"/>
        <w:ind w:firstLine="0"/>
        <w:rPr>
          <w:rFonts w:ascii="Arial" w:hAnsi="Arial" w:cs="Arial"/>
          <w:szCs w:val="22"/>
        </w:rPr>
      </w:pPr>
      <w:r w:rsidRPr="00075502">
        <w:rPr>
          <w:rFonts w:ascii="Arial" w:hAnsi="Arial" w:cs="Arial"/>
          <w:szCs w:val="22"/>
        </w:rPr>
        <w:t xml:space="preserve">A variety of cardiospecific </w:t>
      </w:r>
      <w:r w:rsidRPr="00075502">
        <w:rPr>
          <w:rFonts w:ascii="Arial" w:hAnsi="Arial" w:cs="Arial"/>
          <w:b/>
          <w:szCs w:val="22"/>
        </w:rPr>
        <w:t>biomarkers</w:t>
      </w:r>
      <w:r w:rsidRPr="00075502">
        <w:rPr>
          <w:rFonts w:ascii="Arial" w:hAnsi="Arial" w:cs="Arial"/>
          <w:szCs w:val="22"/>
        </w:rPr>
        <w:t>, including troponin, C-reactive protein and natriuretic peptide (</w:t>
      </w:r>
      <w:r w:rsidR="00D93F3E" w:rsidRPr="00075502">
        <w:rPr>
          <w:rFonts w:ascii="Arial" w:hAnsi="Arial" w:cs="Arial"/>
          <w:szCs w:val="22"/>
        </w:rPr>
        <w:t>e.g.</w:t>
      </w:r>
      <w:r w:rsidRPr="00075502">
        <w:rPr>
          <w:rFonts w:ascii="Arial" w:hAnsi="Arial" w:cs="Arial"/>
          <w:szCs w:val="22"/>
        </w:rPr>
        <w:t xml:space="preserve"> NT-proBNP) have also been used to identify cardiotoxicity, and – especially cardiac troponin elevation - may have higher prognostic value than imaging modalities (38). However, what we need is not so much a predictor of risk, but </w:t>
      </w:r>
      <w:r w:rsidRPr="00075502">
        <w:rPr>
          <w:rFonts w:ascii="Arial" w:hAnsi="Arial" w:cs="Arial"/>
          <w:b/>
          <w:szCs w:val="22"/>
        </w:rPr>
        <w:t>a marker of risk that is amenable to intervention</w:t>
      </w:r>
      <w:r w:rsidRPr="00075502">
        <w:rPr>
          <w:rFonts w:ascii="Arial" w:hAnsi="Arial" w:cs="Arial"/>
          <w:szCs w:val="22"/>
        </w:rPr>
        <w:t xml:space="preserve">. Cardinale et al (39) have shown that patients with troponin elevation in response to trastuzumab are unlikely to recover cardiac function after the initiation of HF therapy. While biomarkers are more convenient than imaging and a good marker of risk, they may not provide the optimal screening strategy to facilitate decision-making. Nonetheless, </w:t>
      </w:r>
      <w:r w:rsidRPr="00075502">
        <w:rPr>
          <w:rFonts w:ascii="Arial" w:hAnsi="Arial" w:cs="Arial"/>
          <w:color w:val="000000"/>
          <w:szCs w:val="22"/>
        </w:rPr>
        <w:t xml:space="preserve">falls in NT-proBNP are an interesting endpoint as LV distension is rarely a feature of early disease and hence would reflect the anti-inflammatory effects relevant to both ACE inhibition and carvedilol. </w:t>
      </w:r>
    </w:p>
    <w:p w14:paraId="6BD4735D" w14:textId="77777777" w:rsidR="003C14D0" w:rsidRPr="00075502" w:rsidRDefault="003C14D0" w:rsidP="00075502">
      <w:pPr>
        <w:spacing w:line="240" w:lineRule="auto"/>
        <w:rPr>
          <w:rFonts w:ascii="Arial" w:hAnsi="Arial" w:cs="Arial"/>
          <w:szCs w:val="22"/>
        </w:rPr>
      </w:pPr>
    </w:p>
    <w:p w14:paraId="505AA381" w14:textId="06DD8D86" w:rsidR="003C14D0" w:rsidRDefault="004E09AE" w:rsidP="00075502">
      <w:pPr>
        <w:spacing w:line="240" w:lineRule="auto"/>
        <w:ind w:firstLine="0"/>
        <w:rPr>
          <w:rFonts w:ascii="Arial" w:hAnsi="Arial" w:cs="Arial"/>
          <w:szCs w:val="22"/>
        </w:rPr>
      </w:pPr>
      <w:r>
        <w:rPr>
          <w:rFonts w:ascii="Arial" w:hAnsi="Arial" w:cs="Arial"/>
          <w:b/>
          <w:szCs w:val="22"/>
        </w:rPr>
        <w:t>1</w:t>
      </w:r>
      <w:r w:rsidR="003C14D0" w:rsidRPr="00075502">
        <w:rPr>
          <w:rFonts w:ascii="Arial" w:hAnsi="Arial" w:cs="Arial"/>
          <w:b/>
          <w:szCs w:val="22"/>
        </w:rPr>
        <w:t>.3 Potential strategies to reduce cardiotoxicity.</w:t>
      </w:r>
      <w:r w:rsidR="003C14D0" w:rsidRPr="00075502">
        <w:rPr>
          <w:rFonts w:ascii="Arial" w:hAnsi="Arial" w:cs="Arial"/>
          <w:szCs w:val="22"/>
        </w:rPr>
        <w:t xml:space="preserve"> Of potential strategies to address cardiotoxicity, late treatment.is not an option, so the choice is between prevention and early treatment. </w:t>
      </w:r>
    </w:p>
    <w:p w14:paraId="7FB53C2D" w14:textId="77777777" w:rsidR="004E09AE" w:rsidRPr="00075502" w:rsidRDefault="004E09AE" w:rsidP="00075502">
      <w:pPr>
        <w:spacing w:line="240" w:lineRule="auto"/>
        <w:ind w:firstLine="0"/>
        <w:rPr>
          <w:rFonts w:ascii="Arial" w:hAnsi="Arial" w:cs="Arial"/>
          <w:szCs w:val="22"/>
        </w:rPr>
      </w:pPr>
    </w:p>
    <w:p w14:paraId="5E6956D1" w14:textId="259A1930" w:rsidR="003C14D0" w:rsidRDefault="003C14D0">
      <w:pPr>
        <w:pStyle w:val="NormalWeb"/>
        <w:spacing w:before="0" w:beforeAutospacing="0" w:after="0" w:afterAutospacing="0"/>
        <w:jc w:val="both"/>
        <w:rPr>
          <w:rFonts w:ascii="Arial" w:hAnsi="Arial" w:cs="Arial"/>
          <w:sz w:val="22"/>
          <w:szCs w:val="22"/>
        </w:rPr>
      </w:pPr>
      <w:r w:rsidRPr="00075502">
        <w:rPr>
          <w:rFonts w:ascii="Arial" w:hAnsi="Arial" w:cs="Arial"/>
          <w:sz w:val="22"/>
          <w:szCs w:val="22"/>
        </w:rPr>
        <w:t xml:space="preserve">The three possible </w:t>
      </w:r>
      <w:r w:rsidRPr="00075502">
        <w:rPr>
          <w:rFonts w:ascii="Arial" w:hAnsi="Arial" w:cs="Arial"/>
          <w:b/>
          <w:sz w:val="22"/>
          <w:szCs w:val="22"/>
        </w:rPr>
        <w:t>prevention approaches</w:t>
      </w:r>
      <w:r w:rsidRPr="00075502">
        <w:rPr>
          <w:rFonts w:ascii="Arial" w:hAnsi="Arial" w:cs="Arial"/>
          <w:sz w:val="22"/>
          <w:szCs w:val="22"/>
        </w:rPr>
        <w:t xml:space="preserve"> all pose problems. First, </w:t>
      </w:r>
      <w:r w:rsidRPr="00075502">
        <w:rPr>
          <w:rFonts w:ascii="Arial" w:hAnsi="Arial" w:cs="Arial"/>
          <w:b/>
          <w:sz w:val="22"/>
          <w:szCs w:val="22"/>
        </w:rPr>
        <w:t>avoidance of the causative agents</w:t>
      </w:r>
      <w:r w:rsidRPr="00075502">
        <w:rPr>
          <w:rFonts w:ascii="Arial" w:hAnsi="Arial" w:cs="Arial"/>
          <w:sz w:val="22"/>
          <w:szCs w:val="22"/>
        </w:rPr>
        <w:t xml:space="preserve"> has been contemplated, but these are very effective agents for the treatment of cancer. Second, </w:t>
      </w:r>
      <w:r w:rsidRPr="00075502">
        <w:rPr>
          <w:rFonts w:ascii="Arial" w:hAnsi="Arial" w:cs="Arial"/>
          <w:b/>
          <w:sz w:val="22"/>
          <w:szCs w:val="22"/>
        </w:rPr>
        <w:t>using an inhibitor of the specific effect of anthracyclines</w:t>
      </w:r>
      <w:r w:rsidRPr="00075502">
        <w:rPr>
          <w:rFonts w:ascii="Arial" w:hAnsi="Arial" w:cs="Arial"/>
          <w:sz w:val="22"/>
          <w:szCs w:val="22"/>
        </w:rPr>
        <w:t xml:space="preserve"> might be cardio-protective (40), but dexrazoxane has never entered routine use – in part because of concerns about potential loss of tumor cytotoxic effect. The third possibility would be to use </w:t>
      </w:r>
      <w:r w:rsidRPr="00075502">
        <w:rPr>
          <w:rFonts w:ascii="Arial" w:hAnsi="Arial" w:cs="Arial"/>
          <w:b/>
          <w:sz w:val="22"/>
          <w:szCs w:val="22"/>
        </w:rPr>
        <w:t>cardioprotective strategies</w:t>
      </w:r>
      <w:r w:rsidRPr="00075502">
        <w:rPr>
          <w:rFonts w:ascii="Arial" w:hAnsi="Arial" w:cs="Arial"/>
          <w:sz w:val="22"/>
          <w:szCs w:val="22"/>
        </w:rPr>
        <w:t xml:space="preserve"> that may be effective – observational studies have proposed angiotensin converting enzyme inhibitors (ACEi) or receptor blockers, statin therapy or beta-blockers (</w:t>
      </w:r>
      <w:r w:rsidRPr="00075502">
        <w:rPr>
          <w:rFonts w:ascii="Arial" w:hAnsi="Arial" w:cs="Arial"/>
          <w:b/>
          <w:sz w:val="22"/>
          <w:szCs w:val="22"/>
        </w:rPr>
        <w:t>41</w:t>
      </w:r>
      <w:r w:rsidRPr="00075502">
        <w:rPr>
          <w:rFonts w:ascii="Arial" w:hAnsi="Arial" w:cs="Arial"/>
          <w:sz w:val="22"/>
          <w:szCs w:val="22"/>
        </w:rPr>
        <w:t xml:space="preserve">) to be protective. Several small clinical trials have provided positive results (42-45). The fundamental problem with all three prophylactic approaches is that all patients need to be considered for the intervention, despite the fact that at least 80% will never develop cardiotoxicity. This is particularly a concern when the use of vasoactive medications has been considered on a prophylactic basis, as the risk of side-effects (especially dizziness and hypotension) has been documented in 20% of cancer survivors (45). </w:t>
      </w:r>
    </w:p>
    <w:p w14:paraId="23C508AD" w14:textId="77777777" w:rsidR="004E09AE" w:rsidRPr="00075502" w:rsidRDefault="004E09AE">
      <w:pPr>
        <w:pStyle w:val="NormalWeb"/>
        <w:spacing w:before="0" w:beforeAutospacing="0" w:after="0" w:afterAutospacing="0"/>
        <w:jc w:val="both"/>
        <w:rPr>
          <w:rFonts w:ascii="Arial" w:hAnsi="Arial" w:cs="Arial"/>
          <w:sz w:val="22"/>
          <w:szCs w:val="22"/>
        </w:rPr>
      </w:pPr>
    </w:p>
    <w:p w14:paraId="18151284" w14:textId="07551D3E" w:rsidR="003C14D0" w:rsidRDefault="003C14D0" w:rsidP="00075502">
      <w:pPr>
        <w:spacing w:line="240" w:lineRule="auto"/>
        <w:ind w:firstLine="0"/>
        <w:rPr>
          <w:rFonts w:ascii="Arial" w:hAnsi="Arial" w:cs="Arial"/>
          <w:szCs w:val="22"/>
        </w:rPr>
      </w:pPr>
      <w:r w:rsidRPr="00075502">
        <w:rPr>
          <w:rFonts w:ascii="Arial" w:hAnsi="Arial" w:cs="Arial"/>
          <w:szCs w:val="22"/>
        </w:rPr>
        <w:t xml:space="preserve">The alternative strategy is based upon early detection of myocardial disease, with either biomarkers or imaging, followed by </w:t>
      </w:r>
      <w:r w:rsidRPr="00075502">
        <w:rPr>
          <w:rFonts w:ascii="Arial" w:hAnsi="Arial" w:cs="Arial"/>
          <w:b/>
          <w:szCs w:val="22"/>
        </w:rPr>
        <w:t>treatment of subclinical dysfunction</w:t>
      </w:r>
      <w:r w:rsidRPr="00075502">
        <w:rPr>
          <w:rFonts w:ascii="Arial" w:hAnsi="Arial" w:cs="Arial"/>
          <w:szCs w:val="22"/>
        </w:rPr>
        <w:t xml:space="preserve"> (Figure 2). The attraction of this approach is that there is potential benefit for any such patient, and those without dysfunction are not burdened by treatment. The disadvantage is that screening has to be sufficiently accurate to identify most or all at risk patients, and that some patients have progressed to sufficient damage as to prevent a full response. Nonetheless, this approach has been effective with ACE inhibitors (46), and beta blockers (BB) may be effective (see below).</w:t>
      </w:r>
      <w:r w:rsidRPr="00075502">
        <w:rPr>
          <w:rFonts w:ascii="Arial" w:eastAsia="Batang" w:hAnsi="Arial" w:cs="Arial"/>
          <w:szCs w:val="22"/>
          <w:lang w:eastAsia="ja-JP"/>
        </w:rPr>
        <w:t xml:space="preserve"> O</w:t>
      </w:r>
      <w:r w:rsidRPr="00075502">
        <w:rPr>
          <w:rFonts w:ascii="Arial" w:hAnsi="Arial" w:cs="Arial"/>
          <w:szCs w:val="22"/>
        </w:rPr>
        <w:t>ngoing surveillance is important, as</w:t>
      </w:r>
      <w:r w:rsidRPr="00075502">
        <w:rPr>
          <w:rFonts w:ascii="Arial" w:eastAsia="Batang" w:hAnsi="Arial" w:cs="Arial"/>
          <w:szCs w:val="22"/>
          <w:lang w:eastAsia="ja-JP"/>
        </w:rPr>
        <w:t xml:space="preserve"> t</w:t>
      </w:r>
      <w:r w:rsidRPr="00075502">
        <w:rPr>
          <w:rFonts w:ascii="Arial" w:hAnsi="Arial" w:cs="Arial"/>
          <w:szCs w:val="22"/>
        </w:rPr>
        <w:t>he response rate progressively decreases with increasing delay between the time from the end of chemotherapy to the start of HF.</w:t>
      </w:r>
      <w:r w:rsidRPr="00075502">
        <w:rPr>
          <w:rFonts w:ascii="Arial" w:hAnsi="Arial" w:cs="Arial"/>
          <w:b/>
          <w:szCs w:val="22"/>
        </w:rPr>
        <w:t xml:space="preserve"> </w:t>
      </w:r>
      <w:r w:rsidRPr="00075502">
        <w:rPr>
          <w:rFonts w:ascii="Arial" w:hAnsi="Arial" w:cs="Arial"/>
          <w:szCs w:val="22"/>
        </w:rPr>
        <w:t xml:space="preserve">Cessation of chemotherapy is generally not necessary. </w:t>
      </w:r>
    </w:p>
    <w:p w14:paraId="674F9A67" w14:textId="77777777" w:rsidR="004E09AE" w:rsidRPr="00075502" w:rsidRDefault="004E09AE" w:rsidP="00075502">
      <w:pPr>
        <w:spacing w:line="240" w:lineRule="auto"/>
        <w:ind w:firstLine="0"/>
        <w:rPr>
          <w:rFonts w:ascii="Arial" w:hAnsi="Arial" w:cs="Arial"/>
          <w:szCs w:val="22"/>
        </w:rPr>
      </w:pPr>
    </w:p>
    <w:p w14:paraId="2E2091B4" w14:textId="77777777" w:rsidR="003C14D0" w:rsidRPr="00075502" w:rsidRDefault="003C14D0" w:rsidP="00075502">
      <w:pPr>
        <w:spacing w:line="240" w:lineRule="auto"/>
        <w:ind w:firstLine="0"/>
        <w:rPr>
          <w:rFonts w:ascii="Arial" w:hAnsi="Arial" w:cs="Arial"/>
          <w:szCs w:val="22"/>
        </w:rPr>
      </w:pPr>
      <w:r w:rsidRPr="00075502">
        <w:rPr>
          <w:rFonts w:ascii="Arial" w:hAnsi="Arial" w:cs="Arial"/>
          <w:b/>
          <w:szCs w:val="22"/>
        </w:rPr>
        <w:t>However, these observational data are insufficient to justify a change of practice to the use of strain for surveillance – first because the data are non-randomized and second because there is no evidence that the identification and treatment of subclinical dysfunction will change the outcome of these patients.</w:t>
      </w:r>
      <w:r w:rsidRPr="00075502">
        <w:rPr>
          <w:rFonts w:ascii="Arial" w:hAnsi="Arial" w:cs="Arial"/>
          <w:szCs w:val="22"/>
        </w:rPr>
        <w:t xml:space="preserve"> The purpose of this application is to perform a randomized study which will define the value of strain in guiding patient management with cardioprotective therapy.</w:t>
      </w:r>
    </w:p>
    <w:p w14:paraId="32826375" w14:textId="77777777" w:rsidR="003C14D0" w:rsidRPr="00075502" w:rsidRDefault="003C14D0" w:rsidP="00075502">
      <w:pPr>
        <w:spacing w:line="240" w:lineRule="auto"/>
        <w:rPr>
          <w:rFonts w:ascii="Arial" w:hAnsi="Arial" w:cs="Arial"/>
          <w:szCs w:val="22"/>
        </w:rPr>
      </w:pPr>
    </w:p>
    <w:p w14:paraId="4F2E5AC4" w14:textId="7C8B105D" w:rsidR="003C14D0" w:rsidRDefault="004E09AE" w:rsidP="00075502">
      <w:pPr>
        <w:spacing w:line="240" w:lineRule="auto"/>
        <w:ind w:firstLine="0"/>
        <w:rPr>
          <w:rFonts w:ascii="Arial" w:eastAsia="MS Mincho" w:hAnsi="Arial" w:cs="Arial"/>
          <w:szCs w:val="22"/>
        </w:rPr>
      </w:pPr>
      <w:r>
        <w:rPr>
          <w:rFonts w:ascii="Arial" w:hAnsi="Arial" w:cs="Arial"/>
          <w:b/>
          <w:szCs w:val="22"/>
        </w:rPr>
        <w:t>1</w:t>
      </w:r>
      <w:r w:rsidR="003C14D0" w:rsidRPr="00075502">
        <w:rPr>
          <w:rFonts w:ascii="Arial" w:hAnsi="Arial" w:cs="Arial"/>
          <w:b/>
          <w:szCs w:val="22"/>
        </w:rPr>
        <w:t xml:space="preserve">.4 Preliminary data. </w:t>
      </w:r>
      <w:r w:rsidR="003C14D0" w:rsidRPr="00075502">
        <w:rPr>
          <w:rFonts w:ascii="Arial" w:hAnsi="Arial" w:cs="Arial"/>
          <w:szCs w:val="22"/>
        </w:rPr>
        <w:t>The current reference standard for the assessment of cardiotoxicity is EF (</w:t>
      </w:r>
      <w:r w:rsidR="003C14D0" w:rsidRPr="00075502">
        <w:rPr>
          <w:rFonts w:ascii="Arial" w:hAnsi="Arial" w:cs="Arial"/>
          <w:b/>
          <w:szCs w:val="22"/>
        </w:rPr>
        <w:t>16</w:t>
      </w:r>
      <w:r w:rsidR="003C14D0" w:rsidRPr="00075502">
        <w:rPr>
          <w:rFonts w:ascii="Arial" w:hAnsi="Arial" w:cs="Arial"/>
          <w:szCs w:val="22"/>
        </w:rPr>
        <w:t>). In a study of the best echocardiographic method for sequential quantification of EF in patients undergoing cancer chemotherapy with stable strain over up to 5 time points (</w:t>
      </w:r>
      <w:r w:rsidR="003C14D0" w:rsidRPr="00075502">
        <w:rPr>
          <w:rFonts w:ascii="Arial" w:hAnsi="Arial" w:cs="Arial"/>
          <w:b/>
          <w:szCs w:val="22"/>
        </w:rPr>
        <w:t>19</w:t>
      </w:r>
      <w:r w:rsidR="003C14D0" w:rsidRPr="00075502">
        <w:rPr>
          <w:rFonts w:ascii="Arial" w:hAnsi="Arial" w:cs="Arial"/>
          <w:szCs w:val="22"/>
        </w:rPr>
        <w:t xml:space="preserve">, 77 citations), the </w:t>
      </w:r>
      <w:r w:rsidR="003C14D0" w:rsidRPr="00075502">
        <w:rPr>
          <w:rFonts w:ascii="Arial" w:hAnsi="Arial" w:cs="Arial"/>
          <w:b/>
          <w:szCs w:val="22"/>
        </w:rPr>
        <w:t xml:space="preserve">test-retest variation of 2DE </w:t>
      </w:r>
      <w:r w:rsidR="003C14D0" w:rsidRPr="00075502">
        <w:rPr>
          <w:rFonts w:ascii="Arial" w:hAnsi="Arial" w:cs="Arial"/>
          <w:szCs w:val="22"/>
        </w:rPr>
        <w:t xml:space="preserve">was at the level of change required for diagnosis of cardiotoxicity. Although 3DE and CMR are less variable, </w:t>
      </w:r>
      <w:r w:rsidR="003C14D0" w:rsidRPr="00075502">
        <w:rPr>
          <w:rFonts w:ascii="Arial" w:eastAsia="MS Mincho" w:hAnsi="Arial" w:cs="Arial"/>
          <w:szCs w:val="22"/>
        </w:rPr>
        <w:t xml:space="preserve">EF probably is not the best marker of early toxicity. </w:t>
      </w:r>
    </w:p>
    <w:p w14:paraId="487E3128" w14:textId="77777777" w:rsidR="004E09AE" w:rsidRPr="00075502" w:rsidRDefault="004E09AE" w:rsidP="00075502">
      <w:pPr>
        <w:spacing w:line="240" w:lineRule="auto"/>
        <w:ind w:firstLine="0"/>
        <w:rPr>
          <w:rFonts w:ascii="Arial" w:eastAsia="MS Mincho" w:hAnsi="Arial" w:cs="Arial"/>
          <w:szCs w:val="22"/>
        </w:rPr>
      </w:pPr>
    </w:p>
    <w:p w14:paraId="405CF42F" w14:textId="7DFFB2F2" w:rsidR="003C14D0" w:rsidRPr="00075502" w:rsidRDefault="003C14D0" w:rsidP="00075502">
      <w:pPr>
        <w:spacing w:line="240" w:lineRule="auto"/>
        <w:ind w:firstLine="0"/>
        <w:rPr>
          <w:rFonts w:ascii="Arial" w:hAnsi="Arial" w:cs="Arial"/>
          <w:szCs w:val="22"/>
        </w:rPr>
      </w:pPr>
      <w:r w:rsidRPr="00075502">
        <w:rPr>
          <w:rFonts w:ascii="Arial" w:hAnsi="Arial" w:cs="Arial"/>
          <w:szCs w:val="22"/>
        </w:rPr>
        <w:t>CIA was one of the initial investigators to show the value of changes in strain as a predictor of subsequent reductions of EF (which define cardiotoxicity), initially with tissue-velocity based strain (</w:t>
      </w:r>
      <w:r w:rsidRPr="00075502">
        <w:rPr>
          <w:rFonts w:ascii="Arial" w:hAnsi="Arial" w:cs="Arial"/>
          <w:b/>
          <w:szCs w:val="22"/>
        </w:rPr>
        <w:t>33</w:t>
      </w:r>
      <w:r w:rsidRPr="00075502">
        <w:rPr>
          <w:rFonts w:ascii="Arial" w:hAnsi="Arial" w:cs="Arial"/>
          <w:szCs w:val="22"/>
        </w:rPr>
        <w:t xml:space="preserve">). One of the initial studies using </w:t>
      </w:r>
      <w:r w:rsidRPr="00075502">
        <w:rPr>
          <w:rFonts w:ascii="Arial" w:hAnsi="Arial" w:cs="Arial"/>
          <w:b/>
          <w:szCs w:val="22"/>
        </w:rPr>
        <w:t>2D speckle strain</w:t>
      </w:r>
      <w:r w:rsidRPr="00075502">
        <w:rPr>
          <w:rFonts w:ascii="Arial" w:hAnsi="Arial" w:cs="Arial"/>
          <w:szCs w:val="22"/>
        </w:rPr>
        <w:t xml:space="preserve"> for this purpose was published by CIB (</w:t>
      </w:r>
      <w:r w:rsidRPr="00075502">
        <w:rPr>
          <w:rFonts w:ascii="Arial" w:hAnsi="Arial" w:cs="Arial"/>
          <w:b/>
          <w:szCs w:val="22"/>
        </w:rPr>
        <w:t>35</w:t>
      </w:r>
      <w:r w:rsidRPr="00075502">
        <w:rPr>
          <w:rFonts w:ascii="Arial" w:hAnsi="Arial" w:cs="Arial"/>
          <w:szCs w:val="22"/>
        </w:rPr>
        <w:t>, 51 citations), and CI-A’s subsequent study of 81 consecutive women with speckle strain (</w:t>
      </w:r>
      <w:r w:rsidRPr="00075502">
        <w:rPr>
          <w:rFonts w:ascii="Arial" w:hAnsi="Arial" w:cs="Arial"/>
          <w:b/>
          <w:szCs w:val="22"/>
        </w:rPr>
        <w:t>34</w:t>
      </w:r>
      <w:r w:rsidRPr="00075502">
        <w:rPr>
          <w:rFonts w:ascii="Arial" w:hAnsi="Arial" w:cs="Arial"/>
          <w:szCs w:val="22"/>
        </w:rPr>
        <w:t xml:space="preserve">, 43 citations), the </w:t>
      </w:r>
      <w:r w:rsidRPr="00075502">
        <w:rPr>
          <w:rFonts w:ascii="Arial" w:hAnsi="Arial" w:cs="Arial"/>
          <w:b/>
          <w:szCs w:val="22"/>
        </w:rPr>
        <w:t>strongest predictor of reduced EF (</w:t>
      </w:r>
      <w:r w:rsidR="00D93F3E" w:rsidRPr="00075502">
        <w:rPr>
          <w:rFonts w:ascii="Arial" w:hAnsi="Arial" w:cs="Arial"/>
          <w:b/>
          <w:szCs w:val="22"/>
        </w:rPr>
        <w:t>i.e.</w:t>
      </w:r>
      <w:r w:rsidRPr="00075502">
        <w:rPr>
          <w:rFonts w:ascii="Arial" w:hAnsi="Arial" w:cs="Arial"/>
          <w:b/>
          <w:szCs w:val="22"/>
        </w:rPr>
        <w:t xml:space="preserve"> cardiotoxicity) was ΔGLS</w:t>
      </w:r>
      <w:r w:rsidRPr="00075502">
        <w:rPr>
          <w:rFonts w:ascii="Arial" w:hAnsi="Arial" w:cs="Arial"/>
          <w:szCs w:val="22"/>
        </w:rPr>
        <w:t xml:space="preserve"> (AUC 0.82), with an optimal cut-point of 11% reduction (95% CI 8-14% reduction), seen in 21 patients</w:t>
      </w:r>
      <w:r w:rsidRPr="00075502">
        <w:rPr>
          <w:rFonts w:ascii="Arial" w:eastAsia="MS Mincho" w:hAnsi="Arial" w:cs="Arial"/>
          <w:szCs w:val="22"/>
        </w:rPr>
        <w:t>.</w:t>
      </w:r>
      <w:r w:rsidRPr="00075502">
        <w:rPr>
          <w:rFonts w:ascii="Arial" w:hAnsi="Arial" w:cs="Arial"/>
          <w:szCs w:val="22"/>
        </w:rPr>
        <w:t xml:space="preserve"> A similar report was made independently by CI-B (47, 10 citations), who also reported changes in diastolic function (</w:t>
      </w:r>
      <w:r w:rsidRPr="00075502">
        <w:rPr>
          <w:rFonts w:ascii="Arial" w:hAnsi="Arial" w:cs="Arial"/>
          <w:b/>
          <w:szCs w:val="22"/>
        </w:rPr>
        <w:t>48</w:t>
      </w:r>
      <w:r w:rsidRPr="00075502">
        <w:rPr>
          <w:rFonts w:ascii="Arial" w:hAnsi="Arial" w:cs="Arial"/>
          <w:szCs w:val="22"/>
        </w:rPr>
        <w:t>, 17 citations). A subsequent meta-analysis documented the evidence base for using strain to identify cardiotoxicity (</w:t>
      </w:r>
      <w:r w:rsidRPr="00075502">
        <w:rPr>
          <w:rFonts w:ascii="Arial" w:hAnsi="Arial" w:cs="Arial"/>
          <w:b/>
          <w:szCs w:val="22"/>
        </w:rPr>
        <w:t>37</w:t>
      </w:r>
      <w:r w:rsidRPr="00075502">
        <w:rPr>
          <w:rFonts w:ascii="Arial" w:hAnsi="Arial" w:cs="Arial"/>
          <w:szCs w:val="22"/>
        </w:rPr>
        <w:t>, 67 citations), and helped to inform guidelines.</w:t>
      </w:r>
    </w:p>
    <w:p w14:paraId="491086E4" w14:textId="77777777" w:rsidR="003C14D0" w:rsidRPr="00075502" w:rsidRDefault="003C14D0" w:rsidP="00075502">
      <w:pPr>
        <w:spacing w:line="240" w:lineRule="auto"/>
        <w:rPr>
          <w:rFonts w:ascii="Arial" w:hAnsi="Arial" w:cs="Arial"/>
          <w:szCs w:val="22"/>
        </w:rPr>
      </w:pPr>
    </w:p>
    <w:tbl>
      <w:tblPr>
        <w:tblStyle w:val="TableGrid"/>
        <w:tblpPr w:leftFromText="180" w:rightFromText="180" w:vertAnchor="text" w:horzAnchor="margin" w:tblpX="162" w:tblpY="20"/>
        <w:tblW w:w="0" w:type="auto"/>
        <w:tblLook w:val="04A0" w:firstRow="1" w:lastRow="0" w:firstColumn="1" w:lastColumn="0" w:noHBand="0" w:noVBand="1"/>
      </w:tblPr>
      <w:tblGrid>
        <w:gridCol w:w="4465"/>
        <w:gridCol w:w="5155"/>
      </w:tblGrid>
      <w:tr w:rsidR="003C14D0" w:rsidRPr="00637077" w14:paraId="264842B3" w14:textId="77777777" w:rsidTr="00996E23">
        <w:trPr>
          <w:trHeight w:val="3392"/>
        </w:trPr>
        <w:tc>
          <w:tcPr>
            <w:tcW w:w="4804" w:type="dxa"/>
          </w:tcPr>
          <w:p w14:paraId="1A13AE2D" w14:textId="77777777" w:rsidR="003C14D0" w:rsidRPr="00075502" w:rsidRDefault="003C14D0" w:rsidP="00075502">
            <w:pPr>
              <w:spacing w:line="240" w:lineRule="auto"/>
              <w:ind w:firstLine="0"/>
              <w:rPr>
                <w:rFonts w:ascii="Arial" w:hAnsi="Arial" w:cs="Arial"/>
                <w:noProof/>
                <w:sz w:val="22"/>
                <w:szCs w:val="22"/>
              </w:rPr>
            </w:pPr>
            <w:r w:rsidRPr="00075502">
              <w:rPr>
                <w:rFonts w:ascii="Arial" w:hAnsi="Arial" w:cs="Arial"/>
                <w:noProof/>
                <w:szCs w:val="22"/>
              </w:rPr>
              <w:drawing>
                <wp:inline distT="0" distB="0" distL="0" distR="0" wp14:anchorId="7588881B" wp14:editId="11DA71D7">
                  <wp:extent cx="2828925" cy="2057400"/>
                  <wp:effectExtent l="19050" t="0" r="9525" b="0"/>
                  <wp:docPr id="10" name="Picture 212" descr="Sander Kim strai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ander Kim strain curve"/>
                          <pic:cNvPicPr>
                            <a:picLocks noChangeAspect="1" noChangeArrowheads="1"/>
                          </pic:cNvPicPr>
                        </pic:nvPicPr>
                        <pic:blipFill>
                          <a:blip r:embed="rId13" cstate="print">
                            <a:lum contrast="-50000"/>
                            <a:extLst>
                              <a:ext uri="{28A0092B-C50C-407E-A947-70E740481C1C}">
                                <a14:useLocalDpi xmlns:a14="http://schemas.microsoft.com/office/drawing/2010/main" val="0"/>
                              </a:ext>
                            </a:extLst>
                          </a:blip>
                          <a:srcRect/>
                          <a:stretch>
                            <a:fillRect/>
                          </a:stretch>
                        </pic:blipFill>
                        <pic:spPr bwMode="auto">
                          <a:xfrm>
                            <a:off x="0" y="0"/>
                            <a:ext cx="2858430" cy="2078858"/>
                          </a:xfrm>
                          <a:prstGeom prst="rect">
                            <a:avLst/>
                          </a:prstGeom>
                          <a:noFill/>
                          <a:ln>
                            <a:noFill/>
                          </a:ln>
                        </pic:spPr>
                      </pic:pic>
                    </a:graphicData>
                  </a:graphic>
                </wp:inline>
              </w:drawing>
            </w:r>
          </w:p>
        </w:tc>
        <w:tc>
          <w:tcPr>
            <w:tcW w:w="4738" w:type="dxa"/>
          </w:tcPr>
          <w:p w14:paraId="000DA38F" w14:textId="77777777" w:rsidR="003C14D0" w:rsidRPr="00075502" w:rsidRDefault="003C14D0" w:rsidP="00075502">
            <w:pPr>
              <w:spacing w:line="240" w:lineRule="auto"/>
              <w:rPr>
                <w:rFonts w:ascii="Arial" w:hAnsi="Arial" w:cs="Arial"/>
                <w:noProof/>
                <w:sz w:val="22"/>
                <w:szCs w:val="22"/>
              </w:rPr>
            </w:pPr>
            <w:r w:rsidRPr="00075502">
              <w:rPr>
                <w:rFonts w:ascii="Arial" w:hAnsi="Arial" w:cs="Arial"/>
                <w:noProof/>
                <w:szCs w:val="22"/>
              </w:rPr>
              <w:drawing>
                <wp:inline distT="0" distB="0" distL="0" distR="0" wp14:anchorId="044E0CAA" wp14:editId="41489B24">
                  <wp:extent cx="2845152" cy="2057400"/>
                  <wp:effectExtent l="19050" t="0" r="0" b="0"/>
                  <wp:docPr id="11" name="Picture 209" descr="Sander Kim strai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ander Kim strain curve"/>
                          <pic:cNvPicPr>
                            <a:picLocks noChangeAspect="1" noChangeArrowheads="1"/>
                          </pic:cNvPicPr>
                        </pic:nvPicPr>
                        <pic:blipFill>
                          <a:blip r:embed="rId14" cstate="print">
                            <a:lum contrast="-50000"/>
                            <a:extLst>
                              <a:ext uri="{28A0092B-C50C-407E-A947-70E740481C1C}">
                                <a14:useLocalDpi xmlns:a14="http://schemas.microsoft.com/office/drawing/2010/main" val="0"/>
                              </a:ext>
                            </a:extLst>
                          </a:blip>
                          <a:srcRect/>
                          <a:stretch>
                            <a:fillRect/>
                          </a:stretch>
                        </pic:blipFill>
                        <pic:spPr bwMode="auto">
                          <a:xfrm>
                            <a:off x="0" y="0"/>
                            <a:ext cx="2874121" cy="2078349"/>
                          </a:xfrm>
                          <a:prstGeom prst="rect">
                            <a:avLst/>
                          </a:prstGeom>
                          <a:noFill/>
                          <a:ln>
                            <a:noFill/>
                          </a:ln>
                        </pic:spPr>
                      </pic:pic>
                    </a:graphicData>
                  </a:graphic>
                </wp:inline>
              </w:drawing>
            </w:r>
          </w:p>
        </w:tc>
      </w:tr>
      <w:tr w:rsidR="003C14D0" w:rsidRPr="00637077" w14:paraId="7C798CCC" w14:textId="77777777" w:rsidTr="00996E23">
        <w:trPr>
          <w:trHeight w:val="833"/>
        </w:trPr>
        <w:tc>
          <w:tcPr>
            <w:tcW w:w="9542" w:type="dxa"/>
            <w:gridSpan w:val="2"/>
          </w:tcPr>
          <w:p w14:paraId="3D3384C7" w14:textId="77777777" w:rsidR="003C14D0" w:rsidRPr="00075502" w:rsidRDefault="003C14D0" w:rsidP="00075502">
            <w:pPr>
              <w:spacing w:line="240" w:lineRule="auto"/>
              <w:ind w:firstLine="0"/>
              <w:rPr>
                <w:rFonts w:ascii="Arial" w:hAnsi="Arial" w:cs="Arial"/>
                <w:sz w:val="22"/>
                <w:szCs w:val="22"/>
              </w:rPr>
            </w:pPr>
            <w:r w:rsidRPr="00075502">
              <w:rPr>
                <w:rFonts w:ascii="Arial" w:hAnsi="Arial" w:cs="Arial"/>
                <w:sz w:val="22"/>
                <w:szCs w:val="22"/>
              </w:rPr>
              <w:t>Figure 2. Detection and treatment of subclinical dysfunction. In this patient with initially normal EF and strain, GLS was reduced to -15.3% at 3 months (left). After initiation of beta blockade and without change in blood pressure, 6 month GLS (right) was -18.3%.</w:t>
            </w:r>
          </w:p>
        </w:tc>
      </w:tr>
    </w:tbl>
    <w:p w14:paraId="5E1B6B63" w14:textId="77777777" w:rsidR="003C14D0" w:rsidRPr="00075502" w:rsidRDefault="003C14D0" w:rsidP="00075502">
      <w:pPr>
        <w:spacing w:line="240" w:lineRule="auto"/>
        <w:rPr>
          <w:rFonts w:ascii="Arial" w:hAnsi="Arial" w:cs="Arial"/>
          <w:szCs w:val="22"/>
        </w:rPr>
      </w:pPr>
    </w:p>
    <w:p w14:paraId="5CF3A9C7" w14:textId="77777777" w:rsidR="003C14D0" w:rsidRPr="00075502" w:rsidRDefault="003C14D0" w:rsidP="00075502">
      <w:pPr>
        <w:spacing w:line="240" w:lineRule="auto"/>
        <w:ind w:firstLine="0"/>
        <w:rPr>
          <w:rFonts w:ascii="Arial" w:hAnsi="Arial" w:cs="Arial"/>
          <w:szCs w:val="22"/>
        </w:rPr>
      </w:pPr>
      <w:r w:rsidRPr="00075502">
        <w:rPr>
          <w:rFonts w:ascii="Arial" w:hAnsi="Arial" w:cs="Arial"/>
          <w:szCs w:val="22"/>
        </w:rPr>
        <w:t>The CIs have also worked on potential cardioprotective strategies. In a study of 628 newly-diagnosed female breast cancer patients treated with anthracycline (</w:t>
      </w:r>
      <w:r w:rsidRPr="00075502">
        <w:rPr>
          <w:rFonts w:ascii="Arial" w:hAnsi="Arial" w:cs="Arial"/>
          <w:b/>
          <w:szCs w:val="22"/>
        </w:rPr>
        <w:t>49</w:t>
      </w:r>
      <w:r w:rsidRPr="00075502">
        <w:rPr>
          <w:rFonts w:ascii="Arial" w:hAnsi="Arial" w:cs="Arial"/>
          <w:szCs w:val="22"/>
        </w:rPr>
        <w:t xml:space="preserve">), continuous </w:t>
      </w:r>
      <w:r w:rsidRPr="00075502">
        <w:rPr>
          <w:rFonts w:ascii="Arial" w:hAnsi="Arial" w:cs="Arial"/>
          <w:b/>
          <w:szCs w:val="22"/>
        </w:rPr>
        <w:t>statin treatment</w:t>
      </w:r>
      <w:r w:rsidRPr="00075502">
        <w:rPr>
          <w:rFonts w:ascii="Arial" w:hAnsi="Arial" w:cs="Arial"/>
          <w:szCs w:val="22"/>
        </w:rPr>
        <w:t xml:space="preserve"> was found to have a protective effect on new-onset HF (HR=0.3 (95% CI 0.1-0.9, p=0.03). In a recently published paper (</w:t>
      </w:r>
      <w:r w:rsidRPr="00075502">
        <w:rPr>
          <w:rFonts w:ascii="Arial" w:hAnsi="Arial" w:cs="Arial"/>
          <w:b/>
          <w:szCs w:val="22"/>
        </w:rPr>
        <w:t>50</w:t>
      </w:r>
      <w:r w:rsidRPr="00075502">
        <w:rPr>
          <w:rFonts w:ascii="Arial" w:hAnsi="Arial" w:cs="Arial"/>
          <w:szCs w:val="22"/>
        </w:rPr>
        <w:t xml:space="preserve">), </w:t>
      </w:r>
      <w:r w:rsidRPr="00075502">
        <w:rPr>
          <w:rStyle w:val="apple-style-span"/>
          <w:rFonts w:ascii="Arial" w:hAnsi="Arial" w:cs="Arial"/>
          <w:b/>
          <w:szCs w:val="22"/>
        </w:rPr>
        <w:t>beta-blocker</w:t>
      </w:r>
      <w:r w:rsidRPr="00075502">
        <w:rPr>
          <w:rStyle w:val="apple-style-span"/>
          <w:rFonts w:ascii="Arial" w:hAnsi="Arial" w:cs="Arial"/>
          <w:szCs w:val="22"/>
        </w:rPr>
        <w:t xml:space="preserve"> agents </w:t>
      </w:r>
      <w:r w:rsidRPr="00075502">
        <w:rPr>
          <w:rFonts w:ascii="Arial" w:hAnsi="Arial" w:cs="Arial"/>
          <w:szCs w:val="22"/>
        </w:rPr>
        <w:t>(BB) were protective against HF in 920 patients without established structural heart disease who were receiving cardiotoxic therapy (HR=0.2, 95% CI 0.1-0.5, p=0.003).</w:t>
      </w:r>
      <w:r w:rsidRPr="00075502">
        <w:rPr>
          <w:rStyle w:val="apple-style-span"/>
          <w:rFonts w:ascii="Arial" w:hAnsi="Arial" w:cs="Arial"/>
          <w:szCs w:val="22"/>
        </w:rPr>
        <w:t xml:space="preserve"> </w:t>
      </w:r>
      <w:r w:rsidRPr="00075502">
        <w:rPr>
          <w:rFonts w:ascii="Arial" w:hAnsi="Arial" w:cs="Arial"/>
          <w:szCs w:val="22"/>
        </w:rPr>
        <w:t>A systematic review and meta-analysis (</w:t>
      </w:r>
      <w:r w:rsidRPr="00075502">
        <w:rPr>
          <w:rFonts w:ascii="Arial" w:hAnsi="Arial" w:cs="Arial"/>
          <w:b/>
          <w:szCs w:val="22"/>
        </w:rPr>
        <w:t>41</w:t>
      </w:r>
      <w:r w:rsidRPr="00075502">
        <w:rPr>
          <w:rFonts w:ascii="Arial" w:hAnsi="Arial" w:cs="Arial"/>
          <w:szCs w:val="22"/>
        </w:rPr>
        <w:t xml:space="preserve">, 51 citations) combined the existing </w:t>
      </w:r>
      <w:r w:rsidRPr="00075502">
        <w:rPr>
          <w:rFonts w:ascii="Arial" w:hAnsi="Arial" w:cs="Arial"/>
          <w:b/>
          <w:szCs w:val="22"/>
        </w:rPr>
        <w:t>evidence base for the treatment of cardiotoxicity and its prevention</w:t>
      </w:r>
      <w:r w:rsidRPr="00075502">
        <w:rPr>
          <w:rFonts w:ascii="Arial" w:hAnsi="Arial" w:cs="Arial"/>
          <w:szCs w:val="22"/>
        </w:rPr>
        <w:t xml:space="preserve">. This information has informed the authors’ subsequent work on cardioprotective strategies. In an observational study of 140 patients (48±14yo, 109 women), the strategy of </w:t>
      </w:r>
      <w:r w:rsidRPr="00075502">
        <w:rPr>
          <w:rFonts w:ascii="Arial" w:hAnsi="Arial" w:cs="Arial"/>
          <w:b/>
          <w:szCs w:val="22"/>
        </w:rPr>
        <w:t xml:space="preserve">restricting therapy to patients with reduced strain </w:t>
      </w:r>
      <w:r w:rsidRPr="00075502">
        <w:rPr>
          <w:rFonts w:ascii="Arial" w:hAnsi="Arial" w:cs="Arial"/>
          <w:szCs w:val="22"/>
        </w:rPr>
        <w:t>(</w:t>
      </w:r>
      <w:r w:rsidRPr="00075502">
        <w:rPr>
          <w:rFonts w:ascii="Arial" w:hAnsi="Arial" w:cs="Arial"/>
          <w:b/>
          <w:szCs w:val="22"/>
        </w:rPr>
        <w:t>51</w:t>
      </w:r>
      <w:r w:rsidRPr="00075502">
        <w:rPr>
          <w:rFonts w:ascii="Arial" w:hAnsi="Arial" w:cs="Arial"/>
          <w:szCs w:val="22"/>
        </w:rPr>
        <w:t xml:space="preserve">, 17 citations), 42 (30%) demonstrated decreased strain with chemotherapy. Those who were treated with beta blockers showed significant EF increase after 6 months (from 52.6±5.6 to 57.4±6.0%, p&lt;0.001) but non-BB patients showed no change (p=0.001 between groups).  Cardiotoxicity developed in none of BB treated and 20% of untreated patients. </w:t>
      </w:r>
    </w:p>
    <w:p w14:paraId="4634AB41" w14:textId="5580F529" w:rsidR="003C14D0" w:rsidRPr="00075502" w:rsidRDefault="003C14D0" w:rsidP="00075502">
      <w:pPr>
        <w:spacing w:line="240" w:lineRule="auto"/>
        <w:ind w:firstLine="0"/>
        <w:rPr>
          <w:rFonts w:ascii="Arial" w:hAnsi="Arial" w:cs="Arial"/>
          <w:szCs w:val="22"/>
        </w:rPr>
      </w:pPr>
      <w:r w:rsidRPr="00075502">
        <w:rPr>
          <w:rFonts w:ascii="Arial" w:hAnsi="Arial" w:cs="Arial"/>
          <w:noProof/>
          <w:szCs w:val="22"/>
        </w:rPr>
        <w:lastRenderedPageBreak/>
        <mc:AlternateContent>
          <mc:Choice Requires="wps">
            <w:drawing>
              <wp:anchor distT="0" distB="0" distL="114300" distR="114300" simplePos="0" relativeHeight="251662336" behindDoc="1" locked="0" layoutInCell="1" allowOverlap="1" wp14:anchorId="128C2C0A" wp14:editId="316C8DE0">
                <wp:simplePos x="0" y="0"/>
                <wp:positionH relativeFrom="column">
                  <wp:posOffset>1809750</wp:posOffset>
                </wp:positionH>
                <wp:positionV relativeFrom="paragraph">
                  <wp:posOffset>68580</wp:posOffset>
                </wp:positionV>
                <wp:extent cx="4295775" cy="1943100"/>
                <wp:effectExtent l="0" t="0" r="28575" b="19050"/>
                <wp:wrapTight wrapText="bothSides">
                  <wp:wrapPolygon edited="0">
                    <wp:start x="0" y="0"/>
                    <wp:lineTo x="0" y="21600"/>
                    <wp:lineTo x="21648" y="21600"/>
                    <wp:lineTo x="21648"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943100"/>
                        </a:xfrm>
                        <a:prstGeom prst="rect">
                          <a:avLst/>
                        </a:prstGeom>
                        <a:solidFill>
                          <a:srgbClr val="FFFFFF"/>
                        </a:solidFill>
                        <a:ln w="9525">
                          <a:solidFill>
                            <a:srgbClr val="000000"/>
                          </a:solidFill>
                          <a:miter lim="800000"/>
                          <a:headEnd/>
                          <a:tailEnd/>
                        </a:ln>
                      </wps:spPr>
                      <wps:txbx>
                        <w:txbxContent>
                          <w:p w14:paraId="3C5BC082" w14:textId="77777777" w:rsidR="000F1363" w:rsidRPr="00083CC3" w:rsidRDefault="000F1363" w:rsidP="00075502">
                            <w:pPr>
                              <w:ind w:firstLine="0"/>
                              <w:rPr>
                                <w:rFonts w:ascii="Times New Roman" w:hAnsi="Times New Roman"/>
                                <w:sz w:val="24"/>
                              </w:rPr>
                            </w:pPr>
                            <w:r>
                              <w:rPr>
                                <w:rFonts w:ascii="Times New Roman" w:hAnsi="Times New Roman"/>
                                <w:sz w:val="24"/>
                              </w:rPr>
                              <w:t>Figure 3</w:t>
                            </w:r>
                            <w:r w:rsidRPr="00083CC3">
                              <w:rPr>
                                <w:rFonts w:ascii="Times New Roman" w:hAnsi="Times New Roman"/>
                                <w:sz w:val="24"/>
                              </w:rPr>
                              <w:t>. Pilot data showing EF and GLS response.</w:t>
                            </w:r>
                          </w:p>
                          <w:p w14:paraId="26F50CD3" w14:textId="77777777" w:rsidR="000F1363" w:rsidRDefault="000F1363" w:rsidP="00075502">
                            <w:pPr>
                              <w:ind w:firstLine="0"/>
                            </w:pPr>
                            <w:r>
                              <w:rPr>
                                <w:noProof/>
                              </w:rPr>
                              <w:drawing>
                                <wp:inline distT="0" distB="0" distL="0" distR="0" wp14:anchorId="073D2441" wp14:editId="4FA476A1">
                                  <wp:extent cx="4143375" cy="16573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143375" cy="1657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C2C0A" id="Text Box 12" o:spid="_x0000_s1027" type="#_x0000_t202" style="position:absolute;left:0;text-align:left;margin-left:142.5pt;margin-top:5.4pt;width:338.25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">
                <v:textbox>
                  <w:txbxContent>
                    <w:p w14:paraId="3C5BC082" w14:textId="77777777" w:rsidR="000F1363" w:rsidRPr="00083CC3" w:rsidRDefault="000F1363" w:rsidP="00075502">
                      <w:pPr>
                        <w:ind w:firstLine="0"/>
                        <w:rPr>
                          <w:rFonts w:ascii="Times New Roman" w:hAnsi="Times New Roman"/>
                          <w:sz w:val="24"/>
                        </w:rPr>
                      </w:pPr>
                      <w:r>
                        <w:rPr>
                          <w:rFonts w:ascii="Times New Roman" w:hAnsi="Times New Roman"/>
                          <w:sz w:val="24"/>
                        </w:rPr>
                        <w:t>Figure 3</w:t>
                      </w:r>
                      <w:r w:rsidRPr="00083CC3">
                        <w:rPr>
                          <w:rFonts w:ascii="Times New Roman" w:hAnsi="Times New Roman"/>
                          <w:sz w:val="24"/>
                        </w:rPr>
                        <w:t xml:space="preserve">. Pilot data showing </w:t>
                      </w:r>
                      <w:proofErr w:type="spellStart"/>
                      <w:r w:rsidRPr="00083CC3">
                        <w:rPr>
                          <w:rFonts w:ascii="Times New Roman" w:hAnsi="Times New Roman"/>
                          <w:sz w:val="24"/>
                        </w:rPr>
                        <w:t>EF</w:t>
                      </w:r>
                      <w:proofErr w:type="spellEnd"/>
                      <w:r w:rsidRPr="00083CC3">
                        <w:rPr>
                          <w:rFonts w:ascii="Times New Roman" w:hAnsi="Times New Roman"/>
                          <w:sz w:val="24"/>
                        </w:rPr>
                        <w:t xml:space="preserve"> and GLS response.</w:t>
                      </w:r>
                    </w:p>
                    <w:p w14:paraId="26F50CD3" w14:textId="77777777" w:rsidR="000F1363" w:rsidRDefault="000F1363" w:rsidP="00075502">
                      <w:pPr>
                        <w:ind w:firstLine="0"/>
                      </w:pPr>
                      <w:r>
                        <w:rPr>
                          <w:noProof/>
                        </w:rPr>
                        <w:drawing>
                          <wp:inline distT="0" distB="0" distL="0" distR="0" wp14:anchorId="073D2441" wp14:editId="4FA476A1">
                            <wp:extent cx="4143375" cy="16573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143375" cy="1657350"/>
                                    </a:xfrm>
                                    <a:prstGeom prst="rect">
                                      <a:avLst/>
                                    </a:prstGeom>
                                    <a:noFill/>
                                    <a:ln w="9525">
                                      <a:noFill/>
                                      <a:miter lim="800000"/>
                                      <a:headEnd/>
                                      <a:tailEnd/>
                                    </a:ln>
                                  </pic:spPr>
                                </pic:pic>
                              </a:graphicData>
                            </a:graphic>
                          </wp:inline>
                        </w:drawing>
                      </w:r>
                    </w:p>
                  </w:txbxContent>
                </v:textbox>
                <w10:wrap type="tight"/>
              </v:shape>
            </w:pict>
          </mc:Fallback>
        </mc:AlternateContent>
      </w:r>
      <w:r w:rsidRPr="00075502">
        <w:rPr>
          <w:rFonts w:ascii="Arial" w:hAnsi="Arial" w:cs="Arial"/>
          <w:szCs w:val="22"/>
        </w:rPr>
        <w:t xml:space="preserve">A </w:t>
      </w:r>
      <w:r w:rsidRPr="00075502">
        <w:rPr>
          <w:rFonts w:ascii="Arial" w:hAnsi="Arial" w:cs="Arial"/>
          <w:b/>
          <w:szCs w:val="22"/>
        </w:rPr>
        <w:t>pilot</w:t>
      </w:r>
      <w:r w:rsidRPr="00075502">
        <w:rPr>
          <w:rFonts w:ascii="Arial" w:hAnsi="Arial" w:cs="Arial"/>
          <w:szCs w:val="22"/>
        </w:rPr>
        <w:t xml:space="preserve"> to the proposed study (n=50) has shown cardiotoxicity (Figure 3), 29 have reached </w:t>
      </w:r>
      <w:r w:rsidR="00D93F3E" w:rsidRPr="00075502">
        <w:rPr>
          <w:rFonts w:ascii="Arial" w:hAnsi="Arial" w:cs="Arial"/>
          <w:szCs w:val="22"/>
        </w:rPr>
        <w:t>3-month</w:t>
      </w:r>
      <w:r w:rsidRPr="00075502">
        <w:rPr>
          <w:rFonts w:ascii="Arial" w:hAnsi="Arial" w:cs="Arial"/>
          <w:szCs w:val="22"/>
        </w:rPr>
        <w:t xml:space="preserve"> follow-up, and 19 reached 6 month follow-up. Of these, 3 (10%) have developed evidence of cardiotoxicity on EF grounds and 10 (33%) have developed abnormal GLS. The pilot study has shown that the </w:t>
      </w:r>
      <w:r w:rsidRPr="00075502">
        <w:rPr>
          <w:rFonts w:ascii="Arial" w:hAnsi="Arial" w:cs="Arial"/>
          <w:b/>
          <w:szCs w:val="22"/>
        </w:rPr>
        <w:t>planned study is highly feasible and the objectives are achievable.</w:t>
      </w:r>
      <w:r w:rsidRPr="00075502">
        <w:rPr>
          <w:rFonts w:ascii="Arial" w:hAnsi="Arial" w:cs="Arial"/>
          <w:szCs w:val="22"/>
        </w:rPr>
        <w:t xml:space="preserve">  </w:t>
      </w:r>
    </w:p>
    <w:p w14:paraId="49E87732" w14:textId="77777777" w:rsidR="004E09AE" w:rsidRDefault="004E09AE" w:rsidP="00075502">
      <w:pPr>
        <w:spacing w:line="240" w:lineRule="auto"/>
        <w:ind w:firstLine="0"/>
        <w:rPr>
          <w:rFonts w:ascii="Arial" w:hAnsi="Arial" w:cs="Arial"/>
          <w:szCs w:val="22"/>
        </w:rPr>
      </w:pPr>
    </w:p>
    <w:p w14:paraId="648FA3B7" w14:textId="1F137E7E" w:rsidR="003C14D0" w:rsidRPr="00075502" w:rsidRDefault="003C14D0" w:rsidP="00075502">
      <w:pPr>
        <w:spacing w:line="240" w:lineRule="auto"/>
        <w:ind w:firstLine="0"/>
        <w:rPr>
          <w:rFonts w:ascii="Arial" w:hAnsi="Arial" w:cs="Arial"/>
          <w:szCs w:val="22"/>
        </w:rPr>
      </w:pPr>
      <w:r w:rsidRPr="00075502">
        <w:rPr>
          <w:rFonts w:ascii="Arial" w:hAnsi="Arial" w:cs="Arial"/>
          <w:szCs w:val="22"/>
        </w:rPr>
        <w:t>Finally, the investigators have developed a Markov model (</w:t>
      </w:r>
      <w:r w:rsidRPr="00075502">
        <w:rPr>
          <w:rFonts w:ascii="Arial" w:hAnsi="Arial" w:cs="Arial"/>
          <w:b/>
          <w:szCs w:val="22"/>
        </w:rPr>
        <w:t>52</w:t>
      </w:r>
      <w:r w:rsidRPr="00075502">
        <w:rPr>
          <w:rFonts w:ascii="Arial" w:hAnsi="Arial" w:cs="Arial"/>
          <w:szCs w:val="22"/>
        </w:rPr>
        <w:t xml:space="preserve">) to compare the strategies of treating all “at risk” patients versus an imaging–based strategy of identifying and treating patients with LV dysfunction defined by strain and EF. This model, informed by the literature, shows the current “usual care” approach based on EF to be the least effective, with a GLS-guided approach being the most effective. We seek to confirm this from prospectively-gathered data. </w:t>
      </w:r>
    </w:p>
    <w:p w14:paraId="07C2076C" w14:textId="77777777" w:rsidR="00827334" w:rsidRPr="00637077" w:rsidRDefault="00827334" w:rsidP="00075502">
      <w:pPr>
        <w:spacing w:line="240" w:lineRule="auto"/>
        <w:rPr>
          <w:rFonts w:ascii="Arial" w:hAnsi="Arial" w:cs="Arial"/>
          <w:szCs w:val="22"/>
        </w:rPr>
      </w:pPr>
    </w:p>
    <w:p w14:paraId="39A37C06" w14:textId="77777777" w:rsidR="00FA4A3E" w:rsidRPr="00637077" w:rsidRDefault="00FA4A3E" w:rsidP="00075502">
      <w:pPr>
        <w:pStyle w:val="Heading1"/>
        <w:keepNext w:val="0"/>
        <w:widowControl w:val="0"/>
        <w:shd w:val="clear" w:color="auto" w:fill="CCCCCC"/>
        <w:spacing w:before="0" w:after="0" w:line="240" w:lineRule="auto"/>
        <w:jc w:val="left"/>
        <w:rPr>
          <w:rFonts w:ascii="Arial" w:hAnsi="Arial"/>
          <w:sz w:val="22"/>
          <w:szCs w:val="22"/>
        </w:rPr>
      </w:pPr>
      <w:bookmarkStart w:id="66" w:name="_Toc171910807"/>
      <w:bookmarkStart w:id="67" w:name="_Toc182725769"/>
      <w:bookmarkStart w:id="68" w:name="_Toc182726181"/>
      <w:bookmarkStart w:id="69" w:name="_Toc246142139"/>
      <w:r w:rsidRPr="00637077">
        <w:rPr>
          <w:rFonts w:ascii="Arial" w:hAnsi="Arial"/>
          <w:sz w:val="22"/>
          <w:szCs w:val="22"/>
        </w:rPr>
        <w:t>2.</w:t>
      </w:r>
      <w:r w:rsidRPr="00637077">
        <w:rPr>
          <w:rFonts w:ascii="Arial" w:hAnsi="Arial"/>
          <w:sz w:val="22"/>
          <w:szCs w:val="22"/>
        </w:rPr>
        <w:tab/>
        <w:t>STUDY Rationale</w:t>
      </w:r>
      <w:bookmarkEnd w:id="66"/>
      <w:bookmarkEnd w:id="67"/>
      <w:bookmarkEnd w:id="68"/>
      <w:bookmarkEnd w:id="69"/>
    </w:p>
    <w:p w14:paraId="6E780FE3" w14:textId="5AE4A966" w:rsidR="00827334" w:rsidRPr="00637077" w:rsidRDefault="00827334" w:rsidP="00075502">
      <w:pPr>
        <w:spacing w:line="240" w:lineRule="auto"/>
        <w:ind w:firstLine="0"/>
        <w:rPr>
          <w:rFonts w:ascii="Arial" w:hAnsi="Arial" w:cs="Arial"/>
          <w:szCs w:val="22"/>
        </w:rPr>
      </w:pPr>
      <w:r w:rsidRPr="00637077">
        <w:rPr>
          <w:rFonts w:ascii="Arial" w:hAnsi="Arial" w:cs="Arial"/>
          <w:szCs w:val="22"/>
        </w:rPr>
        <w:t>Th</w:t>
      </w:r>
      <w:r w:rsidR="00994AE2" w:rsidRPr="00637077">
        <w:rPr>
          <w:rFonts w:ascii="Arial" w:hAnsi="Arial" w:cs="Arial"/>
          <w:szCs w:val="22"/>
        </w:rPr>
        <w:t>is</w:t>
      </w:r>
      <w:r w:rsidRPr="00637077">
        <w:rPr>
          <w:rFonts w:ascii="Arial" w:hAnsi="Arial" w:cs="Arial"/>
          <w:szCs w:val="22"/>
        </w:rPr>
        <w:t xml:space="preserve"> randomized study will define the value </w:t>
      </w:r>
      <w:r w:rsidR="00983330">
        <w:rPr>
          <w:rFonts w:ascii="Arial" w:hAnsi="Arial" w:cs="Arial"/>
          <w:szCs w:val="22"/>
        </w:rPr>
        <w:t xml:space="preserve">of </w:t>
      </w:r>
      <w:r w:rsidR="00994AE2" w:rsidRPr="00637077">
        <w:rPr>
          <w:rFonts w:ascii="Arial" w:hAnsi="Arial" w:cs="Arial"/>
          <w:szCs w:val="22"/>
        </w:rPr>
        <w:t xml:space="preserve">cardioprotective therapy in patients with </w:t>
      </w:r>
      <w:r w:rsidRPr="00637077">
        <w:rPr>
          <w:rFonts w:ascii="Arial" w:hAnsi="Arial" w:cs="Arial"/>
          <w:szCs w:val="22"/>
        </w:rPr>
        <w:t>subclinical LV dysfunction.</w:t>
      </w:r>
    </w:p>
    <w:p w14:paraId="0F0666E3" w14:textId="77777777" w:rsidR="00827334" w:rsidRPr="00637077" w:rsidRDefault="00827334" w:rsidP="00075502">
      <w:pPr>
        <w:spacing w:line="240" w:lineRule="auto"/>
        <w:ind w:firstLine="0"/>
        <w:jc w:val="left"/>
        <w:rPr>
          <w:rFonts w:ascii="Arial" w:hAnsi="Arial" w:cs="Arial"/>
          <w:szCs w:val="22"/>
        </w:rPr>
      </w:pPr>
    </w:p>
    <w:p w14:paraId="03A5C9D7" w14:textId="77777777" w:rsidR="00FA4A3E" w:rsidRPr="00637077" w:rsidRDefault="00FA4A3E" w:rsidP="00075502">
      <w:pPr>
        <w:pStyle w:val="Heading1"/>
        <w:keepNext w:val="0"/>
        <w:widowControl w:val="0"/>
        <w:shd w:val="clear" w:color="auto" w:fill="CCCCCC"/>
        <w:spacing w:before="0" w:after="0" w:line="240" w:lineRule="auto"/>
        <w:jc w:val="left"/>
        <w:rPr>
          <w:rFonts w:ascii="Arial" w:hAnsi="Arial"/>
          <w:sz w:val="22"/>
          <w:szCs w:val="22"/>
        </w:rPr>
      </w:pPr>
      <w:bookmarkStart w:id="70" w:name="_Toc171910814"/>
      <w:bookmarkStart w:id="71" w:name="_Toc182725770"/>
      <w:bookmarkStart w:id="72" w:name="_Toc182726182"/>
      <w:bookmarkStart w:id="73" w:name="_Toc246142140"/>
      <w:r w:rsidRPr="00637077">
        <w:rPr>
          <w:rFonts w:ascii="Arial" w:hAnsi="Arial"/>
          <w:sz w:val="22"/>
          <w:szCs w:val="22"/>
        </w:rPr>
        <w:t>3.</w:t>
      </w:r>
      <w:r w:rsidRPr="00637077">
        <w:rPr>
          <w:rFonts w:ascii="Arial" w:hAnsi="Arial"/>
          <w:sz w:val="22"/>
          <w:szCs w:val="22"/>
        </w:rPr>
        <w:tab/>
      </w:r>
      <w:bookmarkEnd w:id="70"/>
      <w:bookmarkEnd w:id="71"/>
      <w:bookmarkEnd w:id="72"/>
      <w:r w:rsidRPr="00637077">
        <w:rPr>
          <w:rFonts w:ascii="Arial" w:hAnsi="Arial"/>
          <w:sz w:val="22"/>
          <w:szCs w:val="22"/>
        </w:rPr>
        <w:t>study hypotheses &amp; study endpoints</w:t>
      </w:r>
      <w:bookmarkEnd w:id="73"/>
      <w:r w:rsidRPr="00637077">
        <w:rPr>
          <w:rFonts w:ascii="Arial" w:hAnsi="Arial"/>
          <w:sz w:val="22"/>
          <w:szCs w:val="22"/>
        </w:rPr>
        <w:t xml:space="preserve"> </w:t>
      </w:r>
    </w:p>
    <w:p w14:paraId="603C6669" w14:textId="77777777" w:rsidR="00FA4A3E" w:rsidRPr="00637077" w:rsidRDefault="00FA4A3E" w:rsidP="00075502">
      <w:pPr>
        <w:pStyle w:val="Heading2"/>
        <w:spacing w:line="240" w:lineRule="auto"/>
        <w:rPr>
          <w:szCs w:val="22"/>
        </w:rPr>
      </w:pPr>
      <w:bookmarkStart w:id="74" w:name="_Toc246142141"/>
      <w:r w:rsidRPr="00637077">
        <w:rPr>
          <w:szCs w:val="22"/>
        </w:rPr>
        <w:t>3.1</w:t>
      </w:r>
      <w:r w:rsidRPr="00637077">
        <w:rPr>
          <w:szCs w:val="22"/>
        </w:rPr>
        <w:tab/>
        <w:t>Hypothesis</w:t>
      </w:r>
      <w:bookmarkEnd w:id="74"/>
    </w:p>
    <w:p w14:paraId="0831ABDB" w14:textId="166F655E" w:rsidR="00FA4A3E" w:rsidRPr="00637077" w:rsidRDefault="00FA4A3E" w:rsidP="00075502">
      <w:pPr>
        <w:widowControl w:val="0"/>
        <w:tabs>
          <w:tab w:val="left" w:pos="0"/>
        </w:tabs>
        <w:spacing w:line="240" w:lineRule="auto"/>
        <w:ind w:firstLine="0"/>
        <w:rPr>
          <w:rFonts w:ascii="Arial" w:hAnsi="Arial" w:cs="Arial"/>
          <w:szCs w:val="22"/>
        </w:rPr>
      </w:pPr>
      <w:r w:rsidRPr="00637077">
        <w:rPr>
          <w:rFonts w:ascii="Arial" w:hAnsi="Arial" w:cs="Arial"/>
          <w:szCs w:val="22"/>
        </w:rPr>
        <w:t xml:space="preserve">The </w:t>
      </w:r>
      <w:r w:rsidR="00030ED8" w:rsidRPr="00637077">
        <w:rPr>
          <w:rFonts w:ascii="Arial" w:hAnsi="Arial" w:cs="Arial"/>
          <w:b/>
          <w:szCs w:val="22"/>
        </w:rPr>
        <w:t>Strain sUrveillance during Chemotherapy for improving Cardiovascular OUtcomes (SUCCOUR</w:t>
      </w:r>
      <w:r w:rsidR="00EF66F7">
        <w:rPr>
          <w:rFonts w:ascii="Arial" w:hAnsi="Arial" w:cs="Arial"/>
          <w:b/>
          <w:szCs w:val="22"/>
        </w:rPr>
        <w:t>-MRI</w:t>
      </w:r>
      <w:r w:rsidR="00030ED8" w:rsidRPr="00637077">
        <w:rPr>
          <w:rFonts w:ascii="Arial" w:hAnsi="Arial" w:cs="Arial"/>
          <w:b/>
          <w:szCs w:val="22"/>
        </w:rPr>
        <w:t>) Study</w:t>
      </w:r>
      <w:r w:rsidRPr="00637077">
        <w:rPr>
          <w:rFonts w:ascii="Arial" w:hAnsi="Arial" w:cs="Arial"/>
          <w:szCs w:val="22"/>
        </w:rPr>
        <w:t xml:space="preserve"> will test the following hypothesis</w:t>
      </w:r>
      <w:r w:rsidR="00055948" w:rsidRPr="00637077">
        <w:rPr>
          <w:rFonts w:ascii="Arial" w:hAnsi="Arial" w:cs="Arial"/>
          <w:szCs w:val="22"/>
        </w:rPr>
        <w:t xml:space="preserve"> (see Section 3.3)</w:t>
      </w:r>
      <w:r w:rsidRPr="00637077">
        <w:rPr>
          <w:rFonts w:ascii="Arial" w:hAnsi="Arial" w:cs="Arial"/>
          <w:szCs w:val="22"/>
        </w:rPr>
        <w:t xml:space="preserve">: </w:t>
      </w:r>
    </w:p>
    <w:p w14:paraId="749A9EA3" w14:textId="0CADF4D0" w:rsidR="00030ED8" w:rsidRPr="00637077" w:rsidRDefault="00994AE2" w:rsidP="00075502">
      <w:pPr>
        <w:spacing w:line="240" w:lineRule="auto"/>
        <w:ind w:firstLine="0"/>
        <w:rPr>
          <w:rFonts w:ascii="Arial" w:hAnsi="Arial" w:cs="Arial"/>
          <w:color w:val="000000"/>
          <w:szCs w:val="22"/>
        </w:rPr>
      </w:pPr>
      <w:r w:rsidRPr="00637077">
        <w:rPr>
          <w:rFonts w:ascii="Arial" w:hAnsi="Arial" w:cs="Arial"/>
          <w:szCs w:val="22"/>
        </w:rPr>
        <w:t>T</w:t>
      </w:r>
      <w:r w:rsidR="00030ED8" w:rsidRPr="00637077">
        <w:rPr>
          <w:rFonts w:ascii="Arial" w:hAnsi="Arial" w:cs="Arial"/>
          <w:color w:val="000000"/>
          <w:szCs w:val="22"/>
        </w:rPr>
        <w:t xml:space="preserve">he use of adjunctive therapy </w:t>
      </w:r>
      <w:r w:rsidRPr="00637077">
        <w:rPr>
          <w:rFonts w:ascii="Arial" w:hAnsi="Arial" w:cs="Arial"/>
          <w:color w:val="000000"/>
          <w:szCs w:val="22"/>
        </w:rPr>
        <w:t xml:space="preserve">(cardioprotection) </w:t>
      </w:r>
      <w:r w:rsidR="00030ED8" w:rsidRPr="00637077">
        <w:rPr>
          <w:rFonts w:ascii="Arial" w:hAnsi="Arial" w:cs="Arial"/>
          <w:color w:val="000000"/>
          <w:szCs w:val="22"/>
        </w:rPr>
        <w:t>will limit:</w:t>
      </w:r>
    </w:p>
    <w:p w14:paraId="6AC4C840" w14:textId="4F49FA7D" w:rsidR="00030ED8" w:rsidRPr="00EC1D59" w:rsidRDefault="004E09AE" w:rsidP="00EC1D59">
      <w:pPr>
        <w:pStyle w:val="ListParagraph"/>
        <w:numPr>
          <w:ilvl w:val="0"/>
          <w:numId w:val="28"/>
        </w:numPr>
        <w:spacing w:line="240" w:lineRule="auto"/>
        <w:rPr>
          <w:rFonts w:ascii="Arial" w:hAnsi="Arial" w:cs="Arial"/>
          <w:color w:val="000000"/>
          <w:szCs w:val="22"/>
        </w:rPr>
      </w:pPr>
      <w:r>
        <w:rPr>
          <w:rFonts w:ascii="Arial" w:hAnsi="Arial" w:cs="Arial"/>
          <w:color w:val="000000"/>
          <w:szCs w:val="22"/>
        </w:rPr>
        <w:t>T</w:t>
      </w:r>
      <w:r w:rsidR="00030ED8" w:rsidRPr="00EC1D59">
        <w:rPr>
          <w:rFonts w:ascii="Arial" w:hAnsi="Arial" w:cs="Arial"/>
          <w:color w:val="000000"/>
          <w:szCs w:val="22"/>
        </w:rPr>
        <w:t xml:space="preserve">he development of </w:t>
      </w:r>
      <w:r w:rsidR="00994AE2" w:rsidRPr="00EC1D59">
        <w:rPr>
          <w:rFonts w:ascii="Arial" w:hAnsi="Arial" w:cs="Arial"/>
          <w:color w:val="000000"/>
          <w:szCs w:val="22"/>
        </w:rPr>
        <w:t>i</w:t>
      </w:r>
      <w:r w:rsidR="00055948" w:rsidRPr="00EC1D59">
        <w:rPr>
          <w:rFonts w:ascii="Arial" w:hAnsi="Arial" w:cs="Arial"/>
          <w:color w:val="000000"/>
          <w:szCs w:val="22"/>
        </w:rPr>
        <w:t>mpair</w:t>
      </w:r>
      <w:r w:rsidR="00994AE2" w:rsidRPr="00EC1D59">
        <w:rPr>
          <w:rFonts w:ascii="Arial" w:hAnsi="Arial" w:cs="Arial"/>
          <w:color w:val="000000"/>
          <w:szCs w:val="22"/>
        </w:rPr>
        <w:t xml:space="preserve">ed ejection fraction (EF) </w:t>
      </w:r>
      <w:r w:rsidR="00055948" w:rsidRPr="00EC1D59">
        <w:rPr>
          <w:rFonts w:ascii="Arial" w:hAnsi="Arial" w:cs="Arial"/>
          <w:color w:val="000000"/>
          <w:szCs w:val="22"/>
        </w:rPr>
        <w:t xml:space="preserve">at 12 months </w:t>
      </w:r>
      <w:r w:rsidR="00994AE2" w:rsidRPr="00EC1D59">
        <w:rPr>
          <w:rFonts w:ascii="Arial" w:hAnsi="Arial" w:cs="Arial"/>
          <w:color w:val="000000"/>
          <w:szCs w:val="22"/>
        </w:rPr>
        <w:t>by MRI</w:t>
      </w:r>
      <w:r w:rsidR="00055948" w:rsidRPr="00EC1D59">
        <w:rPr>
          <w:rFonts w:ascii="Arial" w:hAnsi="Arial" w:cs="Arial"/>
          <w:color w:val="000000"/>
          <w:szCs w:val="22"/>
        </w:rPr>
        <w:t xml:space="preserve"> (primary outcome)</w:t>
      </w:r>
    </w:p>
    <w:p w14:paraId="1A4334F7" w14:textId="641B6A05" w:rsidR="00030ED8" w:rsidRPr="00EC1D59" w:rsidRDefault="004E09AE" w:rsidP="00EC1D59">
      <w:pPr>
        <w:pStyle w:val="ListParagraph"/>
        <w:numPr>
          <w:ilvl w:val="0"/>
          <w:numId w:val="28"/>
        </w:numPr>
        <w:spacing w:line="240" w:lineRule="auto"/>
        <w:rPr>
          <w:rFonts w:ascii="Arial" w:hAnsi="Arial" w:cs="Arial"/>
          <w:szCs w:val="22"/>
        </w:rPr>
      </w:pPr>
      <w:r>
        <w:rPr>
          <w:rFonts w:ascii="Arial" w:hAnsi="Arial" w:cs="Arial"/>
          <w:color w:val="000000"/>
          <w:szCs w:val="22"/>
        </w:rPr>
        <w:t>I</w:t>
      </w:r>
      <w:r w:rsidR="00030ED8" w:rsidRPr="00EC1D59">
        <w:rPr>
          <w:rFonts w:ascii="Arial" w:hAnsi="Arial" w:cs="Arial"/>
          <w:color w:val="000000"/>
          <w:szCs w:val="22"/>
        </w:rPr>
        <w:t>nterruptions to planned chemotherapy</w:t>
      </w:r>
    </w:p>
    <w:p w14:paraId="4036A65F" w14:textId="77777777" w:rsidR="00FA4A3E" w:rsidRPr="00637077" w:rsidRDefault="00FA4A3E" w:rsidP="00075502">
      <w:pPr>
        <w:tabs>
          <w:tab w:val="num" w:pos="257"/>
        </w:tabs>
        <w:spacing w:line="240" w:lineRule="auto"/>
        <w:ind w:firstLine="0"/>
        <w:rPr>
          <w:rFonts w:ascii="Arial" w:hAnsi="Arial" w:cs="Arial"/>
          <w:szCs w:val="22"/>
        </w:rPr>
      </w:pPr>
    </w:p>
    <w:p w14:paraId="0B9950F3" w14:textId="77777777" w:rsidR="00FA4A3E" w:rsidRPr="00637077" w:rsidRDefault="00FA4A3E" w:rsidP="00075502">
      <w:pPr>
        <w:pStyle w:val="Heading2"/>
        <w:spacing w:line="240" w:lineRule="auto"/>
        <w:rPr>
          <w:szCs w:val="22"/>
        </w:rPr>
      </w:pPr>
      <w:bookmarkStart w:id="75" w:name="_Toc246142142"/>
      <w:r w:rsidRPr="00637077">
        <w:rPr>
          <w:szCs w:val="22"/>
        </w:rPr>
        <w:t>3.2</w:t>
      </w:r>
      <w:r w:rsidRPr="00637077">
        <w:rPr>
          <w:szCs w:val="22"/>
        </w:rPr>
        <w:tab/>
        <w:t>Primary End-Point</w:t>
      </w:r>
      <w:bookmarkEnd w:id="75"/>
    </w:p>
    <w:p w14:paraId="13C323DE" w14:textId="7252D679" w:rsidR="00FA4A3E" w:rsidRPr="00637077" w:rsidRDefault="00FA4A3E" w:rsidP="00075502">
      <w:pPr>
        <w:spacing w:line="240" w:lineRule="auto"/>
        <w:ind w:firstLine="0"/>
        <w:rPr>
          <w:rFonts w:ascii="Arial" w:hAnsi="Arial" w:cs="Arial"/>
          <w:szCs w:val="22"/>
        </w:rPr>
      </w:pPr>
      <w:r w:rsidRPr="00637077">
        <w:rPr>
          <w:rFonts w:ascii="Arial" w:hAnsi="Arial" w:cs="Arial"/>
          <w:bCs/>
          <w:szCs w:val="22"/>
        </w:rPr>
        <w:t>Consistent with the study hypothesis, the primary study end-point is change in</w:t>
      </w:r>
      <w:r w:rsidR="003F0D63">
        <w:rPr>
          <w:rFonts w:ascii="Arial" w:hAnsi="Arial" w:cs="Arial"/>
          <w:bCs/>
          <w:szCs w:val="22"/>
        </w:rPr>
        <w:t xml:space="preserve"> </w:t>
      </w:r>
      <w:r w:rsidR="00C67608" w:rsidRPr="00637077">
        <w:rPr>
          <w:rFonts w:ascii="Arial" w:hAnsi="Arial" w:cs="Arial"/>
          <w:bCs/>
          <w:szCs w:val="22"/>
        </w:rPr>
        <w:t>CMR</w:t>
      </w:r>
      <w:r w:rsidR="00E10FB5" w:rsidRPr="00637077">
        <w:rPr>
          <w:rFonts w:ascii="Arial" w:hAnsi="Arial" w:cs="Arial"/>
          <w:bCs/>
          <w:szCs w:val="22"/>
        </w:rPr>
        <w:t xml:space="preserve"> ejection fraction </w:t>
      </w:r>
      <w:r w:rsidRPr="00637077">
        <w:rPr>
          <w:rFonts w:ascii="Arial" w:hAnsi="Arial" w:cs="Arial"/>
          <w:bCs/>
          <w:szCs w:val="22"/>
        </w:rPr>
        <w:t xml:space="preserve">from baseline to </w:t>
      </w:r>
      <w:r w:rsidR="00055948" w:rsidRPr="00637077">
        <w:rPr>
          <w:rFonts w:ascii="Arial" w:hAnsi="Arial" w:cs="Arial"/>
          <w:bCs/>
          <w:szCs w:val="22"/>
        </w:rPr>
        <w:t xml:space="preserve">one </w:t>
      </w:r>
      <w:r w:rsidRPr="00637077">
        <w:rPr>
          <w:rFonts w:ascii="Arial" w:hAnsi="Arial" w:cs="Arial"/>
          <w:bCs/>
          <w:szCs w:val="22"/>
        </w:rPr>
        <w:t>year,</w:t>
      </w:r>
      <w:r w:rsidRPr="00637077">
        <w:rPr>
          <w:rFonts w:ascii="Arial" w:hAnsi="Arial" w:cs="Arial"/>
          <w:bCs/>
          <w:i/>
          <w:szCs w:val="22"/>
        </w:rPr>
        <w:t xml:space="preserve"> </w:t>
      </w:r>
      <w:r w:rsidRPr="00637077">
        <w:rPr>
          <w:rFonts w:ascii="Arial" w:hAnsi="Arial" w:cs="Arial"/>
          <w:bCs/>
          <w:szCs w:val="22"/>
        </w:rPr>
        <w:t>as</w:t>
      </w:r>
      <w:r w:rsidRPr="00637077">
        <w:rPr>
          <w:rFonts w:ascii="Arial" w:hAnsi="Arial" w:cs="Arial"/>
          <w:szCs w:val="22"/>
        </w:rPr>
        <w:t xml:space="preserve"> determined by a bl</w:t>
      </w:r>
      <w:r w:rsidR="00E10FB5" w:rsidRPr="00637077">
        <w:rPr>
          <w:rFonts w:ascii="Arial" w:hAnsi="Arial" w:cs="Arial"/>
          <w:szCs w:val="22"/>
        </w:rPr>
        <w:t>inded core laboratory</w:t>
      </w:r>
      <w:r w:rsidR="00DE3CDF">
        <w:rPr>
          <w:rFonts w:ascii="Arial" w:hAnsi="Arial" w:cs="Arial"/>
          <w:szCs w:val="22"/>
        </w:rPr>
        <w:t xml:space="preserve"> (Baker Institute, Prof Andrew Taylor)</w:t>
      </w:r>
      <w:r w:rsidR="00E10FB5" w:rsidRPr="00637077">
        <w:rPr>
          <w:rFonts w:ascii="Arial" w:hAnsi="Arial" w:cs="Arial"/>
          <w:szCs w:val="22"/>
        </w:rPr>
        <w:t xml:space="preserve"> and </w:t>
      </w:r>
      <w:r w:rsidR="00374C43">
        <w:rPr>
          <w:rFonts w:ascii="Arial" w:hAnsi="Arial" w:cs="Arial"/>
          <w:szCs w:val="22"/>
        </w:rPr>
        <w:t>analyzed</w:t>
      </w:r>
      <w:r w:rsidRPr="00637077">
        <w:rPr>
          <w:rFonts w:ascii="Arial" w:hAnsi="Arial" w:cs="Arial"/>
          <w:szCs w:val="22"/>
        </w:rPr>
        <w:t xml:space="preserve"> on an intention-to-treat basis according to </w:t>
      </w:r>
      <w:r w:rsidR="00E42BA0" w:rsidRPr="00637077">
        <w:rPr>
          <w:rFonts w:ascii="Arial" w:hAnsi="Arial" w:cs="Arial"/>
          <w:szCs w:val="22"/>
        </w:rPr>
        <w:t>random</w:t>
      </w:r>
      <w:r w:rsidR="00E42BA0">
        <w:rPr>
          <w:rFonts w:ascii="Arial" w:hAnsi="Arial" w:cs="Arial"/>
          <w:szCs w:val="22"/>
        </w:rPr>
        <w:t>isation to trea</w:t>
      </w:r>
      <w:r w:rsidR="003F0D63">
        <w:rPr>
          <w:rFonts w:ascii="Arial" w:hAnsi="Arial" w:cs="Arial"/>
          <w:szCs w:val="22"/>
        </w:rPr>
        <w:t xml:space="preserve">tment or no treatment in patients with subclinical LV dysfunction. </w:t>
      </w:r>
    </w:p>
    <w:p w14:paraId="4043A7DB" w14:textId="77777777" w:rsidR="00FA4A3E" w:rsidRPr="00637077" w:rsidRDefault="00FA4A3E" w:rsidP="00075502">
      <w:pPr>
        <w:widowControl w:val="0"/>
        <w:tabs>
          <w:tab w:val="left" w:pos="426"/>
        </w:tabs>
        <w:spacing w:line="240" w:lineRule="auto"/>
        <w:ind w:left="426" w:hanging="426"/>
        <w:rPr>
          <w:rFonts w:ascii="Arial" w:hAnsi="Arial" w:cs="Arial"/>
          <w:color w:val="FF0000"/>
          <w:szCs w:val="22"/>
        </w:rPr>
      </w:pPr>
    </w:p>
    <w:p w14:paraId="7E8B5CD7" w14:textId="77777777" w:rsidR="00FA4A3E" w:rsidRPr="00637077" w:rsidRDefault="00FA4A3E" w:rsidP="00075502">
      <w:pPr>
        <w:pStyle w:val="Heading2"/>
        <w:spacing w:line="240" w:lineRule="auto"/>
        <w:rPr>
          <w:szCs w:val="22"/>
        </w:rPr>
      </w:pPr>
      <w:bookmarkStart w:id="76" w:name="_Toc246142143"/>
      <w:r w:rsidRPr="00637077">
        <w:rPr>
          <w:szCs w:val="22"/>
        </w:rPr>
        <w:t>3.3</w:t>
      </w:r>
      <w:r w:rsidRPr="00637077">
        <w:rPr>
          <w:szCs w:val="22"/>
        </w:rPr>
        <w:tab/>
        <w:t>Secondary End-Points</w:t>
      </w:r>
      <w:bookmarkEnd w:id="76"/>
    </w:p>
    <w:p w14:paraId="43758D9B" w14:textId="6EFAE2DB" w:rsidR="00146278" w:rsidRPr="00637077" w:rsidRDefault="00146278" w:rsidP="00075502">
      <w:pPr>
        <w:tabs>
          <w:tab w:val="num" w:pos="257"/>
        </w:tabs>
        <w:spacing w:line="240" w:lineRule="auto"/>
        <w:ind w:left="257" w:hanging="257"/>
        <w:rPr>
          <w:rFonts w:ascii="Arial" w:hAnsi="Arial" w:cs="Arial"/>
          <w:szCs w:val="22"/>
        </w:rPr>
      </w:pPr>
      <w:r w:rsidRPr="00637077">
        <w:rPr>
          <w:rFonts w:ascii="Arial" w:hAnsi="Arial" w:cs="Arial"/>
          <w:szCs w:val="22"/>
        </w:rPr>
        <w:t xml:space="preserve">Secondary endpoints (from baseline to </w:t>
      </w:r>
      <w:r w:rsidR="003F0D63">
        <w:rPr>
          <w:rFonts w:ascii="Arial" w:hAnsi="Arial" w:cs="Arial"/>
          <w:szCs w:val="22"/>
        </w:rPr>
        <w:t>12 months</w:t>
      </w:r>
      <w:r w:rsidRPr="00637077">
        <w:rPr>
          <w:rFonts w:ascii="Arial" w:hAnsi="Arial" w:cs="Arial"/>
          <w:szCs w:val="22"/>
        </w:rPr>
        <w:t>) will be:</w:t>
      </w:r>
    </w:p>
    <w:p w14:paraId="0FC6438F" w14:textId="0ABF2F24" w:rsidR="00146278" w:rsidRPr="00EC1D59" w:rsidRDefault="00146278" w:rsidP="00EC1D59">
      <w:pPr>
        <w:pStyle w:val="ListParagraph"/>
        <w:numPr>
          <w:ilvl w:val="0"/>
          <w:numId w:val="29"/>
        </w:numPr>
        <w:spacing w:line="240" w:lineRule="auto"/>
        <w:rPr>
          <w:rFonts w:ascii="Arial" w:hAnsi="Arial" w:cs="Arial"/>
          <w:szCs w:val="22"/>
        </w:rPr>
      </w:pPr>
      <w:r w:rsidRPr="00EC1D59">
        <w:rPr>
          <w:rFonts w:ascii="Arial" w:hAnsi="Arial" w:cs="Arial"/>
          <w:szCs w:val="22"/>
        </w:rPr>
        <w:t xml:space="preserve">Development of cardiotoxicity – </w:t>
      </w:r>
      <w:r w:rsidR="002736AA" w:rsidRPr="004E09AE">
        <w:rPr>
          <w:rFonts w:ascii="Arial" w:hAnsi="Arial" w:cs="Arial"/>
          <w:szCs w:val="22"/>
        </w:rPr>
        <w:t>i.e.</w:t>
      </w:r>
      <w:r w:rsidRPr="00EC1D59">
        <w:rPr>
          <w:rFonts w:ascii="Arial" w:hAnsi="Arial" w:cs="Arial"/>
          <w:szCs w:val="22"/>
        </w:rPr>
        <w:t xml:space="preserve"> a categorical analysis of reduced LVEF concordant with the recent guidelines (reduction of LVEF of more than 5% to less than 5</w:t>
      </w:r>
      <w:r w:rsidR="00EE02CC" w:rsidRPr="00EC1D59">
        <w:rPr>
          <w:rFonts w:ascii="Arial" w:hAnsi="Arial" w:cs="Arial"/>
          <w:szCs w:val="22"/>
        </w:rPr>
        <w:t>0</w:t>
      </w:r>
      <w:r w:rsidRPr="00EC1D59">
        <w:rPr>
          <w:rFonts w:ascii="Arial" w:hAnsi="Arial" w:cs="Arial"/>
          <w:szCs w:val="22"/>
        </w:rPr>
        <w:t>% with symptoms of heart failure, or an asymptomatic reduction of LVEF of more than 10% to less than 5</w:t>
      </w:r>
      <w:r w:rsidR="00EE02CC" w:rsidRPr="00EC1D59">
        <w:rPr>
          <w:rFonts w:ascii="Arial" w:hAnsi="Arial" w:cs="Arial"/>
          <w:szCs w:val="22"/>
        </w:rPr>
        <w:t>0</w:t>
      </w:r>
      <w:r w:rsidRPr="00EC1D59">
        <w:rPr>
          <w:rFonts w:ascii="Arial" w:hAnsi="Arial" w:cs="Arial"/>
          <w:szCs w:val="22"/>
        </w:rPr>
        <w:t>%).</w:t>
      </w:r>
    </w:p>
    <w:p w14:paraId="441A8D08" w14:textId="77777777" w:rsidR="00146278" w:rsidRPr="00EC1D59" w:rsidRDefault="00146278" w:rsidP="00EC1D59">
      <w:pPr>
        <w:pStyle w:val="ListParagraph"/>
        <w:numPr>
          <w:ilvl w:val="0"/>
          <w:numId w:val="29"/>
        </w:numPr>
        <w:spacing w:line="240" w:lineRule="auto"/>
        <w:rPr>
          <w:rFonts w:ascii="Arial" w:hAnsi="Arial" w:cs="Arial"/>
          <w:szCs w:val="22"/>
        </w:rPr>
      </w:pPr>
      <w:r w:rsidRPr="00EC1D59">
        <w:rPr>
          <w:rFonts w:ascii="Arial" w:hAnsi="Arial" w:cs="Arial"/>
          <w:szCs w:val="22"/>
        </w:rPr>
        <w:t>Comparison of the rate of completion of the planned chemotherapy among groups.</w:t>
      </w:r>
    </w:p>
    <w:p w14:paraId="49A13BB4" w14:textId="77777777" w:rsidR="00FA4A3E" w:rsidRPr="00EC1D59" w:rsidRDefault="00146278" w:rsidP="00EC1D59">
      <w:pPr>
        <w:pStyle w:val="ListParagraph"/>
        <w:numPr>
          <w:ilvl w:val="0"/>
          <w:numId w:val="29"/>
        </w:numPr>
        <w:spacing w:line="240" w:lineRule="auto"/>
        <w:rPr>
          <w:rFonts w:ascii="Arial" w:hAnsi="Arial" w:cs="Arial"/>
          <w:szCs w:val="22"/>
        </w:rPr>
      </w:pPr>
      <w:r w:rsidRPr="00EC1D59">
        <w:rPr>
          <w:rFonts w:ascii="Arial" w:hAnsi="Arial" w:cs="Arial"/>
          <w:szCs w:val="22"/>
        </w:rPr>
        <w:t>Comparison of the rate of heart failure among groups.</w:t>
      </w:r>
    </w:p>
    <w:p w14:paraId="497C5363" w14:textId="77777777" w:rsidR="00146278" w:rsidRPr="00637077" w:rsidRDefault="00146278" w:rsidP="00075502">
      <w:pPr>
        <w:spacing w:line="240" w:lineRule="auto"/>
        <w:rPr>
          <w:rFonts w:ascii="Arial" w:hAnsi="Arial" w:cs="Arial"/>
          <w:szCs w:val="22"/>
        </w:rPr>
      </w:pPr>
    </w:p>
    <w:p w14:paraId="4197E57D" w14:textId="77777777" w:rsidR="00146278" w:rsidRPr="00637077" w:rsidRDefault="00146278" w:rsidP="00075502">
      <w:pPr>
        <w:spacing w:line="240" w:lineRule="auto"/>
        <w:rPr>
          <w:rFonts w:ascii="Arial" w:hAnsi="Arial" w:cs="Arial"/>
          <w:szCs w:val="22"/>
        </w:rPr>
      </w:pPr>
    </w:p>
    <w:p w14:paraId="7B4BD528" w14:textId="77777777" w:rsidR="00FA4A3E" w:rsidRPr="00637077" w:rsidRDefault="00FA4A3E" w:rsidP="00075502">
      <w:pPr>
        <w:pStyle w:val="Heading1"/>
        <w:keepNext w:val="0"/>
        <w:widowControl w:val="0"/>
        <w:shd w:val="clear" w:color="auto" w:fill="CCCCCC"/>
        <w:spacing w:before="0" w:after="0" w:line="240" w:lineRule="auto"/>
        <w:jc w:val="left"/>
        <w:rPr>
          <w:rFonts w:ascii="Arial" w:hAnsi="Arial"/>
          <w:sz w:val="22"/>
          <w:szCs w:val="22"/>
        </w:rPr>
      </w:pPr>
      <w:bookmarkStart w:id="77" w:name="_Toc171910816"/>
      <w:bookmarkStart w:id="78" w:name="_Toc182725772"/>
      <w:bookmarkStart w:id="79" w:name="_Toc182726184"/>
      <w:bookmarkStart w:id="80" w:name="_Toc246142144"/>
      <w:r w:rsidRPr="00637077">
        <w:rPr>
          <w:rFonts w:ascii="Arial" w:hAnsi="Arial"/>
          <w:sz w:val="22"/>
          <w:szCs w:val="22"/>
        </w:rPr>
        <w:t>4.</w:t>
      </w:r>
      <w:r w:rsidRPr="00637077">
        <w:rPr>
          <w:rFonts w:ascii="Arial" w:hAnsi="Arial"/>
          <w:sz w:val="22"/>
          <w:szCs w:val="22"/>
        </w:rPr>
        <w:tab/>
      </w:r>
      <w:bookmarkEnd w:id="77"/>
      <w:bookmarkEnd w:id="78"/>
      <w:bookmarkEnd w:id="79"/>
      <w:r w:rsidRPr="00637077">
        <w:rPr>
          <w:rFonts w:ascii="Arial" w:hAnsi="Arial"/>
          <w:sz w:val="22"/>
          <w:szCs w:val="22"/>
        </w:rPr>
        <w:t>METHODOLOGY</w:t>
      </w:r>
      <w:bookmarkEnd w:id="80"/>
    </w:p>
    <w:p w14:paraId="782CC570" w14:textId="77777777" w:rsidR="00FA4A3E" w:rsidRPr="00637077" w:rsidRDefault="00FA4A3E" w:rsidP="00075502">
      <w:pPr>
        <w:pStyle w:val="Heading2"/>
        <w:spacing w:line="240" w:lineRule="auto"/>
        <w:rPr>
          <w:szCs w:val="22"/>
        </w:rPr>
      </w:pPr>
      <w:bookmarkStart w:id="81" w:name="_Toc246142145"/>
      <w:r w:rsidRPr="00637077">
        <w:rPr>
          <w:szCs w:val="22"/>
        </w:rPr>
        <w:t>4.1</w:t>
      </w:r>
      <w:r w:rsidRPr="00637077">
        <w:rPr>
          <w:szCs w:val="22"/>
        </w:rPr>
        <w:tab/>
        <w:t>Study Design</w:t>
      </w:r>
      <w:bookmarkEnd w:id="81"/>
    </w:p>
    <w:p w14:paraId="689F5312" w14:textId="2D11EA32" w:rsidR="00FA4A3E" w:rsidRPr="00637077" w:rsidRDefault="00FA4A3E" w:rsidP="00075502">
      <w:pPr>
        <w:widowControl w:val="0"/>
        <w:spacing w:line="240" w:lineRule="auto"/>
        <w:ind w:firstLine="0"/>
        <w:rPr>
          <w:rFonts w:ascii="Arial" w:hAnsi="Arial" w:cs="Arial"/>
          <w:szCs w:val="22"/>
        </w:rPr>
      </w:pPr>
      <w:r w:rsidRPr="00637077">
        <w:rPr>
          <w:rFonts w:ascii="Arial" w:hAnsi="Arial" w:cs="Arial"/>
          <w:szCs w:val="22"/>
        </w:rPr>
        <w:t xml:space="preserve">The study hypotheses will be examined via a </w:t>
      </w:r>
      <w:r w:rsidR="00146278" w:rsidRPr="00637077">
        <w:rPr>
          <w:rFonts w:ascii="Arial" w:hAnsi="Arial" w:cs="Arial"/>
          <w:szCs w:val="22"/>
        </w:rPr>
        <w:t>multi-center randomized controlled trial (PROBE design)</w:t>
      </w:r>
      <w:r w:rsidR="00DE3CDF">
        <w:rPr>
          <w:rFonts w:ascii="Arial" w:hAnsi="Arial" w:cs="Arial"/>
          <w:szCs w:val="22"/>
        </w:rPr>
        <w:t xml:space="preserve">. Baseline imaging will be performed in patients at risk of </w:t>
      </w:r>
      <w:r w:rsidR="00D93F3E">
        <w:rPr>
          <w:rFonts w:ascii="Arial" w:hAnsi="Arial" w:cs="Arial"/>
          <w:szCs w:val="22"/>
        </w:rPr>
        <w:t>cardiotoxicity</w:t>
      </w:r>
      <w:r w:rsidR="00DE3CDF">
        <w:rPr>
          <w:rFonts w:ascii="Arial" w:hAnsi="Arial" w:cs="Arial"/>
          <w:szCs w:val="22"/>
        </w:rPr>
        <w:t>. Those developing reduced strain (in the absence of EF diagnosis of cardiotoxicity) will be randomized to cardioprotective therapy with</w:t>
      </w:r>
      <w:r w:rsidR="00146278" w:rsidRPr="00637077">
        <w:rPr>
          <w:rFonts w:ascii="Arial" w:eastAsia="Batang" w:hAnsi="Arial" w:cs="Arial"/>
          <w:color w:val="000000"/>
          <w:szCs w:val="22"/>
          <w:lang w:eastAsia="ko-KR"/>
        </w:rPr>
        <w:t xml:space="preserve"> beta blockers and ACE inhibitors</w:t>
      </w:r>
      <w:r w:rsidR="003F0D63">
        <w:rPr>
          <w:rFonts w:ascii="Arial" w:hAnsi="Arial" w:cs="Arial"/>
          <w:szCs w:val="22"/>
        </w:rPr>
        <w:t xml:space="preserve">, or no treatment. </w:t>
      </w:r>
      <w:r w:rsidRPr="00637077">
        <w:rPr>
          <w:rFonts w:ascii="Arial" w:hAnsi="Arial" w:cs="Arial"/>
          <w:szCs w:val="22"/>
        </w:rPr>
        <w:t xml:space="preserve">  </w:t>
      </w:r>
    </w:p>
    <w:p w14:paraId="4342BD45" w14:textId="77777777" w:rsidR="00FA4A3E" w:rsidRPr="00637077" w:rsidRDefault="00FA4A3E" w:rsidP="00075502">
      <w:pPr>
        <w:widowControl w:val="0"/>
        <w:spacing w:line="240" w:lineRule="auto"/>
        <w:ind w:firstLine="0"/>
        <w:rPr>
          <w:rFonts w:ascii="Arial" w:hAnsi="Arial" w:cs="Arial"/>
          <w:color w:val="FF0000"/>
          <w:szCs w:val="22"/>
        </w:rPr>
      </w:pPr>
    </w:p>
    <w:p w14:paraId="7263D0D6" w14:textId="235F4367" w:rsidR="00FA4A3E" w:rsidRDefault="00FA4A3E" w:rsidP="00075502">
      <w:pPr>
        <w:widowControl w:val="0"/>
        <w:spacing w:line="240" w:lineRule="auto"/>
        <w:ind w:firstLine="0"/>
        <w:rPr>
          <w:rFonts w:ascii="Arial" w:hAnsi="Arial" w:cs="Arial"/>
          <w:szCs w:val="22"/>
        </w:rPr>
      </w:pPr>
      <w:r w:rsidRPr="00637077">
        <w:rPr>
          <w:rFonts w:ascii="Arial" w:hAnsi="Arial" w:cs="Arial"/>
          <w:szCs w:val="22"/>
        </w:rPr>
        <w:t xml:space="preserve">This study will be based on the CONSORT guidelines for the practice and reporting of randomised </w:t>
      </w:r>
      <w:r w:rsidRPr="00637077">
        <w:rPr>
          <w:rFonts w:ascii="Arial" w:hAnsi="Arial" w:cs="Arial"/>
          <w:szCs w:val="22"/>
        </w:rPr>
        <w:lastRenderedPageBreak/>
        <w:t xml:space="preserve">trials. </w:t>
      </w:r>
      <w:r w:rsidR="00104B60" w:rsidRPr="00637077">
        <w:rPr>
          <w:rFonts w:ascii="Arial" w:hAnsi="Arial" w:cs="Arial"/>
          <w:b/>
          <w:szCs w:val="22"/>
        </w:rPr>
        <w:t xml:space="preserve">Figure </w:t>
      </w:r>
      <w:r w:rsidR="00920D21">
        <w:rPr>
          <w:rFonts w:ascii="Arial" w:hAnsi="Arial" w:cs="Arial"/>
          <w:b/>
          <w:szCs w:val="22"/>
        </w:rPr>
        <w:t>4</w:t>
      </w:r>
      <w:r w:rsidRPr="00637077">
        <w:rPr>
          <w:rFonts w:ascii="Arial" w:hAnsi="Arial" w:cs="Arial"/>
          <w:szCs w:val="22"/>
        </w:rPr>
        <w:t xml:space="preserve"> shows the overall design of the </w:t>
      </w:r>
      <w:r w:rsidR="00146278" w:rsidRPr="00637077">
        <w:rPr>
          <w:rFonts w:ascii="Arial" w:hAnsi="Arial" w:cs="Arial"/>
          <w:b/>
          <w:i/>
          <w:szCs w:val="22"/>
        </w:rPr>
        <w:t>SUCCOUR</w:t>
      </w:r>
      <w:r w:rsidR="003C14D0" w:rsidRPr="00637077">
        <w:rPr>
          <w:rFonts w:ascii="Arial" w:hAnsi="Arial" w:cs="Arial"/>
          <w:b/>
          <w:i/>
          <w:szCs w:val="22"/>
        </w:rPr>
        <w:t>-MRI</w:t>
      </w:r>
      <w:r w:rsidRPr="00637077">
        <w:rPr>
          <w:rFonts w:ascii="Arial" w:hAnsi="Arial" w:cs="Arial"/>
          <w:b/>
          <w:i/>
          <w:szCs w:val="22"/>
        </w:rPr>
        <w:t xml:space="preserve"> Study</w:t>
      </w:r>
      <w:r w:rsidRPr="00637077">
        <w:rPr>
          <w:rFonts w:ascii="Arial" w:hAnsi="Arial" w:cs="Arial"/>
          <w:szCs w:val="22"/>
        </w:rPr>
        <w:t>.</w:t>
      </w:r>
    </w:p>
    <w:p w14:paraId="4CE435E1" w14:textId="77777777" w:rsidR="00EE02CC" w:rsidRDefault="00EE02CC" w:rsidP="00075502">
      <w:pPr>
        <w:widowControl w:val="0"/>
        <w:spacing w:line="240" w:lineRule="auto"/>
        <w:ind w:firstLine="0"/>
        <w:rPr>
          <w:rFonts w:ascii="Arial" w:hAnsi="Arial" w:cs="Arial"/>
          <w:szCs w:val="22"/>
        </w:rPr>
      </w:pPr>
    </w:p>
    <w:p w14:paraId="4DEA874E" w14:textId="77777777" w:rsidR="003B50D9" w:rsidRDefault="00EE02CC" w:rsidP="003B50D9">
      <w:pPr>
        <w:spacing w:line="240" w:lineRule="auto"/>
        <w:ind w:firstLine="0"/>
        <w:rPr>
          <w:rFonts w:ascii="Arial" w:hAnsi="Arial" w:cs="Arial"/>
          <w:szCs w:val="22"/>
        </w:rPr>
      </w:pPr>
      <w:r>
        <w:rPr>
          <w:rFonts w:ascii="Arial" w:hAnsi="Arial" w:cs="Arial"/>
          <w:szCs w:val="22"/>
        </w:rPr>
        <w:t xml:space="preserve">Incident heart failure will be assessed by data linkage and/or chart review at 3 years. </w:t>
      </w:r>
    </w:p>
    <w:p w14:paraId="685B51CD" w14:textId="77777777" w:rsidR="003B50D9" w:rsidRDefault="003B50D9" w:rsidP="003B50D9">
      <w:pPr>
        <w:spacing w:line="240" w:lineRule="auto"/>
        <w:ind w:firstLine="0"/>
        <w:rPr>
          <w:rFonts w:ascii="Arial" w:hAnsi="Arial" w:cs="Arial"/>
          <w:szCs w:val="22"/>
        </w:rPr>
      </w:pPr>
    </w:p>
    <w:p w14:paraId="3CE7CDCA" w14:textId="5B22FD46" w:rsidR="003B50D9" w:rsidRPr="0039375C" w:rsidRDefault="003B50D9" w:rsidP="003B50D9">
      <w:pPr>
        <w:spacing w:line="240" w:lineRule="auto"/>
        <w:ind w:firstLine="0"/>
        <w:rPr>
          <w:rFonts w:ascii="Arial" w:hAnsi="Arial" w:cs="Arial"/>
          <w:sz w:val="20"/>
          <w:szCs w:val="20"/>
        </w:rPr>
      </w:pPr>
      <w:r w:rsidRPr="0039375C">
        <w:rPr>
          <w:rFonts w:ascii="Arial" w:hAnsi="Arial" w:cs="Arial"/>
          <w:sz w:val="20"/>
          <w:szCs w:val="20"/>
        </w:rPr>
        <w:t>Figure 4: Study Design</w:t>
      </w:r>
    </w:p>
    <w:p w14:paraId="23CE9F91" w14:textId="77777777" w:rsidR="003B50D9" w:rsidRPr="0039375C" w:rsidRDefault="003B50D9" w:rsidP="003B50D9">
      <w:pPr>
        <w:tabs>
          <w:tab w:val="left" w:pos="1134"/>
        </w:tabs>
        <w:spacing w:line="240" w:lineRule="auto"/>
        <w:ind w:firstLine="0"/>
        <w:rPr>
          <w:rFonts w:ascii="Arial" w:hAnsi="Arial" w:cs="Arial"/>
          <w:b/>
          <w:szCs w:val="22"/>
        </w:rPr>
      </w:pPr>
    </w:p>
    <w:tbl>
      <w:tblPr>
        <w:tblW w:w="9351" w:type="dxa"/>
        <w:tblCellMar>
          <w:left w:w="0" w:type="dxa"/>
          <w:right w:w="0" w:type="dxa"/>
        </w:tblCellMar>
        <w:tblLook w:val="04A0" w:firstRow="1" w:lastRow="0" w:firstColumn="1" w:lastColumn="0" w:noHBand="0" w:noVBand="1"/>
      </w:tblPr>
      <w:tblGrid>
        <w:gridCol w:w="1411"/>
        <w:gridCol w:w="2717"/>
        <w:gridCol w:w="2683"/>
        <w:gridCol w:w="2540"/>
      </w:tblGrid>
      <w:tr w:rsidR="003B50D9" w:rsidRPr="0039375C" w14:paraId="006FF666" w14:textId="77777777" w:rsidTr="009655FC">
        <w:trPr>
          <w:trHeight w:val="699"/>
        </w:trPr>
        <w:tc>
          <w:tcPr>
            <w:tcW w:w="1411"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vAlign w:val="center"/>
            <w:hideMark/>
          </w:tcPr>
          <w:p w14:paraId="4E03450C" w14:textId="4DEE9319" w:rsidR="000F1363" w:rsidRDefault="003B50D9" w:rsidP="009655FC">
            <w:pPr>
              <w:widowControl w:val="0"/>
              <w:spacing w:line="240" w:lineRule="auto"/>
              <w:ind w:firstLine="0"/>
              <w:jc w:val="center"/>
              <w:rPr>
                <w:rFonts w:ascii="Calibri" w:hAnsi="Calibri"/>
                <w:b/>
                <w:bCs/>
                <w:kern w:val="28"/>
                <w:sz w:val="20"/>
                <w:szCs w:val="20"/>
                <w14:cntxtAlts/>
              </w:rPr>
            </w:pPr>
            <w:r w:rsidRPr="0039375C">
              <w:rPr>
                <w:rFonts w:ascii="Calibri" w:hAnsi="Calibri"/>
                <w:b/>
                <w:bCs/>
                <w:kern w:val="28"/>
                <w:sz w:val="20"/>
                <w:szCs w:val="20"/>
                <w14:cntxtAlts/>
              </w:rPr>
              <w:t>Baseline</w:t>
            </w:r>
          </w:p>
          <w:p w14:paraId="48CC47B4" w14:textId="535DDEA3" w:rsidR="003B50D9" w:rsidRPr="0039375C" w:rsidRDefault="003B50D9" w:rsidP="009655FC">
            <w:pPr>
              <w:widowControl w:val="0"/>
              <w:spacing w:line="240" w:lineRule="auto"/>
              <w:ind w:firstLine="0"/>
              <w:jc w:val="center"/>
              <w:rPr>
                <w:rFonts w:ascii="Calibri" w:hAnsi="Calibri"/>
                <w:b/>
                <w:bCs/>
                <w:kern w:val="28"/>
                <w:sz w:val="20"/>
                <w:szCs w:val="20"/>
                <w14:cntxtAlts/>
              </w:rPr>
            </w:pPr>
          </w:p>
        </w:tc>
        <w:tc>
          <w:tcPr>
            <w:tcW w:w="7940" w:type="dxa"/>
            <w:gridSpan w:val="3"/>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1E7E0AB4" w14:textId="6729BC50" w:rsidR="003B50D9" w:rsidRDefault="00AC6CD4" w:rsidP="009655FC">
            <w:pPr>
              <w:widowControl w:val="0"/>
              <w:spacing w:line="240" w:lineRule="auto"/>
              <w:ind w:firstLine="0"/>
              <w:jc w:val="center"/>
              <w:rPr>
                <w:rFonts w:ascii="Calibri" w:hAnsi="Calibri"/>
                <w:kern w:val="28"/>
                <w:sz w:val="20"/>
                <w:szCs w:val="20"/>
                <w14:cntxtAlts/>
              </w:rPr>
            </w:pPr>
            <w:r>
              <w:rPr>
                <w:rFonts w:ascii="Calibri" w:hAnsi="Calibri"/>
                <w:kern w:val="28"/>
                <w:sz w:val="20"/>
                <w:szCs w:val="20"/>
                <w14:cntxtAlts/>
              </w:rPr>
              <w:t>N = 1100 [patients undergoing chemotherapy</w:t>
            </w:r>
            <w:r w:rsidR="00623C22">
              <w:rPr>
                <w:rFonts w:ascii="Calibri" w:hAnsi="Calibri"/>
                <w:kern w:val="28"/>
                <w:sz w:val="20"/>
                <w:szCs w:val="20"/>
                <w14:cntxtAlts/>
              </w:rPr>
              <w:t xml:space="preserve"> at</w:t>
            </w:r>
            <w:r>
              <w:rPr>
                <w:rFonts w:ascii="Calibri" w:hAnsi="Calibri"/>
                <w:kern w:val="28"/>
                <w:sz w:val="20"/>
                <w:szCs w:val="20"/>
                <w14:cntxtAlts/>
              </w:rPr>
              <w:t xml:space="preserve"> increased</w:t>
            </w:r>
            <w:r w:rsidR="00623C22">
              <w:rPr>
                <w:rFonts w:ascii="Calibri" w:hAnsi="Calibri"/>
                <w:kern w:val="28"/>
                <w:sz w:val="20"/>
                <w:szCs w:val="20"/>
                <w14:cntxtAlts/>
              </w:rPr>
              <w:t xml:space="preserve"> risk of </w:t>
            </w:r>
            <w:r w:rsidR="0077054E">
              <w:rPr>
                <w:rFonts w:ascii="Calibri" w:hAnsi="Calibri"/>
                <w:kern w:val="28"/>
                <w:sz w:val="20"/>
                <w:szCs w:val="20"/>
                <w14:cntxtAlts/>
              </w:rPr>
              <w:t>cardiotoxicity (see text 4.4)</w:t>
            </w:r>
            <w:r w:rsidR="00623C22">
              <w:rPr>
                <w:rFonts w:ascii="Calibri" w:hAnsi="Calibri"/>
                <w:kern w:val="28"/>
                <w:sz w:val="20"/>
                <w:szCs w:val="20"/>
                <w14:cntxtAlts/>
              </w:rPr>
              <w:t>]</w:t>
            </w:r>
          </w:p>
          <w:p w14:paraId="56547095" w14:textId="03220B62" w:rsidR="00623C22" w:rsidRPr="0039375C" w:rsidRDefault="00AC6CD4" w:rsidP="009655FC">
            <w:pPr>
              <w:widowControl w:val="0"/>
              <w:spacing w:line="240" w:lineRule="auto"/>
              <w:ind w:firstLine="0"/>
              <w:jc w:val="center"/>
              <w:rPr>
                <w:rFonts w:ascii="Calibri" w:hAnsi="Calibri"/>
                <w:kern w:val="28"/>
                <w:sz w:val="20"/>
                <w:szCs w:val="20"/>
                <w14:cntxtAlts/>
              </w:rPr>
            </w:pPr>
            <w:r>
              <w:rPr>
                <w:rFonts w:ascii="Calibri" w:hAnsi="Calibri"/>
                <w:kern w:val="28"/>
                <w:sz w:val="20"/>
                <w:szCs w:val="20"/>
                <w14:cntxtAlts/>
              </w:rPr>
              <w:t>E</w:t>
            </w:r>
            <w:r w:rsidR="00623C22">
              <w:rPr>
                <w:rFonts w:ascii="Calibri" w:hAnsi="Calibri"/>
                <w:kern w:val="28"/>
                <w:sz w:val="20"/>
                <w:szCs w:val="20"/>
                <w14:cntxtAlts/>
              </w:rPr>
              <w:t>cho, MRI</w:t>
            </w:r>
          </w:p>
        </w:tc>
      </w:tr>
      <w:tr w:rsidR="000F1363" w:rsidRPr="0039375C" w14:paraId="302AC4FB" w14:textId="77777777" w:rsidTr="009655FC">
        <w:trPr>
          <w:trHeight w:val="799"/>
        </w:trPr>
        <w:tc>
          <w:tcPr>
            <w:tcW w:w="1411"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vAlign w:val="center"/>
          </w:tcPr>
          <w:p w14:paraId="390CF71F" w14:textId="63C87D4C" w:rsidR="000F1363" w:rsidRPr="000F1363" w:rsidRDefault="000F1363" w:rsidP="009655FC">
            <w:pPr>
              <w:widowControl w:val="0"/>
              <w:spacing w:line="240" w:lineRule="auto"/>
              <w:ind w:firstLine="0"/>
              <w:jc w:val="center"/>
              <w:rPr>
                <w:rFonts w:ascii="Calibri" w:hAnsi="Calibri"/>
                <w:b/>
                <w:bCs/>
                <w:kern w:val="28"/>
                <w:sz w:val="20"/>
                <w:szCs w:val="20"/>
                <w14:cntxtAlts/>
              </w:rPr>
            </w:pPr>
            <w:r>
              <w:rPr>
                <w:rFonts w:ascii="Calibri" w:hAnsi="Calibri"/>
                <w:b/>
                <w:bCs/>
                <w:kern w:val="28"/>
                <w:sz w:val="20"/>
                <w:szCs w:val="20"/>
                <w14:cntxtAlts/>
              </w:rPr>
              <w:t>3-9M</w:t>
            </w:r>
          </w:p>
        </w:tc>
        <w:tc>
          <w:tcPr>
            <w:tcW w:w="7940" w:type="dxa"/>
            <w:gridSpan w:val="3"/>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06D384CB" w14:textId="77777777" w:rsidR="000F1363" w:rsidRDefault="000F1363" w:rsidP="009655FC">
            <w:pPr>
              <w:widowControl w:val="0"/>
              <w:spacing w:line="240" w:lineRule="auto"/>
              <w:ind w:firstLine="0"/>
              <w:jc w:val="center"/>
              <w:rPr>
                <w:rFonts w:ascii="Calibri" w:hAnsi="Calibri"/>
                <w:kern w:val="28"/>
                <w:sz w:val="20"/>
                <w:szCs w:val="20"/>
                <w14:cntxtAlts/>
              </w:rPr>
            </w:pPr>
          </w:p>
          <w:p w14:paraId="41713C80" w14:textId="75271EED" w:rsidR="000F1363" w:rsidRPr="0039375C" w:rsidDel="00623C22" w:rsidRDefault="000F1363" w:rsidP="009655FC">
            <w:pPr>
              <w:widowControl w:val="0"/>
              <w:spacing w:line="240" w:lineRule="auto"/>
              <w:ind w:firstLine="0"/>
              <w:jc w:val="center"/>
              <w:rPr>
                <w:rFonts w:ascii="Calibri" w:hAnsi="Calibri"/>
                <w:kern w:val="28"/>
                <w:sz w:val="20"/>
                <w:szCs w:val="20"/>
                <w14:cntxtAlts/>
              </w:rPr>
            </w:pPr>
            <w:r>
              <w:rPr>
                <w:rFonts w:ascii="Calibri" w:hAnsi="Calibri"/>
                <w:kern w:val="28"/>
                <w:sz w:val="20"/>
                <w:szCs w:val="20"/>
                <w14:cntxtAlts/>
              </w:rPr>
              <w:t>Echo 3M, 6M, 9M</w:t>
            </w:r>
          </w:p>
        </w:tc>
      </w:tr>
      <w:tr w:rsidR="000F1363" w:rsidRPr="0039375C" w14:paraId="1FC2779A" w14:textId="77777777" w:rsidTr="009655FC">
        <w:trPr>
          <w:trHeight w:val="1461"/>
        </w:trPr>
        <w:tc>
          <w:tcPr>
            <w:tcW w:w="1411" w:type="dxa"/>
            <w:tcBorders>
              <w:top w:val="single" w:sz="4" w:space="0" w:color="5B9BD5"/>
              <w:left w:val="single" w:sz="4" w:space="0" w:color="5B9BD5"/>
              <w:bottom w:val="single" w:sz="4" w:space="0" w:color="5B9BD5"/>
              <w:right w:val="single" w:sz="4" w:space="0" w:color="5B9BD5"/>
            </w:tcBorders>
            <w:vAlign w:val="center"/>
            <w:hideMark/>
          </w:tcPr>
          <w:p w14:paraId="624C5A9B" w14:textId="149D5EC9" w:rsidR="003B50D9" w:rsidRPr="0039375C" w:rsidRDefault="000F1363" w:rsidP="009655FC">
            <w:pPr>
              <w:spacing w:line="240" w:lineRule="auto"/>
              <w:ind w:firstLine="0"/>
              <w:jc w:val="center"/>
              <w:rPr>
                <w:rFonts w:ascii="Calibri" w:hAnsi="Calibri"/>
                <w:b/>
                <w:bCs/>
                <w:kern w:val="28"/>
                <w:sz w:val="20"/>
                <w:szCs w:val="20"/>
                <w14:cntxtAlts/>
              </w:rPr>
            </w:pPr>
            <w:r>
              <w:rPr>
                <w:rFonts w:ascii="Calibri" w:hAnsi="Calibri"/>
                <w:b/>
                <w:bCs/>
                <w:kern w:val="28"/>
                <w:sz w:val="20"/>
                <w:szCs w:val="20"/>
                <w14:cntxtAlts/>
              </w:rPr>
              <w:t xml:space="preserve">Group allocation by echo at </w:t>
            </w:r>
            <w:r w:rsidR="00623C22">
              <w:rPr>
                <w:rFonts w:ascii="Calibri" w:hAnsi="Calibri"/>
                <w:b/>
                <w:bCs/>
                <w:kern w:val="28"/>
                <w:sz w:val="20"/>
                <w:szCs w:val="20"/>
                <w14:cntxtAlts/>
              </w:rPr>
              <w:t>3-9</w:t>
            </w:r>
            <w:r>
              <w:rPr>
                <w:rFonts w:ascii="Calibri" w:hAnsi="Calibri"/>
                <w:b/>
                <w:bCs/>
                <w:kern w:val="28"/>
                <w:sz w:val="20"/>
                <w:szCs w:val="20"/>
                <w14:cntxtAlts/>
              </w:rPr>
              <w:t>M</w:t>
            </w:r>
          </w:p>
        </w:tc>
        <w:tc>
          <w:tcPr>
            <w:tcW w:w="2717"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FB3B886" w14:textId="77777777" w:rsidR="000F1363" w:rsidRDefault="000F1363" w:rsidP="009655FC">
            <w:pPr>
              <w:widowControl w:val="0"/>
              <w:spacing w:line="240" w:lineRule="auto"/>
              <w:ind w:firstLine="0"/>
              <w:jc w:val="center"/>
              <w:rPr>
                <w:rFonts w:ascii="Calibri" w:hAnsi="Calibri"/>
                <w:b/>
                <w:bCs/>
                <w:kern w:val="28"/>
                <w:sz w:val="20"/>
                <w:szCs w:val="20"/>
                <w14:cntxtAlts/>
              </w:rPr>
            </w:pPr>
          </w:p>
          <w:p w14:paraId="43DC11E7" w14:textId="77777777" w:rsidR="00F52863" w:rsidRDefault="00F52863" w:rsidP="009655FC">
            <w:pPr>
              <w:widowControl w:val="0"/>
              <w:spacing w:line="240" w:lineRule="auto"/>
              <w:ind w:firstLine="0"/>
              <w:jc w:val="center"/>
              <w:rPr>
                <w:rFonts w:ascii="Calibri" w:hAnsi="Calibri"/>
                <w:b/>
                <w:bCs/>
                <w:kern w:val="28"/>
                <w:sz w:val="20"/>
                <w:szCs w:val="20"/>
                <w14:cntxtAlts/>
              </w:rPr>
            </w:pPr>
          </w:p>
          <w:p w14:paraId="263CC4F4" w14:textId="472A2B85" w:rsidR="003B50D9" w:rsidRPr="0039375C" w:rsidRDefault="00872726" w:rsidP="009655FC">
            <w:pPr>
              <w:widowControl w:val="0"/>
              <w:spacing w:line="240" w:lineRule="auto"/>
              <w:ind w:firstLine="0"/>
              <w:jc w:val="center"/>
              <w:rPr>
                <w:rFonts w:ascii="Calibri" w:hAnsi="Calibri"/>
                <w:kern w:val="28"/>
                <w:sz w:val="20"/>
                <w:szCs w:val="20"/>
                <w14:cntxtAlts/>
              </w:rPr>
            </w:pPr>
            <w:r>
              <w:rPr>
                <w:rFonts w:ascii="Calibri" w:hAnsi="Calibri"/>
                <w:b/>
                <w:bCs/>
                <w:kern w:val="28"/>
                <w:sz w:val="20"/>
                <w:szCs w:val="20"/>
                <w14:cntxtAlts/>
              </w:rPr>
              <w:t>Group</w:t>
            </w:r>
            <w:r w:rsidRPr="0039375C">
              <w:rPr>
                <w:rFonts w:ascii="Calibri" w:hAnsi="Calibri"/>
                <w:b/>
                <w:bCs/>
                <w:kern w:val="28"/>
                <w:sz w:val="20"/>
                <w:szCs w:val="20"/>
                <w14:cntxtAlts/>
              </w:rPr>
              <w:t xml:space="preserve"> </w:t>
            </w:r>
            <w:r w:rsidR="003B50D9" w:rsidRPr="0039375C">
              <w:rPr>
                <w:rFonts w:ascii="Calibri" w:hAnsi="Calibri"/>
                <w:b/>
                <w:bCs/>
                <w:kern w:val="28"/>
                <w:sz w:val="20"/>
                <w:szCs w:val="20"/>
                <w14:cntxtAlts/>
              </w:rPr>
              <w:t xml:space="preserve">A </w:t>
            </w:r>
            <w:r w:rsidR="003B50D9" w:rsidRPr="0039375C">
              <w:rPr>
                <w:rFonts w:ascii="Calibri" w:hAnsi="Calibri"/>
                <w:kern w:val="28"/>
                <w:sz w:val="20"/>
                <w:szCs w:val="20"/>
                <w14:cntxtAlts/>
              </w:rPr>
              <w:t>(n=154)</w:t>
            </w:r>
          </w:p>
          <w:p w14:paraId="3C2871BC" w14:textId="1B58B4CA" w:rsidR="00872726" w:rsidRDefault="000F1363" w:rsidP="009655FC">
            <w:pPr>
              <w:widowControl w:val="0"/>
              <w:spacing w:line="240" w:lineRule="auto"/>
              <w:ind w:firstLine="0"/>
              <w:jc w:val="center"/>
              <w:rPr>
                <w:rFonts w:ascii="Calibri" w:hAnsi="Calibri"/>
                <w:bCs/>
                <w:kern w:val="28"/>
                <w:sz w:val="20"/>
                <w:szCs w:val="20"/>
                <w14:cntxtAlts/>
              </w:rPr>
            </w:pPr>
            <w:r w:rsidRPr="0039375C">
              <w:rPr>
                <w:rFonts w:ascii="Wingdings" w:hAnsi="Wingdings"/>
                <w:kern w:val="28"/>
                <w:sz w:val="20"/>
                <w:szCs w:val="20"/>
                <w14:cntxtAlts/>
              </w:rPr>
              <w:t></w:t>
            </w:r>
            <w:r w:rsidRPr="0039375C">
              <w:rPr>
                <w:rFonts w:ascii="Calibri" w:hAnsi="Calibri"/>
                <w:kern w:val="28"/>
                <w:sz w:val="20"/>
                <w:szCs w:val="20"/>
                <w14:cntxtAlts/>
              </w:rPr>
              <w:t xml:space="preserve"> GLS </w:t>
            </w:r>
            <w:r w:rsidR="00F52863" w:rsidRPr="0039375C">
              <w:rPr>
                <w:rFonts w:ascii="Calibri" w:hAnsi="Calibri"/>
                <w:kern w:val="28"/>
                <w:sz w:val="20"/>
                <w:szCs w:val="20"/>
                <w14:cntxtAlts/>
              </w:rPr>
              <w:t>only at</w:t>
            </w:r>
            <w:r w:rsidRPr="0039375C">
              <w:rPr>
                <w:rFonts w:ascii="Calibri" w:hAnsi="Calibri"/>
                <w:kern w:val="28"/>
                <w:sz w:val="20"/>
                <w:szCs w:val="20"/>
                <w14:cntxtAlts/>
              </w:rPr>
              <w:t xml:space="preserve"> any time</w:t>
            </w:r>
          </w:p>
          <w:p w14:paraId="71DC5E84" w14:textId="77777777" w:rsidR="00206103" w:rsidRDefault="00206103" w:rsidP="009655FC">
            <w:pPr>
              <w:widowControl w:val="0"/>
              <w:spacing w:line="240" w:lineRule="auto"/>
              <w:ind w:firstLine="0"/>
              <w:jc w:val="center"/>
              <w:rPr>
                <w:rFonts w:ascii="Wingdings" w:hAnsi="Wingdings"/>
                <w:kern w:val="28"/>
                <w:sz w:val="20"/>
                <w:szCs w:val="20"/>
                <w14:cntxtAlts/>
              </w:rPr>
            </w:pPr>
          </w:p>
          <w:p w14:paraId="6B815CAC" w14:textId="5BA17291" w:rsidR="00623C22" w:rsidRPr="0039375C" w:rsidRDefault="00623C22" w:rsidP="009655FC">
            <w:pPr>
              <w:widowControl w:val="0"/>
              <w:spacing w:line="240" w:lineRule="auto"/>
              <w:jc w:val="center"/>
              <w:rPr>
                <w:rFonts w:ascii="Calibri" w:hAnsi="Calibri"/>
                <w:kern w:val="28"/>
                <w:sz w:val="20"/>
                <w:szCs w:val="20"/>
                <w14:cntxtAlts/>
              </w:rPr>
            </w:pPr>
          </w:p>
        </w:tc>
        <w:tc>
          <w:tcPr>
            <w:tcW w:w="2683"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0DA822DD" w14:textId="77777777" w:rsidR="000F1363" w:rsidRDefault="000F1363" w:rsidP="009655FC">
            <w:pPr>
              <w:widowControl w:val="0"/>
              <w:spacing w:line="240" w:lineRule="auto"/>
              <w:ind w:firstLine="0"/>
              <w:jc w:val="center"/>
              <w:rPr>
                <w:rFonts w:ascii="Calibri" w:hAnsi="Calibri"/>
                <w:b/>
                <w:bCs/>
                <w:kern w:val="28"/>
                <w:sz w:val="20"/>
                <w:szCs w:val="20"/>
                <w14:cntxtAlts/>
              </w:rPr>
            </w:pPr>
          </w:p>
          <w:p w14:paraId="313C2B5E" w14:textId="77777777" w:rsidR="00F52863" w:rsidRDefault="00F52863" w:rsidP="009655FC">
            <w:pPr>
              <w:widowControl w:val="0"/>
              <w:spacing w:line="240" w:lineRule="auto"/>
              <w:ind w:firstLine="0"/>
              <w:jc w:val="center"/>
              <w:rPr>
                <w:rFonts w:ascii="Calibri" w:hAnsi="Calibri"/>
                <w:b/>
                <w:bCs/>
                <w:kern w:val="28"/>
                <w:sz w:val="20"/>
                <w:szCs w:val="20"/>
                <w14:cntxtAlts/>
              </w:rPr>
            </w:pPr>
          </w:p>
          <w:p w14:paraId="5CCD105E" w14:textId="5BB50183" w:rsidR="003B50D9" w:rsidRPr="0039375C" w:rsidRDefault="00872726" w:rsidP="009655FC">
            <w:pPr>
              <w:widowControl w:val="0"/>
              <w:spacing w:line="240" w:lineRule="auto"/>
              <w:ind w:firstLine="0"/>
              <w:jc w:val="center"/>
              <w:rPr>
                <w:rFonts w:ascii="Calibri" w:hAnsi="Calibri"/>
                <w:kern w:val="28"/>
                <w:sz w:val="20"/>
                <w:szCs w:val="20"/>
                <w14:cntxtAlts/>
              </w:rPr>
            </w:pPr>
            <w:r>
              <w:rPr>
                <w:rFonts w:ascii="Calibri" w:hAnsi="Calibri"/>
                <w:b/>
                <w:bCs/>
                <w:kern w:val="28"/>
                <w:sz w:val="20"/>
                <w:szCs w:val="20"/>
                <w14:cntxtAlts/>
              </w:rPr>
              <w:t>Group</w:t>
            </w:r>
            <w:r w:rsidRPr="0039375C">
              <w:rPr>
                <w:rFonts w:ascii="Calibri" w:hAnsi="Calibri"/>
                <w:b/>
                <w:bCs/>
                <w:kern w:val="28"/>
                <w:sz w:val="20"/>
                <w:szCs w:val="20"/>
                <w14:cntxtAlts/>
              </w:rPr>
              <w:t xml:space="preserve"> </w:t>
            </w:r>
            <w:r w:rsidR="003B50D9" w:rsidRPr="0039375C">
              <w:rPr>
                <w:rFonts w:ascii="Calibri" w:hAnsi="Calibri"/>
                <w:b/>
                <w:bCs/>
                <w:kern w:val="28"/>
                <w:sz w:val="20"/>
                <w:szCs w:val="20"/>
                <w14:cntxtAlts/>
              </w:rPr>
              <w:t xml:space="preserve">B </w:t>
            </w:r>
            <w:r w:rsidR="003B50D9" w:rsidRPr="0039375C">
              <w:rPr>
                <w:rFonts w:ascii="Calibri" w:hAnsi="Calibri"/>
                <w:kern w:val="28"/>
                <w:sz w:val="20"/>
                <w:szCs w:val="20"/>
                <w14:cntxtAlts/>
              </w:rPr>
              <w:t>(n=198)</w:t>
            </w:r>
          </w:p>
          <w:p w14:paraId="57B50C8D" w14:textId="6CDBEA85" w:rsidR="000F1363" w:rsidRPr="0039375C" w:rsidRDefault="000F1363">
            <w:pPr>
              <w:widowControl w:val="0"/>
              <w:spacing w:line="240" w:lineRule="auto"/>
              <w:ind w:firstLine="0"/>
              <w:jc w:val="center"/>
              <w:rPr>
                <w:rFonts w:ascii="Calibri" w:hAnsi="Calibri"/>
                <w:kern w:val="28"/>
                <w:sz w:val="20"/>
                <w:szCs w:val="20"/>
                <w14:cntxtAlts/>
              </w:rPr>
            </w:pPr>
            <w:r w:rsidRPr="0039375C">
              <w:rPr>
                <w:rFonts w:ascii="Wingdings" w:hAnsi="Wingdings"/>
                <w:kern w:val="28"/>
                <w:sz w:val="20"/>
                <w:szCs w:val="20"/>
                <w14:cntxtAlts/>
              </w:rPr>
              <w:t></w:t>
            </w:r>
            <w:r w:rsidRPr="0039375C">
              <w:rPr>
                <w:rFonts w:ascii="Calibri" w:hAnsi="Calibri"/>
                <w:kern w:val="28"/>
                <w:sz w:val="20"/>
                <w:szCs w:val="20"/>
                <w14:cntxtAlts/>
              </w:rPr>
              <w:t xml:space="preserve"> EF or </w:t>
            </w:r>
            <w:r w:rsidRPr="0039375C">
              <w:rPr>
                <w:rFonts w:ascii="Calibri" w:hAnsi="Calibri"/>
                <w:kern w:val="28"/>
                <w:sz w:val="20"/>
                <w:szCs w:val="20"/>
                <w14:cntxtAlts/>
              </w:rPr>
              <w:sym w:font="Symbol" w:char="F044"/>
            </w:r>
            <w:r w:rsidRPr="0039375C">
              <w:rPr>
                <w:rFonts w:ascii="Calibri" w:hAnsi="Calibri"/>
                <w:kern w:val="28"/>
                <w:sz w:val="20"/>
                <w:szCs w:val="20"/>
                <w14:cntxtAlts/>
              </w:rPr>
              <w:t xml:space="preserve">EF threshold at any time </w:t>
            </w:r>
          </w:p>
          <w:p w14:paraId="28B6B703" w14:textId="4D20DB39" w:rsidR="00623C22" w:rsidRPr="0039375C" w:rsidRDefault="00623C22" w:rsidP="009655FC">
            <w:pPr>
              <w:widowControl w:val="0"/>
              <w:spacing w:line="240" w:lineRule="auto"/>
              <w:ind w:firstLine="0"/>
              <w:jc w:val="center"/>
              <w:rPr>
                <w:rFonts w:ascii="Calibri" w:hAnsi="Calibri"/>
                <w:kern w:val="28"/>
                <w:sz w:val="20"/>
                <w:szCs w:val="20"/>
                <w14:cntxtAlts/>
              </w:rPr>
            </w:pPr>
          </w:p>
        </w:tc>
        <w:tc>
          <w:tcPr>
            <w:tcW w:w="2540"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154C21E7" w14:textId="77777777" w:rsidR="000F1363" w:rsidRDefault="000F1363" w:rsidP="009655FC">
            <w:pPr>
              <w:widowControl w:val="0"/>
              <w:spacing w:line="240" w:lineRule="auto"/>
              <w:ind w:firstLine="0"/>
              <w:jc w:val="center"/>
              <w:rPr>
                <w:rFonts w:ascii="Calibri" w:hAnsi="Calibri"/>
                <w:b/>
                <w:bCs/>
                <w:kern w:val="28"/>
                <w:sz w:val="20"/>
                <w:szCs w:val="20"/>
                <w14:cntxtAlts/>
              </w:rPr>
            </w:pPr>
          </w:p>
          <w:p w14:paraId="6987DF84" w14:textId="77777777" w:rsidR="00F52863" w:rsidRDefault="00F52863" w:rsidP="009655FC">
            <w:pPr>
              <w:widowControl w:val="0"/>
              <w:spacing w:line="240" w:lineRule="auto"/>
              <w:ind w:firstLine="0"/>
              <w:jc w:val="center"/>
              <w:rPr>
                <w:rFonts w:ascii="Calibri" w:hAnsi="Calibri"/>
                <w:b/>
                <w:bCs/>
                <w:kern w:val="28"/>
                <w:sz w:val="20"/>
                <w:szCs w:val="20"/>
                <w14:cntxtAlts/>
              </w:rPr>
            </w:pPr>
          </w:p>
          <w:p w14:paraId="0497A611" w14:textId="0086F979" w:rsidR="003B50D9" w:rsidRPr="0039375C" w:rsidRDefault="00872726" w:rsidP="009655FC">
            <w:pPr>
              <w:widowControl w:val="0"/>
              <w:spacing w:line="240" w:lineRule="auto"/>
              <w:ind w:firstLine="0"/>
              <w:jc w:val="center"/>
              <w:rPr>
                <w:rFonts w:ascii="Calibri" w:hAnsi="Calibri"/>
                <w:kern w:val="28"/>
                <w:sz w:val="20"/>
                <w:szCs w:val="20"/>
                <w14:cntxtAlts/>
              </w:rPr>
            </w:pPr>
            <w:r>
              <w:rPr>
                <w:rFonts w:ascii="Calibri" w:hAnsi="Calibri"/>
                <w:b/>
                <w:bCs/>
                <w:kern w:val="28"/>
                <w:sz w:val="20"/>
                <w:szCs w:val="20"/>
                <w14:cntxtAlts/>
              </w:rPr>
              <w:t>Group</w:t>
            </w:r>
            <w:r w:rsidRPr="0039375C">
              <w:rPr>
                <w:rFonts w:ascii="Calibri" w:hAnsi="Calibri"/>
                <w:b/>
                <w:bCs/>
                <w:kern w:val="28"/>
                <w:sz w:val="20"/>
                <w:szCs w:val="20"/>
                <w14:cntxtAlts/>
              </w:rPr>
              <w:t xml:space="preserve"> </w:t>
            </w:r>
            <w:r w:rsidR="003B50D9" w:rsidRPr="0039375C">
              <w:rPr>
                <w:rFonts w:ascii="Calibri" w:hAnsi="Calibri"/>
                <w:b/>
                <w:bCs/>
                <w:kern w:val="28"/>
                <w:sz w:val="20"/>
                <w:szCs w:val="20"/>
                <w14:cntxtAlts/>
              </w:rPr>
              <w:t xml:space="preserve">C </w:t>
            </w:r>
            <w:r w:rsidR="003B50D9" w:rsidRPr="0039375C">
              <w:rPr>
                <w:rFonts w:ascii="Calibri" w:hAnsi="Calibri"/>
                <w:kern w:val="28"/>
                <w:sz w:val="20"/>
                <w:szCs w:val="20"/>
                <w14:cntxtAlts/>
              </w:rPr>
              <w:t>(n=748)</w:t>
            </w:r>
          </w:p>
          <w:p w14:paraId="034521DA" w14:textId="77777777" w:rsidR="000F1363" w:rsidRPr="0039375C" w:rsidRDefault="000F1363" w:rsidP="009655FC">
            <w:pPr>
              <w:widowControl w:val="0"/>
              <w:spacing w:line="240" w:lineRule="auto"/>
              <w:ind w:firstLine="0"/>
              <w:jc w:val="center"/>
              <w:rPr>
                <w:rFonts w:ascii="Calibri" w:hAnsi="Calibri"/>
                <w:kern w:val="28"/>
                <w:sz w:val="20"/>
                <w:szCs w:val="20"/>
                <w14:cntxtAlts/>
              </w:rPr>
            </w:pPr>
            <w:r w:rsidRPr="0039375C">
              <w:rPr>
                <w:rFonts w:ascii="Calibri" w:hAnsi="Calibri"/>
                <w:kern w:val="28"/>
                <w:sz w:val="20"/>
                <w:szCs w:val="20"/>
                <w14:cntxtAlts/>
              </w:rPr>
              <w:t>GLS + EF</w:t>
            </w:r>
          </w:p>
          <w:p w14:paraId="0E3067E3" w14:textId="77777777" w:rsidR="000F1363" w:rsidRDefault="000F1363" w:rsidP="009655FC">
            <w:pPr>
              <w:widowControl w:val="0"/>
              <w:spacing w:line="240" w:lineRule="auto"/>
              <w:ind w:firstLine="0"/>
              <w:jc w:val="center"/>
              <w:rPr>
                <w:rFonts w:ascii="Calibri" w:hAnsi="Calibri"/>
                <w:kern w:val="28"/>
                <w:sz w:val="20"/>
                <w:szCs w:val="20"/>
                <w14:cntxtAlts/>
              </w:rPr>
            </w:pPr>
            <w:r>
              <w:rPr>
                <w:rFonts w:ascii="Calibri" w:hAnsi="Calibri"/>
                <w:kern w:val="28"/>
                <w:sz w:val="20"/>
                <w:szCs w:val="20"/>
                <w14:cntxtAlts/>
              </w:rPr>
              <w:t>p</w:t>
            </w:r>
            <w:r w:rsidRPr="0039375C">
              <w:rPr>
                <w:rFonts w:ascii="Calibri" w:hAnsi="Calibri"/>
                <w:kern w:val="28"/>
                <w:sz w:val="20"/>
                <w:szCs w:val="20"/>
                <w14:cntxtAlts/>
              </w:rPr>
              <w:t>reserved</w:t>
            </w:r>
          </w:p>
          <w:p w14:paraId="1BDA462A" w14:textId="56772540" w:rsidR="00E32274" w:rsidRPr="0039375C" w:rsidRDefault="00E32274" w:rsidP="009655FC">
            <w:pPr>
              <w:widowControl w:val="0"/>
              <w:spacing w:line="240" w:lineRule="auto"/>
              <w:ind w:firstLine="0"/>
              <w:jc w:val="center"/>
              <w:rPr>
                <w:rFonts w:ascii="Calibri" w:hAnsi="Calibri"/>
                <w:kern w:val="28"/>
                <w:sz w:val="20"/>
                <w:szCs w:val="20"/>
                <w14:cntxtAlts/>
              </w:rPr>
            </w:pPr>
          </w:p>
        </w:tc>
      </w:tr>
      <w:tr w:rsidR="000F1363" w:rsidRPr="0039375C" w14:paraId="12356DA3" w14:textId="77777777" w:rsidTr="009655FC">
        <w:trPr>
          <w:trHeight w:val="1042"/>
        </w:trPr>
        <w:tc>
          <w:tcPr>
            <w:tcW w:w="1411" w:type="dxa"/>
            <w:tcBorders>
              <w:top w:val="single" w:sz="4" w:space="0" w:color="5B9BD5"/>
              <w:left w:val="single" w:sz="4" w:space="0" w:color="5B9BD5"/>
              <w:bottom w:val="single" w:sz="4" w:space="0" w:color="5B9BD5"/>
              <w:right w:val="single" w:sz="4" w:space="0" w:color="5B9BD5"/>
            </w:tcBorders>
            <w:vAlign w:val="center"/>
          </w:tcPr>
          <w:p w14:paraId="257AC021" w14:textId="2DF1E07D" w:rsidR="000F1363" w:rsidRDefault="000F1363">
            <w:pPr>
              <w:spacing w:line="240" w:lineRule="auto"/>
              <w:ind w:firstLine="0"/>
              <w:jc w:val="center"/>
              <w:rPr>
                <w:rFonts w:ascii="Calibri" w:hAnsi="Calibri"/>
                <w:b/>
                <w:bCs/>
                <w:kern w:val="28"/>
                <w:sz w:val="20"/>
                <w:szCs w:val="20"/>
                <w14:cntxtAlts/>
              </w:rPr>
            </w:pPr>
            <w:r>
              <w:rPr>
                <w:rFonts w:ascii="Calibri" w:hAnsi="Calibri"/>
                <w:b/>
                <w:bCs/>
                <w:kern w:val="28"/>
                <w:sz w:val="20"/>
                <w:szCs w:val="20"/>
                <w14:cntxtAlts/>
              </w:rPr>
              <w:t>Management</w:t>
            </w:r>
          </w:p>
        </w:tc>
        <w:tc>
          <w:tcPr>
            <w:tcW w:w="2717"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39A1DF1A" w14:textId="77777777" w:rsidR="00F52863" w:rsidRDefault="00F52863" w:rsidP="009655FC">
            <w:pPr>
              <w:widowControl w:val="0"/>
              <w:spacing w:line="240" w:lineRule="auto"/>
              <w:ind w:firstLine="0"/>
              <w:jc w:val="center"/>
              <w:rPr>
                <w:rFonts w:ascii="Calibri" w:hAnsi="Calibri"/>
                <w:kern w:val="28"/>
                <w:sz w:val="20"/>
                <w:szCs w:val="20"/>
                <w14:cntxtAlts/>
              </w:rPr>
            </w:pPr>
          </w:p>
          <w:p w14:paraId="6AAE79B9" w14:textId="56EF6927" w:rsidR="000F1363" w:rsidRDefault="000F1363" w:rsidP="009655FC">
            <w:pPr>
              <w:widowControl w:val="0"/>
              <w:spacing w:line="240" w:lineRule="auto"/>
              <w:ind w:firstLine="0"/>
              <w:jc w:val="center"/>
              <w:rPr>
                <w:rFonts w:ascii="Calibri" w:hAnsi="Calibri"/>
                <w:kern w:val="28"/>
                <w:sz w:val="20"/>
                <w:szCs w:val="20"/>
                <w14:cntxtAlts/>
              </w:rPr>
            </w:pPr>
            <w:r w:rsidRPr="0039375C">
              <w:rPr>
                <w:rFonts w:ascii="Calibri" w:hAnsi="Calibri"/>
                <w:kern w:val="28"/>
                <w:sz w:val="20"/>
                <w:szCs w:val="20"/>
                <w14:cntxtAlts/>
              </w:rPr>
              <w:t>Randomise</w:t>
            </w:r>
            <w:r>
              <w:rPr>
                <w:rFonts w:ascii="Calibri" w:hAnsi="Calibri"/>
                <w:kern w:val="28"/>
                <w:sz w:val="20"/>
                <w:szCs w:val="20"/>
                <w14:cntxtAlts/>
              </w:rPr>
              <w:t xml:space="preserve"> to one of the below:</w:t>
            </w:r>
          </w:p>
          <w:p w14:paraId="590F7919" w14:textId="77777777" w:rsidR="000F1363" w:rsidRPr="007E6BB2" w:rsidRDefault="000F1363" w:rsidP="009655FC">
            <w:pPr>
              <w:pStyle w:val="ListParagraph"/>
              <w:widowControl w:val="0"/>
              <w:numPr>
                <w:ilvl w:val="0"/>
                <w:numId w:val="38"/>
              </w:numPr>
              <w:spacing w:line="240" w:lineRule="auto"/>
              <w:rPr>
                <w:rFonts w:ascii="Calibri" w:hAnsi="Calibri"/>
                <w:b/>
                <w:kern w:val="28"/>
                <w:sz w:val="20"/>
                <w:szCs w:val="20"/>
                <w14:cntxtAlts/>
              </w:rPr>
            </w:pPr>
            <w:r w:rsidRPr="007E6BB2">
              <w:rPr>
                <w:rFonts w:ascii="Calibri" w:hAnsi="Calibri"/>
                <w:b/>
                <w:kern w:val="28"/>
                <w:sz w:val="20"/>
                <w:szCs w:val="20"/>
                <w14:cntxtAlts/>
              </w:rPr>
              <w:t>ACEi + BB</w:t>
            </w:r>
          </w:p>
          <w:p w14:paraId="41A5975D" w14:textId="798B586D" w:rsidR="000F1363" w:rsidRDefault="000F1363" w:rsidP="009655FC">
            <w:pPr>
              <w:pStyle w:val="ListParagraph"/>
              <w:widowControl w:val="0"/>
              <w:numPr>
                <w:ilvl w:val="0"/>
                <w:numId w:val="38"/>
              </w:numPr>
              <w:spacing w:line="240" w:lineRule="auto"/>
              <w:rPr>
                <w:rFonts w:ascii="Calibri" w:hAnsi="Calibri"/>
                <w:kern w:val="28"/>
                <w:sz w:val="20"/>
                <w:szCs w:val="20"/>
                <w14:cntxtAlts/>
              </w:rPr>
            </w:pPr>
            <w:r w:rsidRPr="007E6BB2">
              <w:rPr>
                <w:rFonts w:ascii="Calibri" w:hAnsi="Calibri"/>
                <w:b/>
                <w:kern w:val="28"/>
                <w:sz w:val="20"/>
                <w:szCs w:val="20"/>
                <w14:cntxtAlts/>
              </w:rPr>
              <w:t xml:space="preserve">No </w:t>
            </w:r>
            <w:r w:rsidRPr="00623C22">
              <w:rPr>
                <w:rFonts w:ascii="Calibri" w:hAnsi="Calibri"/>
                <w:b/>
                <w:kern w:val="28"/>
                <w:sz w:val="20"/>
                <w:szCs w:val="20"/>
                <w14:cntxtAlts/>
              </w:rPr>
              <w:t>initial</w:t>
            </w:r>
            <w:r w:rsidRPr="007E6BB2">
              <w:rPr>
                <w:rFonts w:ascii="Calibri" w:hAnsi="Calibri"/>
                <w:b/>
                <w:kern w:val="28"/>
                <w:sz w:val="20"/>
                <w:szCs w:val="20"/>
                <w14:cntxtAlts/>
              </w:rPr>
              <w:t xml:space="preserve"> Rx</w:t>
            </w:r>
            <w:r w:rsidRPr="007E6BB2">
              <w:rPr>
                <w:rFonts w:ascii="Calibri" w:hAnsi="Calibri"/>
                <w:kern w:val="28"/>
                <w:sz w:val="20"/>
                <w:szCs w:val="20"/>
                <w14:cntxtAlts/>
              </w:rPr>
              <w:t xml:space="preserve"> </w:t>
            </w:r>
          </w:p>
          <w:p w14:paraId="71CC3838" w14:textId="77777777" w:rsidR="000F1363" w:rsidRDefault="000F1363" w:rsidP="009655FC">
            <w:pPr>
              <w:pStyle w:val="ListParagraph"/>
              <w:widowControl w:val="0"/>
              <w:spacing w:line="240" w:lineRule="auto"/>
              <w:ind w:firstLine="0"/>
              <w:rPr>
                <w:rFonts w:ascii="Calibri" w:hAnsi="Calibri"/>
                <w:kern w:val="28"/>
                <w:sz w:val="20"/>
                <w:szCs w:val="20"/>
                <w14:cntxtAlts/>
              </w:rPr>
            </w:pPr>
          </w:p>
          <w:p w14:paraId="7AE88763" w14:textId="77777777" w:rsidR="000F1363" w:rsidRPr="007E6BB2" w:rsidRDefault="000F1363" w:rsidP="009655FC">
            <w:pPr>
              <w:widowControl w:val="0"/>
              <w:spacing w:line="240" w:lineRule="auto"/>
              <w:ind w:firstLine="0"/>
              <w:jc w:val="center"/>
              <w:rPr>
                <w:rFonts w:ascii="Calibri" w:hAnsi="Calibri"/>
                <w:kern w:val="28"/>
                <w:sz w:val="20"/>
                <w:szCs w:val="20"/>
                <w14:cntxtAlts/>
              </w:rPr>
            </w:pPr>
            <w:r>
              <w:rPr>
                <w:rFonts w:ascii="Calibri" w:hAnsi="Calibri"/>
                <w:kern w:val="28"/>
                <w:sz w:val="20"/>
                <w:szCs w:val="20"/>
                <w14:cntxtAlts/>
              </w:rPr>
              <w:t xml:space="preserve">Group A moves to </w:t>
            </w:r>
            <w:r w:rsidRPr="007E6BB2">
              <w:rPr>
                <w:rFonts w:ascii="Calibri" w:hAnsi="Calibri"/>
                <w:kern w:val="28"/>
                <w:sz w:val="20"/>
                <w:szCs w:val="20"/>
                <w14:cntxtAlts/>
              </w:rPr>
              <w:t xml:space="preserve">Group B if </w:t>
            </w:r>
            <w:r w:rsidRPr="007E6BB2">
              <w:rPr>
                <w:rFonts w:ascii="Wingdings" w:hAnsi="Wingdings"/>
                <w:kern w:val="28"/>
                <w:sz w:val="20"/>
                <w:szCs w:val="20"/>
                <w14:cntxtAlts/>
              </w:rPr>
              <w:t></w:t>
            </w:r>
            <w:r w:rsidRPr="007E6BB2">
              <w:rPr>
                <w:rFonts w:ascii="Calibri" w:hAnsi="Calibri"/>
                <w:kern w:val="28"/>
                <w:sz w:val="20"/>
                <w:szCs w:val="20"/>
                <w14:cntxtAlts/>
              </w:rPr>
              <w:t xml:space="preserve"> </w:t>
            </w:r>
            <w:r w:rsidRPr="0039375C">
              <w:rPr>
                <w:rFonts w:ascii="Calibri" w:hAnsi="Calibri"/>
                <w:kern w:val="28"/>
                <w:sz w:val="20"/>
                <w:szCs w:val="20"/>
                <w14:cntxtAlts/>
              </w:rPr>
              <w:t xml:space="preserve"> EF or </w:t>
            </w:r>
            <w:r w:rsidRPr="0039375C">
              <w:rPr>
                <w:rFonts w:ascii="Calibri" w:hAnsi="Calibri"/>
                <w:kern w:val="28"/>
                <w:sz w:val="20"/>
                <w:szCs w:val="20"/>
                <w14:cntxtAlts/>
              </w:rPr>
              <w:sym w:font="Symbol" w:char="F044"/>
            </w:r>
            <w:r w:rsidRPr="0039375C">
              <w:rPr>
                <w:rFonts w:ascii="Calibri" w:hAnsi="Calibri"/>
                <w:kern w:val="28"/>
                <w:sz w:val="20"/>
                <w:szCs w:val="20"/>
                <w14:cntxtAlts/>
              </w:rPr>
              <w:t>EF threshold</w:t>
            </w:r>
          </w:p>
          <w:p w14:paraId="712976C5" w14:textId="77777777" w:rsidR="000F1363" w:rsidRPr="0039375C" w:rsidDel="00872726" w:rsidRDefault="000F1363" w:rsidP="009655FC">
            <w:pPr>
              <w:widowControl w:val="0"/>
              <w:spacing w:line="240" w:lineRule="auto"/>
              <w:ind w:firstLine="0"/>
              <w:jc w:val="center"/>
              <w:rPr>
                <w:rFonts w:ascii="Calibri" w:hAnsi="Calibri"/>
                <w:b/>
                <w:bCs/>
                <w:kern w:val="28"/>
                <w:sz w:val="20"/>
                <w:szCs w:val="20"/>
                <w14:cntxtAlts/>
              </w:rPr>
            </w:pPr>
          </w:p>
        </w:tc>
        <w:tc>
          <w:tcPr>
            <w:tcW w:w="2683"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4FEEDA18" w14:textId="77777777" w:rsidR="00F52863" w:rsidRDefault="00F52863" w:rsidP="009655FC">
            <w:pPr>
              <w:widowControl w:val="0"/>
              <w:spacing w:line="240" w:lineRule="auto"/>
              <w:ind w:firstLine="0"/>
              <w:jc w:val="center"/>
              <w:rPr>
                <w:rFonts w:ascii="Calibri" w:hAnsi="Calibri"/>
                <w:kern w:val="28"/>
                <w:sz w:val="20"/>
                <w:szCs w:val="20"/>
                <w14:cntxtAlts/>
              </w:rPr>
            </w:pPr>
          </w:p>
          <w:p w14:paraId="49BADF97" w14:textId="2B50A5A1" w:rsidR="000F1363" w:rsidRDefault="000F1363" w:rsidP="009655FC">
            <w:pPr>
              <w:widowControl w:val="0"/>
              <w:spacing w:line="240" w:lineRule="auto"/>
              <w:ind w:firstLine="0"/>
              <w:jc w:val="center"/>
              <w:rPr>
                <w:rFonts w:ascii="Calibri" w:hAnsi="Calibri"/>
                <w:b/>
                <w:bCs/>
                <w:kern w:val="28"/>
                <w:sz w:val="20"/>
                <w:szCs w:val="20"/>
                <w14:cntxtAlts/>
              </w:rPr>
            </w:pPr>
            <w:r>
              <w:rPr>
                <w:rFonts w:ascii="Calibri" w:hAnsi="Calibri"/>
                <w:kern w:val="28"/>
                <w:sz w:val="20"/>
                <w:szCs w:val="20"/>
                <w14:cntxtAlts/>
              </w:rPr>
              <w:t>Discontinuation v</w:t>
            </w:r>
            <w:r w:rsidRPr="0039375C">
              <w:rPr>
                <w:rFonts w:ascii="Calibri" w:hAnsi="Calibri"/>
                <w:kern w:val="28"/>
                <w:sz w:val="20"/>
                <w:szCs w:val="20"/>
                <w14:cntxtAlts/>
              </w:rPr>
              <w:t>isit</w:t>
            </w:r>
            <w:r>
              <w:rPr>
                <w:rFonts w:ascii="Calibri" w:hAnsi="Calibri"/>
                <w:kern w:val="28"/>
                <w:sz w:val="20"/>
                <w:szCs w:val="20"/>
                <w14:cntxtAlts/>
              </w:rPr>
              <w:t xml:space="preserve"> </w:t>
            </w:r>
            <w:r w:rsidRPr="007E6BB2">
              <w:rPr>
                <w:rFonts w:ascii="Calibri" w:hAnsi="Calibri"/>
                <w:b/>
                <w:kern w:val="28"/>
                <w:sz w:val="20"/>
                <w:szCs w:val="20"/>
                <w14:cntxtAlts/>
              </w:rPr>
              <w:t>with</w:t>
            </w:r>
            <w:r>
              <w:rPr>
                <w:rFonts w:ascii="Calibri" w:hAnsi="Calibri"/>
                <w:kern w:val="28"/>
                <w:sz w:val="20"/>
                <w:szCs w:val="20"/>
                <w14:cntxtAlts/>
              </w:rPr>
              <w:t xml:space="preserve"> </w:t>
            </w:r>
            <w:r w:rsidRPr="007E6BB2">
              <w:rPr>
                <w:rFonts w:ascii="Calibri" w:hAnsi="Calibri"/>
                <w:b/>
                <w:kern w:val="28"/>
                <w:sz w:val="20"/>
                <w:szCs w:val="20"/>
                <w14:cntxtAlts/>
              </w:rPr>
              <w:t>MRI</w:t>
            </w:r>
          </w:p>
          <w:p w14:paraId="21206F4F" w14:textId="77777777" w:rsidR="000F1363" w:rsidRDefault="000F1363" w:rsidP="009655FC">
            <w:pPr>
              <w:widowControl w:val="0"/>
              <w:spacing w:line="240" w:lineRule="auto"/>
              <w:ind w:firstLine="0"/>
              <w:jc w:val="center"/>
              <w:rPr>
                <w:rFonts w:ascii="Calibri" w:hAnsi="Calibri"/>
                <w:b/>
                <w:bCs/>
                <w:kern w:val="28"/>
                <w:sz w:val="20"/>
                <w:szCs w:val="20"/>
                <w14:cntxtAlts/>
              </w:rPr>
            </w:pPr>
          </w:p>
          <w:p w14:paraId="745B002A" w14:textId="7EBDB91A" w:rsidR="000F1363" w:rsidRPr="0039375C" w:rsidRDefault="000F1363">
            <w:pPr>
              <w:widowControl w:val="0"/>
              <w:spacing w:line="240" w:lineRule="auto"/>
              <w:ind w:firstLine="0"/>
              <w:jc w:val="center"/>
              <w:rPr>
                <w:rFonts w:ascii="Calibri" w:hAnsi="Calibri"/>
                <w:b/>
                <w:kern w:val="28"/>
                <w:sz w:val="20"/>
                <w:szCs w:val="20"/>
                <w14:cntxtAlts/>
              </w:rPr>
            </w:pPr>
            <w:r w:rsidRPr="0039375C">
              <w:rPr>
                <w:rFonts w:ascii="Calibri" w:hAnsi="Calibri"/>
                <w:b/>
                <w:kern w:val="28"/>
                <w:sz w:val="20"/>
                <w:szCs w:val="20"/>
                <w14:cntxtAlts/>
              </w:rPr>
              <w:t>Physician</w:t>
            </w:r>
            <w:r>
              <w:rPr>
                <w:rFonts w:ascii="Calibri" w:hAnsi="Calibri"/>
                <w:b/>
                <w:kern w:val="28"/>
                <w:sz w:val="20"/>
                <w:szCs w:val="20"/>
                <w14:cntxtAlts/>
              </w:rPr>
              <w:t xml:space="preserve"> g</w:t>
            </w:r>
            <w:r w:rsidRPr="0039375C">
              <w:rPr>
                <w:rFonts w:ascii="Calibri" w:hAnsi="Calibri"/>
                <w:b/>
                <w:kern w:val="28"/>
                <w:sz w:val="20"/>
                <w:szCs w:val="20"/>
                <w14:cntxtAlts/>
              </w:rPr>
              <w:t xml:space="preserve">uided </w:t>
            </w:r>
            <w:r>
              <w:rPr>
                <w:rFonts w:ascii="Calibri" w:hAnsi="Calibri"/>
                <w:b/>
                <w:kern w:val="28"/>
                <w:sz w:val="20"/>
                <w:szCs w:val="20"/>
                <w14:cntxtAlts/>
              </w:rPr>
              <w:t>c</w:t>
            </w:r>
            <w:r w:rsidRPr="0039375C">
              <w:rPr>
                <w:rFonts w:ascii="Calibri" w:hAnsi="Calibri"/>
                <w:b/>
                <w:kern w:val="28"/>
                <w:sz w:val="20"/>
                <w:szCs w:val="20"/>
                <w14:cntxtAlts/>
              </w:rPr>
              <w:t>are</w:t>
            </w:r>
          </w:p>
          <w:p w14:paraId="5EBE5A07" w14:textId="77777777" w:rsidR="000F1363" w:rsidRPr="0039375C" w:rsidDel="00872726" w:rsidRDefault="000F1363" w:rsidP="009655FC">
            <w:pPr>
              <w:widowControl w:val="0"/>
              <w:spacing w:line="240" w:lineRule="auto"/>
              <w:ind w:firstLine="0"/>
              <w:jc w:val="center"/>
              <w:rPr>
                <w:rFonts w:ascii="Calibri" w:hAnsi="Calibri"/>
                <w:b/>
                <w:bCs/>
                <w:kern w:val="28"/>
                <w:sz w:val="20"/>
                <w:szCs w:val="20"/>
                <w14:cntxtAlts/>
              </w:rPr>
            </w:pPr>
          </w:p>
        </w:tc>
        <w:tc>
          <w:tcPr>
            <w:tcW w:w="2540"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tcPr>
          <w:p w14:paraId="224EF1D3" w14:textId="77777777" w:rsidR="00F52863" w:rsidRDefault="00F52863">
            <w:pPr>
              <w:widowControl w:val="0"/>
              <w:spacing w:line="240" w:lineRule="auto"/>
              <w:ind w:firstLine="0"/>
              <w:jc w:val="center"/>
              <w:rPr>
                <w:rFonts w:ascii="Calibri" w:hAnsi="Calibri"/>
                <w:b/>
                <w:bCs/>
                <w:kern w:val="28"/>
                <w:sz w:val="20"/>
                <w:szCs w:val="20"/>
                <w14:cntxtAlts/>
              </w:rPr>
            </w:pPr>
          </w:p>
          <w:p w14:paraId="0388ECBE" w14:textId="46D2DC01" w:rsidR="000F1363" w:rsidRPr="0039375C" w:rsidRDefault="000F1363">
            <w:pPr>
              <w:widowControl w:val="0"/>
              <w:spacing w:line="240" w:lineRule="auto"/>
              <w:ind w:firstLine="0"/>
              <w:jc w:val="center"/>
              <w:rPr>
                <w:rFonts w:ascii="Calibri" w:hAnsi="Calibri"/>
                <w:b/>
                <w:bCs/>
                <w:kern w:val="28"/>
                <w:sz w:val="20"/>
                <w:szCs w:val="20"/>
                <w14:cntxtAlts/>
              </w:rPr>
            </w:pPr>
            <w:r w:rsidRPr="0039375C">
              <w:rPr>
                <w:rFonts w:ascii="Calibri" w:hAnsi="Calibri"/>
                <w:b/>
                <w:bCs/>
                <w:kern w:val="28"/>
                <w:sz w:val="20"/>
                <w:szCs w:val="20"/>
                <w14:cntxtAlts/>
              </w:rPr>
              <w:t>No treatment</w:t>
            </w:r>
          </w:p>
          <w:p w14:paraId="36EEE474" w14:textId="77777777" w:rsidR="000F1363" w:rsidRDefault="000F1363" w:rsidP="009655FC">
            <w:pPr>
              <w:widowControl w:val="0"/>
              <w:spacing w:line="240" w:lineRule="auto"/>
              <w:ind w:firstLine="0"/>
              <w:jc w:val="center"/>
              <w:rPr>
                <w:rFonts w:ascii="Calibri" w:hAnsi="Calibri"/>
                <w:kern w:val="28"/>
                <w:sz w:val="20"/>
                <w:szCs w:val="20"/>
                <w14:cntxtAlts/>
              </w:rPr>
            </w:pPr>
          </w:p>
          <w:p w14:paraId="0DB54348" w14:textId="6D8CEC2D" w:rsidR="000F1363" w:rsidRDefault="000F1363" w:rsidP="009655FC">
            <w:pPr>
              <w:widowControl w:val="0"/>
              <w:spacing w:line="240" w:lineRule="auto"/>
              <w:ind w:firstLine="0"/>
              <w:jc w:val="center"/>
              <w:rPr>
                <w:rFonts w:ascii="Calibri" w:hAnsi="Calibri"/>
                <w:kern w:val="28"/>
                <w:sz w:val="20"/>
                <w:szCs w:val="20"/>
                <w14:cntxtAlts/>
              </w:rPr>
            </w:pPr>
            <w:r>
              <w:rPr>
                <w:rFonts w:ascii="Calibri" w:hAnsi="Calibri"/>
                <w:kern w:val="28"/>
                <w:sz w:val="20"/>
                <w:szCs w:val="20"/>
                <w14:cntxtAlts/>
              </w:rPr>
              <w:t xml:space="preserve">Group C moves to Group A if </w:t>
            </w:r>
            <w:r w:rsidRPr="00FD0A61">
              <w:rPr>
                <w:rFonts w:ascii="Wingdings" w:hAnsi="Wingdings"/>
                <w:kern w:val="28"/>
                <w:sz w:val="20"/>
                <w:szCs w:val="20"/>
                <w14:cntxtAlts/>
              </w:rPr>
              <w:t></w:t>
            </w:r>
            <w:r w:rsidRPr="00FD0A61">
              <w:rPr>
                <w:rFonts w:ascii="Calibri" w:hAnsi="Calibri"/>
                <w:kern w:val="28"/>
                <w:sz w:val="20"/>
                <w:szCs w:val="20"/>
                <w14:cntxtAlts/>
              </w:rPr>
              <w:t xml:space="preserve"> </w:t>
            </w:r>
            <w:r>
              <w:rPr>
                <w:rFonts w:ascii="Calibri" w:hAnsi="Calibri"/>
                <w:kern w:val="28"/>
                <w:sz w:val="20"/>
                <w:szCs w:val="20"/>
                <w14:cntxtAlts/>
              </w:rPr>
              <w:t xml:space="preserve">in GLS </w:t>
            </w:r>
          </w:p>
          <w:p w14:paraId="7DE2DB26" w14:textId="77777777" w:rsidR="000F1363" w:rsidRDefault="000F1363" w:rsidP="009655FC">
            <w:pPr>
              <w:widowControl w:val="0"/>
              <w:spacing w:line="240" w:lineRule="auto"/>
              <w:ind w:firstLine="0"/>
              <w:jc w:val="center"/>
              <w:rPr>
                <w:rFonts w:ascii="Calibri" w:hAnsi="Calibri"/>
                <w:kern w:val="28"/>
                <w:sz w:val="20"/>
                <w:szCs w:val="20"/>
                <w14:cntxtAlts/>
              </w:rPr>
            </w:pPr>
            <w:r>
              <w:rPr>
                <w:rFonts w:ascii="Calibri" w:hAnsi="Calibri"/>
                <w:kern w:val="28"/>
                <w:sz w:val="20"/>
                <w:szCs w:val="20"/>
                <w14:cntxtAlts/>
              </w:rPr>
              <w:t xml:space="preserve">Group C moves to Group B if  </w:t>
            </w:r>
            <w:r w:rsidRPr="0039375C">
              <w:rPr>
                <w:rFonts w:ascii="Wingdings" w:hAnsi="Wingdings"/>
                <w:kern w:val="28"/>
                <w:sz w:val="20"/>
                <w:szCs w:val="20"/>
                <w14:cntxtAlts/>
              </w:rPr>
              <w:t></w:t>
            </w:r>
            <w:r w:rsidRPr="0039375C">
              <w:rPr>
                <w:rFonts w:ascii="Calibri" w:hAnsi="Calibri"/>
                <w:kern w:val="28"/>
                <w:sz w:val="20"/>
                <w:szCs w:val="20"/>
                <w14:cntxtAlts/>
              </w:rPr>
              <w:t xml:space="preserve"> EF or </w:t>
            </w:r>
            <w:r w:rsidRPr="0039375C">
              <w:rPr>
                <w:rFonts w:ascii="Calibri" w:hAnsi="Calibri"/>
                <w:kern w:val="28"/>
                <w:sz w:val="20"/>
                <w:szCs w:val="20"/>
                <w14:cntxtAlts/>
              </w:rPr>
              <w:sym w:font="Symbol" w:char="F044"/>
            </w:r>
            <w:r w:rsidRPr="0039375C">
              <w:rPr>
                <w:rFonts w:ascii="Calibri" w:hAnsi="Calibri"/>
                <w:kern w:val="28"/>
                <w:sz w:val="20"/>
                <w:szCs w:val="20"/>
                <w14:cntxtAlts/>
              </w:rPr>
              <w:t>EF threshold</w:t>
            </w:r>
            <w:r>
              <w:rPr>
                <w:rFonts w:ascii="Calibri" w:hAnsi="Calibri"/>
                <w:kern w:val="28"/>
                <w:sz w:val="20"/>
                <w:szCs w:val="20"/>
                <w14:cntxtAlts/>
              </w:rPr>
              <w:t xml:space="preserve"> </w:t>
            </w:r>
          </w:p>
          <w:p w14:paraId="47909F20" w14:textId="77777777" w:rsidR="000F1363" w:rsidRPr="0039375C" w:rsidDel="00872726" w:rsidRDefault="000F1363" w:rsidP="009655FC">
            <w:pPr>
              <w:widowControl w:val="0"/>
              <w:spacing w:line="240" w:lineRule="auto"/>
              <w:ind w:firstLine="0"/>
              <w:jc w:val="center"/>
              <w:rPr>
                <w:rFonts w:ascii="Calibri" w:hAnsi="Calibri"/>
                <w:b/>
                <w:bCs/>
                <w:kern w:val="28"/>
                <w:sz w:val="20"/>
                <w:szCs w:val="20"/>
                <w14:cntxtAlts/>
              </w:rPr>
            </w:pPr>
          </w:p>
        </w:tc>
      </w:tr>
      <w:tr w:rsidR="00C73888" w:rsidRPr="0039375C" w14:paraId="704892B9" w14:textId="77777777" w:rsidTr="00682BCF">
        <w:trPr>
          <w:trHeight w:val="486"/>
        </w:trPr>
        <w:tc>
          <w:tcPr>
            <w:tcW w:w="1411" w:type="dxa"/>
            <w:tcBorders>
              <w:top w:val="single" w:sz="4" w:space="0" w:color="5B9BD5"/>
              <w:left w:val="single" w:sz="4" w:space="0" w:color="5B9BD5"/>
              <w:right w:val="single" w:sz="4" w:space="0" w:color="5B9BD5"/>
            </w:tcBorders>
            <w:tcMar>
              <w:top w:w="58" w:type="dxa"/>
              <w:left w:w="58" w:type="dxa"/>
              <w:bottom w:w="58" w:type="dxa"/>
              <w:right w:w="58" w:type="dxa"/>
            </w:tcMar>
            <w:vAlign w:val="center"/>
            <w:hideMark/>
          </w:tcPr>
          <w:p w14:paraId="26C7FFC7" w14:textId="77777777" w:rsidR="00C73888" w:rsidRPr="0039375C" w:rsidRDefault="00C73888" w:rsidP="009655FC">
            <w:pPr>
              <w:widowControl w:val="0"/>
              <w:spacing w:line="240" w:lineRule="auto"/>
              <w:ind w:firstLine="0"/>
              <w:jc w:val="center"/>
              <w:rPr>
                <w:rFonts w:ascii="Calibri" w:hAnsi="Calibri"/>
                <w:b/>
                <w:bCs/>
                <w:kern w:val="28"/>
                <w:sz w:val="20"/>
                <w:szCs w:val="20"/>
                <w14:cntxtAlts/>
              </w:rPr>
            </w:pPr>
            <w:r w:rsidRPr="0039375C">
              <w:rPr>
                <w:rFonts w:ascii="Calibri" w:hAnsi="Calibri"/>
                <w:b/>
                <w:bCs/>
                <w:kern w:val="28"/>
                <w:sz w:val="20"/>
                <w:szCs w:val="20"/>
                <w14:cntxtAlts/>
              </w:rPr>
              <w:t xml:space="preserve">12M </w:t>
            </w:r>
          </w:p>
        </w:tc>
        <w:tc>
          <w:tcPr>
            <w:tcW w:w="2717" w:type="dxa"/>
            <w:tcBorders>
              <w:top w:val="single" w:sz="4" w:space="0" w:color="5B9BD5"/>
              <w:left w:val="single" w:sz="4" w:space="0" w:color="5B9BD5"/>
              <w:bottom w:val="single" w:sz="4" w:space="0" w:color="5B9BD5"/>
              <w:right w:val="single" w:sz="4" w:space="0" w:color="5B9BD5"/>
            </w:tcBorders>
            <w:vAlign w:val="center"/>
            <w:hideMark/>
          </w:tcPr>
          <w:p w14:paraId="287BF303" w14:textId="2BDC778F" w:rsidR="00C73888" w:rsidRPr="0039375C" w:rsidRDefault="00C73888" w:rsidP="009655FC">
            <w:pPr>
              <w:spacing w:line="240" w:lineRule="auto"/>
              <w:ind w:firstLine="0"/>
              <w:jc w:val="center"/>
              <w:rPr>
                <w:rFonts w:ascii="Calibri" w:hAnsi="Calibri"/>
                <w:kern w:val="28"/>
                <w:sz w:val="20"/>
                <w:szCs w:val="20"/>
                <w14:cntxtAlts/>
              </w:rPr>
            </w:pPr>
            <w:r>
              <w:rPr>
                <w:rFonts w:ascii="Calibri" w:hAnsi="Calibri"/>
                <w:kern w:val="28"/>
                <w:sz w:val="20"/>
                <w:szCs w:val="20"/>
                <w14:cntxtAlts/>
              </w:rPr>
              <w:t>Echo, MRI</w:t>
            </w:r>
          </w:p>
        </w:tc>
        <w:tc>
          <w:tcPr>
            <w:tcW w:w="2683" w:type="dxa"/>
            <w:tcBorders>
              <w:top w:val="single" w:sz="4" w:space="0" w:color="5B9BD5"/>
              <w:left w:val="single" w:sz="4" w:space="0" w:color="5B9BD5"/>
              <w:bottom w:val="single" w:sz="4" w:space="0" w:color="5B9BD5"/>
              <w:right w:val="single" w:sz="4" w:space="0" w:color="5B9BD5"/>
            </w:tcBorders>
            <w:vAlign w:val="center"/>
            <w:hideMark/>
          </w:tcPr>
          <w:p w14:paraId="36267728" w14:textId="77777777" w:rsidR="00C73888" w:rsidRPr="0039375C" w:rsidRDefault="00C73888" w:rsidP="009655FC">
            <w:pPr>
              <w:spacing w:line="240" w:lineRule="auto"/>
              <w:ind w:firstLine="0"/>
              <w:jc w:val="center"/>
              <w:rPr>
                <w:rFonts w:ascii="Calibri" w:hAnsi="Calibri"/>
                <w:kern w:val="28"/>
                <w:sz w:val="20"/>
                <w:szCs w:val="20"/>
                <w14:cntxtAlts/>
              </w:rPr>
            </w:pPr>
          </w:p>
        </w:tc>
        <w:tc>
          <w:tcPr>
            <w:tcW w:w="2540" w:type="dxa"/>
            <w:tcBorders>
              <w:top w:val="single" w:sz="4" w:space="0" w:color="5B9BD5"/>
              <w:left w:val="single" w:sz="4" w:space="0" w:color="5B9BD5"/>
              <w:bottom w:val="single" w:sz="4" w:space="0" w:color="5B9BD5"/>
              <w:right w:val="single" w:sz="4" w:space="0" w:color="5B9BD5"/>
            </w:tcBorders>
            <w:vAlign w:val="center"/>
            <w:hideMark/>
          </w:tcPr>
          <w:p w14:paraId="7CB614CA" w14:textId="32C592CC" w:rsidR="00C73888" w:rsidRPr="0039375C" w:rsidRDefault="00C73888" w:rsidP="009655FC">
            <w:pPr>
              <w:spacing w:line="240" w:lineRule="auto"/>
              <w:ind w:firstLine="0"/>
              <w:jc w:val="center"/>
              <w:rPr>
                <w:rFonts w:ascii="Calibri" w:hAnsi="Calibri"/>
                <w:kern w:val="28"/>
                <w:sz w:val="20"/>
                <w:szCs w:val="20"/>
                <w14:cntxtAlts/>
              </w:rPr>
            </w:pPr>
            <w:r>
              <w:rPr>
                <w:rFonts w:ascii="Calibri" w:hAnsi="Calibri"/>
                <w:kern w:val="28"/>
                <w:sz w:val="20"/>
                <w:szCs w:val="20"/>
                <w14:cntxtAlts/>
              </w:rPr>
              <w:t>Echo only</w:t>
            </w:r>
          </w:p>
        </w:tc>
      </w:tr>
      <w:tr w:rsidR="003B50D9" w:rsidRPr="0039375C" w14:paraId="0D5897A4" w14:textId="77777777" w:rsidTr="009655FC">
        <w:trPr>
          <w:trHeight w:val="365"/>
        </w:trPr>
        <w:tc>
          <w:tcPr>
            <w:tcW w:w="1411" w:type="dxa"/>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vAlign w:val="center"/>
            <w:hideMark/>
          </w:tcPr>
          <w:p w14:paraId="4C4C2C64" w14:textId="77777777" w:rsidR="003B50D9" w:rsidRPr="0039375C" w:rsidRDefault="003B50D9" w:rsidP="009655FC">
            <w:pPr>
              <w:widowControl w:val="0"/>
              <w:spacing w:line="240" w:lineRule="auto"/>
              <w:ind w:firstLine="0"/>
              <w:jc w:val="center"/>
              <w:rPr>
                <w:rFonts w:ascii="Calibri" w:hAnsi="Calibri"/>
                <w:b/>
                <w:bCs/>
                <w:kern w:val="28"/>
                <w:sz w:val="20"/>
                <w:szCs w:val="20"/>
                <w14:cntxtAlts/>
              </w:rPr>
            </w:pPr>
            <w:r w:rsidRPr="0039375C">
              <w:rPr>
                <w:rFonts w:ascii="Calibri" w:hAnsi="Calibri"/>
                <w:b/>
                <w:bCs/>
                <w:kern w:val="28"/>
                <w:sz w:val="20"/>
                <w:szCs w:val="20"/>
                <w14:cntxtAlts/>
              </w:rPr>
              <w:t>36M</w:t>
            </w:r>
          </w:p>
        </w:tc>
        <w:tc>
          <w:tcPr>
            <w:tcW w:w="7940" w:type="dxa"/>
            <w:gridSpan w:val="3"/>
            <w:tcBorders>
              <w:top w:val="single" w:sz="4" w:space="0" w:color="5B9BD5"/>
              <w:left w:val="single" w:sz="4" w:space="0" w:color="5B9BD5"/>
              <w:bottom w:val="single" w:sz="4" w:space="0" w:color="5B9BD5"/>
              <w:right w:val="single" w:sz="4" w:space="0" w:color="5B9BD5"/>
            </w:tcBorders>
            <w:tcMar>
              <w:top w:w="58" w:type="dxa"/>
              <w:left w:w="58" w:type="dxa"/>
              <w:bottom w:w="58" w:type="dxa"/>
              <w:right w:w="58" w:type="dxa"/>
            </w:tcMar>
            <w:hideMark/>
          </w:tcPr>
          <w:p w14:paraId="214FCC2D" w14:textId="77777777" w:rsidR="003B50D9" w:rsidRPr="0039375C" w:rsidRDefault="003B50D9" w:rsidP="009655FC">
            <w:pPr>
              <w:widowControl w:val="0"/>
              <w:spacing w:line="240" w:lineRule="auto"/>
              <w:ind w:firstLine="0"/>
              <w:jc w:val="center"/>
              <w:rPr>
                <w:rFonts w:ascii="Calibri" w:hAnsi="Calibri"/>
                <w:kern w:val="28"/>
                <w:sz w:val="20"/>
                <w:szCs w:val="20"/>
                <w14:cntxtAlts/>
              </w:rPr>
            </w:pPr>
            <w:r w:rsidRPr="0039375C">
              <w:rPr>
                <w:rFonts w:ascii="Calibri" w:hAnsi="Calibri"/>
                <w:kern w:val="28"/>
                <w:sz w:val="20"/>
                <w:szCs w:val="20"/>
                <w14:cntxtAlts/>
              </w:rPr>
              <w:t>Any new HF via data linkage or chart review</w:t>
            </w:r>
          </w:p>
        </w:tc>
      </w:tr>
    </w:tbl>
    <w:p w14:paraId="1ABE3863" w14:textId="77777777" w:rsidR="003B50D9" w:rsidRPr="0039375C" w:rsidRDefault="003B50D9" w:rsidP="003B50D9">
      <w:pPr>
        <w:tabs>
          <w:tab w:val="left" w:pos="1134"/>
        </w:tabs>
        <w:spacing w:line="240" w:lineRule="auto"/>
        <w:ind w:firstLine="0"/>
        <w:rPr>
          <w:rFonts w:ascii="Arial" w:hAnsi="Arial" w:cs="Arial"/>
          <w:b/>
          <w:szCs w:val="22"/>
        </w:rPr>
      </w:pPr>
    </w:p>
    <w:p w14:paraId="0E85DE39" w14:textId="6A4D758E" w:rsidR="003B50D9" w:rsidRPr="0039375C" w:rsidRDefault="003B50D9" w:rsidP="003B50D9">
      <w:pPr>
        <w:spacing w:line="240" w:lineRule="auto"/>
        <w:ind w:firstLine="0"/>
        <w:rPr>
          <w:rFonts w:ascii="Arial" w:hAnsi="Arial" w:cs="Arial"/>
          <w:szCs w:val="22"/>
        </w:rPr>
      </w:pPr>
      <w:r w:rsidRPr="0039375C">
        <w:rPr>
          <w:rFonts w:ascii="Arial" w:hAnsi="Arial" w:cs="Arial"/>
          <w:szCs w:val="22"/>
        </w:rPr>
        <w:t xml:space="preserve">Group A: </w:t>
      </w:r>
      <w:r w:rsidR="006B52F3">
        <w:rPr>
          <w:rFonts w:ascii="Arial" w:hAnsi="Arial" w:cs="Arial"/>
          <w:szCs w:val="22"/>
        </w:rPr>
        <w:t>R</w:t>
      </w:r>
      <w:r w:rsidRPr="0039375C">
        <w:rPr>
          <w:rFonts w:ascii="Arial" w:hAnsi="Arial" w:cs="Arial"/>
          <w:szCs w:val="22"/>
        </w:rPr>
        <w:t xml:space="preserve">eduction in strain only. Randomised to ACEi + BB or no treatment. 3D echo at </w:t>
      </w:r>
      <w:r>
        <w:rPr>
          <w:rFonts w:ascii="Arial" w:hAnsi="Arial" w:cs="Arial"/>
          <w:szCs w:val="22"/>
        </w:rPr>
        <w:t>months</w:t>
      </w:r>
      <w:r w:rsidRPr="0039375C">
        <w:rPr>
          <w:rFonts w:ascii="Arial" w:hAnsi="Arial" w:cs="Arial"/>
          <w:szCs w:val="22"/>
        </w:rPr>
        <w:t xml:space="preserve"> 3,6,9,12. MRI at </w:t>
      </w:r>
      <w:r w:rsidR="00713180">
        <w:rPr>
          <w:rFonts w:ascii="Arial" w:hAnsi="Arial" w:cs="Arial"/>
          <w:szCs w:val="22"/>
        </w:rPr>
        <w:t>12 months</w:t>
      </w:r>
      <w:r w:rsidRPr="0039375C">
        <w:rPr>
          <w:rFonts w:ascii="Arial" w:hAnsi="Arial" w:cs="Arial"/>
          <w:szCs w:val="22"/>
        </w:rPr>
        <w:t xml:space="preserve">. </w:t>
      </w:r>
      <w:bookmarkStart w:id="82" w:name="_Hlk519615084"/>
      <w:r w:rsidRPr="0039375C">
        <w:rPr>
          <w:rFonts w:ascii="Arial" w:hAnsi="Arial" w:cs="Arial"/>
          <w:szCs w:val="22"/>
        </w:rPr>
        <w:t xml:space="preserve">Review of data or data linkage will occur at 36 </w:t>
      </w:r>
      <w:r>
        <w:rPr>
          <w:rFonts w:ascii="Arial" w:hAnsi="Arial" w:cs="Arial"/>
          <w:szCs w:val="22"/>
        </w:rPr>
        <w:t>months</w:t>
      </w:r>
      <w:r w:rsidRPr="0039375C">
        <w:rPr>
          <w:rFonts w:ascii="Arial" w:hAnsi="Arial" w:cs="Arial"/>
          <w:szCs w:val="22"/>
        </w:rPr>
        <w:t>.</w:t>
      </w:r>
      <w:bookmarkEnd w:id="82"/>
    </w:p>
    <w:p w14:paraId="40AAE349" w14:textId="77777777" w:rsidR="003B50D9" w:rsidRPr="0039375C" w:rsidRDefault="003B50D9" w:rsidP="003B50D9">
      <w:pPr>
        <w:spacing w:line="240" w:lineRule="auto"/>
        <w:ind w:firstLine="0"/>
        <w:rPr>
          <w:rFonts w:ascii="Arial" w:hAnsi="Arial" w:cs="Arial"/>
          <w:szCs w:val="22"/>
        </w:rPr>
      </w:pPr>
    </w:p>
    <w:p w14:paraId="76DE324C" w14:textId="2FAEC6F2" w:rsidR="003B50D9" w:rsidRPr="0039375C" w:rsidRDefault="006B52F3" w:rsidP="003B50D9">
      <w:pPr>
        <w:spacing w:line="240" w:lineRule="auto"/>
        <w:ind w:firstLine="0"/>
        <w:rPr>
          <w:rFonts w:ascii="Arial" w:hAnsi="Arial" w:cs="Arial"/>
          <w:szCs w:val="22"/>
        </w:rPr>
      </w:pPr>
      <w:r>
        <w:rPr>
          <w:rFonts w:ascii="Arial" w:hAnsi="Arial" w:cs="Arial"/>
          <w:szCs w:val="22"/>
        </w:rPr>
        <w:t>Group B: A</w:t>
      </w:r>
      <w:r w:rsidR="003B50D9" w:rsidRPr="0039375C">
        <w:rPr>
          <w:rFonts w:ascii="Arial" w:hAnsi="Arial" w:cs="Arial"/>
          <w:szCs w:val="22"/>
        </w:rPr>
        <w:t xml:space="preserve">ny reduction in EF &lt;50% or </w:t>
      </w:r>
      <w:r>
        <w:rPr>
          <w:rFonts w:ascii="Arial" w:hAnsi="Arial" w:cs="Arial"/>
          <w:szCs w:val="22"/>
        </w:rPr>
        <w:t>change in</w:t>
      </w:r>
      <w:r w:rsidR="003B50D9" w:rsidRPr="0039375C">
        <w:rPr>
          <w:rFonts w:ascii="Arial" w:hAnsi="Arial" w:cs="Arial"/>
          <w:szCs w:val="22"/>
        </w:rPr>
        <w:t xml:space="preserve"> EF &gt; threshold at any time during 12 months regardless of </w:t>
      </w:r>
      <w:r>
        <w:rPr>
          <w:rFonts w:ascii="Arial" w:hAnsi="Arial" w:cs="Arial"/>
          <w:szCs w:val="22"/>
        </w:rPr>
        <w:t>group a</w:t>
      </w:r>
      <w:r w:rsidR="003B50D9" w:rsidRPr="0039375C">
        <w:rPr>
          <w:rFonts w:ascii="Arial" w:hAnsi="Arial" w:cs="Arial"/>
          <w:szCs w:val="22"/>
        </w:rPr>
        <w:t xml:space="preserve">llocation a </w:t>
      </w:r>
      <w:r>
        <w:rPr>
          <w:rFonts w:ascii="Arial" w:hAnsi="Arial" w:cs="Arial"/>
          <w:szCs w:val="22"/>
        </w:rPr>
        <w:t>d</w:t>
      </w:r>
      <w:r w:rsidR="003B50D9" w:rsidRPr="0039375C">
        <w:rPr>
          <w:rFonts w:ascii="Arial" w:hAnsi="Arial" w:cs="Arial"/>
          <w:szCs w:val="22"/>
        </w:rPr>
        <w:t xml:space="preserve">iscontinuation </w:t>
      </w:r>
      <w:r>
        <w:rPr>
          <w:rFonts w:ascii="Arial" w:hAnsi="Arial" w:cs="Arial"/>
          <w:szCs w:val="22"/>
        </w:rPr>
        <w:t>v</w:t>
      </w:r>
      <w:r w:rsidR="003B50D9" w:rsidRPr="0039375C">
        <w:rPr>
          <w:rFonts w:ascii="Arial" w:hAnsi="Arial" w:cs="Arial"/>
          <w:szCs w:val="22"/>
        </w:rPr>
        <w:t>isit is to be p</w:t>
      </w:r>
      <w:r w:rsidR="00713180">
        <w:rPr>
          <w:rFonts w:ascii="Arial" w:hAnsi="Arial" w:cs="Arial"/>
          <w:szCs w:val="22"/>
        </w:rPr>
        <w:t>erformed with an MRI. Physician-</w:t>
      </w:r>
      <w:r w:rsidR="003B50D9" w:rsidRPr="0039375C">
        <w:rPr>
          <w:rFonts w:ascii="Arial" w:hAnsi="Arial" w:cs="Arial"/>
          <w:szCs w:val="22"/>
        </w:rPr>
        <w:t xml:space="preserve">guided care is followed. Review of data or data linkage will occur at 36 </w:t>
      </w:r>
      <w:r w:rsidR="003B50D9">
        <w:rPr>
          <w:rFonts w:ascii="Arial" w:hAnsi="Arial" w:cs="Arial"/>
          <w:szCs w:val="22"/>
        </w:rPr>
        <w:t>months</w:t>
      </w:r>
      <w:r w:rsidR="003B50D9" w:rsidRPr="0039375C">
        <w:rPr>
          <w:rFonts w:ascii="Arial" w:hAnsi="Arial" w:cs="Arial"/>
          <w:szCs w:val="22"/>
        </w:rPr>
        <w:t>.</w:t>
      </w:r>
    </w:p>
    <w:p w14:paraId="453C7217" w14:textId="77777777" w:rsidR="003B50D9" w:rsidRPr="0039375C" w:rsidRDefault="003B50D9" w:rsidP="003B50D9">
      <w:pPr>
        <w:spacing w:line="240" w:lineRule="auto"/>
        <w:ind w:firstLine="0"/>
        <w:rPr>
          <w:rFonts w:ascii="Arial" w:hAnsi="Arial" w:cs="Arial"/>
          <w:szCs w:val="22"/>
        </w:rPr>
      </w:pPr>
    </w:p>
    <w:p w14:paraId="6E643D8B" w14:textId="696F7632" w:rsidR="003B50D9" w:rsidRPr="0039375C" w:rsidRDefault="003B50D9" w:rsidP="003B50D9">
      <w:pPr>
        <w:spacing w:line="240" w:lineRule="auto"/>
        <w:ind w:firstLine="0"/>
        <w:rPr>
          <w:rFonts w:ascii="Arial" w:hAnsi="Arial" w:cs="Arial"/>
          <w:szCs w:val="22"/>
        </w:rPr>
      </w:pPr>
      <w:r w:rsidRPr="0039375C">
        <w:rPr>
          <w:rFonts w:ascii="Arial" w:hAnsi="Arial" w:cs="Arial"/>
          <w:szCs w:val="22"/>
        </w:rPr>
        <w:t xml:space="preserve">Group C: Strain and EF are preserved. 3D echo at </w:t>
      </w:r>
      <w:r>
        <w:rPr>
          <w:rFonts w:ascii="Arial" w:hAnsi="Arial" w:cs="Arial"/>
          <w:szCs w:val="22"/>
        </w:rPr>
        <w:t>months</w:t>
      </w:r>
      <w:r w:rsidRPr="0039375C">
        <w:rPr>
          <w:rFonts w:ascii="Arial" w:hAnsi="Arial" w:cs="Arial"/>
          <w:szCs w:val="22"/>
        </w:rPr>
        <w:t xml:space="preserve"> 3,6,9,12.</w:t>
      </w:r>
      <w:r w:rsidR="000F1363">
        <w:rPr>
          <w:rFonts w:ascii="Arial" w:hAnsi="Arial" w:cs="Arial"/>
          <w:szCs w:val="22"/>
        </w:rPr>
        <w:t xml:space="preserve"> No MRI</w:t>
      </w:r>
      <w:r w:rsidR="00880315">
        <w:rPr>
          <w:rFonts w:ascii="Arial" w:hAnsi="Arial" w:cs="Arial"/>
          <w:szCs w:val="22"/>
        </w:rPr>
        <w:t xml:space="preserve"> at 12 months</w:t>
      </w:r>
      <w:r w:rsidR="000F1363">
        <w:rPr>
          <w:rFonts w:ascii="Arial" w:hAnsi="Arial" w:cs="Arial"/>
          <w:szCs w:val="22"/>
        </w:rPr>
        <w:t>.</w:t>
      </w:r>
      <w:r w:rsidRPr="0039375C">
        <w:rPr>
          <w:rFonts w:ascii="Arial" w:hAnsi="Arial" w:cs="Arial"/>
          <w:szCs w:val="22"/>
        </w:rPr>
        <w:t xml:space="preserve"> Review of data or data linkage</w:t>
      </w:r>
      <w:r w:rsidRPr="003B50D9">
        <w:rPr>
          <w:rFonts w:ascii="Arial" w:hAnsi="Arial" w:cs="Arial"/>
          <w:szCs w:val="22"/>
        </w:rPr>
        <w:t xml:space="preserve"> </w:t>
      </w:r>
      <w:r w:rsidRPr="0039375C">
        <w:rPr>
          <w:rFonts w:ascii="Arial" w:hAnsi="Arial" w:cs="Arial"/>
          <w:szCs w:val="22"/>
        </w:rPr>
        <w:t xml:space="preserve">will occur at 36 </w:t>
      </w:r>
      <w:r>
        <w:rPr>
          <w:rFonts w:ascii="Arial" w:hAnsi="Arial" w:cs="Arial"/>
          <w:szCs w:val="22"/>
        </w:rPr>
        <w:t>months</w:t>
      </w:r>
      <w:r w:rsidRPr="0039375C">
        <w:rPr>
          <w:rFonts w:ascii="Arial" w:hAnsi="Arial" w:cs="Arial"/>
          <w:szCs w:val="22"/>
        </w:rPr>
        <w:t>.</w:t>
      </w:r>
    </w:p>
    <w:p w14:paraId="7A4F9A99" w14:textId="77777777" w:rsidR="00FA4A3E" w:rsidRPr="00637077" w:rsidRDefault="00FA4A3E" w:rsidP="00075502">
      <w:pPr>
        <w:pStyle w:val="Heading2"/>
        <w:spacing w:line="240" w:lineRule="auto"/>
        <w:rPr>
          <w:szCs w:val="22"/>
        </w:rPr>
      </w:pPr>
      <w:bookmarkStart w:id="83" w:name="_Toc246142146"/>
    </w:p>
    <w:p w14:paraId="5AEADF55" w14:textId="2939DC97" w:rsidR="00FA4A3E" w:rsidRPr="00637077" w:rsidRDefault="00FA4A3E" w:rsidP="00075502">
      <w:pPr>
        <w:pStyle w:val="Heading2"/>
        <w:spacing w:line="240" w:lineRule="auto"/>
        <w:rPr>
          <w:szCs w:val="22"/>
        </w:rPr>
      </w:pPr>
      <w:r w:rsidRPr="00637077">
        <w:rPr>
          <w:szCs w:val="22"/>
        </w:rPr>
        <w:t>4.</w:t>
      </w:r>
      <w:r w:rsidR="003B50D9">
        <w:rPr>
          <w:szCs w:val="22"/>
        </w:rPr>
        <w:t>2</w:t>
      </w:r>
      <w:r w:rsidRPr="00637077">
        <w:rPr>
          <w:szCs w:val="22"/>
        </w:rPr>
        <w:tab/>
        <w:t xml:space="preserve">Study </w:t>
      </w:r>
      <w:bookmarkEnd w:id="83"/>
      <w:r w:rsidR="003B50D9">
        <w:rPr>
          <w:szCs w:val="22"/>
        </w:rPr>
        <w:t>Centers</w:t>
      </w:r>
      <w:r w:rsidR="003B50D9" w:rsidRPr="00637077">
        <w:rPr>
          <w:szCs w:val="22"/>
        </w:rPr>
        <w:t xml:space="preserve"> </w:t>
      </w:r>
    </w:p>
    <w:p w14:paraId="7D00E3E2" w14:textId="2BD04B46" w:rsidR="00FA4A3E" w:rsidRPr="00637077" w:rsidRDefault="00104B60" w:rsidP="00075502">
      <w:pPr>
        <w:spacing w:line="240" w:lineRule="auto"/>
        <w:ind w:firstLine="0"/>
        <w:rPr>
          <w:rFonts w:ascii="Arial" w:hAnsi="Arial" w:cs="Arial"/>
          <w:szCs w:val="22"/>
        </w:rPr>
      </w:pPr>
      <w:r w:rsidRPr="00637077">
        <w:rPr>
          <w:rFonts w:ascii="Arial" w:hAnsi="Arial" w:cs="Arial"/>
          <w:szCs w:val="22"/>
        </w:rPr>
        <w:t>In this</w:t>
      </w:r>
      <w:r w:rsidR="00146278" w:rsidRPr="00637077">
        <w:rPr>
          <w:rFonts w:ascii="Arial" w:hAnsi="Arial" w:cs="Arial"/>
          <w:szCs w:val="22"/>
        </w:rPr>
        <w:t xml:space="preserve"> </w:t>
      </w:r>
      <w:r w:rsidR="00374C43">
        <w:rPr>
          <w:rFonts w:ascii="Arial" w:hAnsi="Arial" w:cs="Arial"/>
          <w:szCs w:val="22"/>
        </w:rPr>
        <w:t>multi-center</w:t>
      </w:r>
      <w:r w:rsidR="00FA4A3E" w:rsidRPr="00637077">
        <w:rPr>
          <w:rFonts w:ascii="Arial" w:hAnsi="Arial" w:cs="Arial"/>
          <w:szCs w:val="22"/>
        </w:rPr>
        <w:t xml:space="preserve"> study, participants will be recruited </w:t>
      </w:r>
      <w:r w:rsidRPr="00637077">
        <w:rPr>
          <w:rFonts w:ascii="Arial" w:hAnsi="Arial" w:cs="Arial"/>
          <w:szCs w:val="22"/>
        </w:rPr>
        <w:t>from Australia</w:t>
      </w:r>
      <w:r w:rsidR="00996E23">
        <w:rPr>
          <w:rFonts w:ascii="Arial" w:hAnsi="Arial" w:cs="Arial"/>
          <w:szCs w:val="22"/>
        </w:rPr>
        <w:t xml:space="preserve">. </w:t>
      </w:r>
      <w:r w:rsidR="00FA4A3E" w:rsidRPr="00637077">
        <w:rPr>
          <w:rFonts w:ascii="Arial" w:hAnsi="Arial" w:cs="Arial"/>
          <w:szCs w:val="22"/>
        </w:rPr>
        <w:t xml:space="preserve">The coordinating site will be </w:t>
      </w:r>
      <w:r w:rsidR="00996E23">
        <w:rPr>
          <w:rFonts w:ascii="Arial" w:hAnsi="Arial" w:cs="Arial"/>
          <w:szCs w:val="22"/>
        </w:rPr>
        <w:t>the Baker Institute</w:t>
      </w:r>
      <w:r w:rsidR="007208FE">
        <w:rPr>
          <w:rFonts w:ascii="Arial" w:hAnsi="Arial" w:cs="Arial"/>
          <w:szCs w:val="22"/>
        </w:rPr>
        <w:t>, with responsibility for</w:t>
      </w:r>
      <w:r w:rsidR="007208FE" w:rsidRPr="007208FE">
        <w:rPr>
          <w:rFonts w:ascii="Arial" w:hAnsi="Arial" w:cs="Arial"/>
          <w:szCs w:val="22"/>
        </w:rPr>
        <w:t xml:space="preserve"> </w:t>
      </w:r>
      <w:r w:rsidR="007208FE" w:rsidRPr="00637077">
        <w:rPr>
          <w:rFonts w:ascii="Arial" w:hAnsi="Arial" w:cs="Arial"/>
          <w:szCs w:val="22"/>
        </w:rPr>
        <w:t>data management and core imaging laboratory for primary endpoint determination.</w:t>
      </w:r>
      <w:r w:rsidR="007208FE">
        <w:rPr>
          <w:rFonts w:ascii="Arial" w:hAnsi="Arial" w:cs="Arial"/>
          <w:szCs w:val="22"/>
        </w:rPr>
        <w:t xml:space="preserve"> Randomisation and data entry </w:t>
      </w:r>
      <w:r w:rsidR="00D93F3E">
        <w:rPr>
          <w:rFonts w:ascii="Arial" w:hAnsi="Arial" w:cs="Arial"/>
          <w:szCs w:val="22"/>
        </w:rPr>
        <w:t>will be</w:t>
      </w:r>
      <w:r w:rsidR="007208FE">
        <w:rPr>
          <w:rFonts w:ascii="Arial" w:hAnsi="Arial" w:cs="Arial"/>
          <w:szCs w:val="22"/>
        </w:rPr>
        <w:t xml:space="preserve"> completed by each site through REDCap.</w:t>
      </w:r>
      <w:r w:rsidRPr="00637077">
        <w:rPr>
          <w:rFonts w:ascii="Arial" w:hAnsi="Arial" w:cs="Arial"/>
          <w:szCs w:val="22"/>
        </w:rPr>
        <w:t xml:space="preserve"> </w:t>
      </w:r>
    </w:p>
    <w:p w14:paraId="26335EE6" w14:textId="100A831D" w:rsidR="00FA4A3E" w:rsidRDefault="00FA4A3E" w:rsidP="00075502">
      <w:pPr>
        <w:spacing w:line="240" w:lineRule="auto"/>
        <w:ind w:firstLine="0"/>
        <w:rPr>
          <w:rFonts w:ascii="Arial" w:hAnsi="Arial" w:cs="Arial"/>
          <w:szCs w:val="22"/>
        </w:rPr>
      </w:pPr>
    </w:p>
    <w:p w14:paraId="654F7A02" w14:textId="3D44086C" w:rsidR="004E09AE" w:rsidRPr="0039375C" w:rsidRDefault="004E09AE" w:rsidP="004E09AE">
      <w:pPr>
        <w:spacing w:line="240" w:lineRule="auto"/>
        <w:ind w:firstLine="0"/>
        <w:rPr>
          <w:rFonts w:ascii="Arial" w:eastAsia="MS Mincho" w:hAnsi="Arial" w:cs="Arial"/>
          <w:szCs w:val="22"/>
          <w:lang w:eastAsia="ja-JP"/>
        </w:rPr>
      </w:pPr>
      <w:r w:rsidRPr="0039375C">
        <w:rPr>
          <w:rFonts w:ascii="Arial" w:hAnsi="Arial" w:cs="Arial"/>
          <w:szCs w:val="22"/>
        </w:rPr>
        <w:t xml:space="preserve">We will recruit 1100 patients at </w:t>
      </w:r>
      <w:r w:rsidR="00454B3D">
        <w:rPr>
          <w:rFonts w:ascii="Arial" w:hAnsi="Arial" w:cs="Arial"/>
          <w:szCs w:val="22"/>
        </w:rPr>
        <w:t>14</w:t>
      </w:r>
      <w:r w:rsidR="00454B3D" w:rsidRPr="0039375C">
        <w:rPr>
          <w:rFonts w:ascii="Arial" w:hAnsi="Arial" w:cs="Arial"/>
          <w:szCs w:val="22"/>
        </w:rPr>
        <w:t xml:space="preserve"> </w:t>
      </w:r>
      <w:r w:rsidRPr="0039375C">
        <w:rPr>
          <w:rFonts w:ascii="Arial" w:hAnsi="Arial" w:cs="Arial"/>
          <w:szCs w:val="22"/>
        </w:rPr>
        <w:t>sites over 4 years</w:t>
      </w:r>
      <w:r w:rsidR="006B52F3">
        <w:rPr>
          <w:rFonts w:ascii="Arial" w:eastAsia="MS Mincho" w:hAnsi="Arial" w:cs="Arial"/>
          <w:szCs w:val="22"/>
          <w:lang w:eastAsia="ja-JP"/>
        </w:rPr>
        <w:t>. I</w:t>
      </w:r>
      <w:r w:rsidRPr="0039375C">
        <w:rPr>
          <w:rFonts w:ascii="Arial" w:eastAsia="MS Mincho" w:hAnsi="Arial" w:cs="Arial"/>
          <w:szCs w:val="22"/>
          <w:lang w:eastAsia="ja-JP"/>
        </w:rPr>
        <w:t>n order to complete study enrolment, each site is expected to recruit ~</w:t>
      </w:r>
      <w:r w:rsidR="00080958">
        <w:rPr>
          <w:rFonts w:ascii="Arial" w:eastAsia="MS Mincho" w:hAnsi="Arial" w:cs="Arial"/>
          <w:szCs w:val="22"/>
          <w:lang w:eastAsia="ja-JP"/>
        </w:rPr>
        <w:t>8</w:t>
      </w:r>
      <w:r w:rsidR="00454B3D">
        <w:rPr>
          <w:rFonts w:ascii="Arial" w:eastAsia="MS Mincho" w:hAnsi="Arial" w:cs="Arial"/>
          <w:szCs w:val="22"/>
          <w:lang w:eastAsia="ja-JP"/>
        </w:rPr>
        <w:t>0</w:t>
      </w:r>
      <w:r w:rsidR="00080958">
        <w:rPr>
          <w:rFonts w:ascii="Arial" w:eastAsia="MS Mincho" w:hAnsi="Arial" w:cs="Arial"/>
          <w:szCs w:val="22"/>
          <w:lang w:eastAsia="ja-JP"/>
        </w:rPr>
        <w:t xml:space="preserve"> </w:t>
      </w:r>
      <w:r w:rsidR="006B52F3">
        <w:rPr>
          <w:rFonts w:ascii="Arial" w:eastAsia="MS Mincho" w:hAnsi="Arial" w:cs="Arial"/>
          <w:szCs w:val="22"/>
          <w:lang w:eastAsia="ja-JP"/>
        </w:rPr>
        <w:t>patients.</w:t>
      </w:r>
    </w:p>
    <w:p w14:paraId="7E54A422" w14:textId="77777777" w:rsidR="004E09AE" w:rsidRDefault="004E09AE" w:rsidP="00075502">
      <w:pPr>
        <w:spacing w:line="240" w:lineRule="auto"/>
        <w:ind w:firstLine="0"/>
        <w:rPr>
          <w:rFonts w:ascii="Arial" w:hAnsi="Arial" w:cs="Arial"/>
          <w:szCs w:val="22"/>
        </w:rPr>
      </w:pPr>
    </w:p>
    <w:p w14:paraId="0E2121C9" w14:textId="288B94E6" w:rsidR="004E09AE" w:rsidRDefault="004E09AE" w:rsidP="00075502">
      <w:pPr>
        <w:spacing w:line="240" w:lineRule="auto"/>
        <w:ind w:firstLine="0"/>
        <w:rPr>
          <w:rFonts w:ascii="Arial" w:hAnsi="Arial" w:cs="Arial"/>
          <w:szCs w:val="22"/>
        </w:rPr>
      </w:pPr>
    </w:p>
    <w:p w14:paraId="548579D5" w14:textId="13F7E078" w:rsidR="004E09AE" w:rsidRPr="0039375C" w:rsidRDefault="003B50D9" w:rsidP="004E09AE">
      <w:pPr>
        <w:pStyle w:val="Heading2"/>
      </w:pPr>
      <w:r>
        <w:t>4.3</w:t>
      </w:r>
      <w:r w:rsidR="004E09AE" w:rsidRPr="0039375C">
        <w:tab/>
        <w:t>Study Timelines and Follow-up</w:t>
      </w:r>
    </w:p>
    <w:p w14:paraId="1F9FB08E" w14:textId="77777777" w:rsidR="004E09AE" w:rsidRPr="0039375C" w:rsidRDefault="004E09AE" w:rsidP="004E09AE">
      <w:pPr>
        <w:widowControl w:val="0"/>
        <w:tabs>
          <w:tab w:val="left" w:pos="0"/>
        </w:tabs>
        <w:spacing w:line="240" w:lineRule="auto"/>
        <w:ind w:firstLine="0"/>
        <w:rPr>
          <w:rFonts w:ascii="Arial" w:hAnsi="Arial" w:cs="Arial"/>
          <w:szCs w:val="22"/>
        </w:rPr>
      </w:pPr>
      <w:r w:rsidRPr="0039375C">
        <w:rPr>
          <w:rFonts w:ascii="Arial" w:hAnsi="Arial" w:cs="Arial"/>
          <w:szCs w:val="22"/>
        </w:rPr>
        <w:t xml:space="preserve">Participant recruitment utilising this current protocol is planned to commence in mid-2018 and </w:t>
      </w:r>
      <w:r w:rsidRPr="0039375C">
        <w:rPr>
          <w:rFonts w:ascii="Arial" w:hAnsi="Arial" w:cs="Arial"/>
          <w:szCs w:val="22"/>
        </w:rPr>
        <w:lastRenderedPageBreak/>
        <w:t>conclude in late 2021 (42 months in total). All outcome data will be censored 36 months following the recruitment of the last patients</w:t>
      </w:r>
    </w:p>
    <w:p w14:paraId="0DDC171F" w14:textId="0DCDD0E8" w:rsidR="004E09AE" w:rsidRDefault="004E09AE" w:rsidP="00075502">
      <w:pPr>
        <w:spacing w:line="240" w:lineRule="auto"/>
        <w:ind w:firstLine="0"/>
        <w:rPr>
          <w:rFonts w:ascii="Arial" w:hAnsi="Arial" w:cs="Arial"/>
          <w:szCs w:val="22"/>
        </w:rPr>
      </w:pPr>
    </w:p>
    <w:p w14:paraId="2BD413BF" w14:textId="77777777" w:rsidR="004E09AE" w:rsidRPr="00637077" w:rsidRDefault="004E09AE" w:rsidP="00075502">
      <w:pPr>
        <w:spacing w:line="240" w:lineRule="auto"/>
        <w:ind w:firstLine="0"/>
        <w:rPr>
          <w:rFonts w:ascii="Arial" w:hAnsi="Arial" w:cs="Arial"/>
          <w:szCs w:val="22"/>
        </w:rPr>
      </w:pPr>
    </w:p>
    <w:p w14:paraId="1BCC5288" w14:textId="086934A7" w:rsidR="00FA4A3E" w:rsidRPr="00637077" w:rsidRDefault="00FA4A3E" w:rsidP="00075502">
      <w:pPr>
        <w:pStyle w:val="Heading2"/>
        <w:spacing w:line="240" w:lineRule="auto"/>
        <w:rPr>
          <w:szCs w:val="22"/>
        </w:rPr>
      </w:pPr>
      <w:bookmarkStart w:id="84" w:name="_Toc246142147"/>
      <w:r w:rsidRPr="00637077">
        <w:rPr>
          <w:szCs w:val="22"/>
        </w:rPr>
        <w:t>4.</w:t>
      </w:r>
      <w:r w:rsidR="003B50D9">
        <w:rPr>
          <w:szCs w:val="22"/>
        </w:rPr>
        <w:t>4</w:t>
      </w:r>
      <w:r w:rsidRPr="00637077">
        <w:rPr>
          <w:szCs w:val="22"/>
        </w:rPr>
        <w:tab/>
        <w:t>Participants</w:t>
      </w:r>
      <w:bookmarkEnd w:id="84"/>
      <w:r w:rsidRPr="00637077">
        <w:rPr>
          <w:szCs w:val="22"/>
        </w:rPr>
        <w:t xml:space="preserve"> </w:t>
      </w:r>
    </w:p>
    <w:p w14:paraId="0886EEFF" w14:textId="53D04BB1" w:rsidR="00FA4A3E" w:rsidRPr="00637077" w:rsidRDefault="00FA4A3E" w:rsidP="00075502">
      <w:pPr>
        <w:spacing w:line="240" w:lineRule="auto"/>
        <w:ind w:firstLine="0"/>
        <w:rPr>
          <w:rFonts w:ascii="Arial" w:hAnsi="Arial" w:cs="Arial"/>
          <w:szCs w:val="22"/>
        </w:rPr>
      </w:pPr>
      <w:r w:rsidRPr="00637077">
        <w:rPr>
          <w:rFonts w:ascii="Arial" w:hAnsi="Arial" w:cs="Arial"/>
          <w:szCs w:val="22"/>
        </w:rPr>
        <w:t xml:space="preserve">This study will be conducted in </w:t>
      </w:r>
      <w:r w:rsidR="005F76A3" w:rsidRPr="00637077">
        <w:rPr>
          <w:rFonts w:ascii="Arial" w:hAnsi="Arial" w:cs="Arial"/>
          <w:szCs w:val="22"/>
        </w:rPr>
        <w:t>patients undergoing chemotherapy at increased risk of cardiotoxicity (see below)</w:t>
      </w:r>
      <w:r w:rsidRPr="00637077">
        <w:rPr>
          <w:rFonts w:ascii="Arial" w:hAnsi="Arial" w:cs="Arial"/>
          <w:szCs w:val="22"/>
        </w:rPr>
        <w:t>. Individuals can particip</w:t>
      </w:r>
      <w:r w:rsidR="00AA1AEE" w:rsidRPr="00637077">
        <w:rPr>
          <w:rFonts w:ascii="Arial" w:hAnsi="Arial" w:cs="Arial"/>
          <w:szCs w:val="22"/>
        </w:rPr>
        <w:t>ate in the study if they fulfil</w:t>
      </w:r>
      <w:r w:rsidRPr="00637077">
        <w:rPr>
          <w:rFonts w:ascii="Arial" w:hAnsi="Arial" w:cs="Arial"/>
          <w:szCs w:val="22"/>
        </w:rPr>
        <w:t xml:space="preserve"> inclusion criteria </w:t>
      </w:r>
      <w:r w:rsidR="005E100E">
        <w:rPr>
          <w:rFonts w:ascii="Arial" w:hAnsi="Arial" w:cs="Arial"/>
          <w:szCs w:val="22"/>
        </w:rPr>
        <w:t>i or ii, and iii</w:t>
      </w:r>
      <w:r w:rsidR="00AA1AEE" w:rsidRPr="00637077">
        <w:rPr>
          <w:rFonts w:ascii="Arial" w:hAnsi="Arial" w:cs="Arial"/>
          <w:szCs w:val="22"/>
        </w:rPr>
        <w:t>-</w:t>
      </w:r>
      <w:r w:rsidR="009655FC">
        <w:rPr>
          <w:rFonts w:ascii="Arial" w:hAnsi="Arial" w:cs="Arial"/>
          <w:szCs w:val="22"/>
        </w:rPr>
        <w:t>iv</w:t>
      </w:r>
      <w:r w:rsidR="009655FC" w:rsidRPr="00637077">
        <w:rPr>
          <w:rFonts w:ascii="Arial" w:hAnsi="Arial" w:cs="Arial"/>
          <w:szCs w:val="22"/>
        </w:rPr>
        <w:t xml:space="preserve"> </w:t>
      </w:r>
      <w:r w:rsidRPr="00637077">
        <w:rPr>
          <w:rFonts w:ascii="Arial" w:hAnsi="Arial" w:cs="Arial"/>
          <w:szCs w:val="22"/>
        </w:rPr>
        <w:t>and fulfil none of the exclusion criteria as described below.</w:t>
      </w:r>
    </w:p>
    <w:p w14:paraId="3B8B59F8" w14:textId="173B332E" w:rsidR="00FA4A3E" w:rsidRPr="00637077" w:rsidRDefault="00FA4A3E" w:rsidP="00075502">
      <w:pPr>
        <w:spacing w:line="240" w:lineRule="auto"/>
        <w:ind w:firstLine="0"/>
        <w:rPr>
          <w:rFonts w:ascii="Arial" w:hAnsi="Arial" w:cs="Arial"/>
          <w:szCs w:val="22"/>
        </w:rPr>
      </w:pPr>
    </w:p>
    <w:p w14:paraId="6C0754CF" w14:textId="568917F2" w:rsidR="00FA4A3E" w:rsidRPr="00637077" w:rsidRDefault="00FA4A3E" w:rsidP="00075502">
      <w:pPr>
        <w:tabs>
          <w:tab w:val="left" w:pos="1134"/>
        </w:tabs>
        <w:spacing w:line="240" w:lineRule="auto"/>
        <w:ind w:firstLine="0"/>
        <w:rPr>
          <w:rFonts w:ascii="Arial" w:hAnsi="Arial" w:cs="Arial"/>
          <w:szCs w:val="22"/>
        </w:rPr>
      </w:pPr>
      <w:r w:rsidRPr="00637077">
        <w:rPr>
          <w:rFonts w:ascii="Arial" w:hAnsi="Arial" w:cs="Arial"/>
          <w:b/>
          <w:szCs w:val="22"/>
        </w:rPr>
        <w:t>Inclusion Criteria:</w:t>
      </w:r>
      <w:r w:rsidRPr="00637077">
        <w:rPr>
          <w:rFonts w:ascii="Arial" w:hAnsi="Arial" w:cs="Arial"/>
          <w:szCs w:val="22"/>
        </w:rPr>
        <w:t xml:space="preserve"> </w:t>
      </w:r>
    </w:p>
    <w:p w14:paraId="704D819B" w14:textId="1F616EAB" w:rsidR="005F76A3" w:rsidRPr="00637077" w:rsidRDefault="005F76A3" w:rsidP="00075502">
      <w:pPr>
        <w:pStyle w:val="ListParagraph"/>
        <w:numPr>
          <w:ilvl w:val="0"/>
          <w:numId w:val="26"/>
        </w:numPr>
        <w:tabs>
          <w:tab w:val="left" w:pos="426"/>
          <w:tab w:val="left" w:pos="1134"/>
        </w:tabs>
        <w:spacing w:line="240" w:lineRule="auto"/>
        <w:ind w:left="426" w:hanging="142"/>
        <w:rPr>
          <w:rFonts w:ascii="Arial" w:hAnsi="Arial" w:cs="Arial"/>
          <w:szCs w:val="22"/>
        </w:rPr>
      </w:pPr>
      <w:r w:rsidRPr="00637077">
        <w:rPr>
          <w:rFonts w:ascii="Arial" w:hAnsi="Arial" w:cs="Arial"/>
          <w:szCs w:val="22"/>
        </w:rPr>
        <w:t>Patients undergoing</w:t>
      </w:r>
      <w:r w:rsidR="003C14D0" w:rsidRPr="00637077">
        <w:rPr>
          <w:rFonts w:ascii="Arial" w:hAnsi="Arial" w:cs="Arial"/>
          <w:szCs w:val="22"/>
        </w:rPr>
        <w:t xml:space="preserve"> </w:t>
      </w:r>
      <w:r w:rsidRPr="00637077">
        <w:rPr>
          <w:rFonts w:ascii="Arial" w:hAnsi="Arial" w:cs="Arial"/>
          <w:szCs w:val="22"/>
        </w:rPr>
        <w:t>chemotherapy at increased risk of cardiotoxicity;</w:t>
      </w:r>
    </w:p>
    <w:p w14:paraId="4FA98503" w14:textId="2B484053" w:rsidR="004E09AE" w:rsidRDefault="00EC1D59" w:rsidP="003A1ACA">
      <w:pPr>
        <w:tabs>
          <w:tab w:val="left" w:pos="426"/>
        </w:tabs>
        <w:spacing w:line="240" w:lineRule="auto"/>
        <w:ind w:left="426" w:firstLine="0"/>
        <w:rPr>
          <w:rFonts w:ascii="Arial" w:hAnsi="Arial" w:cs="Arial"/>
          <w:szCs w:val="22"/>
        </w:rPr>
      </w:pPr>
      <w:r>
        <w:rPr>
          <w:rFonts w:ascii="Arial" w:hAnsi="Arial" w:cs="Arial"/>
          <w:szCs w:val="22"/>
        </w:rPr>
        <w:t xml:space="preserve">At least 1 planned cycle </w:t>
      </w:r>
      <w:r w:rsidR="00AA1AEE" w:rsidRPr="00637077">
        <w:rPr>
          <w:rFonts w:ascii="Arial" w:hAnsi="Arial" w:cs="Arial"/>
          <w:szCs w:val="22"/>
        </w:rPr>
        <w:t>of anthracyclin</w:t>
      </w:r>
      <w:r w:rsidR="004E09AE">
        <w:rPr>
          <w:rFonts w:ascii="Arial" w:hAnsi="Arial" w:cs="Arial"/>
          <w:szCs w:val="22"/>
        </w:rPr>
        <w:t>e</w:t>
      </w:r>
      <w:r>
        <w:rPr>
          <w:rFonts w:ascii="Arial" w:hAnsi="Arial" w:cs="Arial"/>
          <w:szCs w:val="22"/>
        </w:rPr>
        <w:t xml:space="preserve"> after consent</w:t>
      </w:r>
      <w:r w:rsidR="004E09AE">
        <w:rPr>
          <w:rFonts w:ascii="Arial" w:hAnsi="Arial" w:cs="Arial"/>
          <w:szCs w:val="22"/>
        </w:rPr>
        <w:t xml:space="preserve"> (</w:t>
      </w:r>
      <w:r>
        <w:rPr>
          <w:rFonts w:ascii="Arial" w:hAnsi="Arial" w:cs="Arial"/>
          <w:szCs w:val="22"/>
        </w:rPr>
        <w:t xml:space="preserve">prior to commencement OR </w:t>
      </w:r>
      <w:r w:rsidR="004E09AE">
        <w:rPr>
          <w:rFonts w:ascii="Arial" w:hAnsi="Arial" w:cs="Arial"/>
          <w:szCs w:val="22"/>
        </w:rPr>
        <w:t>already commenced and up to an including 3</w:t>
      </w:r>
      <w:r w:rsidR="004E09AE" w:rsidRPr="00EC1D59">
        <w:rPr>
          <w:rFonts w:ascii="Arial" w:hAnsi="Arial" w:cs="Arial"/>
          <w:szCs w:val="22"/>
          <w:vertAlign w:val="superscript"/>
        </w:rPr>
        <w:t>rd</w:t>
      </w:r>
      <w:r w:rsidR="004E09AE">
        <w:rPr>
          <w:rFonts w:ascii="Arial" w:hAnsi="Arial" w:cs="Arial"/>
          <w:szCs w:val="22"/>
        </w:rPr>
        <w:t xml:space="preserve"> dose) </w:t>
      </w:r>
      <w:r w:rsidR="00AA1AEE" w:rsidRPr="00637077">
        <w:rPr>
          <w:rFonts w:ascii="Arial" w:hAnsi="Arial" w:cs="Arial"/>
          <w:szCs w:val="22"/>
        </w:rPr>
        <w:t>WITH</w:t>
      </w:r>
      <w:r w:rsidR="004E09AE">
        <w:rPr>
          <w:rFonts w:ascii="Arial" w:hAnsi="Arial" w:cs="Arial"/>
          <w:szCs w:val="22"/>
        </w:rPr>
        <w:t xml:space="preserve"> one of the following</w:t>
      </w:r>
      <w:r w:rsidR="00AA1AEE" w:rsidRPr="00637077">
        <w:rPr>
          <w:rFonts w:ascii="Arial" w:hAnsi="Arial" w:cs="Arial"/>
          <w:szCs w:val="22"/>
        </w:rPr>
        <w:t xml:space="preserve"> (not necessarily concurrently)</w:t>
      </w:r>
      <w:r w:rsidR="00DE73AB" w:rsidRPr="00637077">
        <w:rPr>
          <w:rFonts w:ascii="Arial" w:hAnsi="Arial" w:cs="Arial"/>
          <w:szCs w:val="22"/>
        </w:rPr>
        <w:t xml:space="preserve"> </w:t>
      </w:r>
    </w:p>
    <w:p w14:paraId="7B67550F" w14:textId="1DEECC86" w:rsidR="00AA1AEE" w:rsidRPr="00EC1D59" w:rsidRDefault="004E09AE" w:rsidP="00EC1D59">
      <w:pPr>
        <w:pStyle w:val="ListParagraph"/>
        <w:numPr>
          <w:ilvl w:val="0"/>
          <w:numId w:val="30"/>
        </w:numPr>
        <w:tabs>
          <w:tab w:val="left" w:pos="426"/>
        </w:tabs>
        <w:spacing w:line="240" w:lineRule="auto"/>
        <w:rPr>
          <w:rFonts w:ascii="Arial" w:hAnsi="Arial" w:cs="Arial"/>
          <w:szCs w:val="22"/>
          <w:u w:val="single"/>
        </w:rPr>
      </w:pPr>
      <w:r>
        <w:rPr>
          <w:rFonts w:ascii="Arial" w:hAnsi="Arial" w:cs="Arial"/>
          <w:szCs w:val="22"/>
        </w:rPr>
        <w:t>T</w:t>
      </w:r>
      <w:r w:rsidR="00AA1AEE" w:rsidRPr="00EC1D59">
        <w:rPr>
          <w:rFonts w:ascii="Arial" w:hAnsi="Arial" w:cs="Arial"/>
          <w:szCs w:val="22"/>
        </w:rPr>
        <w:t>rastuzu</w:t>
      </w:r>
      <w:r w:rsidR="00DE73AB" w:rsidRPr="00EC1D59">
        <w:rPr>
          <w:rFonts w:ascii="Arial" w:hAnsi="Arial" w:cs="Arial"/>
          <w:szCs w:val="22"/>
        </w:rPr>
        <w:t>-</w:t>
      </w:r>
      <w:r w:rsidR="00AA1AEE" w:rsidRPr="00EC1D59">
        <w:rPr>
          <w:rFonts w:ascii="Arial" w:hAnsi="Arial" w:cs="Arial"/>
          <w:szCs w:val="22"/>
        </w:rPr>
        <w:t>mab (Herceptin) in breast-cancer</w:t>
      </w:r>
      <w:r w:rsidR="003454E6" w:rsidRPr="00EC1D59">
        <w:rPr>
          <w:rFonts w:ascii="Arial" w:hAnsi="Arial" w:cs="Arial"/>
          <w:szCs w:val="22"/>
        </w:rPr>
        <w:t xml:space="preserve"> </w:t>
      </w:r>
      <w:r w:rsidR="00AA1AEE" w:rsidRPr="00EC1D59">
        <w:rPr>
          <w:rFonts w:ascii="Arial" w:hAnsi="Arial" w:cs="Arial"/>
          <w:szCs w:val="22"/>
        </w:rPr>
        <w:t xml:space="preserve">with the </w:t>
      </w:r>
      <w:r w:rsidR="00AA1AEE" w:rsidRPr="00EC1D59">
        <w:rPr>
          <w:rFonts w:ascii="Arial" w:hAnsi="Arial" w:cs="Arial"/>
          <w:i/>
          <w:iCs/>
          <w:szCs w:val="22"/>
        </w:rPr>
        <w:t>HER2</w:t>
      </w:r>
      <w:r w:rsidR="00AA1AEE" w:rsidRPr="00EC1D59">
        <w:rPr>
          <w:rFonts w:ascii="Arial" w:hAnsi="Arial" w:cs="Arial"/>
          <w:szCs w:val="22"/>
        </w:rPr>
        <w:t xml:space="preserve"> mutation OR</w:t>
      </w:r>
    </w:p>
    <w:p w14:paraId="46371749" w14:textId="2F6C878E" w:rsidR="00AA1AEE" w:rsidRPr="00EC1D59" w:rsidRDefault="004E09AE" w:rsidP="00EC1D59">
      <w:pPr>
        <w:pStyle w:val="ListParagraph"/>
        <w:numPr>
          <w:ilvl w:val="0"/>
          <w:numId w:val="30"/>
        </w:numPr>
        <w:tabs>
          <w:tab w:val="left" w:pos="426"/>
        </w:tabs>
        <w:spacing w:line="240" w:lineRule="auto"/>
        <w:rPr>
          <w:rFonts w:ascii="Arial" w:hAnsi="Arial" w:cs="Arial"/>
          <w:szCs w:val="22"/>
          <w:u w:val="single"/>
        </w:rPr>
      </w:pPr>
      <w:r>
        <w:rPr>
          <w:rFonts w:ascii="Arial" w:hAnsi="Arial" w:cs="Arial"/>
          <w:szCs w:val="22"/>
        </w:rPr>
        <w:t>T</w:t>
      </w:r>
      <w:r w:rsidR="00AA1AEE" w:rsidRPr="00EC1D59">
        <w:rPr>
          <w:rFonts w:ascii="Arial" w:hAnsi="Arial" w:cs="Arial"/>
          <w:szCs w:val="22"/>
        </w:rPr>
        <w:t>yrosine kinase inhibitors (</w:t>
      </w:r>
      <w:r w:rsidRPr="004E09AE">
        <w:rPr>
          <w:rFonts w:ascii="Arial" w:hAnsi="Arial" w:cs="Arial"/>
          <w:szCs w:val="22"/>
        </w:rPr>
        <w:t>e.g.</w:t>
      </w:r>
      <w:r w:rsidR="00AA1AEE" w:rsidRPr="00EC1D59">
        <w:rPr>
          <w:rFonts w:ascii="Arial" w:hAnsi="Arial" w:cs="Arial"/>
          <w:szCs w:val="22"/>
        </w:rPr>
        <w:t xml:space="preserve"> sunitinib) OR</w:t>
      </w:r>
    </w:p>
    <w:p w14:paraId="52212DA3" w14:textId="1D163A17" w:rsidR="00AB632F" w:rsidRPr="00EC1D59" w:rsidRDefault="004E09AE" w:rsidP="00EC1D59">
      <w:pPr>
        <w:pStyle w:val="ListParagraph"/>
        <w:numPr>
          <w:ilvl w:val="0"/>
          <w:numId w:val="30"/>
        </w:numPr>
        <w:tabs>
          <w:tab w:val="left" w:pos="426"/>
        </w:tabs>
        <w:spacing w:line="240" w:lineRule="auto"/>
        <w:rPr>
          <w:rFonts w:ascii="Arial" w:hAnsi="Arial" w:cs="Arial"/>
          <w:szCs w:val="22"/>
          <w:lang w:val="fr-FR"/>
        </w:rPr>
      </w:pPr>
      <w:r>
        <w:rPr>
          <w:rFonts w:ascii="Arial" w:hAnsi="Arial" w:cs="Arial"/>
          <w:szCs w:val="22"/>
          <w:lang w:val="fr-FR"/>
        </w:rPr>
        <w:t>C</w:t>
      </w:r>
      <w:r w:rsidR="00AA1AEE" w:rsidRPr="00EC1D59">
        <w:rPr>
          <w:rFonts w:ascii="Arial" w:hAnsi="Arial" w:cs="Arial"/>
          <w:szCs w:val="22"/>
          <w:lang w:val="fr-FR"/>
        </w:rPr>
        <w:t>umulative anthracycline doses &gt;450</w:t>
      </w:r>
      <w:r w:rsidR="006B26A0" w:rsidRPr="00EC1D59">
        <w:rPr>
          <w:rFonts w:ascii="Arial" w:hAnsi="Arial" w:cs="Arial"/>
          <w:szCs w:val="22"/>
          <w:lang w:val="fr-FR"/>
        </w:rPr>
        <w:t>m</w:t>
      </w:r>
      <w:r w:rsidR="00AA1AEE" w:rsidRPr="00EC1D59">
        <w:rPr>
          <w:rFonts w:ascii="Arial" w:hAnsi="Arial" w:cs="Arial"/>
          <w:szCs w:val="22"/>
          <w:lang w:val="fr-FR"/>
        </w:rPr>
        <w:t>g/m2 OR</w:t>
      </w:r>
      <w:r w:rsidR="00320C9D" w:rsidRPr="00EC1D59">
        <w:rPr>
          <w:rFonts w:ascii="Arial" w:hAnsi="Arial" w:cs="Arial"/>
          <w:szCs w:val="22"/>
          <w:lang w:val="fr-FR"/>
        </w:rPr>
        <w:t xml:space="preserve"> </w:t>
      </w:r>
    </w:p>
    <w:p w14:paraId="4A8528A8" w14:textId="057AF290" w:rsidR="00AA1AEE" w:rsidRPr="00EC1D59" w:rsidRDefault="004E09AE" w:rsidP="00EC1D59">
      <w:pPr>
        <w:pStyle w:val="ListParagraph"/>
        <w:numPr>
          <w:ilvl w:val="0"/>
          <w:numId w:val="30"/>
        </w:numPr>
        <w:tabs>
          <w:tab w:val="left" w:pos="426"/>
        </w:tabs>
        <w:spacing w:line="240" w:lineRule="auto"/>
        <w:rPr>
          <w:rFonts w:ascii="Arial" w:hAnsi="Arial" w:cs="Arial"/>
          <w:szCs w:val="22"/>
          <w:lang w:val="fr-FR"/>
        </w:rPr>
      </w:pPr>
      <w:r>
        <w:rPr>
          <w:rFonts w:ascii="Arial" w:hAnsi="Arial" w:cs="Arial"/>
          <w:szCs w:val="22"/>
          <w:lang w:val="fr-FR"/>
        </w:rPr>
        <w:t>C</w:t>
      </w:r>
      <w:r w:rsidR="00320C9D" w:rsidRPr="00EC1D59">
        <w:rPr>
          <w:rFonts w:ascii="Arial" w:hAnsi="Arial" w:cs="Arial"/>
          <w:szCs w:val="22"/>
          <w:lang w:val="fr-FR"/>
        </w:rPr>
        <w:t xml:space="preserve">hest radiotherapy </w:t>
      </w:r>
      <w:r w:rsidR="009655FC">
        <w:rPr>
          <w:rFonts w:ascii="Arial" w:hAnsi="Arial" w:cs="Arial"/>
          <w:szCs w:val="22"/>
          <w:lang w:val="fr-FR"/>
        </w:rPr>
        <w:t xml:space="preserve">(left sided) </w:t>
      </w:r>
      <w:r w:rsidR="00320C9D" w:rsidRPr="00EC1D59">
        <w:rPr>
          <w:rFonts w:ascii="Arial" w:hAnsi="Arial" w:cs="Arial"/>
          <w:szCs w:val="22"/>
          <w:lang w:val="fr-FR"/>
        </w:rPr>
        <w:t>OR</w:t>
      </w:r>
    </w:p>
    <w:p w14:paraId="14717F00" w14:textId="7B890079" w:rsidR="00320C9D" w:rsidRPr="00EC1D59" w:rsidRDefault="004E09AE" w:rsidP="00EC1D59">
      <w:pPr>
        <w:pStyle w:val="ListParagraph"/>
        <w:numPr>
          <w:ilvl w:val="0"/>
          <w:numId w:val="30"/>
        </w:numPr>
        <w:tabs>
          <w:tab w:val="left" w:pos="426"/>
        </w:tabs>
        <w:spacing w:line="240" w:lineRule="auto"/>
        <w:rPr>
          <w:rFonts w:ascii="Arial" w:hAnsi="Arial" w:cs="Arial"/>
          <w:szCs w:val="22"/>
          <w:lang w:val="fr-FR"/>
        </w:rPr>
      </w:pPr>
      <w:r>
        <w:rPr>
          <w:rFonts w:ascii="Arial" w:hAnsi="Arial" w:cs="Arial"/>
          <w:szCs w:val="22"/>
          <w:lang w:val="fr-FR"/>
        </w:rPr>
        <w:t>T</w:t>
      </w:r>
      <w:r w:rsidR="00320C9D" w:rsidRPr="00EC1D59">
        <w:rPr>
          <w:rFonts w:ascii="Arial" w:hAnsi="Arial" w:cs="Arial"/>
          <w:szCs w:val="22"/>
          <w:lang w:val="fr-FR"/>
        </w:rPr>
        <w:t>reatment for previous cancer (solid or haematological) that involved treatment with anthracycline</w:t>
      </w:r>
      <w:r w:rsidR="003454E6" w:rsidRPr="00EC1D59">
        <w:rPr>
          <w:rFonts w:ascii="Arial" w:hAnsi="Arial" w:cs="Arial"/>
          <w:szCs w:val="22"/>
          <w:lang w:val="fr-FR"/>
        </w:rPr>
        <w:t xml:space="preserve"> </w:t>
      </w:r>
      <w:r w:rsidR="00320C9D" w:rsidRPr="00EC1D59">
        <w:rPr>
          <w:rFonts w:ascii="Arial" w:hAnsi="Arial" w:cs="Arial"/>
          <w:szCs w:val="22"/>
          <w:lang w:val="fr-FR"/>
        </w:rPr>
        <w:t>(any dose) or chest radiotherapy OR</w:t>
      </w:r>
    </w:p>
    <w:p w14:paraId="556EA5C7" w14:textId="0EF370BA" w:rsidR="009655FC" w:rsidRDefault="004E09AE">
      <w:pPr>
        <w:pStyle w:val="ListParagraph"/>
        <w:numPr>
          <w:ilvl w:val="0"/>
          <w:numId w:val="30"/>
        </w:numPr>
        <w:tabs>
          <w:tab w:val="left" w:pos="426"/>
        </w:tabs>
        <w:spacing w:line="240" w:lineRule="auto"/>
        <w:rPr>
          <w:rFonts w:ascii="Arial" w:hAnsi="Arial" w:cs="Arial"/>
          <w:szCs w:val="22"/>
        </w:rPr>
      </w:pPr>
      <w:r>
        <w:rPr>
          <w:rFonts w:ascii="Arial" w:hAnsi="Arial" w:cs="Arial"/>
          <w:szCs w:val="22"/>
        </w:rPr>
        <w:t>I</w:t>
      </w:r>
      <w:r w:rsidR="00AA1AEE" w:rsidRPr="00EC1D59">
        <w:rPr>
          <w:rFonts w:ascii="Arial" w:hAnsi="Arial" w:cs="Arial"/>
          <w:szCs w:val="22"/>
        </w:rPr>
        <w:t xml:space="preserve">ncreased risk of HF (age &gt;65y, type 2 diabetes mellitus, hypertension, previous cardiac injury </w:t>
      </w:r>
      <w:r w:rsidRPr="004E09AE">
        <w:rPr>
          <w:rFonts w:ascii="Arial" w:hAnsi="Arial" w:cs="Arial"/>
          <w:szCs w:val="22"/>
        </w:rPr>
        <w:t>e.g.</w:t>
      </w:r>
      <w:r w:rsidR="00AA1AEE" w:rsidRPr="00EC1D59">
        <w:rPr>
          <w:rFonts w:ascii="Arial" w:hAnsi="Arial" w:cs="Arial"/>
          <w:szCs w:val="22"/>
        </w:rPr>
        <w:t xml:space="preserve"> myocardial infarction)</w:t>
      </w:r>
    </w:p>
    <w:p w14:paraId="3CDDDCC0" w14:textId="7E589CAE" w:rsidR="009655FC" w:rsidRDefault="009655FC" w:rsidP="00075502">
      <w:pPr>
        <w:pStyle w:val="ListParagraph"/>
        <w:numPr>
          <w:ilvl w:val="0"/>
          <w:numId w:val="26"/>
        </w:numPr>
        <w:tabs>
          <w:tab w:val="left" w:pos="426"/>
          <w:tab w:val="left" w:pos="851"/>
          <w:tab w:val="left" w:pos="1134"/>
        </w:tabs>
        <w:spacing w:line="240" w:lineRule="auto"/>
        <w:ind w:left="426" w:hanging="142"/>
        <w:rPr>
          <w:rFonts w:ascii="Arial" w:hAnsi="Arial" w:cs="Arial"/>
          <w:szCs w:val="22"/>
        </w:rPr>
      </w:pPr>
      <w:r>
        <w:rPr>
          <w:rFonts w:ascii="Arial" w:hAnsi="Arial" w:cs="Arial"/>
          <w:szCs w:val="22"/>
        </w:rPr>
        <w:t xml:space="preserve">OR patients who have completed </w:t>
      </w:r>
      <w:r w:rsidRPr="00637077">
        <w:rPr>
          <w:rFonts w:ascii="Arial" w:hAnsi="Arial" w:cs="Arial"/>
          <w:szCs w:val="22"/>
        </w:rPr>
        <w:t>anthracyclin</w:t>
      </w:r>
      <w:r>
        <w:rPr>
          <w:rFonts w:ascii="Arial" w:hAnsi="Arial" w:cs="Arial"/>
          <w:szCs w:val="22"/>
        </w:rPr>
        <w:t>e treatment but will continue to be treated with other cardiotoxic treatments such as T</w:t>
      </w:r>
      <w:r w:rsidRPr="00EC1D59">
        <w:rPr>
          <w:rFonts w:ascii="Arial" w:hAnsi="Arial" w:cs="Arial"/>
          <w:szCs w:val="22"/>
        </w:rPr>
        <w:t xml:space="preserve">rastuzu-mab </w:t>
      </w:r>
      <w:r>
        <w:rPr>
          <w:rFonts w:ascii="Arial" w:hAnsi="Arial" w:cs="Arial"/>
          <w:szCs w:val="22"/>
        </w:rPr>
        <w:t>(Herceptin), Tyrosine kinase inhibitors or left chest radiotherapy during the course of surveillance</w:t>
      </w:r>
    </w:p>
    <w:p w14:paraId="44B2014C" w14:textId="7752C1B3" w:rsidR="00FA4A3E" w:rsidRPr="00637077" w:rsidRDefault="00FA4A3E" w:rsidP="00075502">
      <w:pPr>
        <w:pStyle w:val="ListParagraph"/>
        <w:numPr>
          <w:ilvl w:val="0"/>
          <w:numId w:val="26"/>
        </w:numPr>
        <w:tabs>
          <w:tab w:val="left" w:pos="426"/>
          <w:tab w:val="left" w:pos="851"/>
          <w:tab w:val="left" w:pos="1134"/>
        </w:tabs>
        <w:spacing w:line="240" w:lineRule="auto"/>
        <w:ind w:left="426" w:hanging="142"/>
        <w:rPr>
          <w:rFonts w:ascii="Arial" w:hAnsi="Arial" w:cs="Arial"/>
          <w:szCs w:val="22"/>
        </w:rPr>
      </w:pPr>
      <w:r w:rsidRPr="00637077">
        <w:rPr>
          <w:rFonts w:ascii="Arial" w:hAnsi="Arial" w:cs="Arial"/>
          <w:szCs w:val="22"/>
        </w:rPr>
        <w:t xml:space="preserve">Live within a geographically accessible area for follow-up </w:t>
      </w:r>
    </w:p>
    <w:p w14:paraId="7BE89F64" w14:textId="77777777" w:rsidR="00FA4A3E" w:rsidRPr="00637077" w:rsidRDefault="00FA4A3E" w:rsidP="00075502">
      <w:pPr>
        <w:pStyle w:val="ListParagraph"/>
        <w:numPr>
          <w:ilvl w:val="0"/>
          <w:numId w:val="26"/>
        </w:numPr>
        <w:tabs>
          <w:tab w:val="left" w:pos="426"/>
          <w:tab w:val="left" w:pos="1134"/>
        </w:tabs>
        <w:spacing w:line="240" w:lineRule="auto"/>
        <w:ind w:left="426" w:hanging="142"/>
        <w:rPr>
          <w:rFonts w:ascii="Arial" w:hAnsi="Arial" w:cs="Arial"/>
          <w:szCs w:val="22"/>
        </w:rPr>
      </w:pPr>
      <w:r w:rsidRPr="00637077">
        <w:rPr>
          <w:rFonts w:ascii="Arial" w:hAnsi="Arial" w:cs="Arial"/>
          <w:szCs w:val="22"/>
        </w:rPr>
        <w:t xml:space="preserve">Are able and willing to provide written informed consent to participate in the study (this includes the ability to </w:t>
      </w:r>
      <w:r w:rsidR="00AA1AEE" w:rsidRPr="00637077">
        <w:rPr>
          <w:rFonts w:ascii="Arial" w:hAnsi="Arial" w:cs="Arial"/>
          <w:szCs w:val="22"/>
        </w:rPr>
        <w:t xml:space="preserve">communicate fluently with the investigator </w:t>
      </w:r>
      <w:r w:rsidRPr="00637077">
        <w:rPr>
          <w:rFonts w:ascii="Arial" w:hAnsi="Arial" w:cs="Arial"/>
          <w:szCs w:val="22"/>
        </w:rPr>
        <w:t>and that the patient is mentally competent)</w:t>
      </w:r>
    </w:p>
    <w:p w14:paraId="2637B6EA" w14:textId="77777777" w:rsidR="00FA4A3E" w:rsidRPr="00637077" w:rsidRDefault="00FA4A3E" w:rsidP="00075502">
      <w:pPr>
        <w:pStyle w:val="ListParagraph"/>
        <w:tabs>
          <w:tab w:val="left" w:pos="1134"/>
          <w:tab w:val="left" w:pos="1418"/>
        </w:tabs>
        <w:spacing w:line="240" w:lineRule="auto"/>
        <w:ind w:left="900" w:firstLine="0"/>
        <w:rPr>
          <w:rFonts w:ascii="Arial" w:hAnsi="Arial" w:cs="Arial"/>
          <w:szCs w:val="22"/>
        </w:rPr>
      </w:pPr>
    </w:p>
    <w:p w14:paraId="427104F3" w14:textId="77777777" w:rsidR="00FA4A3E" w:rsidRPr="00637077" w:rsidRDefault="00FA4A3E" w:rsidP="00075502">
      <w:pPr>
        <w:tabs>
          <w:tab w:val="left" w:pos="1134"/>
          <w:tab w:val="left" w:pos="1418"/>
        </w:tabs>
        <w:spacing w:line="240" w:lineRule="auto"/>
        <w:ind w:firstLine="0"/>
        <w:rPr>
          <w:rFonts w:ascii="Arial" w:hAnsi="Arial" w:cs="Arial"/>
          <w:szCs w:val="22"/>
        </w:rPr>
      </w:pPr>
      <w:r w:rsidRPr="00637077">
        <w:rPr>
          <w:rFonts w:ascii="Arial" w:hAnsi="Arial" w:cs="Arial"/>
          <w:b/>
          <w:szCs w:val="22"/>
        </w:rPr>
        <w:t>Exclusion Criteria:</w:t>
      </w:r>
      <w:r w:rsidRPr="00637077">
        <w:rPr>
          <w:rFonts w:ascii="Arial" w:hAnsi="Arial" w:cs="Arial"/>
          <w:szCs w:val="22"/>
        </w:rPr>
        <w:t xml:space="preserve"> </w:t>
      </w:r>
      <w:r w:rsidRPr="00637077">
        <w:rPr>
          <w:rFonts w:ascii="Arial" w:hAnsi="Arial" w:cs="Arial"/>
          <w:szCs w:val="22"/>
        </w:rPr>
        <w:tab/>
      </w:r>
    </w:p>
    <w:p w14:paraId="04D7C53C" w14:textId="77777777" w:rsidR="005F76A3" w:rsidRPr="00EC1D59" w:rsidRDefault="005F76A3"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Unable to provide written informed consent to participate in this study</w:t>
      </w:r>
    </w:p>
    <w:p w14:paraId="343025EE" w14:textId="77777777" w:rsidR="009B2D8B" w:rsidRPr="00EC1D59" w:rsidRDefault="005F76A3"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Participating in another clinical research trial where randomized treatment would be unacceptable</w:t>
      </w:r>
    </w:p>
    <w:p w14:paraId="46CC97F6" w14:textId="362BF992" w:rsidR="009B2D8B" w:rsidRPr="00EC1D59" w:rsidRDefault="009B2D8B"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Ejection fraction at baseline echo &lt;50%</w:t>
      </w:r>
    </w:p>
    <w:p w14:paraId="3CA6A54C" w14:textId="77777777" w:rsidR="005F76A3" w:rsidRPr="00EC1D59" w:rsidRDefault="00AA1AEE"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V</w:t>
      </w:r>
      <w:r w:rsidR="005F76A3" w:rsidRPr="00EC1D59">
        <w:rPr>
          <w:rFonts w:ascii="Arial" w:hAnsi="Arial" w:cs="Arial"/>
          <w:szCs w:val="22"/>
        </w:rPr>
        <w:t xml:space="preserve">alvular </w:t>
      </w:r>
      <w:r w:rsidRPr="00EC1D59">
        <w:rPr>
          <w:rFonts w:ascii="Arial" w:hAnsi="Arial" w:cs="Arial"/>
          <w:szCs w:val="22"/>
        </w:rPr>
        <w:t>stenosis or regurgitation of &gt;moderate severity</w:t>
      </w:r>
    </w:p>
    <w:p w14:paraId="602017AB" w14:textId="77777777" w:rsidR="005F76A3" w:rsidRPr="00EC1D59" w:rsidRDefault="005F76A3"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History of previous heart failure</w:t>
      </w:r>
      <w:r w:rsidR="00603C3E" w:rsidRPr="00EC1D59">
        <w:rPr>
          <w:rFonts w:ascii="Arial" w:hAnsi="Arial" w:cs="Arial"/>
          <w:szCs w:val="22"/>
        </w:rPr>
        <w:t xml:space="preserve"> (baseline NYHA &gt;2)</w:t>
      </w:r>
    </w:p>
    <w:p w14:paraId="4A38EAC4" w14:textId="77777777" w:rsidR="00603C3E" w:rsidRPr="00EC1D59" w:rsidRDefault="005F76A3"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Systolic BP &lt;110mmHg</w:t>
      </w:r>
    </w:p>
    <w:p w14:paraId="04932D69" w14:textId="7283AC0B" w:rsidR="00FA4A3E" w:rsidRPr="00EC1D59" w:rsidRDefault="00603C3E"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Pulse &lt;60/minute</w:t>
      </w:r>
      <w:r w:rsidR="004E09AE">
        <w:rPr>
          <w:rFonts w:ascii="Arial" w:hAnsi="Arial" w:cs="Arial"/>
          <w:szCs w:val="22"/>
        </w:rPr>
        <w:t xml:space="preserve"> if not on BB</w:t>
      </w:r>
    </w:p>
    <w:p w14:paraId="1D41BE35" w14:textId="77777777" w:rsidR="00603C3E" w:rsidRPr="00EC1D59" w:rsidRDefault="00603C3E"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Inability to acquire interpretable images (identified from baseline echo)</w:t>
      </w:r>
    </w:p>
    <w:p w14:paraId="7E2ABF68" w14:textId="77777777" w:rsidR="00FA4A3E" w:rsidRPr="00EC1D59" w:rsidRDefault="005F76A3"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Contraindications/Intolerance to beta blockers or ACE inhibitors</w:t>
      </w:r>
    </w:p>
    <w:p w14:paraId="6E635559" w14:textId="31D56FA6" w:rsidR="00FD189F" w:rsidRPr="00EC1D59" w:rsidRDefault="00FD189F"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Contraindications to MRI</w:t>
      </w:r>
    </w:p>
    <w:p w14:paraId="48FDF5E9" w14:textId="6D92C0D7" w:rsidR="00FA4A3E" w:rsidRDefault="00603C3E" w:rsidP="00EC1D59">
      <w:pPr>
        <w:pStyle w:val="ListParagraph"/>
        <w:numPr>
          <w:ilvl w:val="0"/>
          <w:numId w:val="31"/>
        </w:numPr>
        <w:tabs>
          <w:tab w:val="left" w:pos="993"/>
          <w:tab w:val="left" w:pos="1418"/>
        </w:tabs>
        <w:spacing w:line="240" w:lineRule="auto"/>
        <w:rPr>
          <w:rFonts w:ascii="Arial" w:hAnsi="Arial" w:cs="Arial"/>
          <w:szCs w:val="22"/>
        </w:rPr>
      </w:pPr>
      <w:r w:rsidRPr="00EC1D59">
        <w:rPr>
          <w:rFonts w:ascii="Arial" w:hAnsi="Arial" w:cs="Arial"/>
          <w:szCs w:val="22"/>
        </w:rPr>
        <w:t>Oncolog</w:t>
      </w:r>
      <w:r w:rsidR="009C4F79" w:rsidRPr="00EC1D59">
        <w:rPr>
          <w:rFonts w:ascii="Arial" w:hAnsi="Arial" w:cs="Arial"/>
          <w:szCs w:val="22"/>
        </w:rPr>
        <w:t>ic (or other) life expectancy &lt;</w:t>
      </w:r>
      <w:r w:rsidRPr="00EC1D59">
        <w:rPr>
          <w:rFonts w:ascii="Arial" w:hAnsi="Arial" w:cs="Arial"/>
          <w:szCs w:val="22"/>
        </w:rPr>
        <w:t xml:space="preserve">12 months </w:t>
      </w:r>
      <w:r w:rsidR="00FA4A3E" w:rsidRPr="00EC1D59">
        <w:rPr>
          <w:rFonts w:ascii="Arial" w:hAnsi="Arial" w:cs="Arial"/>
          <w:szCs w:val="22"/>
        </w:rPr>
        <w:t>or any other medical condition (including pregnancy) that results in the belief (deemed by the Chief Investigators) that it is not appropriate for the patient to participate in this trial</w:t>
      </w:r>
    </w:p>
    <w:p w14:paraId="31FCE548" w14:textId="507A0BC7" w:rsidR="004E09AE" w:rsidRPr="00EC1D59" w:rsidRDefault="004E09AE" w:rsidP="00EC1D59">
      <w:pPr>
        <w:pStyle w:val="ListParagraph"/>
        <w:numPr>
          <w:ilvl w:val="0"/>
          <w:numId w:val="31"/>
        </w:numPr>
        <w:tabs>
          <w:tab w:val="left" w:pos="993"/>
          <w:tab w:val="left" w:pos="1418"/>
        </w:tabs>
        <w:spacing w:line="240" w:lineRule="auto"/>
        <w:rPr>
          <w:rFonts w:ascii="Arial" w:hAnsi="Arial" w:cs="Arial"/>
          <w:szCs w:val="22"/>
        </w:rPr>
      </w:pPr>
      <w:r>
        <w:rPr>
          <w:rFonts w:ascii="Arial" w:hAnsi="Arial" w:cs="Arial"/>
          <w:szCs w:val="22"/>
        </w:rPr>
        <w:t>Taking concurrently ACEi</w:t>
      </w:r>
      <w:r w:rsidR="00EC1D59">
        <w:rPr>
          <w:rFonts w:ascii="Arial" w:hAnsi="Arial" w:cs="Arial"/>
          <w:szCs w:val="22"/>
        </w:rPr>
        <w:t>/angiotensin-receptor blocker/entresto</w:t>
      </w:r>
      <w:r>
        <w:rPr>
          <w:rFonts w:ascii="Arial" w:hAnsi="Arial" w:cs="Arial"/>
          <w:szCs w:val="22"/>
        </w:rPr>
        <w:t xml:space="preserve"> AND BB</w:t>
      </w:r>
    </w:p>
    <w:p w14:paraId="51CFD2AC" w14:textId="77777777" w:rsidR="00FA4A3E" w:rsidRPr="00637077" w:rsidRDefault="00FA4A3E" w:rsidP="00075502">
      <w:pPr>
        <w:spacing w:line="240" w:lineRule="auto"/>
        <w:ind w:firstLine="0"/>
        <w:rPr>
          <w:rFonts w:ascii="Arial" w:hAnsi="Arial" w:cs="Arial"/>
          <w:szCs w:val="22"/>
        </w:rPr>
      </w:pPr>
    </w:p>
    <w:p w14:paraId="32498C3C" w14:textId="462AFCA3" w:rsidR="004E09AE" w:rsidRPr="00637077" w:rsidRDefault="004E09AE" w:rsidP="004E09AE">
      <w:pPr>
        <w:pStyle w:val="Heading2"/>
        <w:spacing w:line="240" w:lineRule="auto"/>
        <w:rPr>
          <w:szCs w:val="22"/>
        </w:rPr>
      </w:pPr>
      <w:bookmarkStart w:id="85" w:name="_Toc246142148"/>
      <w:r w:rsidRPr="00637077">
        <w:rPr>
          <w:szCs w:val="22"/>
        </w:rPr>
        <w:t>4.</w:t>
      </w:r>
      <w:r w:rsidR="003B50D9">
        <w:rPr>
          <w:szCs w:val="22"/>
        </w:rPr>
        <w:t>5</w:t>
      </w:r>
      <w:r w:rsidRPr="00637077">
        <w:rPr>
          <w:szCs w:val="22"/>
        </w:rPr>
        <w:tab/>
        <w:t>Screening and Recruitment Procedures</w:t>
      </w:r>
    </w:p>
    <w:p w14:paraId="4A95A5B3" w14:textId="77777777" w:rsidR="004E09AE" w:rsidRPr="00637077" w:rsidRDefault="004E09AE" w:rsidP="004E09AE">
      <w:pPr>
        <w:spacing w:line="240" w:lineRule="auto"/>
        <w:ind w:firstLine="0"/>
        <w:rPr>
          <w:rFonts w:ascii="Arial" w:eastAsia="MS Mincho" w:hAnsi="Arial" w:cs="Arial"/>
          <w:szCs w:val="22"/>
          <w:lang w:eastAsia="ja-JP"/>
        </w:rPr>
      </w:pPr>
      <w:r w:rsidRPr="00637077">
        <w:rPr>
          <w:rFonts w:ascii="Arial" w:eastAsia="MS Mincho" w:hAnsi="Arial" w:cs="Arial"/>
          <w:szCs w:val="22"/>
          <w:lang w:eastAsia="ja-JP"/>
        </w:rPr>
        <w:t xml:space="preserve">Based on profiling </w:t>
      </w:r>
      <w:r w:rsidRPr="00637077">
        <w:rPr>
          <w:rFonts w:ascii="Arial" w:hAnsi="Arial" w:cs="Arial"/>
          <w:szCs w:val="22"/>
        </w:rPr>
        <w:t xml:space="preserve">patients undergoing chemotherapy for those at increased risk of cardiotoxicity, we seek 1100 patients </w:t>
      </w:r>
      <w:r w:rsidRPr="00637077">
        <w:rPr>
          <w:rFonts w:ascii="Arial" w:eastAsia="MS Mincho" w:hAnsi="Arial" w:cs="Arial"/>
          <w:szCs w:val="22"/>
          <w:lang w:eastAsia="ja-JP"/>
        </w:rPr>
        <w:t>who will be subject to the following screening and recruitment process:</w:t>
      </w:r>
    </w:p>
    <w:p w14:paraId="6A029DF0" w14:textId="77777777" w:rsidR="004E09AE" w:rsidRPr="00637077" w:rsidRDefault="004E09AE" w:rsidP="004E09AE">
      <w:pPr>
        <w:spacing w:line="240" w:lineRule="auto"/>
        <w:ind w:firstLine="0"/>
        <w:rPr>
          <w:rFonts w:ascii="Arial" w:eastAsia="MS Mincho" w:hAnsi="Arial" w:cs="Arial"/>
          <w:szCs w:val="22"/>
          <w:lang w:eastAsia="ja-JP"/>
        </w:rPr>
      </w:pPr>
    </w:p>
    <w:p w14:paraId="0171FF32" w14:textId="77777777" w:rsidR="004E09AE" w:rsidRPr="00637077" w:rsidRDefault="004E09AE" w:rsidP="004E09AE">
      <w:pPr>
        <w:spacing w:line="240" w:lineRule="auto"/>
        <w:ind w:firstLine="0"/>
        <w:rPr>
          <w:rFonts w:ascii="Arial" w:eastAsia="MS Mincho" w:hAnsi="Arial" w:cs="Arial"/>
          <w:b/>
          <w:szCs w:val="22"/>
          <w:lang w:eastAsia="ja-JP"/>
        </w:rPr>
      </w:pPr>
      <w:r w:rsidRPr="00637077">
        <w:rPr>
          <w:rFonts w:ascii="Arial" w:eastAsia="MS Mincho" w:hAnsi="Arial" w:cs="Arial"/>
          <w:b/>
          <w:szCs w:val="22"/>
          <w:lang w:eastAsia="ja-JP"/>
        </w:rPr>
        <w:t>STEP 1: Identification of potentially eligible participants</w:t>
      </w:r>
    </w:p>
    <w:p w14:paraId="0D57D013" w14:textId="77777777" w:rsidR="004E09AE" w:rsidRPr="00637077" w:rsidRDefault="004E09AE" w:rsidP="004E09AE">
      <w:pPr>
        <w:widowControl w:val="0"/>
        <w:spacing w:line="240" w:lineRule="auto"/>
        <w:ind w:firstLine="0"/>
        <w:rPr>
          <w:rFonts w:ascii="Arial" w:hAnsi="Arial" w:cs="Arial"/>
          <w:szCs w:val="22"/>
        </w:rPr>
      </w:pPr>
      <w:r w:rsidRPr="00637077">
        <w:rPr>
          <w:rFonts w:ascii="Arial" w:hAnsi="Arial" w:cs="Arial"/>
          <w:szCs w:val="22"/>
        </w:rPr>
        <w:t xml:space="preserve">At each </w:t>
      </w:r>
      <w:r>
        <w:rPr>
          <w:rFonts w:ascii="Arial" w:hAnsi="Arial" w:cs="Arial"/>
          <w:szCs w:val="22"/>
        </w:rPr>
        <w:t>referral</w:t>
      </w:r>
      <w:r w:rsidRPr="00637077">
        <w:rPr>
          <w:rFonts w:ascii="Arial" w:hAnsi="Arial" w:cs="Arial"/>
          <w:szCs w:val="22"/>
        </w:rPr>
        <w:t xml:space="preserve"> site, a range of recruitment strategies targeting potentially eligible subjects will be applied. These reflect the different institutional settings and will include:</w:t>
      </w:r>
    </w:p>
    <w:p w14:paraId="7CD61123" w14:textId="77777777" w:rsidR="004E09AE" w:rsidRPr="00637077" w:rsidRDefault="004E09AE" w:rsidP="004E09AE">
      <w:pPr>
        <w:widowControl w:val="0"/>
        <w:spacing w:line="240" w:lineRule="auto"/>
        <w:ind w:firstLine="0"/>
        <w:rPr>
          <w:rFonts w:ascii="Arial" w:hAnsi="Arial" w:cs="Arial"/>
          <w:szCs w:val="22"/>
        </w:rPr>
      </w:pPr>
    </w:p>
    <w:p w14:paraId="3B5C65D0" w14:textId="77777777" w:rsidR="004E09AE" w:rsidRPr="00637077" w:rsidRDefault="004E09AE" w:rsidP="004E09AE">
      <w:pPr>
        <w:pStyle w:val="ListParagraph"/>
        <w:widowControl w:val="0"/>
        <w:numPr>
          <w:ilvl w:val="0"/>
          <w:numId w:val="7"/>
        </w:numPr>
        <w:spacing w:line="240" w:lineRule="auto"/>
        <w:rPr>
          <w:rFonts w:ascii="Arial" w:hAnsi="Arial" w:cs="Arial"/>
          <w:szCs w:val="22"/>
        </w:rPr>
      </w:pPr>
      <w:r w:rsidRPr="00637077">
        <w:rPr>
          <w:rFonts w:ascii="Arial" w:hAnsi="Arial" w:cs="Arial"/>
          <w:szCs w:val="22"/>
        </w:rPr>
        <w:lastRenderedPageBreak/>
        <w:t xml:space="preserve">Detailing of oncology teams  </w:t>
      </w:r>
    </w:p>
    <w:p w14:paraId="62BAA29E" w14:textId="77777777" w:rsidR="004E09AE" w:rsidRDefault="004E09AE" w:rsidP="004E09AE">
      <w:pPr>
        <w:pStyle w:val="ListParagraph"/>
        <w:widowControl w:val="0"/>
        <w:numPr>
          <w:ilvl w:val="0"/>
          <w:numId w:val="7"/>
        </w:numPr>
        <w:spacing w:line="240" w:lineRule="auto"/>
        <w:rPr>
          <w:rFonts w:ascii="Arial" w:hAnsi="Arial" w:cs="Arial"/>
          <w:szCs w:val="22"/>
        </w:rPr>
      </w:pPr>
      <w:r w:rsidRPr="00637077">
        <w:rPr>
          <w:rFonts w:ascii="Arial" w:hAnsi="Arial" w:cs="Arial"/>
          <w:szCs w:val="22"/>
        </w:rPr>
        <w:t>Posters and information brochures for patients and relatives being treated for cancer at the health care facilities attached to each centre</w:t>
      </w:r>
    </w:p>
    <w:p w14:paraId="2CFD813C" w14:textId="162EBF6B" w:rsidR="004E09AE" w:rsidRPr="00637077" w:rsidRDefault="004E09AE" w:rsidP="004E09AE">
      <w:pPr>
        <w:pStyle w:val="ListParagraph"/>
        <w:widowControl w:val="0"/>
        <w:numPr>
          <w:ilvl w:val="0"/>
          <w:numId w:val="7"/>
        </w:numPr>
        <w:spacing w:line="240" w:lineRule="auto"/>
        <w:rPr>
          <w:rFonts w:ascii="Arial" w:hAnsi="Arial" w:cs="Arial"/>
          <w:szCs w:val="22"/>
        </w:rPr>
      </w:pPr>
      <w:r>
        <w:rPr>
          <w:rFonts w:ascii="Arial" w:hAnsi="Arial" w:cs="Arial"/>
          <w:szCs w:val="22"/>
        </w:rPr>
        <w:t>A “Consent to Contact” will be given to potentially eligible individuals who meet the inclusion/exclusion criteria by referring doctor (</w:t>
      </w:r>
      <w:r w:rsidR="003B50D9">
        <w:rPr>
          <w:rFonts w:ascii="Arial" w:hAnsi="Arial" w:cs="Arial"/>
          <w:szCs w:val="22"/>
        </w:rPr>
        <w:t xml:space="preserve">only </w:t>
      </w:r>
      <w:r>
        <w:rPr>
          <w:rFonts w:ascii="Arial" w:hAnsi="Arial" w:cs="Arial"/>
          <w:szCs w:val="22"/>
        </w:rPr>
        <w:t>applicable to participants being referred to Baker Institute for investigations from other referral sites)</w:t>
      </w:r>
    </w:p>
    <w:p w14:paraId="14539B9D" w14:textId="77777777" w:rsidR="004E09AE" w:rsidRPr="00637077" w:rsidRDefault="004E09AE" w:rsidP="004E09AE">
      <w:pPr>
        <w:widowControl w:val="0"/>
        <w:spacing w:line="240" w:lineRule="auto"/>
        <w:ind w:firstLine="0"/>
        <w:rPr>
          <w:rFonts w:ascii="Arial" w:hAnsi="Arial" w:cs="Arial"/>
          <w:szCs w:val="22"/>
        </w:rPr>
      </w:pPr>
    </w:p>
    <w:p w14:paraId="66858E14" w14:textId="77777777" w:rsidR="004E09AE" w:rsidRPr="00637077" w:rsidRDefault="004E09AE" w:rsidP="004E09AE">
      <w:pPr>
        <w:spacing w:line="240" w:lineRule="auto"/>
        <w:ind w:firstLine="0"/>
        <w:rPr>
          <w:rFonts w:ascii="Arial" w:eastAsia="MS Mincho" w:hAnsi="Arial" w:cs="Arial"/>
          <w:b/>
          <w:szCs w:val="22"/>
          <w:lang w:eastAsia="ja-JP"/>
        </w:rPr>
      </w:pPr>
      <w:r w:rsidRPr="00637077">
        <w:rPr>
          <w:rFonts w:ascii="Arial" w:eastAsia="MS Mincho" w:hAnsi="Arial" w:cs="Arial"/>
          <w:b/>
          <w:szCs w:val="22"/>
          <w:lang w:eastAsia="ja-JP"/>
        </w:rPr>
        <w:t>STEP 2: Initial risk profiling of at risk individuals (Eligibility Visit)</w:t>
      </w:r>
    </w:p>
    <w:p w14:paraId="2CA89060" w14:textId="347548BA" w:rsidR="004E09AE" w:rsidRDefault="006B52F3" w:rsidP="004E09AE">
      <w:pPr>
        <w:spacing w:line="240" w:lineRule="auto"/>
        <w:ind w:firstLine="0"/>
        <w:rPr>
          <w:rFonts w:ascii="Arial" w:hAnsi="Arial" w:cs="Arial"/>
          <w:szCs w:val="22"/>
        </w:rPr>
      </w:pPr>
      <w:r>
        <w:rPr>
          <w:rFonts w:ascii="Arial" w:hAnsi="Arial" w:cs="Arial"/>
          <w:szCs w:val="22"/>
        </w:rPr>
        <w:t>After i</w:t>
      </w:r>
      <w:r w:rsidR="004E09AE">
        <w:rPr>
          <w:rFonts w:ascii="Arial" w:hAnsi="Arial" w:cs="Arial"/>
          <w:szCs w:val="22"/>
        </w:rPr>
        <w:t xml:space="preserve">nformed </w:t>
      </w:r>
      <w:r>
        <w:rPr>
          <w:rFonts w:ascii="Arial" w:hAnsi="Arial" w:cs="Arial"/>
          <w:szCs w:val="22"/>
        </w:rPr>
        <w:t>c</w:t>
      </w:r>
      <w:r w:rsidR="004E09AE">
        <w:rPr>
          <w:rFonts w:ascii="Arial" w:hAnsi="Arial" w:cs="Arial"/>
          <w:szCs w:val="22"/>
        </w:rPr>
        <w:t>onsent is obtained, b</w:t>
      </w:r>
      <w:r w:rsidR="004E09AE" w:rsidRPr="00637077">
        <w:rPr>
          <w:rFonts w:ascii="Arial" w:hAnsi="Arial" w:cs="Arial"/>
          <w:szCs w:val="22"/>
        </w:rPr>
        <w:t>aseline</w:t>
      </w:r>
      <w:r w:rsidR="004E09AE">
        <w:rPr>
          <w:rFonts w:ascii="Arial" w:hAnsi="Arial" w:cs="Arial"/>
          <w:szCs w:val="22"/>
        </w:rPr>
        <w:t xml:space="preserve"> echo</w:t>
      </w:r>
      <w:r w:rsidR="004E09AE" w:rsidRPr="00637077">
        <w:rPr>
          <w:rFonts w:ascii="Arial" w:hAnsi="Arial" w:cs="Arial"/>
          <w:szCs w:val="22"/>
        </w:rPr>
        <w:t xml:space="preserve"> imaging</w:t>
      </w:r>
      <w:r w:rsidR="004E09AE">
        <w:rPr>
          <w:rFonts w:ascii="Arial" w:hAnsi="Arial" w:cs="Arial"/>
          <w:szCs w:val="22"/>
        </w:rPr>
        <w:t xml:space="preserve"> </w:t>
      </w:r>
      <w:r w:rsidR="004E09AE" w:rsidRPr="00637077">
        <w:rPr>
          <w:rFonts w:ascii="Arial" w:hAnsi="Arial" w:cs="Arial"/>
          <w:szCs w:val="22"/>
        </w:rPr>
        <w:t>will be used to identify whether image quality is suitable for enrolment. Suitable patients will proceed to imaging.</w:t>
      </w:r>
    </w:p>
    <w:p w14:paraId="1273E78E" w14:textId="1F586F36" w:rsidR="009E1E4E" w:rsidRDefault="009E1E4E" w:rsidP="004E09AE">
      <w:pPr>
        <w:spacing w:line="240" w:lineRule="auto"/>
        <w:ind w:firstLine="0"/>
        <w:rPr>
          <w:rFonts w:ascii="Arial" w:hAnsi="Arial" w:cs="Arial"/>
          <w:szCs w:val="22"/>
        </w:rPr>
      </w:pPr>
    </w:p>
    <w:p w14:paraId="24F2780F" w14:textId="417605C9" w:rsidR="009E1E4E" w:rsidRDefault="009E1E4E" w:rsidP="004E09AE">
      <w:pPr>
        <w:spacing w:line="240" w:lineRule="auto"/>
        <w:ind w:firstLine="0"/>
        <w:rPr>
          <w:rFonts w:ascii="Arial" w:hAnsi="Arial" w:cs="Arial"/>
          <w:szCs w:val="22"/>
        </w:rPr>
      </w:pPr>
      <w:r>
        <w:rPr>
          <w:rFonts w:ascii="Arial" w:hAnsi="Arial" w:cs="Arial"/>
          <w:szCs w:val="22"/>
        </w:rPr>
        <w:t xml:space="preserve">Baseline echo and baseline MRI can be obtained up to two weeks apart if no change in chemotherapy treatment occurs during this period. If chemotherapy treatment is changed during the two weeks, the baseline echo must be repeated and performed within a week of the baseline MRI. </w:t>
      </w:r>
    </w:p>
    <w:p w14:paraId="43740F58" w14:textId="77777777" w:rsidR="004E09AE" w:rsidRPr="00637077" w:rsidRDefault="004E09AE" w:rsidP="004E09AE">
      <w:pPr>
        <w:spacing w:line="240" w:lineRule="auto"/>
        <w:ind w:firstLine="0"/>
        <w:rPr>
          <w:rFonts w:ascii="Arial" w:hAnsi="Arial" w:cs="Arial"/>
          <w:szCs w:val="22"/>
        </w:rPr>
      </w:pPr>
    </w:p>
    <w:p w14:paraId="5D213D13" w14:textId="7D4D754F" w:rsidR="004E09AE" w:rsidRPr="00637077" w:rsidRDefault="004E09AE" w:rsidP="004E09AE">
      <w:pPr>
        <w:pStyle w:val="Heading2"/>
        <w:spacing w:line="240" w:lineRule="auto"/>
        <w:rPr>
          <w:szCs w:val="22"/>
        </w:rPr>
      </w:pPr>
      <w:r w:rsidRPr="00637077">
        <w:rPr>
          <w:szCs w:val="22"/>
        </w:rPr>
        <w:t>4.</w:t>
      </w:r>
      <w:r w:rsidR="003B50D9">
        <w:rPr>
          <w:szCs w:val="22"/>
        </w:rPr>
        <w:t>6</w:t>
      </w:r>
      <w:r w:rsidRPr="00637077">
        <w:rPr>
          <w:szCs w:val="22"/>
        </w:rPr>
        <w:tab/>
        <w:t>Baseline Profiling</w:t>
      </w:r>
    </w:p>
    <w:p w14:paraId="5F30FCA2" w14:textId="0CBF8792" w:rsidR="004E09AE" w:rsidRPr="00637077" w:rsidRDefault="001B3B5D" w:rsidP="004E09AE">
      <w:pPr>
        <w:pStyle w:val="BodyText"/>
        <w:spacing w:line="240" w:lineRule="auto"/>
        <w:rPr>
          <w:rFonts w:ascii="Arial" w:hAnsi="Arial" w:cs="Arial"/>
          <w:color w:val="000000"/>
          <w:sz w:val="22"/>
        </w:rPr>
      </w:pPr>
      <w:r>
        <w:rPr>
          <w:rFonts w:ascii="Arial" w:hAnsi="Arial" w:cs="Arial"/>
          <w:sz w:val="22"/>
        </w:rPr>
        <w:t>T</w:t>
      </w:r>
      <w:r w:rsidR="004E09AE" w:rsidRPr="00637077">
        <w:rPr>
          <w:rFonts w:ascii="Arial" w:hAnsi="Arial" w:cs="Arial"/>
          <w:sz w:val="22"/>
        </w:rPr>
        <w:t>he following baseline data will be collected by participant self-report and verified by personal interviews with the individual if required:</w:t>
      </w:r>
      <w:r w:rsidR="004E09AE" w:rsidRPr="00637077">
        <w:rPr>
          <w:rFonts w:ascii="Arial" w:hAnsi="Arial" w:cs="Arial"/>
          <w:color w:val="000000"/>
          <w:sz w:val="22"/>
        </w:rPr>
        <w:t xml:space="preserve"> </w:t>
      </w:r>
    </w:p>
    <w:p w14:paraId="7558C0EB" w14:textId="77777777" w:rsidR="004E09AE" w:rsidRPr="00637077" w:rsidRDefault="004E09AE" w:rsidP="004E09AE">
      <w:pPr>
        <w:pStyle w:val="BodyText"/>
        <w:spacing w:line="240" w:lineRule="auto"/>
        <w:rPr>
          <w:rFonts w:ascii="Arial" w:hAnsi="Arial" w:cs="Arial"/>
          <w:color w:val="000000"/>
          <w:sz w:val="22"/>
        </w:rPr>
      </w:pPr>
    </w:p>
    <w:p w14:paraId="68EDF10D" w14:textId="77777777" w:rsidR="004E09AE" w:rsidRPr="00637077" w:rsidRDefault="004E09AE" w:rsidP="004E09AE">
      <w:pPr>
        <w:pStyle w:val="BodyText"/>
        <w:numPr>
          <w:ilvl w:val="0"/>
          <w:numId w:val="3"/>
        </w:numPr>
        <w:tabs>
          <w:tab w:val="clear" w:pos="720"/>
          <w:tab w:val="num" w:pos="567"/>
        </w:tabs>
        <w:spacing w:line="240" w:lineRule="auto"/>
        <w:rPr>
          <w:rFonts w:ascii="Arial" w:hAnsi="Arial" w:cs="Arial"/>
          <w:sz w:val="22"/>
        </w:rPr>
      </w:pPr>
      <w:r w:rsidRPr="00637077">
        <w:rPr>
          <w:rFonts w:ascii="Arial" w:hAnsi="Arial" w:cs="Arial"/>
          <w:b/>
          <w:i/>
          <w:color w:val="000000"/>
          <w:sz w:val="22"/>
        </w:rPr>
        <w:t>Demographic profile</w:t>
      </w:r>
      <w:r w:rsidRPr="00637077">
        <w:rPr>
          <w:rFonts w:ascii="Arial" w:hAnsi="Arial" w:cs="Arial"/>
          <w:color w:val="000000"/>
          <w:sz w:val="22"/>
        </w:rPr>
        <w:t>: age, sex, marital status, social support, income, education, ethnicity and language;</w:t>
      </w:r>
    </w:p>
    <w:p w14:paraId="0B457F54" w14:textId="77777777" w:rsidR="004E09AE" w:rsidRPr="00637077" w:rsidRDefault="004E09AE" w:rsidP="004E09AE">
      <w:pPr>
        <w:pStyle w:val="BodyText"/>
        <w:numPr>
          <w:ilvl w:val="0"/>
          <w:numId w:val="3"/>
        </w:numPr>
        <w:tabs>
          <w:tab w:val="clear" w:pos="720"/>
          <w:tab w:val="num" w:pos="567"/>
        </w:tabs>
        <w:spacing w:line="240" w:lineRule="auto"/>
        <w:rPr>
          <w:rFonts w:ascii="Arial" w:hAnsi="Arial" w:cs="Arial"/>
          <w:sz w:val="22"/>
        </w:rPr>
      </w:pPr>
      <w:r w:rsidRPr="00637077">
        <w:rPr>
          <w:rFonts w:ascii="Arial" w:hAnsi="Arial" w:cs="Arial"/>
          <w:b/>
          <w:i/>
          <w:color w:val="000000"/>
          <w:sz w:val="22"/>
        </w:rPr>
        <w:t>C</w:t>
      </w:r>
      <w:r w:rsidRPr="00637077">
        <w:rPr>
          <w:rFonts w:ascii="Arial" w:hAnsi="Arial" w:cs="Arial"/>
          <w:b/>
          <w:i/>
          <w:sz w:val="22"/>
        </w:rPr>
        <w:t>hemotherapy</w:t>
      </w:r>
      <w:r w:rsidRPr="00637077">
        <w:rPr>
          <w:rFonts w:ascii="Arial" w:hAnsi="Arial" w:cs="Arial"/>
          <w:sz w:val="22"/>
        </w:rPr>
        <w:t xml:space="preserve"> and radiotherapy treatment</w:t>
      </w:r>
    </w:p>
    <w:p w14:paraId="043279CF" w14:textId="77777777" w:rsidR="004E09AE" w:rsidRPr="00637077" w:rsidRDefault="004E09AE" w:rsidP="004E09AE">
      <w:pPr>
        <w:pStyle w:val="BodyText"/>
        <w:numPr>
          <w:ilvl w:val="0"/>
          <w:numId w:val="3"/>
        </w:numPr>
        <w:tabs>
          <w:tab w:val="clear" w:pos="720"/>
          <w:tab w:val="num" w:pos="567"/>
        </w:tabs>
        <w:spacing w:line="240" w:lineRule="auto"/>
        <w:ind w:left="567" w:hanging="238"/>
        <w:rPr>
          <w:rFonts w:ascii="Arial" w:hAnsi="Arial" w:cs="Arial"/>
          <w:sz w:val="22"/>
        </w:rPr>
      </w:pPr>
      <w:r w:rsidRPr="00637077">
        <w:rPr>
          <w:rFonts w:ascii="Arial" w:hAnsi="Arial" w:cs="Arial"/>
          <w:b/>
          <w:i/>
          <w:color w:val="000000"/>
          <w:sz w:val="22"/>
        </w:rPr>
        <w:t>Treatment(s)</w:t>
      </w:r>
      <w:r w:rsidRPr="00637077">
        <w:rPr>
          <w:rFonts w:ascii="Arial" w:hAnsi="Arial" w:cs="Arial"/>
          <w:color w:val="000000"/>
          <w:sz w:val="22"/>
        </w:rPr>
        <w:t xml:space="preserve">: existing prescribed medications (if any) and type of non-pharmacologic treatments (if any). </w:t>
      </w:r>
      <w:r w:rsidRPr="00637077">
        <w:rPr>
          <w:rFonts w:ascii="Arial" w:hAnsi="Arial" w:cs="Arial"/>
          <w:sz w:val="22"/>
        </w:rPr>
        <w:t>The following should be archived on the CRF;</w:t>
      </w:r>
    </w:p>
    <w:p w14:paraId="1F77A7D5" w14:textId="77777777" w:rsidR="004E09AE" w:rsidRPr="00637077" w:rsidRDefault="004E09AE" w:rsidP="004E09AE">
      <w:pPr>
        <w:spacing w:line="240" w:lineRule="auto"/>
        <w:rPr>
          <w:rFonts w:ascii="Arial" w:hAnsi="Arial" w:cs="Arial"/>
          <w:szCs w:val="22"/>
        </w:rPr>
      </w:pPr>
      <w:r>
        <w:rPr>
          <w:rFonts w:ascii="Arial" w:hAnsi="Arial" w:cs="Arial"/>
          <w:szCs w:val="22"/>
        </w:rPr>
        <w:t>MRI-compatible p</w:t>
      </w:r>
      <w:r w:rsidRPr="00637077">
        <w:rPr>
          <w:rFonts w:ascii="Arial" w:hAnsi="Arial" w:cs="Arial"/>
          <w:szCs w:val="22"/>
        </w:rPr>
        <w:t>ermanent pacemaker</w:t>
      </w:r>
    </w:p>
    <w:p w14:paraId="4C6E619B" w14:textId="77777777" w:rsidR="004E09AE" w:rsidRPr="00637077" w:rsidRDefault="004E09AE" w:rsidP="004E09AE">
      <w:pPr>
        <w:spacing w:line="240" w:lineRule="auto"/>
        <w:rPr>
          <w:rFonts w:ascii="Arial" w:hAnsi="Arial" w:cs="Arial"/>
          <w:szCs w:val="22"/>
        </w:rPr>
      </w:pPr>
      <w:r w:rsidRPr="00637077">
        <w:rPr>
          <w:rFonts w:ascii="Arial" w:hAnsi="Arial" w:cs="Arial"/>
          <w:szCs w:val="22"/>
        </w:rPr>
        <w:t>Diuretics</w:t>
      </w:r>
    </w:p>
    <w:p w14:paraId="41A35F3C" w14:textId="77777777" w:rsidR="004E09AE" w:rsidRPr="00637077" w:rsidRDefault="004E09AE" w:rsidP="004E09AE">
      <w:pPr>
        <w:spacing w:line="240" w:lineRule="auto"/>
        <w:rPr>
          <w:rFonts w:ascii="Arial" w:hAnsi="Arial" w:cs="Arial"/>
          <w:szCs w:val="22"/>
        </w:rPr>
      </w:pPr>
      <w:r w:rsidRPr="00637077">
        <w:rPr>
          <w:rFonts w:ascii="Arial" w:hAnsi="Arial" w:cs="Arial"/>
          <w:szCs w:val="22"/>
        </w:rPr>
        <w:t>Anticoagulants</w:t>
      </w:r>
    </w:p>
    <w:p w14:paraId="3389582A" w14:textId="77777777" w:rsidR="004E09AE" w:rsidRPr="00637077" w:rsidRDefault="004E09AE" w:rsidP="004E09AE">
      <w:pPr>
        <w:spacing w:line="240" w:lineRule="auto"/>
        <w:rPr>
          <w:rFonts w:ascii="Arial" w:hAnsi="Arial" w:cs="Arial"/>
          <w:szCs w:val="22"/>
        </w:rPr>
      </w:pPr>
      <w:r w:rsidRPr="00637077">
        <w:rPr>
          <w:rFonts w:ascii="Arial" w:hAnsi="Arial" w:cs="Arial"/>
          <w:szCs w:val="22"/>
        </w:rPr>
        <w:t>Antiarrhythmic drugs</w:t>
      </w:r>
    </w:p>
    <w:p w14:paraId="37081528" w14:textId="4522765B" w:rsidR="004E09AE" w:rsidRDefault="004E09AE" w:rsidP="004E09AE">
      <w:pPr>
        <w:spacing w:line="240" w:lineRule="auto"/>
        <w:rPr>
          <w:rFonts w:ascii="Arial" w:hAnsi="Arial" w:cs="Arial"/>
          <w:szCs w:val="22"/>
        </w:rPr>
      </w:pPr>
      <w:r w:rsidRPr="00637077">
        <w:rPr>
          <w:rFonts w:ascii="Arial" w:hAnsi="Arial" w:cs="Arial"/>
          <w:szCs w:val="22"/>
        </w:rPr>
        <w:t>ACE inhibitors</w:t>
      </w:r>
      <w:r w:rsidR="004E38F5">
        <w:rPr>
          <w:rFonts w:ascii="Arial" w:hAnsi="Arial" w:cs="Arial"/>
          <w:szCs w:val="22"/>
        </w:rPr>
        <w:t xml:space="preserve"> (cannot concurrently be on BB)</w:t>
      </w:r>
    </w:p>
    <w:p w14:paraId="56236982" w14:textId="189BB778" w:rsidR="004E38F5" w:rsidRPr="00637077" w:rsidRDefault="004E38F5" w:rsidP="004E09AE">
      <w:pPr>
        <w:spacing w:line="240" w:lineRule="auto"/>
        <w:rPr>
          <w:rFonts w:ascii="Arial" w:hAnsi="Arial" w:cs="Arial"/>
          <w:szCs w:val="22"/>
        </w:rPr>
      </w:pPr>
      <w:r>
        <w:rPr>
          <w:rFonts w:ascii="Arial" w:hAnsi="Arial" w:cs="Arial"/>
          <w:szCs w:val="22"/>
        </w:rPr>
        <w:t>BB (cannot concurrently be on ACEi)</w:t>
      </w:r>
    </w:p>
    <w:p w14:paraId="4C206776" w14:textId="77777777" w:rsidR="004E09AE" w:rsidRPr="00637077" w:rsidRDefault="004E09AE" w:rsidP="004E09AE">
      <w:pPr>
        <w:spacing w:line="240" w:lineRule="auto"/>
        <w:rPr>
          <w:rFonts w:ascii="Arial" w:hAnsi="Arial" w:cs="Arial"/>
          <w:szCs w:val="22"/>
        </w:rPr>
      </w:pPr>
      <w:r w:rsidRPr="00637077">
        <w:rPr>
          <w:rFonts w:ascii="Arial" w:hAnsi="Arial" w:cs="Arial"/>
          <w:szCs w:val="22"/>
        </w:rPr>
        <w:t>Statins</w:t>
      </w:r>
    </w:p>
    <w:p w14:paraId="122E0218" w14:textId="0E100A1D" w:rsidR="004E09AE" w:rsidRPr="00637077" w:rsidRDefault="004E09AE" w:rsidP="004E09AE">
      <w:pPr>
        <w:spacing w:line="240" w:lineRule="auto"/>
        <w:rPr>
          <w:rFonts w:ascii="Arial" w:hAnsi="Arial" w:cs="Arial"/>
          <w:szCs w:val="22"/>
        </w:rPr>
      </w:pPr>
      <w:r w:rsidRPr="00637077">
        <w:rPr>
          <w:rFonts w:ascii="Arial" w:hAnsi="Arial" w:cs="Arial"/>
          <w:szCs w:val="22"/>
        </w:rPr>
        <w:t>Antidiabetics or other drugs known to cause provoke fluid retention (</w:t>
      </w:r>
      <w:r w:rsidR="00D93F3E" w:rsidRPr="00637077">
        <w:rPr>
          <w:rFonts w:ascii="Arial" w:hAnsi="Arial" w:cs="Arial"/>
          <w:szCs w:val="22"/>
        </w:rPr>
        <w:t>e.g.</w:t>
      </w:r>
      <w:r w:rsidRPr="00637077">
        <w:rPr>
          <w:rFonts w:ascii="Arial" w:hAnsi="Arial" w:cs="Arial"/>
          <w:szCs w:val="22"/>
        </w:rPr>
        <w:t xml:space="preserve"> NSAIDs)</w:t>
      </w:r>
    </w:p>
    <w:p w14:paraId="0A131F99" w14:textId="77777777" w:rsidR="004E09AE" w:rsidRPr="00637077" w:rsidRDefault="004E09AE" w:rsidP="004E09AE">
      <w:pPr>
        <w:pStyle w:val="BodyText"/>
        <w:numPr>
          <w:ilvl w:val="0"/>
          <w:numId w:val="3"/>
        </w:numPr>
        <w:tabs>
          <w:tab w:val="clear" w:pos="720"/>
          <w:tab w:val="num" w:pos="567"/>
        </w:tabs>
        <w:spacing w:line="240" w:lineRule="auto"/>
        <w:ind w:left="567" w:hanging="238"/>
        <w:rPr>
          <w:rFonts w:ascii="Arial" w:hAnsi="Arial" w:cs="Arial"/>
          <w:color w:val="000000"/>
          <w:sz w:val="22"/>
        </w:rPr>
      </w:pPr>
      <w:r w:rsidRPr="00637077">
        <w:rPr>
          <w:rFonts w:ascii="Arial" w:hAnsi="Arial" w:cs="Arial"/>
          <w:b/>
          <w:i/>
          <w:color w:val="000000"/>
          <w:sz w:val="22"/>
        </w:rPr>
        <w:t>Clinical profile</w:t>
      </w:r>
      <w:r w:rsidRPr="00637077">
        <w:rPr>
          <w:rFonts w:ascii="Arial" w:hAnsi="Arial" w:cs="Arial"/>
          <w:color w:val="000000"/>
          <w:sz w:val="22"/>
        </w:rPr>
        <w:t>: this includes a physical assessment to measure height, weight, waist and hip circumference, blood pressure, vital signs and past/concurrent cardiac and non-cardiac disease states including h</w:t>
      </w:r>
      <w:r w:rsidRPr="00637077">
        <w:rPr>
          <w:rFonts w:ascii="Arial" w:hAnsi="Arial" w:cs="Arial"/>
          <w:sz w:val="22"/>
        </w:rPr>
        <w:t>istory of cardiovascular risk factors (DM, Hx smoking, total cholesterol), known CAD, valvular heart disease, NYHA class.</w:t>
      </w:r>
    </w:p>
    <w:p w14:paraId="1AAFF1FF" w14:textId="7BAAE407" w:rsidR="004E09AE" w:rsidRPr="00637077" w:rsidRDefault="004E09AE" w:rsidP="004E09AE">
      <w:pPr>
        <w:pStyle w:val="BodyText"/>
        <w:numPr>
          <w:ilvl w:val="0"/>
          <w:numId w:val="3"/>
        </w:numPr>
        <w:tabs>
          <w:tab w:val="clear" w:pos="720"/>
          <w:tab w:val="num" w:pos="360"/>
          <w:tab w:val="left" w:pos="630"/>
        </w:tabs>
        <w:spacing w:line="240" w:lineRule="auto"/>
        <w:ind w:left="630" w:hanging="270"/>
        <w:rPr>
          <w:rFonts w:ascii="Arial" w:hAnsi="Arial" w:cs="Arial"/>
          <w:b/>
          <w:sz w:val="22"/>
          <w:u w:val="single"/>
        </w:rPr>
      </w:pPr>
      <w:r w:rsidRPr="00637077">
        <w:rPr>
          <w:rFonts w:ascii="Arial" w:hAnsi="Arial" w:cs="Arial"/>
          <w:b/>
          <w:i/>
          <w:color w:val="000000"/>
          <w:sz w:val="22"/>
        </w:rPr>
        <w:t>Functional/general and mental health status</w:t>
      </w:r>
      <w:r w:rsidRPr="00637077">
        <w:rPr>
          <w:rFonts w:ascii="Arial" w:hAnsi="Arial" w:cs="Arial"/>
          <w:i/>
          <w:color w:val="000000"/>
          <w:sz w:val="22"/>
        </w:rPr>
        <w:t xml:space="preserve">: </w:t>
      </w:r>
      <w:r w:rsidRPr="00637077">
        <w:rPr>
          <w:rFonts w:ascii="Arial" w:hAnsi="Arial" w:cs="Arial"/>
          <w:color w:val="000000"/>
          <w:sz w:val="22"/>
        </w:rPr>
        <w:t>Health-related quality of life (EQ-5D</w:t>
      </w:r>
      <w:r w:rsidR="004A5179">
        <w:rPr>
          <w:rFonts w:ascii="Arial" w:hAnsi="Arial" w:cs="Arial"/>
          <w:color w:val="000000"/>
          <w:sz w:val="22"/>
        </w:rPr>
        <w:t>-5L</w:t>
      </w:r>
      <w:r w:rsidRPr="00637077">
        <w:rPr>
          <w:rFonts w:ascii="Arial" w:hAnsi="Arial" w:cs="Arial"/>
          <w:color w:val="000000"/>
          <w:sz w:val="22"/>
        </w:rPr>
        <w:t>)</w:t>
      </w:r>
      <w:r w:rsidR="004A5179">
        <w:rPr>
          <w:rFonts w:ascii="Arial" w:hAnsi="Arial" w:cs="Arial"/>
          <w:color w:val="000000"/>
          <w:sz w:val="22"/>
        </w:rPr>
        <w:t xml:space="preserve"> complete questionnaire</w:t>
      </w:r>
    </w:p>
    <w:p w14:paraId="6AE38D10" w14:textId="77777777" w:rsidR="004E09AE" w:rsidRPr="00637077" w:rsidRDefault="004E09AE" w:rsidP="004E09AE">
      <w:pPr>
        <w:pStyle w:val="BodyText"/>
        <w:numPr>
          <w:ilvl w:val="0"/>
          <w:numId w:val="3"/>
        </w:numPr>
        <w:tabs>
          <w:tab w:val="clear" w:pos="720"/>
          <w:tab w:val="num" w:pos="567"/>
        </w:tabs>
        <w:spacing w:line="240" w:lineRule="auto"/>
        <w:ind w:left="567" w:hanging="238"/>
        <w:rPr>
          <w:rFonts w:ascii="Arial" w:hAnsi="Arial" w:cs="Arial"/>
          <w:color w:val="000000"/>
          <w:sz w:val="22"/>
        </w:rPr>
      </w:pPr>
      <w:r w:rsidRPr="00637077">
        <w:rPr>
          <w:rFonts w:ascii="Arial" w:hAnsi="Arial" w:cs="Arial"/>
          <w:b/>
          <w:i/>
          <w:color w:val="000000"/>
          <w:sz w:val="22"/>
        </w:rPr>
        <w:t xml:space="preserve">Neoplastic history </w:t>
      </w:r>
      <w:r w:rsidRPr="00637077">
        <w:rPr>
          <w:rFonts w:ascii="Arial" w:hAnsi="Arial" w:cs="Arial"/>
          <w:i/>
          <w:color w:val="000000"/>
          <w:sz w:val="22"/>
        </w:rPr>
        <w:t>– type of cancer</w:t>
      </w:r>
      <w:r w:rsidRPr="00637077">
        <w:rPr>
          <w:rFonts w:ascii="Arial" w:hAnsi="Arial" w:cs="Arial"/>
          <w:sz w:val="22"/>
        </w:rPr>
        <w:t xml:space="preserve"> </w:t>
      </w:r>
    </w:p>
    <w:p w14:paraId="36A79F51" w14:textId="0DD87624" w:rsidR="004E09AE" w:rsidRPr="00637077" w:rsidRDefault="004E09AE" w:rsidP="004E09AE">
      <w:pPr>
        <w:pStyle w:val="BodyText"/>
        <w:numPr>
          <w:ilvl w:val="0"/>
          <w:numId w:val="3"/>
        </w:numPr>
        <w:tabs>
          <w:tab w:val="clear" w:pos="720"/>
          <w:tab w:val="num" w:pos="567"/>
        </w:tabs>
        <w:spacing w:line="240" w:lineRule="auto"/>
        <w:ind w:left="567" w:hanging="238"/>
        <w:rPr>
          <w:rFonts w:ascii="Arial" w:hAnsi="Arial" w:cs="Arial"/>
          <w:color w:val="000000"/>
          <w:sz w:val="22"/>
        </w:rPr>
      </w:pPr>
      <w:r w:rsidRPr="00637077">
        <w:rPr>
          <w:rFonts w:ascii="Arial" w:hAnsi="Arial" w:cs="Arial"/>
          <w:b/>
          <w:i/>
          <w:color w:val="000000"/>
          <w:sz w:val="22"/>
        </w:rPr>
        <w:t xml:space="preserve">Pathology </w:t>
      </w:r>
      <w:r w:rsidRPr="00637077">
        <w:rPr>
          <w:rFonts w:ascii="Arial" w:hAnsi="Arial" w:cs="Arial"/>
          <w:color w:val="000000"/>
          <w:sz w:val="22"/>
        </w:rPr>
        <w:t>renal function, glucose level,</w:t>
      </w:r>
      <w:r w:rsidR="00EC1D59">
        <w:rPr>
          <w:rFonts w:ascii="Arial" w:hAnsi="Arial" w:cs="Arial"/>
          <w:color w:val="000000"/>
          <w:sz w:val="22"/>
        </w:rPr>
        <w:t xml:space="preserve"> routine troponin assay</w:t>
      </w:r>
    </w:p>
    <w:p w14:paraId="5797ADAE" w14:textId="3E68609E" w:rsidR="004E09AE" w:rsidRPr="00EC1D59" w:rsidRDefault="004E09AE" w:rsidP="004E09AE">
      <w:pPr>
        <w:pStyle w:val="BodyText"/>
        <w:numPr>
          <w:ilvl w:val="0"/>
          <w:numId w:val="3"/>
        </w:numPr>
        <w:tabs>
          <w:tab w:val="clear" w:pos="720"/>
          <w:tab w:val="num" w:pos="567"/>
        </w:tabs>
        <w:spacing w:line="240" w:lineRule="auto"/>
        <w:ind w:left="567" w:hanging="238"/>
        <w:rPr>
          <w:rFonts w:ascii="Arial" w:hAnsi="Arial" w:cs="Arial"/>
          <w:color w:val="000000"/>
          <w:sz w:val="22"/>
        </w:rPr>
      </w:pPr>
      <w:r w:rsidRPr="00637077">
        <w:rPr>
          <w:rFonts w:ascii="Arial" w:hAnsi="Arial" w:cs="Arial"/>
          <w:b/>
          <w:i/>
          <w:sz w:val="22"/>
        </w:rPr>
        <w:t>ECG</w:t>
      </w:r>
      <w:r w:rsidRPr="00637077">
        <w:rPr>
          <w:rFonts w:ascii="Arial" w:hAnsi="Arial" w:cs="Arial"/>
          <w:i/>
          <w:sz w:val="22"/>
        </w:rPr>
        <w:t xml:space="preserve"> </w:t>
      </w:r>
      <w:r w:rsidRPr="00637077">
        <w:rPr>
          <w:rFonts w:ascii="Arial" w:hAnsi="Arial" w:cs="Arial"/>
          <w:sz w:val="22"/>
        </w:rPr>
        <w:t>- arrhythmia assessment, conduction abnormalities</w:t>
      </w:r>
    </w:p>
    <w:p w14:paraId="0DED655B" w14:textId="77777777" w:rsidR="004E38F5" w:rsidRDefault="004E38F5" w:rsidP="004E38F5">
      <w:pPr>
        <w:pStyle w:val="Heading2"/>
        <w:spacing w:line="240" w:lineRule="auto"/>
        <w:rPr>
          <w:szCs w:val="22"/>
        </w:rPr>
      </w:pPr>
    </w:p>
    <w:p w14:paraId="020F8B20" w14:textId="27E38BE3" w:rsidR="004E38F5" w:rsidRPr="00637077" w:rsidRDefault="004E38F5" w:rsidP="004E38F5">
      <w:pPr>
        <w:pStyle w:val="Heading2"/>
        <w:spacing w:line="240" w:lineRule="auto"/>
        <w:rPr>
          <w:szCs w:val="22"/>
        </w:rPr>
      </w:pPr>
      <w:r w:rsidRPr="00637077">
        <w:rPr>
          <w:szCs w:val="22"/>
        </w:rPr>
        <w:t>4.</w:t>
      </w:r>
      <w:r w:rsidR="003B50D9">
        <w:rPr>
          <w:szCs w:val="22"/>
        </w:rPr>
        <w:t>7</w:t>
      </w:r>
      <w:r w:rsidRPr="00637077">
        <w:rPr>
          <w:szCs w:val="22"/>
        </w:rPr>
        <w:tab/>
        <w:t>Randomisation</w:t>
      </w:r>
    </w:p>
    <w:p w14:paraId="2958E946" w14:textId="3793E736" w:rsidR="004E38F5" w:rsidRDefault="004E38F5" w:rsidP="004E38F5">
      <w:pPr>
        <w:widowControl w:val="0"/>
        <w:tabs>
          <w:tab w:val="left" w:pos="0"/>
        </w:tabs>
        <w:spacing w:line="240" w:lineRule="auto"/>
        <w:ind w:firstLine="0"/>
        <w:rPr>
          <w:rFonts w:ascii="Arial" w:hAnsi="Arial" w:cs="Arial"/>
          <w:color w:val="000000"/>
          <w:szCs w:val="22"/>
        </w:rPr>
      </w:pPr>
      <w:r w:rsidRPr="00637077">
        <w:rPr>
          <w:rFonts w:ascii="Arial" w:hAnsi="Arial" w:cs="Arial"/>
          <w:color w:val="000000"/>
          <w:szCs w:val="22"/>
        </w:rPr>
        <w:t xml:space="preserve">Consenting individuals will be tracked with imaging. </w:t>
      </w:r>
      <w:r w:rsidRPr="00075502">
        <w:rPr>
          <w:rFonts w:ascii="Arial" w:hAnsi="Arial" w:cs="Arial"/>
          <w:szCs w:val="22"/>
        </w:rPr>
        <w:t xml:space="preserve">If there is a reduction of global longitudinal strain by </w:t>
      </w:r>
      <w:r w:rsidRPr="00075502">
        <w:rPr>
          <w:rFonts w:ascii="Arial" w:hAnsi="Arial" w:cs="Arial"/>
          <w:szCs w:val="22"/>
          <w:u w:val="single"/>
        </w:rPr>
        <w:t>&gt;</w:t>
      </w:r>
      <w:r w:rsidRPr="00075502">
        <w:rPr>
          <w:rFonts w:ascii="Arial" w:hAnsi="Arial" w:cs="Arial"/>
          <w:szCs w:val="22"/>
        </w:rPr>
        <w:t>12% in any of the follow-up echocardiograms (3,6,9</w:t>
      </w:r>
      <w:r w:rsidR="006B52F3">
        <w:rPr>
          <w:rFonts w:ascii="Arial" w:hAnsi="Arial" w:cs="Arial"/>
          <w:szCs w:val="22"/>
        </w:rPr>
        <w:t xml:space="preserve"> months</w:t>
      </w:r>
      <w:r w:rsidRPr="00075502">
        <w:rPr>
          <w:rFonts w:ascii="Arial" w:hAnsi="Arial" w:cs="Arial"/>
          <w:szCs w:val="22"/>
        </w:rPr>
        <w:t>), as compared to baseline, the patient will be r</w:t>
      </w:r>
      <w:r>
        <w:rPr>
          <w:rFonts w:ascii="Arial" w:hAnsi="Arial" w:cs="Arial"/>
          <w:szCs w:val="22"/>
        </w:rPr>
        <w:t xml:space="preserve">andomized to </w:t>
      </w:r>
      <w:r w:rsidRPr="00075502">
        <w:rPr>
          <w:rFonts w:ascii="Arial" w:hAnsi="Arial" w:cs="Arial"/>
          <w:szCs w:val="22"/>
        </w:rPr>
        <w:t>initiation and titration of heart failure therapy</w:t>
      </w:r>
      <w:r>
        <w:rPr>
          <w:rFonts w:ascii="Arial" w:hAnsi="Arial" w:cs="Arial"/>
          <w:szCs w:val="22"/>
        </w:rPr>
        <w:t xml:space="preserve"> or no treatment</w:t>
      </w:r>
      <w:r w:rsidRPr="00075502">
        <w:rPr>
          <w:rFonts w:ascii="Arial" w:hAnsi="Arial" w:cs="Arial"/>
          <w:szCs w:val="22"/>
        </w:rPr>
        <w:t xml:space="preserve"> (see below). </w:t>
      </w:r>
      <w:r w:rsidRPr="00637077">
        <w:rPr>
          <w:rFonts w:ascii="Arial" w:hAnsi="Arial" w:cs="Arial"/>
          <w:color w:val="000000"/>
          <w:szCs w:val="22"/>
        </w:rPr>
        <w:t xml:space="preserve">Those that develop impairment of strain (Group A) will be centrally randomised using a computerized protocol at a ratio of 1:1 ACEi and beta blockers vs </w:t>
      </w:r>
      <w:r>
        <w:rPr>
          <w:rFonts w:ascii="Arial" w:hAnsi="Arial" w:cs="Arial"/>
          <w:color w:val="000000"/>
          <w:szCs w:val="22"/>
        </w:rPr>
        <w:t>no treatment</w:t>
      </w:r>
      <w:r w:rsidRPr="00637077">
        <w:rPr>
          <w:rFonts w:ascii="Arial" w:hAnsi="Arial" w:cs="Arial"/>
          <w:color w:val="000000"/>
          <w:szCs w:val="22"/>
        </w:rPr>
        <w:t xml:space="preserve">. </w:t>
      </w:r>
      <w:r>
        <w:rPr>
          <w:rFonts w:ascii="Arial" w:hAnsi="Arial" w:cs="Arial"/>
          <w:color w:val="000000"/>
          <w:szCs w:val="22"/>
        </w:rPr>
        <w:t>R</w:t>
      </w:r>
      <w:r w:rsidRPr="00637077">
        <w:rPr>
          <w:rFonts w:ascii="Arial" w:hAnsi="Arial" w:cs="Arial"/>
          <w:color w:val="000000"/>
          <w:szCs w:val="22"/>
        </w:rPr>
        <w:t>andomisation for the participating centres will be applied</w:t>
      </w:r>
      <w:r>
        <w:rPr>
          <w:rFonts w:ascii="Arial" w:hAnsi="Arial" w:cs="Arial"/>
          <w:color w:val="000000"/>
          <w:szCs w:val="22"/>
        </w:rPr>
        <w:t xml:space="preserve"> through RedCAP</w:t>
      </w:r>
      <w:r w:rsidRPr="00637077">
        <w:rPr>
          <w:rFonts w:ascii="Arial" w:hAnsi="Arial" w:cs="Arial"/>
          <w:color w:val="000000"/>
          <w:szCs w:val="22"/>
        </w:rPr>
        <w:t xml:space="preserve">. </w:t>
      </w:r>
    </w:p>
    <w:p w14:paraId="33DE1285" w14:textId="77777777" w:rsidR="004E38F5" w:rsidRDefault="004E38F5" w:rsidP="004E38F5">
      <w:pPr>
        <w:widowControl w:val="0"/>
        <w:tabs>
          <w:tab w:val="left" w:pos="0"/>
        </w:tabs>
        <w:spacing w:line="240" w:lineRule="auto"/>
        <w:ind w:firstLine="0"/>
        <w:rPr>
          <w:rFonts w:ascii="Arial" w:hAnsi="Arial" w:cs="Arial"/>
          <w:color w:val="000000"/>
          <w:szCs w:val="22"/>
        </w:rPr>
      </w:pPr>
    </w:p>
    <w:p w14:paraId="52F9E112" w14:textId="77777777" w:rsidR="004E38F5" w:rsidRDefault="004E38F5" w:rsidP="004E38F5">
      <w:pPr>
        <w:widowControl w:val="0"/>
        <w:tabs>
          <w:tab w:val="left" w:pos="0"/>
        </w:tabs>
        <w:spacing w:line="240" w:lineRule="auto"/>
        <w:ind w:firstLine="0"/>
        <w:rPr>
          <w:rFonts w:ascii="Arial" w:hAnsi="Arial" w:cs="Arial"/>
          <w:color w:val="000000"/>
          <w:szCs w:val="22"/>
        </w:rPr>
      </w:pPr>
      <w:r>
        <w:rPr>
          <w:rFonts w:ascii="Arial" w:hAnsi="Arial" w:cs="Arial"/>
          <w:color w:val="000000"/>
          <w:szCs w:val="22"/>
        </w:rPr>
        <w:t xml:space="preserve">Because patients are being randomized to therapy that is not specifically registered for this purpose, this study is being performed under a CTN registered with the TGA. </w:t>
      </w:r>
    </w:p>
    <w:p w14:paraId="573C5AAF" w14:textId="77777777" w:rsidR="004E38F5" w:rsidRDefault="004E38F5" w:rsidP="004E38F5">
      <w:pPr>
        <w:widowControl w:val="0"/>
        <w:tabs>
          <w:tab w:val="left" w:pos="0"/>
        </w:tabs>
        <w:spacing w:line="240" w:lineRule="auto"/>
        <w:ind w:firstLine="0"/>
        <w:rPr>
          <w:rFonts w:ascii="Arial" w:hAnsi="Arial" w:cs="Arial"/>
          <w:color w:val="000000"/>
          <w:szCs w:val="22"/>
        </w:rPr>
      </w:pPr>
    </w:p>
    <w:p w14:paraId="416FE209" w14:textId="0D06FDF4" w:rsidR="004E38F5" w:rsidRPr="00637077" w:rsidRDefault="004E38F5" w:rsidP="004E38F5">
      <w:pPr>
        <w:widowControl w:val="0"/>
        <w:tabs>
          <w:tab w:val="left" w:pos="0"/>
        </w:tabs>
        <w:spacing w:line="240" w:lineRule="auto"/>
        <w:ind w:firstLine="0"/>
        <w:rPr>
          <w:rFonts w:ascii="Arial" w:hAnsi="Arial" w:cs="Arial"/>
          <w:color w:val="000000"/>
          <w:szCs w:val="22"/>
        </w:rPr>
      </w:pPr>
      <w:r w:rsidRPr="00075502">
        <w:rPr>
          <w:rFonts w:ascii="Arial" w:hAnsi="Arial" w:cs="Arial"/>
          <w:szCs w:val="22"/>
        </w:rPr>
        <w:t>Patients with a significant drop in EF as per conventional imaging will be referred for heart failure therapy irrespective of global longitudinal strain.</w:t>
      </w:r>
    </w:p>
    <w:p w14:paraId="454F5B79" w14:textId="77777777" w:rsidR="004E38F5" w:rsidRPr="00637077" w:rsidRDefault="004E38F5" w:rsidP="00EC1D59">
      <w:pPr>
        <w:pStyle w:val="BodyText"/>
        <w:spacing w:line="240" w:lineRule="auto"/>
        <w:ind w:left="567"/>
        <w:rPr>
          <w:rFonts w:ascii="Arial" w:hAnsi="Arial" w:cs="Arial"/>
          <w:color w:val="000000"/>
          <w:sz w:val="22"/>
        </w:rPr>
      </w:pPr>
    </w:p>
    <w:p w14:paraId="62ADC5E4" w14:textId="05B9A518" w:rsidR="004E38F5" w:rsidRPr="00637077" w:rsidRDefault="004E38F5" w:rsidP="004E38F5">
      <w:pPr>
        <w:pStyle w:val="Heading2"/>
        <w:spacing w:line="240" w:lineRule="auto"/>
        <w:rPr>
          <w:szCs w:val="22"/>
        </w:rPr>
      </w:pPr>
      <w:r w:rsidRPr="00637077">
        <w:rPr>
          <w:szCs w:val="22"/>
        </w:rPr>
        <w:lastRenderedPageBreak/>
        <w:t>4.</w:t>
      </w:r>
      <w:r w:rsidR="003B50D9">
        <w:rPr>
          <w:szCs w:val="22"/>
        </w:rPr>
        <w:t>8</w:t>
      </w:r>
      <w:r w:rsidRPr="00637077">
        <w:rPr>
          <w:szCs w:val="22"/>
        </w:rPr>
        <w:tab/>
        <w:t>HF Intervention</w:t>
      </w:r>
    </w:p>
    <w:p w14:paraId="3F8DB4D6" w14:textId="3DFF4151" w:rsidR="004E38F5" w:rsidRDefault="004E38F5" w:rsidP="004E38F5">
      <w:pPr>
        <w:pStyle w:val="BodyText"/>
        <w:spacing w:line="240" w:lineRule="auto"/>
        <w:rPr>
          <w:rFonts w:ascii="Arial" w:hAnsi="Arial" w:cs="Arial"/>
          <w:sz w:val="22"/>
        </w:rPr>
      </w:pPr>
      <w:r w:rsidRPr="00075502">
        <w:rPr>
          <w:rFonts w:ascii="Arial" w:hAnsi="Arial" w:cs="Arial"/>
          <w:sz w:val="22"/>
        </w:rPr>
        <w:t xml:space="preserve">Patients in </w:t>
      </w:r>
      <w:r w:rsidR="006B52F3">
        <w:rPr>
          <w:rFonts w:ascii="Arial" w:hAnsi="Arial" w:cs="Arial"/>
          <w:sz w:val="22"/>
        </w:rPr>
        <w:t>Group</w:t>
      </w:r>
      <w:r w:rsidRPr="00075502">
        <w:rPr>
          <w:rFonts w:ascii="Arial" w:hAnsi="Arial" w:cs="Arial"/>
          <w:sz w:val="22"/>
        </w:rPr>
        <w:t xml:space="preserve"> A (reduced strain but no/subthreshold change of EF) will be randomized to two possible strategies of follow up: study treatment or </w:t>
      </w:r>
      <w:r>
        <w:rPr>
          <w:rFonts w:ascii="Arial" w:hAnsi="Arial" w:cs="Arial"/>
          <w:sz w:val="22"/>
        </w:rPr>
        <w:t>no treatment</w:t>
      </w:r>
      <w:r w:rsidRPr="00075502">
        <w:rPr>
          <w:rFonts w:ascii="Arial" w:hAnsi="Arial" w:cs="Arial"/>
          <w:sz w:val="22"/>
        </w:rPr>
        <w:t xml:space="preserve"> (Figure </w:t>
      </w:r>
      <w:r>
        <w:rPr>
          <w:rFonts w:ascii="Arial" w:hAnsi="Arial" w:cs="Arial"/>
          <w:sz w:val="22"/>
        </w:rPr>
        <w:t>4</w:t>
      </w:r>
      <w:r w:rsidRPr="00075502">
        <w:rPr>
          <w:rFonts w:ascii="Arial" w:hAnsi="Arial" w:cs="Arial"/>
          <w:sz w:val="22"/>
        </w:rPr>
        <w:t>).</w:t>
      </w:r>
    </w:p>
    <w:p w14:paraId="679147BC" w14:textId="77777777" w:rsidR="004E38F5" w:rsidRPr="00075502" w:rsidRDefault="004E38F5" w:rsidP="004E38F5">
      <w:pPr>
        <w:pStyle w:val="BodyText"/>
        <w:spacing w:line="240" w:lineRule="auto"/>
        <w:rPr>
          <w:rFonts w:ascii="Arial" w:hAnsi="Arial" w:cs="Arial"/>
          <w:sz w:val="22"/>
        </w:rPr>
      </w:pPr>
    </w:p>
    <w:p w14:paraId="3A5F5CFE" w14:textId="5E227027" w:rsidR="004E38F5" w:rsidRDefault="004E38F5" w:rsidP="004E38F5">
      <w:pPr>
        <w:pStyle w:val="TableText10pt"/>
        <w:jc w:val="both"/>
        <w:rPr>
          <w:b w:val="0"/>
        </w:rPr>
      </w:pPr>
      <w:r w:rsidRPr="00075502">
        <w:rPr>
          <w:u w:val="single"/>
        </w:rPr>
        <w:t>Study treatment:</w:t>
      </w:r>
      <w:r w:rsidRPr="00075502">
        <w:t xml:space="preserve"> </w:t>
      </w:r>
      <w:r w:rsidRPr="00075502">
        <w:rPr>
          <w:b w:val="0"/>
        </w:rPr>
        <w:t>This intervention is based upon the use of ACEi</w:t>
      </w:r>
      <w:r>
        <w:rPr>
          <w:b w:val="0"/>
        </w:rPr>
        <w:t xml:space="preserve"> </w:t>
      </w:r>
      <w:r w:rsidRPr="00075502">
        <w:rPr>
          <w:b w:val="0"/>
        </w:rPr>
        <w:t>with beta blockade,</w:t>
      </w:r>
      <w:r w:rsidRPr="00075502">
        <w:rPr>
          <w:b w:val="0"/>
          <w:color w:val="FF0000"/>
        </w:rPr>
        <w:t xml:space="preserve"> </w:t>
      </w:r>
      <w:r w:rsidRPr="00075502">
        <w:rPr>
          <w:b w:val="0"/>
        </w:rPr>
        <w:t>based on evidence that HF patients derive most benefit from combined therapy. In a study of incremental effectiveness in HF</w:t>
      </w:r>
      <w:r w:rsidRPr="00075502">
        <w:rPr>
          <w:rFonts w:eastAsia="Arial Unicode MS"/>
          <w:b w:val="0"/>
          <w:lang w:eastAsia="en-AU"/>
        </w:rPr>
        <w:t>, yearly mortality with diuretics was reduced from 12% to 10% with ACEi, but to 7% with ACEi and BB</w:t>
      </w:r>
      <w:r w:rsidRPr="00075502">
        <w:rPr>
          <w:b w:val="0"/>
        </w:rPr>
        <w:t xml:space="preserve"> (54</w:t>
      </w:r>
      <w:r w:rsidRPr="00075502">
        <w:rPr>
          <w:rFonts w:eastAsia="Arial Unicode MS"/>
          <w:b w:val="0"/>
          <w:lang w:eastAsia="en-AU"/>
        </w:rPr>
        <w:t xml:space="preserve">). </w:t>
      </w:r>
      <w:r w:rsidRPr="00075502">
        <w:rPr>
          <w:b w:val="0"/>
        </w:rPr>
        <w:t xml:space="preserve">By protocol, these patients will be initially treated with </w:t>
      </w:r>
      <w:r w:rsidR="00D93F3E" w:rsidRPr="00075502">
        <w:rPr>
          <w:b w:val="0"/>
        </w:rPr>
        <w:t>Ramipril</w:t>
      </w:r>
      <w:r w:rsidRPr="00075502">
        <w:rPr>
          <w:b w:val="0"/>
        </w:rPr>
        <w:t xml:space="preserve"> at a dose of 1.25 or 2.5mg (according to baseline systemic arterial pressure), once or twice a day, and gradually up-titrated to 10mg/day, or to the maximal-tolerated dose. In patients receiving at least 2.5mg/day of </w:t>
      </w:r>
      <w:r w:rsidR="00D93F3E" w:rsidRPr="00075502">
        <w:rPr>
          <w:b w:val="0"/>
        </w:rPr>
        <w:t>Ramipril</w:t>
      </w:r>
      <w:r w:rsidRPr="00075502">
        <w:rPr>
          <w:b w:val="0"/>
        </w:rPr>
        <w:t xml:space="preserve">, </w:t>
      </w:r>
      <w:r w:rsidR="006B52F3">
        <w:rPr>
          <w:b w:val="0"/>
        </w:rPr>
        <w:t>M</w:t>
      </w:r>
      <w:r w:rsidRPr="00075502">
        <w:rPr>
          <w:b w:val="0"/>
        </w:rPr>
        <w:t>etoprolol will be started at an initial dose of 50 (25mg twice a day) and progressively up-titrated to the maximal dose of 100mg/day. Dose-equivalents of other agents may be used if for some reason, these two agents are not feasible</w:t>
      </w:r>
    </w:p>
    <w:p w14:paraId="5614A9F8" w14:textId="77777777" w:rsidR="004E38F5" w:rsidRPr="00075502" w:rsidRDefault="004E38F5" w:rsidP="004E38F5">
      <w:pPr>
        <w:pStyle w:val="TableText10pt"/>
        <w:jc w:val="both"/>
        <w:rPr>
          <w:b w:val="0"/>
        </w:rPr>
      </w:pPr>
    </w:p>
    <w:p w14:paraId="777F61A6" w14:textId="77777777" w:rsidR="004E38F5" w:rsidRPr="00637077" w:rsidRDefault="004E38F5" w:rsidP="004E38F5">
      <w:pPr>
        <w:pStyle w:val="TableText10pt"/>
      </w:pPr>
      <w:r w:rsidRPr="00637077">
        <w:t>Titration schedule</w:t>
      </w:r>
    </w:p>
    <w:tbl>
      <w:tblPr>
        <w:tblW w:w="69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709"/>
        <w:gridCol w:w="567"/>
        <w:gridCol w:w="567"/>
        <w:gridCol w:w="567"/>
        <w:gridCol w:w="709"/>
        <w:gridCol w:w="708"/>
      </w:tblGrid>
      <w:tr w:rsidR="004E38F5" w:rsidRPr="00637077" w14:paraId="5E04EEBB" w14:textId="77777777" w:rsidTr="003B50D9">
        <w:tc>
          <w:tcPr>
            <w:tcW w:w="3119" w:type="dxa"/>
            <w:shd w:val="clear" w:color="auto" w:fill="auto"/>
          </w:tcPr>
          <w:p w14:paraId="6CD2144A" w14:textId="77777777" w:rsidR="004E38F5" w:rsidRPr="00983330" w:rsidRDefault="004E38F5" w:rsidP="003B50D9">
            <w:pPr>
              <w:autoSpaceDE w:val="0"/>
              <w:autoSpaceDN w:val="0"/>
              <w:adjustRightInd w:val="0"/>
              <w:spacing w:line="240" w:lineRule="auto"/>
              <w:ind w:firstLine="0"/>
              <w:rPr>
                <w:rFonts w:ascii="Arial" w:eastAsia="Batang" w:hAnsi="Arial" w:cs="Arial"/>
                <w:szCs w:val="22"/>
                <w:lang w:eastAsia="ja-JP"/>
              </w:rPr>
            </w:pPr>
            <w:r w:rsidRPr="00983330">
              <w:rPr>
                <w:rFonts w:ascii="Arial" w:eastAsia="Batang" w:hAnsi="Arial" w:cs="Arial"/>
                <w:szCs w:val="22"/>
                <w:lang w:eastAsia="ja-JP"/>
              </w:rPr>
              <w:t>Weeks since starting therapy</w:t>
            </w:r>
          </w:p>
        </w:tc>
        <w:tc>
          <w:tcPr>
            <w:tcW w:w="709" w:type="dxa"/>
            <w:shd w:val="clear" w:color="auto" w:fill="auto"/>
          </w:tcPr>
          <w:p w14:paraId="526145CE" w14:textId="77777777" w:rsidR="004E38F5" w:rsidRPr="00983330" w:rsidRDefault="004E38F5" w:rsidP="003B50D9">
            <w:pPr>
              <w:pStyle w:val="TableText10pt"/>
            </w:pPr>
            <w:r w:rsidRPr="00983330">
              <w:t>0</w:t>
            </w:r>
          </w:p>
        </w:tc>
        <w:tc>
          <w:tcPr>
            <w:tcW w:w="567" w:type="dxa"/>
            <w:shd w:val="clear" w:color="auto" w:fill="auto"/>
          </w:tcPr>
          <w:p w14:paraId="78BFD177" w14:textId="77777777" w:rsidR="004E38F5" w:rsidRPr="00983330" w:rsidRDefault="004E38F5" w:rsidP="003B50D9">
            <w:pPr>
              <w:pStyle w:val="TableText10pt"/>
            </w:pPr>
            <w:r w:rsidRPr="00983330">
              <w:t>2</w:t>
            </w:r>
          </w:p>
        </w:tc>
        <w:tc>
          <w:tcPr>
            <w:tcW w:w="567" w:type="dxa"/>
            <w:shd w:val="clear" w:color="auto" w:fill="auto"/>
          </w:tcPr>
          <w:p w14:paraId="71D3B611" w14:textId="77777777" w:rsidR="004E38F5" w:rsidRPr="00983330" w:rsidRDefault="004E38F5" w:rsidP="003B50D9">
            <w:pPr>
              <w:pStyle w:val="TableText10pt"/>
            </w:pPr>
            <w:r w:rsidRPr="00983330">
              <w:t>4</w:t>
            </w:r>
          </w:p>
        </w:tc>
        <w:tc>
          <w:tcPr>
            <w:tcW w:w="567" w:type="dxa"/>
            <w:shd w:val="clear" w:color="auto" w:fill="auto"/>
          </w:tcPr>
          <w:p w14:paraId="61FCA37C" w14:textId="77777777" w:rsidR="004E38F5" w:rsidRPr="00983330" w:rsidRDefault="004E38F5" w:rsidP="003B50D9">
            <w:pPr>
              <w:pStyle w:val="TableText10pt"/>
            </w:pPr>
            <w:r w:rsidRPr="00983330">
              <w:t>6</w:t>
            </w:r>
          </w:p>
        </w:tc>
        <w:tc>
          <w:tcPr>
            <w:tcW w:w="709" w:type="dxa"/>
            <w:shd w:val="clear" w:color="auto" w:fill="auto"/>
          </w:tcPr>
          <w:p w14:paraId="3418A8E2" w14:textId="77777777" w:rsidR="004E38F5" w:rsidRPr="00983330" w:rsidRDefault="004E38F5" w:rsidP="003B50D9">
            <w:pPr>
              <w:pStyle w:val="TableText10pt"/>
            </w:pPr>
            <w:r w:rsidRPr="00983330">
              <w:t>8</w:t>
            </w:r>
          </w:p>
        </w:tc>
        <w:tc>
          <w:tcPr>
            <w:tcW w:w="708" w:type="dxa"/>
            <w:shd w:val="clear" w:color="auto" w:fill="auto"/>
          </w:tcPr>
          <w:p w14:paraId="3113C1F7" w14:textId="77777777" w:rsidR="004E38F5" w:rsidRPr="00983330" w:rsidRDefault="004E38F5" w:rsidP="003B50D9">
            <w:pPr>
              <w:pStyle w:val="TableText10pt"/>
            </w:pPr>
            <w:r w:rsidRPr="00983330">
              <w:t>10</w:t>
            </w:r>
          </w:p>
        </w:tc>
      </w:tr>
      <w:tr w:rsidR="004E38F5" w:rsidRPr="00637077" w14:paraId="4C69F92B" w14:textId="77777777" w:rsidTr="003B50D9">
        <w:tc>
          <w:tcPr>
            <w:tcW w:w="3119" w:type="dxa"/>
            <w:shd w:val="clear" w:color="auto" w:fill="auto"/>
          </w:tcPr>
          <w:p w14:paraId="7E475924" w14:textId="77777777" w:rsidR="004E38F5" w:rsidRPr="00983330" w:rsidRDefault="004E38F5" w:rsidP="003B50D9">
            <w:pPr>
              <w:autoSpaceDE w:val="0"/>
              <w:autoSpaceDN w:val="0"/>
              <w:adjustRightInd w:val="0"/>
              <w:spacing w:line="240" w:lineRule="auto"/>
              <w:ind w:firstLine="0"/>
              <w:rPr>
                <w:rFonts w:ascii="Arial" w:eastAsia="Batang" w:hAnsi="Arial" w:cs="Arial"/>
                <w:szCs w:val="22"/>
                <w:lang w:eastAsia="ja-JP"/>
              </w:rPr>
            </w:pPr>
            <w:r w:rsidRPr="00983330">
              <w:rPr>
                <w:rFonts w:ascii="Arial" w:eastAsia="Batang" w:hAnsi="Arial" w:cs="Arial"/>
                <w:szCs w:val="22"/>
                <w:lang w:eastAsia="ja-JP"/>
              </w:rPr>
              <w:t>Ramipril (mg/d)</w:t>
            </w:r>
          </w:p>
        </w:tc>
        <w:tc>
          <w:tcPr>
            <w:tcW w:w="709" w:type="dxa"/>
            <w:shd w:val="clear" w:color="auto" w:fill="auto"/>
          </w:tcPr>
          <w:p w14:paraId="1233B8C9" w14:textId="77777777" w:rsidR="004E38F5" w:rsidRPr="00983330" w:rsidRDefault="004E38F5" w:rsidP="003B50D9">
            <w:pPr>
              <w:pStyle w:val="TableText10pt"/>
              <w:rPr>
                <w:rFonts w:eastAsia="Batang"/>
              </w:rPr>
            </w:pPr>
            <w:r w:rsidRPr="00983330">
              <w:rPr>
                <w:rFonts w:eastAsia="Batang"/>
              </w:rPr>
              <w:t>2.5</w:t>
            </w:r>
          </w:p>
        </w:tc>
        <w:tc>
          <w:tcPr>
            <w:tcW w:w="567" w:type="dxa"/>
            <w:shd w:val="clear" w:color="auto" w:fill="auto"/>
          </w:tcPr>
          <w:p w14:paraId="6544B07D" w14:textId="77777777" w:rsidR="004E38F5" w:rsidRPr="00983330" w:rsidRDefault="004E38F5" w:rsidP="003B50D9">
            <w:pPr>
              <w:pStyle w:val="TableText10pt"/>
              <w:rPr>
                <w:rFonts w:eastAsia="Batang"/>
              </w:rPr>
            </w:pPr>
            <w:r w:rsidRPr="00983330">
              <w:rPr>
                <w:rFonts w:eastAsia="Batang"/>
              </w:rPr>
              <w:t>5.0</w:t>
            </w:r>
          </w:p>
        </w:tc>
        <w:tc>
          <w:tcPr>
            <w:tcW w:w="567" w:type="dxa"/>
            <w:shd w:val="clear" w:color="auto" w:fill="auto"/>
          </w:tcPr>
          <w:p w14:paraId="17339177" w14:textId="77777777" w:rsidR="004E38F5" w:rsidRPr="00983330" w:rsidRDefault="004E38F5" w:rsidP="003B50D9">
            <w:pPr>
              <w:pStyle w:val="TableText10pt"/>
              <w:rPr>
                <w:rFonts w:eastAsia="Batang"/>
              </w:rPr>
            </w:pPr>
            <w:r w:rsidRPr="00983330">
              <w:rPr>
                <w:rFonts w:eastAsia="Batang"/>
              </w:rPr>
              <w:t>5.0</w:t>
            </w:r>
          </w:p>
        </w:tc>
        <w:tc>
          <w:tcPr>
            <w:tcW w:w="567" w:type="dxa"/>
            <w:shd w:val="clear" w:color="auto" w:fill="auto"/>
          </w:tcPr>
          <w:p w14:paraId="306044D8" w14:textId="77777777" w:rsidR="004E38F5" w:rsidRPr="00983330" w:rsidRDefault="004E38F5" w:rsidP="003B50D9">
            <w:pPr>
              <w:pStyle w:val="TableText10pt"/>
              <w:rPr>
                <w:rFonts w:eastAsia="Batang"/>
              </w:rPr>
            </w:pPr>
            <w:r w:rsidRPr="00983330">
              <w:rPr>
                <w:rFonts w:eastAsia="Batang"/>
              </w:rPr>
              <w:t>5.0</w:t>
            </w:r>
          </w:p>
        </w:tc>
        <w:tc>
          <w:tcPr>
            <w:tcW w:w="709" w:type="dxa"/>
            <w:shd w:val="clear" w:color="auto" w:fill="auto"/>
          </w:tcPr>
          <w:p w14:paraId="783DD84C" w14:textId="77777777" w:rsidR="004E38F5" w:rsidRPr="00983330" w:rsidRDefault="004E38F5" w:rsidP="003B50D9">
            <w:pPr>
              <w:pStyle w:val="TableText10pt"/>
              <w:rPr>
                <w:rFonts w:eastAsia="Batang"/>
              </w:rPr>
            </w:pPr>
            <w:r w:rsidRPr="00983330">
              <w:rPr>
                <w:rFonts w:eastAsia="Batang"/>
              </w:rPr>
              <w:t>5.0</w:t>
            </w:r>
          </w:p>
        </w:tc>
        <w:tc>
          <w:tcPr>
            <w:tcW w:w="708" w:type="dxa"/>
            <w:shd w:val="clear" w:color="auto" w:fill="auto"/>
          </w:tcPr>
          <w:p w14:paraId="779FE6E6" w14:textId="77777777" w:rsidR="004E38F5" w:rsidRPr="00983330" w:rsidRDefault="004E38F5" w:rsidP="003B50D9">
            <w:pPr>
              <w:pStyle w:val="TableText10pt"/>
              <w:rPr>
                <w:rFonts w:eastAsia="Batang"/>
              </w:rPr>
            </w:pPr>
            <w:r w:rsidRPr="00983330">
              <w:rPr>
                <w:rFonts w:eastAsia="Batang"/>
              </w:rPr>
              <w:t>10.0</w:t>
            </w:r>
          </w:p>
        </w:tc>
      </w:tr>
      <w:tr w:rsidR="004E38F5" w:rsidRPr="00637077" w14:paraId="3E1EF252" w14:textId="77777777" w:rsidTr="003B50D9">
        <w:tc>
          <w:tcPr>
            <w:tcW w:w="3119" w:type="dxa"/>
            <w:shd w:val="clear" w:color="auto" w:fill="auto"/>
          </w:tcPr>
          <w:p w14:paraId="1888CAF4" w14:textId="77777777" w:rsidR="004E38F5" w:rsidRPr="00983330" w:rsidRDefault="004E38F5" w:rsidP="003B50D9">
            <w:pPr>
              <w:autoSpaceDE w:val="0"/>
              <w:autoSpaceDN w:val="0"/>
              <w:adjustRightInd w:val="0"/>
              <w:spacing w:line="240" w:lineRule="auto"/>
              <w:ind w:firstLine="0"/>
              <w:rPr>
                <w:rFonts w:ascii="Arial" w:eastAsia="Batang" w:hAnsi="Arial" w:cs="Arial"/>
                <w:szCs w:val="22"/>
                <w:lang w:eastAsia="ja-JP"/>
              </w:rPr>
            </w:pPr>
            <w:r w:rsidRPr="001C74D1">
              <w:rPr>
                <w:rFonts w:ascii="Arial" w:eastAsia="Batang" w:hAnsi="Arial" w:cs="Arial"/>
                <w:szCs w:val="22"/>
                <w:lang w:eastAsia="ja-JP"/>
              </w:rPr>
              <w:t>Metoprolol (mg/d)</w:t>
            </w:r>
          </w:p>
        </w:tc>
        <w:tc>
          <w:tcPr>
            <w:tcW w:w="709" w:type="dxa"/>
            <w:shd w:val="clear" w:color="auto" w:fill="auto"/>
          </w:tcPr>
          <w:p w14:paraId="52DEAE6F" w14:textId="77777777" w:rsidR="004E38F5" w:rsidRPr="00983330" w:rsidRDefault="004E38F5" w:rsidP="003B50D9">
            <w:pPr>
              <w:pStyle w:val="TableText10pt"/>
              <w:rPr>
                <w:rFonts w:eastAsia="Batang"/>
              </w:rPr>
            </w:pPr>
            <w:r w:rsidRPr="001C74D1">
              <w:rPr>
                <w:rFonts w:eastAsia="Batang"/>
              </w:rPr>
              <w:t>0</w:t>
            </w:r>
          </w:p>
        </w:tc>
        <w:tc>
          <w:tcPr>
            <w:tcW w:w="567" w:type="dxa"/>
            <w:shd w:val="clear" w:color="auto" w:fill="auto"/>
          </w:tcPr>
          <w:p w14:paraId="43D6B037" w14:textId="77777777" w:rsidR="004E38F5" w:rsidRPr="00983330" w:rsidRDefault="004E38F5" w:rsidP="003B50D9">
            <w:pPr>
              <w:pStyle w:val="TableText10pt"/>
              <w:rPr>
                <w:rFonts w:eastAsia="Batang"/>
              </w:rPr>
            </w:pPr>
            <w:r w:rsidRPr="001C74D1">
              <w:rPr>
                <w:rFonts w:eastAsia="Batang"/>
              </w:rPr>
              <w:t>0</w:t>
            </w:r>
          </w:p>
        </w:tc>
        <w:tc>
          <w:tcPr>
            <w:tcW w:w="567" w:type="dxa"/>
            <w:shd w:val="clear" w:color="auto" w:fill="auto"/>
          </w:tcPr>
          <w:p w14:paraId="1E330A4B" w14:textId="77777777" w:rsidR="004E38F5" w:rsidRPr="00983330" w:rsidRDefault="004E38F5" w:rsidP="003B50D9">
            <w:pPr>
              <w:pStyle w:val="TableText10pt"/>
            </w:pPr>
            <w:r w:rsidRPr="001C74D1">
              <w:rPr>
                <w:rFonts w:eastAsia="Batang"/>
              </w:rPr>
              <w:t xml:space="preserve">50 </w:t>
            </w:r>
          </w:p>
        </w:tc>
        <w:tc>
          <w:tcPr>
            <w:tcW w:w="567" w:type="dxa"/>
            <w:shd w:val="clear" w:color="auto" w:fill="auto"/>
          </w:tcPr>
          <w:p w14:paraId="271EB0B2" w14:textId="77777777" w:rsidR="004E38F5" w:rsidRPr="00983330" w:rsidRDefault="004E38F5" w:rsidP="003B50D9">
            <w:pPr>
              <w:pStyle w:val="TableText10pt"/>
            </w:pPr>
            <w:r w:rsidRPr="001C74D1">
              <w:t>75</w:t>
            </w:r>
          </w:p>
        </w:tc>
        <w:tc>
          <w:tcPr>
            <w:tcW w:w="709" w:type="dxa"/>
            <w:shd w:val="clear" w:color="auto" w:fill="auto"/>
          </w:tcPr>
          <w:p w14:paraId="5F6D6126" w14:textId="77777777" w:rsidR="004E38F5" w:rsidRPr="00983330" w:rsidRDefault="004E38F5" w:rsidP="003B50D9">
            <w:pPr>
              <w:pStyle w:val="TableText10pt"/>
            </w:pPr>
            <w:r w:rsidRPr="001C74D1">
              <w:rPr>
                <w:rFonts w:eastAsia="Batang"/>
              </w:rPr>
              <w:t>100</w:t>
            </w:r>
          </w:p>
        </w:tc>
        <w:tc>
          <w:tcPr>
            <w:tcW w:w="708" w:type="dxa"/>
            <w:shd w:val="clear" w:color="auto" w:fill="auto"/>
          </w:tcPr>
          <w:p w14:paraId="0234C966" w14:textId="77777777" w:rsidR="004E38F5" w:rsidRPr="00983330" w:rsidRDefault="004E38F5" w:rsidP="003B50D9">
            <w:pPr>
              <w:pStyle w:val="TableText10pt"/>
              <w:rPr>
                <w:rFonts w:eastAsia="Batang"/>
              </w:rPr>
            </w:pPr>
            <w:r w:rsidRPr="001C74D1">
              <w:rPr>
                <w:rFonts w:eastAsia="Batang"/>
              </w:rPr>
              <w:t>100</w:t>
            </w:r>
          </w:p>
        </w:tc>
      </w:tr>
    </w:tbl>
    <w:p w14:paraId="0AA601B1" w14:textId="77777777" w:rsidR="004E38F5" w:rsidRDefault="004E38F5" w:rsidP="004E38F5">
      <w:pPr>
        <w:spacing w:line="240" w:lineRule="auto"/>
        <w:ind w:firstLine="0"/>
        <w:rPr>
          <w:rFonts w:ascii="Arial" w:hAnsi="Arial" w:cs="Arial"/>
          <w:szCs w:val="22"/>
        </w:rPr>
      </w:pPr>
    </w:p>
    <w:p w14:paraId="44430A55" w14:textId="6A3582F9" w:rsidR="004E38F5" w:rsidRDefault="004E38F5" w:rsidP="004E38F5">
      <w:pPr>
        <w:spacing w:line="240" w:lineRule="auto"/>
        <w:ind w:firstLine="0"/>
        <w:rPr>
          <w:rFonts w:ascii="Arial" w:hAnsi="Arial" w:cs="Arial"/>
          <w:szCs w:val="22"/>
        </w:rPr>
      </w:pPr>
      <w:r w:rsidRPr="00637077">
        <w:rPr>
          <w:rFonts w:ascii="Arial" w:hAnsi="Arial" w:cs="Arial"/>
          <w:szCs w:val="22"/>
        </w:rPr>
        <w:t xml:space="preserve">Patients will be seen every 2 weeks during the </w:t>
      </w:r>
      <w:r w:rsidR="00D93F3E" w:rsidRPr="00637077">
        <w:rPr>
          <w:rFonts w:ascii="Arial" w:hAnsi="Arial" w:cs="Arial"/>
          <w:szCs w:val="22"/>
        </w:rPr>
        <w:t>up titration</w:t>
      </w:r>
      <w:r w:rsidRPr="00637077">
        <w:rPr>
          <w:rFonts w:ascii="Arial" w:hAnsi="Arial" w:cs="Arial"/>
          <w:szCs w:val="22"/>
        </w:rPr>
        <w:t xml:space="preserve"> phase. At each of these visits, symptom status (fatigue, dizziness), BP and HR will be obtained. If patients complain of side-effects or the HR is &lt;50/minute, the dose should be reduced to that prior to the last increment.</w:t>
      </w:r>
    </w:p>
    <w:p w14:paraId="0813C489" w14:textId="6F181A1B" w:rsidR="004E38F5" w:rsidRDefault="004E38F5" w:rsidP="004E38F5">
      <w:pPr>
        <w:spacing w:line="240" w:lineRule="auto"/>
        <w:ind w:firstLine="0"/>
        <w:rPr>
          <w:rFonts w:ascii="Arial" w:hAnsi="Arial" w:cs="Arial"/>
          <w:szCs w:val="22"/>
        </w:rPr>
      </w:pPr>
    </w:p>
    <w:p w14:paraId="2E34AA79" w14:textId="6CA7718D" w:rsidR="004E38F5" w:rsidRPr="0039375C" w:rsidRDefault="004E38F5" w:rsidP="004E38F5">
      <w:pPr>
        <w:pStyle w:val="Heading2"/>
      </w:pPr>
      <w:r w:rsidRPr="0039375C">
        <w:t>4.</w:t>
      </w:r>
      <w:r w:rsidR="003B50D9">
        <w:t>9</w:t>
      </w:r>
      <w:r w:rsidRPr="0039375C">
        <w:tab/>
        <w:t xml:space="preserve">Visits </w:t>
      </w:r>
    </w:p>
    <w:p w14:paraId="357CACB7" w14:textId="4EBAA675" w:rsidR="004E38F5" w:rsidRPr="0039375C" w:rsidRDefault="004E38F5" w:rsidP="004E38F5">
      <w:pPr>
        <w:spacing w:line="240" w:lineRule="auto"/>
        <w:ind w:firstLine="0"/>
        <w:rPr>
          <w:rFonts w:ascii="Arial" w:hAnsi="Arial" w:cs="Arial"/>
          <w:szCs w:val="22"/>
        </w:rPr>
      </w:pPr>
      <w:r w:rsidRPr="0039375C">
        <w:rPr>
          <w:rFonts w:ascii="Arial" w:hAnsi="Arial" w:cs="Arial"/>
          <w:szCs w:val="22"/>
        </w:rPr>
        <w:t xml:space="preserve">Patients will be seen every 3 </w:t>
      </w:r>
      <w:r w:rsidR="00D93F3E" w:rsidRPr="0039375C">
        <w:rPr>
          <w:rFonts w:ascii="Arial" w:hAnsi="Arial" w:cs="Arial"/>
          <w:szCs w:val="22"/>
        </w:rPr>
        <w:t>months</w:t>
      </w:r>
      <w:r w:rsidR="006B52F3">
        <w:rPr>
          <w:rFonts w:ascii="Arial" w:hAnsi="Arial" w:cs="Arial"/>
          <w:szCs w:val="22"/>
        </w:rPr>
        <w:t>,</w:t>
      </w:r>
      <w:r w:rsidRPr="0039375C">
        <w:rPr>
          <w:rFonts w:ascii="Arial" w:hAnsi="Arial" w:cs="Arial"/>
          <w:szCs w:val="22"/>
        </w:rPr>
        <w:t xml:space="preserve"> unless in Group A during titration</w:t>
      </w:r>
      <w:r w:rsidR="00EA0F60">
        <w:rPr>
          <w:rFonts w:ascii="Arial" w:hAnsi="Arial" w:cs="Arial"/>
          <w:szCs w:val="22"/>
        </w:rPr>
        <w:t>. Study procedures to be completed at each visit is detailed in Table 1.</w:t>
      </w:r>
      <w:r w:rsidRPr="0039375C">
        <w:rPr>
          <w:rFonts w:ascii="Arial" w:hAnsi="Arial" w:cs="Arial"/>
          <w:szCs w:val="22"/>
        </w:rPr>
        <w:t xml:space="preserve">  At </w:t>
      </w:r>
      <w:r w:rsidR="00B719C3">
        <w:rPr>
          <w:rFonts w:ascii="Arial" w:hAnsi="Arial" w:cs="Arial"/>
          <w:szCs w:val="22"/>
        </w:rPr>
        <w:t xml:space="preserve">medication titration </w:t>
      </w:r>
      <w:r w:rsidRPr="0039375C">
        <w:rPr>
          <w:rFonts w:ascii="Arial" w:hAnsi="Arial" w:cs="Arial"/>
          <w:szCs w:val="22"/>
        </w:rPr>
        <w:t>follow-up, the baseline clinical history and physical exam will be repeated, attending to drug accountability concurrent medications, and adverse event assessment – especially relating to symptom status (fatigue, dizziness). Additional therapy can be given at the discretion of the clinicians involved. Concomitant medications and interventions are allowable for standard of care treatment, but use should be archived on the case report form.</w:t>
      </w:r>
    </w:p>
    <w:p w14:paraId="0AFAAA45" w14:textId="77777777" w:rsidR="004E38F5" w:rsidRPr="0039375C" w:rsidRDefault="004E38F5" w:rsidP="004E38F5">
      <w:pPr>
        <w:spacing w:line="240" w:lineRule="auto"/>
        <w:ind w:firstLine="0"/>
        <w:rPr>
          <w:rFonts w:ascii="Arial" w:hAnsi="Arial" w:cs="Arial"/>
          <w:szCs w:val="22"/>
        </w:rPr>
      </w:pPr>
    </w:p>
    <w:p w14:paraId="4D62DEF9" w14:textId="77777777" w:rsidR="004E38F5" w:rsidRPr="0039375C" w:rsidRDefault="004E38F5" w:rsidP="004E38F5">
      <w:pPr>
        <w:spacing w:line="240" w:lineRule="auto"/>
        <w:ind w:firstLine="0"/>
        <w:rPr>
          <w:rFonts w:ascii="Arial" w:hAnsi="Arial" w:cs="Arial"/>
          <w:szCs w:val="22"/>
        </w:rPr>
      </w:pPr>
      <w:r w:rsidRPr="0039375C">
        <w:rPr>
          <w:rFonts w:ascii="Arial" w:hAnsi="Arial" w:cs="Arial"/>
          <w:szCs w:val="22"/>
        </w:rPr>
        <w:t>If patients complain of side-effects or the HR is &lt;50/minute, the beta blocker dose should be reduced to that prior to the last increment.</w:t>
      </w:r>
    </w:p>
    <w:p w14:paraId="6510E25A" w14:textId="77777777" w:rsidR="004E38F5" w:rsidRPr="0039375C" w:rsidRDefault="004E38F5" w:rsidP="004E38F5">
      <w:pPr>
        <w:spacing w:line="240" w:lineRule="auto"/>
        <w:ind w:firstLine="0"/>
        <w:rPr>
          <w:rFonts w:ascii="Arial" w:hAnsi="Arial" w:cs="Arial"/>
          <w:szCs w:val="22"/>
        </w:rPr>
      </w:pPr>
    </w:p>
    <w:p w14:paraId="53C8861D" w14:textId="77777777" w:rsidR="004E38F5" w:rsidRPr="0039375C" w:rsidRDefault="004E38F5" w:rsidP="004E38F5">
      <w:pPr>
        <w:pStyle w:val="BodyText"/>
        <w:spacing w:line="240" w:lineRule="auto"/>
        <w:rPr>
          <w:rFonts w:ascii="Arial" w:hAnsi="Arial" w:cs="Arial"/>
          <w:sz w:val="22"/>
        </w:rPr>
      </w:pPr>
      <w:r w:rsidRPr="0039375C">
        <w:rPr>
          <w:rFonts w:ascii="Arial" w:hAnsi="Arial" w:cs="Arial"/>
          <w:i/>
          <w:sz w:val="22"/>
        </w:rPr>
        <w:t>Discontinuation criteria – Group B;</w:t>
      </w:r>
      <w:r w:rsidRPr="0039375C">
        <w:rPr>
          <w:rFonts w:ascii="Arial" w:hAnsi="Arial" w:cs="Arial"/>
          <w:sz w:val="22"/>
        </w:rPr>
        <w:t xml:space="preserve"> </w:t>
      </w:r>
    </w:p>
    <w:p w14:paraId="4ECDE432" w14:textId="77777777" w:rsidR="004E38F5" w:rsidRPr="0039375C" w:rsidRDefault="004E38F5" w:rsidP="004E38F5">
      <w:pPr>
        <w:pStyle w:val="BodyText"/>
        <w:numPr>
          <w:ilvl w:val="0"/>
          <w:numId w:val="32"/>
        </w:numPr>
        <w:spacing w:line="240" w:lineRule="auto"/>
        <w:rPr>
          <w:rFonts w:ascii="Arial" w:hAnsi="Arial" w:cs="Arial"/>
          <w:sz w:val="22"/>
        </w:rPr>
      </w:pPr>
      <w:r w:rsidRPr="0039375C">
        <w:rPr>
          <w:rFonts w:ascii="Arial" w:hAnsi="Arial" w:cs="Arial"/>
          <w:sz w:val="22"/>
        </w:rPr>
        <w:t xml:space="preserve">Symptoms consistent with myocardial dysfunction (dyspnea, reduced exercise capacity), side-effects of therapy (fatigue), progression of myocardial dysfunction (EF&lt;50%, dyspnea, reduced exercise capacity). </w:t>
      </w:r>
    </w:p>
    <w:p w14:paraId="4BB82DF3" w14:textId="77777777" w:rsidR="004E38F5" w:rsidRPr="0039375C" w:rsidRDefault="004E38F5" w:rsidP="004E38F5">
      <w:pPr>
        <w:pStyle w:val="BodyText"/>
        <w:numPr>
          <w:ilvl w:val="0"/>
          <w:numId w:val="32"/>
        </w:numPr>
        <w:spacing w:line="240" w:lineRule="auto"/>
        <w:rPr>
          <w:rFonts w:ascii="Arial" w:hAnsi="Arial" w:cs="Arial"/>
          <w:sz w:val="22"/>
        </w:rPr>
      </w:pPr>
      <w:r w:rsidRPr="0039375C">
        <w:rPr>
          <w:rFonts w:ascii="Arial" w:hAnsi="Arial" w:cs="Arial"/>
          <w:sz w:val="22"/>
        </w:rPr>
        <w:t>Asthma</w:t>
      </w:r>
    </w:p>
    <w:p w14:paraId="73C7B0AB" w14:textId="77777777" w:rsidR="004E38F5" w:rsidRPr="0039375C" w:rsidRDefault="004E38F5" w:rsidP="004E38F5">
      <w:pPr>
        <w:pStyle w:val="BodyText"/>
        <w:numPr>
          <w:ilvl w:val="0"/>
          <w:numId w:val="32"/>
        </w:numPr>
        <w:spacing w:line="240" w:lineRule="auto"/>
        <w:rPr>
          <w:rFonts w:ascii="Arial" w:hAnsi="Arial" w:cs="Arial"/>
          <w:sz w:val="22"/>
        </w:rPr>
      </w:pPr>
      <w:r w:rsidRPr="0039375C">
        <w:rPr>
          <w:rFonts w:ascii="Arial" w:hAnsi="Arial" w:cs="Arial"/>
          <w:sz w:val="22"/>
          <w:u w:val="single"/>
        </w:rPr>
        <w:t>Conventional imaging:</w:t>
      </w:r>
      <w:r w:rsidRPr="0039375C">
        <w:rPr>
          <w:rFonts w:ascii="Arial" w:hAnsi="Arial" w:cs="Arial"/>
          <w:sz w:val="22"/>
        </w:rPr>
        <w:t xml:space="preserve"> If there is a symptomatic drop of more than 5% of ejection fraction, or a 10% asymptomatic drop of ejection fraction to EF &lt;50%, the patient will be referred for physician-guided care of cardiotoxicity.</w:t>
      </w:r>
    </w:p>
    <w:p w14:paraId="0AAE649D" w14:textId="657662CA" w:rsidR="004E38F5" w:rsidRDefault="004E38F5" w:rsidP="004E38F5">
      <w:pPr>
        <w:spacing w:line="240" w:lineRule="auto"/>
        <w:ind w:firstLine="0"/>
        <w:rPr>
          <w:rFonts w:ascii="Arial" w:hAnsi="Arial" w:cs="Arial"/>
          <w:szCs w:val="22"/>
        </w:rPr>
      </w:pPr>
    </w:p>
    <w:p w14:paraId="068B1A5A" w14:textId="77777777" w:rsidR="004E38F5" w:rsidRPr="0039375C" w:rsidRDefault="004E38F5" w:rsidP="004E38F5">
      <w:pPr>
        <w:pStyle w:val="Heading1"/>
        <w:keepNext w:val="0"/>
        <w:widowControl w:val="0"/>
        <w:shd w:val="clear" w:color="auto" w:fill="CCCCCC"/>
        <w:spacing w:before="0" w:after="0" w:line="240" w:lineRule="auto"/>
        <w:jc w:val="left"/>
        <w:rPr>
          <w:rFonts w:ascii="Arial" w:hAnsi="Arial"/>
          <w:sz w:val="22"/>
          <w:szCs w:val="22"/>
        </w:rPr>
      </w:pPr>
      <w:r w:rsidRPr="0039375C">
        <w:rPr>
          <w:rFonts w:ascii="Arial" w:hAnsi="Arial"/>
          <w:sz w:val="22"/>
          <w:szCs w:val="22"/>
        </w:rPr>
        <w:t>5.</w:t>
      </w:r>
      <w:r w:rsidRPr="0039375C">
        <w:rPr>
          <w:rFonts w:ascii="Arial" w:hAnsi="Arial"/>
          <w:sz w:val="22"/>
          <w:szCs w:val="22"/>
        </w:rPr>
        <w:tab/>
        <w:t>LV FUNCTION</w:t>
      </w:r>
    </w:p>
    <w:p w14:paraId="14669332" w14:textId="11CDCD6F" w:rsidR="004E38F5" w:rsidRDefault="004E38F5" w:rsidP="004E38F5">
      <w:pPr>
        <w:spacing w:line="240" w:lineRule="auto"/>
        <w:ind w:firstLine="0"/>
        <w:rPr>
          <w:rFonts w:ascii="Arial" w:hAnsi="Arial" w:cs="Arial"/>
          <w:b/>
          <w:szCs w:val="22"/>
        </w:rPr>
      </w:pPr>
      <w:r>
        <w:rPr>
          <w:rFonts w:ascii="Arial" w:hAnsi="Arial" w:cs="Arial"/>
          <w:b/>
          <w:szCs w:val="22"/>
        </w:rPr>
        <w:t>5.1 Echocardiogram</w:t>
      </w:r>
    </w:p>
    <w:p w14:paraId="32561CB4" w14:textId="77777777" w:rsidR="004E38F5" w:rsidRPr="00637077" w:rsidRDefault="004E38F5" w:rsidP="004E38F5">
      <w:pPr>
        <w:widowControl w:val="0"/>
        <w:tabs>
          <w:tab w:val="left" w:pos="0"/>
        </w:tabs>
        <w:spacing w:line="240" w:lineRule="auto"/>
        <w:ind w:firstLine="0"/>
        <w:rPr>
          <w:rFonts w:ascii="Arial" w:hAnsi="Arial" w:cs="Arial"/>
          <w:szCs w:val="22"/>
        </w:rPr>
      </w:pPr>
      <w:r w:rsidRPr="00637077">
        <w:rPr>
          <w:rFonts w:ascii="Arial" w:hAnsi="Arial" w:cs="Arial"/>
          <w:szCs w:val="22"/>
        </w:rPr>
        <w:t xml:space="preserve">A key feature of this study is on-site strain (GLS) measurement to further delineate risk of cardiotoxicity. It is important that this occurs at the site, as that is how the test will be used in practice. A standardised training and accreditation program will be coordinated through GE Medical Systems to ensure that each lab undertaking “point-of-care” CIMT measurement will obtain accurate images. </w:t>
      </w:r>
    </w:p>
    <w:p w14:paraId="2C9801A1" w14:textId="77777777" w:rsidR="004E38F5" w:rsidRPr="00637077" w:rsidRDefault="004E38F5" w:rsidP="004E38F5">
      <w:pPr>
        <w:spacing w:line="240" w:lineRule="auto"/>
        <w:ind w:firstLine="0"/>
        <w:rPr>
          <w:rFonts w:ascii="Arial" w:hAnsi="Arial" w:cs="Arial"/>
          <w:bCs/>
          <w:szCs w:val="22"/>
        </w:rPr>
      </w:pPr>
    </w:p>
    <w:p w14:paraId="5E8347F7" w14:textId="0BA4282C" w:rsidR="004E38F5" w:rsidRDefault="004E38F5" w:rsidP="004E38F5">
      <w:pPr>
        <w:spacing w:line="240" w:lineRule="auto"/>
        <w:ind w:firstLine="0"/>
        <w:rPr>
          <w:rFonts w:ascii="Arial" w:hAnsi="Arial" w:cs="Arial"/>
          <w:szCs w:val="22"/>
        </w:rPr>
      </w:pPr>
      <w:r w:rsidRPr="00637077">
        <w:rPr>
          <w:rFonts w:ascii="Arial" w:hAnsi="Arial" w:cs="Arial"/>
          <w:szCs w:val="22"/>
        </w:rPr>
        <w:lastRenderedPageBreak/>
        <w:t>Patients will undergo an echocardiogram at baseline (defined by start of anthracycline with other risk factors, anthracycline</w:t>
      </w:r>
      <w:r>
        <w:rPr>
          <w:rFonts w:ascii="Arial" w:hAnsi="Arial" w:cs="Arial"/>
          <w:szCs w:val="22"/>
        </w:rPr>
        <w:t xml:space="preserve"> up to and including 3</w:t>
      </w:r>
      <w:r w:rsidRPr="00EC1D59">
        <w:rPr>
          <w:rFonts w:ascii="Arial" w:hAnsi="Arial" w:cs="Arial"/>
          <w:szCs w:val="22"/>
          <w:vertAlign w:val="superscript"/>
        </w:rPr>
        <w:t>rd</w:t>
      </w:r>
      <w:r>
        <w:rPr>
          <w:rFonts w:ascii="Arial" w:hAnsi="Arial" w:cs="Arial"/>
          <w:szCs w:val="22"/>
        </w:rPr>
        <w:t xml:space="preserve"> cycle, or anthracycline and</w:t>
      </w:r>
      <w:r w:rsidRPr="00637077">
        <w:rPr>
          <w:rFonts w:ascii="Arial" w:hAnsi="Arial" w:cs="Arial"/>
          <w:szCs w:val="22"/>
        </w:rPr>
        <w:t xml:space="preserve"> Herceptin). Testing will be rep</w:t>
      </w:r>
      <w:r w:rsidR="00B6605F">
        <w:rPr>
          <w:rFonts w:ascii="Arial" w:hAnsi="Arial" w:cs="Arial"/>
          <w:szCs w:val="22"/>
        </w:rPr>
        <w:t>eated every 3 months (3,6,9,12 month)</w:t>
      </w:r>
      <w:r w:rsidRPr="00637077">
        <w:rPr>
          <w:rFonts w:ascii="Arial" w:hAnsi="Arial" w:cs="Arial"/>
          <w:szCs w:val="22"/>
        </w:rPr>
        <w:t>, using standard measurements as follows:</w:t>
      </w:r>
    </w:p>
    <w:p w14:paraId="2C3C3AE9" w14:textId="77777777" w:rsidR="004E38F5" w:rsidRPr="00637077" w:rsidRDefault="004E38F5" w:rsidP="004E38F5">
      <w:pPr>
        <w:spacing w:line="240" w:lineRule="auto"/>
        <w:ind w:firstLine="0"/>
        <w:rPr>
          <w:rFonts w:ascii="Arial" w:hAnsi="Arial" w:cs="Arial"/>
          <w:szCs w:val="22"/>
        </w:rPr>
      </w:pPr>
    </w:p>
    <w:p w14:paraId="6D6CBDB2" w14:textId="77777777" w:rsidR="004E38F5" w:rsidRPr="00637077" w:rsidRDefault="004E38F5" w:rsidP="004E38F5">
      <w:pPr>
        <w:numPr>
          <w:ilvl w:val="0"/>
          <w:numId w:val="24"/>
        </w:numPr>
        <w:spacing w:line="240" w:lineRule="auto"/>
        <w:rPr>
          <w:rFonts w:ascii="Arial" w:hAnsi="Arial" w:cs="Arial"/>
          <w:szCs w:val="22"/>
        </w:rPr>
      </w:pPr>
      <w:r w:rsidRPr="00637077">
        <w:rPr>
          <w:rFonts w:ascii="Arial" w:hAnsi="Arial" w:cs="Arial"/>
          <w:szCs w:val="22"/>
        </w:rPr>
        <w:t>M-mode assessment of LV mass</w:t>
      </w:r>
    </w:p>
    <w:p w14:paraId="7FB6563D" w14:textId="77777777" w:rsidR="004E38F5" w:rsidRPr="00637077" w:rsidRDefault="004E38F5" w:rsidP="004E38F5">
      <w:pPr>
        <w:numPr>
          <w:ilvl w:val="0"/>
          <w:numId w:val="24"/>
        </w:numPr>
        <w:spacing w:line="240" w:lineRule="auto"/>
        <w:rPr>
          <w:rFonts w:ascii="Arial" w:hAnsi="Arial" w:cs="Arial"/>
          <w:szCs w:val="22"/>
        </w:rPr>
      </w:pPr>
      <w:r w:rsidRPr="00637077">
        <w:rPr>
          <w:rFonts w:ascii="Arial" w:hAnsi="Arial" w:cs="Arial"/>
          <w:szCs w:val="22"/>
        </w:rPr>
        <w:t>2D echo assessment of LV volumes and EF, with contrast used if necessary. If contrast is used at baseline, it should be used at all other visits. Contrast use should ONLY be performed after acquisition of all other measures especially LV strain</w:t>
      </w:r>
    </w:p>
    <w:p w14:paraId="111756AD" w14:textId="77777777" w:rsidR="004E38F5" w:rsidRPr="005C0047" w:rsidRDefault="004E38F5" w:rsidP="004E38F5">
      <w:pPr>
        <w:pStyle w:val="ListParagraph"/>
        <w:numPr>
          <w:ilvl w:val="0"/>
          <w:numId w:val="24"/>
        </w:numPr>
        <w:spacing w:line="240" w:lineRule="auto"/>
        <w:rPr>
          <w:rFonts w:ascii="Arial" w:hAnsi="Arial" w:cs="Arial"/>
          <w:szCs w:val="22"/>
        </w:rPr>
      </w:pPr>
      <w:r w:rsidRPr="005C0047">
        <w:rPr>
          <w:rFonts w:ascii="Arial" w:hAnsi="Arial" w:cs="Arial"/>
          <w:szCs w:val="22"/>
        </w:rPr>
        <w:t xml:space="preserve">3D echocardiography assessment of LVEF will be performed by acquiring a full- volume dataset using a matrix array transducer. Using offline analysis software (the same software should be used for each visit), this dataset will be manipulated to derive conventional 4-chamber, 2 chamber and short axis views. After selection of annular and apical reference points, a 3-dimensional endocardial shell will be constructed using semi-automated contour tracing. The resultant end-diastolic and end-systolic volumes will be used to calculate 3D- LVEF (EchoPAC 3DLVQ). Cardiac magnetic resonance (CMR) is the most reliable means of measuring EF, but is not suitable for all patients (those with implantable ferrous devices are excluded), nor is it universally available. Hence the use of 3DE will ensure that an appropriate endpoint will be available for all patients. CMR will be performed using a steady-state free precession (SSFP) protocol to measure EF. All baseline and final 3D images will be subsequently sent to the core laboratory at the Baker Institute for independent blinded measurement. In addition, a random 10% of strain images will be quantified at the core lab for verification of on-site measurements. </w:t>
      </w:r>
    </w:p>
    <w:p w14:paraId="4764EFB5" w14:textId="77777777" w:rsidR="004E38F5" w:rsidRPr="00637077" w:rsidRDefault="004E38F5" w:rsidP="004E38F5">
      <w:pPr>
        <w:numPr>
          <w:ilvl w:val="0"/>
          <w:numId w:val="24"/>
        </w:numPr>
        <w:spacing w:line="240" w:lineRule="auto"/>
        <w:rPr>
          <w:rFonts w:ascii="Arial" w:hAnsi="Arial" w:cs="Arial"/>
          <w:szCs w:val="22"/>
        </w:rPr>
      </w:pPr>
      <w:r w:rsidRPr="00637077">
        <w:rPr>
          <w:rFonts w:ascii="Arial" w:hAnsi="Arial" w:cs="Arial"/>
          <w:szCs w:val="22"/>
        </w:rPr>
        <w:t>Transmitral flow will be measured using pulsed-wave Doppler at the leaflet tips, aligned with the direction of LV filling. Mitral E and A waves, and medial and lateral mitral annular velocities (e’) will be measured. The class of diastolic dysfunction was determined using the E/e’, LA size and age-predicted normal range for E wave deceleration time as follows: class I – delayed relaxation; class II – pseudonormal filling (normal deceleration time for age in the presence of LA enlargement); and class III – restrictive filling (short deceleration time).</w:t>
      </w:r>
    </w:p>
    <w:p w14:paraId="064CC9D3" w14:textId="77777777" w:rsidR="004E38F5" w:rsidRPr="00637077" w:rsidRDefault="004E38F5" w:rsidP="004E38F5">
      <w:pPr>
        <w:numPr>
          <w:ilvl w:val="0"/>
          <w:numId w:val="24"/>
        </w:numPr>
        <w:spacing w:line="240" w:lineRule="auto"/>
        <w:rPr>
          <w:rFonts w:ascii="Arial" w:hAnsi="Arial" w:cs="Arial"/>
          <w:szCs w:val="22"/>
        </w:rPr>
      </w:pPr>
      <w:r w:rsidRPr="00637077">
        <w:rPr>
          <w:rFonts w:ascii="Arial" w:hAnsi="Arial" w:cs="Arial"/>
          <w:szCs w:val="22"/>
        </w:rPr>
        <w:t>Left atrial volume will be calculated from the apical 4- and 2-chamber views using the Simpson’s rule method.</w:t>
      </w:r>
    </w:p>
    <w:p w14:paraId="4AE759AD" w14:textId="4C3000A3" w:rsidR="004E38F5" w:rsidRDefault="004E38F5" w:rsidP="004E38F5">
      <w:pPr>
        <w:numPr>
          <w:ilvl w:val="0"/>
          <w:numId w:val="24"/>
        </w:numPr>
        <w:spacing w:line="240" w:lineRule="auto"/>
        <w:rPr>
          <w:rFonts w:ascii="Arial" w:hAnsi="Arial" w:cs="Arial"/>
          <w:szCs w:val="22"/>
        </w:rPr>
      </w:pPr>
      <w:r w:rsidRPr="00637077">
        <w:rPr>
          <w:rFonts w:ascii="Arial" w:hAnsi="Arial" w:cs="Arial"/>
          <w:szCs w:val="22"/>
        </w:rPr>
        <w:t xml:space="preserve">In addition to standard echocardiography, the three apical views will be acquired at increased frame-rate (50-70frames/second). Cine-loops of 5 cardiac cycles will be saved digitally and analyzed offline, to allow Doppler-independent strain and strain rate to be assessed using offline semi-automated speckle tracking techniques (Echopac, GE Medical Systems). Timing of the aortic valve opening and closure will be obtained using single-gated pulsed wave Doppler traces. The three apical views will be used to obtain an average global peak systolic longitudinal strain and peak systolic longitudinal strain rate, with systole manually defined by aortic valve closure. After initial tracing of the endocardial border and software processing, the operator will confirm adequate tissue tracking. Segments unable to be adequately tracked will be excluded. </w:t>
      </w:r>
    </w:p>
    <w:p w14:paraId="68954B79" w14:textId="77777777" w:rsidR="004E38F5" w:rsidRPr="00637077" w:rsidRDefault="004E38F5" w:rsidP="00EC1D59">
      <w:pPr>
        <w:spacing w:line="240" w:lineRule="auto"/>
        <w:ind w:left="720" w:firstLine="0"/>
        <w:rPr>
          <w:rFonts w:ascii="Arial" w:hAnsi="Arial" w:cs="Arial"/>
          <w:szCs w:val="22"/>
        </w:rPr>
      </w:pPr>
    </w:p>
    <w:p w14:paraId="28681A44" w14:textId="77777777" w:rsidR="004E38F5" w:rsidRPr="00637077" w:rsidRDefault="004E38F5" w:rsidP="004E38F5">
      <w:pPr>
        <w:spacing w:line="240" w:lineRule="auto"/>
        <w:ind w:firstLine="0"/>
        <w:rPr>
          <w:rFonts w:ascii="Arial" w:hAnsi="Arial" w:cs="Arial"/>
          <w:szCs w:val="22"/>
        </w:rPr>
      </w:pPr>
      <w:r w:rsidRPr="00637077">
        <w:rPr>
          <w:rFonts w:ascii="Arial" w:hAnsi="Arial" w:cs="Arial"/>
          <w:szCs w:val="22"/>
        </w:rPr>
        <w:t>The calculation of mean strain will be derived from model of the entire LV. All measures will be made in a blinded fashion by a single observer</w:t>
      </w:r>
    </w:p>
    <w:p w14:paraId="3CC46311" w14:textId="77777777" w:rsidR="004E38F5" w:rsidRPr="00637077" w:rsidRDefault="004E38F5" w:rsidP="004E38F5">
      <w:pPr>
        <w:spacing w:line="240" w:lineRule="auto"/>
        <w:ind w:firstLine="0"/>
        <w:rPr>
          <w:rFonts w:ascii="Arial" w:hAnsi="Arial" w:cs="Arial"/>
          <w:szCs w:val="22"/>
        </w:rPr>
      </w:pPr>
    </w:p>
    <w:p w14:paraId="1F4ECF8D" w14:textId="5F406DBE" w:rsidR="004E38F5" w:rsidRPr="00EC1D59" w:rsidRDefault="004E38F5" w:rsidP="004E38F5">
      <w:pPr>
        <w:spacing w:line="240" w:lineRule="auto"/>
        <w:ind w:firstLine="0"/>
        <w:rPr>
          <w:rFonts w:ascii="Arial" w:hAnsi="Arial" w:cs="Arial"/>
          <w:b/>
          <w:szCs w:val="22"/>
        </w:rPr>
      </w:pPr>
      <w:r>
        <w:rPr>
          <w:rFonts w:ascii="Arial" w:hAnsi="Arial" w:cs="Arial"/>
          <w:b/>
          <w:szCs w:val="22"/>
        </w:rPr>
        <w:t>5.2 CMR (MRI)</w:t>
      </w:r>
    </w:p>
    <w:p w14:paraId="6FDAFA67" w14:textId="197579B5" w:rsidR="00327E65" w:rsidRPr="00075502" w:rsidRDefault="004E38F5" w:rsidP="004E38F5">
      <w:pPr>
        <w:pStyle w:val="BodyText"/>
        <w:spacing w:line="240" w:lineRule="auto"/>
        <w:rPr>
          <w:rFonts w:ascii="Arial" w:hAnsi="Arial" w:cs="Arial"/>
          <w:sz w:val="22"/>
        </w:rPr>
      </w:pPr>
      <w:r w:rsidRPr="00EC1D59">
        <w:rPr>
          <w:rFonts w:ascii="Arial" w:hAnsi="Arial" w:cs="Arial"/>
          <w:sz w:val="22"/>
        </w:rPr>
        <w:t>Cardiac magnetic resonance</w:t>
      </w:r>
      <w:r w:rsidRPr="004E38F5">
        <w:rPr>
          <w:rFonts w:ascii="Arial" w:hAnsi="Arial" w:cs="Arial"/>
          <w:sz w:val="22"/>
        </w:rPr>
        <w:t xml:space="preserve"> </w:t>
      </w:r>
      <w:r w:rsidRPr="00075502">
        <w:rPr>
          <w:rFonts w:ascii="Arial" w:hAnsi="Arial" w:cs="Arial"/>
          <w:sz w:val="22"/>
        </w:rPr>
        <w:t xml:space="preserve">(CMR) will be performed using an SSFP protocol to measure EF. These data will be used purely to characterize response, and patients will not be allocated to treatment groups based on this finding. After CMR, </w:t>
      </w:r>
      <w:r w:rsidR="00B6605F">
        <w:rPr>
          <w:rFonts w:ascii="Arial" w:hAnsi="Arial" w:cs="Arial"/>
          <w:sz w:val="22"/>
        </w:rPr>
        <w:t>Group</w:t>
      </w:r>
      <w:r w:rsidRPr="00075502">
        <w:rPr>
          <w:rFonts w:ascii="Arial" w:hAnsi="Arial" w:cs="Arial"/>
          <w:sz w:val="22"/>
        </w:rPr>
        <w:t xml:space="preserve"> A patients will be randomized to intervention or </w:t>
      </w:r>
      <w:r>
        <w:rPr>
          <w:rFonts w:ascii="Arial" w:hAnsi="Arial" w:cs="Arial"/>
          <w:sz w:val="22"/>
        </w:rPr>
        <w:t>no treatment</w:t>
      </w:r>
      <w:r w:rsidRPr="00075502">
        <w:rPr>
          <w:rFonts w:ascii="Arial" w:hAnsi="Arial" w:cs="Arial"/>
          <w:sz w:val="22"/>
        </w:rPr>
        <w:t xml:space="preserve">. Patients with reduced EF will be treated as usual and those with preserved EF will be observed (Figure </w:t>
      </w:r>
      <w:r>
        <w:rPr>
          <w:rFonts w:ascii="Arial" w:hAnsi="Arial" w:cs="Arial"/>
          <w:sz w:val="22"/>
        </w:rPr>
        <w:t>4</w:t>
      </w:r>
      <w:r w:rsidRPr="00075502">
        <w:rPr>
          <w:rFonts w:ascii="Arial" w:hAnsi="Arial" w:cs="Arial"/>
          <w:sz w:val="22"/>
        </w:rPr>
        <w:t>). Follow-up will be performed on all patients, with CMR-EF in Groups A and B.</w:t>
      </w:r>
      <w:r w:rsidR="00327E65">
        <w:rPr>
          <w:rFonts w:ascii="Arial" w:hAnsi="Arial" w:cs="Arial"/>
          <w:sz w:val="22"/>
        </w:rPr>
        <w:t xml:space="preserve"> On participant request, oral or sublingual Alprazolam 0.5 – 1mg will be provided as an anxiolytic.</w:t>
      </w:r>
    </w:p>
    <w:p w14:paraId="5AF047DA" w14:textId="63911D03" w:rsidR="004E38F5" w:rsidRDefault="004E38F5" w:rsidP="004E38F5">
      <w:pPr>
        <w:spacing w:line="240" w:lineRule="auto"/>
        <w:ind w:firstLine="0"/>
        <w:rPr>
          <w:rFonts w:ascii="Arial" w:hAnsi="Arial" w:cs="Arial"/>
          <w:szCs w:val="22"/>
        </w:rPr>
      </w:pPr>
    </w:p>
    <w:p w14:paraId="7ADD8919" w14:textId="77777777" w:rsidR="004E38F5" w:rsidRPr="0039375C" w:rsidRDefault="004E38F5" w:rsidP="004E38F5">
      <w:pPr>
        <w:pStyle w:val="Heading1"/>
        <w:keepNext w:val="0"/>
        <w:widowControl w:val="0"/>
        <w:shd w:val="clear" w:color="auto" w:fill="CCCCCC"/>
        <w:spacing w:before="0" w:after="0" w:line="240" w:lineRule="auto"/>
        <w:jc w:val="left"/>
        <w:rPr>
          <w:rFonts w:ascii="Arial" w:hAnsi="Arial"/>
          <w:sz w:val="22"/>
          <w:szCs w:val="22"/>
        </w:rPr>
      </w:pPr>
      <w:r w:rsidRPr="0039375C">
        <w:rPr>
          <w:rFonts w:ascii="Arial" w:hAnsi="Arial"/>
          <w:sz w:val="22"/>
          <w:szCs w:val="22"/>
        </w:rPr>
        <w:t>6.</w:t>
      </w:r>
      <w:r w:rsidRPr="0039375C">
        <w:rPr>
          <w:rFonts w:ascii="Arial" w:hAnsi="Arial"/>
          <w:sz w:val="22"/>
          <w:szCs w:val="22"/>
        </w:rPr>
        <w:tab/>
        <w:t>DATA</w:t>
      </w:r>
    </w:p>
    <w:p w14:paraId="1FE185A3" w14:textId="77777777" w:rsidR="004E38F5" w:rsidRPr="0039375C" w:rsidRDefault="004E38F5" w:rsidP="004E38F5">
      <w:pPr>
        <w:pStyle w:val="Heading2"/>
      </w:pPr>
      <w:r w:rsidRPr="0039375C">
        <w:t>6.1</w:t>
      </w:r>
      <w:r w:rsidRPr="0039375C">
        <w:tab/>
        <w:t xml:space="preserve">Data Collection and Management </w:t>
      </w:r>
    </w:p>
    <w:p w14:paraId="29D073F1" w14:textId="77777777" w:rsidR="004E38F5" w:rsidRPr="0039375C" w:rsidRDefault="004E38F5" w:rsidP="004E38F5">
      <w:pPr>
        <w:spacing w:line="240" w:lineRule="auto"/>
        <w:ind w:firstLine="0"/>
        <w:rPr>
          <w:rFonts w:ascii="Arial" w:hAnsi="Arial" w:cs="Arial"/>
          <w:szCs w:val="22"/>
        </w:rPr>
      </w:pPr>
      <w:r w:rsidRPr="0039375C">
        <w:rPr>
          <w:rFonts w:ascii="Arial" w:hAnsi="Arial" w:cs="Arial"/>
          <w:szCs w:val="22"/>
        </w:rPr>
        <w:lastRenderedPageBreak/>
        <w:t>Data will be collected at each visit. This will include:</w:t>
      </w:r>
    </w:p>
    <w:p w14:paraId="3CFCA118" w14:textId="77777777" w:rsidR="004E38F5" w:rsidRPr="0039375C" w:rsidRDefault="004E38F5" w:rsidP="004E38F5">
      <w:pPr>
        <w:pStyle w:val="ListParagraph"/>
        <w:numPr>
          <w:ilvl w:val="0"/>
          <w:numId w:val="33"/>
        </w:numPr>
        <w:spacing w:line="240" w:lineRule="auto"/>
        <w:rPr>
          <w:rFonts w:ascii="Arial" w:hAnsi="Arial" w:cs="Arial"/>
          <w:szCs w:val="22"/>
        </w:rPr>
      </w:pPr>
      <w:r w:rsidRPr="0039375C">
        <w:rPr>
          <w:rFonts w:ascii="Arial" w:hAnsi="Arial" w:cs="Arial"/>
          <w:szCs w:val="22"/>
        </w:rPr>
        <w:t>Baseline profiling data</w:t>
      </w:r>
    </w:p>
    <w:p w14:paraId="42BCE691" w14:textId="77777777" w:rsidR="004E38F5" w:rsidRPr="0039375C" w:rsidRDefault="004E38F5" w:rsidP="004E38F5">
      <w:pPr>
        <w:pStyle w:val="ListParagraph"/>
        <w:numPr>
          <w:ilvl w:val="0"/>
          <w:numId w:val="33"/>
        </w:numPr>
        <w:spacing w:line="240" w:lineRule="auto"/>
        <w:rPr>
          <w:rFonts w:ascii="Arial" w:hAnsi="Arial" w:cs="Arial"/>
          <w:szCs w:val="22"/>
        </w:rPr>
      </w:pPr>
      <w:r w:rsidRPr="0039375C">
        <w:rPr>
          <w:rFonts w:ascii="Arial" w:hAnsi="Arial" w:cs="Arial"/>
          <w:szCs w:val="22"/>
        </w:rPr>
        <w:t>Titration data</w:t>
      </w:r>
    </w:p>
    <w:p w14:paraId="63E62223" w14:textId="77777777" w:rsidR="004E38F5" w:rsidRPr="0039375C" w:rsidRDefault="004E38F5" w:rsidP="004E38F5">
      <w:pPr>
        <w:pStyle w:val="ListParagraph"/>
        <w:numPr>
          <w:ilvl w:val="0"/>
          <w:numId w:val="33"/>
        </w:numPr>
        <w:spacing w:line="240" w:lineRule="auto"/>
        <w:rPr>
          <w:rFonts w:ascii="Arial" w:hAnsi="Arial" w:cs="Arial"/>
          <w:szCs w:val="22"/>
        </w:rPr>
      </w:pPr>
      <w:r w:rsidRPr="0039375C">
        <w:rPr>
          <w:rFonts w:ascii="Arial" w:hAnsi="Arial" w:cs="Arial"/>
          <w:szCs w:val="22"/>
        </w:rPr>
        <w:t>Follow-up visit data</w:t>
      </w:r>
    </w:p>
    <w:p w14:paraId="0EB89446" w14:textId="77777777" w:rsidR="004E38F5" w:rsidRPr="0039375C" w:rsidRDefault="004E38F5" w:rsidP="004E38F5">
      <w:pPr>
        <w:pStyle w:val="ListParagraph"/>
        <w:numPr>
          <w:ilvl w:val="0"/>
          <w:numId w:val="33"/>
        </w:numPr>
        <w:spacing w:line="240" w:lineRule="auto"/>
        <w:rPr>
          <w:rFonts w:ascii="Arial" w:hAnsi="Arial" w:cs="Arial"/>
          <w:szCs w:val="22"/>
        </w:rPr>
      </w:pPr>
      <w:r w:rsidRPr="0039375C">
        <w:rPr>
          <w:rFonts w:ascii="Arial" w:hAnsi="Arial" w:cs="Arial"/>
          <w:szCs w:val="22"/>
        </w:rPr>
        <w:t>Echocardiogram parameters</w:t>
      </w:r>
    </w:p>
    <w:p w14:paraId="5A1D090F" w14:textId="77777777" w:rsidR="004E38F5" w:rsidRPr="0039375C" w:rsidRDefault="004E38F5" w:rsidP="004E38F5">
      <w:pPr>
        <w:pStyle w:val="ListParagraph"/>
        <w:numPr>
          <w:ilvl w:val="0"/>
          <w:numId w:val="33"/>
        </w:numPr>
        <w:spacing w:line="240" w:lineRule="auto"/>
        <w:rPr>
          <w:rFonts w:ascii="Arial" w:hAnsi="Arial" w:cs="Arial"/>
          <w:szCs w:val="22"/>
        </w:rPr>
      </w:pPr>
      <w:r w:rsidRPr="0039375C">
        <w:rPr>
          <w:rFonts w:ascii="Arial" w:hAnsi="Arial" w:cs="Arial"/>
          <w:szCs w:val="22"/>
        </w:rPr>
        <w:t>CMR parameters</w:t>
      </w:r>
    </w:p>
    <w:p w14:paraId="26F1772B" w14:textId="77777777" w:rsidR="004E38F5" w:rsidRPr="0039375C" w:rsidRDefault="004E38F5" w:rsidP="004E38F5">
      <w:pPr>
        <w:pStyle w:val="ListParagraph"/>
        <w:numPr>
          <w:ilvl w:val="0"/>
          <w:numId w:val="33"/>
        </w:numPr>
        <w:spacing w:line="240" w:lineRule="auto"/>
        <w:rPr>
          <w:rFonts w:ascii="Arial" w:hAnsi="Arial" w:cs="Arial"/>
          <w:szCs w:val="22"/>
        </w:rPr>
      </w:pPr>
      <w:r w:rsidRPr="0039375C">
        <w:rPr>
          <w:rFonts w:ascii="Arial" w:hAnsi="Arial" w:cs="Arial"/>
          <w:szCs w:val="22"/>
        </w:rPr>
        <w:t>Safety data</w:t>
      </w:r>
    </w:p>
    <w:p w14:paraId="1875639F" w14:textId="77777777" w:rsidR="004E38F5" w:rsidRPr="0039375C" w:rsidRDefault="004E38F5" w:rsidP="004E38F5">
      <w:pPr>
        <w:pStyle w:val="ListParagraph"/>
        <w:numPr>
          <w:ilvl w:val="0"/>
          <w:numId w:val="33"/>
        </w:numPr>
        <w:spacing w:line="240" w:lineRule="auto"/>
        <w:rPr>
          <w:rFonts w:ascii="Arial" w:hAnsi="Arial" w:cs="Arial"/>
          <w:szCs w:val="22"/>
        </w:rPr>
      </w:pPr>
      <w:r w:rsidRPr="0039375C">
        <w:rPr>
          <w:rFonts w:ascii="Arial" w:hAnsi="Arial" w:cs="Arial"/>
          <w:szCs w:val="22"/>
        </w:rPr>
        <w:t>Discontinuation data.</w:t>
      </w:r>
    </w:p>
    <w:p w14:paraId="5112D69A" w14:textId="3E959691" w:rsidR="004E38F5" w:rsidRDefault="004E38F5" w:rsidP="004E38F5">
      <w:pPr>
        <w:spacing w:line="240" w:lineRule="auto"/>
        <w:ind w:firstLine="0"/>
        <w:rPr>
          <w:rFonts w:ascii="Arial" w:hAnsi="Arial" w:cs="Arial"/>
          <w:szCs w:val="22"/>
        </w:rPr>
      </w:pPr>
    </w:p>
    <w:p w14:paraId="1D83A093" w14:textId="77777777" w:rsidR="004E38F5" w:rsidRPr="0039375C" w:rsidRDefault="004E38F5" w:rsidP="004E38F5">
      <w:pPr>
        <w:pStyle w:val="Heading1"/>
        <w:keepNext w:val="0"/>
        <w:widowControl w:val="0"/>
        <w:shd w:val="clear" w:color="auto" w:fill="CCCCCC"/>
        <w:spacing w:before="0" w:after="0" w:line="240" w:lineRule="auto"/>
        <w:jc w:val="left"/>
        <w:rPr>
          <w:rFonts w:ascii="Arial" w:hAnsi="Arial"/>
          <w:sz w:val="22"/>
          <w:szCs w:val="22"/>
        </w:rPr>
      </w:pPr>
      <w:r w:rsidRPr="0039375C">
        <w:rPr>
          <w:rFonts w:ascii="Arial" w:hAnsi="Arial"/>
          <w:sz w:val="22"/>
          <w:szCs w:val="22"/>
        </w:rPr>
        <w:t>7.</w:t>
      </w:r>
      <w:r w:rsidRPr="0039375C">
        <w:rPr>
          <w:rFonts w:ascii="Arial" w:hAnsi="Arial"/>
          <w:sz w:val="22"/>
          <w:szCs w:val="22"/>
        </w:rPr>
        <w:tab/>
        <w:t>SAFETY</w:t>
      </w:r>
    </w:p>
    <w:p w14:paraId="771557AE" w14:textId="1D92969D" w:rsidR="004E38F5" w:rsidRDefault="004E38F5" w:rsidP="004E38F5">
      <w:pPr>
        <w:pStyle w:val="Heading2"/>
        <w:spacing w:line="240" w:lineRule="auto"/>
        <w:rPr>
          <w:szCs w:val="22"/>
        </w:rPr>
      </w:pPr>
      <w:r>
        <w:rPr>
          <w:szCs w:val="22"/>
        </w:rPr>
        <w:t>7.1</w:t>
      </w:r>
      <w:r w:rsidRPr="00637077">
        <w:rPr>
          <w:szCs w:val="22"/>
        </w:rPr>
        <w:tab/>
        <w:t>Clinical Safety</w:t>
      </w:r>
    </w:p>
    <w:p w14:paraId="611B5EF4" w14:textId="11D8E557" w:rsidR="004E38F5" w:rsidRDefault="004E38F5" w:rsidP="004E38F5">
      <w:pPr>
        <w:pStyle w:val="ListBullet"/>
        <w:numPr>
          <w:ilvl w:val="0"/>
          <w:numId w:val="0"/>
        </w:numPr>
        <w:spacing w:after="0"/>
        <w:rPr>
          <w:rFonts w:cs="Arial"/>
          <w:sz w:val="22"/>
          <w:szCs w:val="22"/>
        </w:rPr>
      </w:pPr>
      <w:r w:rsidRPr="00075502">
        <w:rPr>
          <w:rFonts w:eastAsia="TimesNewRoman" w:cs="Arial"/>
          <w:sz w:val="22"/>
          <w:szCs w:val="22"/>
        </w:rPr>
        <w:t xml:space="preserve">Safety evaluations will be performed by recording adverse events (AEs), serious adverse events (SAEs), and by monitoring laboratory parameters, physical examinations, ECGs and vital signs. </w:t>
      </w:r>
      <w:r w:rsidRPr="00075502">
        <w:rPr>
          <w:rFonts w:cs="Arial"/>
          <w:sz w:val="22"/>
          <w:szCs w:val="22"/>
        </w:rPr>
        <w:t xml:space="preserve">The following cardiac events will be considered: </w:t>
      </w:r>
    </w:p>
    <w:p w14:paraId="48E2F87F" w14:textId="77777777" w:rsidR="004E38F5" w:rsidRPr="00075502" w:rsidRDefault="004E38F5" w:rsidP="004E38F5">
      <w:pPr>
        <w:pStyle w:val="ListBullet"/>
        <w:numPr>
          <w:ilvl w:val="0"/>
          <w:numId w:val="0"/>
        </w:numPr>
        <w:spacing w:after="0"/>
        <w:rPr>
          <w:rFonts w:cs="Arial"/>
          <w:sz w:val="22"/>
          <w:szCs w:val="22"/>
        </w:rPr>
      </w:pPr>
    </w:p>
    <w:p w14:paraId="72169B44" w14:textId="520761E7" w:rsidR="004E38F5" w:rsidRPr="00075502" w:rsidRDefault="00B6605F" w:rsidP="004E38F5">
      <w:pPr>
        <w:autoSpaceDE w:val="0"/>
        <w:autoSpaceDN w:val="0"/>
        <w:adjustRightInd w:val="0"/>
        <w:spacing w:line="240" w:lineRule="auto"/>
        <w:rPr>
          <w:rFonts w:ascii="Arial" w:hAnsi="Arial" w:cs="Arial"/>
          <w:szCs w:val="22"/>
        </w:rPr>
      </w:pPr>
      <w:r>
        <w:rPr>
          <w:rFonts w:ascii="Arial" w:hAnsi="Arial" w:cs="Arial"/>
          <w:szCs w:val="22"/>
        </w:rPr>
        <w:t>1) S</w:t>
      </w:r>
      <w:r w:rsidR="004E38F5" w:rsidRPr="00075502">
        <w:rPr>
          <w:rFonts w:ascii="Arial" w:hAnsi="Arial" w:cs="Arial"/>
          <w:szCs w:val="22"/>
        </w:rPr>
        <w:t xml:space="preserve">udden death;  </w:t>
      </w:r>
    </w:p>
    <w:p w14:paraId="684F7DBB" w14:textId="313B2165" w:rsidR="004E38F5" w:rsidRPr="00075502" w:rsidRDefault="00B6605F" w:rsidP="004E38F5">
      <w:pPr>
        <w:autoSpaceDE w:val="0"/>
        <w:autoSpaceDN w:val="0"/>
        <w:adjustRightInd w:val="0"/>
        <w:spacing w:line="240" w:lineRule="auto"/>
        <w:rPr>
          <w:rFonts w:ascii="Arial" w:hAnsi="Arial" w:cs="Arial"/>
          <w:szCs w:val="22"/>
        </w:rPr>
      </w:pPr>
      <w:r>
        <w:rPr>
          <w:rFonts w:ascii="Arial" w:hAnsi="Arial" w:cs="Arial"/>
          <w:szCs w:val="22"/>
        </w:rPr>
        <w:t>2) C</w:t>
      </w:r>
      <w:r w:rsidR="004E38F5" w:rsidRPr="00075502">
        <w:rPr>
          <w:rFonts w:ascii="Arial" w:hAnsi="Arial" w:cs="Arial"/>
          <w:szCs w:val="22"/>
        </w:rPr>
        <w:t xml:space="preserve">ardiac death; </w:t>
      </w:r>
    </w:p>
    <w:p w14:paraId="4C975CDA" w14:textId="32C46BA6" w:rsidR="004E38F5" w:rsidRPr="00075502" w:rsidRDefault="00B6605F" w:rsidP="004E38F5">
      <w:pPr>
        <w:autoSpaceDE w:val="0"/>
        <w:autoSpaceDN w:val="0"/>
        <w:adjustRightInd w:val="0"/>
        <w:spacing w:line="240" w:lineRule="auto"/>
        <w:rPr>
          <w:rFonts w:ascii="Arial" w:hAnsi="Arial" w:cs="Arial"/>
          <w:szCs w:val="22"/>
        </w:rPr>
      </w:pPr>
      <w:r>
        <w:rPr>
          <w:rFonts w:ascii="Arial" w:hAnsi="Arial" w:cs="Arial"/>
          <w:szCs w:val="22"/>
        </w:rPr>
        <w:t>3) O</w:t>
      </w:r>
      <w:r w:rsidR="004E38F5" w:rsidRPr="00075502">
        <w:rPr>
          <w:rFonts w:ascii="Arial" w:hAnsi="Arial" w:cs="Arial"/>
          <w:szCs w:val="22"/>
        </w:rPr>
        <w:t xml:space="preserve">vert HF requiring hospitalization, including acute pulmonary </w:t>
      </w:r>
      <w:r w:rsidR="004E38F5">
        <w:rPr>
          <w:rFonts w:ascii="Arial" w:hAnsi="Arial" w:cs="Arial"/>
          <w:szCs w:val="22"/>
        </w:rPr>
        <w:t>o</w:t>
      </w:r>
      <w:r w:rsidR="004E38F5" w:rsidRPr="00075502">
        <w:rPr>
          <w:rFonts w:ascii="Arial" w:hAnsi="Arial" w:cs="Arial"/>
          <w:szCs w:val="22"/>
        </w:rPr>
        <w:t>edema;</w:t>
      </w:r>
    </w:p>
    <w:p w14:paraId="65D202F1" w14:textId="0157F270" w:rsidR="004E38F5" w:rsidRPr="00075502" w:rsidRDefault="00B6605F" w:rsidP="004E38F5">
      <w:pPr>
        <w:autoSpaceDE w:val="0"/>
        <w:autoSpaceDN w:val="0"/>
        <w:adjustRightInd w:val="0"/>
        <w:spacing w:line="240" w:lineRule="auto"/>
        <w:rPr>
          <w:rFonts w:ascii="Arial" w:hAnsi="Arial" w:cs="Arial"/>
          <w:szCs w:val="22"/>
        </w:rPr>
      </w:pPr>
      <w:r>
        <w:rPr>
          <w:rFonts w:ascii="Arial" w:hAnsi="Arial" w:cs="Arial"/>
          <w:szCs w:val="22"/>
        </w:rPr>
        <w:t>4) S</w:t>
      </w:r>
      <w:r w:rsidR="004E38F5" w:rsidRPr="00075502">
        <w:rPr>
          <w:rFonts w:ascii="Arial" w:hAnsi="Arial" w:cs="Arial"/>
          <w:szCs w:val="22"/>
        </w:rPr>
        <w:t>erious arrhythmias requiring treatment; and</w:t>
      </w:r>
    </w:p>
    <w:p w14:paraId="44C7B908" w14:textId="244F0A36" w:rsidR="004E38F5" w:rsidRDefault="004E38F5" w:rsidP="004E38F5">
      <w:pPr>
        <w:autoSpaceDE w:val="0"/>
        <w:autoSpaceDN w:val="0"/>
        <w:adjustRightInd w:val="0"/>
        <w:spacing w:line="240" w:lineRule="auto"/>
        <w:rPr>
          <w:rFonts w:ascii="Arial" w:hAnsi="Arial" w:cs="Arial"/>
          <w:szCs w:val="22"/>
        </w:rPr>
      </w:pPr>
      <w:r w:rsidRPr="00075502">
        <w:rPr>
          <w:rFonts w:ascii="Arial" w:hAnsi="Arial" w:cs="Arial"/>
          <w:szCs w:val="22"/>
        </w:rPr>
        <w:t xml:space="preserve">5) </w:t>
      </w:r>
      <w:r w:rsidR="00B6605F">
        <w:rPr>
          <w:rFonts w:ascii="Arial" w:hAnsi="Arial" w:cs="Arial"/>
          <w:szCs w:val="22"/>
        </w:rPr>
        <w:t>C</w:t>
      </w:r>
      <w:r w:rsidRPr="00075502">
        <w:rPr>
          <w:rFonts w:ascii="Arial" w:hAnsi="Arial" w:cs="Arial"/>
          <w:szCs w:val="22"/>
        </w:rPr>
        <w:t>onduction disturbances requiring a permanent pacemaker implantation.</w:t>
      </w:r>
    </w:p>
    <w:p w14:paraId="251AB4E8" w14:textId="77777777" w:rsidR="004E38F5" w:rsidRDefault="004E38F5" w:rsidP="00EC1D59">
      <w:pPr>
        <w:pStyle w:val="Header"/>
        <w:widowControl w:val="0"/>
        <w:spacing w:line="240" w:lineRule="auto"/>
        <w:ind w:firstLine="0"/>
        <w:rPr>
          <w:rFonts w:ascii="Arial" w:hAnsi="Arial" w:cs="Arial"/>
          <w:szCs w:val="22"/>
        </w:rPr>
      </w:pPr>
    </w:p>
    <w:p w14:paraId="3D124DCF" w14:textId="0C15383A" w:rsidR="004E38F5" w:rsidRPr="00075502" w:rsidRDefault="004E38F5" w:rsidP="00EC1D59">
      <w:pPr>
        <w:pStyle w:val="Header"/>
        <w:widowControl w:val="0"/>
        <w:spacing w:line="240" w:lineRule="auto"/>
        <w:ind w:firstLine="0"/>
        <w:rPr>
          <w:rFonts w:ascii="Arial" w:hAnsi="Arial" w:cs="Arial"/>
          <w:szCs w:val="22"/>
        </w:rPr>
      </w:pPr>
      <w:r w:rsidRPr="00075502">
        <w:rPr>
          <w:rFonts w:ascii="Arial" w:hAnsi="Arial" w:cs="Arial"/>
          <w:szCs w:val="22"/>
        </w:rPr>
        <w:t>Routine monitoring of adverse events will be provided by a Data &amp; Safety Monitoring Board (3 review physicians + independent statistician). Interim analyses of feasibility on the ITT population (to monitor recruitment and site performance) and safety will be performed at 6-monthly intervals in patients who receive at least one dose of the study combination. An independent interim analysis of efficacy will be performed when 50% of the expected number of events has been observed. Type 1 error will be controlled using the O’Brien Fleming method with a Lan-DeMets alpha-spending function. The two-sided alpha will be 0.006 at the interim analysis and 0.044 at the final analysis.</w:t>
      </w:r>
    </w:p>
    <w:p w14:paraId="023FD93E" w14:textId="77777777" w:rsidR="004E38F5" w:rsidRPr="00637077" w:rsidRDefault="004E38F5" w:rsidP="004E38F5">
      <w:pPr>
        <w:widowControl w:val="0"/>
        <w:spacing w:line="240" w:lineRule="auto"/>
        <w:ind w:firstLine="0"/>
        <w:rPr>
          <w:rFonts w:ascii="Arial" w:hAnsi="Arial" w:cs="Arial"/>
          <w:szCs w:val="22"/>
        </w:rPr>
      </w:pPr>
    </w:p>
    <w:p w14:paraId="667DC73C" w14:textId="342A4231" w:rsidR="004E38F5" w:rsidRPr="00637077" w:rsidRDefault="004E38F5" w:rsidP="004E38F5">
      <w:pPr>
        <w:spacing w:line="240" w:lineRule="auto"/>
        <w:ind w:firstLine="0"/>
        <w:rPr>
          <w:rFonts w:ascii="Arial" w:hAnsi="Arial" w:cs="Arial"/>
          <w:szCs w:val="22"/>
        </w:rPr>
      </w:pPr>
      <w:r w:rsidRPr="00637077">
        <w:rPr>
          <w:rFonts w:ascii="Arial" w:hAnsi="Arial" w:cs="Arial"/>
          <w:szCs w:val="22"/>
        </w:rPr>
        <w:t xml:space="preserve">Study data capture, analyses and archiving will be coordinated via </w:t>
      </w:r>
      <w:r>
        <w:rPr>
          <w:rFonts w:ascii="Arial" w:hAnsi="Arial" w:cs="Arial"/>
          <w:szCs w:val="22"/>
        </w:rPr>
        <w:t>the Baker Institute</w:t>
      </w:r>
      <w:r w:rsidRPr="00637077">
        <w:rPr>
          <w:rFonts w:ascii="Arial" w:hAnsi="Arial" w:cs="Arial"/>
          <w:szCs w:val="22"/>
        </w:rPr>
        <w:t xml:space="preserve"> using well established r</w:t>
      </w:r>
      <w:r w:rsidR="00B6605F">
        <w:rPr>
          <w:rFonts w:ascii="Arial" w:hAnsi="Arial" w:cs="Arial"/>
          <w:szCs w:val="22"/>
        </w:rPr>
        <w:t>esources. Investigators and/or research n</w:t>
      </w:r>
      <w:r w:rsidRPr="00637077">
        <w:rPr>
          <w:rFonts w:ascii="Arial" w:hAnsi="Arial" w:cs="Arial"/>
          <w:szCs w:val="22"/>
        </w:rPr>
        <w:t xml:space="preserve">urses will enter the information required by the protocol into </w:t>
      </w:r>
      <w:r>
        <w:rPr>
          <w:rFonts w:ascii="Arial" w:hAnsi="Arial" w:cs="Arial"/>
          <w:szCs w:val="22"/>
        </w:rPr>
        <w:t>REDCap</w:t>
      </w:r>
      <w:r w:rsidRPr="00637077">
        <w:rPr>
          <w:rFonts w:ascii="Arial" w:hAnsi="Arial" w:cs="Arial"/>
          <w:szCs w:val="22"/>
        </w:rPr>
        <w:t xml:space="preserve">. Non-obvious errors or omissions will be recorded on </w:t>
      </w:r>
      <w:r w:rsidR="00B6605F">
        <w:rPr>
          <w:rFonts w:ascii="Arial" w:hAnsi="Arial" w:cs="Arial"/>
          <w:szCs w:val="22"/>
        </w:rPr>
        <w:t>d</w:t>
      </w:r>
      <w:r w:rsidRPr="00637077">
        <w:rPr>
          <w:rFonts w:ascii="Arial" w:hAnsi="Arial" w:cs="Arial"/>
          <w:szCs w:val="22"/>
        </w:rPr>
        <w:t xml:space="preserve">ata </w:t>
      </w:r>
      <w:r w:rsidR="00B6605F">
        <w:rPr>
          <w:rFonts w:ascii="Arial" w:hAnsi="Arial" w:cs="Arial"/>
          <w:szCs w:val="22"/>
        </w:rPr>
        <w:t>query f</w:t>
      </w:r>
      <w:r w:rsidRPr="00637077">
        <w:rPr>
          <w:rFonts w:ascii="Arial" w:hAnsi="Arial" w:cs="Arial"/>
          <w:szCs w:val="22"/>
        </w:rPr>
        <w:t xml:space="preserve">orms which will be returned to the investigational site for resolution. Study monitors will verify randomly selected study data against source documents via a systematic auditing program. </w:t>
      </w:r>
    </w:p>
    <w:p w14:paraId="388CE6FE" w14:textId="59EFB08A" w:rsidR="004E38F5" w:rsidRDefault="004E38F5" w:rsidP="00EC1D59">
      <w:pPr>
        <w:ind w:firstLine="0"/>
      </w:pPr>
    </w:p>
    <w:p w14:paraId="11267767" w14:textId="77777777" w:rsidR="004E38F5" w:rsidRPr="0039375C" w:rsidRDefault="004E38F5" w:rsidP="004E38F5">
      <w:pPr>
        <w:pStyle w:val="Heading1"/>
        <w:keepNext w:val="0"/>
        <w:widowControl w:val="0"/>
        <w:shd w:val="clear" w:color="auto" w:fill="CCCCCC"/>
        <w:spacing w:before="0" w:after="0" w:line="240" w:lineRule="auto"/>
        <w:jc w:val="left"/>
        <w:rPr>
          <w:rFonts w:ascii="Arial" w:hAnsi="Arial"/>
          <w:sz w:val="22"/>
          <w:szCs w:val="22"/>
        </w:rPr>
      </w:pPr>
      <w:r w:rsidRPr="0039375C">
        <w:rPr>
          <w:rFonts w:ascii="Arial" w:hAnsi="Arial"/>
          <w:sz w:val="22"/>
          <w:szCs w:val="22"/>
        </w:rPr>
        <w:t>8.</w:t>
      </w:r>
      <w:r w:rsidRPr="0039375C">
        <w:rPr>
          <w:rFonts w:ascii="Arial" w:hAnsi="Arial"/>
          <w:sz w:val="22"/>
          <w:szCs w:val="22"/>
        </w:rPr>
        <w:tab/>
        <w:t>Statistics</w:t>
      </w:r>
    </w:p>
    <w:p w14:paraId="2CD1E0F5" w14:textId="28998EDC" w:rsidR="00FA4A3E" w:rsidRPr="00637077" w:rsidRDefault="004E38F5" w:rsidP="00075502">
      <w:pPr>
        <w:pStyle w:val="Heading2"/>
        <w:spacing w:line="240" w:lineRule="auto"/>
        <w:rPr>
          <w:szCs w:val="22"/>
        </w:rPr>
      </w:pPr>
      <w:r>
        <w:rPr>
          <w:szCs w:val="22"/>
        </w:rPr>
        <w:t>8.1</w:t>
      </w:r>
      <w:r w:rsidR="00FA4A3E" w:rsidRPr="00637077">
        <w:rPr>
          <w:szCs w:val="22"/>
        </w:rPr>
        <w:tab/>
        <w:t>Study Power</w:t>
      </w:r>
      <w:bookmarkEnd w:id="85"/>
    </w:p>
    <w:p w14:paraId="3132BF0A" w14:textId="260A4AB1" w:rsidR="00DE73AB" w:rsidRDefault="00DE73AB" w:rsidP="00075502">
      <w:pPr>
        <w:widowControl w:val="0"/>
        <w:autoSpaceDE w:val="0"/>
        <w:autoSpaceDN w:val="0"/>
        <w:adjustRightInd w:val="0"/>
        <w:spacing w:line="240" w:lineRule="auto"/>
        <w:ind w:firstLine="0"/>
        <w:rPr>
          <w:rFonts w:ascii="Arial" w:hAnsi="Arial" w:cs="Arial"/>
          <w:szCs w:val="22"/>
        </w:rPr>
      </w:pPr>
      <w:r w:rsidRPr="00075502">
        <w:rPr>
          <w:rFonts w:ascii="Arial" w:hAnsi="Arial" w:cs="Arial"/>
          <w:szCs w:val="22"/>
        </w:rPr>
        <w:t>An early (3-6</w:t>
      </w:r>
      <w:r w:rsidR="00B6605F">
        <w:rPr>
          <w:rFonts w:ascii="Arial" w:hAnsi="Arial" w:cs="Arial"/>
          <w:szCs w:val="22"/>
        </w:rPr>
        <w:t xml:space="preserve"> month</w:t>
      </w:r>
      <w:r w:rsidRPr="00075502">
        <w:rPr>
          <w:rFonts w:ascii="Arial" w:hAnsi="Arial" w:cs="Arial"/>
          <w:szCs w:val="22"/>
        </w:rPr>
        <w:t xml:space="preserve">) reduction in strain is expected in 32%, with reduction of EF in 18%, so there is a reduction in </w:t>
      </w:r>
      <w:r w:rsidRPr="00075502">
        <w:rPr>
          <w:rFonts w:ascii="Arial" w:hAnsi="Arial" w:cs="Arial"/>
          <w:b/>
          <w:szCs w:val="22"/>
        </w:rPr>
        <w:t>strain only</w:t>
      </w:r>
      <w:r w:rsidRPr="00075502">
        <w:rPr>
          <w:rFonts w:ascii="Arial" w:hAnsi="Arial" w:cs="Arial"/>
          <w:szCs w:val="22"/>
        </w:rPr>
        <w:t xml:space="preserve"> in 14%. To obtain 154 patients to show reduced strain alone (Figure 4), we will recruit 1100 patients at 5 sites over 4 years. </w:t>
      </w:r>
    </w:p>
    <w:p w14:paraId="3465C18E" w14:textId="77777777" w:rsidR="004E38F5" w:rsidRPr="00075502" w:rsidRDefault="004E38F5" w:rsidP="00075502">
      <w:pPr>
        <w:widowControl w:val="0"/>
        <w:autoSpaceDE w:val="0"/>
        <w:autoSpaceDN w:val="0"/>
        <w:adjustRightInd w:val="0"/>
        <w:spacing w:line="240" w:lineRule="auto"/>
        <w:ind w:firstLine="0"/>
        <w:rPr>
          <w:rFonts w:ascii="Arial" w:hAnsi="Arial" w:cs="Arial"/>
          <w:szCs w:val="22"/>
        </w:rPr>
      </w:pPr>
    </w:p>
    <w:p w14:paraId="02D7BD4D" w14:textId="73E027B0" w:rsidR="00DE73AB" w:rsidRPr="00075502" w:rsidRDefault="00DE73AB" w:rsidP="00075502">
      <w:pPr>
        <w:widowControl w:val="0"/>
        <w:autoSpaceDE w:val="0"/>
        <w:autoSpaceDN w:val="0"/>
        <w:adjustRightInd w:val="0"/>
        <w:spacing w:line="240" w:lineRule="auto"/>
        <w:ind w:firstLine="0"/>
        <w:rPr>
          <w:rFonts w:ascii="Arial" w:hAnsi="Arial" w:cs="Arial"/>
          <w:szCs w:val="22"/>
        </w:rPr>
      </w:pPr>
      <w:r w:rsidRPr="00075502">
        <w:rPr>
          <w:rFonts w:ascii="Arial" w:hAnsi="Arial" w:cs="Arial"/>
          <w:szCs w:val="22"/>
        </w:rPr>
        <w:t>Cardiotoxicity (reduced 12</w:t>
      </w:r>
      <w:r w:rsidR="00B6605F">
        <w:rPr>
          <w:rFonts w:ascii="Arial" w:hAnsi="Arial" w:cs="Arial"/>
          <w:szCs w:val="22"/>
        </w:rPr>
        <w:t xml:space="preserve"> month</w:t>
      </w:r>
      <w:r w:rsidRPr="00075502">
        <w:rPr>
          <w:rFonts w:ascii="Arial" w:hAnsi="Arial" w:cs="Arial"/>
          <w:szCs w:val="22"/>
        </w:rPr>
        <w:t xml:space="preserve"> EF) will be anticipated in;</w:t>
      </w:r>
    </w:p>
    <w:p w14:paraId="2985DE35" w14:textId="795F7E66" w:rsidR="00DE73AB" w:rsidRPr="00EC1D59" w:rsidRDefault="00DE73AB" w:rsidP="00EC1D59">
      <w:pPr>
        <w:pStyle w:val="ListParagraph"/>
        <w:widowControl w:val="0"/>
        <w:numPr>
          <w:ilvl w:val="0"/>
          <w:numId w:val="35"/>
        </w:numPr>
        <w:autoSpaceDE w:val="0"/>
        <w:autoSpaceDN w:val="0"/>
        <w:adjustRightInd w:val="0"/>
        <w:spacing w:line="240" w:lineRule="auto"/>
        <w:rPr>
          <w:rFonts w:ascii="Arial" w:hAnsi="Arial" w:cs="Arial"/>
          <w:szCs w:val="22"/>
        </w:rPr>
      </w:pPr>
      <w:r w:rsidRPr="00EC1D59">
        <w:rPr>
          <w:rFonts w:ascii="Arial" w:hAnsi="Arial" w:cs="Arial"/>
          <w:szCs w:val="22"/>
        </w:rPr>
        <w:t>2% in those with preserved strain and EF (Group C) at 3-6 months,</w:t>
      </w:r>
    </w:p>
    <w:p w14:paraId="0FAA69AE" w14:textId="74AEEEAB" w:rsidR="00DE73AB" w:rsidRPr="00EC1D59" w:rsidRDefault="00DE73AB" w:rsidP="00EC1D59">
      <w:pPr>
        <w:pStyle w:val="ListParagraph"/>
        <w:widowControl w:val="0"/>
        <w:numPr>
          <w:ilvl w:val="0"/>
          <w:numId w:val="35"/>
        </w:numPr>
        <w:autoSpaceDE w:val="0"/>
        <w:autoSpaceDN w:val="0"/>
        <w:adjustRightInd w:val="0"/>
        <w:spacing w:line="240" w:lineRule="auto"/>
        <w:rPr>
          <w:rFonts w:ascii="Arial" w:hAnsi="Arial" w:cs="Arial"/>
          <w:szCs w:val="22"/>
        </w:rPr>
      </w:pPr>
      <w:r w:rsidRPr="00EC1D59">
        <w:rPr>
          <w:rFonts w:ascii="Arial" w:hAnsi="Arial" w:cs="Arial"/>
          <w:szCs w:val="22"/>
        </w:rPr>
        <w:t>20% with reduced 3-6 month strain with preserved EF (</w:t>
      </w:r>
      <w:r w:rsidR="00B6605F">
        <w:rPr>
          <w:rFonts w:ascii="Arial" w:hAnsi="Arial" w:cs="Arial"/>
          <w:szCs w:val="22"/>
        </w:rPr>
        <w:t>Group</w:t>
      </w:r>
      <w:r w:rsidR="00B6605F" w:rsidRPr="00EC1D59">
        <w:rPr>
          <w:rFonts w:ascii="Arial" w:hAnsi="Arial" w:cs="Arial"/>
          <w:szCs w:val="22"/>
        </w:rPr>
        <w:t xml:space="preserve"> </w:t>
      </w:r>
      <w:r w:rsidRPr="00EC1D59">
        <w:rPr>
          <w:rFonts w:ascii="Arial" w:hAnsi="Arial" w:cs="Arial"/>
          <w:szCs w:val="22"/>
        </w:rPr>
        <w:t>A),</w:t>
      </w:r>
    </w:p>
    <w:p w14:paraId="17A4FB33" w14:textId="09941875" w:rsidR="00DE73AB" w:rsidRPr="00EC1D59" w:rsidRDefault="00DE73AB" w:rsidP="00EC1D59">
      <w:pPr>
        <w:pStyle w:val="ListParagraph"/>
        <w:widowControl w:val="0"/>
        <w:numPr>
          <w:ilvl w:val="0"/>
          <w:numId w:val="35"/>
        </w:numPr>
        <w:autoSpaceDE w:val="0"/>
        <w:autoSpaceDN w:val="0"/>
        <w:adjustRightInd w:val="0"/>
        <w:spacing w:line="240" w:lineRule="auto"/>
        <w:rPr>
          <w:rFonts w:ascii="Arial" w:hAnsi="Arial" w:cs="Arial"/>
          <w:szCs w:val="22"/>
        </w:rPr>
      </w:pPr>
      <w:r w:rsidRPr="00EC1D59">
        <w:rPr>
          <w:rFonts w:ascii="Arial" w:hAnsi="Arial" w:cs="Arial"/>
          <w:szCs w:val="22"/>
        </w:rPr>
        <w:t>35% in untreated and 12% in treated patients with reduced EF (</w:t>
      </w:r>
      <w:r w:rsidR="00D93F3E" w:rsidRPr="004E38F5">
        <w:rPr>
          <w:rFonts w:ascii="Arial" w:hAnsi="Arial" w:cs="Arial"/>
          <w:szCs w:val="22"/>
        </w:rPr>
        <w:t>i.e.</w:t>
      </w:r>
      <w:r w:rsidRPr="00EC1D59">
        <w:rPr>
          <w:rFonts w:ascii="Arial" w:hAnsi="Arial" w:cs="Arial"/>
          <w:szCs w:val="22"/>
        </w:rPr>
        <w:t xml:space="preserve"> risk reduction of 60%) (31).</w:t>
      </w:r>
    </w:p>
    <w:p w14:paraId="302A788E" w14:textId="77777777" w:rsidR="004E38F5" w:rsidRPr="00075502" w:rsidRDefault="004E38F5" w:rsidP="00075502">
      <w:pPr>
        <w:widowControl w:val="0"/>
        <w:autoSpaceDE w:val="0"/>
        <w:autoSpaceDN w:val="0"/>
        <w:adjustRightInd w:val="0"/>
        <w:spacing w:line="240" w:lineRule="auto"/>
        <w:ind w:firstLine="0"/>
        <w:rPr>
          <w:rFonts w:ascii="Arial" w:hAnsi="Arial" w:cs="Arial"/>
          <w:szCs w:val="22"/>
        </w:rPr>
      </w:pPr>
    </w:p>
    <w:p w14:paraId="2F4595D7" w14:textId="77777777" w:rsidR="00DE73AB" w:rsidRPr="00075502" w:rsidRDefault="00DE73AB" w:rsidP="00075502">
      <w:pPr>
        <w:widowControl w:val="0"/>
        <w:autoSpaceDE w:val="0"/>
        <w:autoSpaceDN w:val="0"/>
        <w:adjustRightInd w:val="0"/>
        <w:spacing w:line="240" w:lineRule="auto"/>
        <w:ind w:firstLine="0"/>
        <w:rPr>
          <w:rFonts w:ascii="Arial" w:hAnsi="Arial" w:cs="Arial"/>
          <w:szCs w:val="22"/>
        </w:rPr>
      </w:pPr>
      <w:r w:rsidRPr="00075502">
        <w:rPr>
          <w:rFonts w:ascii="Arial" w:hAnsi="Arial" w:cs="Arial"/>
          <w:szCs w:val="22"/>
        </w:rPr>
        <w:t>Based on a similar risk reduction in patients with reduced 3-6 month strain, 70</w:t>
      </w:r>
      <w:bookmarkStart w:id="86" w:name="OLE_LINK2"/>
      <w:bookmarkStart w:id="87" w:name="OLE_LINK3"/>
      <w:r w:rsidRPr="00075502">
        <w:rPr>
          <w:rFonts w:ascii="Arial" w:hAnsi="Arial" w:cs="Arial"/>
          <w:szCs w:val="22"/>
        </w:rPr>
        <w:t xml:space="preserve"> completed patients per group would give &gt;90% power to identify a difference with a 5% probability of type 1 error, allowing for the greatest possibility of clustering due to differences in care at different sites (ICC 0.05). At lower ICC values (0.02), the study power would be 95%. </w:t>
      </w:r>
      <w:bookmarkEnd w:id="86"/>
      <w:bookmarkEnd w:id="87"/>
    </w:p>
    <w:p w14:paraId="54E0D68D" w14:textId="578F9513" w:rsidR="00FA4A3E" w:rsidRPr="00637077" w:rsidRDefault="004E38F5" w:rsidP="00075502">
      <w:pPr>
        <w:pStyle w:val="Heading2"/>
        <w:spacing w:line="240" w:lineRule="auto"/>
        <w:rPr>
          <w:szCs w:val="22"/>
        </w:rPr>
      </w:pPr>
      <w:bookmarkStart w:id="88" w:name="_Toc245721384"/>
      <w:bookmarkStart w:id="89" w:name="_Toc245721888"/>
      <w:bookmarkStart w:id="90" w:name="_Toc245723547"/>
      <w:bookmarkStart w:id="91" w:name="_Toc246142159"/>
      <w:bookmarkEnd w:id="88"/>
      <w:bookmarkEnd w:id="89"/>
      <w:bookmarkEnd w:id="90"/>
      <w:r>
        <w:rPr>
          <w:szCs w:val="22"/>
        </w:rPr>
        <w:t>8.2</w:t>
      </w:r>
      <w:r w:rsidR="00FA4A3E" w:rsidRPr="00637077">
        <w:rPr>
          <w:szCs w:val="22"/>
        </w:rPr>
        <w:tab/>
        <w:t>Statistical Analyses</w:t>
      </w:r>
      <w:bookmarkEnd w:id="91"/>
      <w:r w:rsidR="00FA4A3E" w:rsidRPr="00637077">
        <w:rPr>
          <w:szCs w:val="22"/>
        </w:rPr>
        <w:t xml:space="preserve"> </w:t>
      </w:r>
    </w:p>
    <w:p w14:paraId="0363BBF9" w14:textId="18BCE82C" w:rsidR="001B73F8" w:rsidRDefault="001B73F8" w:rsidP="001B73F8">
      <w:pPr>
        <w:spacing w:line="240" w:lineRule="auto"/>
        <w:ind w:firstLine="0"/>
        <w:rPr>
          <w:rFonts w:ascii="Arial" w:hAnsi="Arial" w:cs="Arial"/>
          <w:szCs w:val="22"/>
        </w:rPr>
      </w:pPr>
      <w:r w:rsidRPr="002C399F">
        <w:rPr>
          <w:rFonts w:ascii="Arial" w:hAnsi="Arial" w:cs="Arial"/>
          <w:szCs w:val="22"/>
        </w:rPr>
        <w:t xml:space="preserve">The study has a primary endpoint (based on CMR-derived EF) and two secondary endpoints – completion of chemotherapy (first) and HF (second). In order to preserve alpha, we plan to test these endpoints sequentially such that if the null hypothesis of the primary endpoint is rejected, we will </w:t>
      </w:r>
      <w:r w:rsidRPr="002C399F">
        <w:rPr>
          <w:rFonts w:ascii="Arial" w:hAnsi="Arial" w:cs="Arial"/>
          <w:szCs w:val="22"/>
        </w:rPr>
        <w:lastRenderedPageBreak/>
        <w:t xml:space="preserve">proceed to the first secondary endpoint, and if this null hypothesis is rejected, we will proceed to the second secondary endpoint. </w:t>
      </w:r>
    </w:p>
    <w:p w14:paraId="2223A538" w14:textId="77777777" w:rsidR="004E38F5" w:rsidRPr="002C399F" w:rsidRDefault="004E38F5" w:rsidP="001B73F8">
      <w:pPr>
        <w:spacing w:line="240" w:lineRule="auto"/>
        <w:ind w:firstLine="0"/>
        <w:rPr>
          <w:rFonts w:ascii="Arial" w:hAnsi="Arial" w:cs="Arial"/>
          <w:szCs w:val="22"/>
        </w:rPr>
      </w:pPr>
    </w:p>
    <w:p w14:paraId="242EF781" w14:textId="20D1707F" w:rsidR="001B73F8" w:rsidRDefault="001B73F8" w:rsidP="001B73F8">
      <w:pPr>
        <w:widowControl w:val="0"/>
        <w:spacing w:line="240" w:lineRule="auto"/>
        <w:ind w:firstLine="0"/>
        <w:rPr>
          <w:rFonts w:ascii="Arial" w:hAnsi="Arial" w:cs="Arial"/>
          <w:szCs w:val="22"/>
        </w:rPr>
      </w:pPr>
      <w:r w:rsidRPr="002C399F">
        <w:rPr>
          <w:rFonts w:ascii="Arial" w:hAnsi="Arial" w:cs="Arial"/>
          <w:szCs w:val="22"/>
          <w:u w:val="single"/>
        </w:rPr>
        <w:t>Efficacy</w:t>
      </w:r>
      <w:r w:rsidRPr="002C399F">
        <w:rPr>
          <w:rFonts w:ascii="Arial" w:hAnsi="Arial" w:cs="Arial"/>
          <w:szCs w:val="22"/>
        </w:rPr>
        <w:t>. The main analysis concerns the randomized subjects in Group A. The primary efficacy analysis will be undertaken when a minimum of one year of follow-up is completed on all subjects under continuing observation. Kaplan-Meier methods will be used to illustrate HF-free survival proportions and estimate median survival for each arm. The primary analysis will compare the survival in the two arms using a log-rank test. Cox proportional hazard models will be used to estimate the hazard ratio and its 95% confidence interval, and to make adjustment for factors that (by mischance of randomization) are not balanced between the treatment arms. Possible confounders include type and dose of cardiotoxin, individual co-morbidities associated with HF (such as vascular disease) and collectively summarized by the Charlson co-morbidity score, medication history, possible contraindications to treatment, and prescribed medications. There will be prespecified subgroup analyses, based on the main underlying aetiologies. Analysis will be based on intention to treat (ITT), and missing data will be addressed by multiple imputation.</w:t>
      </w:r>
    </w:p>
    <w:p w14:paraId="1DD5767B" w14:textId="77777777" w:rsidR="004E38F5" w:rsidRPr="002C399F" w:rsidRDefault="004E38F5" w:rsidP="001B73F8">
      <w:pPr>
        <w:widowControl w:val="0"/>
        <w:spacing w:line="240" w:lineRule="auto"/>
        <w:ind w:firstLine="0"/>
        <w:rPr>
          <w:rFonts w:ascii="Arial" w:hAnsi="Arial" w:cs="Arial"/>
          <w:szCs w:val="22"/>
        </w:rPr>
      </w:pPr>
    </w:p>
    <w:p w14:paraId="38D9E49C" w14:textId="4121B288" w:rsidR="001B73F8" w:rsidRDefault="001B73F8" w:rsidP="001B73F8">
      <w:pPr>
        <w:widowControl w:val="0"/>
        <w:spacing w:line="240" w:lineRule="auto"/>
        <w:ind w:firstLine="0"/>
        <w:rPr>
          <w:rFonts w:ascii="Arial" w:hAnsi="Arial" w:cs="Arial"/>
          <w:szCs w:val="22"/>
        </w:rPr>
      </w:pPr>
      <w:r w:rsidRPr="002C399F">
        <w:rPr>
          <w:rFonts w:ascii="Arial" w:hAnsi="Arial" w:cs="Arial"/>
          <w:szCs w:val="22"/>
        </w:rPr>
        <w:t xml:space="preserve">Efficacy analyses in </w:t>
      </w:r>
      <w:r w:rsidR="00B6605F">
        <w:rPr>
          <w:rFonts w:ascii="Arial" w:hAnsi="Arial" w:cs="Arial"/>
          <w:szCs w:val="22"/>
        </w:rPr>
        <w:t>Group</w:t>
      </w:r>
      <w:r w:rsidR="00B6605F" w:rsidRPr="002C399F">
        <w:rPr>
          <w:rFonts w:ascii="Arial" w:hAnsi="Arial" w:cs="Arial"/>
          <w:szCs w:val="22"/>
        </w:rPr>
        <w:t xml:space="preserve"> </w:t>
      </w:r>
      <w:r w:rsidRPr="002C399F">
        <w:rPr>
          <w:rFonts w:ascii="Arial" w:hAnsi="Arial" w:cs="Arial"/>
          <w:szCs w:val="22"/>
        </w:rPr>
        <w:t>B will be performed by t-tests and by multivariable linear regression. Outcomes in Group C will be used to inform the Markov model.</w:t>
      </w:r>
    </w:p>
    <w:p w14:paraId="15722E44" w14:textId="77777777" w:rsidR="004E38F5" w:rsidRPr="002C399F" w:rsidRDefault="004E38F5" w:rsidP="001B73F8">
      <w:pPr>
        <w:widowControl w:val="0"/>
        <w:spacing w:line="240" w:lineRule="auto"/>
        <w:ind w:firstLine="0"/>
        <w:rPr>
          <w:rFonts w:ascii="Arial" w:hAnsi="Arial" w:cs="Arial"/>
          <w:szCs w:val="22"/>
        </w:rPr>
      </w:pPr>
    </w:p>
    <w:p w14:paraId="1A23F8DC" w14:textId="4D829CAD" w:rsidR="001B73F8" w:rsidRDefault="001B73F8" w:rsidP="001B73F8">
      <w:pPr>
        <w:pStyle w:val="Header"/>
        <w:widowControl w:val="0"/>
        <w:spacing w:line="240" w:lineRule="auto"/>
        <w:ind w:firstLine="0"/>
        <w:rPr>
          <w:rFonts w:ascii="Arial" w:hAnsi="Arial" w:cs="Arial"/>
          <w:szCs w:val="22"/>
        </w:rPr>
      </w:pPr>
      <w:r w:rsidRPr="00075502">
        <w:rPr>
          <w:rFonts w:ascii="Arial" w:hAnsi="Arial" w:cs="Arial"/>
          <w:noProof/>
          <w:szCs w:val="22"/>
          <w:u w:val="single"/>
        </w:rPr>
        <mc:AlternateContent>
          <mc:Choice Requires="wps">
            <w:drawing>
              <wp:anchor distT="0" distB="0" distL="114300" distR="114300" simplePos="0" relativeHeight="251664384" behindDoc="1" locked="0" layoutInCell="1" allowOverlap="1" wp14:anchorId="601A1E53" wp14:editId="650A518F">
                <wp:simplePos x="0" y="0"/>
                <wp:positionH relativeFrom="column">
                  <wp:posOffset>2325370</wp:posOffset>
                </wp:positionH>
                <wp:positionV relativeFrom="paragraph">
                  <wp:posOffset>414655</wp:posOffset>
                </wp:positionV>
                <wp:extent cx="3782695" cy="2867025"/>
                <wp:effectExtent l="0" t="0" r="27305" b="28575"/>
                <wp:wrapTight wrapText="bothSides">
                  <wp:wrapPolygon edited="0">
                    <wp:start x="0" y="0"/>
                    <wp:lineTo x="0" y="21672"/>
                    <wp:lineTo x="21647" y="21672"/>
                    <wp:lineTo x="21647"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2867025"/>
                        </a:xfrm>
                        <a:prstGeom prst="rect">
                          <a:avLst/>
                        </a:prstGeom>
                        <a:solidFill>
                          <a:srgbClr val="FFFFFF"/>
                        </a:solidFill>
                        <a:ln w="9525">
                          <a:solidFill>
                            <a:srgbClr val="000000"/>
                          </a:solidFill>
                          <a:miter lim="800000"/>
                          <a:headEnd/>
                          <a:tailEnd/>
                        </a:ln>
                      </wps:spPr>
                      <wps:txbx>
                        <w:txbxContent>
                          <w:p w14:paraId="27D25738" w14:textId="77777777" w:rsidR="000F1363" w:rsidRPr="00F37476" w:rsidRDefault="000F1363" w:rsidP="001B73F8">
                            <w:pPr>
                              <w:rPr>
                                <w:rFonts w:ascii="Times New Roman" w:hAnsi="Times New Roman"/>
                                <w:sz w:val="24"/>
                              </w:rPr>
                            </w:pPr>
                            <w:r w:rsidRPr="00F37476">
                              <w:rPr>
                                <w:rFonts w:ascii="Times New Roman" w:hAnsi="Times New Roman"/>
                                <w:sz w:val="24"/>
                              </w:rPr>
                              <w:t xml:space="preserve">Figure 5. </w:t>
                            </w:r>
                            <w:r>
                              <w:rPr>
                                <w:rFonts w:ascii="Times New Roman" w:hAnsi="Times New Roman"/>
                                <w:sz w:val="24"/>
                              </w:rPr>
                              <w:t xml:space="preserve">Health states in the prevention of cardiotoxicity. </w:t>
                            </w:r>
                          </w:p>
                          <w:p w14:paraId="4B68BF7B" w14:textId="77777777" w:rsidR="000F1363" w:rsidRDefault="000F1363" w:rsidP="001B73F8">
                            <w:r>
                              <w:rPr>
                                <w:noProof/>
                              </w:rPr>
                              <w:drawing>
                                <wp:inline distT="0" distB="0" distL="0" distR="0" wp14:anchorId="0C86BE1C" wp14:editId="2837E548">
                                  <wp:extent cx="3501145" cy="2295525"/>
                                  <wp:effectExtent l="19050" t="0" r="4055" b="0"/>
                                  <wp:docPr id="17" name="Picture 16" desc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jpg"/>
                                          <pic:cNvPicPr/>
                                        </pic:nvPicPr>
                                        <pic:blipFill>
                                          <a:blip r:embed="rId17"/>
                                          <a:stretch>
                                            <a:fillRect/>
                                          </a:stretch>
                                        </pic:blipFill>
                                        <pic:spPr>
                                          <a:xfrm>
                                            <a:off x="0" y="0"/>
                                            <a:ext cx="3507105" cy="22994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A1E53" id="Text Box 7" o:spid="_x0000_s1028" type="#_x0000_t202" style="position:absolute;left:0;text-align:left;margin-left:183.1pt;margin-top:32.65pt;width:297.85pt;height:22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UOLAIAAFg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">
                <v:textbox>
                  <w:txbxContent>
                    <w:p w14:paraId="27D25738" w14:textId="77777777" w:rsidR="000F1363" w:rsidRPr="00F37476" w:rsidRDefault="000F1363" w:rsidP="001B73F8">
                      <w:pPr>
                        <w:rPr>
                          <w:rFonts w:ascii="Times New Roman" w:hAnsi="Times New Roman"/>
                          <w:sz w:val="24"/>
                        </w:rPr>
                      </w:pPr>
                      <w:r w:rsidRPr="00F37476">
                        <w:rPr>
                          <w:rFonts w:ascii="Times New Roman" w:hAnsi="Times New Roman"/>
                          <w:sz w:val="24"/>
                        </w:rPr>
                        <w:t xml:space="preserve">Figure 5. </w:t>
                      </w:r>
                      <w:r>
                        <w:rPr>
                          <w:rFonts w:ascii="Times New Roman" w:hAnsi="Times New Roman"/>
                          <w:sz w:val="24"/>
                        </w:rPr>
                        <w:t xml:space="preserve">Health states in the prevention of cardiotoxicity. </w:t>
                      </w:r>
                    </w:p>
                    <w:p w14:paraId="4B68BF7B" w14:textId="77777777" w:rsidR="000F1363" w:rsidRDefault="000F1363" w:rsidP="001B73F8">
                      <w:r>
                        <w:rPr>
                          <w:noProof/>
                        </w:rPr>
                        <w:drawing>
                          <wp:inline distT="0" distB="0" distL="0" distR="0" wp14:anchorId="0C86BE1C" wp14:editId="2837E548">
                            <wp:extent cx="3501145" cy="2295525"/>
                            <wp:effectExtent l="19050" t="0" r="4055" b="0"/>
                            <wp:docPr id="17" name="Picture 16" desc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jpg"/>
                                    <pic:cNvPicPr/>
                                  </pic:nvPicPr>
                                  <pic:blipFill>
                                    <a:blip r:embed="rId18"/>
                                    <a:stretch>
                                      <a:fillRect/>
                                    </a:stretch>
                                  </pic:blipFill>
                                  <pic:spPr>
                                    <a:xfrm>
                                      <a:off x="0" y="0"/>
                                      <a:ext cx="3507105" cy="2299433"/>
                                    </a:xfrm>
                                    <a:prstGeom prst="rect">
                                      <a:avLst/>
                                    </a:prstGeom>
                                  </pic:spPr>
                                </pic:pic>
                              </a:graphicData>
                            </a:graphic>
                          </wp:inline>
                        </w:drawing>
                      </w:r>
                    </w:p>
                  </w:txbxContent>
                </v:textbox>
                <w10:wrap type="tight"/>
              </v:shape>
            </w:pict>
          </mc:Fallback>
        </mc:AlternateContent>
      </w:r>
      <w:r w:rsidRPr="002C399F">
        <w:rPr>
          <w:rFonts w:ascii="Arial" w:hAnsi="Arial" w:cs="Arial"/>
          <w:szCs w:val="22"/>
          <w:u w:val="single"/>
        </w:rPr>
        <w:t>Per-protocol analyses</w:t>
      </w:r>
      <w:r w:rsidRPr="002C399F">
        <w:rPr>
          <w:rFonts w:ascii="Arial" w:hAnsi="Arial" w:cs="Arial"/>
          <w:szCs w:val="22"/>
        </w:rPr>
        <w:t>. Supportive per-protocol analyses will be undertaken with adherence to medication assessed using the medication possession ratio (MPR) based on dispensing records obtained with patient consent from the trial pharmacies.</w:t>
      </w:r>
    </w:p>
    <w:p w14:paraId="26C169FF" w14:textId="77777777" w:rsidR="004E38F5" w:rsidRPr="002C399F" w:rsidRDefault="004E38F5" w:rsidP="001B73F8">
      <w:pPr>
        <w:pStyle w:val="Header"/>
        <w:widowControl w:val="0"/>
        <w:spacing w:line="240" w:lineRule="auto"/>
        <w:ind w:firstLine="0"/>
        <w:rPr>
          <w:rFonts w:ascii="Arial" w:hAnsi="Arial" w:cs="Arial"/>
          <w:szCs w:val="22"/>
          <w:u w:val="single"/>
        </w:rPr>
      </w:pPr>
    </w:p>
    <w:p w14:paraId="710ECEA2" w14:textId="5E637C58" w:rsidR="001B73F8" w:rsidRPr="002C399F" w:rsidRDefault="001B73F8" w:rsidP="001B73F8">
      <w:pPr>
        <w:spacing w:line="240" w:lineRule="auto"/>
        <w:ind w:firstLine="0"/>
        <w:rPr>
          <w:rFonts w:ascii="Arial" w:hAnsi="Arial" w:cs="Arial"/>
          <w:szCs w:val="22"/>
        </w:rPr>
      </w:pPr>
      <w:r w:rsidRPr="002C399F">
        <w:rPr>
          <w:rFonts w:ascii="Arial" w:hAnsi="Arial" w:cs="Arial"/>
          <w:szCs w:val="22"/>
          <w:u w:val="single"/>
        </w:rPr>
        <w:t>Cost-effectiveness analysis.</w:t>
      </w:r>
      <w:r w:rsidRPr="002C399F">
        <w:rPr>
          <w:rFonts w:ascii="Arial" w:hAnsi="Arial" w:cs="Arial"/>
          <w:szCs w:val="22"/>
        </w:rPr>
        <w:t xml:space="preserve"> A Markov model (Figure 5) has been constructed to study the cost-effectiveness of imaging-guided and uniform cardioprotection (</w:t>
      </w:r>
      <w:r w:rsidRPr="002C399F">
        <w:rPr>
          <w:rFonts w:ascii="Arial" w:hAnsi="Arial" w:cs="Arial"/>
          <w:b/>
          <w:szCs w:val="22"/>
        </w:rPr>
        <w:t>52</w:t>
      </w:r>
      <w:r w:rsidRPr="002C399F">
        <w:rPr>
          <w:rFonts w:ascii="Arial" w:hAnsi="Arial" w:cs="Arial"/>
          <w:szCs w:val="22"/>
        </w:rPr>
        <w:t xml:space="preserve">). This will be informed by the risks of LV dysfunction and HF, costs of testing and therapy, and </w:t>
      </w:r>
      <w:r w:rsidR="004A5179">
        <w:rPr>
          <w:rFonts w:ascii="Arial" w:hAnsi="Arial" w:cs="Arial"/>
          <w:szCs w:val="22"/>
        </w:rPr>
        <w:t>health status</w:t>
      </w:r>
      <w:r w:rsidR="004A5179" w:rsidRPr="002C399F">
        <w:rPr>
          <w:rFonts w:ascii="Arial" w:hAnsi="Arial" w:cs="Arial"/>
          <w:szCs w:val="22"/>
        </w:rPr>
        <w:t xml:space="preserve"> </w:t>
      </w:r>
      <w:r w:rsidRPr="002C399F">
        <w:rPr>
          <w:rFonts w:ascii="Arial" w:hAnsi="Arial" w:cs="Arial"/>
          <w:szCs w:val="22"/>
        </w:rPr>
        <w:t>from the quality of life questionnaires. CIA has completed multiple similar models since his Quantitative Methods training.</w:t>
      </w:r>
    </w:p>
    <w:p w14:paraId="2C240306" w14:textId="77777777" w:rsidR="00FA4A3E" w:rsidRPr="00637077" w:rsidRDefault="00FA4A3E" w:rsidP="00075502">
      <w:pPr>
        <w:widowControl w:val="0"/>
        <w:spacing w:line="240" w:lineRule="auto"/>
        <w:ind w:firstLine="0"/>
        <w:rPr>
          <w:rFonts w:ascii="Arial" w:hAnsi="Arial" w:cs="Arial"/>
          <w:szCs w:val="22"/>
        </w:rPr>
      </w:pPr>
    </w:p>
    <w:p w14:paraId="7C94BBE4" w14:textId="77777777" w:rsidR="00FA4A3E" w:rsidRPr="00637077" w:rsidRDefault="00FA4A3E" w:rsidP="00075502">
      <w:pPr>
        <w:spacing w:line="240" w:lineRule="auto"/>
        <w:ind w:firstLine="0"/>
        <w:rPr>
          <w:rFonts w:ascii="Arial" w:eastAsia="MS Mincho" w:hAnsi="Arial" w:cs="Arial"/>
          <w:szCs w:val="22"/>
          <w:lang w:eastAsia="ja-JP"/>
        </w:rPr>
      </w:pPr>
      <w:r w:rsidRPr="00637077">
        <w:rPr>
          <w:rFonts w:ascii="Arial" w:eastAsia="MS Mincho" w:hAnsi="Arial" w:cs="Arial"/>
          <w:szCs w:val="22"/>
          <w:lang w:eastAsia="ja-JP"/>
        </w:rPr>
        <w:t xml:space="preserve">A </w:t>
      </w:r>
      <w:r w:rsidRPr="00637077">
        <w:rPr>
          <w:rFonts w:ascii="Arial" w:eastAsia="MS Mincho" w:hAnsi="Arial" w:cs="Arial"/>
          <w:i/>
          <w:szCs w:val="22"/>
          <w:lang w:eastAsia="ja-JP"/>
        </w:rPr>
        <w:t>Clinical Safety and Efficacy Committee</w:t>
      </w:r>
      <w:r w:rsidRPr="00637077">
        <w:rPr>
          <w:rFonts w:ascii="Arial" w:eastAsia="MS Mincho" w:hAnsi="Arial" w:cs="Arial"/>
          <w:szCs w:val="22"/>
          <w:lang w:eastAsia="ja-JP"/>
        </w:rPr>
        <w:t xml:space="preserve"> (CSEC) led by an experienced clinician will review the safety findings at the end of each year and the efficacy findings after 2 years. </w:t>
      </w:r>
      <w:r w:rsidRPr="00637077">
        <w:rPr>
          <w:rFonts w:ascii="Arial" w:hAnsi="Arial" w:cs="Arial"/>
          <w:szCs w:val="22"/>
        </w:rPr>
        <w:t>All endpoints will be blindly adjudicated (including determination of probable causality).</w:t>
      </w:r>
      <w:r w:rsidRPr="00637077">
        <w:rPr>
          <w:rFonts w:ascii="Arial" w:eastAsia="MS Mincho" w:hAnsi="Arial" w:cs="Arial"/>
          <w:szCs w:val="22"/>
          <w:lang w:eastAsia="ja-JP"/>
        </w:rPr>
        <w:t xml:space="preserve"> The CSEC will use the Haybittle-Peto stopping rule at a p=0.001 level of significance (which is unlikely).</w:t>
      </w:r>
      <w:r w:rsidRPr="00637077">
        <w:rPr>
          <w:rFonts w:ascii="Arial" w:hAnsi="Arial" w:cs="Arial"/>
          <w:szCs w:val="22"/>
        </w:rPr>
        <w:t xml:space="preserve"> </w:t>
      </w:r>
    </w:p>
    <w:p w14:paraId="70F91B4D" w14:textId="77777777" w:rsidR="00FA4A3E" w:rsidRPr="00637077" w:rsidRDefault="00FA4A3E" w:rsidP="00075502">
      <w:pPr>
        <w:spacing w:line="240" w:lineRule="auto"/>
        <w:ind w:firstLine="0"/>
        <w:jc w:val="left"/>
        <w:rPr>
          <w:rFonts w:ascii="Arial" w:hAnsi="Arial" w:cs="Arial"/>
          <w:szCs w:val="22"/>
        </w:rPr>
      </w:pPr>
      <w:r w:rsidRPr="00637077">
        <w:rPr>
          <w:rFonts w:ascii="Arial" w:hAnsi="Arial" w:cs="Arial"/>
          <w:szCs w:val="22"/>
        </w:rPr>
        <w:br w:type="page"/>
      </w:r>
    </w:p>
    <w:p w14:paraId="1F995462" w14:textId="77777777" w:rsidR="00EC68AB" w:rsidRDefault="00EC68AB" w:rsidP="00075502">
      <w:pPr>
        <w:tabs>
          <w:tab w:val="right" w:leader="dot" w:pos="9180"/>
        </w:tabs>
        <w:spacing w:line="240" w:lineRule="auto"/>
        <w:ind w:firstLine="0"/>
        <w:rPr>
          <w:rFonts w:ascii="Arial" w:hAnsi="Arial" w:cs="Arial"/>
          <w:b/>
          <w:szCs w:val="22"/>
        </w:rPr>
        <w:sectPr w:rsidR="00EC68AB" w:rsidSect="00406585">
          <w:pgSz w:w="11906" w:h="16838" w:code="9"/>
          <w:pgMar w:top="1138" w:right="1138" w:bottom="1138" w:left="1138" w:header="706" w:footer="706" w:gutter="0"/>
          <w:cols w:space="708"/>
          <w:docGrid w:linePitch="360"/>
        </w:sectPr>
      </w:pPr>
    </w:p>
    <w:p w14:paraId="5846ED5F" w14:textId="77777777" w:rsidR="00212DBE" w:rsidRPr="00637077" w:rsidRDefault="00212DBE" w:rsidP="00075502">
      <w:pPr>
        <w:tabs>
          <w:tab w:val="right" w:leader="dot" w:pos="9180"/>
        </w:tabs>
        <w:spacing w:line="240" w:lineRule="auto"/>
        <w:ind w:firstLine="0"/>
        <w:rPr>
          <w:rFonts w:ascii="Arial" w:hAnsi="Arial" w:cs="Arial"/>
          <w:b/>
          <w:szCs w:val="22"/>
        </w:rPr>
      </w:pPr>
      <w:r w:rsidRPr="00637077">
        <w:rPr>
          <w:rFonts w:ascii="Arial" w:hAnsi="Arial" w:cs="Arial"/>
          <w:b/>
          <w:szCs w:val="22"/>
        </w:rPr>
        <w:lastRenderedPageBreak/>
        <w:t>Table 1. Study procedures</w:t>
      </w:r>
    </w:p>
    <w:tbl>
      <w:tblPr>
        <w:tblStyle w:val="TableGrid"/>
        <w:tblW w:w="10973" w:type="dxa"/>
        <w:tblInd w:w="-584" w:type="dxa"/>
        <w:tblLayout w:type="fixed"/>
        <w:tblLook w:val="04A0" w:firstRow="1" w:lastRow="0" w:firstColumn="1" w:lastColumn="0" w:noHBand="0" w:noVBand="1"/>
      </w:tblPr>
      <w:tblGrid>
        <w:gridCol w:w="6391"/>
        <w:gridCol w:w="709"/>
        <w:gridCol w:w="567"/>
        <w:gridCol w:w="567"/>
        <w:gridCol w:w="567"/>
        <w:gridCol w:w="567"/>
        <w:gridCol w:w="567"/>
        <w:gridCol w:w="1038"/>
      </w:tblGrid>
      <w:tr w:rsidR="004E38F5" w:rsidRPr="00EE02CC" w14:paraId="042F8577" w14:textId="77777777" w:rsidTr="00EC1D59">
        <w:trPr>
          <w:trHeight w:val="1241"/>
        </w:trPr>
        <w:tc>
          <w:tcPr>
            <w:tcW w:w="6391" w:type="dxa"/>
          </w:tcPr>
          <w:p w14:paraId="340D3113"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Study Procedures</w:t>
            </w:r>
          </w:p>
        </w:tc>
        <w:tc>
          <w:tcPr>
            <w:tcW w:w="709" w:type="dxa"/>
            <w:textDirection w:val="btLr"/>
          </w:tcPr>
          <w:p w14:paraId="79207E64" w14:textId="77777777" w:rsidR="004E38F5" w:rsidRPr="00EE02CC" w:rsidRDefault="004E38F5" w:rsidP="00075502">
            <w:pPr>
              <w:pStyle w:val="Header"/>
              <w:spacing w:line="240" w:lineRule="auto"/>
              <w:ind w:left="113" w:right="113" w:firstLine="0"/>
              <w:rPr>
                <w:rFonts w:ascii="Arial" w:hAnsi="Arial" w:cs="Arial"/>
                <w:sz w:val="22"/>
                <w:szCs w:val="22"/>
              </w:rPr>
            </w:pPr>
            <w:r w:rsidRPr="00EE02CC">
              <w:rPr>
                <w:rFonts w:ascii="Arial" w:hAnsi="Arial" w:cs="Arial"/>
                <w:szCs w:val="22"/>
              </w:rPr>
              <w:t>Screening/ Baseline</w:t>
            </w:r>
          </w:p>
        </w:tc>
        <w:tc>
          <w:tcPr>
            <w:tcW w:w="567" w:type="dxa"/>
            <w:textDirection w:val="btLr"/>
          </w:tcPr>
          <w:p w14:paraId="3276AD06" w14:textId="77777777" w:rsidR="004E38F5" w:rsidRPr="00EE02CC" w:rsidRDefault="004E38F5" w:rsidP="00075502">
            <w:pPr>
              <w:pStyle w:val="Header"/>
              <w:spacing w:line="240" w:lineRule="auto"/>
              <w:ind w:left="113" w:right="113" w:firstLine="0"/>
              <w:rPr>
                <w:rFonts w:ascii="Arial" w:hAnsi="Arial" w:cs="Arial"/>
                <w:sz w:val="22"/>
                <w:szCs w:val="22"/>
              </w:rPr>
            </w:pPr>
            <w:r w:rsidRPr="00EE02CC">
              <w:rPr>
                <w:rFonts w:ascii="Arial" w:hAnsi="Arial" w:cs="Arial"/>
                <w:szCs w:val="22"/>
              </w:rPr>
              <w:t>Month 3</w:t>
            </w:r>
          </w:p>
        </w:tc>
        <w:tc>
          <w:tcPr>
            <w:tcW w:w="567" w:type="dxa"/>
            <w:textDirection w:val="btLr"/>
          </w:tcPr>
          <w:p w14:paraId="4E8359C8" w14:textId="4126308C" w:rsidR="004E38F5" w:rsidRPr="00EE02CC" w:rsidRDefault="004E38F5" w:rsidP="00075502">
            <w:pPr>
              <w:pStyle w:val="Header"/>
              <w:spacing w:line="240" w:lineRule="auto"/>
              <w:ind w:left="113" w:right="113" w:firstLine="0"/>
              <w:rPr>
                <w:rFonts w:ascii="Arial" w:hAnsi="Arial" w:cs="Arial"/>
                <w:sz w:val="22"/>
                <w:szCs w:val="22"/>
              </w:rPr>
            </w:pPr>
            <w:r w:rsidRPr="00EE02CC">
              <w:rPr>
                <w:rFonts w:ascii="Arial" w:hAnsi="Arial" w:cs="Arial"/>
                <w:szCs w:val="22"/>
              </w:rPr>
              <w:t>Month 6</w:t>
            </w:r>
          </w:p>
        </w:tc>
        <w:tc>
          <w:tcPr>
            <w:tcW w:w="567" w:type="dxa"/>
            <w:textDirection w:val="btLr"/>
          </w:tcPr>
          <w:p w14:paraId="20183476" w14:textId="71214A77" w:rsidR="004E38F5" w:rsidRPr="00EE02CC" w:rsidRDefault="004E38F5" w:rsidP="00075502">
            <w:pPr>
              <w:pStyle w:val="Header"/>
              <w:spacing w:line="240" w:lineRule="auto"/>
              <w:ind w:left="113" w:right="113" w:firstLine="0"/>
              <w:rPr>
                <w:rFonts w:ascii="Arial" w:hAnsi="Arial" w:cs="Arial"/>
                <w:sz w:val="22"/>
                <w:szCs w:val="22"/>
              </w:rPr>
            </w:pPr>
            <w:r w:rsidRPr="00EE02CC">
              <w:rPr>
                <w:rFonts w:ascii="Arial" w:hAnsi="Arial" w:cs="Arial"/>
                <w:szCs w:val="22"/>
              </w:rPr>
              <w:t>Month 9</w:t>
            </w:r>
          </w:p>
        </w:tc>
        <w:tc>
          <w:tcPr>
            <w:tcW w:w="567" w:type="dxa"/>
            <w:textDirection w:val="btLr"/>
          </w:tcPr>
          <w:p w14:paraId="5BA14E6F" w14:textId="2532AEBE" w:rsidR="004E38F5" w:rsidRPr="00EE02CC" w:rsidRDefault="004E38F5" w:rsidP="00075502">
            <w:pPr>
              <w:pStyle w:val="Header"/>
              <w:spacing w:line="240" w:lineRule="auto"/>
              <w:ind w:left="113" w:right="113" w:firstLine="0"/>
              <w:rPr>
                <w:rFonts w:ascii="Arial" w:hAnsi="Arial" w:cs="Arial"/>
                <w:sz w:val="22"/>
                <w:szCs w:val="22"/>
              </w:rPr>
            </w:pPr>
            <w:r w:rsidRPr="00EE02CC">
              <w:rPr>
                <w:rFonts w:ascii="Arial" w:hAnsi="Arial" w:cs="Arial"/>
                <w:szCs w:val="22"/>
              </w:rPr>
              <w:t>Month 12</w:t>
            </w:r>
          </w:p>
        </w:tc>
        <w:tc>
          <w:tcPr>
            <w:tcW w:w="567" w:type="dxa"/>
            <w:textDirection w:val="btLr"/>
          </w:tcPr>
          <w:p w14:paraId="3B60FF36" w14:textId="77CC5ED9" w:rsidR="004E38F5" w:rsidRPr="00EE02CC" w:rsidRDefault="004E38F5" w:rsidP="00075502">
            <w:pPr>
              <w:pStyle w:val="Header"/>
              <w:spacing w:line="240" w:lineRule="auto"/>
              <w:ind w:left="113" w:right="113" w:firstLine="0"/>
              <w:rPr>
                <w:rFonts w:ascii="Arial" w:hAnsi="Arial" w:cs="Arial"/>
                <w:szCs w:val="22"/>
              </w:rPr>
            </w:pPr>
            <w:r>
              <w:rPr>
                <w:rFonts w:ascii="Arial" w:hAnsi="Arial" w:cs="Arial"/>
                <w:szCs w:val="22"/>
              </w:rPr>
              <w:t>Month 36</w:t>
            </w:r>
          </w:p>
        </w:tc>
        <w:tc>
          <w:tcPr>
            <w:tcW w:w="1038" w:type="dxa"/>
            <w:textDirection w:val="btLr"/>
          </w:tcPr>
          <w:p w14:paraId="5D8CF8BE" w14:textId="48352F36" w:rsidR="004E38F5" w:rsidRPr="00EE02CC" w:rsidRDefault="004E38F5" w:rsidP="00075502">
            <w:pPr>
              <w:pStyle w:val="Header"/>
              <w:spacing w:line="240" w:lineRule="auto"/>
              <w:ind w:left="113" w:right="113" w:firstLine="0"/>
              <w:rPr>
                <w:rFonts w:ascii="Arial" w:hAnsi="Arial" w:cs="Arial"/>
                <w:sz w:val="22"/>
                <w:szCs w:val="22"/>
              </w:rPr>
            </w:pPr>
            <w:r w:rsidRPr="00EE02CC">
              <w:rPr>
                <w:rFonts w:ascii="Arial" w:hAnsi="Arial" w:cs="Arial"/>
                <w:szCs w:val="22"/>
              </w:rPr>
              <w:t>Early Discontinuation Visit</w:t>
            </w:r>
          </w:p>
        </w:tc>
      </w:tr>
      <w:tr w:rsidR="004E38F5" w:rsidRPr="00EE02CC" w14:paraId="71BED979" w14:textId="77777777" w:rsidTr="00EC1D59">
        <w:trPr>
          <w:trHeight w:val="227"/>
        </w:trPr>
        <w:tc>
          <w:tcPr>
            <w:tcW w:w="6391" w:type="dxa"/>
          </w:tcPr>
          <w:p w14:paraId="2E1FE40C"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Informed Consent</w:t>
            </w:r>
          </w:p>
        </w:tc>
        <w:tc>
          <w:tcPr>
            <w:tcW w:w="709" w:type="dxa"/>
          </w:tcPr>
          <w:p w14:paraId="187C7495"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5234201E" w14:textId="77777777" w:rsidR="004E38F5" w:rsidRPr="00EE02CC" w:rsidRDefault="004E38F5" w:rsidP="00075502">
            <w:pPr>
              <w:spacing w:line="240" w:lineRule="auto"/>
              <w:ind w:firstLine="0"/>
              <w:rPr>
                <w:rFonts w:ascii="Arial" w:hAnsi="Arial" w:cs="Arial"/>
                <w:sz w:val="22"/>
                <w:szCs w:val="22"/>
              </w:rPr>
            </w:pPr>
          </w:p>
        </w:tc>
        <w:tc>
          <w:tcPr>
            <w:tcW w:w="567" w:type="dxa"/>
          </w:tcPr>
          <w:p w14:paraId="11C06C2A" w14:textId="77777777" w:rsidR="004E38F5" w:rsidRPr="00EE02CC" w:rsidRDefault="004E38F5" w:rsidP="00075502">
            <w:pPr>
              <w:spacing w:line="240" w:lineRule="auto"/>
              <w:ind w:firstLine="0"/>
              <w:rPr>
                <w:rFonts w:ascii="Arial" w:hAnsi="Arial" w:cs="Arial"/>
                <w:sz w:val="22"/>
                <w:szCs w:val="22"/>
              </w:rPr>
            </w:pPr>
          </w:p>
        </w:tc>
        <w:tc>
          <w:tcPr>
            <w:tcW w:w="567" w:type="dxa"/>
          </w:tcPr>
          <w:p w14:paraId="1E023138" w14:textId="77777777" w:rsidR="004E38F5" w:rsidRPr="00EE02CC" w:rsidRDefault="004E38F5" w:rsidP="00075502">
            <w:pPr>
              <w:spacing w:line="240" w:lineRule="auto"/>
              <w:ind w:firstLine="0"/>
              <w:rPr>
                <w:rFonts w:ascii="Arial" w:hAnsi="Arial" w:cs="Arial"/>
                <w:sz w:val="22"/>
                <w:szCs w:val="22"/>
              </w:rPr>
            </w:pPr>
          </w:p>
        </w:tc>
        <w:tc>
          <w:tcPr>
            <w:tcW w:w="567" w:type="dxa"/>
          </w:tcPr>
          <w:p w14:paraId="55270064" w14:textId="77777777" w:rsidR="004E38F5" w:rsidRPr="00EE02CC" w:rsidRDefault="004E38F5" w:rsidP="00075502">
            <w:pPr>
              <w:spacing w:line="240" w:lineRule="auto"/>
              <w:ind w:firstLine="0"/>
              <w:rPr>
                <w:rFonts w:ascii="Arial" w:hAnsi="Arial" w:cs="Arial"/>
                <w:sz w:val="22"/>
                <w:szCs w:val="22"/>
              </w:rPr>
            </w:pPr>
          </w:p>
        </w:tc>
        <w:tc>
          <w:tcPr>
            <w:tcW w:w="567" w:type="dxa"/>
          </w:tcPr>
          <w:p w14:paraId="0A557965" w14:textId="77777777" w:rsidR="004E38F5" w:rsidRPr="00EE02CC" w:rsidRDefault="004E38F5" w:rsidP="00075502">
            <w:pPr>
              <w:spacing w:line="240" w:lineRule="auto"/>
              <w:ind w:firstLine="0"/>
              <w:rPr>
                <w:rFonts w:ascii="Arial" w:hAnsi="Arial" w:cs="Arial"/>
                <w:szCs w:val="22"/>
              </w:rPr>
            </w:pPr>
          </w:p>
        </w:tc>
        <w:tc>
          <w:tcPr>
            <w:tcW w:w="1038" w:type="dxa"/>
          </w:tcPr>
          <w:p w14:paraId="1A05F619" w14:textId="132B973B" w:rsidR="004E38F5" w:rsidRPr="00EE02CC" w:rsidRDefault="004E38F5" w:rsidP="00075502">
            <w:pPr>
              <w:spacing w:line="240" w:lineRule="auto"/>
              <w:ind w:firstLine="0"/>
              <w:rPr>
                <w:rFonts w:ascii="Arial" w:hAnsi="Arial" w:cs="Arial"/>
                <w:sz w:val="22"/>
                <w:szCs w:val="22"/>
              </w:rPr>
            </w:pPr>
          </w:p>
        </w:tc>
      </w:tr>
      <w:tr w:rsidR="004E38F5" w:rsidRPr="00EE02CC" w14:paraId="0304B7E4" w14:textId="77777777" w:rsidTr="00EC1D59">
        <w:trPr>
          <w:trHeight w:val="242"/>
        </w:trPr>
        <w:tc>
          <w:tcPr>
            <w:tcW w:w="6391" w:type="dxa"/>
          </w:tcPr>
          <w:p w14:paraId="41A9E03B" w14:textId="248F36E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 xml:space="preserve">Medical History </w:t>
            </w:r>
            <w:r w:rsidRPr="00EE02CC">
              <w:rPr>
                <w:rFonts w:ascii="Arial" w:hAnsi="Arial" w:cs="Arial"/>
                <w:szCs w:val="22"/>
                <w:vertAlign w:val="superscript"/>
              </w:rPr>
              <w:t>a</w:t>
            </w:r>
          </w:p>
        </w:tc>
        <w:tc>
          <w:tcPr>
            <w:tcW w:w="709" w:type="dxa"/>
          </w:tcPr>
          <w:p w14:paraId="2D0C1937"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770A340" w14:textId="77777777" w:rsidR="004E38F5" w:rsidRPr="00EE02CC" w:rsidRDefault="004E38F5" w:rsidP="00075502">
            <w:pPr>
              <w:spacing w:line="240" w:lineRule="auto"/>
              <w:ind w:firstLine="0"/>
              <w:rPr>
                <w:rFonts w:ascii="Arial" w:hAnsi="Arial" w:cs="Arial"/>
                <w:sz w:val="22"/>
                <w:szCs w:val="22"/>
              </w:rPr>
            </w:pPr>
          </w:p>
        </w:tc>
        <w:tc>
          <w:tcPr>
            <w:tcW w:w="567" w:type="dxa"/>
          </w:tcPr>
          <w:p w14:paraId="40337785" w14:textId="77777777" w:rsidR="004E38F5" w:rsidRPr="00EE02CC" w:rsidRDefault="004E38F5" w:rsidP="00075502">
            <w:pPr>
              <w:spacing w:line="240" w:lineRule="auto"/>
              <w:ind w:firstLine="0"/>
              <w:rPr>
                <w:rFonts w:ascii="Arial" w:hAnsi="Arial" w:cs="Arial"/>
                <w:sz w:val="22"/>
                <w:szCs w:val="22"/>
              </w:rPr>
            </w:pPr>
          </w:p>
        </w:tc>
        <w:tc>
          <w:tcPr>
            <w:tcW w:w="567" w:type="dxa"/>
          </w:tcPr>
          <w:p w14:paraId="117D0E53" w14:textId="77777777" w:rsidR="004E38F5" w:rsidRPr="00EE02CC" w:rsidRDefault="004E38F5" w:rsidP="00075502">
            <w:pPr>
              <w:spacing w:line="240" w:lineRule="auto"/>
              <w:ind w:firstLine="0"/>
              <w:rPr>
                <w:rFonts w:ascii="Arial" w:hAnsi="Arial" w:cs="Arial"/>
                <w:sz w:val="22"/>
                <w:szCs w:val="22"/>
              </w:rPr>
            </w:pPr>
          </w:p>
        </w:tc>
        <w:tc>
          <w:tcPr>
            <w:tcW w:w="567" w:type="dxa"/>
          </w:tcPr>
          <w:p w14:paraId="059B33F0" w14:textId="77777777" w:rsidR="004E38F5" w:rsidRPr="00EE02CC" w:rsidRDefault="004E38F5" w:rsidP="00075502">
            <w:pPr>
              <w:spacing w:line="240" w:lineRule="auto"/>
              <w:ind w:firstLine="0"/>
              <w:rPr>
                <w:rFonts w:ascii="Arial" w:hAnsi="Arial" w:cs="Arial"/>
                <w:sz w:val="22"/>
                <w:szCs w:val="22"/>
              </w:rPr>
            </w:pPr>
          </w:p>
        </w:tc>
        <w:tc>
          <w:tcPr>
            <w:tcW w:w="567" w:type="dxa"/>
          </w:tcPr>
          <w:p w14:paraId="14792164" w14:textId="77777777" w:rsidR="004E38F5" w:rsidRPr="00EE02CC" w:rsidRDefault="004E38F5" w:rsidP="00075502">
            <w:pPr>
              <w:spacing w:line="240" w:lineRule="auto"/>
              <w:ind w:firstLine="0"/>
              <w:rPr>
                <w:rFonts w:ascii="Arial" w:hAnsi="Arial" w:cs="Arial"/>
                <w:szCs w:val="22"/>
              </w:rPr>
            </w:pPr>
          </w:p>
        </w:tc>
        <w:tc>
          <w:tcPr>
            <w:tcW w:w="1038" w:type="dxa"/>
          </w:tcPr>
          <w:p w14:paraId="32BFCC13" w14:textId="0C1ECBB2" w:rsidR="004E38F5" w:rsidRPr="00EE02CC" w:rsidRDefault="004E38F5" w:rsidP="00075502">
            <w:pPr>
              <w:spacing w:line="240" w:lineRule="auto"/>
              <w:ind w:firstLine="0"/>
              <w:rPr>
                <w:rFonts w:ascii="Arial" w:hAnsi="Arial" w:cs="Arial"/>
                <w:sz w:val="22"/>
                <w:szCs w:val="22"/>
              </w:rPr>
            </w:pPr>
          </w:p>
        </w:tc>
      </w:tr>
      <w:tr w:rsidR="004E38F5" w:rsidRPr="00EE02CC" w14:paraId="114DE1B4" w14:textId="77777777" w:rsidTr="00EC1D59">
        <w:trPr>
          <w:trHeight w:val="227"/>
        </w:trPr>
        <w:tc>
          <w:tcPr>
            <w:tcW w:w="6391" w:type="dxa"/>
          </w:tcPr>
          <w:p w14:paraId="670F6823"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Physical Exam</w:t>
            </w:r>
          </w:p>
        </w:tc>
        <w:tc>
          <w:tcPr>
            <w:tcW w:w="709" w:type="dxa"/>
          </w:tcPr>
          <w:p w14:paraId="551AFD67"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2B016A92" w14:textId="77777777" w:rsidR="004E38F5" w:rsidRPr="00EE02CC" w:rsidRDefault="004E38F5" w:rsidP="00075502">
            <w:pPr>
              <w:spacing w:line="240" w:lineRule="auto"/>
              <w:ind w:firstLine="0"/>
              <w:rPr>
                <w:rFonts w:ascii="Arial" w:hAnsi="Arial" w:cs="Arial"/>
                <w:sz w:val="22"/>
                <w:szCs w:val="22"/>
              </w:rPr>
            </w:pPr>
          </w:p>
        </w:tc>
        <w:tc>
          <w:tcPr>
            <w:tcW w:w="567" w:type="dxa"/>
          </w:tcPr>
          <w:p w14:paraId="3D783998" w14:textId="77777777" w:rsidR="004E38F5" w:rsidRPr="00EE02CC" w:rsidRDefault="004E38F5" w:rsidP="00075502">
            <w:pPr>
              <w:spacing w:line="240" w:lineRule="auto"/>
              <w:ind w:firstLine="0"/>
              <w:rPr>
                <w:rFonts w:ascii="Arial" w:hAnsi="Arial" w:cs="Arial"/>
                <w:sz w:val="22"/>
                <w:szCs w:val="22"/>
              </w:rPr>
            </w:pPr>
          </w:p>
        </w:tc>
        <w:tc>
          <w:tcPr>
            <w:tcW w:w="567" w:type="dxa"/>
          </w:tcPr>
          <w:p w14:paraId="48465456" w14:textId="77777777" w:rsidR="004E38F5" w:rsidRPr="00EE02CC" w:rsidRDefault="004E38F5" w:rsidP="00075502">
            <w:pPr>
              <w:spacing w:line="240" w:lineRule="auto"/>
              <w:ind w:firstLine="0"/>
              <w:rPr>
                <w:rFonts w:ascii="Arial" w:hAnsi="Arial" w:cs="Arial"/>
                <w:sz w:val="22"/>
                <w:szCs w:val="22"/>
              </w:rPr>
            </w:pPr>
          </w:p>
        </w:tc>
        <w:tc>
          <w:tcPr>
            <w:tcW w:w="567" w:type="dxa"/>
          </w:tcPr>
          <w:p w14:paraId="4D1E3218" w14:textId="77777777" w:rsidR="004E38F5" w:rsidRPr="00EE02CC" w:rsidRDefault="004E38F5" w:rsidP="00075502">
            <w:pPr>
              <w:spacing w:line="240" w:lineRule="auto"/>
              <w:ind w:firstLine="0"/>
              <w:rPr>
                <w:rFonts w:ascii="Arial" w:hAnsi="Arial" w:cs="Arial"/>
                <w:sz w:val="22"/>
                <w:szCs w:val="22"/>
              </w:rPr>
            </w:pPr>
          </w:p>
        </w:tc>
        <w:tc>
          <w:tcPr>
            <w:tcW w:w="567" w:type="dxa"/>
          </w:tcPr>
          <w:p w14:paraId="3107FCDC" w14:textId="77777777" w:rsidR="004E38F5" w:rsidRPr="00EE02CC" w:rsidRDefault="004E38F5" w:rsidP="00075502">
            <w:pPr>
              <w:spacing w:line="240" w:lineRule="auto"/>
              <w:ind w:firstLine="0"/>
              <w:rPr>
                <w:rFonts w:ascii="Arial" w:hAnsi="Arial" w:cs="Arial"/>
                <w:szCs w:val="22"/>
              </w:rPr>
            </w:pPr>
          </w:p>
        </w:tc>
        <w:tc>
          <w:tcPr>
            <w:tcW w:w="1038" w:type="dxa"/>
          </w:tcPr>
          <w:p w14:paraId="102C5F3A" w14:textId="0602B5E0"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r>
      <w:tr w:rsidR="004E38F5" w:rsidRPr="00EE02CC" w14:paraId="685912E2" w14:textId="77777777" w:rsidTr="00EC1D59">
        <w:trPr>
          <w:trHeight w:val="242"/>
        </w:trPr>
        <w:tc>
          <w:tcPr>
            <w:tcW w:w="6391" w:type="dxa"/>
          </w:tcPr>
          <w:p w14:paraId="73D8819E" w14:textId="4CA4073A" w:rsidR="004E38F5" w:rsidRPr="001C74D1" w:rsidRDefault="004E38F5" w:rsidP="00075502">
            <w:pPr>
              <w:pStyle w:val="Header"/>
              <w:spacing w:line="240" w:lineRule="auto"/>
              <w:ind w:firstLine="0"/>
              <w:rPr>
                <w:rFonts w:ascii="Arial" w:hAnsi="Arial" w:cs="Arial"/>
                <w:sz w:val="22"/>
                <w:szCs w:val="22"/>
                <w:vertAlign w:val="superscript"/>
              </w:rPr>
            </w:pPr>
            <w:r w:rsidRPr="00EE02CC">
              <w:rPr>
                <w:rFonts w:ascii="Arial" w:hAnsi="Arial" w:cs="Arial"/>
                <w:szCs w:val="22"/>
              </w:rPr>
              <w:t>12 Lead ECG (with arrhythmia assessment, conduction abnormalities)</w:t>
            </w:r>
            <w:r w:rsidRPr="00EE02CC">
              <w:rPr>
                <w:rFonts w:ascii="Arial" w:hAnsi="Arial" w:cs="Arial"/>
                <w:szCs w:val="22"/>
                <w:vertAlign w:val="superscript"/>
              </w:rPr>
              <w:t>b</w:t>
            </w:r>
          </w:p>
        </w:tc>
        <w:tc>
          <w:tcPr>
            <w:tcW w:w="709" w:type="dxa"/>
          </w:tcPr>
          <w:p w14:paraId="53F17253"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6B98ED15" w14:textId="77777777" w:rsidR="004E38F5" w:rsidRPr="00EE02CC" w:rsidRDefault="004E38F5" w:rsidP="00075502">
            <w:pPr>
              <w:spacing w:line="240" w:lineRule="auto"/>
              <w:ind w:firstLine="0"/>
              <w:rPr>
                <w:rFonts w:ascii="Arial" w:hAnsi="Arial" w:cs="Arial"/>
                <w:sz w:val="22"/>
                <w:szCs w:val="22"/>
              </w:rPr>
            </w:pPr>
          </w:p>
        </w:tc>
        <w:tc>
          <w:tcPr>
            <w:tcW w:w="567" w:type="dxa"/>
          </w:tcPr>
          <w:p w14:paraId="094A6D3C" w14:textId="77777777" w:rsidR="004E38F5" w:rsidRPr="00EE02CC" w:rsidRDefault="004E38F5" w:rsidP="00075502">
            <w:pPr>
              <w:spacing w:line="240" w:lineRule="auto"/>
              <w:ind w:firstLine="0"/>
              <w:rPr>
                <w:rFonts w:ascii="Arial" w:hAnsi="Arial" w:cs="Arial"/>
                <w:sz w:val="22"/>
                <w:szCs w:val="22"/>
              </w:rPr>
            </w:pPr>
          </w:p>
        </w:tc>
        <w:tc>
          <w:tcPr>
            <w:tcW w:w="567" w:type="dxa"/>
          </w:tcPr>
          <w:p w14:paraId="074D4076" w14:textId="77777777" w:rsidR="004E38F5" w:rsidRPr="00EE02CC" w:rsidRDefault="004E38F5" w:rsidP="00075502">
            <w:pPr>
              <w:spacing w:line="240" w:lineRule="auto"/>
              <w:ind w:firstLine="0"/>
              <w:rPr>
                <w:rFonts w:ascii="Arial" w:hAnsi="Arial" w:cs="Arial"/>
                <w:sz w:val="22"/>
                <w:szCs w:val="22"/>
              </w:rPr>
            </w:pPr>
          </w:p>
        </w:tc>
        <w:tc>
          <w:tcPr>
            <w:tcW w:w="567" w:type="dxa"/>
          </w:tcPr>
          <w:p w14:paraId="39AEA20B" w14:textId="77777777" w:rsidR="004E38F5" w:rsidRPr="00EE02CC" w:rsidRDefault="004E38F5" w:rsidP="00075502">
            <w:pPr>
              <w:spacing w:line="240" w:lineRule="auto"/>
              <w:ind w:firstLine="0"/>
              <w:rPr>
                <w:rFonts w:ascii="Arial" w:hAnsi="Arial" w:cs="Arial"/>
                <w:sz w:val="22"/>
                <w:szCs w:val="22"/>
              </w:rPr>
            </w:pPr>
          </w:p>
        </w:tc>
        <w:tc>
          <w:tcPr>
            <w:tcW w:w="567" w:type="dxa"/>
          </w:tcPr>
          <w:p w14:paraId="30177429" w14:textId="77777777" w:rsidR="004E38F5" w:rsidRPr="00EE02CC" w:rsidRDefault="004E38F5" w:rsidP="00075502">
            <w:pPr>
              <w:spacing w:line="240" w:lineRule="auto"/>
              <w:ind w:firstLine="0"/>
              <w:rPr>
                <w:rFonts w:ascii="Arial" w:hAnsi="Arial" w:cs="Arial"/>
                <w:szCs w:val="22"/>
              </w:rPr>
            </w:pPr>
          </w:p>
        </w:tc>
        <w:tc>
          <w:tcPr>
            <w:tcW w:w="1038" w:type="dxa"/>
          </w:tcPr>
          <w:p w14:paraId="4951F60C" w14:textId="1A7C5D64"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r>
      <w:tr w:rsidR="004E38F5" w:rsidRPr="00EE02CC" w14:paraId="1EBA921C" w14:textId="77777777" w:rsidTr="00EC1D59">
        <w:trPr>
          <w:trHeight w:val="213"/>
        </w:trPr>
        <w:tc>
          <w:tcPr>
            <w:tcW w:w="6391" w:type="dxa"/>
          </w:tcPr>
          <w:p w14:paraId="3C3650DA"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Echocardiogram</w:t>
            </w:r>
          </w:p>
        </w:tc>
        <w:tc>
          <w:tcPr>
            <w:tcW w:w="709" w:type="dxa"/>
          </w:tcPr>
          <w:p w14:paraId="0AC8927E"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1CB625A9"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2C5B5468" w14:textId="24667E13"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46C1E695" w14:textId="0AFF6A95"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17B7C2F0" w14:textId="03A89B24"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5F16D765" w14:textId="77777777" w:rsidR="004E38F5" w:rsidRPr="00EE02CC" w:rsidRDefault="004E38F5" w:rsidP="00075502">
            <w:pPr>
              <w:spacing w:line="240" w:lineRule="auto"/>
              <w:ind w:firstLine="0"/>
              <w:rPr>
                <w:rFonts w:ascii="Arial" w:hAnsi="Arial" w:cs="Arial"/>
                <w:szCs w:val="22"/>
              </w:rPr>
            </w:pPr>
          </w:p>
        </w:tc>
        <w:tc>
          <w:tcPr>
            <w:tcW w:w="1038" w:type="dxa"/>
          </w:tcPr>
          <w:p w14:paraId="1FCD36C3" w14:textId="29A6204D" w:rsidR="004E38F5" w:rsidRPr="00EE02CC" w:rsidRDefault="004E38F5" w:rsidP="00075502">
            <w:pPr>
              <w:spacing w:line="240" w:lineRule="auto"/>
              <w:ind w:firstLine="0"/>
              <w:rPr>
                <w:rFonts w:ascii="Arial" w:hAnsi="Arial" w:cs="Arial"/>
                <w:sz w:val="22"/>
                <w:szCs w:val="22"/>
              </w:rPr>
            </w:pPr>
          </w:p>
        </w:tc>
      </w:tr>
      <w:tr w:rsidR="004E38F5" w:rsidRPr="00EE02CC" w14:paraId="679674BE" w14:textId="77777777" w:rsidTr="00EC1D59">
        <w:trPr>
          <w:trHeight w:val="242"/>
        </w:trPr>
        <w:tc>
          <w:tcPr>
            <w:tcW w:w="6391" w:type="dxa"/>
          </w:tcPr>
          <w:p w14:paraId="64483148" w14:textId="12098B19"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CMR</w:t>
            </w:r>
          </w:p>
        </w:tc>
        <w:tc>
          <w:tcPr>
            <w:tcW w:w="709" w:type="dxa"/>
          </w:tcPr>
          <w:p w14:paraId="409772CB" w14:textId="6A9906CC"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7B037576" w14:textId="77777777" w:rsidR="004E38F5" w:rsidRPr="00EE02CC" w:rsidRDefault="004E38F5" w:rsidP="00075502">
            <w:pPr>
              <w:spacing w:line="240" w:lineRule="auto"/>
              <w:ind w:firstLine="0"/>
              <w:rPr>
                <w:rFonts w:ascii="Arial" w:hAnsi="Arial" w:cs="Arial"/>
                <w:sz w:val="22"/>
                <w:szCs w:val="22"/>
              </w:rPr>
            </w:pPr>
          </w:p>
        </w:tc>
        <w:tc>
          <w:tcPr>
            <w:tcW w:w="567" w:type="dxa"/>
          </w:tcPr>
          <w:p w14:paraId="4079B26D" w14:textId="77777777" w:rsidR="004E38F5" w:rsidRPr="00EE02CC" w:rsidRDefault="004E38F5" w:rsidP="00075502">
            <w:pPr>
              <w:spacing w:line="240" w:lineRule="auto"/>
              <w:ind w:firstLine="0"/>
              <w:rPr>
                <w:rFonts w:ascii="Arial" w:hAnsi="Arial" w:cs="Arial"/>
                <w:sz w:val="22"/>
                <w:szCs w:val="22"/>
              </w:rPr>
            </w:pPr>
          </w:p>
        </w:tc>
        <w:tc>
          <w:tcPr>
            <w:tcW w:w="567" w:type="dxa"/>
          </w:tcPr>
          <w:p w14:paraId="17BECA74" w14:textId="77777777" w:rsidR="004E38F5" w:rsidRPr="00EE02CC" w:rsidRDefault="004E38F5" w:rsidP="00075502">
            <w:pPr>
              <w:spacing w:line="240" w:lineRule="auto"/>
              <w:ind w:firstLine="0"/>
              <w:rPr>
                <w:rFonts w:ascii="Arial" w:hAnsi="Arial" w:cs="Arial"/>
                <w:sz w:val="22"/>
                <w:szCs w:val="22"/>
              </w:rPr>
            </w:pPr>
          </w:p>
        </w:tc>
        <w:tc>
          <w:tcPr>
            <w:tcW w:w="567" w:type="dxa"/>
          </w:tcPr>
          <w:p w14:paraId="0D69893A" w14:textId="0E37A859"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r w:rsidR="003A1ACA">
              <w:rPr>
                <w:rFonts w:ascii="Arial" w:hAnsi="Arial" w:cs="Arial"/>
                <w:szCs w:val="22"/>
              </w:rPr>
              <w:t>*</w:t>
            </w:r>
          </w:p>
        </w:tc>
        <w:tc>
          <w:tcPr>
            <w:tcW w:w="567" w:type="dxa"/>
          </w:tcPr>
          <w:p w14:paraId="0AE4A801" w14:textId="77777777" w:rsidR="004E38F5" w:rsidRPr="00EE02CC" w:rsidRDefault="004E38F5" w:rsidP="00075502">
            <w:pPr>
              <w:spacing w:line="240" w:lineRule="auto"/>
              <w:ind w:firstLine="0"/>
              <w:rPr>
                <w:rFonts w:ascii="Arial" w:hAnsi="Arial" w:cs="Arial"/>
                <w:szCs w:val="22"/>
              </w:rPr>
            </w:pPr>
          </w:p>
        </w:tc>
        <w:tc>
          <w:tcPr>
            <w:tcW w:w="1038" w:type="dxa"/>
          </w:tcPr>
          <w:p w14:paraId="23895BE0" w14:textId="607811CF" w:rsidR="004E38F5" w:rsidRPr="00327E65" w:rsidRDefault="003A1ACA" w:rsidP="00075502">
            <w:pPr>
              <w:spacing w:line="240" w:lineRule="auto"/>
              <w:ind w:firstLine="0"/>
              <w:rPr>
                <w:rFonts w:ascii="Arial" w:hAnsi="Arial" w:cs="Arial"/>
                <w:szCs w:val="20"/>
              </w:rPr>
            </w:pPr>
            <w:r w:rsidRPr="00604F6A">
              <w:rPr>
                <w:rFonts w:ascii="Arial" w:hAnsi="Arial" w:cs="Arial"/>
                <w:szCs w:val="20"/>
              </w:rPr>
              <w:t>X</w:t>
            </w:r>
          </w:p>
        </w:tc>
      </w:tr>
      <w:tr w:rsidR="003A1ACA" w:rsidRPr="00EE02CC" w14:paraId="569883CF" w14:textId="77777777" w:rsidTr="00EC1D59">
        <w:trPr>
          <w:trHeight w:val="242"/>
        </w:trPr>
        <w:tc>
          <w:tcPr>
            <w:tcW w:w="6391" w:type="dxa"/>
          </w:tcPr>
          <w:p w14:paraId="569E4BBD" w14:textId="01502A1C" w:rsidR="003A1ACA" w:rsidRPr="00EE02CC" w:rsidRDefault="004A5179" w:rsidP="00993B42">
            <w:pPr>
              <w:pStyle w:val="Header"/>
              <w:spacing w:line="240" w:lineRule="auto"/>
              <w:ind w:firstLine="0"/>
              <w:rPr>
                <w:rFonts w:ascii="Arial" w:hAnsi="Arial" w:cs="Arial"/>
                <w:szCs w:val="22"/>
              </w:rPr>
            </w:pPr>
            <w:r>
              <w:rPr>
                <w:rFonts w:ascii="Arial" w:hAnsi="Arial" w:cs="Arial"/>
                <w:szCs w:val="22"/>
              </w:rPr>
              <w:t>Questionnaire (EQ-5D-5L</w:t>
            </w:r>
            <w:r w:rsidR="003A1ACA">
              <w:rPr>
                <w:rFonts w:ascii="Arial" w:hAnsi="Arial" w:cs="Arial"/>
                <w:szCs w:val="22"/>
              </w:rPr>
              <w:t>)</w:t>
            </w:r>
          </w:p>
        </w:tc>
        <w:tc>
          <w:tcPr>
            <w:tcW w:w="709" w:type="dxa"/>
          </w:tcPr>
          <w:p w14:paraId="11CC80EF" w14:textId="4D7C6CF7" w:rsidR="003A1ACA" w:rsidRPr="00EE02CC" w:rsidRDefault="003A1ACA" w:rsidP="00075502">
            <w:pPr>
              <w:spacing w:line="240" w:lineRule="auto"/>
              <w:ind w:firstLine="0"/>
              <w:rPr>
                <w:rFonts w:ascii="Arial" w:hAnsi="Arial" w:cs="Arial"/>
                <w:szCs w:val="22"/>
              </w:rPr>
            </w:pPr>
            <w:r>
              <w:rPr>
                <w:rFonts w:ascii="Arial" w:hAnsi="Arial" w:cs="Arial"/>
                <w:szCs w:val="22"/>
              </w:rPr>
              <w:t>X</w:t>
            </w:r>
          </w:p>
        </w:tc>
        <w:tc>
          <w:tcPr>
            <w:tcW w:w="567" w:type="dxa"/>
          </w:tcPr>
          <w:p w14:paraId="6D7B0892" w14:textId="300595CE" w:rsidR="003A1ACA" w:rsidRPr="00EE02CC" w:rsidRDefault="003A1ACA" w:rsidP="00075502">
            <w:pPr>
              <w:spacing w:line="240" w:lineRule="auto"/>
              <w:ind w:firstLine="0"/>
              <w:rPr>
                <w:rFonts w:ascii="Arial" w:hAnsi="Arial" w:cs="Arial"/>
                <w:szCs w:val="22"/>
              </w:rPr>
            </w:pPr>
            <w:r>
              <w:rPr>
                <w:rFonts w:ascii="Arial" w:hAnsi="Arial" w:cs="Arial"/>
                <w:szCs w:val="22"/>
              </w:rPr>
              <w:t>X</w:t>
            </w:r>
          </w:p>
        </w:tc>
        <w:tc>
          <w:tcPr>
            <w:tcW w:w="567" w:type="dxa"/>
          </w:tcPr>
          <w:p w14:paraId="2404A846" w14:textId="503DDED6" w:rsidR="003A1ACA" w:rsidRPr="00EE02CC" w:rsidRDefault="003A1ACA" w:rsidP="00075502">
            <w:pPr>
              <w:spacing w:line="240" w:lineRule="auto"/>
              <w:ind w:firstLine="0"/>
              <w:rPr>
                <w:rFonts w:ascii="Arial" w:hAnsi="Arial" w:cs="Arial"/>
                <w:szCs w:val="22"/>
              </w:rPr>
            </w:pPr>
            <w:r>
              <w:rPr>
                <w:rFonts w:ascii="Arial" w:hAnsi="Arial" w:cs="Arial"/>
                <w:szCs w:val="22"/>
              </w:rPr>
              <w:t>X</w:t>
            </w:r>
          </w:p>
        </w:tc>
        <w:tc>
          <w:tcPr>
            <w:tcW w:w="567" w:type="dxa"/>
          </w:tcPr>
          <w:p w14:paraId="61B85A2C" w14:textId="6C97C944" w:rsidR="003A1ACA" w:rsidRPr="00EE02CC" w:rsidRDefault="003A1ACA" w:rsidP="00075502">
            <w:pPr>
              <w:spacing w:line="240" w:lineRule="auto"/>
              <w:ind w:firstLine="0"/>
              <w:rPr>
                <w:rFonts w:ascii="Arial" w:hAnsi="Arial" w:cs="Arial"/>
                <w:szCs w:val="22"/>
              </w:rPr>
            </w:pPr>
            <w:r>
              <w:rPr>
                <w:rFonts w:ascii="Arial" w:hAnsi="Arial" w:cs="Arial"/>
                <w:szCs w:val="22"/>
              </w:rPr>
              <w:t>X</w:t>
            </w:r>
          </w:p>
        </w:tc>
        <w:tc>
          <w:tcPr>
            <w:tcW w:w="567" w:type="dxa"/>
          </w:tcPr>
          <w:p w14:paraId="78683487" w14:textId="5807490B" w:rsidR="003A1ACA" w:rsidRPr="00EE02CC" w:rsidRDefault="003A1ACA" w:rsidP="00075502">
            <w:pPr>
              <w:spacing w:line="240" w:lineRule="auto"/>
              <w:ind w:firstLine="0"/>
              <w:rPr>
                <w:rFonts w:ascii="Arial" w:hAnsi="Arial" w:cs="Arial"/>
                <w:szCs w:val="22"/>
              </w:rPr>
            </w:pPr>
            <w:r>
              <w:rPr>
                <w:rFonts w:ascii="Arial" w:hAnsi="Arial" w:cs="Arial"/>
                <w:szCs w:val="22"/>
              </w:rPr>
              <w:t>X</w:t>
            </w:r>
          </w:p>
        </w:tc>
        <w:tc>
          <w:tcPr>
            <w:tcW w:w="567" w:type="dxa"/>
          </w:tcPr>
          <w:p w14:paraId="50B42A7C" w14:textId="77777777" w:rsidR="003A1ACA" w:rsidRPr="00EE02CC" w:rsidRDefault="003A1ACA" w:rsidP="00075502">
            <w:pPr>
              <w:spacing w:line="240" w:lineRule="auto"/>
              <w:ind w:firstLine="0"/>
              <w:rPr>
                <w:rFonts w:ascii="Arial" w:hAnsi="Arial" w:cs="Arial"/>
                <w:szCs w:val="22"/>
              </w:rPr>
            </w:pPr>
          </w:p>
        </w:tc>
        <w:tc>
          <w:tcPr>
            <w:tcW w:w="1038" w:type="dxa"/>
          </w:tcPr>
          <w:p w14:paraId="2ACEB23C" w14:textId="77777777" w:rsidR="003A1ACA" w:rsidRDefault="003A1ACA" w:rsidP="00075502">
            <w:pPr>
              <w:spacing w:line="240" w:lineRule="auto"/>
              <w:ind w:firstLine="0"/>
              <w:rPr>
                <w:rFonts w:ascii="Arial" w:hAnsi="Arial" w:cs="Arial"/>
                <w:szCs w:val="22"/>
              </w:rPr>
            </w:pPr>
          </w:p>
        </w:tc>
      </w:tr>
      <w:tr w:rsidR="004E38F5" w:rsidRPr="00EE02CC" w14:paraId="40B0E58D" w14:textId="77777777" w:rsidTr="00EC1D59">
        <w:trPr>
          <w:trHeight w:val="213"/>
        </w:trPr>
        <w:tc>
          <w:tcPr>
            <w:tcW w:w="6391" w:type="dxa"/>
          </w:tcPr>
          <w:p w14:paraId="768409A5"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Vital Signs (BP, HR, RR)</w:t>
            </w:r>
          </w:p>
        </w:tc>
        <w:tc>
          <w:tcPr>
            <w:tcW w:w="709" w:type="dxa"/>
          </w:tcPr>
          <w:p w14:paraId="4272F81A"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0403014"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4A78523C" w14:textId="20C1D0FE"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4F7A157" w14:textId="467B5326"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2AF53C68" w14:textId="0431BF76"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C44AACA" w14:textId="77777777" w:rsidR="004E38F5" w:rsidRPr="00EE02CC" w:rsidRDefault="004E38F5" w:rsidP="00075502">
            <w:pPr>
              <w:spacing w:line="240" w:lineRule="auto"/>
              <w:ind w:firstLine="0"/>
              <w:rPr>
                <w:rFonts w:ascii="Arial" w:hAnsi="Arial" w:cs="Arial"/>
                <w:szCs w:val="22"/>
              </w:rPr>
            </w:pPr>
          </w:p>
        </w:tc>
        <w:tc>
          <w:tcPr>
            <w:tcW w:w="1038" w:type="dxa"/>
          </w:tcPr>
          <w:p w14:paraId="69BE32D4" w14:textId="6531E5C3" w:rsidR="004E38F5" w:rsidRPr="00EE02CC" w:rsidRDefault="004E38F5" w:rsidP="00075502">
            <w:pPr>
              <w:spacing w:line="240" w:lineRule="auto"/>
              <w:ind w:firstLine="0"/>
              <w:rPr>
                <w:rFonts w:ascii="Arial" w:hAnsi="Arial" w:cs="Arial"/>
                <w:sz w:val="22"/>
                <w:szCs w:val="22"/>
              </w:rPr>
            </w:pPr>
          </w:p>
        </w:tc>
      </w:tr>
      <w:tr w:rsidR="004E38F5" w:rsidRPr="00EE02CC" w14:paraId="39743CD4" w14:textId="77777777" w:rsidTr="00EC1D59">
        <w:trPr>
          <w:trHeight w:val="213"/>
        </w:trPr>
        <w:tc>
          <w:tcPr>
            <w:tcW w:w="6391" w:type="dxa"/>
          </w:tcPr>
          <w:p w14:paraId="5D6339B2" w14:textId="6989B90A" w:rsidR="004E38F5" w:rsidRPr="00EE02CC" w:rsidRDefault="004E38F5" w:rsidP="00075502">
            <w:pPr>
              <w:autoSpaceDE w:val="0"/>
              <w:autoSpaceDN w:val="0"/>
              <w:adjustRightInd w:val="0"/>
              <w:spacing w:line="240" w:lineRule="auto"/>
              <w:ind w:firstLine="0"/>
              <w:rPr>
                <w:rFonts w:ascii="Arial" w:hAnsi="Arial" w:cs="Arial"/>
                <w:sz w:val="22"/>
                <w:szCs w:val="22"/>
              </w:rPr>
            </w:pPr>
            <w:r w:rsidRPr="00EE02CC">
              <w:rPr>
                <w:rFonts w:ascii="Arial" w:hAnsi="Arial" w:cs="Arial"/>
                <w:szCs w:val="22"/>
              </w:rPr>
              <w:t xml:space="preserve">Usual care labs </w:t>
            </w:r>
          </w:p>
        </w:tc>
        <w:tc>
          <w:tcPr>
            <w:tcW w:w="709" w:type="dxa"/>
          </w:tcPr>
          <w:p w14:paraId="42A95BF2"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CFA9CD2"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35727AF9" w14:textId="038ABF81"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3E47C4D" w14:textId="7CE15CBA"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6F814147" w14:textId="6CAF337E"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5D9F205" w14:textId="77777777" w:rsidR="004E38F5" w:rsidRPr="00EE02CC" w:rsidRDefault="004E38F5" w:rsidP="00075502">
            <w:pPr>
              <w:spacing w:line="240" w:lineRule="auto"/>
              <w:ind w:firstLine="0"/>
              <w:rPr>
                <w:rFonts w:ascii="Arial" w:hAnsi="Arial" w:cs="Arial"/>
                <w:szCs w:val="22"/>
              </w:rPr>
            </w:pPr>
          </w:p>
        </w:tc>
        <w:tc>
          <w:tcPr>
            <w:tcW w:w="1038" w:type="dxa"/>
          </w:tcPr>
          <w:p w14:paraId="7774086D" w14:textId="46486818" w:rsidR="004E38F5" w:rsidRPr="00EE02CC" w:rsidRDefault="004E38F5" w:rsidP="00075502">
            <w:pPr>
              <w:spacing w:line="240" w:lineRule="auto"/>
              <w:ind w:firstLine="0"/>
              <w:rPr>
                <w:rFonts w:ascii="Arial" w:hAnsi="Arial" w:cs="Arial"/>
                <w:sz w:val="22"/>
                <w:szCs w:val="22"/>
              </w:rPr>
            </w:pPr>
          </w:p>
        </w:tc>
      </w:tr>
      <w:tr w:rsidR="004E38F5" w:rsidRPr="00EE02CC" w14:paraId="4E40C716" w14:textId="77777777" w:rsidTr="00EC1D59">
        <w:trPr>
          <w:trHeight w:val="213"/>
        </w:trPr>
        <w:tc>
          <w:tcPr>
            <w:tcW w:w="6391" w:type="dxa"/>
          </w:tcPr>
          <w:p w14:paraId="3B4E54FA"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Concomitant Medications</w:t>
            </w:r>
          </w:p>
        </w:tc>
        <w:tc>
          <w:tcPr>
            <w:tcW w:w="709" w:type="dxa"/>
          </w:tcPr>
          <w:p w14:paraId="471ECAFE"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55A5EEAB"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6D630928" w14:textId="18576695"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B633C9E" w14:textId="6C0714B4"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79194140" w14:textId="66B22E88"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7B09C119" w14:textId="77777777" w:rsidR="004E38F5" w:rsidRPr="00EE02CC" w:rsidRDefault="004E38F5" w:rsidP="00075502">
            <w:pPr>
              <w:spacing w:line="240" w:lineRule="auto"/>
              <w:ind w:firstLine="0"/>
              <w:rPr>
                <w:rFonts w:ascii="Arial" w:hAnsi="Arial" w:cs="Arial"/>
                <w:szCs w:val="22"/>
              </w:rPr>
            </w:pPr>
          </w:p>
        </w:tc>
        <w:tc>
          <w:tcPr>
            <w:tcW w:w="1038" w:type="dxa"/>
          </w:tcPr>
          <w:p w14:paraId="45B1BA31" w14:textId="62CE3D07" w:rsidR="004E38F5" w:rsidRPr="00EE02CC" w:rsidRDefault="004E38F5" w:rsidP="00075502">
            <w:pPr>
              <w:spacing w:line="240" w:lineRule="auto"/>
              <w:ind w:firstLine="0"/>
              <w:rPr>
                <w:rFonts w:ascii="Arial" w:hAnsi="Arial" w:cs="Arial"/>
                <w:sz w:val="22"/>
                <w:szCs w:val="22"/>
              </w:rPr>
            </w:pPr>
          </w:p>
        </w:tc>
      </w:tr>
      <w:tr w:rsidR="004E38F5" w:rsidRPr="00EE02CC" w14:paraId="27E8764B" w14:textId="77777777" w:rsidTr="00EC1D59">
        <w:trPr>
          <w:trHeight w:val="213"/>
        </w:trPr>
        <w:tc>
          <w:tcPr>
            <w:tcW w:w="6391" w:type="dxa"/>
          </w:tcPr>
          <w:p w14:paraId="2622764E"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AE/SAE Assessment</w:t>
            </w:r>
          </w:p>
        </w:tc>
        <w:tc>
          <w:tcPr>
            <w:tcW w:w="709" w:type="dxa"/>
          </w:tcPr>
          <w:p w14:paraId="1321439D"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6951B68F"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6AAAB2A" w14:textId="5CAFFC09"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5C7512DE" w14:textId="6664BCEF"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1261B9B9" w14:textId="41B10A98"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377667D2" w14:textId="25DDDBB4" w:rsidR="004E38F5" w:rsidRPr="00EE02CC" w:rsidRDefault="004E38F5" w:rsidP="00075502">
            <w:pPr>
              <w:pStyle w:val="Header"/>
              <w:spacing w:line="240" w:lineRule="auto"/>
              <w:ind w:firstLine="0"/>
              <w:rPr>
                <w:rFonts w:ascii="Arial" w:hAnsi="Arial" w:cs="Arial"/>
                <w:szCs w:val="22"/>
              </w:rPr>
            </w:pPr>
            <w:r>
              <w:rPr>
                <w:rFonts w:ascii="Arial" w:hAnsi="Arial" w:cs="Arial"/>
                <w:szCs w:val="22"/>
              </w:rPr>
              <w:t>X</w:t>
            </w:r>
          </w:p>
        </w:tc>
        <w:tc>
          <w:tcPr>
            <w:tcW w:w="1038" w:type="dxa"/>
          </w:tcPr>
          <w:p w14:paraId="7712D0FD" w14:textId="1D082D5B" w:rsidR="004E38F5" w:rsidRPr="00EE02CC" w:rsidRDefault="004E38F5" w:rsidP="00075502">
            <w:pPr>
              <w:pStyle w:val="Header"/>
              <w:spacing w:line="240" w:lineRule="auto"/>
              <w:ind w:firstLine="0"/>
              <w:rPr>
                <w:rFonts w:ascii="Arial" w:hAnsi="Arial" w:cs="Arial"/>
                <w:sz w:val="22"/>
                <w:szCs w:val="22"/>
              </w:rPr>
            </w:pPr>
          </w:p>
        </w:tc>
      </w:tr>
      <w:tr w:rsidR="004E38F5" w:rsidRPr="00EE02CC" w14:paraId="393C4ECE" w14:textId="77777777" w:rsidTr="00EC1D59">
        <w:trPr>
          <w:trHeight w:val="213"/>
        </w:trPr>
        <w:tc>
          <w:tcPr>
            <w:tcW w:w="6391" w:type="dxa"/>
          </w:tcPr>
          <w:p w14:paraId="1C0EE2CE"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Heart Failure Assessment (NYHA-HF)-see attachment 1</w:t>
            </w:r>
          </w:p>
        </w:tc>
        <w:tc>
          <w:tcPr>
            <w:tcW w:w="709" w:type="dxa"/>
          </w:tcPr>
          <w:p w14:paraId="021FBE39"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7656C38E"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176C42E0" w14:textId="3FF04708"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2F4E3CAE" w14:textId="7FE1C143"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677AA69E" w14:textId="12C032DC"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5A8DACDC" w14:textId="4F8C8FE8" w:rsidR="004E38F5" w:rsidRPr="00EE02CC" w:rsidRDefault="004E38F5" w:rsidP="00075502">
            <w:pPr>
              <w:pStyle w:val="Header"/>
              <w:spacing w:line="240" w:lineRule="auto"/>
              <w:ind w:firstLine="0"/>
              <w:rPr>
                <w:rFonts w:ascii="Arial" w:hAnsi="Arial" w:cs="Arial"/>
                <w:szCs w:val="22"/>
              </w:rPr>
            </w:pPr>
            <w:r>
              <w:rPr>
                <w:rFonts w:ascii="Arial" w:hAnsi="Arial" w:cs="Arial"/>
                <w:szCs w:val="22"/>
              </w:rPr>
              <w:t>X</w:t>
            </w:r>
          </w:p>
        </w:tc>
        <w:tc>
          <w:tcPr>
            <w:tcW w:w="1038" w:type="dxa"/>
          </w:tcPr>
          <w:p w14:paraId="4019CF8E" w14:textId="5DC0C08B" w:rsidR="004E38F5" w:rsidRPr="00EE02CC" w:rsidRDefault="004E38F5" w:rsidP="00075502">
            <w:pPr>
              <w:pStyle w:val="Header"/>
              <w:spacing w:line="240" w:lineRule="auto"/>
              <w:ind w:firstLine="0"/>
              <w:rPr>
                <w:rFonts w:ascii="Arial" w:hAnsi="Arial" w:cs="Arial"/>
                <w:sz w:val="22"/>
                <w:szCs w:val="22"/>
              </w:rPr>
            </w:pPr>
          </w:p>
        </w:tc>
      </w:tr>
      <w:tr w:rsidR="004E38F5" w:rsidRPr="00EE02CC" w14:paraId="6ED46C22" w14:textId="77777777" w:rsidTr="00EC1D59">
        <w:trPr>
          <w:trHeight w:val="412"/>
        </w:trPr>
        <w:tc>
          <w:tcPr>
            <w:tcW w:w="6391" w:type="dxa"/>
          </w:tcPr>
          <w:p w14:paraId="59A814F8"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 xml:space="preserve">Chemotherapy Regimen &amp; Review </w:t>
            </w:r>
            <w:r w:rsidRPr="00EE02CC">
              <w:rPr>
                <w:rFonts w:ascii="Arial" w:hAnsi="Arial" w:cs="Arial"/>
                <w:szCs w:val="22"/>
                <w:vertAlign w:val="superscript"/>
              </w:rPr>
              <w:t>c</w:t>
            </w:r>
          </w:p>
        </w:tc>
        <w:tc>
          <w:tcPr>
            <w:tcW w:w="709" w:type="dxa"/>
          </w:tcPr>
          <w:p w14:paraId="203949A9"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2B8DFE03"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9D7AFFB" w14:textId="726BDDC9"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3286EEFA" w14:textId="2F286D3E"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7D8AA889" w14:textId="1A46F6DA"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5148B2C1" w14:textId="77777777" w:rsidR="004E38F5" w:rsidRPr="00EE02CC" w:rsidRDefault="004E38F5" w:rsidP="00075502">
            <w:pPr>
              <w:pStyle w:val="Header"/>
              <w:spacing w:line="240" w:lineRule="auto"/>
              <w:ind w:firstLine="0"/>
              <w:rPr>
                <w:rFonts w:ascii="Arial" w:hAnsi="Arial" w:cs="Arial"/>
                <w:szCs w:val="22"/>
              </w:rPr>
            </w:pPr>
          </w:p>
        </w:tc>
        <w:tc>
          <w:tcPr>
            <w:tcW w:w="1038" w:type="dxa"/>
          </w:tcPr>
          <w:p w14:paraId="2A7BEA33" w14:textId="46A76F16" w:rsidR="004E38F5" w:rsidRPr="00EE02CC" w:rsidRDefault="004E38F5" w:rsidP="00075502">
            <w:pPr>
              <w:pStyle w:val="Header"/>
              <w:spacing w:line="240" w:lineRule="auto"/>
              <w:ind w:firstLine="0"/>
              <w:rPr>
                <w:rFonts w:ascii="Arial" w:hAnsi="Arial" w:cs="Arial"/>
                <w:sz w:val="22"/>
                <w:szCs w:val="22"/>
              </w:rPr>
            </w:pPr>
          </w:p>
        </w:tc>
      </w:tr>
      <w:tr w:rsidR="004E38F5" w:rsidRPr="00EE02CC" w14:paraId="75DA1F83" w14:textId="77777777" w:rsidTr="00EC1D59">
        <w:trPr>
          <w:trHeight w:val="242"/>
        </w:trPr>
        <w:tc>
          <w:tcPr>
            <w:tcW w:w="6391" w:type="dxa"/>
          </w:tcPr>
          <w:p w14:paraId="66454ABC" w14:textId="24A3EE3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Review for dispensing/continuing cardioprotective drug</w:t>
            </w:r>
            <w:r w:rsidRPr="00EE02CC">
              <w:rPr>
                <w:rFonts w:ascii="Arial" w:hAnsi="Arial" w:cs="Arial"/>
                <w:szCs w:val="22"/>
                <w:vertAlign w:val="superscript"/>
              </w:rPr>
              <w:t xml:space="preserve"> d</w:t>
            </w:r>
          </w:p>
        </w:tc>
        <w:tc>
          <w:tcPr>
            <w:tcW w:w="709" w:type="dxa"/>
          </w:tcPr>
          <w:p w14:paraId="0B510E34" w14:textId="77777777" w:rsidR="004E38F5" w:rsidRPr="00EE02CC" w:rsidRDefault="004E38F5" w:rsidP="00075502">
            <w:pPr>
              <w:spacing w:line="240" w:lineRule="auto"/>
              <w:ind w:firstLine="0"/>
              <w:rPr>
                <w:rFonts w:ascii="Arial" w:hAnsi="Arial" w:cs="Arial"/>
                <w:sz w:val="22"/>
                <w:szCs w:val="22"/>
              </w:rPr>
            </w:pPr>
          </w:p>
        </w:tc>
        <w:tc>
          <w:tcPr>
            <w:tcW w:w="567" w:type="dxa"/>
          </w:tcPr>
          <w:p w14:paraId="2893C7D0"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36FA0485" w14:textId="6D7AED0B"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308C3364" w14:textId="1FE49E15"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D9C4B56" w14:textId="14338A2E"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7AEB34D9" w14:textId="77777777" w:rsidR="004E38F5" w:rsidRPr="00EE02CC" w:rsidRDefault="004E38F5" w:rsidP="00075502">
            <w:pPr>
              <w:pStyle w:val="Header"/>
              <w:spacing w:line="240" w:lineRule="auto"/>
              <w:ind w:firstLine="0"/>
              <w:rPr>
                <w:rFonts w:ascii="Arial" w:hAnsi="Arial" w:cs="Arial"/>
                <w:szCs w:val="22"/>
              </w:rPr>
            </w:pPr>
          </w:p>
        </w:tc>
        <w:tc>
          <w:tcPr>
            <w:tcW w:w="1038" w:type="dxa"/>
          </w:tcPr>
          <w:p w14:paraId="5ED6E9F4" w14:textId="6CFE82C2" w:rsidR="004E38F5" w:rsidRPr="00EE02CC" w:rsidRDefault="004E38F5" w:rsidP="00075502">
            <w:pPr>
              <w:pStyle w:val="Header"/>
              <w:spacing w:line="240" w:lineRule="auto"/>
              <w:ind w:firstLine="0"/>
              <w:rPr>
                <w:rFonts w:ascii="Arial" w:hAnsi="Arial" w:cs="Arial"/>
                <w:sz w:val="22"/>
                <w:szCs w:val="22"/>
              </w:rPr>
            </w:pPr>
          </w:p>
        </w:tc>
      </w:tr>
      <w:tr w:rsidR="004E38F5" w:rsidRPr="00EE02CC" w14:paraId="08E34CEA" w14:textId="77777777" w:rsidTr="00EC1D59">
        <w:trPr>
          <w:trHeight w:val="227"/>
        </w:trPr>
        <w:tc>
          <w:tcPr>
            <w:tcW w:w="6391" w:type="dxa"/>
          </w:tcPr>
          <w:p w14:paraId="4BF7D7AE" w14:textId="77777777" w:rsidR="004E38F5" w:rsidRPr="00EE02CC" w:rsidRDefault="004E38F5" w:rsidP="00075502">
            <w:pPr>
              <w:pStyle w:val="Header"/>
              <w:spacing w:line="240" w:lineRule="auto"/>
              <w:ind w:firstLine="0"/>
              <w:rPr>
                <w:rFonts w:ascii="Arial" w:hAnsi="Arial" w:cs="Arial"/>
                <w:sz w:val="22"/>
                <w:szCs w:val="22"/>
              </w:rPr>
            </w:pPr>
            <w:r w:rsidRPr="00EE02CC">
              <w:rPr>
                <w:rFonts w:ascii="Arial" w:hAnsi="Arial" w:cs="Arial"/>
                <w:szCs w:val="22"/>
              </w:rPr>
              <w:t>Medication Compliance (pill counts)</w:t>
            </w:r>
          </w:p>
        </w:tc>
        <w:tc>
          <w:tcPr>
            <w:tcW w:w="709" w:type="dxa"/>
          </w:tcPr>
          <w:p w14:paraId="7E1A080C" w14:textId="2C6A9926" w:rsidR="004E38F5" w:rsidRPr="00EE02CC" w:rsidRDefault="004E38F5" w:rsidP="00075502">
            <w:pPr>
              <w:spacing w:line="240" w:lineRule="auto"/>
              <w:ind w:firstLine="0"/>
              <w:rPr>
                <w:rFonts w:ascii="Arial" w:hAnsi="Arial" w:cs="Arial"/>
                <w:sz w:val="22"/>
                <w:szCs w:val="22"/>
              </w:rPr>
            </w:pPr>
          </w:p>
        </w:tc>
        <w:tc>
          <w:tcPr>
            <w:tcW w:w="567" w:type="dxa"/>
          </w:tcPr>
          <w:p w14:paraId="52E9783B" w14:textId="77777777"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4B0100A8" w14:textId="02145F1E"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00831530" w14:textId="6291BFDD"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3FD071FC" w14:textId="0C7A6372" w:rsidR="004E38F5" w:rsidRPr="00EE02CC" w:rsidRDefault="004E38F5" w:rsidP="00075502">
            <w:pPr>
              <w:spacing w:line="240" w:lineRule="auto"/>
              <w:ind w:firstLine="0"/>
              <w:rPr>
                <w:rFonts w:ascii="Arial" w:hAnsi="Arial" w:cs="Arial"/>
                <w:sz w:val="22"/>
                <w:szCs w:val="22"/>
              </w:rPr>
            </w:pPr>
            <w:r w:rsidRPr="00EE02CC">
              <w:rPr>
                <w:rFonts w:ascii="Arial" w:hAnsi="Arial" w:cs="Arial"/>
                <w:szCs w:val="22"/>
              </w:rPr>
              <w:t>X</w:t>
            </w:r>
          </w:p>
        </w:tc>
        <w:tc>
          <w:tcPr>
            <w:tcW w:w="567" w:type="dxa"/>
          </w:tcPr>
          <w:p w14:paraId="308D8E35" w14:textId="77777777" w:rsidR="004E38F5" w:rsidRPr="00EE02CC" w:rsidRDefault="004E38F5" w:rsidP="00075502">
            <w:pPr>
              <w:spacing w:line="240" w:lineRule="auto"/>
              <w:ind w:firstLine="0"/>
              <w:rPr>
                <w:rFonts w:ascii="Arial" w:hAnsi="Arial" w:cs="Arial"/>
                <w:szCs w:val="22"/>
              </w:rPr>
            </w:pPr>
          </w:p>
        </w:tc>
        <w:tc>
          <w:tcPr>
            <w:tcW w:w="1038" w:type="dxa"/>
          </w:tcPr>
          <w:p w14:paraId="66DB5F48" w14:textId="2C576A16" w:rsidR="004E38F5" w:rsidRPr="00EE02CC" w:rsidRDefault="004E38F5" w:rsidP="00075502">
            <w:pPr>
              <w:spacing w:line="240" w:lineRule="auto"/>
              <w:ind w:firstLine="0"/>
              <w:rPr>
                <w:rFonts w:ascii="Arial" w:hAnsi="Arial" w:cs="Arial"/>
                <w:sz w:val="22"/>
                <w:szCs w:val="22"/>
              </w:rPr>
            </w:pPr>
          </w:p>
        </w:tc>
      </w:tr>
    </w:tbl>
    <w:p w14:paraId="62650E62" w14:textId="77777777" w:rsidR="00C45555" w:rsidRPr="00637077" w:rsidRDefault="00C45555" w:rsidP="00075502">
      <w:pPr>
        <w:spacing w:line="240" w:lineRule="auto"/>
        <w:ind w:firstLine="0"/>
        <w:rPr>
          <w:rFonts w:ascii="Arial" w:hAnsi="Arial" w:cs="Arial"/>
          <w:szCs w:val="22"/>
        </w:rPr>
      </w:pPr>
    </w:p>
    <w:p w14:paraId="0E66BAC4" w14:textId="77777777" w:rsidR="00212DBE" w:rsidRPr="00637077" w:rsidRDefault="00212DBE" w:rsidP="00075502">
      <w:pPr>
        <w:spacing w:line="240" w:lineRule="auto"/>
        <w:ind w:firstLine="0"/>
        <w:rPr>
          <w:rFonts w:ascii="Arial" w:hAnsi="Arial" w:cs="Arial"/>
          <w:szCs w:val="22"/>
        </w:rPr>
      </w:pPr>
      <w:r w:rsidRPr="00637077">
        <w:rPr>
          <w:rFonts w:ascii="Arial" w:hAnsi="Arial" w:cs="Arial"/>
          <w:szCs w:val="22"/>
        </w:rPr>
        <w:t>a- History of cardiovascular risk factors, known CAD, valvular heart disease; BMI, side of breast cancer, Hx DM, Hx smoking, total cholesterol</w:t>
      </w:r>
    </w:p>
    <w:p w14:paraId="1617BD2F" w14:textId="6C27F6F3" w:rsidR="00212DBE" w:rsidRPr="00637077" w:rsidRDefault="00212DBE" w:rsidP="00075502">
      <w:pPr>
        <w:spacing w:line="240" w:lineRule="auto"/>
        <w:ind w:firstLine="0"/>
        <w:rPr>
          <w:rFonts w:ascii="Arial" w:hAnsi="Arial" w:cs="Arial"/>
          <w:szCs w:val="22"/>
        </w:rPr>
      </w:pPr>
      <w:r w:rsidRPr="00637077">
        <w:rPr>
          <w:rFonts w:ascii="Arial" w:hAnsi="Arial" w:cs="Arial"/>
          <w:szCs w:val="22"/>
        </w:rPr>
        <w:t xml:space="preserve">b- 12 lead ECG </w:t>
      </w:r>
    </w:p>
    <w:p w14:paraId="27C16E98" w14:textId="77777777" w:rsidR="00212DBE" w:rsidRPr="00637077" w:rsidRDefault="00212DBE" w:rsidP="00075502">
      <w:pPr>
        <w:pStyle w:val="Header"/>
        <w:spacing w:line="240" w:lineRule="auto"/>
        <w:ind w:firstLine="0"/>
        <w:rPr>
          <w:rFonts w:ascii="Arial" w:hAnsi="Arial" w:cs="Arial"/>
          <w:b/>
          <w:bCs/>
          <w:szCs w:val="22"/>
        </w:rPr>
      </w:pPr>
      <w:r w:rsidRPr="00637077">
        <w:rPr>
          <w:rFonts w:ascii="Arial" w:hAnsi="Arial" w:cs="Arial"/>
          <w:szCs w:val="22"/>
        </w:rPr>
        <w:t>c- Time from chemotherapy completion to HF symptoms; Interruptions in planned chemotherapy; completion or discontinuation of chemotherapy</w:t>
      </w:r>
    </w:p>
    <w:p w14:paraId="4512A87F" w14:textId="04004424" w:rsidR="00FA4A3E" w:rsidRDefault="00381AF2" w:rsidP="00EE02CC">
      <w:pPr>
        <w:spacing w:line="240" w:lineRule="auto"/>
        <w:ind w:firstLine="0"/>
        <w:jc w:val="left"/>
        <w:rPr>
          <w:rFonts w:ascii="Arial" w:hAnsi="Arial" w:cs="Arial"/>
          <w:szCs w:val="22"/>
        </w:rPr>
      </w:pPr>
      <w:r w:rsidRPr="00637077">
        <w:rPr>
          <w:rFonts w:ascii="Arial" w:hAnsi="Arial" w:cs="Arial"/>
          <w:szCs w:val="22"/>
        </w:rPr>
        <w:t>d- Patient</w:t>
      </w:r>
      <w:r w:rsidR="00C45555" w:rsidRPr="00637077">
        <w:rPr>
          <w:rFonts w:ascii="Arial" w:hAnsi="Arial" w:cs="Arial"/>
          <w:szCs w:val="22"/>
        </w:rPr>
        <w:t>s</w:t>
      </w:r>
      <w:r w:rsidRPr="00637077">
        <w:rPr>
          <w:rFonts w:ascii="Arial" w:hAnsi="Arial" w:cs="Arial"/>
          <w:szCs w:val="22"/>
        </w:rPr>
        <w:t xml:space="preserve"> who </w:t>
      </w:r>
      <w:r w:rsidR="00C45555" w:rsidRPr="00637077">
        <w:rPr>
          <w:rFonts w:ascii="Arial" w:hAnsi="Arial" w:cs="Arial"/>
          <w:szCs w:val="22"/>
        </w:rPr>
        <w:t>have strain evidence of</w:t>
      </w:r>
      <w:r w:rsidRPr="00637077">
        <w:rPr>
          <w:rFonts w:ascii="Arial" w:hAnsi="Arial" w:cs="Arial"/>
          <w:szCs w:val="22"/>
        </w:rPr>
        <w:t xml:space="preserve"> cardiotoxicity </w:t>
      </w:r>
      <w:r w:rsidR="00C45555" w:rsidRPr="00637077">
        <w:rPr>
          <w:rFonts w:ascii="Arial" w:hAnsi="Arial" w:cs="Arial"/>
          <w:szCs w:val="22"/>
        </w:rPr>
        <w:t xml:space="preserve">are randomized to </w:t>
      </w:r>
      <w:r w:rsidRPr="00637077">
        <w:rPr>
          <w:rFonts w:ascii="Arial" w:hAnsi="Arial" w:cs="Arial"/>
          <w:szCs w:val="22"/>
        </w:rPr>
        <w:t xml:space="preserve">cardio-protective </w:t>
      </w:r>
      <w:r w:rsidR="00C45555" w:rsidRPr="00637077">
        <w:rPr>
          <w:rFonts w:ascii="Arial" w:hAnsi="Arial" w:cs="Arial"/>
          <w:szCs w:val="22"/>
        </w:rPr>
        <w:t>therapy</w:t>
      </w:r>
    </w:p>
    <w:p w14:paraId="1942C61D" w14:textId="28835F5C" w:rsidR="003A1ACA" w:rsidRPr="00637077" w:rsidRDefault="003A1ACA" w:rsidP="00EE02CC">
      <w:pPr>
        <w:spacing w:line="240" w:lineRule="auto"/>
        <w:ind w:firstLine="0"/>
        <w:jc w:val="left"/>
        <w:rPr>
          <w:rFonts w:ascii="Arial" w:hAnsi="Arial" w:cs="Arial"/>
          <w:szCs w:val="22"/>
        </w:rPr>
      </w:pPr>
      <w:r w:rsidRPr="00327E65">
        <w:rPr>
          <w:rFonts w:ascii="Arial" w:hAnsi="Arial" w:cs="Arial"/>
          <w:sz w:val="20"/>
          <w:szCs w:val="20"/>
        </w:rPr>
        <w:t>X</w:t>
      </w:r>
      <w:r>
        <w:rPr>
          <w:rFonts w:ascii="Arial" w:hAnsi="Arial" w:cs="Arial"/>
          <w:szCs w:val="22"/>
        </w:rPr>
        <w:t>* - MRI to be completed at month 12 for Group A only</w:t>
      </w:r>
    </w:p>
    <w:sectPr w:rsidR="003A1ACA" w:rsidRPr="00637077" w:rsidSect="0005545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4BDB1" w14:textId="77777777" w:rsidR="000F1363" w:rsidRDefault="000F1363" w:rsidP="00BF466F">
      <w:pPr>
        <w:spacing w:line="240" w:lineRule="auto"/>
      </w:pPr>
      <w:r>
        <w:separator/>
      </w:r>
    </w:p>
  </w:endnote>
  <w:endnote w:type="continuationSeparator" w:id="0">
    <w:p w14:paraId="43003C87" w14:textId="77777777" w:rsidR="000F1363" w:rsidRDefault="000F1363" w:rsidP="00BF4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A5FD6" w14:textId="77777777" w:rsidR="000F1363" w:rsidRDefault="000F1363">
    <w:pPr>
      <w:pStyle w:val="Footer"/>
      <w:tabs>
        <w:tab w:val="clear" w:pos="4153"/>
        <w:tab w:val="clear" w:pos="8306"/>
        <w:tab w:val="center" w:pos="4860"/>
        <w:tab w:val="right" w:pos="9360"/>
      </w:tabs>
      <w:spacing w:line="240" w:lineRule="auto"/>
      <w:ind w:firstLine="0"/>
      <w:rPr>
        <w:sz w:val="16"/>
        <w:szCs w:val="16"/>
      </w:rPr>
    </w:pPr>
  </w:p>
  <w:p w14:paraId="448B74A7" w14:textId="4EE377B7" w:rsidR="000F1363" w:rsidRPr="00827334" w:rsidRDefault="000F1363">
    <w:pPr>
      <w:pStyle w:val="Footer"/>
      <w:tabs>
        <w:tab w:val="clear" w:pos="4153"/>
        <w:tab w:val="clear" w:pos="8306"/>
        <w:tab w:val="center" w:pos="4860"/>
        <w:tab w:val="right" w:pos="9360"/>
      </w:tabs>
      <w:spacing w:line="240" w:lineRule="auto"/>
      <w:ind w:firstLine="0"/>
      <w:rPr>
        <w:rStyle w:val="PageNumber"/>
        <w:rFonts w:ascii="Arial" w:hAnsi="Arial" w:cs="Arial"/>
      </w:rPr>
    </w:pPr>
    <w:r w:rsidRPr="00827334">
      <w:rPr>
        <w:rFonts w:ascii="Arial" w:hAnsi="Arial" w:cs="Arial"/>
        <w:sz w:val="20"/>
        <w:szCs w:val="20"/>
      </w:rPr>
      <w:t xml:space="preserve">SUCCOUR </w:t>
    </w:r>
    <w:r>
      <w:rPr>
        <w:rFonts w:ascii="Arial" w:hAnsi="Arial" w:cs="Arial"/>
        <w:sz w:val="20"/>
        <w:szCs w:val="20"/>
      </w:rPr>
      <w:t xml:space="preserve">MRI </w:t>
    </w:r>
    <w:r w:rsidRPr="00827334">
      <w:rPr>
        <w:rFonts w:ascii="Arial" w:hAnsi="Arial" w:cs="Arial"/>
        <w:sz w:val="20"/>
        <w:szCs w:val="20"/>
      </w:rPr>
      <w:t>Protocol</w:t>
    </w:r>
    <w:r>
      <w:rPr>
        <w:rFonts w:ascii="Arial" w:hAnsi="Arial" w:cs="Arial"/>
        <w:sz w:val="20"/>
        <w:szCs w:val="20"/>
      </w:rPr>
      <w:t xml:space="preserve"> Baker</w:t>
    </w:r>
    <w:r w:rsidRPr="00827334">
      <w:rPr>
        <w:rFonts w:ascii="Arial" w:hAnsi="Arial" w:cs="Arial"/>
        <w:sz w:val="20"/>
        <w:szCs w:val="20"/>
      </w:rPr>
      <w:tab/>
    </w:r>
    <w:r w:rsidRPr="00827334">
      <w:rPr>
        <w:rFonts w:ascii="Arial" w:hAnsi="Arial" w:cs="Arial"/>
      </w:rPr>
      <w:tab/>
      <w:t xml:space="preserve">Page </w:t>
    </w:r>
    <w:r w:rsidRPr="00827334">
      <w:rPr>
        <w:rStyle w:val="PageNumber"/>
        <w:rFonts w:ascii="Arial" w:hAnsi="Arial" w:cs="Arial"/>
      </w:rPr>
      <w:fldChar w:fldCharType="begin"/>
    </w:r>
    <w:r w:rsidRPr="00827334">
      <w:rPr>
        <w:rStyle w:val="PageNumber"/>
        <w:rFonts w:ascii="Arial" w:hAnsi="Arial" w:cs="Arial"/>
      </w:rPr>
      <w:instrText xml:space="preserve"> PAGE </w:instrText>
    </w:r>
    <w:r w:rsidRPr="00827334">
      <w:rPr>
        <w:rStyle w:val="PageNumber"/>
        <w:rFonts w:ascii="Arial" w:hAnsi="Arial" w:cs="Arial"/>
      </w:rPr>
      <w:fldChar w:fldCharType="separate"/>
    </w:r>
    <w:r w:rsidR="0069422E">
      <w:rPr>
        <w:rStyle w:val="PageNumber"/>
        <w:rFonts w:ascii="Arial" w:hAnsi="Arial" w:cs="Arial"/>
        <w:noProof/>
      </w:rPr>
      <w:t>1</w:t>
    </w:r>
    <w:r w:rsidRPr="00827334">
      <w:rPr>
        <w:rStyle w:val="PageNumber"/>
        <w:rFonts w:ascii="Arial" w:hAnsi="Arial" w:cs="Arial"/>
      </w:rPr>
      <w:fldChar w:fldCharType="end"/>
    </w:r>
  </w:p>
  <w:p w14:paraId="3506F154" w14:textId="1C645A45" w:rsidR="000F1363" w:rsidRPr="00827334" w:rsidRDefault="000F1363">
    <w:pPr>
      <w:pStyle w:val="Footer"/>
      <w:tabs>
        <w:tab w:val="clear" w:pos="4153"/>
        <w:tab w:val="clear" w:pos="8306"/>
        <w:tab w:val="center" w:pos="4860"/>
        <w:tab w:val="right" w:pos="9360"/>
      </w:tabs>
      <w:spacing w:line="240" w:lineRule="auto"/>
      <w:ind w:firstLine="0"/>
      <w:rPr>
        <w:rFonts w:ascii="Arial" w:hAnsi="Arial" w:cs="Arial"/>
        <w:sz w:val="16"/>
        <w:szCs w:val="16"/>
      </w:rPr>
    </w:pPr>
    <w:r w:rsidRPr="00827334">
      <w:rPr>
        <w:rFonts w:ascii="Arial" w:hAnsi="Arial" w:cs="Arial"/>
        <w:sz w:val="16"/>
        <w:szCs w:val="16"/>
      </w:rPr>
      <w:t>Version</w:t>
    </w:r>
    <w:r>
      <w:rPr>
        <w:rFonts w:ascii="Arial" w:hAnsi="Arial" w:cs="Arial"/>
        <w:sz w:val="16"/>
        <w:szCs w:val="16"/>
      </w:rPr>
      <w:t xml:space="preserve"> </w:t>
    </w:r>
    <w:r w:rsidR="00C619E1">
      <w:rPr>
        <w:rFonts w:ascii="Arial" w:hAnsi="Arial" w:cs="Arial"/>
        <w:sz w:val="16"/>
        <w:szCs w:val="16"/>
      </w:rPr>
      <w:t xml:space="preserve">11 </w:t>
    </w:r>
    <w:r>
      <w:rPr>
        <w:rFonts w:ascii="Arial" w:hAnsi="Arial" w:cs="Arial"/>
        <w:sz w:val="16"/>
        <w:szCs w:val="16"/>
      </w:rPr>
      <w:t>(</w:t>
    </w:r>
    <w:r w:rsidR="00C619E1">
      <w:rPr>
        <w:rFonts w:ascii="Arial" w:hAnsi="Arial" w:cs="Arial"/>
        <w:sz w:val="16"/>
        <w:szCs w:val="16"/>
      </w:rPr>
      <w:t xml:space="preserve">November </w:t>
    </w:r>
    <w:r>
      <w:rPr>
        <w:rFonts w:ascii="Arial" w:hAnsi="Arial" w:cs="Arial"/>
        <w:sz w:val="16"/>
        <w:szCs w:val="16"/>
      </w:rPr>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4B80A" w14:textId="77777777" w:rsidR="000F1363" w:rsidRDefault="000F1363" w:rsidP="00BF466F">
      <w:pPr>
        <w:spacing w:line="240" w:lineRule="auto"/>
      </w:pPr>
      <w:r>
        <w:separator/>
      </w:r>
    </w:p>
  </w:footnote>
  <w:footnote w:type="continuationSeparator" w:id="0">
    <w:p w14:paraId="6123149A" w14:textId="77777777" w:rsidR="000F1363" w:rsidRDefault="000F1363" w:rsidP="00BF46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E40"/>
    <w:multiLevelType w:val="hybridMultilevel"/>
    <w:tmpl w:val="0584E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A95F6B"/>
    <w:multiLevelType w:val="hybridMultilevel"/>
    <w:tmpl w:val="AE0805A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9EB39EB"/>
    <w:multiLevelType w:val="hybridMultilevel"/>
    <w:tmpl w:val="785A8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012F9"/>
    <w:multiLevelType w:val="hybridMultilevel"/>
    <w:tmpl w:val="6778D3E2"/>
    <w:lvl w:ilvl="0" w:tplc="0409001B">
      <w:start w:val="1"/>
      <w:numFmt w:val="lowerRoman"/>
      <w:lvlText w:val="%1."/>
      <w:lvlJc w:val="right"/>
      <w:pPr>
        <w:ind w:left="1440" w:hanging="360"/>
      </w:pPr>
      <w:rPr>
        <w:rFonts w:hint="default"/>
      </w:rPr>
    </w:lvl>
    <w:lvl w:ilvl="1" w:tplc="06FC6906">
      <w:numFmt w:val="bullet"/>
      <w:lvlText w:val="-"/>
      <w:lvlJc w:val="left"/>
      <w:pPr>
        <w:ind w:left="2160" w:hanging="360"/>
      </w:pPr>
      <w:rPr>
        <w:rFonts w:ascii="Arial" w:eastAsia="Times New Roman"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8911DF5"/>
    <w:multiLevelType w:val="hybridMultilevel"/>
    <w:tmpl w:val="ECD8AD7E"/>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B3614AE"/>
    <w:multiLevelType w:val="hybridMultilevel"/>
    <w:tmpl w:val="AB964F02"/>
    <w:lvl w:ilvl="0" w:tplc="0AAA7A56">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E5C6B40"/>
    <w:multiLevelType w:val="hybridMultilevel"/>
    <w:tmpl w:val="06100EAE"/>
    <w:lvl w:ilvl="0" w:tplc="9CACF490">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671060"/>
    <w:multiLevelType w:val="hybridMultilevel"/>
    <w:tmpl w:val="A148EBFE"/>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5736ABA"/>
    <w:multiLevelType w:val="hybridMultilevel"/>
    <w:tmpl w:val="5E58AC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834B74"/>
    <w:multiLevelType w:val="hybridMultilevel"/>
    <w:tmpl w:val="B95C9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350AE"/>
    <w:multiLevelType w:val="hybridMultilevel"/>
    <w:tmpl w:val="78829C5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344623E9"/>
    <w:multiLevelType w:val="hybridMultilevel"/>
    <w:tmpl w:val="AD621138"/>
    <w:lvl w:ilvl="0" w:tplc="548CDC1E">
      <w:numFmt w:val="bullet"/>
      <w:lvlText w:val="-"/>
      <w:lvlJc w:val="left"/>
      <w:pPr>
        <w:ind w:left="1062" w:hanging="360"/>
      </w:pPr>
      <w:rPr>
        <w:rFonts w:ascii="Verdana" w:eastAsia="Times New Roman" w:hAnsi="Verdana"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 w15:restartNumberingAfterBreak="0">
    <w:nsid w:val="3734122B"/>
    <w:multiLevelType w:val="hybridMultilevel"/>
    <w:tmpl w:val="4B24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B07F1F"/>
    <w:multiLevelType w:val="hybridMultilevel"/>
    <w:tmpl w:val="57720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8024B1"/>
    <w:multiLevelType w:val="hybridMultilevel"/>
    <w:tmpl w:val="8CBCA64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B252943"/>
    <w:multiLevelType w:val="hybridMultilevel"/>
    <w:tmpl w:val="3E5CBB00"/>
    <w:lvl w:ilvl="0" w:tplc="15BAF44A">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6D04E0"/>
    <w:multiLevelType w:val="hybridMultilevel"/>
    <w:tmpl w:val="7B2CCED2"/>
    <w:lvl w:ilvl="0" w:tplc="73AACBC0">
      <w:start w:val="1"/>
      <w:numFmt w:val="bullet"/>
      <w:pStyle w:val="msolistparagraph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1A23E8"/>
    <w:multiLevelType w:val="hybridMultilevel"/>
    <w:tmpl w:val="04AA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4122E"/>
    <w:multiLevelType w:val="hybridMultilevel"/>
    <w:tmpl w:val="68ECA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2F2A25"/>
    <w:multiLevelType w:val="hybridMultilevel"/>
    <w:tmpl w:val="F87EC08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40390BAA"/>
    <w:multiLevelType w:val="hybridMultilevel"/>
    <w:tmpl w:val="15DAB128"/>
    <w:lvl w:ilvl="0" w:tplc="0409000F">
      <w:start w:val="1"/>
      <w:numFmt w:val="decimal"/>
      <w:lvlText w:val="%1."/>
      <w:lvlJc w:val="left"/>
      <w:pPr>
        <w:tabs>
          <w:tab w:val="num" w:pos="1440"/>
        </w:tabs>
        <w:ind w:left="1440" w:hanging="360"/>
      </w:pPr>
      <w:rPr>
        <w:rFonts w:cs="Times New Roman"/>
      </w:r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31413AD"/>
    <w:multiLevelType w:val="hybridMultilevel"/>
    <w:tmpl w:val="134E14BC"/>
    <w:lvl w:ilvl="0" w:tplc="04090005">
      <w:start w:val="1"/>
      <w:numFmt w:val="bullet"/>
      <w:lvlText w:val=""/>
      <w:lvlJc w:val="left"/>
      <w:pPr>
        <w:ind w:left="1422" w:hanging="360"/>
      </w:pPr>
      <w:rPr>
        <w:rFonts w:ascii="Wingdings" w:hAnsi="Wingdings" w:hint="default"/>
      </w:rPr>
    </w:lvl>
    <w:lvl w:ilvl="1" w:tplc="0C090003" w:tentative="1">
      <w:start w:val="1"/>
      <w:numFmt w:val="bullet"/>
      <w:lvlText w:val="o"/>
      <w:lvlJc w:val="left"/>
      <w:pPr>
        <w:ind w:left="2142" w:hanging="360"/>
      </w:pPr>
      <w:rPr>
        <w:rFonts w:ascii="Courier New" w:hAnsi="Courier New" w:hint="default"/>
      </w:rPr>
    </w:lvl>
    <w:lvl w:ilvl="2" w:tplc="0C090005" w:tentative="1">
      <w:start w:val="1"/>
      <w:numFmt w:val="bullet"/>
      <w:lvlText w:val=""/>
      <w:lvlJc w:val="left"/>
      <w:pPr>
        <w:ind w:left="2862" w:hanging="360"/>
      </w:pPr>
      <w:rPr>
        <w:rFonts w:ascii="Wingdings" w:hAnsi="Wingdings" w:hint="default"/>
      </w:rPr>
    </w:lvl>
    <w:lvl w:ilvl="3" w:tplc="0C090001" w:tentative="1">
      <w:start w:val="1"/>
      <w:numFmt w:val="bullet"/>
      <w:lvlText w:val=""/>
      <w:lvlJc w:val="left"/>
      <w:pPr>
        <w:ind w:left="3582" w:hanging="360"/>
      </w:pPr>
      <w:rPr>
        <w:rFonts w:ascii="Symbol" w:hAnsi="Symbol" w:hint="default"/>
      </w:rPr>
    </w:lvl>
    <w:lvl w:ilvl="4" w:tplc="0C090003" w:tentative="1">
      <w:start w:val="1"/>
      <w:numFmt w:val="bullet"/>
      <w:lvlText w:val="o"/>
      <w:lvlJc w:val="left"/>
      <w:pPr>
        <w:ind w:left="4302" w:hanging="360"/>
      </w:pPr>
      <w:rPr>
        <w:rFonts w:ascii="Courier New" w:hAnsi="Courier New" w:hint="default"/>
      </w:rPr>
    </w:lvl>
    <w:lvl w:ilvl="5" w:tplc="0C090005" w:tentative="1">
      <w:start w:val="1"/>
      <w:numFmt w:val="bullet"/>
      <w:lvlText w:val=""/>
      <w:lvlJc w:val="left"/>
      <w:pPr>
        <w:ind w:left="5022" w:hanging="360"/>
      </w:pPr>
      <w:rPr>
        <w:rFonts w:ascii="Wingdings" w:hAnsi="Wingdings" w:hint="default"/>
      </w:rPr>
    </w:lvl>
    <w:lvl w:ilvl="6" w:tplc="0C090001" w:tentative="1">
      <w:start w:val="1"/>
      <w:numFmt w:val="bullet"/>
      <w:lvlText w:val=""/>
      <w:lvlJc w:val="left"/>
      <w:pPr>
        <w:ind w:left="5742" w:hanging="360"/>
      </w:pPr>
      <w:rPr>
        <w:rFonts w:ascii="Symbol" w:hAnsi="Symbol" w:hint="default"/>
      </w:rPr>
    </w:lvl>
    <w:lvl w:ilvl="7" w:tplc="0C090003" w:tentative="1">
      <w:start w:val="1"/>
      <w:numFmt w:val="bullet"/>
      <w:lvlText w:val="o"/>
      <w:lvlJc w:val="left"/>
      <w:pPr>
        <w:ind w:left="6462" w:hanging="360"/>
      </w:pPr>
      <w:rPr>
        <w:rFonts w:ascii="Courier New" w:hAnsi="Courier New" w:hint="default"/>
      </w:rPr>
    </w:lvl>
    <w:lvl w:ilvl="8" w:tplc="0C090005" w:tentative="1">
      <w:start w:val="1"/>
      <w:numFmt w:val="bullet"/>
      <w:lvlText w:val=""/>
      <w:lvlJc w:val="left"/>
      <w:pPr>
        <w:ind w:left="7182" w:hanging="360"/>
      </w:pPr>
      <w:rPr>
        <w:rFonts w:ascii="Wingdings" w:hAnsi="Wingdings" w:hint="default"/>
      </w:rPr>
    </w:lvl>
  </w:abstractNum>
  <w:abstractNum w:abstractNumId="22" w15:restartNumberingAfterBreak="0">
    <w:nsid w:val="45301316"/>
    <w:multiLevelType w:val="hybridMultilevel"/>
    <w:tmpl w:val="997831E0"/>
    <w:lvl w:ilvl="0" w:tplc="04090001">
      <w:start w:val="1"/>
      <w:numFmt w:val="bullet"/>
      <w:lvlText w:val=""/>
      <w:lvlJc w:val="left"/>
      <w:pPr>
        <w:tabs>
          <w:tab w:val="num" w:pos="1440"/>
        </w:tabs>
        <w:ind w:left="1440" w:hanging="360"/>
      </w:pPr>
      <w:rPr>
        <w:rFonts w:ascii="Symbol" w:hAnsi="Symbol" w:hint="default"/>
      </w:rPr>
    </w:lvl>
    <w:lvl w:ilvl="1" w:tplc="548CDC1E">
      <w:numFmt w:val="bullet"/>
      <w:lvlText w:val="-"/>
      <w:lvlJc w:val="left"/>
      <w:pPr>
        <w:tabs>
          <w:tab w:val="num" w:pos="2160"/>
        </w:tabs>
        <w:ind w:left="2160" w:hanging="360"/>
      </w:pPr>
      <w:rPr>
        <w:rFonts w:ascii="Verdana" w:eastAsia="Times New Roman" w:hAnsi="Verdan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CDB2C49"/>
    <w:multiLevelType w:val="hybridMultilevel"/>
    <w:tmpl w:val="73DE94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CF64610"/>
    <w:multiLevelType w:val="hybridMultilevel"/>
    <w:tmpl w:val="1FBCF05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D84171B"/>
    <w:multiLevelType w:val="hybridMultilevel"/>
    <w:tmpl w:val="51D4A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FF54F3"/>
    <w:multiLevelType w:val="hybridMultilevel"/>
    <w:tmpl w:val="796CA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344F94"/>
    <w:multiLevelType w:val="hybridMultilevel"/>
    <w:tmpl w:val="06100EAE"/>
    <w:lvl w:ilvl="0" w:tplc="9CACF490">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EA6172"/>
    <w:multiLevelType w:val="hybridMultilevel"/>
    <w:tmpl w:val="00B67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87287"/>
    <w:multiLevelType w:val="hybridMultilevel"/>
    <w:tmpl w:val="0EECBA4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0" w15:restartNumberingAfterBreak="0">
    <w:nsid w:val="5D5A1671"/>
    <w:multiLevelType w:val="hybridMultilevel"/>
    <w:tmpl w:val="4D6C9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A3499C"/>
    <w:multiLevelType w:val="hybridMultilevel"/>
    <w:tmpl w:val="6764CE58"/>
    <w:lvl w:ilvl="0" w:tplc="6916D48A">
      <w:start w:val="3"/>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527F44"/>
    <w:multiLevelType w:val="hybridMultilevel"/>
    <w:tmpl w:val="626ADAC2"/>
    <w:lvl w:ilvl="0" w:tplc="F02A0DA0">
      <w:start w:val="1"/>
      <w:numFmt w:val="lowerRoman"/>
      <w:lvlText w:val="%1)"/>
      <w:lvlJc w:val="left"/>
      <w:pPr>
        <w:ind w:left="1430" w:hanging="720"/>
      </w:pPr>
      <w:rPr>
        <w:rFonts w:cs="Times New Roman" w:hint="default"/>
        <w:color w:val="auto"/>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3" w15:restartNumberingAfterBreak="0">
    <w:nsid w:val="71831187"/>
    <w:multiLevelType w:val="hybridMultilevel"/>
    <w:tmpl w:val="347A9886"/>
    <w:lvl w:ilvl="0" w:tplc="04090005">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4" w15:restartNumberingAfterBreak="0">
    <w:nsid w:val="783737F3"/>
    <w:multiLevelType w:val="hybridMultilevel"/>
    <w:tmpl w:val="4C9C5FA4"/>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B941E96"/>
    <w:multiLevelType w:val="hybridMultilevel"/>
    <w:tmpl w:val="A1DAA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EC072C6"/>
    <w:multiLevelType w:val="hybridMultilevel"/>
    <w:tmpl w:val="DB02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41A3C"/>
    <w:multiLevelType w:val="hybridMultilevel"/>
    <w:tmpl w:val="8C866C24"/>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4"/>
  </w:num>
  <w:num w:numId="4">
    <w:abstractNumId w:val="32"/>
  </w:num>
  <w:num w:numId="5">
    <w:abstractNumId w:val="7"/>
  </w:num>
  <w:num w:numId="6">
    <w:abstractNumId w:val="19"/>
  </w:num>
  <w:num w:numId="7">
    <w:abstractNumId w:val="36"/>
  </w:num>
  <w:num w:numId="8">
    <w:abstractNumId w:val="13"/>
  </w:num>
  <w:num w:numId="9">
    <w:abstractNumId w:val="4"/>
  </w:num>
  <w:num w:numId="10">
    <w:abstractNumId w:val="34"/>
  </w:num>
  <w:num w:numId="11">
    <w:abstractNumId w:val="14"/>
  </w:num>
  <w:num w:numId="12">
    <w:abstractNumId w:val="37"/>
  </w:num>
  <w:num w:numId="13">
    <w:abstractNumId w:val="17"/>
  </w:num>
  <w:num w:numId="14">
    <w:abstractNumId w:val="12"/>
  </w:num>
  <w:num w:numId="15">
    <w:abstractNumId w:val="33"/>
  </w:num>
  <w:num w:numId="16">
    <w:abstractNumId w:val="11"/>
  </w:num>
  <w:num w:numId="17">
    <w:abstractNumId w:val="10"/>
  </w:num>
  <w:num w:numId="18">
    <w:abstractNumId w:val="21"/>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1"/>
  </w:num>
  <w:num w:numId="22">
    <w:abstractNumId w:val="15"/>
  </w:num>
  <w:num w:numId="23">
    <w:abstractNumId w:val="8"/>
  </w:num>
  <w:num w:numId="24">
    <w:abstractNumId w:val="18"/>
  </w:num>
  <w:num w:numId="25">
    <w:abstractNumId w:val="16"/>
  </w:num>
  <w:num w:numId="26">
    <w:abstractNumId w:val="3"/>
  </w:num>
  <w:num w:numId="27">
    <w:abstractNumId w:val="28"/>
  </w:num>
  <w:num w:numId="28">
    <w:abstractNumId w:val="30"/>
  </w:num>
  <w:num w:numId="29">
    <w:abstractNumId w:val="2"/>
  </w:num>
  <w:num w:numId="30">
    <w:abstractNumId w:val="1"/>
  </w:num>
  <w:num w:numId="31">
    <w:abstractNumId w:val="23"/>
  </w:num>
  <w:num w:numId="32">
    <w:abstractNumId w:val="9"/>
  </w:num>
  <w:num w:numId="33">
    <w:abstractNumId w:val="35"/>
  </w:num>
  <w:num w:numId="34">
    <w:abstractNumId w:val="25"/>
  </w:num>
  <w:num w:numId="35">
    <w:abstractNumId w:val="26"/>
  </w:num>
  <w:num w:numId="36">
    <w:abstractNumId w:val="0"/>
  </w:num>
  <w:num w:numId="37">
    <w:abstractNumId w:val="27"/>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9BE"/>
    <w:rsid w:val="000037E3"/>
    <w:rsid w:val="00003944"/>
    <w:rsid w:val="000223FD"/>
    <w:rsid w:val="00030ED8"/>
    <w:rsid w:val="00035375"/>
    <w:rsid w:val="00042D29"/>
    <w:rsid w:val="0004563A"/>
    <w:rsid w:val="0005545F"/>
    <w:rsid w:val="00055948"/>
    <w:rsid w:val="00056025"/>
    <w:rsid w:val="00063144"/>
    <w:rsid w:val="00075502"/>
    <w:rsid w:val="00080132"/>
    <w:rsid w:val="00080958"/>
    <w:rsid w:val="00081518"/>
    <w:rsid w:val="000956C5"/>
    <w:rsid w:val="000A707C"/>
    <w:rsid w:val="000B4A77"/>
    <w:rsid w:val="000C36BC"/>
    <w:rsid w:val="000C4D99"/>
    <w:rsid w:val="000C4F93"/>
    <w:rsid w:val="000E7EF0"/>
    <w:rsid w:val="000F1363"/>
    <w:rsid w:val="001010AD"/>
    <w:rsid w:val="00104B60"/>
    <w:rsid w:val="00111B08"/>
    <w:rsid w:val="00121BF7"/>
    <w:rsid w:val="00125325"/>
    <w:rsid w:val="00127C19"/>
    <w:rsid w:val="00133310"/>
    <w:rsid w:val="00136205"/>
    <w:rsid w:val="001366A1"/>
    <w:rsid w:val="00141077"/>
    <w:rsid w:val="00141A0E"/>
    <w:rsid w:val="00146278"/>
    <w:rsid w:val="00146D77"/>
    <w:rsid w:val="0016713F"/>
    <w:rsid w:val="00193752"/>
    <w:rsid w:val="001B3A03"/>
    <w:rsid w:val="001B3B5D"/>
    <w:rsid w:val="001B73F8"/>
    <w:rsid w:val="001C1F23"/>
    <w:rsid w:val="001C74D1"/>
    <w:rsid w:val="001E2B97"/>
    <w:rsid w:val="001E30C6"/>
    <w:rsid w:val="001F3A42"/>
    <w:rsid w:val="002030F3"/>
    <w:rsid w:val="00206103"/>
    <w:rsid w:val="00212DBE"/>
    <w:rsid w:val="0022161F"/>
    <w:rsid w:val="00225902"/>
    <w:rsid w:val="00230151"/>
    <w:rsid w:val="00236FB4"/>
    <w:rsid w:val="002448E8"/>
    <w:rsid w:val="00251DB6"/>
    <w:rsid w:val="002716C1"/>
    <w:rsid w:val="002736AA"/>
    <w:rsid w:val="0027653A"/>
    <w:rsid w:val="00293FD6"/>
    <w:rsid w:val="002B5C2B"/>
    <w:rsid w:val="002B75AB"/>
    <w:rsid w:val="002C4FB1"/>
    <w:rsid w:val="002D6F0D"/>
    <w:rsid w:val="002E62FF"/>
    <w:rsid w:val="002F0F9F"/>
    <w:rsid w:val="00307890"/>
    <w:rsid w:val="00320C9D"/>
    <w:rsid w:val="00327E65"/>
    <w:rsid w:val="00333507"/>
    <w:rsid w:val="00334E2B"/>
    <w:rsid w:val="003454E6"/>
    <w:rsid w:val="003548C4"/>
    <w:rsid w:val="00363E5B"/>
    <w:rsid w:val="00365CA2"/>
    <w:rsid w:val="003661A7"/>
    <w:rsid w:val="00374C43"/>
    <w:rsid w:val="00381AF2"/>
    <w:rsid w:val="00382DAE"/>
    <w:rsid w:val="003A1ACA"/>
    <w:rsid w:val="003B50D9"/>
    <w:rsid w:val="003B757E"/>
    <w:rsid w:val="003C14D0"/>
    <w:rsid w:val="003C5929"/>
    <w:rsid w:val="003C6BB7"/>
    <w:rsid w:val="003D1849"/>
    <w:rsid w:val="003E0CB0"/>
    <w:rsid w:val="003E2359"/>
    <w:rsid w:val="003E6511"/>
    <w:rsid w:val="003F0D63"/>
    <w:rsid w:val="004046B1"/>
    <w:rsid w:val="00406585"/>
    <w:rsid w:val="00417BE8"/>
    <w:rsid w:val="0042169F"/>
    <w:rsid w:val="0042326B"/>
    <w:rsid w:val="00427FB4"/>
    <w:rsid w:val="004407F7"/>
    <w:rsid w:val="004416F4"/>
    <w:rsid w:val="00453D5D"/>
    <w:rsid w:val="00454B3D"/>
    <w:rsid w:val="0045547F"/>
    <w:rsid w:val="004671DD"/>
    <w:rsid w:val="0048285E"/>
    <w:rsid w:val="00482928"/>
    <w:rsid w:val="00494442"/>
    <w:rsid w:val="004A5179"/>
    <w:rsid w:val="004A5EB2"/>
    <w:rsid w:val="004C0B58"/>
    <w:rsid w:val="004C58AC"/>
    <w:rsid w:val="004C5E24"/>
    <w:rsid w:val="004E09AE"/>
    <w:rsid w:val="004E38F5"/>
    <w:rsid w:val="004F3B3B"/>
    <w:rsid w:val="00516E37"/>
    <w:rsid w:val="00531F9C"/>
    <w:rsid w:val="00536740"/>
    <w:rsid w:val="00542CBF"/>
    <w:rsid w:val="00543940"/>
    <w:rsid w:val="0055190D"/>
    <w:rsid w:val="00556D33"/>
    <w:rsid w:val="00576B56"/>
    <w:rsid w:val="00577E8B"/>
    <w:rsid w:val="005845E9"/>
    <w:rsid w:val="005860DC"/>
    <w:rsid w:val="00595308"/>
    <w:rsid w:val="00595EC9"/>
    <w:rsid w:val="005A2080"/>
    <w:rsid w:val="005B7034"/>
    <w:rsid w:val="005C0047"/>
    <w:rsid w:val="005C2997"/>
    <w:rsid w:val="005C64AA"/>
    <w:rsid w:val="005E0707"/>
    <w:rsid w:val="005E100E"/>
    <w:rsid w:val="005F76A3"/>
    <w:rsid w:val="006008FC"/>
    <w:rsid w:val="00603C3E"/>
    <w:rsid w:val="00604F6A"/>
    <w:rsid w:val="00621A36"/>
    <w:rsid w:val="00623C22"/>
    <w:rsid w:val="00637077"/>
    <w:rsid w:val="00655C1F"/>
    <w:rsid w:val="00656B4C"/>
    <w:rsid w:val="00665B65"/>
    <w:rsid w:val="00674D2E"/>
    <w:rsid w:val="0068211E"/>
    <w:rsid w:val="006841F4"/>
    <w:rsid w:val="0069422E"/>
    <w:rsid w:val="00695130"/>
    <w:rsid w:val="006A5B95"/>
    <w:rsid w:val="006A7632"/>
    <w:rsid w:val="006B26A0"/>
    <w:rsid w:val="006B52F3"/>
    <w:rsid w:val="006C0672"/>
    <w:rsid w:val="006C511E"/>
    <w:rsid w:val="006C7791"/>
    <w:rsid w:val="006E0D88"/>
    <w:rsid w:val="006E6F8F"/>
    <w:rsid w:val="006F38F5"/>
    <w:rsid w:val="006F66D9"/>
    <w:rsid w:val="00704D1A"/>
    <w:rsid w:val="00706F90"/>
    <w:rsid w:val="00713180"/>
    <w:rsid w:val="007208FE"/>
    <w:rsid w:val="00733487"/>
    <w:rsid w:val="00761F67"/>
    <w:rsid w:val="0077054E"/>
    <w:rsid w:val="007746F2"/>
    <w:rsid w:val="0078068E"/>
    <w:rsid w:val="00790665"/>
    <w:rsid w:val="007A1419"/>
    <w:rsid w:val="007C13CC"/>
    <w:rsid w:val="007C314E"/>
    <w:rsid w:val="007C3B5C"/>
    <w:rsid w:val="007C567F"/>
    <w:rsid w:val="007C56FA"/>
    <w:rsid w:val="007C6312"/>
    <w:rsid w:val="007D41FA"/>
    <w:rsid w:val="007D5F12"/>
    <w:rsid w:val="007D725C"/>
    <w:rsid w:val="007E54B7"/>
    <w:rsid w:val="00800B75"/>
    <w:rsid w:val="0080306E"/>
    <w:rsid w:val="0082192B"/>
    <w:rsid w:val="00825879"/>
    <w:rsid w:val="00827334"/>
    <w:rsid w:val="008618C6"/>
    <w:rsid w:val="00861A0F"/>
    <w:rsid w:val="008706C6"/>
    <w:rsid w:val="00872726"/>
    <w:rsid w:val="00873D7B"/>
    <w:rsid w:val="00880315"/>
    <w:rsid w:val="0088141F"/>
    <w:rsid w:val="008C0799"/>
    <w:rsid w:val="008C4BD7"/>
    <w:rsid w:val="008E6C72"/>
    <w:rsid w:val="008F238D"/>
    <w:rsid w:val="00910C2C"/>
    <w:rsid w:val="00920951"/>
    <w:rsid w:val="00920D21"/>
    <w:rsid w:val="00936070"/>
    <w:rsid w:val="00950784"/>
    <w:rsid w:val="00952DE3"/>
    <w:rsid w:val="00953A56"/>
    <w:rsid w:val="009655FC"/>
    <w:rsid w:val="00983330"/>
    <w:rsid w:val="00993B42"/>
    <w:rsid w:val="00994AE2"/>
    <w:rsid w:val="00996E23"/>
    <w:rsid w:val="009A7A19"/>
    <w:rsid w:val="009B2D8B"/>
    <w:rsid w:val="009B7F40"/>
    <w:rsid w:val="009C4F79"/>
    <w:rsid w:val="009D1E47"/>
    <w:rsid w:val="009E1E4E"/>
    <w:rsid w:val="009E224A"/>
    <w:rsid w:val="009F6D01"/>
    <w:rsid w:val="00A015E9"/>
    <w:rsid w:val="00A223B4"/>
    <w:rsid w:val="00A25EC8"/>
    <w:rsid w:val="00A27FC5"/>
    <w:rsid w:val="00A31730"/>
    <w:rsid w:val="00A35C35"/>
    <w:rsid w:val="00A41D2E"/>
    <w:rsid w:val="00A46766"/>
    <w:rsid w:val="00A5614F"/>
    <w:rsid w:val="00A56D53"/>
    <w:rsid w:val="00A65C94"/>
    <w:rsid w:val="00A705C7"/>
    <w:rsid w:val="00A72403"/>
    <w:rsid w:val="00A82014"/>
    <w:rsid w:val="00A84627"/>
    <w:rsid w:val="00A87D81"/>
    <w:rsid w:val="00A9449D"/>
    <w:rsid w:val="00A95491"/>
    <w:rsid w:val="00AA1AEE"/>
    <w:rsid w:val="00AA2A0D"/>
    <w:rsid w:val="00AB632F"/>
    <w:rsid w:val="00AC27FA"/>
    <w:rsid w:val="00AC3343"/>
    <w:rsid w:val="00AC40FE"/>
    <w:rsid w:val="00AC6CD4"/>
    <w:rsid w:val="00AF1E28"/>
    <w:rsid w:val="00AF2D75"/>
    <w:rsid w:val="00B0079D"/>
    <w:rsid w:val="00B33EB3"/>
    <w:rsid w:val="00B3413B"/>
    <w:rsid w:val="00B378BD"/>
    <w:rsid w:val="00B434CF"/>
    <w:rsid w:val="00B638DB"/>
    <w:rsid w:val="00B6535E"/>
    <w:rsid w:val="00B6605F"/>
    <w:rsid w:val="00B719C3"/>
    <w:rsid w:val="00B868FF"/>
    <w:rsid w:val="00B87E7D"/>
    <w:rsid w:val="00B92427"/>
    <w:rsid w:val="00B97F4F"/>
    <w:rsid w:val="00BA6F5E"/>
    <w:rsid w:val="00BB2EDD"/>
    <w:rsid w:val="00BC36DD"/>
    <w:rsid w:val="00BD5AD7"/>
    <w:rsid w:val="00BE148E"/>
    <w:rsid w:val="00BE44F3"/>
    <w:rsid w:val="00BF466F"/>
    <w:rsid w:val="00BF5121"/>
    <w:rsid w:val="00C0255A"/>
    <w:rsid w:val="00C03C98"/>
    <w:rsid w:val="00C079BE"/>
    <w:rsid w:val="00C20F2C"/>
    <w:rsid w:val="00C24C77"/>
    <w:rsid w:val="00C42E01"/>
    <w:rsid w:val="00C45555"/>
    <w:rsid w:val="00C619E1"/>
    <w:rsid w:val="00C67608"/>
    <w:rsid w:val="00C70A5F"/>
    <w:rsid w:val="00C73888"/>
    <w:rsid w:val="00C7419A"/>
    <w:rsid w:val="00C91DF5"/>
    <w:rsid w:val="00C948C3"/>
    <w:rsid w:val="00CA1B6C"/>
    <w:rsid w:val="00CA5ABB"/>
    <w:rsid w:val="00CB0C37"/>
    <w:rsid w:val="00CC048D"/>
    <w:rsid w:val="00CE29FD"/>
    <w:rsid w:val="00CE450A"/>
    <w:rsid w:val="00CE55D5"/>
    <w:rsid w:val="00CF05DB"/>
    <w:rsid w:val="00CF0B77"/>
    <w:rsid w:val="00D00883"/>
    <w:rsid w:val="00D0630C"/>
    <w:rsid w:val="00D27E3F"/>
    <w:rsid w:val="00D61321"/>
    <w:rsid w:val="00D7000B"/>
    <w:rsid w:val="00D73717"/>
    <w:rsid w:val="00D800EA"/>
    <w:rsid w:val="00D81122"/>
    <w:rsid w:val="00D8132A"/>
    <w:rsid w:val="00D87C54"/>
    <w:rsid w:val="00D93ECF"/>
    <w:rsid w:val="00D93F3E"/>
    <w:rsid w:val="00D95D5C"/>
    <w:rsid w:val="00D96494"/>
    <w:rsid w:val="00DA13B0"/>
    <w:rsid w:val="00DA2BBC"/>
    <w:rsid w:val="00DB71AB"/>
    <w:rsid w:val="00DD235F"/>
    <w:rsid w:val="00DD249F"/>
    <w:rsid w:val="00DD7044"/>
    <w:rsid w:val="00DE3CDF"/>
    <w:rsid w:val="00DE73AB"/>
    <w:rsid w:val="00DF683C"/>
    <w:rsid w:val="00E00B52"/>
    <w:rsid w:val="00E10FB5"/>
    <w:rsid w:val="00E16221"/>
    <w:rsid w:val="00E2185F"/>
    <w:rsid w:val="00E32274"/>
    <w:rsid w:val="00E36253"/>
    <w:rsid w:val="00E42BA0"/>
    <w:rsid w:val="00E54499"/>
    <w:rsid w:val="00E6312F"/>
    <w:rsid w:val="00E72026"/>
    <w:rsid w:val="00E85C77"/>
    <w:rsid w:val="00EA0F60"/>
    <w:rsid w:val="00EC1D59"/>
    <w:rsid w:val="00EC68AB"/>
    <w:rsid w:val="00ED7F78"/>
    <w:rsid w:val="00EE02CC"/>
    <w:rsid w:val="00EE59D2"/>
    <w:rsid w:val="00EF66F7"/>
    <w:rsid w:val="00F013FD"/>
    <w:rsid w:val="00F06FF1"/>
    <w:rsid w:val="00F52863"/>
    <w:rsid w:val="00F625AD"/>
    <w:rsid w:val="00F713BD"/>
    <w:rsid w:val="00F7390E"/>
    <w:rsid w:val="00F81AC3"/>
    <w:rsid w:val="00F81BA3"/>
    <w:rsid w:val="00F90EE0"/>
    <w:rsid w:val="00FA4A3E"/>
    <w:rsid w:val="00FC02EF"/>
    <w:rsid w:val="00FC561F"/>
    <w:rsid w:val="00FD189F"/>
    <w:rsid w:val="00FE07E3"/>
    <w:rsid w:val="00FF0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100D53"/>
  <w15:docId w15:val="{897B8BF4-9BF2-4240-8C4C-804457D9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9BE"/>
    <w:pPr>
      <w:spacing w:line="360" w:lineRule="auto"/>
      <w:ind w:firstLine="720"/>
      <w:jc w:val="both"/>
    </w:pPr>
    <w:rPr>
      <w:rFonts w:ascii="Georgia" w:eastAsia="Times New Roman" w:hAnsi="Georgia"/>
      <w:szCs w:val="24"/>
      <w:lang w:val="en-AU" w:eastAsia="en-AU"/>
    </w:rPr>
  </w:style>
  <w:style w:type="paragraph" w:styleId="Heading1">
    <w:name w:val="heading 1"/>
    <w:basedOn w:val="Normal"/>
    <w:next w:val="Normal"/>
    <w:link w:val="Heading1Char"/>
    <w:uiPriority w:val="99"/>
    <w:qFormat/>
    <w:rsid w:val="00C079BE"/>
    <w:pPr>
      <w:keepNext/>
      <w:spacing w:before="240" w:after="60"/>
      <w:ind w:firstLine="0"/>
      <w:outlineLvl w:val="0"/>
    </w:pPr>
    <w:rPr>
      <w:rFonts w:cs="Arial"/>
      <w:b/>
      <w:bCs/>
      <w:caps/>
      <w:kern w:val="32"/>
      <w:sz w:val="24"/>
    </w:rPr>
  </w:style>
  <w:style w:type="paragraph" w:styleId="Heading2">
    <w:name w:val="heading 2"/>
    <w:basedOn w:val="Normal"/>
    <w:next w:val="Normal"/>
    <w:link w:val="Heading2Char"/>
    <w:autoRedefine/>
    <w:uiPriority w:val="99"/>
    <w:qFormat/>
    <w:rsid w:val="00C079BE"/>
    <w:pPr>
      <w:widowControl w:val="0"/>
      <w:ind w:firstLine="0"/>
      <w:jc w:val="left"/>
      <w:outlineLvl w:val="1"/>
    </w:pPr>
    <w:rPr>
      <w:rFonts w:ascii="Arial" w:hAnsi="Arial" w:cs="Arial"/>
      <w:b/>
    </w:rPr>
  </w:style>
  <w:style w:type="paragraph" w:styleId="Heading3">
    <w:name w:val="heading 3"/>
    <w:basedOn w:val="Normal"/>
    <w:next w:val="Normal"/>
    <w:link w:val="Heading3Char"/>
    <w:autoRedefine/>
    <w:uiPriority w:val="99"/>
    <w:qFormat/>
    <w:rsid w:val="00C079BE"/>
    <w:pPr>
      <w:widowControl w:val="0"/>
      <w:spacing w:before="120" w:after="60"/>
      <w:ind w:firstLine="0"/>
      <w:outlineLvl w:val="2"/>
    </w:pPr>
    <w:rPr>
      <w:rFonts w:cs="Arial"/>
      <w:b/>
      <w:bCs/>
      <w:i/>
      <w:sz w:val="20"/>
      <w:szCs w:val="26"/>
    </w:rPr>
  </w:style>
  <w:style w:type="paragraph" w:styleId="Heading4">
    <w:name w:val="heading 4"/>
    <w:basedOn w:val="Normal"/>
    <w:next w:val="Normal"/>
    <w:link w:val="Heading4Char"/>
    <w:uiPriority w:val="99"/>
    <w:qFormat/>
    <w:rsid w:val="00C079BE"/>
    <w:pPr>
      <w:keepNext/>
      <w:ind w:firstLine="0"/>
      <w:outlineLvl w:val="3"/>
    </w:pPr>
    <w:rPr>
      <w:bCs/>
      <w:szCs w:val="28"/>
      <w:u w:val="single"/>
    </w:rPr>
  </w:style>
  <w:style w:type="paragraph" w:styleId="Heading6">
    <w:name w:val="heading 6"/>
    <w:basedOn w:val="Normal"/>
    <w:next w:val="Normal"/>
    <w:link w:val="Heading6Char"/>
    <w:uiPriority w:val="99"/>
    <w:qFormat/>
    <w:rsid w:val="00C079BE"/>
    <w:pPr>
      <w:keepNext/>
      <w:spacing w:line="240" w:lineRule="auto"/>
      <w:ind w:firstLine="0"/>
      <w:jc w:val="left"/>
      <w:outlineLvl w:val="5"/>
    </w:pPr>
    <w:rPr>
      <w:rFonts w:ascii="Times New Roman" w:hAnsi="Times New Roman"/>
      <w:b/>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79BE"/>
    <w:rPr>
      <w:rFonts w:ascii="Georgia" w:hAnsi="Georgia" w:cs="Arial"/>
      <w:b/>
      <w:bCs/>
      <w:caps/>
      <w:kern w:val="32"/>
      <w:sz w:val="24"/>
      <w:szCs w:val="24"/>
      <w:lang w:eastAsia="en-AU"/>
    </w:rPr>
  </w:style>
  <w:style w:type="character" w:customStyle="1" w:styleId="Heading2Char">
    <w:name w:val="Heading 2 Char"/>
    <w:basedOn w:val="DefaultParagraphFont"/>
    <w:link w:val="Heading2"/>
    <w:uiPriority w:val="99"/>
    <w:locked/>
    <w:rsid w:val="00C079BE"/>
    <w:rPr>
      <w:rFonts w:ascii="Arial" w:hAnsi="Arial" w:cs="Arial"/>
      <w:b/>
      <w:sz w:val="24"/>
      <w:szCs w:val="24"/>
      <w:lang w:eastAsia="en-AU"/>
    </w:rPr>
  </w:style>
  <w:style w:type="character" w:customStyle="1" w:styleId="Heading3Char">
    <w:name w:val="Heading 3 Char"/>
    <w:basedOn w:val="DefaultParagraphFont"/>
    <w:link w:val="Heading3"/>
    <w:uiPriority w:val="99"/>
    <w:locked/>
    <w:rsid w:val="00C079BE"/>
    <w:rPr>
      <w:rFonts w:ascii="Georgia" w:hAnsi="Georgia" w:cs="Arial"/>
      <w:b/>
      <w:bCs/>
      <w:i/>
      <w:sz w:val="26"/>
      <w:szCs w:val="26"/>
      <w:lang w:eastAsia="en-AU"/>
    </w:rPr>
  </w:style>
  <w:style w:type="character" w:customStyle="1" w:styleId="Heading4Char">
    <w:name w:val="Heading 4 Char"/>
    <w:basedOn w:val="DefaultParagraphFont"/>
    <w:link w:val="Heading4"/>
    <w:uiPriority w:val="99"/>
    <w:locked/>
    <w:rsid w:val="00C079BE"/>
    <w:rPr>
      <w:rFonts w:ascii="Georgia" w:hAnsi="Georgia" w:cs="Times New Roman"/>
      <w:bCs/>
      <w:sz w:val="28"/>
      <w:szCs w:val="28"/>
      <w:u w:val="single"/>
      <w:lang w:eastAsia="en-AU"/>
    </w:rPr>
  </w:style>
  <w:style w:type="character" w:customStyle="1" w:styleId="Heading6Char">
    <w:name w:val="Heading 6 Char"/>
    <w:basedOn w:val="DefaultParagraphFont"/>
    <w:link w:val="Heading6"/>
    <w:uiPriority w:val="99"/>
    <w:locked/>
    <w:rsid w:val="00C079BE"/>
    <w:rPr>
      <w:rFonts w:ascii="Times New Roman" w:hAnsi="Times New Roman" w:cs="Times New Roman"/>
      <w:b/>
      <w:i/>
      <w:sz w:val="20"/>
      <w:szCs w:val="20"/>
    </w:rPr>
  </w:style>
  <w:style w:type="character" w:customStyle="1" w:styleId="bodytype">
    <w:name w:val="bodytype"/>
    <w:basedOn w:val="DefaultParagraphFont"/>
    <w:uiPriority w:val="99"/>
    <w:rsid w:val="00C079BE"/>
    <w:rPr>
      <w:rFonts w:cs="Times New Roman"/>
    </w:rPr>
  </w:style>
  <w:style w:type="character" w:styleId="Hyperlink">
    <w:name w:val="Hyperlink"/>
    <w:basedOn w:val="DefaultParagraphFont"/>
    <w:uiPriority w:val="99"/>
    <w:rsid w:val="00C079BE"/>
    <w:rPr>
      <w:rFonts w:cs="Times New Roman"/>
      <w:color w:val="0000FF"/>
      <w:u w:val="single"/>
    </w:rPr>
  </w:style>
  <w:style w:type="paragraph" w:styleId="BodyText3">
    <w:name w:val="Body Text 3"/>
    <w:basedOn w:val="Normal"/>
    <w:link w:val="BodyText3Char"/>
    <w:uiPriority w:val="99"/>
    <w:rsid w:val="00C079BE"/>
    <w:pPr>
      <w:spacing w:after="120" w:line="240" w:lineRule="auto"/>
      <w:ind w:firstLine="0"/>
      <w:jc w:val="left"/>
    </w:pPr>
    <w:rPr>
      <w:rFonts w:ascii="Times New Roman" w:hAnsi="Times New Roman"/>
      <w:sz w:val="16"/>
      <w:szCs w:val="16"/>
      <w:lang w:eastAsia="en-US"/>
    </w:rPr>
  </w:style>
  <w:style w:type="character" w:customStyle="1" w:styleId="BodyText3Char">
    <w:name w:val="Body Text 3 Char"/>
    <w:basedOn w:val="DefaultParagraphFont"/>
    <w:link w:val="BodyText3"/>
    <w:uiPriority w:val="99"/>
    <w:locked/>
    <w:rsid w:val="00C079BE"/>
    <w:rPr>
      <w:rFonts w:ascii="Times New Roman" w:hAnsi="Times New Roman" w:cs="Times New Roman"/>
      <w:sz w:val="16"/>
      <w:szCs w:val="16"/>
    </w:rPr>
  </w:style>
  <w:style w:type="paragraph" w:styleId="E-mailSignature">
    <w:name w:val="E-mail Signature"/>
    <w:basedOn w:val="Normal"/>
    <w:link w:val="E-mailSignatureChar"/>
    <w:uiPriority w:val="99"/>
    <w:rsid w:val="00C079BE"/>
    <w:rPr>
      <w:lang w:eastAsia="en-US"/>
    </w:rPr>
  </w:style>
  <w:style w:type="character" w:customStyle="1" w:styleId="E-mailSignatureChar">
    <w:name w:val="E-mail Signature Char"/>
    <w:basedOn w:val="DefaultParagraphFont"/>
    <w:link w:val="E-mailSignature"/>
    <w:uiPriority w:val="99"/>
    <w:locked/>
    <w:rsid w:val="00C079BE"/>
    <w:rPr>
      <w:rFonts w:ascii="Georgia" w:hAnsi="Georgia" w:cs="Times New Roman"/>
      <w:sz w:val="24"/>
      <w:szCs w:val="24"/>
    </w:rPr>
  </w:style>
  <w:style w:type="paragraph" w:customStyle="1" w:styleId="BodyDHS">
    <w:name w:val="Body DHS"/>
    <w:uiPriority w:val="99"/>
    <w:rsid w:val="00C079BE"/>
    <w:pPr>
      <w:widowControl w:val="0"/>
      <w:suppressAutoHyphens/>
      <w:overflowPunct w:val="0"/>
      <w:autoSpaceDE w:val="0"/>
      <w:autoSpaceDN w:val="0"/>
      <w:adjustRightInd w:val="0"/>
      <w:spacing w:after="180" w:line="260" w:lineRule="exact"/>
      <w:textAlignment w:val="baseline"/>
    </w:pPr>
    <w:rPr>
      <w:rFonts w:ascii="Book Antiqua" w:eastAsia="Times New Roman" w:hAnsi="Book Antiqua"/>
      <w:sz w:val="21"/>
      <w:szCs w:val="20"/>
      <w:lang w:val="en-AU"/>
    </w:rPr>
  </w:style>
  <w:style w:type="paragraph" w:customStyle="1" w:styleId="Style1">
    <w:name w:val="Style1"/>
    <w:basedOn w:val="Heading3"/>
    <w:next w:val="Heading4"/>
    <w:uiPriority w:val="99"/>
    <w:rsid w:val="00C079BE"/>
    <w:rPr>
      <w:b w:val="0"/>
      <w:i w:val="0"/>
      <w:u w:val="single"/>
    </w:rPr>
  </w:style>
  <w:style w:type="paragraph" w:styleId="Header">
    <w:name w:val="header"/>
    <w:basedOn w:val="Normal"/>
    <w:link w:val="HeaderChar"/>
    <w:uiPriority w:val="99"/>
    <w:rsid w:val="00C079BE"/>
    <w:pPr>
      <w:tabs>
        <w:tab w:val="center" w:pos="4153"/>
        <w:tab w:val="right" w:pos="8306"/>
      </w:tabs>
    </w:pPr>
  </w:style>
  <w:style w:type="character" w:customStyle="1" w:styleId="HeaderChar">
    <w:name w:val="Header Char"/>
    <w:basedOn w:val="DefaultParagraphFont"/>
    <w:link w:val="Header"/>
    <w:uiPriority w:val="99"/>
    <w:locked/>
    <w:rsid w:val="00C079BE"/>
    <w:rPr>
      <w:rFonts w:ascii="Georgia" w:hAnsi="Georgia" w:cs="Times New Roman"/>
      <w:sz w:val="24"/>
      <w:szCs w:val="24"/>
      <w:lang w:eastAsia="en-AU"/>
    </w:rPr>
  </w:style>
  <w:style w:type="paragraph" w:styleId="Footer">
    <w:name w:val="footer"/>
    <w:basedOn w:val="Normal"/>
    <w:link w:val="FooterChar"/>
    <w:uiPriority w:val="99"/>
    <w:rsid w:val="00C079BE"/>
    <w:pPr>
      <w:tabs>
        <w:tab w:val="center" w:pos="4153"/>
        <w:tab w:val="right" w:pos="8306"/>
      </w:tabs>
    </w:pPr>
  </w:style>
  <w:style w:type="character" w:customStyle="1" w:styleId="FooterChar">
    <w:name w:val="Footer Char"/>
    <w:basedOn w:val="DefaultParagraphFont"/>
    <w:link w:val="Footer"/>
    <w:uiPriority w:val="99"/>
    <w:locked/>
    <w:rsid w:val="00C079BE"/>
    <w:rPr>
      <w:rFonts w:ascii="Georgia" w:hAnsi="Georgia" w:cs="Times New Roman"/>
      <w:sz w:val="24"/>
      <w:szCs w:val="24"/>
      <w:lang w:eastAsia="en-AU"/>
    </w:rPr>
  </w:style>
  <w:style w:type="character" w:styleId="PageNumber">
    <w:name w:val="page number"/>
    <w:basedOn w:val="DefaultParagraphFont"/>
    <w:uiPriority w:val="99"/>
    <w:rsid w:val="00C079BE"/>
    <w:rPr>
      <w:rFonts w:cs="Times New Roman"/>
    </w:rPr>
  </w:style>
  <w:style w:type="character" w:styleId="Emphasis">
    <w:name w:val="Emphasis"/>
    <w:basedOn w:val="DefaultParagraphFont"/>
    <w:uiPriority w:val="99"/>
    <w:qFormat/>
    <w:rsid w:val="00C079BE"/>
    <w:rPr>
      <w:rFonts w:cs="Times New Roman"/>
      <w:i/>
      <w:iCs/>
    </w:rPr>
  </w:style>
  <w:style w:type="paragraph" w:styleId="BodyTextIndent">
    <w:name w:val="Body Text Indent"/>
    <w:basedOn w:val="Normal"/>
    <w:link w:val="BodyTextIndentChar"/>
    <w:uiPriority w:val="99"/>
    <w:rsid w:val="00C079BE"/>
    <w:pPr>
      <w:tabs>
        <w:tab w:val="left" w:pos="1260"/>
      </w:tabs>
      <w:ind w:left="1260" w:hanging="540"/>
    </w:pPr>
    <w:rPr>
      <w:sz w:val="24"/>
    </w:rPr>
  </w:style>
  <w:style w:type="character" w:customStyle="1" w:styleId="BodyTextIndentChar">
    <w:name w:val="Body Text Indent Char"/>
    <w:basedOn w:val="DefaultParagraphFont"/>
    <w:link w:val="BodyTextIndent"/>
    <w:uiPriority w:val="99"/>
    <w:locked/>
    <w:rsid w:val="00C079BE"/>
    <w:rPr>
      <w:rFonts w:ascii="Georgia" w:hAnsi="Georgia" w:cs="Times New Roman"/>
      <w:sz w:val="24"/>
      <w:szCs w:val="24"/>
      <w:lang w:eastAsia="en-AU"/>
    </w:rPr>
  </w:style>
  <w:style w:type="paragraph" w:customStyle="1" w:styleId="Text1">
    <w:name w:val="Text1"/>
    <w:basedOn w:val="Normal"/>
    <w:uiPriority w:val="99"/>
    <w:rsid w:val="00C079BE"/>
    <w:pPr>
      <w:spacing w:line="240" w:lineRule="auto"/>
      <w:ind w:firstLine="0"/>
      <w:jc w:val="left"/>
    </w:pPr>
    <w:rPr>
      <w:rFonts w:ascii="Arial" w:hAnsi="Arial" w:cs="Arial"/>
      <w:sz w:val="20"/>
      <w:szCs w:val="20"/>
      <w:lang w:val="en-GB" w:eastAsia="en-US"/>
    </w:rPr>
  </w:style>
  <w:style w:type="paragraph" w:styleId="BodyTextIndent2">
    <w:name w:val="Body Text Indent 2"/>
    <w:basedOn w:val="Normal"/>
    <w:link w:val="BodyTextIndent2Char"/>
    <w:uiPriority w:val="99"/>
    <w:rsid w:val="00C079BE"/>
  </w:style>
  <w:style w:type="character" w:customStyle="1" w:styleId="BodyTextIndent2Char">
    <w:name w:val="Body Text Indent 2 Char"/>
    <w:basedOn w:val="DefaultParagraphFont"/>
    <w:link w:val="BodyTextIndent2"/>
    <w:uiPriority w:val="99"/>
    <w:locked/>
    <w:rsid w:val="00C079BE"/>
    <w:rPr>
      <w:rFonts w:ascii="Georgia" w:hAnsi="Georgia" w:cs="Times New Roman"/>
      <w:sz w:val="24"/>
      <w:szCs w:val="24"/>
      <w:lang w:eastAsia="en-AU"/>
    </w:rPr>
  </w:style>
  <w:style w:type="paragraph" w:styleId="BodyTextIndent3">
    <w:name w:val="Body Text Indent 3"/>
    <w:basedOn w:val="Normal"/>
    <w:link w:val="BodyTextIndent3Char"/>
    <w:uiPriority w:val="99"/>
    <w:rsid w:val="00C079BE"/>
    <w:pPr>
      <w:tabs>
        <w:tab w:val="left" w:pos="1260"/>
      </w:tabs>
      <w:ind w:left="1260" w:hanging="540"/>
    </w:pPr>
  </w:style>
  <w:style w:type="character" w:customStyle="1" w:styleId="BodyTextIndent3Char">
    <w:name w:val="Body Text Indent 3 Char"/>
    <w:basedOn w:val="DefaultParagraphFont"/>
    <w:link w:val="BodyTextIndent3"/>
    <w:uiPriority w:val="99"/>
    <w:locked/>
    <w:rsid w:val="00C079BE"/>
    <w:rPr>
      <w:rFonts w:ascii="Georgia" w:hAnsi="Georgia" w:cs="Times New Roman"/>
      <w:sz w:val="24"/>
      <w:szCs w:val="24"/>
      <w:lang w:eastAsia="en-AU"/>
    </w:rPr>
  </w:style>
  <w:style w:type="paragraph" w:styleId="BodyText">
    <w:name w:val="Body Text"/>
    <w:basedOn w:val="Normal"/>
    <w:link w:val="BodyTextChar"/>
    <w:uiPriority w:val="99"/>
    <w:rsid w:val="00C079BE"/>
    <w:pPr>
      <w:ind w:firstLine="0"/>
    </w:pPr>
    <w:rPr>
      <w:sz w:val="24"/>
      <w:szCs w:val="22"/>
      <w:lang w:eastAsia="en-US"/>
    </w:rPr>
  </w:style>
  <w:style w:type="character" w:customStyle="1" w:styleId="BodyTextChar">
    <w:name w:val="Body Text Char"/>
    <w:basedOn w:val="DefaultParagraphFont"/>
    <w:link w:val="BodyText"/>
    <w:uiPriority w:val="99"/>
    <w:locked/>
    <w:rsid w:val="00C079BE"/>
    <w:rPr>
      <w:rFonts w:ascii="Georgia" w:hAnsi="Georgia" w:cs="Times New Roman"/>
      <w:sz w:val="24"/>
    </w:rPr>
  </w:style>
  <w:style w:type="character" w:customStyle="1" w:styleId="Char">
    <w:name w:val="Char"/>
    <w:basedOn w:val="DefaultParagraphFont"/>
    <w:uiPriority w:val="99"/>
    <w:rsid w:val="00C079BE"/>
    <w:rPr>
      <w:rFonts w:ascii="Georgia" w:hAnsi="Georgia" w:cs="Arial"/>
      <w:b/>
      <w:bCs/>
      <w:i/>
      <w:sz w:val="26"/>
      <w:szCs w:val="26"/>
      <w:lang w:val="en-AU" w:eastAsia="en-AU" w:bidi="ar-SA"/>
    </w:rPr>
  </w:style>
  <w:style w:type="character" w:customStyle="1" w:styleId="Char2">
    <w:name w:val="Char2"/>
    <w:basedOn w:val="DefaultParagraphFont"/>
    <w:uiPriority w:val="99"/>
    <w:rsid w:val="00C079BE"/>
    <w:rPr>
      <w:rFonts w:ascii="Georgia" w:hAnsi="Georgia" w:cs="Times New Roman"/>
      <w:bCs/>
      <w:sz w:val="28"/>
      <w:szCs w:val="28"/>
      <w:u w:val="single"/>
      <w:lang w:val="en-AU" w:eastAsia="en-AU" w:bidi="ar-SA"/>
    </w:rPr>
  </w:style>
  <w:style w:type="character" w:customStyle="1" w:styleId="Char1">
    <w:name w:val="Char1"/>
    <w:basedOn w:val="DefaultParagraphFont"/>
    <w:uiPriority w:val="99"/>
    <w:rsid w:val="00C079BE"/>
    <w:rPr>
      <w:rFonts w:ascii="Georgia" w:hAnsi="Georgia" w:cs="Arial"/>
      <w:b/>
      <w:bCs/>
      <w:iCs/>
      <w:sz w:val="28"/>
      <w:szCs w:val="28"/>
      <w:lang w:val="en-AU" w:eastAsia="en-AU" w:bidi="ar-SA"/>
    </w:rPr>
  </w:style>
  <w:style w:type="paragraph" w:styleId="TOC1">
    <w:name w:val="toc 1"/>
    <w:basedOn w:val="Normal"/>
    <w:next w:val="Normal"/>
    <w:autoRedefine/>
    <w:uiPriority w:val="99"/>
    <w:rsid w:val="00C079BE"/>
    <w:pPr>
      <w:tabs>
        <w:tab w:val="left" w:pos="1170"/>
        <w:tab w:val="right" w:leader="dot" w:pos="9628"/>
      </w:tabs>
      <w:spacing w:before="120" w:after="120"/>
      <w:ind w:left="1260" w:hanging="540"/>
      <w:jc w:val="left"/>
    </w:pPr>
    <w:rPr>
      <w:rFonts w:ascii="Times New Roman" w:hAnsi="Times New Roman"/>
      <w:b/>
      <w:bCs/>
      <w:caps/>
      <w:sz w:val="20"/>
      <w:szCs w:val="20"/>
    </w:rPr>
  </w:style>
  <w:style w:type="paragraph" w:styleId="TOC2">
    <w:name w:val="toc 2"/>
    <w:basedOn w:val="Normal"/>
    <w:next w:val="Normal"/>
    <w:autoRedefine/>
    <w:uiPriority w:val="99"/>
    <w:rsid w:val="00C079BE"/>
    <w:pPr>
      <w:tabs>
        <w:tab w:val="left" w:pos="1540"/>
        <w:tab w:val="right" w:leader="dot" w:pos="9540"/>
      </w:tabs>
      <w:ind w:firstLine="0"/>
      <w:jc w:val="left"/>
    </w:pPr>
    <w:rPr>
      <w:rFonts w:ascii="Times New Roman" w:hAnsi="Times New Roman"/>
      <w:noProof/>
      <w:sz w:val="20"/>
      <w:szCs w:val="20"/>
      <w:lang w:val="en-US" w:eastAsia="en-US"/>
    </w:rPr>
  </w:style>
  <w:style w:type="paragraph" w:customStyle="1" w:styleId="Style10ptCentered">
    <w:name w:val="Style 10 pt Centered"/>
    <w:basedOn w:val="Normal"/>
    <w:uiPriority w:val="99"/>
    <w:rsid w:val="00C079BE"/>
    <w:pPr>
      <w:jc w:val="center"/>
    </w:pPr>
    <w:rPr>
      <w:rFonts w:ascii="Verdana" w:hAnsi="Verdana"/>
      <w:sz w:val="20"/>
      <w:szCs w:val="20"/>
    </w:rPr>
  </w:style>
  <w:style w:type="paragraph" w:styleId="BalloonText">
    <w:name w:val="Balloon Text"/>
    <w:basedOn w:val="Normal"/>
    <w:link w:val="BalloonTextChar"/>
    <w:uiPriority w:val="99"/>
    <w:semiHidden/>
    <w:rsid w:val="00C079B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79BE"/>
    <w:rPr>
      <w:rFonts w:ascii="Tahoma" w:hAnsi="Tahoma" w:cs="Tahoma"/>
      <w:sz w:val="16"/>
      <w:szCs w:val="16"/>
      <w:lang w:eastAsia="en-AU"/>
    </w:rPr>
  </w:style>
  <w:style w:type="character" w:styleId="Strong">
    <w:name w:val="Strong"/>
    <w:basedOn w:val="DefaultParagraphFont"/>
    <w:uiPriority w:val="99"/>
    <w:qFormat/>
    <w:rsid w:val="00C079BE"/>
    <w:rPr>
      <w:rFonts w:cs="Times New Roman"/>
      <w:b/>
      <w:bCs/>
    </w:rPr>
  </w:style>
  <w:style w:type="character" w:customStyle="1" w:styleId="ti2">
    <w:name w:val="ti2"/>
    <w:basedOn w:val="DefaultParagraphFont"/>
    <w:uiPriority w:val="99"/>
    <w:rsid w:val="00C079BE"/>
    <w:rPr>
      <w:rFonts w:cs="Times New Roman"/>
      <w:sz w:val="22"/>
      <w:szCs w:val="22"/>
    </w:rPr>
  </w:style>
  <w:style w:type="table" w:styleId="TableGrid">
    <w:name w:val="Table Grid"/>
    <w:basedOn w:val="TableNormal"/>
    <w:uiPriority w:val="99"/>
    <w:rsid w:val="00C079BE"/>
    <w:pPr>
      <w:spacing w:line="360" w:lineRule="auto"/>
      <w:ind w:firstLine="720"/>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C079BE"/>
    <w:rPr>
      <w:rFonts w:cs="Times New Roman"/>
      <w:sz w:val="16"/>
      <w:szCs w:val="16"/>
    </w:rPr>
  </w:style>
  <w:style w:type="paragraph" w:styleId="CommentText">
    <w:name w:val="annotation text"/>
    <w:basedOn w:val="Normal"/>
    <w:link w:val="CommentTextChar"/>
    <w:uiPriority w:val="99"/>
    <w:rsid w:val="00C079BE"/>
    <w:rPr>
      <w:sz w:val="20"/>
      <w:szCs w:val="20"/>
    </w:rPr>
  </w:style>
  <w:style w:type="character" w:customStyle="1" w:styleId="CommentTextChar">
    <w:name w:val="Comment Text Char"/>
    <w:basedOn w:val="DefaultParagraphFont"/>
    <w:link w:val="CommentText"/>
    <w:uiPriority w:val="99"/>
    <w:locked/>
    <w:rsid w:val="00C079BE"/>
    <w:rPr>
      <w:rFonts w:ascii="Georgia" w:hAnsi="Georgia" w:cs="Times New Roman"/>
      <w:sz w:val="20"/>
      <w:szCs w:val="20"/>
      <w:lang w:eastAsia="en-AU"/>
    </w:rPr>
  </w:style>
  <w:style w:type="paragraph" w:styleId="CommentSubject">
    <w:name w:val="annotation subject"/>
    <w:basedOn w:val="CommentText"/>
    <w:next w:val="CommentText"/>
    <w:link w:val="CommentSubjectChar"/>
    <w:uiPriority w:val="99"/>
    <w:rsid w:val="00C079BE"/>
    <w:rPr>
      <w:b/>
      <w:bCs/>
    </w:rPr>
  </w:style>
  <w:style w:type="character" w:customStyle="1" w:styleId="CommentSubjectChar">
    <w:name w:val="Comment Subject Char"/>
    <w:basedOn w:val="CommentTextChar"/>
    <w:link w:val="CommentSubject"/>
    <w:uiPriority w:val="99"/>
    <w:locked/>
    <w:rsid w:val="00C079BE"/>
    <w:rPr>
      <w:rFonts w:ascii="Georgia" w:hAnsi="Georgia" w:cs="Times New Roman"/>
      <w:b/>
      <w:bCs/>
      <w:sz w:val="20"/>
      <w:szCs w:val="20"/>
      <w:lang w:eastAsia="en-AU"/>
    </w:rPr>
  </w:style>
  <w:style w:type="paragraph" w:styleId="ListParagraph">
    <w:name w:val="List Paragraph"/>
    <w:basedOn w:val="Normal"/>
    <w:link w:val="ListParagraphChar"/>
    <w:uiPriority w:val="34"/>
    <w:qFormat/>
    <w:rsid w:val="00C079BE"/>
    <w:pPr>
      <w:ind w:left="720"/>
      <w:contextualSpacing/>
    </w:pPr>
  </w:style>
  <w:style w:type="character" w:customStyle="1" w:styleId="ti">
    <w:name w:val="ti"/>
    <w:basedOn w:val="DefaultParagraphFont"/>
    <w:uiPriority w:val="99"/>
    <w:rsid w:val="00C079BE"/>
    <w:rPr>
      <w:rFonts w:cs="Times New Roman"/>
    </w:rPr>
  </w:style>
  <w:style w:type="paragraph" w:customStyle="1" w:styleId="Default">
    <w:name w:val="Default"/>
    <w:basedOn w:val="Normal"/>
    <w:uiPriority w:val="99"/>
    <w:rsid w:val="00C079BE"/>
    <w:pPr>
      <w:autoSpaceDE w:val="0"/>
      <w:autoSpaceDN w:val="0"/>
      <w:spacing w:line="240" w:lineRule="auto"/>
      <w:ind w:firstLine="0"/>
      <w:jc w:val="left"/>
    </w:pPr>
    <w:rPr>
      <w:rFonts w:ascii="Arial" w:eastAsia="Calibri" w:hAnsi="Arial" w:cs="Arial"/>
      <w:color w:val="000000"/>
      <w:sz w:val="24"/>
    </w:rPr>
  </w:style>
  <w:style w:type="character" w:customStyle="1" w:styleId="emailstyle20">
    <w:name w:val="emailstyle20"/>
    <w:semiHidden/>
    <w:rsid w:val="00146278"/>
    <w:rPr>
      <w:rFonts w:ascii="Arial" w:hAnsi="Arial" w:cs="Arial" w:hint="default"/>
      <w:color w:val="000080"/>
      <w:sz w:val="20"/>
      <w:szCs w:val="20"/>
    </w:rPr>
  </w:style>
  <w:style w:type="paragraph" w:styleId="ListBullet">
    <w:name w:val="List Bullet"/>
    <w:basedOn w:val="Normal"/>
    <w:rsid w:val="00141A0E"/>
    <w:pPr>
      <w:numPr>
        <w:numId w:val="12"/>
      </w:numPr>
      <w:tabs>
        <w:tab w:val="left" w:pos="432"/>
      </w:tabs>
      <w:spacing w:after="60" w:line="240" w:lineRule="auto"/>
    </w:pPr>
    <w:rPr>
      <w:rFonts w:ascii="Arial" w:hAnsi="Arial"/>
      <w:sz w:val="24"/>
      <w:szCs w:val="20"/>
      <w:lang w:val="en-US" w:eastAsia="en-US"/>
    </w:rPr>
  </w:style>
  <w:style w:type="paragraph" w:customStyle="1" w:styleId="msolistparagraph0">
    <w:name w:val="msolistparagraph"/>
    <w:basedOn w:val="Normal"/>
    <w:rsid w:val="00141A0E"/>
    <w:pPr>
      <w:numPr>
        <w:numId w:val="25"/>
      </w:numPr>
      <w:tabs>
        <w:tab w:val="clear" w:pos="360"/>
      </w:tabs>
      <w:spacing w:line="240" w:lineRule="auto"/>
      <w:ind w:left="720" w:firstLine="0"/>
      <w:jc w:val="left"/>
    </w:pPr>
    <w:rPr>
      <w:rFonts w:ascii="Times New Roman" w:hAnsi="Times New Roman"/>
      <w:sz w:val="24"/>
      <w:lang w:val="en-US" w:eastAsia="en-US"/>
    </w:rPr>
  </w:style>
  <w:style w:type="paragraph" w:customStyle="1" w:styleId="TableText10pt">
    <w:name w:val="Table Text10 pt"/>
    <w:basedOn w:val="FootnoteText"/>
    <w:autoRedefine/>
    <w:rsid w:val="00141A0E"/>
    <w:pPr>
      <w:tabs>
        <w:tab w:val="left" w:pos="-3168"/>
        <w:tab w:val="left" w:pos="-2520"/>
        <w:tab w:val="left" w:pos="-1800"/>
        <w:tab w:val="left" w:pos="-1080"/>
        <w:tab w:val="left" w:pos="360"/>
        <w:tab w:val="left" w:pos="1080"/>
        <w:tab w:val="left" w:pos="2160"/>
        <w:tab w:val="left" w:pos="2520"/>
        <w:tab w:val="left" w:pos="3240"/>
        <w:tab w:val="left" w:pos="3960"/>
        <w:tab w:val="left" w:pos="4680"/>
        <w:tab w:val="left" w:pos="5400"/>
        <w:tab w:val="left" w:pos="6120"/>
        <w:tab w:val="left" w:pos="6840"/>
        <w:tab w:val="left" w:pos="7560"/>
      </w:tabs>
      <w:spacing w:before="60" w:after="60"/>
      <w:ind w:firstLine="0"/>
      <w:jc w:val="left"/>
    </w:pPr>
    <w:rPr>
      <w:rFonts w:ascii="Arial" w:hAnsi="Arial" w:cs="Arial"/>
      <w:b/>
      <w:sz w:val="22"/>
      <w:szCs w:val="22"/>
      <w:lang w:val="en-US" w:eastAsia="en-US"/>
    </w:rPr>
  </w:style>
  <w:style w:type="paragraph" w:styleId="FootnoteText">
    <w:name w:val="footnote text"/>
    <w:basedOn w:val="Normal"/>
    <w:link w:val="FootnoteTextChar"/>
    <w:uiPriority w:val="99"/>
    <w:semiHidden/>
    <w:unhideWhenUsed/>
    <w:rsid w:val="00141A0E"/>
    <w:pPr>
      <w:spacing w:line="240" w:lineRule="auto"/>
    </w:pPr>
    <w:rPr>
      <w:sz w:val="20"/>
      <w:szCs w:val="20"/>
    </w:rPr>
  </w:style>
  <w:style w:type="character" w:customStyle="1" w:styleId="FootnoteTextChar">
    <w:name w:val="Footnote Text Char"/>
    <w:basedOn w:val="DefaultParagraphFont"/>
    <w:link w:val="FootnoteText"/>
    <w:uiPriority w:val="99"/>
    <w:semiHidden/>
    <w:rsid w:val="00141A0E"/>
    <w:rPr>
      <w:rFonts w:ascii="Georgia" w:eastAsia="Times New Roman" w:hAnsi="Georgia"/>
      <w:sz w:val="20"/>
      <w:szCs w:val="20"/>
      <w:lang w:val="en-AU" w:eastAsia="en-AU"/>
    </w:rPr>
  </w:style>
  <w:style w:type="paragraph" w:styleId="NormalWeb">
    <w:name w:val="Normal (Web)"/>
    <w:basedOn w:val="Normal"/>
    <w:uiPriority w:val="99"/>
    <w:unhideWhenUsed/>
    <w:rsid w:val="00212DBE"/>
    <w:pPr>
      <w:spacing w:before="100" w:beforeAutospacing="1" w:after="100" w:afterAutospacing="1" w:line="240" w:lineRule="auto"/>
      <w:ind w:firstLine="0"/>
      <w:jc w:val="left"/>
    </w:pPr>
    <w:rPr>
      <w:rFonts w:ascii="Times New Roman" w:eastAsiaTheme="minorEastAsia" w:hAnsi="Times New Roman"/>
      <w:sz w:val="24"/>
      <w:lang w:val="en-US" w:eastAsia="en-US"/>
    </w:rPr>
  </w:style>
  <w:style w:type="character" w:customStyle="1" w:styleId="apple-style-span">
    <w:name w:val="apple-style-span"/>
    <w:uiPriority w:val="99"/>
    <w:rsid w:val="003C14D0"/>
  </w:style>
  <w:style w:type="character" w:customStyle="1" w:styleId="ListParagraphChar">
    <w:name w:val="List Paragraph Char"/>
    <w:link w:val="ListParagraph"/>
    <w:uiPriority w:val="34"/>
    <w:locked/>
    <w:rsid w:val="00637077"/>
    <w:rPr>
      <w:rFonts w:ascii="Georgia" w:eastAsia="Times New Roman" w:hAnsi="Georgia"/>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168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om.marwick@baker.edu.a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52EF6-5F42-4D59-8970-07E70A19C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6189</Words>
  <Characters>36043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QLD</Company>
  <LinksUpToDate>false</LinksUpToDate>
  <CharactersWithSpaces>42148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uqjholli</dc:creator>
  <cp:lastModifiedBy>Tom Marwick</cp:lastModifiedBy>
  <cp:revision>2</cp:revision>
  <cp:lastPrinted>2018-03-21T00:22:00Z</cp:lastPrinted>
  <dcterms:created xsi:type="dcterms:W3CDTF">2020-08-09T07:45:00Z</dcterms:created>
  <dcterms:modified xsi:type="dcterms:W3CDTF">2020-08-09T07:45:00Z</dcterms:modified>
</cp:coreProperties>
</file>