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F7DA7" w14:textId="63951067" w:rsidR="005D6389" w:rsidRPr="00045320" w:rsidRDefault="0060244A" w:rsidP="0060244A">
      <w:pPr>
        <w:tabs>
          <w:tab w:val="left" w:pos="360"/>
          <w:tab w:val="left" w:pos="2813"/>
        </w:tabs>
        <w:spacing w:before="0"/>
        <w:jc w:val="left"/>
        <w:rPr>
          <w:rFonts w:ascii="Cambria" w:hAnsi="Cambria"/>
          <w:b/>
          <w:sz w:val="28"/>
          <w:szCs w:val="22"/>
        </w:rPr>
      </w:pPr>
      <w:r>
        <w:rPr>
          <w:rFonts w:ascii="Cambria" w:hAnsi="Cambria"/>
          <w:b/>
          <w:sz w:val="28"/>
          <w:szCs w:val="22"/>
        </w:rPr>
        <w:tab/>
      </w:r>
      <w:r>
        <w:rPr>
          <w:rFonts w:ascii="Cambria" w:hAnsi="Cambria"/>
          <w:b/>
          <w:sz w:val="28"/>
          <w:szCs w:val="22"/>
        </w:rPr>
        <w:tab/>
      </w:r>
    </w:p>
    <w:p w14:paraId="0410D22C" w14:textId="6C494B57" w:rsidR="00BA54EE" w:rsidRPr="00045320" w:rsidRDefault="006C1755" w:rsidP="00042593">
      <w:pPr>
        <w:tabs>
          <w:tab w:val="left" w:pos="360"/>
        </w:tabs>
        <w:spacing w:before="0"/>
        <w:jc w:val="center"/>
        <w:rPr>
          <w:rFonts w:ascii="Cambria" w:hAnsi="Cambria"/>
          <w:b/>
          <w:sz w:val="28"/>
          <w:szCs w:val="22"/>
        </w:rPr>
      </w:pPr>
      <w:r w:rsidRPr="00045320">
        <w:rPr>
          <w:rFonts w:ascii="Cambria" w:hAnsi="Cambria"/>
          <w:b/>
          <w:sz w:val="28"/>
          <w:szCs w:val="22"/>
        </w:rPr>
        <w:t>BCG vaccination</w:t>
      </w:r>
      <w:r w:rsidR="00BA54EE" w:rsidRPr="00045320">
        <w:rPr>
          <w:rFonts w:ascii="Cambria" w:hAnsi="Cambria"/>
          <w:b/>
          <w:sz w:val="28"/>
          <w:szCs w:val="22"/>
        </w:rPr>
        <w:t>/revaccination</w:t>
      </w:r>
      <w:r w:rsidRPr="00045320">
        <w:rPr>
          <w:rFonts w:ascii="Cambria" w:hAnsi="Cambria"/>
          <w:b/>
          <w:sz w:val="28"/>
          <w:szCs w:val="22"/>
        </w:rPr>
        <w:t xml:space="preserve"> for prevention of </w:t>
      </w:r>
      <w:r w:rsidRPr="00045320">
        <w:rPr>
          <w:rFonts w:ascii="Cambria" w:hAnsi="Cambria"/>
          <w:b/>
          <w:i/>
          <w:sz w:val="28"/>
          <w:szCs w:val="22"/>
        </w:rPr>
        <w:t>Mycobacterium tuberculosis</w:t>
      </w:r>
      <w:r w:rsidRPr="00045320">
        <w:rPr>
          <w:rFonts w:ascii="Cambria" w:hAnsi="Cambria"/>
          <w:b/>
          <w:sz w:val="28"/>
          <w:szCs w:val="22"/>
        </w:rPr>
        <w:t xml:space="preserve"> infection in </w:t>
      </w:r>
      <w:r w:rsidR="0060244A">
        <w:rPr>
          <w:rFonts w:ascii="Cambria" w:hAnsi="Cambria"/>
          <w:b/>
          <w:sz w:val="28"/>
          <w:szCs w:val="22"/>
        </w:rPr>
        <w:t>health</w:t>
      </w:r>
      <w:r w:rsidR="00D24DC4" w:rsidRPr="00045320">
        <w:rPr>
          <w:rFonts w:ascii="Cambria" w:hAnsi="Cambria"/>
          <w:b/>
          <w:sz w:val="28"/>
          <w:szCs w:val="22"/>
        </w:rPr>
        <w:t>care</w:t>
      </w:r>
      <w:r w:rsidR="00CB47A2" w:rsidRPr="00045320">
        <w:rPr>
          <w:rFonts w:ascii="Cambria" w:hAnsi="Cambria"/>
          <w:b/>
          <w:sz w:val="28"/>
          <w:szCs w:val="22"/>
        </w:rPr>
        <w:t xml:space="preserve"> students</w:t>
      </w:r>
      <w:r w:rsidR="0019507E" w:rsidRPr="00045320">
        <w:rPr>
          <w:rFonts w:ascii="Cambria" w:hAnsi="Cambria"/>
          <w:b/>
          <w:sz w:val="28"/>
          <w:szCs w:val="22"/>
        </w:rPr>
        <w:t xml:space="preserve"> </w:t>
      </w:r>
    </w:p>
    <w:p w14:paraId="19C4E5C8" w14:textId="145B9756" w:rsidR="00E45072" w:rsidRPr="00045320" w:rsidRDefault="00042593" w:rsidP="00042593">
      <w:pPr>
        <w:tabs>
          <w:tab w:val="left" w:pos="360"/>
        </w:tabs>
        <w:spacing w:before="0"/>
        <w:jc w:val="center"/>
        <w:rPr>
          <w:rFonts w:ascii="Cambria" w:hAnsi="Cambria"/>
          <w:b/>
          <w:sz w:val="28"/>
          <w:szCs w:val="22"/>
        </w:rPr>
      </w:pPr>
      <w:proofErr w:type="gramStart"/>
      <w:r w:rsidRPr="00045320">
        <w:rPr>
          <w:rFonts w:ascii="Cambria" w:hAnsi="Cambria"/>
          <w:b/>
          <w:sz w:val="28"/>
          <w:szCs w:val="22"/>
        </w:rPr>
        <w:t>entering</w:t>
      </w:r>
      <w:proofErr w:type="gramEnd"/>
      <w:r w:rsidRPr="00045320">
        <w:rPr>
          <w:rFonts w:ascii="Cambria" w:hAnsi="Cambria"/>
          <w:b/>
          <w:sz w:val="28"/>
          <w:szCs w:val="22"/>
        </w:rPr>
        <w:t xml:space="preserve"> </w:t>
      </w:r>
      <w:r w:rsidR="006C1755" w:rsidRPr="00045320">
        <w:rPr>
          <w:rFonts w:ascii="Cambria" w:hAnsi="Cambria"/>
          <w:b/>
          <w:sz w:val="28"/>
          <w:szCs w:val="22"/>
        </w:rPr>
        <w:t>clinical training</w:t>
      </w:r>
      <w:r w:rsidR="00E45072" w:rsidRPr="00045320">
        <w:rPr>
          <w:rFonts w:ascii="Cambria" w:hAnsi="Cambria"/>
          <w:b/>
          <w:sz w:val="28"/>
          <w:szCs w:val="22"/>
        </w:rPr>
        <w:t>:</w:t>
      </w:r>
    </w:p>
    <w:p w14:paraId="31AFF7A8" w14:textId="77777777" w:rsidR="000F2FB3" w:rsidRPr="00045320" w:rsidRDefault="00844010" w:rsidP="000E60B7">
      <w:pPr>
        <w:tabs>
          <w:tab w:val="left" w:pos="360"/>
        </w:tabs>
        <w:spacing w:before="0"/>
        <w:jc w:val="center"/>
        <w:rPr>
          <w:rFonts w:ascii="Cambria" w:hAnsi="Cambria"/>
          <w:b/>
          <w:sz w:val="28"/>
          <w:szCs w:val="22"/>
        </w:rPr>
      </w:pPr>
      <w:r w:rsidRPr="00045320">
        <w:rPr>
          <w:rFonts w:ascii="Cambria" w:hAnsi="Cambria"/>
          <w:b/>
          <w:sz w:val="28"/>
          <w:szCs w:val="22"/>
        </w:rPr>
        <w:t xml:space="preserve">A </w:t>
      </w:r>
      <w:r w:rsidR="00D24DC4" w:rsidRPr="00045320">
        <w:rPr>
          <w:rFonts w:ascii="Cambria" w:hAnsi="Cambria"/>
          <w:b/>
          <w:sz w:val="28"/>
          <w:szCs w:val="22"/>
        </w:rPr>
        <w:t>r</w:t>
      </w:r>
      <w:r w:rsidR="00E51B56" w:rsidRPr="00045320">
        <w:rPr>
          <w:rFonts w:ascii="Cambria" w:hAnsi="Cambria"/>
          <w:b/>
          <w:sz w:val="28"/>
          <w:szCs w:val="22"/>
        </w:rPr>
        <w:t xml:space="preserve">andomised </w:t>
      </w:r>
      <w:r w:rsidR="00D24DC4" w:rsidRPr="00045320">
        <w:rPr>
          <w:rFonts w:ascii="Cambria" w:hAnsi="Cambria"/>
          <w:b/>
          <w:sz w:val="28"/>
          <w:szCs w:val="22"/>
        </w:rPr>
        <w:t>p</w:t>
      </w:r>
      <w:r w:rsidRPr="00045320">
        <w:rPr>
          <w:rFonts w:ascii="Cambria" w:hAnsi="Cambria"/>
          <w:b/>
          <w:sz w:val="28"/>
          <w:szCs w:val="22"/>
        </w:rPr>
        <w:t xml:space="preserve">lacebo </w:t>
      </w:r>
      <w:r w:rsidR="00D24DC4" w:rsidRPr="00045320">
        <w:rPr>
          <w:rFonts w:ascii="Cambria" w:hAnsi="Cambria"/>
          <w:b/>
          <w:sz w:val="28"/>
          <w:szCs w:val="22"/>
        </w:rPr>
        <w:t>controlled proof of p</w:t>
      </w:r>
      <w:r w:rsidRPr="00045320">
        <w:rPr>
          <w:rFonts w:ascii="Cambria" w:hAnsi="Cambria"/>
          <w:b/>
          <w:sz w:val="28"/>
          <w:szCs w:val="22"/>
        </w:rPr>
        <w:t xml:space="preserve">rinciple </w:t>
      </w:r>
      <w:r w:rsidR="00D24DC4" w:rsidRPr="00045320">
        <w:rPr>
          <w:rFonts w:ascii="Cambria" w:hAnsi="Cambria"/>
          <w:b/>
          <w:sz w:val="28"/>
          <w:szCs w:val="22"/>
        </w:rPr>
        <w:t>t</w:t>
      </w:r>
      <w:r w:rsidR="00E45072" w:rsidRPr="00045320">
        <w:rPr>
          <w:rFonts w:ascii="Cambria" w:hAnsi="Cambria"/>
          <w:b/>
          <w:sz w:val="28"/>
          <w:szCs w:val="22"/>
        </w:rPr>
        <w:t>rial</w:t>
      </w:r>
    </w:p>
    <w:p w14:paraId="46BCC53E" w14:textId="77777777" w:rsidR="00285DA6" w:rsidRPr="00045320" w:rsidRDefault="00285DA6" w:rsidP="000E60B7">
      <w:pPr>
        <w:tabs>
          <w:tab w:val="left" w:pos="360"/>
        </w:tabs>
        <w:spacing w:before="0"/>
        <w:jc w:val="center"/>
        <w:rPr>
          <w:rFonts w:ascii="Cambria" w:hAnsi="Cambria"/>
          <w:b/>
          <w:sz w:val="28"/>
          <w:szCs w:val="22"/>
        </w:rPr>
      </w:pPr>
      <w:r w:rsidRPr="00045320">
        <w:rPr>
          <w:rFonts w:ascii="Cambria" w:hAnsi="Cambria"/>
          <w:b/>
          <w:sz w:val="28"/>
          <w:szCs w:val="22"/>
        </w:rPr>
        <w:t>(</w:t>
      </w:r>
      <w:proofErr w:type="spellStart"/>
      <w:r w:rsidRPr="00045320">
        <w:rPr>
          <w:rFonts w:ascii="Cambria" w:hAnsi="Cambria"/>
          <w:b/>
          <w:sz w:val="28"/>
          <w:szCs w:val="22"/>
        </w:rPr>
        <w:t>PoP</w:t>
      </w:r>
      <w:proofErr w:type="spellEnd"/>
      <w:r w:rsidRPr="00045320">
        <w:rPr>
          <w:rFonts w:ascii="Cambria" w:hAnsi="Cambria"/>
          <w:b/>
          <w:sz w:val="28"/>
          <w:szCs w:val="22"/>
        </w:rPr>
        <w:t xml:space="preserve"> BCG trial)</w:t>
      </w:r>
    </w:p>
    <w:p w14:paraId="52E7B3DD" w14:textId="77777777" w:rsidR="00AE4B04" w:rsidRPr="00045320" w:rsidRDefault="00AE4B04" w:rsidP="000E60B7">
      <w:pPr>
        <w:tabs>
          <w:tab w:val="left" w:pos="360"/>
        </w:tabs>
        <w:spacing w:before="0"/>
        <w:jc w:val="center"/>
        <w:rPr>
          <w:rFonts w:ascii="Cambria" w:hAnsi="Cambria"/>
          <w:b/>
          <w:sz w:val="22"/>
          <w:szCs w:val="22"/>
        </w:rPr>
      </w:pPr>
    </w:p>
    <w:p w14:paraId="1DEC050C" w14:textId="77777777" w:rsidR="00143FED" w:rsidRPr="00045320" w:rsidRDefault="00143FED" w:rsidP="000E60B7">
      <w:pPr>
        <w:tabs>
          <w:tab w:val="left" w:pos="360"/>
        </w:tabs>
        <w:spacing w:before="0"/>
        <w:jc w:val="center"/>
        <w:rPr>
          <w:rFonts w:ascii="Cambria" w:hAnsi="Cambria"/>
          <w:b/>
          <w:sz w:val="22"/>
          <w:szCs w:val="22"/>
        </w:rPr>
      </w:pPr>
    </w:p>
    <w:p w14:paraId="028A5616" w14:textId="77777777" w:rsidR="0019507E" w:rsidRPr="00045320" w:rsidRDefault="0019507E" w:rsidP="000E60B7">
      <w:pPr>
        <w:tabs>
          <w:tab w:val="left" w:pos="360"/>
        </w:tabs>
        <w:spacing w:before="0"/>
        <w:jc w:val="center"/>
        <w:rPr>
          <w:rFonts w:ascii="Cambria" w:hAnsi="Cambria"/>
          <w:b/>
          <w:sz w:val="22"/>
          <w:szCs w:val="22"/>
        </w:rPr>
      </w:pPr>
    </w:p>
    <w:p w14:paraId="16544FE1" w14:textId="77777777" w:rsidR="005D6389" w:rsidRPr="00045320" w:rsidRDefault="005D6389" w:rsidP="000E60B7">
      <w:pPr>
        <w:tabs>
          <w:tab w:val="left" w:pos="360"/>
        </w:tabs>
        <w:spacing w:before="0"/>
        <w:jc w:val="center"/>
        <w:rPr>
          <w:rFonts w:ascii="Cambria" w:hAnsi="Cambria"/>
          <w:b/>
          <w:sz w:val="22"/>
          <w:szCs w:val="22"/>
        </w:rPr>
      </w:pPr>
    </w:p>
    <w:p w14:paraId="10152A5D" w14:textId="77777777" w:rsidR="00CB47A2" w:rsidRPr="00045320" w:rsidRDefault="00AE4B04" w:rsidP="00AE4B04">
      <w:pPr>
        <w:tabs>
          <w:tab w:val="left" w:pos="360"/>
        </w:tabs>
        <w:jc w:val="center"/>
        <w:rPr>
          <w:rFonts w:ascii="Cambria" w:hAnsi="Cambria"/>
          <w:b/>
          <w:szCs w:val="22"/>
        </w:rPr>
      </w:pPr>
      <w:r w:rsidRPr="00045320">
        <w:rPr>
          <w:rFonts w:ascii="Cambria" w:hAnsi="Cambria"/>
          <w:b/>
          <w:szCs w:val="22"/>
        </w:rPr>
        <w:t>Protocol Number: 1</w:t>
      </w:r>
    </w:p>
    <w:p w14:paraId="1706F740" w14:textId="77777777" w:rsidR="00143FED" w:rsidRPr="00045320" w:rsidRDefault="00143FED" w:rsidP="00AE4B04">
      <w:pPr>
        <w:tabs>
          <w:tab w:val="left" w:pos="360"/>
        </w:tabs>
        <w:jc w:val="center"/>
        <w:rPr>
          <w:rFonts w:ascii="Cambria" w:hAnsi="Cambria"/>
          <w:b/>
          <w:szCs w:val="22"/>
        </w:rPr>
      </w:pPr>
    </w:p>
    <w:p w14:paraId="3B8926E8" w14:textId="77777777" w:rsidR="005D6389" w:rsidRPr="00045320" w:rsidRDefault="005D6389" w:rsidP="00AE4B04">
      <w:pPr>
        <w:tabs>
          <w:tab w:val="left" w:pos="360"/>
        </w:tabs>
        <w:jc w:val="center"/>
        <w:rPr>
          <w:rFonts w:ascii="Cambria" w:hAnsi="Cambria"/>
          <w:b/>
          <w:szCs w:val="22"/>
        </w:rPr>
      </w:pPr>
    </w:p>
    <w:p w14:paraId="014804FB" w14:textId="77777777" w:rsidR="0019507E" w:rsidRPr="00045320" w:rsidRDefault="0019507E" w:rsidP="00AE4B04">
      <w:pPr>
        <w:tabs>
          <w:tab w:val="left" w:pos="360"/>
        </w:tabs>
        <w:jc w:val="center"/>
        <w:rPr>
          <w:rFonts w:ascii="Cambria" w:hAnsi="Cambria"/>
          <w:b/>
          <w:szCs w:val="22"/>
        </w:rPr>
      </w:pPr>
    </w:p>
    <w:p w14:paraId="42F3C389" w14:textId="6DD964BA" w:rsidR="000F2FB3" w:rsidRPr="00045320" w:rsidRDefault="000F2FB3" w:rsidP="000E60B7">
      <w:pPr>
        <w:tabs>
          <w:tab w:val="left" w:pos="360"/>
        </w:tabs>
        <w:spacing w:before="0"/>
        <w:jc w:val="center"/>
        <w:rPr>
          <w:rFonts w:ascii="Cambria" w:hAnsi="Cambria"/>
          <w:b/>
          <w:szCs w:val="22"/>
        </w:rPr>
      </w:pPr>
      <w:r w:rsidRPr="00045320">
        <w:rPr>
          <w:rFonts w:ascii="Cambria" w:hAnsi="Cambria"/>
          <w:b/>
          <w:szCs w:val="22"/>
        </w:rPr>
        <w:t>Sponsor:</w:t>
      </w:r>
    </w:p>
    <w:p w14:paraId="6A1E3412" w14:textId="77777777" w:rsidR="000F2FB3" w:rsidRPr="00045320" w:rsidRDefault="000F2FB3" w:rsidP="000E60B7">
      <w:pPr>
        <w:tabs>
          <w:tab w:val="left" w:pos="360"/>
        </w:tabs>
        <w:spacing w:before="0"/>
        <w:jc w:val="center"/>
        <w:rPr>
          <w:rFonts w:ascii="Cambria" w:hAnsi="Cambria"/>
          <w:szCs w:val="22"/>
        </w:rPr>
      </w:pPr>
      <w:r w:rsidRPr="00045320">
        <w:rPr>
          <w:rFonts w:ascii="Cambria" w:hAnsi="Cambria"/>
          <w:szCs w:val="22"/>
        </w:rPr>
        <w:t>University</w:t>
      </w:r>
      <w:r w:rsidR="00325C7B" w:rsidRPr="00045320">
        <w:rPr>
          <w:rFonts w:ascii="Cambria" w:hAnsi="Cambria"/>
          <w:szCs w:val="22"/>
        </w:rPr>
        <w:t xml:space="preserve"> of Otago</w:t>
      </w:r>
      <w:r w:rsidR="003966F7" w:rsidRPr="00045320">
        <w:rPr>
          <w:rFonts w:ascii="Cambria" w:hAnsi="Cambria"/>
          <w:szCs w:val="22"/>
        </w:rPr>
        <w:t>, New Zealand</w:t>
      </w:r>
    </w:p>
    <w:p w14:paraId="3C401A1D" w14:textId="77777777" w:rsidR="000E60B7" w:rsidRPr="00045320" w:rsidRDefault="000E60B7" w:rsidP="000E60B7">
      <w:pPr>
        <w:tabs>
          <w:tab w:val="left" w:pos="360"/>
        </w:tabs>
        <w:spacing w:before="0"/>
        <w:rPr>
          <w:rFonts w:ascii="Cambria" w:hAnsi="Cambria"/>
          <w:b/>
          <w:szCs w:val="22"/>
        </w:rPr>
      </w:pPr>
    </w:p>
    <w:p w14:paraId="0236971E" w14:textId="77777777" w:rsidR="00143FED" w:rsidRPr="00045320" w:rsidRDefault="00143FED" w:rsidP="000E60B7">
      <w:pPr>
        <w:tabs>
          <w:tab w:val="left" w:pos="360"/>
        </w:tabs>
        <w:spacing w:before="0"/>
        <w:rPr>
          <w:rFonts w:ascii="Cambria" w:hAnsi="Cambria"/>
          <w:b/>
          <w:szCs w:val="22"/>
        </w:rPr>
      </w:pPr>
    </w:p>
    <w:p w14:paraId="034FFF71" w14:textId="77777777" w:rsidR="00143FED" w:rsidRPr="00045320" w:rsidRDefault="00143FED" w:rsidP="000E60B7">
      <w:pPr>
        <w:tabs>
          <w:tab w:val="left" w:pos="360"/>
        </w:tabs>
        <w:spacing w:before="0"/>
        <w:rPr>
          <w:rFonts w:ascii="Cambria" w:hAnsi="Cambria"/>
          <w:b/>
          <w:szCs w:val="22"/>
        </w:rPr>
      </w:pPr>
    </w:p>
    <w:p w14:paraId="2F07459B" w14:textId="77777777" w:rsidR="003966F7" w:rsidRPr="00045320" w:rsidRDefault="00B53DC2" w:rsidP="000E60B7">
      <w:pPr>
        <w:tabs>
          <w:tab w:val="left" w:pos="360"/>
        </w:tabs>
        <w:spacing w:before="0"/>
        <w:jc w:val="center"/>
        <w:rPr>
          <w:rFonts w:ascii="Cambria" w:hAnsi="Cambria"/>
          <w:b/>
          <w:szCs w:val="22"/>
        </w:rPr>
      </w:pPr>
      <w:r w:rsidRPr="00045320">
        <w:rPr>
          <w:rFonts w:ascii="Cambria" w:hAnsi="Cambria"/>
          <w:b/>
          <w:szCs w:val="22"/>
        </w:rPr>
        <w:t>Co-</w:t>
      </w:r>
      <w:r w:rsidR="003966F7" w:rsidRPr="00045320">
        <w:rPr>
          <w:rFonts w:ascii="Cambria" w:hAnsi="Cambria"/>
          <w:b/>
          <w:szCs w:val="22"/>
        </w:rPr>
        <w:t>Principal Investigator</w:t>
      </w:r>
      <w:r w:rsidRPr="00045320">
        <w:rPr>
          <w:rFonts w:ascii="Cambria" w:hAnsi="Cambria"/>
          <w:b/>
          <w:szCs w:val="22"/>
        </w:rPr>
        <w:t>s</w:t>
      </w:r>
      <w:r w:rsidR="003966F7" w:rsidRPr="00045320">
        <w:rPr>
          <w:rFonts w:ascii="Cambria" w:hAnsi="Cambria"/>
          <w:b/>
          <w:szCs w:val="22"/>
        </w:rPr>
        <w:t>:</w:t>
      </w:r>
    </w:p>
    <w:p w14:paraId="45061495" w14:textId="77777777" w:rsidR="003966F7" w:rsidRPr="00045320" w:rsidRDefault="003966F7" w:rsidP="000E60B7">
      <w:pPr>
        <w:tabs>
          <w:tab w:val="left" w:pos="360"/>
        </w:tabs>
        <w:spacing w:before="0"/>
        <w:jc w:val="center"/>
        <w:rPr>
          <w:rFonts w:ascii="Cambria" w:hAnsi="Cambria"/>
          <w:szCs w:val="22"/>
        </w:rPr>
      </w:pPr>
      <w:r w:rsidRPr="00045320">
        <w:rPr>
          <w:rFonts w:ascii="Cambria" w:hAnsi="Cambria"/>
          <w:szCs w:val="22"/>
        </w:rPr>
        <w:t>Philip Hill</w:t>
      </w:r>
    </w:p>
    <w:p w14:paraId="1550830E" w14:textId="77777777" w:rsidR="0039410E" w:rsidRPr="00045320" w:rsidRDefault="0039410E" w:rsidP="0039410E">
      <w:pPr>
        <w:tabs>
          <w:tab w:val="left" w:pos="360"/>
        </w:tabs>
        <w:spacing w:before="0"/>
        <w:jc w:val="center"/>
        <w:rPr>
          <w:rFonts w:ascii="Cambria" w:hAnsi="Cambria"/>
          <w:szCs w:val="22"/>
        </w:rPr>
      </w:pPr>
      <w:r w:rsidRPr="00045320">
        <w:rPr>
          <w:rFonts w:ascii="Cambria" w:hAnsi="Cambria"/>
          <w:szCs w:val="22"/>
        </w:rPr>
        <w:t>Lika Apriani</w:t>
      </w:r>
    </w:p>
    <w:p w14:paraId="4CC06B47" w14:textId="77777777" w:rsidR="002E24F9" w:rsidRPr="00045320" w:rsidRDefault="002E24F9" w:rsidP="000E60B7">
      <w:pPr>
        <w:tabs>
          <w:tab w:val="left" w:pos="360"/>
        </w:tabs>
        <w:spacing w:before="0"/>
        <w:rPr>
          <w:rFonts w:ascii="Cambria" w:hAnsi="Cambria"/>
          <w:szCs w:val="22"/>
        </w:rPr>
      </w:pPr>
    </w:p>
    <w:p w14:paraId="1928A3AD" w14:textId="77777777" w:rsidR="00CB47A2" w:rsidRPr="00045320" w:rsidRDefault="00CB47A2" w:rsidP="000E60B7">
      <w:pPr>
        <w:tabs>
          <w:tab w:val="left" w:pos="360"/>
        </w:tabs>
        <w:spacing w:before="0"/>
        <w:rPr>
          <w:rFonts w:ascii="Cambria" w:hAnsi="Cambria"/>
          <w:szCs w:val="22"/>
        </w:rPr>
      </w:pPr>
    </w:p>
    <w:p w14:paraId="62E37337" w14:textId="77777777" w:rsidR="00D4023C" w:rsidRPr="00045320" w:rsidRDefault="00D4023C" w:rsidP="000E60B7">
      <w:pPr>
        <w:tabs>
          <w:tab w:val="left" w:pos="360"/>
        </w:tabs>
        <w:spacing w:before="0"/>
        <w:rPr>
          <w:rFonts w:ascii="Cambria" w:hAnsi="Cambria"/>
          <w:szCs w:val="22"/>
        </w:rPr>
      </w:pPr>
    </w:p>
    <w:p w14:paraId="471BF24C" w14:textId="77777777" w:rsidR="003966F7" w:rsidRPr="00045320" w:rsidRDefault="003966F7" w:rsidP="000E60B7">
      <w:pPr>
        <w:tabs>
          <w:tab w:val="left" w:pos="360"/>
        </w:tabs>
        <w:spacing w:before="0"/>
        <w:jc w:val="center"/>
        <w:rPr>
          <w:rFonts w:ascii="Cambria" w:hAnsi="Cambria"/>
          <w:b/>
          <w:szCs w:val="22"/>
        </w:rPr>
      </w:pPr>
      <w:r w:rsidRPr="00045320">
        <w:rPr>
          <w:rFonts w:ascii="Cambria" w:hAnsi="Cambria"/>
          <w:b/>
          <w:szCs w:val="22"/>
        </w:rPr>
        <w:t xml:space="preserve">Version Number: </w:t>
      </w:r>
      <w:r w:rsidR="006C1755" w:rsidRPr="00045320">
        <w:rPr>
          <w:rFonts w:ascii="Cambria" w:hAnsi="Cambria"/>
          <w:b/>
          <w:szCs w:val="22"/>
        </w:rPr>
        <w:t>1.0</w:t>
      </w:r>
    </w:p>
    <w:p w14:paraId="162B2E45" w14:textId="144F32F5" w:rsidR="005D6389" w:rsidRPr="00045320" w:rsidRDefault="0001220C" w:rsidP="004B0E88">
      <w:pPr>
        <w:tabs>
          <w:tab w:val="left" w:pos="360"/>
        </w:tabs>
        <w:spacing w:before="0"/>
        <w:jc w:val="center"/>
        <w:rPr>
          <w:rFonts w:ascii="Cambria" w:hAnsi="Cambria"/>
          <w:szCs w:val="22"/>
        </w:rPr>
      </w:pPr>
      <w:r>
        <w:rPr>
          <w:rFonts w:ascii="Cambria" w:hAnsi="Cambria"/>
          <w:szCs w:val="22"/>
        </w:rPr>
        <w:t>5</w:t>
      </w:r>
      <w:r w:rsidR="00CF111B" w:rsidRPr="00045320">
        <w:rPr>
          <w:rFonts w:ascii="Cambria" w:hAnsi="Cambria"/>
          <w:szCs w:val="22"/>
        </w:rPr>
        <w:t xml:space="preserve"> July</w:t>
      </w:r>
      <w:r w:rsidR="006C1755" w:rsidRPr="00045320">
        <w:rPr>
          <w:rFonts w:ascii="Cambria" w:hAnsi="Cambria"/>
          <w:szCs w:val="22"/>
        </w:rPr>
        <w:t xml:space="preserve"> 2019</w:t>
      </w:r>
    </w:p>
    <w:p w14:paraId="71AFB167" w14:textId="77777777" w:rsidR="005D6389" w:rsidRPr="00045320" w:rsidRDefault="005D6389">
      <w:pPr>
        <w:spacing w:before="0" w:line="240" w:lineRule="auto"/>
        <w:jc w:val="left"/>
        <w:rPr>
          <w:rFonts w:ascii="Cambria" w:hAnsi="Cambria"/>
          <w:sz w:val="22"/>
          <w:szCs w:val="22"/>
        </w:rPr>
      </w:pPr>
      <w:r w:rsidRPr="00045320">
        <w:rPr>
          <w:rFonts w:ascii="Cambria" w:hAnsi="Cambria"/>
          <w:sz w:val="22"/>
          <w:szCs w:val="22"/>
        </w:rPr>
        <w:br w:type="page"/>
      </w:r>
    </w:p>
    <w:p w14:paraId="7AAB1137" w14:textId="77777777" w:rsidR="00FC3599" w:rsidRPr="00045320" w:rsidRDefault="00FC3599" w:rsidP="00FC3599">
      <w:pPr>
        <w:pStyle w:val="TOC1"/>
      </w:pPr>
      <w:r w:rsidRPr="00045320">
        <w:lastRenderedPageBreak/>
        <w:t>TABLE OF CONTENTS</w:t>
      </w:r>
    </w:p>
    <w:p w14:paraId="2905B87A" w14:textId="5D632430" w:rsidR="00976469" w:rsidRPr="00045320" w:rsidRDefault="002D6637" w:rsidP="00976469">
      <w:pPr>
        <w:pStyle w:val="TOC1"/>
        <w:tabs>
          <w:tab w:val="clear" w:pos="373"/>
          <w:tab w:val="left" w:pos="382"/>
        </w:tabs>
        <w:spacing w:before="120" w:line="240" w:lineRule="auto"/>
        <w:rPr>
          <w:b w:val="0"/>
          <w:noProof/>
          <w:sz w:val="22"/>
          <w:szCs w:val="22"/>
          <w:lang w:val="en-US" w:eastAsia="ja-JP"/>
        </w:rPr>
      </w:pPr>
      <w:r w:rsidRPr="00045320">
        <w:rPr>
          <w:caps/>
          <w:sz w:val="22"/>
          <w:szCs w:val="22"/>
        </w:rPr>
        <w:fldChar w:fldCharType="begin"/>
      </w:r>
      <w:r w:rsidR="00B104E6" w:rsidRPr="00045320">
        <w:rPr>
          <w:caps/>
          <w:sz w:val="22"/>
          <w:szCs w:val="22"/>
        </w:rPr>
        <w:instrText xml:space="preserve"> TOC \o "1-3" </w:instrText>
      </w:r>
      <w:r w:rsidRPr="00045320">
        <w:rPr>
          <w:caps/>
          <w:sz w:val="22"/>
          <w:szCs w:val="22"/>
        </w:rPr>
        <w:fldChar w:fldCharType="separate"/>
      </w:r>
      <w:r w:rsidR="00976469" w:rsidRPr="00045320">
        <w:rPr>
          <w:noProof/>
          <w:sz w:val="22"/>
          <w:szCs w:val="22"/>
        </w:rPr>
        <w:t>1</w:t>
      </w:r>
      <w:r w:rsidR="00976469" w:rsidRPr="00045320">
        <w:rPr>
          <w:b w:val="0"/>
          <w:noProof/>
          <w:sz w:val="22"/>
          <w:szCs w:val="22"/>
          <w:lang w:val="en-US" w:eastAsia="ja-JP"/>
        </w:rPr>
        <w:tab/>
      </w:r>
      <w:r w:rsidR="00976469" w:rsidRPr="00045320">
        <w:rPr>
          <w:noProof/>
          <w:sz w:val="22"/>
          <w:szCs w:val="22"/>
        </w:rPr>
        <w:t>PROTOCOL SUMMARY</w:t>
      </w:r>
      <w:r w:rsidR="00976469" w:rsidRPr="00045320">
        <w:rPr>
          <w:noProof/>
          <w:sz w:val="22"/>
          <w:szCs w:val="22"/>
        </w:rPr>
        <w:tab/>
      </w:r>
      <w:r w:rsidR="00976469" w:rsidRPr="00045320">
        <w:rPr>
          <w:noProof/>
          <w:sz w:val="22"/>
          <w:szCs w:val="22"/>
        </w:rPr>
        <w:fldChar w:fldCharType="begin"/>
      </w:r>
      <w:r w:rsidR="00976469" w:rsidRPr="00045320">
        <w:rPr>
          <w:noProof/>
          <w:sz w:val="22"/>
          <w:szCs w:val="22"/>
        </w:rPr>
        <w:instrText xml:space="preserve"> PAGEREF _Toc423597509 \h </w:instrText>
      </w:r>
      <w:r w:rsidR="00976469" w:rsidRPr="00045320">
        <w:rPr>
          <w:noProof/>
          <w:sz w:val="22"/>
          <w:szCs w:val="22"/>
        </w:rPr>
      </w:r>
      <w:r w:rsidR="00976469" w:rsidRPr="00045320">
        <w:rPr>
          <w:noProof/>
          <w:sz w:val="22"/>
          <w:szCs w:val="22"/>
        </w:rPr>
        <w:fldChar w:fldCharType="separate"/>
      </w:r>
      <w:r w:rsidR="00AE6A66">
        <w:rPr>
          <w:noProof/>
          <w:sz w:val="22"/>
          <w:szCs w:val="22"/>
        </w:rPr>
        <w:t>5</w:t>
      </w:r>
      <w:r w:rsidR="00976469" w:rsidRPr="00045320">
        <w:rPr>
          <w:noProof/>
          <w:sz w:val="22"/>
          <w:szCs w:val="22"/>
        </w:rPr>
        <w:fldChar w:fldCharType="end"/>
      </w:r>
    </w:p>
    <w:p w14:paraId="5B82F596" w14:textId="66194444"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1.1</w:t>
      </w:r>
      <w:r w:rsidRPr="00045320">
        <w:rPr>
          <w:rFonts w:ascii="Cambria" w:hAnsi="Cambria"/>
          <w:noProof/>
          <w:sz w:val="22"/>
          <w:szCs w:val="22"/>
          <w:lang w:val="en-US" w:eastAsia="ja-JP"/>
        </w:rPr>
        <w:tab/>
      </w:r>
      <w:r w:rsidRPr="00045320">
        <w:rPr>
          <w:rFonts w:ascii="Cambria" w:hAnsi="Cambria"/>
          <w:noProof/>
          <w:sz w:val="22"/>
          <w:szCs w:val="22"/>
        </w:rPr>
        <w:t>Synopsis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_Toc423597510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5</w:t>
      </w:r>
      <w:r w:rsidRPr="00045320">
        <w:rPr>
          <w:rFonts w:ascii="Cambria" w:hAnsi="Cambria"/>
          <w:noProof/>
          <w:sz w:val="22"/>
          <w:szCs w:val="22"/>
        </w:rPr>
        <w:fldChar w:fldCharType="end"/>
      </w:r>
    </w:p>
    <w:p w14:paraId="4A147074" w14:textId="725CD086"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1.2</w:t>
      </w:r>
      <w:r w:rsidRPr="00045320">
        <w:rPr>
          <w:rFonts w:ascii="Cambria" w:hAnsi="Cambria"/>
          <w:noProof/>
          <w:sz w:val="22"/>
          <w:szCs w:val="22"/>
          <w:lang w:val="en-US" w:eastAsia="ja-JP"/>
        </w:rPr>
        <w:tab/>
      </w:r>
      <w:r w:rsidRPr="00045320">
        <w:rPr>
          <w:rFonts w:ascii="Cambria" w:hAnsi="Cambria"/>
          <w:noProof/>
          <w:sz w:val="22"/>
          <w:szCs w:val="22"/>
        </w:rPr>
        <w:t>Schematic of Study Design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_Toc423597511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7</w:t>
      </w:r>
      <w:r w:rsidRPr="00045320">
        <w:rPr>
          <w:rFonts w:ascii="Cambria" w:hAnsi="Cambria"/>
          <w:noProof/>
          <w:sz w:val="22"/>
          <w:szCs w:val="22"/>
        </w:rPr>
        <w:fldChar w:fldCharType="end"/>
      </w:r>
    </w:p>
    <w:p w14:paraId="0D2B00BD" w14:textId="6DB88D21"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1.3</w:t>
      </w:r>
      <w:r w:rsidRPr="00045320">
        <w:rPr>
          <w:rFonts w:ascii="Cambria" w:hAnsi="Cambria"/>
          <w:noProof/>
          <w:sz w:val="22"/>
          <w:szCs w:val="22"/>
          <w:lang w:val="en-US" w:eastAsia="ja-JP"/>
        </w:rPr>
        <w:tab/>
      </w:r>
      <w:r w:rsidRPr="00045320">
        <w:rPr>
          <w:rFonts w:ascii="Cambria" w:hAnsi="Cambria"/>
          <w:noProof/>
          <w:sz w:val="22"/>
          <w:szCs w:val="22"/>
        </w:rPr>
        <w:t>Schedule of Activities (SOA)</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_Toc423597512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8</w:t>
      </w:r>
      <w:r w:rsidRPr="00045320">
        <w:rPr>
          <w:rFonts w:ascii="Cambria" w:hAnsi="Cambria"/>
          <w:noProof/>
          <w:sz w:val="22"/>
          <w:szCs w:val="22"/>
        </w:rPr>
        <w:fldChar w:fldCharType="end"/>
      </w:r>
    </w:p>
    <w:p w14:paraId="45C80A08" w14:textId="5C0B0CEB" w:rsidR="00976469" w:rsidRPr="00045320" w:rsidRDefault="00976469" w:rsidP="00976469">
      <w:pPr>
        <w:pStyle w:val="TOC1"/>
        <w:tabs>
          <w:tab w:val="clear" w:pos="373"/>
          <w:tab w:val="left" w:pos="382"/>
        </w:tabs>
        <w:spacing w:before="120" w:line="240" w:lineRule="auto"/>
        <w:rPr>
          <w:b w:val="0"/>
          <w:noProof/>
          <w:sz w:val="22"/>
          <w:szCs w:val="22"/>
          <w:lang w:val="en-US" w:eastAsia="ja-JP"/>
        </w:rPr>
      </w:pPr>
      <w:r w:rsidRPr="00045320">
        <w:rPr>
          <w:noProof/>
          <w:sz w:val="22"/>
          <w:szCs w:val="22"/>
        </w:rPr>
        <w:t>2</w:t>
      </w:r>
      <w:r w:rsidRPr="00045320">
        <w:rPr>
          <w:b w:val="0"/>
          <w:noProof/>
          <w:sz w:val="22"/>
          <w:szCs w:val="22"/>
          <w:lang w:val="en-US" w:eastAsia="ja-JP"/>
        </w:rPr>
        <w:tab/>
      </w:r>
      <w:r w:rsidRPr="00045320">
        <w:rPr>
          <w:noProof/>
          <w:sz w:val="22"/>
          <w:szCs w:val="22"/>
        </w:rPr>
        <w:t>INTRODUCTION</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_Toc423597513 \h </w:instrText>
      </w:r>
      <w:r w:rsidRPr="00045320">
        <w:rPr>
          <w:noProof/>
          <w:sz w:val="22"/>
          <w:szCs w:val="22"/>
        </w:rPr>
      </w:r>
      <w:r w:rsidRPr="00045320">
        <w:rPr>
          <w:noProof/>
          <w:sz w:val="22"/>
          <w:szCs w:val="22"/>
        </w:rPr>
        <w:fldChar w:fldCharType="separate"/>
      </w:r>
      <w:r w:rsidR="00AE6A66">
        <w:rPr>
          <w:noProof/>
          <w:sz w:val="22"/>
          <w:szCs w:val="22"/>
        </w:rPr>
        <w:t>9</w:t>
      </w:r>
      <w:r w:rsidRPr="00045320">
        <w:rPr>
          <w:noProof/>
          <w:sz w:val="22"/>
          <w:szCs w:val="22"/>
        </w:rPr>
        <w:fldChar w:fldCharType="end"/>
      </w:r>
    </w:p>
    <w:p w14:paraId="2635B7AA" w14:textId="2EFB7CCC"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2.1</w:t>
      </w:r>
      <w:r w:rsidRPr="00045320">
        <w:rPr>
          <w:rFonts w:ascii="Cambria" w:hAnsi="Cambria"/>
          <w:noProof/>
          <w:sz w:val="22"/>
          <w:szCs w:val="22"/>
          <w:lang w:val="en-US" w:eastAsia="ja-JP"/>
        </w:rPr>
        <w:tab/>
      </w:r>
      <w:r w:rsidRPr="00045320">
        <w:rPr>
          <w:rFonts w:ascii="Cambria" w:hAnsi="Cambria"/>
          <w:noProof/>
          <w:sz w:val="22"/>
          <w:szCs w:val="22"/>
        </w:rPr>
        <w:t>Study rationale, background, and scientific basis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_Toc423597514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9</w:t>
      </w:r>
      <w:r w:rsidRPr="00045320">
        <w:rPr>
          <w:rFonts w:ascii="Cambria" w:hAnsi="Cambria"/>
          <w:noProof/>
          <w:sz w:val="22"/>
          <w:szCs w:val="22"/>
        </w:rPr>
        <w:fldChar w:fldCharType="end"/>
      </w:r>
    </w:p>
    <w:p w14:paraId="75D3B7AA" w14:textId="00EF6765"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2.2</w:t>
      </w:r>
      <w:r w:rsidRPr="00045320">
        <w:rPr>
          <w:rFonts w:ascii="Cambria" w:hAnsi="Cambria"/>
          <w:noProof/>
          <w:sz w:val="22"/>
          <w:szCs w:val="22"/>
          <w:lang w:val="en-US" w:eastAsia="ja-JP"/>
        </w:rPr>
        <w:tab/>
      </w:r>
      <w:r w:rsidRPr="00045320">
        <w:rPr>
          <w:rFonts w:ascii="Cambria" w:hAnsi="Cambria"/>
          <w:noProof/>
          <w:sz w:val="22"/>
          <w:szCs w:val="22"/>
        </w:rPr>
        <w:t>Risk/Benefit assessment</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_Toc423597515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10</w:t>
      </w:r>
      <w:r w:rsidRPr="00045320">
        <w:rPr>
          <w:rFonts w:ascii="Cambria" w:hAnsi="Cambria"/>
          <w:noProof/>
          <w:sz w:val="22"/>
          <w:szCs w:val="22"/>
        </w:rPr>
        <w:fldChar w:fldCharType="end"/>
      </w:r>
    </w:p>
    <w:p w14:paraId="5639FCD4" w14:textId="7B5E338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2.2.1</w:t>
      </w:r>
      <w:r w:rsidRPr="00045320">
        <w:rPr>
          <w:rFonts w:ascii="Cambria" w:hAnsi="Cambria"/>
          <w:noProof/>
          <w:sz w:val="22"/>
          <w:szCs w:val="22"/>
          <w:lang w:val="en-US" w:eastAsia="ja-JP"/>
        </w:rPr>
        <w:tab/>
      </w:r>
      <w:r w:rsidRPr="00045320">
        <w:rPr>
          <w:rFonts w:ascii="Cambria" w:hAnsi="Cambria"/>
          <w:noProof/>
          <w:sz w:val="22"/>
          <w:szCs w:val="22"/>
        </w:rPr>
        <w:t>Known potential risks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_Toc423597516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10</w:t>
      </w:r>
      <w:r w:rsidRPr="00045320">
        <w:rPr>
          <w:rFonts w:ascii="Cambria" w:hAnsi="Cambria"/>
          <w:noProof/>
          <w:sz w:val="22"/>
          <w:szCs w:val="22"/>
        </w:rPr>
        <w:fldChar w:fldCharType="end"/>
      </w:r>
    </w:p>
    <w:p w14:paraId="09A52577" w14:textId="67EBB7D4"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2.2.2</w:t>
      </w:r>
      <w:r w:rsidRPr="00045320">
        <w:rPr>
          <w:rFonts w:ascii="Cambria" w:hAnsi="Cambria"/>
          <w:noProof/>
          <w:sz w:val="22"/>
          <w:szCs w:val="22"/>
          <w:lang w:val="en-US" w:eastAsia="ja-JP"/>
        </w:rPr>
        <w:tab/>
      </w:r>
      <w:r w:rsidRPr="00045320">
        <w:rPr>
          <w:rFonts w:ascii="Cambria" w:hAnsi="Cambria"/>
          <w:noProof/>
          <w:sz w:val="22"/>
          <w:szCs w:val="22"/>
        </w:rPr>
        <w:t>Known potential benefits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_Toc423597517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10</w:t>
      </w:r>
      <w:r w:rsidRPr="00045320">
        <w:rPr>
          <w:rFonts w:ascii="Cambria" w:hAnsi="Cambria"/>
          <w:noProof/>
          <w:sz w:val="22"/>
          <w:szCs w:val="22"/>
        </w:rPr>
        <w:fldChar w:fldCharType="end"/>
      </w:r>
    </w:p>
    <w:p w14:paraId="1F9AEE8B" w14:textId="58F83A13" w:rsidR="00976469" w:rsidRPr="00045320" w:rsidRDefault="00976469" w:rsidP="00976469">
      <w:pPr>
        <w:pStyle w:val="TOC1"/>
        <w:tabs>
          <w:tab w:val="clear" w:pos="373"/>
          <w:tab w:val="left" w:pos="382"/>
        </w:tabs>
        <w:spacing w:before="120" w:line="240" w:lineRule="auto"/>
        <w:rPr>
          <w:b w:val="0"/>
          <w:noProof/>
          <w:sz w:val="22"/>
          <w:szCs w:val="22"/>
          <w:lang w:val="en-US" w:eastAsia="ja-JP"/>
        </w:rPr>
      </w:pPr>
      <w:r w:rsidRPr="00045320">
        <w:rPr>
          <w:noProof/>
          <w:sz w:val="22"/>
          <w:szCs w:val="22"/>
        </w:rPr>
        <w:t>3</w:t>
      </w:r>
      <w:r w:rsidRPr="00045320">
        <w:rPr>
          <w:b w:val="0"/>
          <w:noProof/>
          <w:sz w:val="22"/>
          <w:szCs w:val="22"/>
          <w:lang w:val="en-US" w:eastAsia="ja-JP"/>
        </w:rPr>
        <w:tab/>
      </w:r>
      <w:r w:rsidRPr="00045320">
        <w:rPr>
          <w:noProof/>
          <w:sz w:val="22"/>
          <w:szCs w:val="22"/>
        </w:rPr>
        <w:t>OBJECTIVES AND ENDPOINTS</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_Toc423597518 \h </w:instrText>
      </w:r>
      <w:r w:rsidRPr="00045320">
        <w:rPr>
          <w:noProof/>
          <w:sz w:val="22"/>
          <w:szCs w:val="22"/>
        </w:rPr>
      </w:r>
      <w:r w:rsidRPr="00045320">
        <w:rPr>
          <w:noProof/>
          <w:sz w:val="22"/>
          <w:szCs w:val="22"/>
        </w:rPr>
        <w:fldChar w:fldCharType="separate"/>
      </w:r>
      <w:r w:rsidR="00AE6A66">
        <w:rPr>
          <w:noProof/>
          <w:sz w:val="22"/>
          <w:szCs w:val="22"/>
        </w:rPr>
        <w:t>11</w:t>
      </w:r>
      <w:r w:rsidRPr="00045320">
        <w:rPr>
          <w:noProof/>
          <w:sz w:val="22"/>
          <w:szCs w:val="22"/>
        </w:rPr>
        <w:fldChar w:fldCharType="end"/>
      </w:r>
    </w:p>
    <w:p w14:paraId="15BE19B3" w14:textId="45D8C09F"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3.1</w:t>
      </w:r>
      <w:r w:rsidRPr="00045320">
        <w:rPr>
          <w:rFonts w:ascii="Cambria" w:hAnsi="Cambria"/>
          <w:noProof/>
          <w:sz w:val="22"/>
          <w:szCs w:val="22"/>
          <w:lang w:val="en-US" w:eastAsia="ja-JP"/>
        </w:rPr>
        <w:tab/>
      </w:r>
      <w:r w:rsidRPr="00045320">
        <w:rPr>
          <w:rFonts w:ascii="Cambria" w:hAnsi="Cambria"/>
          <w:noProof/>
          <w:sz w:val="22"/>
          <w:szCs w:val="22"/>
        </w:rPr>
        <w:t>Objectives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_Toc423597519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11</w:t>
      </w:r>
      <w:r w:rsidRPr="00045320">
        <w:rPr>
          <w:rFonts w:ascii="Cambria" w:hAnsi="Cambria"/>
          <w:noProof/>
          <w:sz w:val="22"/>
          <w:szCs w:val="22"/>
        </w:rPr>
        <w:fldChar w:fldCharType="end"/>
      </w:r>
    </w:p>
    <w:p w14:paraId="38EC9B47" w14:textId="276265CF"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3.2</w:t>
      </w:r>
      <w:r w:rsidRPr="00045320">
        <w:rPr>
          <w:rFonts w:ascii="Cambria" w:hAnsi="Cambria"/>
          <w:noProof/>
          <w:sz w:val="22"/>
          <w:szCs w:val="22"/>
          <w:lang w:val="en-US" w:eastAsia="ja-JP"/>
        </w:rPr>
        <w:tab/>
      </w:r>
      <w:r w:rsidRPr="00045320">
        <w:rPr>
          <w:rFonts w:ascii="Cambria" w:hAnsi="Cambria"/>
          <w:noProof/>
          <w:sz w:val="22"/>
          <w:szCs w:val="22"/>
        </w:rPr>
        <w:t>Endpoints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_Toc423597520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11</w:t>
      </w:r>
      <w:r w:rsidRPr="00045320">
        <w:rPr>
          <w:rFonts w:ascii="Cambria" w:hAnsi="Cambria"/>
          <w:noProof/>
          <w:sz w:val="22"/>
          <w:szCs w:val="22"/>
        </w:rPr>
        <w:fldChar w:fldCharType="end"/>
      </w:r>
    </w:p>
    <w:p w14:paraId="680DD5EC" w14:textId="04E88C12" w:rsidR="00976469" w:rsidRPr="00045320" w:rsidRDefault="00976469" w:rsidP="00976469">
      <w:pPr>
        <w:pStyle w:val="TOC1"/>
        <w:tabs>
          <w:tab w:val="clear" w:pos="373"/>
          <w:tab w:val="left" w:pos="382"/>
        </w:tabs>
        <w:spacing w:before="120" w:line="240" w:lineRule="auto"/>
        <w:rPr>
          <w:b w:val="0"/>
          <w:noProof/>
          <w:sz w:val="22"/>
          <w:szCs w:val="22"/>
          <w:lang w:val="en-US" w:eastAsia="ja-JP"/>
        </w:rPr>
      </w:pPr>
      <w:r w:rsidRPr="00045320">
        <w:rPr>
          <w:noProof/>
          <w:sz w:val="22"/>
          <w:szCs w:val="22"/>
        </w:rPr>
        <w:t>4</w:t>
      </w:r>
      <w:r w:rsidRPr="00045320">
        <w:rPr>
          <w:b w:val="0"/>
          <w:noProof/>
          <w:sz w:val="22"/>
          <w:szCs w:val="22"/>
          <w:lang w:val="en-US" w:eastAsia="ja-JP"/>
        </w:rPr>
        <w:tab/>
      </w:r>
      <w:r w:rsidRPr="00045320">
        <w:rPr>
          <w:noProof/>
          <w:sz w:val="22"/>
          <w:szCs w:val="22"/>
        </w:rPr>
        <w:t>STUDY DESIGN</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_Toc423597521 \h </w:instrText>
      </w:r>
      <w:r w:rsidRPr="00045320">
        <w:rPr>
          <w:noProof/>
          <w:sz w:val="22"/>
          <w:szCs w:val="22"/>
        </w:rPr>
      </w:r>
      <w:r w:rsidRPr="00045320">
        <w:rPr>
          <w:noProof/>
          <w:sz w:val="22"/>
          <w:szCs w:val="22"/>
        </w:rPr>
        <w:fldChar w:fldCharType="separate"/>
      </w:r>
      <w:r w:rsidR="00AE6A66">
        <w:rPr>
          <w:noProof/>
          <w:sz w:val="22"/>
          <w:szCs w:val="22"/>
        </w:rPr>
        <w:t>12</w:t>
      </w:r>
      <w:r w:rsidRPr="00045320">
        <w:rPr>
          <w:noProof/>
          <w:sz w:val="22"/>
          <w:szCs w:val="22"/>
        </w:rPr>
        <w:fldChar w:fldCharType="end"/>
      </w:r>
    </w:p>
    <w:p w14:paraId="75D4A47C" w14:textId="37A71A85"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4.1</w:t>
      </w:r>
      <w:r w:rsidRPr="00045320">
        <w:rPr>
          <w:rFonts w:ascii="Cambria" w:hAnsi="Cambria"/>
          <w:noProof/>
          <w:sz w:val="22"/>
          <w:szCs w:val="22"/>
          <w:lang w:val="en-US" w:eastAsia="ja-JP"/>
        </w:rPr>
        <w:tab/>
      </w:r>
      <w:r w:rsidRPr="00045320">
        <w:rPr>
          <w:rFonts w:ascii="Cambria" w:hAnsi="Cambria"/>
          <w:noProof/>
          <w:sz w:val="22"/>
          <w:szCs w:val="22"/>
        </w:rPr>
        <w:t>Overall design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_Toc423597522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12</w:t>
      </w:r>
      <w:r w:rsidRPr="00045320">
        <w:rPr>
          <w:rFonts w:ascii="Cambria" w:hAnsi="Cambria"/>
          <w:noProof/>
          <w:sz w:val="22"/>
          <w:szCs w:val="22"/>
        </w:rPr>
        <w:fldChar w:fldCharType="end"/>
      </w:r>
    </w:p>
    <w:p w14:paraId="79B71C82" w14:textId="20B1410D"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4.2</w:t>
      </w:r>
      <w:r w:rsidRPr="00045320">
        <w:rPr>
          <w:rFonts w:ascii="Cambria" w:hAnsi="Cambria"/>
          <w:noProof/>
          <w:sz w:val="22"/>
          <w:szCs w:val="22"/>
          <w:lang w:val="en-US" w:eastAsia="ja-JP"/>
        </w:rPr>
        <w:tab/>
      </w:r>
      <w:r w:rsidRPr="00045320">
        <w:rPr>
          <w:rFonts w:ascii="Cambria" w:hAnsi="Cambria"/>
          <w:noProof/>
          <w:sz w:val="22"/>
          <w:szCs w:val="22"/>
        </w:rPr>
        <w:t>Scientific rationale for study design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_Toc423597523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13</w:t>
      </w:r>
      <w:r w:rsidRPr="00045320">
        <w:rPr>
          <w:rFonts w:ascii="Cambria" w:hAnsi="Cambria"/>
          <w:noProof/>
          <w:sz w:val="22"/>
          <w:szCs w:val="22"/>
        </w:rPr>
        <w:fldChar w:fldCharType="end"/>
      </w:r>
    </w:p>
    <w:p w14:paraId="00CDA3FD" w14:textId="4B19564E"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4.3</w:t>
      </w:r>
      <w:r w:rsidRPr="00045320">
        <w:rPr>
          <w:rFonts w:ascii="Cambria" w:hAnsi="Cambria"/>
          <w:noProof/>
          <w:sz w:val="22"/>
          <w:szCs w:val="22"/>
          <w:lang w:val="en-US" w:eastAsia="ja-JP"/>
        </w:rPr>
        <w:tab/>
      </w:r>
      <w:r w:rsidRPr="00045320">
        <w:rPr>
          <w:rFonts w:ascii="Cambria" w:hAnsi="Cambria"/>
          <w:noProof/>
          <w:sz w:val="22"/>
          <w:szCs w:val="22"/>
        </w:rPr>
        <w:t>End of study definition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_Toc423597524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13</w:t>
      </w:r>
      <w:r w:rsidRPr="00045320">
        <w:rPr>
          <w:rFonts w:ascii="Cambria" w:hAnsi="Cambria"/>
          <w:noProof/>
          <w:sz w:val="22"/>
          <w:szCs w:val="22"/>
        </w:rPr>
        <w:fldChar w:fldCharType="end"/>
      </w:r>
    </w:p>
    <w:p w14:paraId="6C18BEA8" w14:textId="2610CC39" w:rsidR="00976469" w:rsidRPr="00045320" w:rsidRDefault="00976469" w:rsidP="00976469">
      <w:pPr>
        <w:pStyle w:val="TOC1"/>
        <w:tabs>
          <w:tab w:val="clear" w:pos="373"/>
          <w:tab w:val="left" w:pos="382"/>
        </w:tabs>
        <w:spacing w:before="120" w:line="240" w:lineRule="auto"/>
        <w:rPr>
          <w:b w:val="0"/>
          <w:noProof/>
          <w:sz w:val="22"/>
          <w:szCs w:val="22"/>
          <w:lang w:val="en-US" w:eastAsia="ja-JP"/>
        </w:rPr>
      </w:pPr>
      <w:r w:rsidRPr="00045320">
        <w:rPr>
          <w:noProof/>
          <w:sz w:val="22"/>
          <w:szCs w:val="22"/>
        </w:rPr>
        <w:t>5</w:t>
      </w:r>
      <w:r w:rsidRPr="00045320">
        <w:rPr>
          <w:b w:val="0"/>
          <w:noProof/>
          <w:sz w:val="22"/>
          <w:szCs w:val="22"/>
          <w:lang w:val="en-US" w:eastAsia="ja-JP"/>
        </w:rPr>
        <w:tab/>
      </w:r>
      <w:r w:rsidRPr="00045320">
        <w:rPr>
          <w:noProof/>
          <w:sz w:val="22"/>
          <w:szCs w:val="22"/>
        </w:rPr>
        <w:t>STUDY POPULATION</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_Toc423597525 \h </w:instrText>
      </w:r>
      <w:r w:rsidRPr="00045320">
        <w:rPr>
          <w:noProof/>
          <w:sz w:val="22"/>
          <w:szCs w:val="22"/>
        </w:rPr>
      </w:r>
      <w:r w:rsidRPr="00045320">
        <w:rPr>
          <w:noProof/>
          <w:sz w:val="22"/>
          <w:szCs w:val="22"/>
        </w:rPr>
        <w:fldChar w:fldCharType="separate"/>
      </w:r>
      <w:r w:rsidR="00AE6A66">
        <w:rPr>
          <w:noProof/>
          <w:sz w:val="22"/>
          <w:szCs w:val="22"/>
        </w:rPr>
        <w:t>13</w:t>
      </w:r>
      <w:r w:rsidRPr="00045320">
        <w:rPr>
          <w:noProof/>
          <w:sz w:val="22"/>
          <w:szCs w:val="22"/>
        </w:rPr>
        <w:fldChar w:fldCharType="end"/>
      </w:r>
    </w:p>
    <w:p w14:paraId="0C571125" w14:textId="6D777109"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5.1</w:t>
      </w:r>
      <w:r w:rsidRPr="00045320">
        <w:rPr>
          <w:rFonts w:ascii="Cambria" w:hAnsi="Cambria"/>
          <w:noProof/>
          <w:sz w:val="22"/>
          <w:szCs w:val="22"/>
          <w:lang w:val="en-US" w:eastAsia="ja-JP"/>
        </w:rPr>
        <w:tab/>
      </w:r>
      <w:r w:rsidRPr="00045320">
        <w:rPr>
          <w:rFonts w:ascii="Cambria" w:hAnsi="Cambria"/>
          <w:noProof/>
          <w:sz w:val="22"/>
          <w:szCs w:val="22"/>
        </w:rPr>
        <w:t>Inclusion Criteria</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_Toc423597526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13</w:t>
      </w:r>
      <w:r w:rsidRPr="00045320">
        <w:rPr>
          <w:rFonts w:ascii="Cambria" w:hAnsi="Cambria"/>
          <w:noProof/>
          <w:sz w:val="22"/>
          <w:szCs w:val="22"/>
        </w:rPr>
        <w:fldChar w:fldCharType="end"/>
      </w:r>
    </w:p>
    <w:p w14:paraId="03397CDB" w14:textId="1A38474E"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5.2</w:t>
      </w:r>
      <w:r w:rsidRPr="00045320">
        <w:rPr>
          <w:rFonts w:ascii="Cambria" w:hAnsi="Cambria"/>
          <w:noProof/>
          <w:sz w:val="22"/>
          <w:szCs w:val="22"/>
          <w:lang w:val="en-US" w:eastAsia="ja-JP"/>
        </w:rPr>
        <w:tab/>
      </w:r>
      <w:r w:rsidRPr="00045320">
        <w:rPr>
          <w:rFonts w:ascii="Cambria" w:hAnsi="Cambria"/>
          <w:noProof/>
          <w:sz w:val="22"/>
          <w:szCs w:val="22"/>
        </w:rPr>
        <w:t>Exclusion Criteria</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_Toc423597527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14</w:t>
      </w:r>
      <w:r w:rsidRPr="00045320">
        <w:rPr>
          <w:rFonts w:ascii="Cambria" w:hAnsi="Cambria"/>
          <w:noProof/>
          <w:sz w:val="22"/>
          <w:szCs w:val="22"/>
        </w:rPr>
        <w:fldChar w:fldCharType="end"/>
      </w:r>
    </w:p>
    <w:p w14:paraId="4F778AD1" w14:textId="7C143780"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5.3</w:t>
      </w:r>
      <w:r w:rsidRPr="00045320">
        <w:rPr>
          <w:rFonts w:ascii="Cambria" w:hAnsi="Cambria"/>
          <w:noProof/>
          <w:sz w:val="22"/>
          <w:szCs w:val="22"/>
          <w:lang w:val="en-US" w:eastAsia="ja-JP"/>
        </w:rPr>
        <w:tab/>
      </w:r>
      <w:r w:rsidRPr="00045320">
        <w:rPr>
          <w:rFonts w:ascii="Cambria" w:hAnsi="Cambria"/>
          <w:noProof/>
          <w:sz w:val="22"/>
          <w:szCs w:val="22"/>
        </w:rPr>
        <w:t>Strategies for recruitment and retention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_Toc423597528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14</w:t>
      </w:r>
      <w:r w:rsidRPr="00045320">
        <w:rPr>
          <w:rFonts w:ascii="Cambria" w:hAnsi="Cambria"/>
          <w:noProof/>
          <w:sz w:val="22"/>
          <w:szCs w:val="22"/>
        </w:rPr>
        <w:fldChar w:fldCharType="end"/>
      </w:r>
    </w:p>
    <w:p w14:paraId="381542AE" w14:textId="77777777" w:rsidR="00976469" w:rsidRPr="00045320" w:rsidRDefault="00976469" w:rsidP="00976469">
      <w:pPr>
        <w:pStyle w:val="TOC1"/>
        <w:tabs>
          <w:tab w:val="clear" w:pos="373"/>
          <w:tab w:val="left" w:pos="382"/>
        </w:tabs>
        <w:spacing w:before="120" w:line="240" w:lineRule="auto"/>
        <w:rPr>
          <w:b w:val="0"/>
          <w:noProof/>
          <w:sz w:val="22"/>
          <w:szCs w:val="22"/>
          <w:lang w:val="en-US" w:eastAsia="ja-JP"/>
        </w:rPr>
      </w:pPr>
      <w:r w:rsidRPr="00045320">
        <w:rPr>
          <w:noProof/>
          <w:sz w:val="22"/>
          <w:szCs w:val="22"/>
        </w:rPr>
        <w:t>6</w:t>
      </w:r>
      <w:r w:rsidRPr="00045320">
        <w:rPr>
          <w:b w:val="0"/>
          <w:noProof/>
          <w:sz w:val="22"/>
          <w:szCs w:val="22"/>
          <w:lang w:val="en-US" w:eastAsia="ja-JP"/>
        </w:rPr>
        <w:tab/>
      </w:r>
      <w:r w:rsidRPr="00045320">
        <w:rPr>
          <w:noProof/>
          <w:sz w:val="22"/>
          <w:szCs w:val="22"/>
        </w:rPr>
        <w:t>STUDY INTERVENTION</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_Toc423597529 \h </w:instrText>
      </w:r>
      <w:r w:rsidRPr="00045320">
        <w:rPr>
          <w:noProof/>
          <w:sz w:val="22"/>
          <w:szCs w:val="22"/>
        </w:rPr>
      </w:r>
      <w:r w:rsidRPr="00045320">
        <w:rPr>
          <w:noProof/>
          <w:sz w:val="22"/>
          <w:szCs w:val="22"/>
        </w:rPr>
        <w:fldChar w:fldCharType="separate"/>
      </w:r>
      <w:r w:rsidR="00AE6A66">
        <w:rPr>
          <w:noProof/>
          <w:sz w:val="22"/>
          <w:szCs w:val="22"/>
        </w:rPr>
        <w:t>15</w:t>
      </w:r>
      <w:r w:rsidRPr="00045320">
        <w:rPr>
          <w:noProof/>
          <w:sz w:val="22"/>
          <w:szCs w:val="22"/>
        </w:rPr>
        <w:fldChar w:fldCharType="end"/>
      </w:r>
    </w:p>
    <w:p w14:paraId="22ABD405" w14:textId="7777777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6.1</w:t>
      </w:r>
      <w:r w:rsidRPr="00045320">
        <w:rPr>
          <w:rFonts w:ascii="Cambria" w:hAnsi="Cambria"/>
          <w:noProof/>
          <w:sz w:val="22"/>
          <w:szCs w:val="22"/>
          <w:lang w:val="en-US" w:eastAsia="ja-JP"/>
        </w:rPr>
        <w:tab/>
      </w:r>
      <w:r w:rsidRPr="00045320">
        <w:rPr>
          <w:rFonts w:ascii="Cambria" w:hAnsi="Cambria"/>
          <w:noProof/>
          <w:sz w:val="22"/>
          <w:szCs w:val="22"/>
        </w:rPr>
        <w:t>Study intervention(s) administration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_Toc423597530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15</w:t>
      </w:r>
      <w:r w:rsidRPr="00045320">
        <w:rPr>
          <w:rFonts w:ascii="Cambria" w:hAnsi="Cambria"/>
          <w:noProof/>
          <w:sz w:val="22"/>
          <w:szCs w:val="22"/>
        </w:rPr>
        <w:fldChar w:fldCharType="end"/>
      </w:r>
    </w:p>
    <w:p w14:paraId="34F1903F" w14:textId="7777777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6.1.1</w:t>
      </w:r>
      <w:r w:rsidRPr="00045320">
        <w:rPr>
          <w:rFonts w:ascii="Cambria" w:hAnsi="Cambria"/>
          <w:noProof/>
          <w:sz w:val="22"/>
          <w:szCs w:val="22"/>
          <w:lang w:val="en-US" w:eastAsia="ja-JP"/>
        </w:rPr>
        <w:tab/>
      </w:r>
      <w:r w:rsidRPr="00045320">
        <w:rPr>
          <w:rFonts w:ascii="Cambria" w:hAnsi="Cambria"/>
          <w:noProof/>
          <w:sz w:val="22"/>
          <w:szCs w:val="22"/>
        </w:rPr>
        <w:t>Study intervention description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_Toc423597531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15</w:t>
      </w:r>
      <w:r w:rsidRPr="00045320">
        <w:rPr>
          <w:rFonts w:ascii="Cambria" w:hAnsi="Cambria"/>
          <w:noProof/>
          <w:sz w:val="22"/>
          <w:szCs w:val="22"/>
        </w:rPr>
        <w:fldChar w:fldCharType="end"/>
      </w:r>
    </w:p>
    <w:p w14:paraId="32377EDB" w14:textId="2EA2243C"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6.1.2</w:t>
      </w:r>
      <w:r w:rsidRPr="00045320">
        <w:rPr>
          <w:rFonts w:ascii="Cambria" w:hAnsi="Cambria"/>
          <w:noProof/>
          <w:sz w:val="22"/>
          <w:szCs w:val="22"/>
          <w:lang w:val="en-US" w:eastAsia="ja-JP"/>
        </w:rPr>
        <w:tab/>
      </w:r>
      <w:r w:rsidRPr="00045320">
        <w:rPr>
          <w:rFonts w:ascii="Cambria" w:hAnsi="Cambria"/>
          <w:noProof/>
          <w:sz w:val="22"/>
          <w:szCs w:val="22"/>
        </w:rPr>
        <w:t>Dosing and administration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_Toc423597532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15</w:t>
      </w:r>
      <w:r w:rsidRPr="00045320">
        <w:rPr>
          <w:rFonts w:ascii="Cambria" w:hAnsi="Cambria"/>
          <w:noProof/>
          <w:sz w:val="22"/>
          <w:szCs w:val="22"/>
        </w:rPr>
        <w:fldChar w:fldCharType="end"/>
      </w:r>
    </w:p>
    <w:p w14:paraId="160A535B" w14:textId="1D54D9A8"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6.2</w:t>
      </w:r>
      <w:r w:rsidRPr="00045320">
        <w:rPr>
          <w:rFonts w:ascii="Cambria" w:hAnsi="Cambria"/>
          <w:noProof/>
          <w:sz w:val="22"/>
          <w:szCs w:val="22"/>
          <w:lang w:val="en-US" w:eastAsia="ja-JP"/>
        </w:rPr>
        <w:tab/>
      </w:r>
      <w:r w:rsidRPr="00045320">
        <w:rPr>
          <w:rFonts w:ascii="Cambria" w:hAnsi="Cambria"/>
          <w:noProof/>
          <w:sz w:val="22"/>
          <w:szCs w:val="22"/>
        </w:rPr>
        <w:t>Preparation/handling/storage/accountability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_Toc423597533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15</w:t>
      </w:r>
      <w:r w:rsidRPr="00045320">
        <w:rPr>
          <w:rFonts w:ascii="Cambria" w:hAnsi="Cambria"/>
          <w:noProof/>
          <w:sz w:val="22"/>
          <w:szCs w:val="22"/>
        </w:rPr>
        <w:fldChar w:fldCharType="end"/>
      </w:r>
    </w:p>
    <w:p w14:paraId="252C7B97" w14:textId="5B2EBCEC"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6.2.1</w:t>
      </w:r>
      <w:r w:rsidRPr="00045320">
        <w:rPr>
          <w:rFonts w:ascii="Cambria" w:hAnsi="Cambria"/>
          <w:noProof/>
          <w:sz w:val="22"/>
          <w:szCs w:val="22"/>
          <w:lang w:val="en-US" w:eastAsia="ja-JP"/>
        </w:rPr>
        <w:tab/>
      </w:r>
      <w:r w:rsidRPr="00045320">
        <w:rPr>
          <w:rFonts w:ascii="Cambria" w:hAnsi="Cambria"/>
          <w:noProof/>
          <w:sz w:val="22"/>
          <w:szCs w:val="22"/>
        </w:rPr>
        <w:t>Acquisition and accountability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_Toc423597534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15</w:t>
      </w:r>
      <w:r w:rsidRPr="00045320">
        <w:rPr>
          <w:rFonts w:ascii="Cambria" w:hAnsi="Cambria"/>
          <w:noProof/>
          <w:sz w:val="22"/>
          <w:szCs w:val="22"/>
        </w:rPr>
        <w:fldChar w:fldCharType="end"/>
      </w:r>
    </w:p>
    <w:p w14:paraId="368E05CE" w14:textId="2B12A119"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6.2.2</w:t>
      </w:r>
      <w:r w:rsidRPr="00045320">
        <w:rPr>
          <w:rFonts w:ascii="Cambria" w:hAnsi="Cambria"/>
          <w:noProof/>
          <w:sz w:val="22"/>
          <w:szCs w:val="22"/>
          <w:lang w:val="en-US" w:eastAsia="ja-JP"/>
        </w:rPr>
        <w:tab/>
      </w:r>
      <w:r w:rsidRPr="00045320">
        <w:rPr>
          <w:rFonts w:ascii="Cambria" w:hAnsi="Cambria"/>
          <w:noProof/>
          <w:sz w:val="22"/>
          <w:szCs w:val="22"/>
        </w:rPr>
        <w:t>Product storage and stability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_Toc423597535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15</w:t>
      </w:r>
      <w:r w:rsidRPr="00045320">
        <w:rPr>
          <w:rFonts w:ascii="Cambria" w:hAnsi="Cambria"/>
          <w:noProof/>
          <w:sz w:val="22"/>
          <w:szCs w:val="22"/>
        </w:rPr>
        <w:fldChar w:fldCharType="end"/>
      </w:r>
    </w:p>
    <w:p w14:paraId="0181814A" w14:textId="04BAFD20"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6.2.3</w:t>
      </w:r>
      <w:r w:rsidRPr="00045320">
        <w:rPr>
          <w:rFonts w:ascii="Cambria" w:hAnsi="Cambria"/>
          <w:noProof/>
          <w:sz w:val="22"/>
          <w:szCs w:val="22"/>
          <w:lang w:val="en-US" w:eastAsia="ja-JP"/>
        </w:rPr>
        <w:tab/>
      </w:r>
      <w:r w:rsidRPr="00045320">
        <w:rPr>
          <w:rFonts w:ascii="Cambria" w:hAnsi="Cambria"/>
          <w:noProof/>
          <w:sz w:val="22"/>
          <w:szCs w:val="22"/>
        </w:rPr>
        <w:t>Preparation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_Toc423597536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15</w:t>
      </w:r>
      <w:r w:rsidRPr="00045320">
        <w:rPr>
          <w:rFonts w:ascii="Cambria" w:hAnsi="Cambria"/>
          <w:noProof/>
          <w:sz w:val="22"/>
          <w:szCs w:val="22"/>
        </w:rPr>
        <w:fldChar w:fldCharType="end"/>
      </w:r>
    </w:p>
    <w:p w14:paraId="60499201" w14:textId="7777777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6.3</w:t>
      </w:r>
      <w:r w:rsidRPr="00045320">
        <w:rPr>
          <w:rFonts w:ascii="Cambria" w:hAnsi="Cambria"/>
          <w:noProof/>
          <w:sz w:val="22"/>
          <w:szCs w:val="22"/>
          <w:lang w:val="en-US" w:eastAsia="ja-JP"/>
        </w:rPr>
        <w:tab/>
      </w:r>
      <w:r w:rsidRPr="00045320">
        <w:rPr>
          <w:rFonts w:ascii="Cambria" w:hAnsi="Cambria"/>
          <w:noProof/>
          <w:sz w:val="22"/>
          <w:szCs w:val="22"/>
        </w:rPr>
        <w:t>Measures to minimise bias: randomisation and blinding</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_Toc423597537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16</w:t>
      </w:r>
      <w:r w:rsidRPr="00045320">
        <w:rPr>
          <w:rFonts w:ascii="Cambria" w:hAnsi="Cambria"/>
          <w:noProof/>
          <w:sz w:val="22"/>
          <w:szCs w:val="22"/>
        </w:rPr>
        <w:fldChar w:fldCharType="end"/>
      </w:r>
    </w:p>
    <w:p w14:paraId="01730AF5" w14:textId="148D5B3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6.4</w:t>
      </w:r>
      <w:r w:rsidRPr="00045320">
        <w:rPr>
          <w:rFonts w:ascii="Cambria" w:hAnsi="Cambria"/>
          <w:noProof/>
          <w:sz w:val="22"/>
          <w:szCs w:val="22"/>
          <w:lang w:val="en-US" w:eastAsia="ja-JP"/>
        </w:rPr>
        <w:tab/>
      </w:r>
      <w:r w:rsidRPr="00045320">
        <w:rPr>
          <w:rFonts w:ascii="Cambria" w:hAnsi="Cambria"/>
          <w:noProof/>
          <w:sz w:val="22"/>
          <w:szCs w:val="22"/>
        </w:rPr>
        <w:t>Study intervention compliance</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_Toc423597538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16</w:t>
      </w:r>
      <w:r w:rsidRPr="00045320">
        <w:rPr>
          <w:rFonts w:ascii="Cambria" w:hAnsi="Cambria"/>
          <w:noProof/>
          <w:sz w:val="22"/>
          <w:szCs w:val="22"/>
        </w:rPr>
        <w:fldChar w:fldCharType="end"/>
      </w:r>
    </w:p>
    <w:p w14:paraId="04F40276" w14:textId="77777777" w:rsidR="00976469" w:rsidRPr="00045320" w:rsidRDefault="00976469" w:rsidP="00976469">
      <w:pPr>
        <w:pStyle w:val="TOC1"/>
        <w:tabs>
          <w:tab w:val="clear" w:pos="373"/>
          <w:tab w:val="left" w:pos="382"/>
        </w:tabs>
        <w:spacing w:before="120" w:line="240" w:lineRule="auto"/>
        <w:rPr>
          <w:noProof/>
          <w:sz w:val="22"/>
          <w:szCs w:val="22"/>
        </w:rPr>
      </w:pPr>
      <w:r w:rsidRPr="00045320">
        <w:rPr>
          <w:noProof/>
          <w:sz w:val="22"/>
          <w:szCs w:val="22"/>
        </w:rPr>
        <w:t>7</w:t>
      </w:r>
      <w:r w:rsidRPr="00045320">
        <w:rPr>
          <w:b w:val="0"/>
          <w:noProof/>
          <w:sz w:val="22"/>
          <w:szCs w:val="22"/>
          <w:lang w:val="en-US" w:eastAsia="ja-JP"/>
        </w:rPr>
        <w:tab/>
      </w:r>
      <w:r w:rsidRPr="00045320">
        <w:rPr>
          <w:noProof/>
          <w:sz w:val="22"/>
          <w:szCs w:val="22"/>
        </w:rPr>
        <w:t xml:space="preserve">STUDY INTERVENTION DISCONTINUATION AND PARTICIPANT </w:t>
      </w:r>
    </w:p>
    <w:p w14:paraId="357808BC" w14:textId="0DF1155D" w:rsidR="00976469" w:rsidRPr="00045320" w:rsidRDefault="00976469" w:rsidP="00976469">
      <w:pPr>
        <w:pStyle w:val="TOC1"/>
        <w:tabs>
          <w:tab w:val="clear" w:pos="373"/>
          <w:tab w:val="left" w:pos="382"/>
        </w:tabs>
        <w:spacing w:line="240" w:lineRule="auto"/>
        <w:rPr>
          <w:noProof/>
          <w:sz w:val="22"/>
          <w:szCs w:val="22"/>
        </w:rPr>
      </w:pPr>
      <w:r w:rsidRPr="00045320">
        <w:rPr>
          <w:noProof/>
          <w:sz w:val="22"/>
          <w:szCs w:val="22"/>
        </w:rPr>
        <w:tab/>
        <w:t>DISCONTINUATION/WITHDRAWAL</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_Toc423597539 \h </w:instrText>
      </w:r>
      <w:r w:rsidRPr="00045320">
        <w:rPr>
          <w:noProof/>
          <w:sz w:val="22"/>
          <w:szCs w:val="22"/>
        </w:rPr>
      </w:r>
      <w:r w:rsidRPr="00045320">
        <w:rPr>
          <w:noProof/>
          <w:sz w:val="22"/>
          <w:szCs w:val="22"/>
        </w:rPr>
        <w:fldChar w:fldCharType="separate"/>
      </w:r>
      <w:r w:rsidR="00AE6A66">
        <w:rPr>
          <w:noProof/>
          <w:sz w:val="22"/>
          <w:szCs w:val="22"/>
        </w:rPr>
        <w:t>16</w:t>
      </w:r>
      <w:r w:rsidRPr="00045320">
        <w:rPr>
          <w:noProof/>
          <w:sz w:val="22"/>
          <w:szCs w:val="22"/>
        </w:rPr>
        <w:fldChar w:fldCharType="end"/>
      </w:r>
    </w:p>
    <w:p w14:paraId="58F3E2D2" w14:textId="74CD561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7.1</w:t>
      </w:r>
      <w:r w:rsidRPr="00045320">
        <w:rPr>
          <w:rFonts w:ascii="Cambria" w:hAnsi="Cambria"/>
          <w:noProof/>
          <w:sz w:val="22"/>
          <w:szCs w:val="22"/>
          <w:lang w:val="en-US" w:eastAsia="ja-JP"/>
        </w:rPr>
        <w:tab/>
      </w:r>
      <w:r w:rsidRPr="00045320">
        <w:rPr>
          <w:rFonts w:ascii="Cambria" w:hAnsi="Cambria"/>
          <w:noProof/>
          <w:sz w:val="22"/>
          <w:szCs w:val="22"/>
        </w:rPr>
        <w:t>Discontinuation of study intervention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_Toc423597540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16</w:t>
      </w:r>
      <w:r w:rsidRPr="00045320">
        <w:rPr>
          <w:rFonts w:ascii="Cambria" w:hAnsi="Cambria"/>
          <w:noProof/>
          <w:sz w:val="22"/>
          <w:szCs w:val="22"/>
        </w:rPr>
        <w:fldChar w:fldCharType="end"/>
      </w:r>
    </w:p>
    <w:p w14:paraId="1F518562" w14:textId="046CB13C"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7.2</w:t>
      </w:r>
      <w:r w:rsidRPr="00045320">
        <w:rPr>
          <w:rFonts w:ascii="Cambria" w:hAnsi="Cambria"/>
          <w:noProof/>
          <w:sz w:val="22"/>
          <w:szCs w:val="22"/>
          <w:lang w:val="en-US" w:eastAsia="ja-JP"/>
        </w:rPr>
        <w:tab/>
      </w:r>
      <w:r w:rsidRPr="00045320">
        <w:rPr>
          <w:rFonts w:ascii="Cambria" w:hAnsi="Cambria"/>
          <w:noProof/>
          <w:sz w:val="22"/>
          <w:szCs w:val="22"/>
        </w:rPr>
        <w:t>Participant discontinuation/withdrawal from the study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_Toc423597541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16</w:t>
      </w:r>
      <w:r w:rsidRPr="00045320">
        <w:rPr>
          <w:rFonts w:ascii="Cambria" w:hAnsi="Cambria"/>
          <w:noProof/>
          <w:sz w:val="22"/>
          <w:szCs w:val="22"/>
        </w:rPr>
        <w:fldChar w:fldCharType="end"/>
      </w:r>
    </w:p>
    <w:p w14:paraId="1576B415" w14:textId="7777777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7.3</w:t>
      </w:r>
      <w:r w:rsidRPr="00045320">
        <w:rPr>
          <w:rFonts w:ascii="Cambria" w:hAnsi="Cambria"/>
          <w:noProof/>
          <w:sz w:val="22"/>
          <w:szCs w:val="22"/>
          <w:lang w:val="en-US" w:eastAsia="ja-JP"/>
        </w:rPr>
        <w:tab/>
      </w:r>
      <w:r w:rsidRPr="00045320">
        <w:rPr>
          <w:rFonts w:ascii="Cambria" w:hAnsi="Cambria"/>
          <w:noProof/>
          <w:sz w:val="22"/>
          <w:szCs w:val="22"/>
        </w:rPr>
        <w:t>Lost to follow-up</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_Toc423597542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17</w:t>
      </w:r>
      <w:r w:rsidRPr="00045320">
        <w:rPr>
          <w:rFonts w:ascii="Cambria" w:hAnsi="Cambria"/>
          <w:noProof/>
          <w:sz w:val="22"/>
          <w:szCs w:val="22"/>
        </w:rPr>
        <w:fldChar w:fldCharType="end"/>
      </w:r>
    </w:p>
    <w:p w14:paraId="05E734F1" w14:textId="58D80E75" w:rsidR="00976469" w:rsidRPr="00045320" w:rsidRDefault="00976469" w:rsidP="00976469">
      <w:pPr>
        <w:pStyle w:val="TOC1"/>
        <w:tabs>
          <w:tab w:val="clear" w:pos="373"/>
          <w:tab w:val="left" w:pos="382"/>
        </w:tabs>
        <w:spacing w:before="120" w:line="240" w:lineRule="auto"/>
        <w:rPr>
          <w:b w:val="0"/>
          <w:noProof/>
          <w:sz w:val="22"/>
          <w:szCs w:val="22"/>
          <w:lang w:val="en-US" w:eastAsia="ja-JP"/>
        </w:rPr>
      </w:pPr>
      <w:r w:rsidRPr="00045320">
        <w:rPr>
          <w:noProof/>
          <w:sz w:val="22"/>
          <w:szCs w:val="22"/>
        </w:rPr>
        <w:t>8</w:t>
      </w:r>
      <w:r w:rsidRPr="00045320">
        <w:rPr>
          <w:b w:val="0"/>
          <w:noProof/>
          <w:sz w:val="22"/>
          <w:szCs w:val="22"/>
          <w:lang w:val="en-US" w:eastAsia="ja-JP"/>
        </w:rPr>
        <w:tab/>
      </w:r>
      <w:r w:rsidRPr="00045320">
        <w:rPr>
          <w:noProof/>
          <w:sz w:val="22"/>
          <w:szCs w:val="22"/>
        </w:rPr>
        <w:t>STUDY ASSESSMENTS AND PROCEDURES</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_Toc423597543 \h </w:instrText>
      </w:r>
      <w:r w:rsidRPr="00045320">
        <w:rPr>
          <w:noProof/>
          <w:sz w:val="22"/>
          <w:szCs w:val="22"/>
        </w:rPr>
      </w:r>
      <w:r w:rsidRPr="00045320">
        <w:rPr>
          <w:noProof/>
          <w:sz w:val="22"/>
          <w:szCs w:val="22"/>
        </w:rPr>
        <w:fldChar w:fldCharType="separate"/>
      </w:r>
      <w:r w:rsidR="00AE6A66">
        <w:rPr>
          <w:noProof/>
          <w:sz w:val="22"/>
          <w:szCs w:val="22"/>
        </w:rPr>
        <w:t>17</w:t>
      </w:r>
      <w:r w:rsidRPr="00045320">
        <w:rPr>
          <w:noProof/>
          <w:sz w:val="22"/>
          <w:szCs w:val="22"/>
        </w:rPr>
        <w:fldChar w:fldCharType="end"/>
      </w:r>
    </w:p>
    <w:p w14:paraId="11E6B495" w14:textId="73AF792A"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8.1</w:t>
      </w:r>
      <w:r w:rsidRPr="00045320">
        <w:rPr>
          <w:rFonts w:ascii="Cambria" w:hAnsi="Cambria"/>
          <w:noProof/>
          <w:sz w:val="22"/>
          <w:szCs w:val="22"/>
          <w:lang w:val="en-US" w:eastAsia="ja-JP"/>
        </w:rPr>
        <w:tab/>
      </w:r>
      <w:r w:rsidRPr="00045320">
        <w:rPr>
          <w:rFonts w:ascii="Cambria" w:hAnsi="Cambria"/>
          <w:noProof/>
          <w:sz w:val="22"/>
          <w:szCs w:val="22"/>
        </w:rPr>
        <w:t>Recruitment assessment</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_Toc423597544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17</w:t>
      </w:r>
      <w:r w:rsidRPr="00045320">
        <w:rPr>
          <w:rFonts w:ascii="Cambria" w:hAnsi="Cambria"/>
          <w:noProof/>
          <w:sz w:val="22"/>
          <w:szCs w:val="22"/>
        </w:rPr>
        <w:fldChar w:fldCharType="end"/>
      </w:r>
    </w:p>
    <w:p w14:paraId="5AAA5FFD" w14:textId="2DC83838"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8.2</w:t>
      </w:r>
      <w:r w:rsidRPr="00045320">
        <w:rPr>
          <w:rFonts w:ascii="Cambria" w:hAnsi="Cambria"/>
          <w:noProof/>
          <w:sz w:val="22"/>
          <w:szCs w:val="22"/>
          <w:lang w:val="en-US" w:eastAsia="ja-JP"/>
        </w:rPr>
        <w:tab/>
      </w:r>
      <w:r w:rsidRPr="00045320">
        <w:rPr>
          <w:rFonts w:ascii="Cambria" w:hAnsi="Cambria"/>
          <w:noProof/>
          <w:sz w:val="22"/>
          <w:szCs w:val="22"/>
        </w:rPr>
        <w:t>Follow-up assessments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_Toc423597545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17</w:t>
      </w:r>
      <w:r w:rsidRPr="00045320">
        <w:rPr>
          <w:rFonts w:ascii="Cambria" w:hAnsi="Cambria"/>
          <w:noProof/>
          <w:sz w:val="22"/>
          <w:szCs w:val="22"/>
        </w:rPr>
        <w:fldChar w:fldCharType="end"/>
      </w:r>
    </w:p>
    <w:p w14:paraId="55315F06" w14:textId="75218ED6"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8.3</w:t>
      </w:r>
      <w:r w:rsidRPr="00045320">
        <w:rPr>
          <w:rFonts w:ascii="Cambria" w:hAnsi="Cambria"/>
          <w:noProof/>
          <w:sz w:val="22"/>
          <w:szCs w:val="22"/>
          <w:lang w:val="en-US" w:eastAsia="ja-JP"/>
        </w:rPr>
        <w:tab/>
      </w:r>
      <w:r w:rsidRPr="00045320">
        <w:rPr>
          <w:rFonts w:ascii="Cambria" w:hAnsi="Cambria"/>
          <w:noProof/>
          <w:sz w:val="22"/>
          <w:szCs w:val="22"/>
        </w:rPr>
        <w:t>IGRA test interpretation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_Toc423597546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18</w:t>
      </w:r>
      <w:r w:rsidRPr="00045320">
        <w:rPr>
          <w:rFonts w:ascii="Cambria" w:hAnsi="Cambria"/>
          <w:noProof/>
          <w:sz w:val="22"/>
          <w:szCs w:val="22"/>
        </w:rPr>
        <w:fldChar w:fldCharType="end"/>
      </w:r>
    </w:p>
    <w:p w14:paraId="62175B85" w14:textId="7777777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8.4</w:t>
      </w:r>
      <w:r w:rsidRPr="00045320">
        <w:rPr>
          <w:rFonts w:ascii="Cambria" w:hAnsi="Cambria"/>
          <w:noProof/>
          <w:sz w:val="22"/>
          <w:szCs w:val="22"/>
          <w:lang w:val="en-US" w:eastAsia="ja-JP"/>
        </w:rPr>
        <w:tab/>
      </w:r>
      <w:r w:rsidRPr="00045320">
        <w:rPr>
          <w:rFonts w:ascii="Cambria" w:hAnsi="Cambria"/>
          <w:noProof/>
          <w:sz w:val="22"/>
          <w:szCs w:val="22"/>
        </w:rPr>
        <w:t>Safety and other assessments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_Toc423597547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19</w:t>
      </w:r>
      <w:r w:rsidRPr="00045320">
        <w:rPr>
          <w:rFonts w:ascii="Cambria" w:hAnsi="Cambria"/>
          <w:noProof/>
          <w:sz w:val="22"/>
          <w:szCs w:val="22"/>
        </w:rPr>
        <w:fldChar w:fldCharType="end"/>
      </w:r>
    </w:p>
    <w:p w14:paraId="351EDE33" w14:textId="2371A76C"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8.5</w:t>
      </w:r>
      <w:r w:rsidRPr="00045320">
        <w:rPr>
          <w:rFonts w:ascii="Cambria" w:hAnsi="Cambria"/>
          <w:noProof/>
          <w:sz w:val="22"/>
          <w:szCs w:val="22"/>
          <w:lang w:val="en-US" w:eastAsia="ja-JP"/>
        </w:rPr>
        <w:tab/>
      </w:r>
      <w:r w:rsidRPr="00045320">
        <w:rPr>
          <w:rFonts w:ascii="Cambria" w:hAnsi="Cambria"/>
          <w:noProof/>
          <w:sz w:val="22"/>
          <w:szCs w:val="22"/>
        </w:rPr>
        <w:t>Adverse events and serious adverse events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_Toc423597548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20</w:t>
      </w:r>
      <w:r w:rsidRPr="00045320">
        <w:rPr>
          <w:rFonts w:ascii="Cambria" w:hAnsi="Cambria"/>
          <w:noProof/>
          <w:sz w:val="22"/>
          <w:szCs w:val="22"/>
        </w:rPr>
        <w:fldChar w:fldCharType="end"/>
      </w:r>
    </w:p>
    <w:p w14:paraId="7C3F1F0B" w14:textId="5A30A17D"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8.5.1</w:t>
      </w:r>
      <w:r w:rsidRPr="00045320">
        <w:rPr>
          <w:rFonts w:ascii="Cambria" w:hAnsi="Cambria"/>
          <w:noProof/>
          <w:sz w:val="22"/>
          <w:szCs w:val="22"/>
          <w:lang w:val="en-US" w:eastAsia="ja-JP"/>
        </w:rPr>
        <w:tab/>
      </w:r>
      <w:r w:rsidRPr="00045320">
        <w:rPr>
          <w:rFonts w:ascii="Cambria" w:hAnsi="Cambria"/>
          <w:noProof/>
          <w:sz w:val="22"/>
          <w:szCs w:val="22"/>
        </w:rPr>
        <w:t>Definition of adverse events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_Toc423597549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20</w:t>
      </w:r>
      <w:r w:rsidRPr="00045320">
        <w:rPr>
          <w:rFonts w:ascii="Cambria" w:hAnsi="Cambria"/>
          <w:noProof/>
          <w:sz w:val="22"/>
          <w:szCs w:val="22"/>
        </w:rPr>
        <w:fldChar w:fldCharType="end"/>
      </w:r>
    </w:p>
    <w:p w14:paraId="1C96E501" w14:textId="16B02EA6"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8.5.2</w:t>
      </w:r>
      <w:r w:rsidRPr="00045320">
        <w:rPr>
          <w:rFonts w:ascii="Cambria" w:hAnsi="Cambria"/>
          <w:noProof/>
          <w:sz w:val="22"/>
          <w:szCs w:val="22"/>
          <w:lang w:val="en-US" w:eastAsia="ja-JP"/>
        </w:rPr>
        <w:tab/>
      </w:r>
      <w:r w:rsidRPr="00045320">
        <w:rPr>
          <w:rFonts w:ascii="Cambria" w:hAnsi="Cambria"/>
          <w:noProof/>
          <w:sz w:val="22"/>
          <w:szCs w:val="22"/>
        </w:rPr>
        <w:t>Definition of serious adverse events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_Toc423597550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20</w:t>
      </w:r>
      <w:r w:rsidRPr="00045320">
        <w:rPr>
          <w:rFonts w:ascii="Cambria" w:hAnsi="Cambria"/>
          <w:noProof/>
          <w:sz w:val="22"/>
          <w:szCs w:val="22"/>
        </w:rPr>
        <w:fldChar w:fldCharType="end"/>
      </w:r>
    </w:p>
    <w:p w14:paraId="63DC2284" w14:textId="7777777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8.5.3</w:t>
      </w:r>
      <w:r w:rsidRPr="00045320">
        <w:rPr>
          <w:rFonts w:ascii="Cambria" w:hAnsi="Cambria"/>
          <w:noProof/>
          <w:sz w:val="22"/>
          <w:szCs w:val="22"/>
          <w:lang w:val="en-US" w:eastAsia="ja-JP"/>
        </w:rPr>
        <w:tab/>
      </w:r>
      <w:r w:rsidRPr="00045320">
        <w:rPr>
          <w:rFonts w:ascii="Cambria" w:hAnsi="Cambria"/>
          <w:noProof/>
          <w:sz w:val="22"/>
          <w:szCs w:val="22"/>
        </w:rPr>
        <w:t>Classification of an adverse event</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_Toc423597551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21</w:t>
      </w:r>
      <w:r w:rsidRPr="00045320">
        <w:rPr>
          <w:rFonts w:ascii="Cambria" w:hAnsi="Cambria"/>
          <w:noProof/>
          <w:sz w:val="22"/>
          <w:szCs w:val="22"/>
        </w:rPr>
        <w:fldChar w:fldCharType="end"/>
      </w:r>
    </w:p>
    <w:p w14:paraId="0F2502EA" w14:textId="7FFA61E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8.5.4</w:t>
      </w:r>
      <w:r w:rsidRPr="00045320">
        <w:rPr>
          <w:rFonts w:ascii="Cambria" w:hAnsi="Cambria"/>
          <w:noProof/>
          <w:sz w:val="22"/>
          <w:szCs w:val="22"/>
          <w:lang w:val="en-US" w:eastAsia="ja-JP"/>
        </w:rPr>
        <w:tab/>
      </w:r>
      <w:r w:rsidRPr="00045320">
        <w:rPr>
          <w:rFonts w:ascii="Cambria" w:hAnsi="Cambria"/>
          <w:noProof/>
          <w:sz w:val="22"/>
          <w:szCs w:val="22"/>
        </w:rPr>
        <w:t>Time periods and frequency for event assessment and follow-up</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_Toc423597552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21</w:t>
      </w:r>
      <w:r w:rsidRPr="00045320">
        <w:rPr>
          <w:rFonts w:ascii="Cambria" w:hAnsi="Cambria"/>
          <w:noProof/>
          <w:sz w:val="22"/>
          <w:szCs w:val="22"/>
        </w:rPr>
        <w:fldChar w:fldCharType="end"/>
      </w:r>
    </w:p>
    <w:p w14:paraId="19ED8022" w14:textId="438AE5AF"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8.5.5</w:t>
      </w:r>
      <w:r w:rsidRPr="00045320">
        <w:rPr>
          <w:rFonts w:ascii="Cambria" w:hAnsi="Cambria"/>
          <w:noProof/>
          <w:sz w:val="22"/>
          <w:szCs w:val="22"/>
          <w:lang w:val="en-US" w:eastAsia="ja-JP"/>
        </w:rPr>
        <w:tab/>
      </w:r>
      <w:r w:rsidRPr="00045320">
        <w:rPr>
          <w:rFonts w:ascii="Cambria" w:hAnsi="Cambria"/>
          <w:noProof/>
          <w:sz w:val="22"/>
          <w:szCs w:val="22"/>
        </w:rPr>
        <w:t>Adverse event reporting</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_Toc423597553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22</w:t>
      </w:r>
      <w:r w:rsidRPr="00045320">
        <w:rPr>
          <w:rFonts w:ascii="Cambria" w:hAnsi="Cambria"/>
          <w:noProof/>
          <w:sz w:val="22"/>
          <w:szCs w:val="22"/>
        </w:rPr>
        <w:fldChar w:fldCharType="end"/>
      </w:r>
    </w:p>
    <w:p w14:paraId="475969E0" w14:textId="429A53B3"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8.5.6</w:t>
      </w:r>
      <w:r w:rsidRPr="00045320">
        <w:rPr>
          <w:rFonts w:ascii="Cambria" w:hAnsi="Cambria"/>
          <w:noProof/>
          <w:sz w:val="22"/>
          <w:szCs w:val="22"/>
          <w:lang w:val="en-US" w:eastAsia="ja-JP"/>
        </w:rPr>
        <w:tab/>
      </w:r>
      <w:r w:rsidRPr="00045320">
        <w:rPr>
          <w:rFonts w:ascii="Cambria" w:hAnsi="Cambria"/>
          <w:noProof/>
          <w:sz w:val="22"/>
          <w:szCs w:val="22"/>
        </w:rPr>
        <w:t>Serious adverse event reporting</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_Toc423597554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23</w:t>
      </w:r>
      <w:r w:rsidRPr="00045320">
        <w:rPr>
          <w:rFonts w:ascii="Cambria" w:hAnsi="Cambria"/>
          <w:noProof/>
          <w:sz w:val="22"/>
          <w:szCs w:val="22"/>
        </w:rPr>
        <w:fldChar w:fldCharType="end"/>
      </w:r>
    </w:p>
    <w:p w14:paraId="4C3F81D4" w14:textId="3589CDCC"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8.5.7</w:t>
      </w:r>
      <w:r w:rsidRPr="00045320">
        <w:rPr>
          <w:rFonts w:ascii="Cambria" w:hAnsi="Cambria"/>
          <w:noProof/>
          <w:sz w:val="22"/>
          <w:szCs w:val="22"/>
          <w:lang w:val="en-US" w:eastAsia="ja-JP"/>
        </w:rPr>
        <w:tab/>
      </w:r>
      <w:r w:rsidRPr="00045320">
        <w:rPr>
          <w:rFonts w:ascii="Cambria" w:hAnsi="Cambria"/>
          <w:noProof/>
          <w:sz w:val="22"/>
          <w:szCs w:val="22"/>
        </w:rPr>
        <w:t>Reporting events to participants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_Toc423597555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23</w:t>
      </w:r>
      <w:r w:rsidRPr="00045320">
        <w:rPr>
          <w:rFonts w:ascii="Cambria" w:hAnsi="Cambria"/>
          <w:noProof/>
          <w:sz w:val="22"/>
          <w:szCs w:val="22"/>
        </w:rPr>
        <w:fldChar w:fldCharType="end"/>
      </w:r>
    </w:p>
    <w:p w14:paraId="3B64787C" w14:textId="7777777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8.6</w:t>
      </w:r>
      <w:r w:rsidRPr="00045320">
        <w:rPr>
          <w:rFonts w:ascii="Cambria" w:hAnsi="Cambria"/>
          <w:noProof/>
          <w:sz w:val="22"/>
          <w:szCs w:val="22"/>
          <w:lang w:val="en-US" w:eastAsia="ja-JP"/>
        </w:rPr>
        <w:tab/>
      </w:r>
      <w:r w:rsidRPr="00045320">
        <w:rPr>
          <w:rFonts w:ascii="Cambria" w:hAnsi="Cambria"/>
          <w:noProof/>
          <w:sz w:val="22"/>
          <w:szCs w:val="22"/>
        </w:rPr>
        <w:t>Unanticipated problems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_Toc423597556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24</w:t>
      </w:r>
      <w:r w:rsidRPr="00045320">
        <w:rPr>
          <w:rFonts w:ascii="Cambria" w:hAnsi="Cambria"/>
          <w:noProof/>
          <w:sz w:val="22"/>
          <w:szCs w:val="22"/>
        </w:rPr>
        <w:fldChar w:fldCharType="end"/>
      </w:r>
    </w:p>
    <w:p w14:paraId="186EF80E" w14:textId="7777777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lastRenderedPageBreak/>
        <w:t>8.6.1</w:t>
      </w:r>
      <w:r w:rsidRPr="00045320">
        <w:rPr>
          <w:rFonts w:ascii="Cambria" w:hAnsi="Cambria"/>
          <w:noProof/>
          <w:sz w:val="22"/>
          <w:szCs w:val="22"/>
          <w:lang w:val="en-US" w:eastAsia="ja-JP"/>
        </w:rPr>
        <w:tab/>
      </w:r>
      <w:r w:rsidRPr="00045320">
        <w:rPr>
          <w:rFonts w:ascii="Cambria" w:hAnsi="Cambria"/>
          <w:noProof/>
          <w:sz w:val="22"/>
          <w:szCs w:val="22"/>
        </w:rPr>
        <w:t>Definition of Unanticipated problems (UP)</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_Toc423597557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24</w:t>
      </w:r>
      <w:r w:rsidRPr="00045320">
        <w:rPr>
          <w:rFonts w:ascii="Cambria" w:hAnsi="Cambria"/>
          <w:noProof/>
          <w:sz w:val="22"/>
          <w:szCs w:val="22"/>
        </w:rPr>
        <w:fldChar w:fldCharType="end"/>
      </w:r>
    </w:p>
    <w:p w14:paraId="742EDDBE" w14:textId="02A8E7CD"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8.6.2</w:t>
      </w:r>
      <w:r w:rsidRPr="00045320">
        <w:rPr>
          <w:rFonts w:ascii="Cambria" w:hAnsi="Cambria"/>
          <w:noProof/>
          <w:sz w:val="22"/>
          <w:szCs w:val="22"/>
          <w:lang w:val="en-US" w:eastAsia="ja-JP"/>
        </w:rPr>
        <w:tab/>
      </w:r>
      <w:r w:rsidRPr="00045320">
        <w:rPr>
          <w:rFonts w:ascii="Cambria" w:hAnsi="Cambria"/>
          <w:noProof/>
          <w:sz w:val="22"/>
          <w:szCs w:val="22"/>
        </w:rPr>
        <w:t>Unanticipated problem reporting</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_Toc423597558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24</w:t>
      </w:r>
      <w:r w:rsidRPr="00045320">
        <w:rPr>
          <w:rFonts w:ascii="Cambria" w:hAnsi="Cambria"/>
          <w:noProof/>
          <w:sz w:val="22"/>
          <w:szCs w:val="22"/>
        </w:rPr>
        <w:fldChar w:fldCharType="end"/>
      </w:r>
    </w:p>
    <w:p w14:paraId="44FDA5C1" w14:textId="7777777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8.6.3</w:t>
      </w:r>
      <w:r w:rsidRPr="00045320">
        <w:rPr>
          <w:rFonts w:ascii="Cambria" w:hAnsi="Cambria"/>
          <w:noProof/>
          <w:sz w:val="22"/>
          <w:szCs w:val="22"/>
          <w:lang w:val="en-US" w:eastAsia="ja-JP"/>
        </w:rPr>
        <w:tab/>
      </w:r>
      <w:r w:rsidRPr="00045320">
        <w:rPr>
          <w:rFonts w:ascii="Cambria" w:hAnsi="Cambria"/>
          <w:noProof/>
          <w:sz w:val="22"/>
          <w:szCs w:val="22"/>
        </w:rPr>
        <w:t>Reporting unanticipated problems to participants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_Toc423597559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25</w:t>
      </w:r>
      <w:r w:rsidRPr="00045320">
        <w:rPr>
          <w:rFonts w:ascii="Cambria" w:hAnsi="Cambria"/>
          <w:noProof/>
          <w:sz w:val="22"/>
          <w:szCs w:val="22"/>
        </w:rPr>
        <w:fldChar w:fldCharType="end"/>
      </w:r>
    </w:p>
    <w:p w14:paraId="51CCADF6" w14:textId="7777777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eastAsia="Cambria" w:hAnsi="Cambria" w:cs="Times New Roman"/>
          <w:noProof/>
          <w:sz w:val="22"/>
          <w:szCs w:val="22"/>
        </w:rPr>
        <w:t>8.7</w:t>
      </w:r>
      <w:r w:rsidRPr="00045320">
        <w:rPr>
          <w:rFonts w:ascii="Cambria" w:hAnsi="Cambria"/>
          <w:noProof/>
          <w:sz w:val="22"/>
          <w:szCs w:val="22"/>
          <w:lang w:val="en-US" w:eastAsia="ja-JP"/>
        </w:rPr>
        <w:tab/>
      </w:r>
      <w:r w:rsidRPr="00045320">
        <w:rPr>
          <w:rFonts w:ascii="Cambria" w:hAnsi="Cambria"/>
          <w:noProof/>
          <w:sz w:val="22"/>
          <w:szCs w:val="22"/>
        </w:rPr>
        <w:t>Studies of trained immunity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_Toc423597560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25</w:t>
      </w:r>
      <w:r w:rsidRPr="00045320">
        <w:rPr>
          <w:rFonts w:ascii="Cambria" w:hAnsi="Cambria"/>
          <w:noProof/>
          <w:sz w:val="22"/>
          <w:szCs w:val="22"/>
        </w:rPr>
        <w:fldChar w:fldCharType="end"/>
      </w:r>
    </w:p>
    <w:p w14:paraId="343A8FD5" w14:textId="7777777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Stimulation assays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_Toc423597561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25</w:t>
      </w:r>
      <w:r w:rsidRPr="00045320">
        <w:rPr>
          <w:rFonts w:ascii="Cambria" w:hAnsi="Cambria"/>
          <w:noProof/>
          <w:sz w:val="22"/>
          <w:szCs w:val="22"/>
        </w:rPr>
        <w:fldChar w:fldCharType="end"/>
      </w:r>
    </w:p>
    <w:p w14:paraId="45ACB393" w14:textId="7777777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Stimulation assays: Mass cytometry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_Toc423597562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26</w:t>
      </w:r>
      <w:r w:rsidRPr="00045320">
        <w:rPr>
          <w:rFonts w:ascii="Cambria" w:hAnsi="Cambria"/>
          <w:noProof/>
          <w:sz w:val="22"/>
          <w:szCs w:val="22"/>
        </w:rPr>
        <w:fldChar w:fldCharType="end"/>
      </w:r>
    </w:p>
    <w:p w14:paraId="0D71D60A" w14:textId="24D14B09" w:rsidR="00976469" w:rsidRPr="00045320" w:rsidRDefault="00976469" w:rsidP="00976469">
      <w:pPr>
        <w:pStyle w:val="TOC1"/>
        <w:tabs>
          <w:tab w:val="clear" w:pos="373"/>
          <w:tab w:val="left" w:pos="382"/>
        </w:tabs>
        <w:spacing w:before="120" w:line="240" w:lineRule="auto"/>
        <w:rPr>
          <w:b w:val="0"/>
          <w:noProof/>
          <w:sz w:val="22"/>
          <w:szCs w:val="22"/>
          <w:lang w:val="en-US" w:eastAsia="ja-JP"/>
        </w:rPr>
      </w:pPr>
      <w:r w:rsidRPr="00045320">
        <w:rPr>
          <w:noProof/>
          <w:sz w:val="22"/>
          <w:szCs w:val="22"/>
        </w:rPr>
        <w:t>9</w:t>
      </w:r>
      <w:r w:rsidRPr="00045320">
        <w:rPr>
          <w:b w:val="0"/>
          <w:noProof/>
          <w:sz w:val="22"/>
          <w:szCs w:val="22"/>
          <w:lang w:val="en-US" w:eastAsia="ja-JP"/>
        </w:rPr>
        <w:tab/>
      </w:r>
      <w:r w:rsidRPr="00045320">
        <w:rPr>
          <w:noProof/>
          <w:sz w:val="22"/>
          <w:szCs w:val="22"/>
        </w:rPr>
        <w:t>STATISTICAL CONSIDERATIONS</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_Toc423597563 \h </w:instrText>
      </w:r>
      <w:r w:rsidRPr="00045320">
        <w:rPr>
          <w:noProof/>
          <w:sz w:val="22"/>
          <w:szCs w:val="22"/>
        </w:rPr>
      </w:r>
      <w:r w:rsidRPr="00045320">
        <w:rPr>
          <w:noProof/>
          <w:sz w:val="22"/>
          <w:szCs w:val="22"/>
        </w:rPr>
        <w:fldChar w:fldCharType="separate"/>
      </w:r>
      <w:r w:rsidR="00AE6A66">
        <w:rPr>
          <w:noProof/>
          <w:sz w:val="22"/>
          <w:szCs w:val="22"/>
        </w:rPr>
        <w:t>26</w:t>
      </w:r>
      <w:r w:rsidRPr="00045320">
        <w:rPr>
          <w:noProof/>
          <w:sz w:val="22"/>
          <w:szCs w:val="22"/>
        </w:rPr>
        <w:fldChar w:fldCharType="end"/>
      </w:r>
    </w:p>
    <w:p w14:paraId="632CE39F" w14:textId="0C386E85"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9.1</w:t>
      </w:r>
      <w:r w:rsidRPr="00045320">
        <w:rPr>
          <w:rFonts w:ascii="Cambria" w:hAnsi="Cambria"/>
          <w:noProof/>
          <w:sz w:val="22"/>
          <w:szCs w:val="22"/>
          <w:lang w:val="en-US" w:eastAsia="ja-JP"/>
        </w:rPr>
        <w:tab/>
      </w:r>
      <w:r w:rsidRPr="00045320">
        <w:rPr>
          <w:rFonts w:ascii="Cambria" w:hAnsi="Cambria"/>
          <w:noProof/>
          <w:sz w:val="22"/>
          <w:szCs w:val="22"/>
        </w:rPr>
        <w:t>Statistical hypotheses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_Toc423597564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26</w:t>
      </w:r>
      <w:r w:rsidRPr="00045320">
        <w:rPr>
          <w:rFonts w:ascii="Cambria" w:hAnsi="Cambria"/>
          <w:noProof/>
          <w:sz w:val="22"/>
          <w:szCs w:val="22"/>
        </w:rPr>
        <w:fldChar w:fldCharType="end"/>
      </w:r>
    </w:p>
    <w:p w14:paraId="4C25281F" w14:textId="7777777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9.2</w:t>
      </w:r>
      <w:r w:rsidRPr="00045320">
        <w:rPr>
          <w:rFonts w:ascii="Cambria" w:hAnsi="Cambria"/>
          <w:noProof/>
          <w:sz w:val="22"/>
          <w:szCs w:val="22"/>
          <w:lang w:val="en-US" w:eastAsia="ja-JP"/>
        </w:rPr>
        <w:tab/>
      </w:r>
      <w:r w:rsidRPr="00045320">
        <w:rPr>
          <w:rFonts w:ascii="Cambria" w:hAnsi="Cambria"/>
          <w:noProof/>
          <w:sz w:val="22"/>
          <w:szCs w:val="22"/>
        </w:rPr>
        <w:t>Sample size determination</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_Toc423597565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27</w:t>
      </w:r>
      <w:r w:rsidRPr="00045320">
        <w:rPr>
          <w:rFonts w:ascii="Cambria" w:hAnsi="Cambria"/>
          <w:noProof/>
          <w:sz w:val="22"/>
          <w:szCs w:val="22"/>
        </w:rPr>
        <w:fldChar w:fldCharType="end"/>
      </w:r>
    </w:p>
    <w:p w14:paraId="4881138A" w14:textId="77777777"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9.3</w:t>
      </w:r>
      <w:r w:rsidRPr="00045320">
        <w:rPr>
          <w:rFonts w:ascii="Cambria" w:hAnsi="Cambria"/>
          <w:noProof/>
          <w:sz w:val="22"/>
          <w:szCs w:val="22"/>
          <w:lang w:val="en-US" w:eastAsia="ja-JP"/>
        </w:rPr>
        <w:tab/>
      </w:r>
      <w:r w:rsidRPr="00045320">
        <w:rPr>
          <w:rFonts w:ascii="Cambria" w:hAnsi="Cambria"/>
          <w:noProof/>
          <w:sz w:val="22"/>
          <w:szCs w:val="22"/>
        </w:rPr>
        <w:t>Populations for analyses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_Toc423597566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27</w:t>
      </w:r>
      <w:r w:rsidRPr="00045320">
        <w:rPr>
          <w:rFonts w:ascii="Cambria" w:hAnsi="Cambria"/>
          <w:noProof/>
          <w:sz w:val="22"/>
          <w:szCs w:val="22"/>
        </w:rPr>
        <w:fldChar w:fldCharType="end"/>
      </w:r>
    </w:p>
    <w:p w14:paraId="1AD76CA7" w14:textId="6BF48B0D" w:rsidR="00976469" w:rsidRPr="00045320" w:rsidRDefault="00976469" w:rsidP="00976469">
      <w:pPr>
        <w:pStyle w:val="TOC2"/>
        <w:tabs>
          <w:tab w:val="left" w:pos="776"/>
        </w:tabs>
        <w:spacing w:before="0"/>
        <w:rPr>
          <w:rFonts w:ascii="Cambria" w:hAnsi="Cambria"/>
          <w:noProof/>
          <w:sz w:val="22"/>
          <w:szCs w:val="22"/>
          <w:lang w:val="en-US" w:eastAsia="ja-JP"/>
        </w:rPr>
      </w:pPr>
      <w:r w:rsidRPr="00045320">
        <w:rPr>
          <w:rFonts w:ascii="Cambria" w:hAnsi="Cambria"/>
          <w:noProof/>
          <w:sz w:val="22"/>
          <w:szCs w:val="22"/>
        </w:rPr>
        <w:t>9.4</w:t>
      </w:r>
      <w:r w:rsidRPr="00045320">
        <w:rPr>
          <w:rFonts w:ascii="Cambria" w:hAnsi="Cambria"/>
          <w:noProof/>
          <w:sz w:val="22"/>
          <w:szCs w:val="22"/>
          <w:lang w:val="en-US" w:eastAsia="ja-JP"/>
        </w:rPr>
        <w:tab/>
      </w:r>
      <w:r w:rsidRPr="00045320">
        <w:rPr>
          <w:rFonts w:ascii="Cambria" w:hAnsi="Cambria"/>
          <w:noProof/>
          <w:sz w:val="22"/>
          <w:szCs w:val="22"/>
        </w:rPr>
        <w:t>Statistical analyses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_Toc423597567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27</w:t>
      </w:r>
      <w:r w:rsidRPr="00045320">
        <w:rPr>
          <w:rFonts w:ascii="Cambria" w:hAnsi="Cambria"/>
          <w:noProof/>
          <w:sz w:val="22"/>
          <w:szCs w:val="22"/>
        </w:rPr>
        <w:fldChar w:fldCharType="end"/>
      </w:r>
    </w:p>
    <w:p w14:paraId="556FFC23" w14:textId="1F876E68"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9.4.1</w:t>
      </w:r>
      <w:r w:rsidRPr="00045320">
        <w:rPr>
          <w:rFonts w:ascii="Cambria" w:hAnsi="Cambria"/>
          <w:noProof/>
          <w:sz w:val="22"/>
          <w:szCs w:val="22"/>
          <w:lang w:val="en-US" w:eastAsia="ja-JP"/>
        </w:rPr>
        <w:tab/>
      </w:r>
      <w:r w:rsidRPr="00045320">
        <w:rPr>
          <w:rFonts w:ascii="Cambria" w:hAnsi="Cambria"/>
          <w:noProof/>
          <w:sz w:val="22"/>
          <w:szCs w:val="22"/>
        </w:rPr>
        <w:t>General approach</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_Toc423597568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27</w:t>
      </w:r>
      <w:r w:rsidRPr="00045320">
        <w:rPr>
          <w:rFonts w:ascii="Cambria" w:hAnsi="Cambria"/>
          <w:noProof/>
          <w:sz w:val="22"/>
          <w:szCs w:val="22"/>
        </w:rPr>
        <w:fldChar w:fldCharType="end"/>
      </w:r>
    </w:p>
    <w:p w14:paraId="4428B0C4" w14:textId="29A348D9"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9.4.2</w:t>
      </w:r>
      <w:r w:rsidRPr="00045320">
        <w:rPr>
          <w:rFonts w:ascii="Cambria" w:hAnsi="Cambria"/>
          <w:noProof/>
          <w:sz w:val="22"/>
          <w:szCs w:val="22"/>
          <w:lang w:val="en-US" w:eastAsia="ja-JP"/>
        </w:rPr>
        <w:tab/>
      </w:r>
      <w:r w:rsidRPr="00045320">
        <w:rPr>
          <w:rFonts w:ascii="Cambria" w:hAnsi="Cambria"/>
          <w:noProof/>
          <w:sz w:val="22"/>
          <w:szCs w:val="22"/>
        </w:rPr>
        <w:t>Analysis of the primary endpoints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_Toc423597569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27</w:t>
      </w:r>
      <w:r w:rsidRPr="00045320">
        <w:rPr>
          <w:rFonts w:ascii="Cambria" w:hAnsi="Cambria"/>
          <w:noProof/>
          <w:sz w:val="22"/>
          <w:szCs w:val="22"/>
        </w:rPr>
        <w:fldChar w:fldCharType="end"/>
      </w:r>
    </w:p>
    <w:p w14:paraId="6812382D" w14:textId="782E8817"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9.4.3</w:t>
      </w:r>
      <w:r w:rsidRPr="00045320">
        <w:rPr>
          <w:rFonts w:ascii="Cambria" w:hAnsi="Cambria"/>
          <w:noProof/>
          <w:sz w:val="22"/>
          <w:szCs w:val="22"/>
          <w:lang w:val="en-US" w:eastAsia="ja-JP"/>
        </w:rPr>
        <w:tab/>
      </w:r>
      <w:r w:rsidRPr="00045320">
        <w:rPr>
          <w:rFonts w:ascii="Cambria" w:hAnsi="Cambria"/>
          <w:noProof/>
          <w:sz w:val="22"/>
          <w:szCs w:val="22"/>
        </w:rPr>
        <w:t>Analysis of the secondary endpoints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_Toc423597570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27</w:t>
      </w:r>
      <w:r w:rsidRPr="00045320">
        <w:rPr>
          <w:rFonts w:ascii="Cambria" w:hAnsi="Cambria"/>
          <w:noProof/>
          <w:sz w:val="22"/>
          <w:szCs w:val="22"/>
        </w:rPr>
        <w:fldChar w:fldCharType="end"/>
      </w:r>
    </w:p>
    <w:p w14:paraId="1E02028C" w14:textId="2C27E3B3"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9.4.4</w:t>
      </w:r>
      <w:r w:rsidRPr="00045320">
        <w:rPr>
          <w:rFonts w:ascii="Cambria" w:hAnsi="Cambria"/>
          <w:noProof/>
          <w:sz w:val="22"/>
          <w:szCs w:val="22"/>
          <w:lang w:val="en-US" w:eastAsia="ja-JP"/>
        </w:rPr>
        <w:tab/>
      </w:r>
      <w:r w:rsidRPr="00045320">
        <w:rPr>
          <w:rFonts w:ascii="Cambria" w:hAnsi="Cambria"/>
          <w:noProof/>
          <w:sz w:val="22"/>
          <w:szCs w:val="22"/>
        </w:rPr>
        <w:t>Sub-group analyses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_Toc423597571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28</w:t>
      </w:r>
      <w:r w:rsidRPr="00045320">
        <w:rPr>
          <w:rFonts w:ascii="Cambria" w:hAnsi="Cambria"/>
          <w:noProof/>
          <w:sz w:val="22"/>
          <w:szCs w:val="22"/>
        </w:rPr>
        <w:fldChar w:fldCharType="end"/>
      </w:r>
    </w:p>
    <w:p w14:paraId="4E28736D" w14:textId="115721EC" w:rsidR="00976469" w:rsidRPr="00045320" w:rsidRDefault="00976469" w:rsidP="00976469">
      <w:pPr>
        <w:pStyle w:val="TOC3"/>
        <w:rPr>
          <w:rFonts w:ascii="Cambria" w:hAnsi="Cambria"/>
          <w:noProof/>
          <w:sz w:val="22"/>
          <w:szCs w:val="22"/>
          <w:lang w:val="en-US" w:eastAsia="ja-JP"/>
        </w:rPr>
      </w:pPr>
      <w:r w:rsidRPr="00045320">
        <w:rPr>
          <w:rFonts w:ascii="Cambria" w:hAnsi="Cambria"/>
          <w:noProof/>
          <w:sz w:val="22"/>
          <w:szCs w:val="22"/>
        </w:rPr>
        <w:t>9.4.5</w:t>
      </w:r>
      <w:r w:rsidRPr="00045320">
        <w:rPr>
          <w:rFonts w:ascii="Cambria" w:hAnsi="Cambria"/>
          <w:noProof/>
          <w:sz w:val="22"/>
          <w:szCs w:val="22"/>
          <w:lang w:val="en-US" w:eastAsia="ja-JP"/>
        </w:rPr>
        <w:tab/>
      </w:r>
      <w:r w:rsidRPr="00045320">
        <w:rPr>
          <w:rFonts w:ascii="Cambria" w:hAnsi="Cambria"/>
          <w:noProof/>
          <w:sz w:val="22"/>
          <w:szCs w:val="22"/>
        </w:rPr>
        <w:t>Exploratory analyses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_Toc423597572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28</w:t>
      </w:r>
      <w:r w:rsidRPr="00045320">
        <w:rPr>
          <w:rFonts w:ascii="Cambria" w:hAnsi="Cambria"/>
          <w:noProof/>
          <w:sz w:val="22"/>
          <w:szCs w:val="22"/>
        </w:rPr>
        <w:fldChar w:fldCharType="end"/>
      </w:r>
    </w:p>
    <w:p w14:paraId="00E0E9C7" w14:textId="77777777" w:rsidR="00976469" w:rsidRPr="00045320" w:rsidRDefault="00976469" w:rsidP="00976469">
      <w:pPr>
        <w:pStyle w:val="TOC1"/>
        <w:tabs>
          <w:tab w:val="left" w:pos="524"/>
        </w:tabs>
        <w:spacing w:before="120" w:line="240" w:lineRule="auto"/>
        <w:rPr>
          <w:b w:val="0"/>
          <w:noProof/>
          <w:sz w:val="22"/>
          <w:szCs w:val="22"/>
          <w:lang w:val="en-US" w:eastAsia="ja-JP"/>
        </w:rPr>
      </w:pPr>
      <w:r w:rsidRPr="00045320">
        <w:rPr>
          <w:noProof/>
          <w:sz w:val="22"/>
          <w:szCs w:val="22"/>
        </w:rPr>
        <w:t>10</w:t>
      </w:r>
      <w:r w:rsidRPr="00045320">
        <w:rPr>
          <w:b w:val="0"/>
          <w:noProof/>
          <w:sz w:val="22"/>
          <w:szCs w:val="22"/>
          <w:lang w:val="en-US" w:eastAsia="ja-JP"/>
        </w:rPr>
        <w:tab/>
      </w:r>
      <w:r w:rsidRPr="00045320">
        <w:rPr>
          <w:noProof/>
          <w:sz w:val="22"/>
          <w:szCs w:val="22"/>
        </w:rPr>
        <w:t>SUPPORTING DOCUMENTATION AND OPERATIONAL CONSIDERATIONS</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_Toc423597573 \h </w:instrText>
      </w:r>
      <w:r w:rsidRPr="00045320">
        <w:rPr>
          <w:noProof/>
          <w:sz w:val="22"/>
          <w:szCs w:val="22"/>
        </w:rPr>
      </w:r>
      <w:r w:rsidRPr="00045320">
        <w:rPr>
          <w:noProof/>
          <w:sz w:val="22"/>
          <w:szCs w:val="22"/>
        </w:rPr>
        <w:fldChar w:fldCharType="separate"/>
      </w:r>
      <w:r w:rsidR="00AE6A66">
        <w:rPr>
          <w:noProof/>
          <w:sz w:val="22"/>
          <w:szCs w:val="22"/>
        </w:rPr>
        <w:t>29</w:t>
      </w:r>
      <w:r w:rsidRPr="00045320">
        <w:rPr>
          <w:noProof/>
          <w:sz w:val="22"/>
          <w:szCs w:val="22"/>
        </w:rPr>
        <w:fldChar w:fldCharType="end"/>
      </w:r>
    </w:p>
    <w:p w14:paraId="4F752E37" w14:textId="77777777" w:rsidR="00976469" w:rsidRPr="00045320" w:rsidRDefault="00976469" w:rsidP="00976469">
      <w:pPr>
        <w:pStyle w:val="TOC2"/>
        <w:tabs>
          <w:tab w:val="clear" w:pos="908"/>
          <w:tab w:val="left" w:pos="909"/>
        </w:tabs>
        <w:spacing w:before="0"/>
        <w:rPr>
          <w:rFonts w:ascii="Cambria" w:hAnsi="Cambria"/>
          <w:noProof/>
          <w:sz w:val="22"/>
          <w:szCs w:val="22"/>
          <w:lang w:val="en-US" w:eastAsia="ja-JP"/>
        </w:rPr>
      </w:pPr>
      <w:r w:rsidRPr="00045320">
        <w:rPr>
          <w:rFonts w:ascii="Cambria" w:hAnsi="Cambria"/>
          <w:noProof/>
          <w:sz w:val="22"/>
          <w:szCs w:val="22"/>
        </w:rPr>
        <w:t>10.1</w:t>
      </w:r>
      <w:r w:rsidRPr="00045320">
        <w:rPr>
          <w:rFonts w:ascii="Cambria" w:hAnsi="Cambria"/>
          <w:noProof/>
          <w:sz w:val="22"/>
          <w:szCs w:val="22"/>
          <w:lang w:val="en-US" w:eastAsia="ja-JP"/>
        </w:rPr>
        <w:tab/>
      </w:r>
      <w:r w:rsidRPr="00045320">
        <w:rPr>
          <w:rFonts w:ascii="Cambria" w:hAnsi="Cambria"/>
          <w:noProof/>
          <w:sz w:val="22"/>
          <w:szCs w:val="22"/>
        </w:rPr>
        <w:t>Regulatory, ethical, and study oversight considerations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_Toc423597574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29</w:t>
      </w:r>
      <w:r w:rsidRPr="00045320">
        <w:rPr>
          <w:rFonts w:ascii="Cambria" w:hAnsi="Cambria"/>
          <w:noProof/>
          <w:sz w:val="22"/>
          <w:szCs w:val="22"/>
        </w:rPr>
        <w:fldChar w:fldCharType="end"/>
      </w:r>
    </w:p>
    <w:p w14:paraId="5D7AD34A" w14:textId="77777777"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10.1.1</w:t>
      </w:r>
      <w:r w:rsidRPr="00045320">
        <w:rPr>
          <w:rFonts w:ascii="Cambria" w:hAnsi="Cambria"/>
          <w:noProof/>
          <w:sz w:val="22"/>
          <w:szCs w:val="22"/>
          <w:lang w:val="en-US" w:eastAsia="ja-JP"/>
        </w:rPr>
        <w:tab/>
      </w:r>
      <w:r w:rsidRPr="00045320">
        <w:rPr>
          <w:rFonts w:ascii="Cambria" w:hAnsi="Cambria"/>
          <w:noProof/>
          <w:sz w:val="22"/>
          <w:szCs w:val="22"/>
        </w:rPr>
        <w:t>Informed consent process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_Toc423597575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29</w:t>
      </w:r>
      <w:r w:rsidRPr="00045320">
        <w:rPr>
          <w:rFonts w:ascii="Cambria" w:hAnsi="Cambria"/>
          <w:noProof/>
          <w:sz w:val="22"/>
          <w:szCs w:val="22"/>
        </w:rPr>
        <w:fldChar w:fldCharType="end"/>
      </w:r>
    </w:p>
    <w:p w14:paraId="4C08A4FC" w14:textId="77777777"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10.1.2</w:t>
      </w:r>
      <w:r w:rsidRPr="00045320">
        <w:rPr>
          <w:rFonts w:ascii="Cambria" w:hAnsi="Cambria"/>
          <w:noProof/>
          <w:sz w:val="22"/>
          <w:szCs w:val="22"/>
          <w:lang w:val="en-US" w:eastAsia="ja-JP"/>
        </w:rPr>
        <w:tab/>
      </w:r>
      <w:r w:rsidRPr="00045320">
        <w:rPr>
          <w:rFonts w:ascii="Cambria" w:hAnsi="Cambria"/>
          <w:noProof/>
          <w:sz w:val="22"/>
          <w:szCs w:val="22"/>
        </w:rPr>
        <w:t>Study discontinuation and closure</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_Toc423597576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29</w:t>
      </w:r>
      <w:r w:rsidRPr="00045320">
        <w:rPr>
          <w:rFonts w:ascii="Cambria" w:hAnsi="Cambria"/>
          <w:noProof/>
          <w:sz w:val="22"/>
          <w:szCs w:val="22"/>
        </w:rPr>
        <w:fldChar w:fldCharType="end"/>
      </w:r>
    </w:p>
    <w:p w14:paraId="02AE2EFE" w14:textId="77777777"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10.1.3</w:t>
      </w:r>
      <w:r w:rsidRPr="00045320">
        <w:rPr>
          <w:rFonts w:ascii="Cambria" w:hAnsi="Cambria"/>
          <w:noProof/>
          <w:sz w:val="22"/>
          <w:szCs w:val="22"/>
          <w:lang w:val="en-US" w:eastAsia="ja-JP"/>
        </w:rPr>
        <w:tab/>
      </w:r>
      <w:r w:rsidRPr="00045320">
        <w:rPr>
          <w:rFonts w:ascii="Cambria" w:hAnsi="Cambria"/>
          <w:noProof/>
          <w:sz w:val="22"/>
          <w:szCs w:val="22"/>
        </w:rPr>
        <w:t>Confidentiality and privacy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_Toc423597577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30</w:t>
      </w:r>
      <w:r w:rsidRPr="00045320">
        <w:rPr>
          <w:rFonts w:ascii="Cambria" w:hAnsi="Cambria"/>
          <w:noProof/>
          <w:sz w:val="22"/>
          <w:szCs w:val="22"/>
        </w:rPr>
        <w:fldChar w:fldCharType="end"/>
      </w:r>
    </w:p>
    <w:p w14:paraId="6F4D78C6" w14:textId="56BD10AF"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10.1.4</w:t>
      </w:r>
      <w:r w:rsidRPr="00045320">
        <w:rPr>
          <w:rFonts w:ascii="Cambria" w:hAnsi="Cambria"/>
          <w:noProof/>
          <w:sz w:val="22"/>
          <w:szCs w:val="22"/>
          <w:lang w:val="en-US" w:eastAsia="ja-JP"/>
        </w:rPr>
        <w:tab/>
      </w:r>
      <w:r w:rsidRPr="00045320">
        <w:rPr>
          <w:rFonts w:ascii="Cambria" w:hAnsi="Cambria"/>
          <w:noProof/>
          <w:sz w:val="22"/>
          <w:szCs w:val="22"/>
        </w:rPr>
        <w:t>Future use of stored specimens and data</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_Toc423597578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30</w:t>
      </w:r>
      <w:r w:rsidRPr="00045320">
        <w:rPr>
          <w:rFonts w:ascii="Cambria" w:hAnsi="Cambria"/>
          <w:noProof/>
          <w:sz w:val="22"/>
          <w:szCs w:val="22"/>
        </w:rPr>
        <w:fldChar w:fldCharType="end"/>
      </w:r>
    </w:p>
    <w:p w14:paraId="0A1F2E1C" w14:textId="2E35DB06"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10.1.5</w:t>
      </w:r>
      <w:r w:rsidRPr="00045320">
        <w:rPr>
          <w:rFonts w:ascii="Cambria" w:hAnsi="Cambria"/>
          <w:noProof/>
          <w:sz w:val="22"/>
          <w:szCs w:val="22"/>
          <w:lang w:val="en-US" w:eastAsia="ja-JP"/>
        </w:rPr>
        <w:tab/>
      </w:r>
      <w:r w:rsidRPr="00045320">
        <w:rPr>
          <w:rFonts w:ascii="Cambria" w:hAnsi="Cambria"/>
          <w:noProof/>
          <w:sz w:val="22"/>
          <w:szCs w:val="22"/>
        </w:rPr>
        <w:t>Key roles and study governance</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_Toc423597579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30</w:t>
      </w:r>
      <w:r w:rsidRPr="00045320">
        <w:rPr>
          <w:rFonts w:ascii="Cambria" w:hAnsi="Cambria"/>
          <w:noProof/>
          <w:sz w:val="22"/>
          <w:szCs w:val="22"/>
        </w:rPr>
        <w:fldChar w:fldCharType="end"/>
      </w:r>
    </w:p>
    <w:p w14:paraId="69389B0C" w14:textId="632039AA"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10.1.6</w:t>
      </w:r>
      <w:r w:rsidRPr="00045320">
        <w:rPr>
          <w:rFonts w:ascii="Cambria" w:hAnsi="Cambria"/>
          <w:noProof/>
          <w:sz w:val="22"/>
          <w:szCs w:val="22"/>
          <w:lang w:val="en-US" w:eastAsia="ja-JP"/>
        </w:rPr>
        <w:tab/>
      </w:r>
      <w:r w:rsidRPr="00045320">
        <w:rPr>
          <w:rFonts w:ascii="Cambria" w:hAnsi="Cambria"/>
          <w:noProof/>
          <w:sz w:val="22"/>
          <w:szCs w:val="22"/>
        </w:rPr>
        <w:t>Safety oversight</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_Toc423597580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31</w:t>
      </w:r>
      <w:r w:rsidRPr="00045320">
        <w:rPr>
          <w:rFonts w:ascii="Cambria" w:hAnsi="Cambria"/>
          <w:noProof/>
          <w:sz w:val="22"/>
          <w:szCs w:val="22"/>
        </w:rPr>
        <w:fldChar w:fldCharType="end"/>
      </w:r>
    </w:p>
    <w:p w14:paraId="3BA10203" w14:textId="77777777"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10.1.7</w:t>
      </w:r>
      <w:r w:rsidRPr="00045320">
        <w:rPr>
          <w:rFonts w:ascii="Cambria" w:hAnsi="Cambria"/>
          <w:noProof/>
          <w:sz w:val="22"/>
          <w:szCs w:val="22"/>
          <w:lang w:val="en-US" w:eastAsia="ja-JP"/>
        </w:rPr>
        <w:tab/>
      </w:r>
      <w:r w:rsidRPr="00045320">
        <w:rPr>
          <w:rFonts w:ascii="Cambria" w:hAnsi="Cambria"/>
          <w:noProof/>
          <w:sz w:val="22"/>
          <w:szCs w:val="22"/>
        </w:rPr>
        <w:t>Clinical monitoring</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_Toc423597581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32</w:t>
      </w:r>
      <w:r w:rsidRPr="00045320">
        <w:rPr>
          <w:rFonts w:ascii="Cambria" w:hAnsi="Cambria"/>
          <w:noProof/>
          <w:sz w:val="22"/>
          <w:szCs w:val="22"/>
        </w:rPr>
        <w:fldChar w:fldCharType="end"/>
      </w:r>
    </w:p>
    <w:p w14:paraId="2AD70116" w14:textId="77777777"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10.1.8</w:t>
      </w:r>
      <w:r w:rsidRPr="00045320">
        <w:rPr>
          <w:rFonts w:ascii="Cambria" w:hAnsi="Cambria"/>
          <w:noProof/>
          <w:sz w:val="22"/>
          <w:szCs w:val="22"/>
          <w:lang w:val="en-US" w:eastAsia="ja-JP"/>
        </w:rPr>
        <w:tab/>
      </w:r>
      <w:r w:rsidRPr="00045320">
        <w:rPr>
          <w:rFonts w:ascii="Cambria" w:hAnsi="Cambria"/>
          <w:noProof/>
          <w:sz w:val="22"/>
          <w:szCs w:val="22"/>
        </w:rPr>
        <w:t>Quality assurance and quality control</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_Toc423597582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32</w:t>
      </w:r>
      <w:r w:rsidRPr="00045320">
        <w:rPr>
          <w:rFonts w:ascii="Cambria" w:hAnsi="Cambria"/>
          <w:noProof/>
          <w:sz w:val="22"/>
          <w:szCs w:val="22"/>
        </w:rPr>
        <w:fldChar w:fldCharType="end"/>
      </w:r>
    </w:p>
    <w:p w14:paraId="15517439" w14:textId="77777777" w:rsidR="00976469" w:rsidRPr="00045320" w:rsidRDefault="00976469" w:rsidP="00976469">
      <w:pPr>
        <w:pStyle w:val="TOC3"/>
        <w:tabs>
          <w:tab w:val="left" w:pos="1310"/>
        </w:tabs>
        <w:rPr>
          <w:rFonts w:ascii="Cambria" w:hAnsi="Cambria"/>
          <w:noProof/>
          <w:sz w:val="22"/>
          <w:szCs w:val="22"/>
          <w:lang w:val="en-US" w:eastAsia="ja-JP"/>
        </w:rPr>
      </w:pPr>
      <w:r w:rsidRPr="00045320">
        <w:rPr>
          <w:rFonts w:ascii="Cambria" w:hAnsi="Cambria"/>
          <w:noProof/>
          <w:sz w:val="22"/>
          <w:szCs w:val="22"/>
        </w:rPr>
        <w:t>10.1.9</w:t>
      </w:r>
      <w:r w:rsidRPr="00045320">
        <w:rPr>
          <w:rFonts w:ascii="Cambria" w:hAnsi="Cambria"/>
          <w:noProof/>
          <w:sz w:val="22"/>
          <w:szCs w:val="22"/>
          <w:lang w:val="en-US" w:eastAsia="ja-JP"/>
        </w:rPr>
        <w:tab/>
      </w:r>
      <w:r w:rsidRPr="00045320">
        <w:rPr>
          <w:rFonts w:ascii="Cambria" w:hAnsi="Cambria"/>
          <w:noProof/>
          <w:sz w:val="22"/>
          <w:szCs w:val="22"/>
        </w:rPr>
        <w:t>Data handling and record keeping</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_Toc423597583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33</w:t>
      </w:r>
      <w:r w:rsidRPr="00045320">
        <w:rPr>
          <w:rFonts w:ascii="Cambria" w:hAnsi="Cambria"/>
          <w:noProof/>
          <w:sz w:val="22"/>
          <w:szCs w:val="22"/>
        </w:rPr>
        <w:fldChar w:fldCharType="end"/>
      </w:r>
    </w:p>
    <w:p w14:paraId="70E47044" w14:textId="77777777" w:rsidR="00976469" w:rsidRPr="00045320" w:rsidRDefault="00976469" w:rsidP="00976469">
      <w:pPr>
        <w:pStyle w:val="TOC3"/>
        <w:tabs>
          <w:tab w:val="left" w:pos="1540"/>
        </w:tabs>
        <w:rPr>
          <w:rFonts w:ascii="Cambria" w:hAnsi="Cambria"/>
          <w:noProof/>
          <w:sz w:val="22"/>
          <w:szCs w:val="22"/>
          <w:lang w:val="en-US" w:eastAsia="ja-JP"/>
        </w:rPr>
      </w:pPr>
      <w:r w:rsidRPr="00045320">
        <w:rPr>
          <w:rFonts w:ascii="Cambria" w:hAnsi="Cambria"/>
          <w:noProof/>
          <w:sz w:val="22"/>
          <w:szCs w:val="22"/>
        </w:rPr>
        <w:t>10.1.10</w:t>
      </w:r>
      <w:r w:rsidRPr="00045320">
        <w:rPr>
          <w:rFonts w:ascii="Cambria" w:hAnsi="Cambria"/>
          <w:noProof/>
          <w:sz w:val="22"/>
          <w:szCs w:val="22"/>
          <w:lang w:val="en-US" w:eastAsia="ja-JP"/>
        </w:rPr>
        <w:tab/>
      </w:r>
      <w:r w:rsidRPr="00045320">
        <w:rPr>
          <w:rFonts w:ascii="Cambria" w:hAnsi="Cambria"/>
          <w:noProof/>
          <w:sz w:val="22"/>
          <w:szCs w:val="22"/>
        </w:rPr>
        <w:t>Protocol deviations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_Toc423597584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34</w:t>
      </w:r>
      <w:r w:rsidRPr="00045320">
        <w:rPr>
          <w:rFonts w:ascii="Cambria" w:hAnsi="Cambria"/>
          <w:noProof/>
          <w:sz w:val="22"/>
          <w:szCs w:val="22"/>
        </w:rPr>
        <w:fldChar w:fldCharType="end"/>
      </w:r>
    </w:p>
    <w:p w14:paraId="06B3DE70" w14:textId="66510958" w:rsidR="00976469" w:rsidRPr="00045320" w:rsidRDefault="00976469" w:rsidP="00976469">
      <w:pPr>
        <w:pStyle w:val="TOC3"/>
        <w:tabs>
          <w:tab w:val="left" w:pos="1540"/>
        </w:tabs>
        <w:rPr>
          <w:rFonts w:ascii="Cambria" w:hAnsi="Cambria"/>
          <w:noProof/>
          <w:sz w:val="22"/>
          <w:szCs w:val="22"/>
          <w:lang w:val="en-US" w:eastAsia="ja-JP"/>
        </w:rPr>
      </w:pPr>
      <w:r w:rsidRPr="00045320">
        <w:rPr>
          <w:rFonts w:ascii="Cambria" w:hAnsi="Cambria"/>
          <w:noProof/>
          <w:sz w:val="22"/>
          <w:szCs w:val="22"/>
        </w:rPr>
        <w:t>10.1.11</w:t>
      </w:r>
      <w:r w:rsidRPr="00045320">
        <w:rPr>
          <w:rFonts w:ascii="Cambria" w:hAnsi="Cambria"/>
          <w:noProof/>
          <w:sz w:val="22"/>
          <w:szCs w:val="22"/>
          <w:lang w:val="en-US" w:eastAsia="ja-JP"/>
        </w:rPr>
        <w:tab/>
      </w:r>
      <w:r w:rsidRPr="00045320">
        <w:rPr>
          <w:rFonts w:ascii="Cambria" w:hAnsi="Cambria"/>
          <w:noProof/>
          <w:sz w:val="22"/>
          <w:szCs w:val="22"/>
        </w:rPr>
        <w:t>Publication and data sharing policy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_Toc423597585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34</w:t>
      </w:r>
      <w:r w:rsidRPr="00045320">
        <w:rPr>
          <w:rFonts w:ascii="Cambria" w:hAnsi="Cambria"/>
          <w:noProof/>
          <w:sz w:val="22"/>
          <w:szCs w:val="22"/>
        </w:rPr>
        <w:fldChar w:fldCharType="end"/>
      </w:r>
    </w:p>
    <w:p w14:paraId="3D691A5F" w14:textId="77777777" w:rsidR="00976469" w:rsidRPr="00045320" w:rsidRDefault="00976469" w:rsidP="00976469">
      <w:pPr>
        <w:pStyle w:val="TOC3"/>
        <w:tabs>
          <w:tab w:val="left" w:pos="1540"/>
        </w:tabs>
        <w:rPr>
          <w:rFonts w:ascii="Cambria" w:hAnsi="Cambria"/>
          <w:noProof/>
          <w:sz w:val="22"/>
          <w:szCs w:val="22"/>
          <w:lang w:val="en-US" w:eastAsia="ja-JP"/>
        </w:rPr>
      </w:pPr>
      <w:r w:rsidRPr="00045320">
        <w:rPr>
          <w:rFonts w:ascii="Cambria" w:hAnsi="Cambria"/>
          <w:noProof/>
          <w:sz w:val="22"/>
          <w:szCs w:val="22"/>
        </w:rPr>
        <w:t>10.1.12</w:t>
      </w:r>
      <w:r w:rsidRPr="00045320">
        <w:rPr>
          <w:rFonts w:ascii="Cambria" w:hAnsi="Cambria"/>
          <w:noProof/>
          <w:sz w:val="22"/>
          <w:szCs w:val="22"/>
          <w:lang w:val="en-US" w:eastAsia="ja-JP"/>
        </w:rPr>
        <w:tab/>
      </w:r>
      <w:r w:rsidRPr="00045320">
        <w:rPr>
          <w:rFonts w:ascii="Cambria" w:hAnsi="Cambria"/>
          <w:noProof/>
          <w:sz w:val="22"/>
          <w:szCs w:val="22"/>
        </w:rPr>
        <w:t>Conflict of interest policy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_Toc423597586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35</w:t>
      </w:r>
      <w:r w:rsidRPr="00045320">
        <w:rPr>
          <w:rFonts w:ascii="Cambria" w:hAnsi="Cambria"/>
          <w:noProof/>
          <w:sz w:val="22"/>
          <w:szCs w:val="22"/>
        </w:rPr>
        <w:fldChar w:fldCharType="end"/>
      </w:r>
    </w:p>
    <w:p w14:paraId="04258462" w14:textId="4DE065F6" w:rsidR="00976469" w:rsidRPr="00045320" w:rsidRDefault="00976469" w:rsidP="00976469">
      <w:pPr>
        <w:pStyle w:val="TOC2"/>
        <w:tabs>
          <w:tab w:val="clear" w:pos="908"/>
          <w:tab w:val="left" w:pos="909"/>
        </w:tabs>
        <w:spacing w:before="0"/>
        <w:rPr>
          <w:rFonts w:ascii="Cambria" w:hAnsi="Cambria"/>
          <w:noProof/>
          <w:sz w:val="22"/>
          <w:szCs w:val="22"/>
          <w:lang w:val="en-US" w:eastAsia="ja-JP"/>
        </w:rPr>
      </w:pPr>
      <w:r w:rsidRPr="00045320">
        <w:rPr>
          <w:rFonts w:ascii="Cambria" w:hAnsi="Cambria"/>
          <w:noProof/>
          <w:sz w:val="22"/>
          <w:szCs w:val="22"/>
        </w:rPr>
        <w:t>10.2</w:t>
      </w:r>
      <w:r w:rsidRPr="00045320">
        <w:rPr>
          <w:rFonts w:ascii="Cambria" w:hAnsi="Cambria"/>
          <w:noProof/>
          <w:sz w:val="22"/>
          <w:szCs w:val="22"/>
          <w:lang w:val="en-US" w:eastAsia="ja-JP"/>
        </w:rPr>
        <w:tab/>
      </w:r>
      <w:r w:rsidRPr="00045320">
        <w:rPr>
          <w:rFonts w:ascii="Cambria" w:hAnsi="Cambria"/>
          <w:noProof/>
          <w:sz w:val="22"/>
          <w:szCs w:val="22"/>
        </w:rPr>
        <w:t>Abbreviations</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_Toc423597587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35</w:t>
      </w:r>
      <w:r w:rsidRPr="00045320">
        <w:rPr>
          <w:rFonts w:ascii="Cambria" w:hAnsi="Cambria"/>
          <w:noProof/>
          <w:sz w:val="22"/>
          <w:szCs w:val="22"/>
        </w:rPr>
        <w:fldChar w:fldCharType="end"/>
      </w:r>
    </w:p>
    <w:p w14:paraId="2E545D39" w14:textId="34B464E9" w:rsidR="00976469" w:rsidRPr="00045320" w:rsidRDefault="00976469" w:rsidP="00976469">
      <w:pPr>
        <w:pStyle w:val="TOC2"/>
        <w:tabs>
          <w:tab w:val="clear" w:pos="908"/>
          <w:tab w:val="left" w:pos="909"/>
        </w:tabs>
        <w:spacing w:before="0"/>
        <w:rPr>
          <w:rFonts w:ascii="Cambria" w:hAnsi="Cambria"/>
          <w:noProof/>
          <w:sz w:val="22"/>
          <w:szCs w:val="22"/>
          <w:lang w:val="en-US" w:eastAsia="ja-JP"/>
        </w:rPr>
      </w:pPr>
      <w:r w:rsidRPr="00045320">
        <w:rPr>
          <w:rFonts w:ascii="Cambria" w:hAnsi="Cambria"/>
          <w:noProof/>
          <w:sz w:val="22"/>
          <w:szCs w:val="22"/>
        </w:rPr>
        <w:t>10.3</w:t>
      </w:r>
      <w:r w:rsidRPr="00045320">
        <w:rPr>
          <w:rFonts w:ascii="Cambria" w:hAnsi="Cambria"/>
          <w:noProof/>
          <w:sz w:val="22"/>
          <w:szCs w:val="22"/>
          <w:lang w:val="en-US" w:eastAsia="ja-JP"/>
        </w:rPr>
        <w:tab/>
      </w:r>
      <w:r w:rsidRPr="00045320">
        <w:rPr>
          <w:rFonts w:ascii="Cambria" w:hAnsi="Cambria"/>
          <w:noProof/>
          <w:sz w:val="22"/>
          <w:szCs w:val="22"/>
        </w:rPr>
        <w:t>Protocol amendment history</w:t>
      </w:r>
      <w:r w:rsidRPr="00045320">
        <w:rPr>
          <w:rFonts w:ascii="Cambria" w:hAnsi="Cambria"/>
          <w:noProof/>
          <w:sz w:val="22"/>
          <w:szCs w:val="22"/>
        </w:rPr>
        <w:tab/>
      </w:r>
      <w:r w:rsidRPr="00045320">
        <w:rPr>
          <w:rFonts w:ascii="Cambria" w:hAnsi="Cambria"/>
          <w:noProof/>
          <w:sz w:val="22"/>
          <w:szCs w:val="22"/>
        </w:rPr>
        <w:fldChar w:fldCharType="begin"/>
      </w:r>
      <w:r w:rsidRPr="00045320">
        <w:rPr>
          <w:rFonts w:ascii="Cambria" w:hAnsi="Cambria"/>
          <w:noProof/>
          <w:sz w:val="22"/>
          <w:szCs w:val="22"/>
        </w:rPr>
        <w:instrText xml:space="preserve"> PAGEREF _Toc423597588 \h </w:instrText>
      </w:r>
      <w:r w:rsidRPr="00045320">
        <w:rPr>
          <w:rFonts w:ascii="Cambria" w:hAnsi="Cambria"/>
          <w:noProof/>
          <w:sz w:val="22"/>
          <w:szCs w:val="22"/>
        </w:rPr>
      </w:r>
      <w:r w:rsidRPr="00045320">
        <w:rPr>
          <w:rFonts w:ascii="Cambria" w:hAnsi="Cambria"/>
          <w:noProof/>
          <w:sz w:val="22"/>
          <w:szCs w:val="22"/>
        </w:rPr>
        <w:fldChar w:fldCharType="separate"/>
      </w:r>
      <w:r w:rsidR="00AE6A66">
        <w:rPr>
          <w:rFonts w:ascii="Cambria" w:hAnsi="Cambria"/>
          <w:noProof/>
          <w:sz w:val="22"/>
          <w:szCs w:val="22"/>
        </w:rPr>
        <w:t>36</w:t>
      </w:r>
      <w:r w:rsidRPr="00045320">
        <w:rPr>
          <w:rFonts w:ascii="Cambria" w:hAnsi="Cambria"/>
          <w:noProof/>
          <w:sz w:val="22"/>
          <w:szCs w:val="22"/>
        </w:rPr>
        <w:fldChar w:fldCharType="end"/>
      </w:r>
    </w:p>
    <w:p w14:paraId="75892154" w14:textId="0790109F" w:rsidR="00976469" w:rsidRPr="00045320" w:rsidRDefault="00976469" w:rsidP="00976469">
      <w:pPr>
        <w:pStyle w:val="TOC1"/>
        <w:tabs>
          <w:tab w:val="left" w:pos="524"/>
        </w:tabs>
        <w:spacing w:before="120" w:line="240" w:lineRule="auto"/>
        <w:rPr>
          <w:b w:val="0"/>
          <w:noProof/>
          <w:sz w:val="22"/>
          <w:szCs w:val="22"/>
          <w:lang w:val="en-US" w:eastAsia="ja-JP"/>
        </w:rPr>
      </w:pPr>
      <w:r w:rsidRPr="00045320">
        <w:rPr>
          <w:noProof/>
          <w:sz w:val="22"/>
          <w:szCs w:val="22"/>
        </w:rPr>
        <w:t>11</w:t>
      </w:r>
      <w:r w:rsidRPr="00045320">
        <w:rPr>
          <w:b w:val="0"/>
          <w:noProof/>
          <w:sz w:val="22"/>
          <w:szCs w:val="22"/>
          <w:lang w:val="en-US" w:eastAsia="ja-JP"/>
        </w:rPr>
        <w:tab/>
      </w:r>
      <w:r w:rsidRPr="00045320">
        <w:rPr>
          <w:noProof/>
          <w:sz w:val="22"/>
          <w:szCs w:val="22"/>
        </w:rPr>
        <w:t>REFERENCES</w:t>
      </w:r>
      <w:r w:rsidRPr="00045320">
        <w:rPr>
          <w:noProof/>
          <w:sz w:val="22"/>
          <w:szCs w:val="22"/>
        </w:rPr>
        <w:tab/>
      </w:r>
      <w:r w:rsidRPr="00045320">
        <w:rPr>
          <w:noProof/>
          <w:sz w:val="22"/>
          <w:szCs w:val="22"/>
        </w:rPr>
        <w:fldChar w:fldCharType="begin"/>
      </w:r>
      <w:r w:rsidRPr="00045320">
        <w:rPr>
          <w:noProof/>
          <w:sz w:val="22"/>
          <w:szCs w:val="22"/>
        </w:rPr>
        <w:instrText xml:space="preserve"> PAGEREF _Toc423597589 \h </w:instrText>
      </w:r>
      <w:r w:rsidRPr="00045320">
        <w:rPr>
          <w:noProof/>
          <w:sz w:val="22"/>
          <w:szCs w:val="22"/>
        </w:rPr>
      </w:r>
      <w:r w:rsidRPr="00045320">
        <w:rPr>
          <w:noProof/>
          <w:sz w:val="22"/>
          <w:szCs w:val="22"/>
        </w:rPr>
        <w:fldChar w:fldCharType="separate"/>
      </w:r>
      <w:r w:rsidR="00AE6A66">
        <w:rPr>
          <w:noProof/>
          <w:sz w:val="22"/>
          <w:szCs w:val="22"/>
        </w:rPr>
        <w:t>37</w:t>
      </w:r>
      <w:r w:rsidRPr="00045320">
        <w:rPr>
          <w:noProof/>
          <w:sz w:val="22"/>
          <w:szCs w:val="22"/>
        </w:rPr>
        <w:fldChar w:fldCharType="end"/>
      </w:r>
    </w:p>
    <w:p w14:paraId="7CFA6ECA" w14:textId="77777777" w:rsidR="00726750" w:rsidRPr="00045320" w:rsidRDefault="002D6637" w:rsidP="00976469">
      <w:pPr>
        <w:tabs>
          <w:tab w:val="left" w:pos="360"/>
        </w:tabs>
        <w:spacing w:before="0" w:line="240" w:lineRule="auto"/>
        <w:jc w:val="center"/>
        <w:rPr>
          <w:rFonts w:ascii="Cambria" w:hAnsi="Cambria"/>
          <w:caps/>
          <w:sz w:val="22"/>
          <w:szCs w:val="22"/>
        </w:rPr>
      </w:pPr>
      <w:r w:rsidRPr="00045320">
        <w:rPr>
          <w:rFonts w:ascii="Cambria" w:hAnsi="Cambria"/>
          <w:caps/>
          <w:sz w:val="22"/>
          <w:szCs w:val="22"/>
        </w:rPr>
        <w:fldChar w:fldCharType="end"/>
      </w:r>
    </w:p>
    <w:p w14:paraId="2E792A94" w14:textId="77777777" w:rsidR="00726750" w:rsidRPr="00045320" w:rsidRDefault="00726750">
      <w:pPr>
        <w:spacing w:before="0" w:line="240" w:lineRule="auto"/>
        <w:jc w:val="left"/>
        <w:rPr>
          <w:rFonts w:ascii="Cambria" w:hAnsi="Cambria"/>
          <w:caps/>
          <w:sz w:val="22"/>
          <w:szCs w:val="22"/>
        </w:rPr>
      </w:pPr>
      <w:r w:rsidRPr="00045320">
        <w:rPr>
          <w:rFonts w:ascii="Cambria" w:hAnsi="Cambria"/>
          <w:caps/>
          <w:sz w:val="22"/>
          <w:szCs w:val="22"/>
        </w:rPr>
        <w:br w:type="page"/>
      </w:r>
    </w:p>
    <w:p w14:paraId="79633885" w14:textId="77777777" w:rsidR="00096E1F" w:rsidRPr="00045320" w:rsidRDefault="00726750" w:rsidP="00726750">
      <w:pPr>
        <w:tabs>
          <w:tab w:val="left" w:pos="360"/>
        </w:tabs>
        <w:spacing w:after="120"/>
        <w:jc w:val="left"/>
        <w:rPr>
          <w:rFonts w:ascii="Cambria" w:hAnsi="Cambria"/>
          <w:b/>
          <w:caps/>
          <w:sz w:val="22"/>
          <w:szCs w:val="22"/>
        </w:rPr>
      </w:pPr>
      <w:r w:rsidRPr="00045320">
        <w:rPr>
          <w:rFonts w:ascii="Cambria" w:hAnsi="Cambria"/>
          <w:b/>
          <w:caps/>
          <w:sz w:val="22"/>
          <w:szCs w:val="22"/>
        </w:rPr>
        <w:lastRenderedPageBreak/>
        <w:t>STATEMENT OF COMPLIANCE</w:t>
      </w:r>
    </w:p>
    <w:p w14:paraId="6E7C2E77" w14:textId="77777777" w:rsidR="00726750" w:rsidRPr="00045320" w:rsidRDefault="00726750" w:rsidP="00726750">
      <w:pPr>
        <w:spacing w:before="0"/>
        <w:rPr>
          <w:rFonts w:ascii="Cambria" w:hAnsi="Cambria"/>
          <w:iCs/>
          <w:sz w:val="22"/>
          <w:szCs w:val="22"/>
        </w:rPr>
      </w:pPr>
      <w:r w:rsidRPr="00045320">
        <w:rPr>
          <w:rFonts w:ascii="Cambria" w:hAnsi="Cambria"/>
          <w:sz w:val="22"/>
          <w:szCs w:val="22"/>
        </w:rPr>
        <w:t xml:space="preserve">The Principal Investigator </w:t>
      </w:r>
      <w:r w:rsidR="001B22B5" w:rsidRPr="00045320">
        <w:rPr>
          <w:rFonts w:ascii="Cambria" w:hAnsi="Cambria"/>
          <w:sz w:val="22"/>
          <w:szCs w:val="22"/>
        </w:rPr>
        <w:t xml:space="preserve">(PI) </w:t>
      </w:r>
      <w:r w:rsidRPr="00045320">
        <w:rPr>
          <w:rFonts w:ascii="Cambria" w:hAnsi="Cambria"/>
          <w:sz w:val="22"/>
          <w:szCs w:val="22"/>
        </w:rPr>
        <w:t xml:space="preserve">will assure that no deviation from, or changes to the protocol will take place without prior agreement from the Institutional Review Board (IRB). </w:t>
      </w:r>
      <w:r w:rsidRPr="00045320">
        <w:rPr>
          <w:rFonts w:ascii="Cambria" w:hAnsi="Cambria"/>
          <w:iCs/>
          <w:sz w:val="22"/>
          <w:szCs w:val="22"/>
        </w:rPr>
        <w:t>The protocol, informed consent form(s), recruitment materials, and all participant materials will be submitted to th</w:t>
      </w:r>
      <w:r w:rsidR="00042593" w:rsidRPr="00045320">
        <w:rPr>
          <w:rFonts w:ascii="Cambria" w:hAnsi="Cambria"/>
          <w:iCs/>
          <w:sz w:val="22"/>
          <w:szCs w:val="22"/>
        </w:rPr>
        <w:t xml:space="preserve">e IRB for review and approval. </w:t>
      </w:r>
      <w:r w:rsidRPr="00045320">
        <w:rPr>
          <w:rFonts w:ascii="Cambria" w:hAnsi="Cambria"/>
          <w:iCs/>
          <w:sz w:val="22"/>
          <w:szCs w:val="22"/>
        </w:rPr>
        <w:t>Approval of both the protocol and the consent form will be obtained befor</w:t>
      </w:r>
      <w:r w:rsidR="00042593" w:rsidRPr="00045320">
        <w:rPr>
          <w:rFonts w:ascii="Cambria" w:hAnsi="Cambria"/>
          <w:iCs/>
          <w:sz w:val="22"/>
          <w:szCs w:val="22"/>
        </w:rPr>
        <w:t xml:space="preserve">e any participant is enrolled. </w:t>
      </w:r>
      <w:r w:rsidRPr="00045320">
        <w:rPr>
          <w:rFonts w:ascii="Cambria" w:hAnsi="Cambria"/>
          <w:iCs/>
          <w:sz w:val="22"/>
          <w:szCs w:val="22"/>
        </w:rPr>
        <w:t>Any amendment to the protocol will require review and approval by the IRB before the changes</w:t>
      </w:r>
      <w:r w:rsidR="00042593" w:rsidRPr="00045320">
        <w:rPr>
          <w:rFonts w:ascii="Cambria" w:hAnsi="Cambria"/>
          <w:iCs/>
          <w:sz w:val="22"/>
          <w:szCs w:val="22"/>
        </w:rPr>
        <w:t xml:space="preserve"> are implemented to the study. </w:t>
      </w:r>
      <w:r w:rsidRPr="00045320">
        <w:rPr>
          <w:rFonts w:ascii="Cambria" w:hAnsi="Cambria"/>
          <w:iCs/>
          <w:sz w:val="22"/>
          <w:szCs w:val="22"/>
        </w:rPr>
        <w:t>All changes to the consent form will be IRB approved.</w:t>
      </w:r>
    </w:p>
    <w:p w14:paraId="2D0F77A7" w14:textId="77777777" w:rsidR="00726750" w:rsidRPr="00045320" w:rsidRDefault="00726750">
      <w:pPr>
        <w:spacing w:before="0" w:line="240" w:lineRule="auto"/>
        <w:jc w:val="left"/>
        <w:rPr>
          <w:rFonts w:ascii="Cambria" w:hAnsi="Cambria"/>
          <w:iCs/>
          <w:sz w:val="22"/>
          <w:szCs w:val="22"/>
        </w:rPr>
      </w:pPr>
      <w:r w:rsidRPr="00045320">
        <w:rPr>
          <w:rFonts w:ascii="Cambria" w:hAnsi="Cambria"/>
          <w:iCs/>
          <w:sz w:val="22"/>
          <w:szCs w:val="22"/>
        </w:rPr>
        <w:br w:type="page"/>
      </w:r>
    </w:p>
    <w:p w14:paraId="456E1537" w14:textId="77777777" w:rsidR="00AC4A8E" w:rsidRPr="00045320" w:rsidRDefault="000E60B7" w:rsidP="000304DB">
      <w:pPr>
        <w:pStyle w:val="Heading1"/>
        <w:spacing w:after="120"/>
        <w:ind w:left="431" w:hanging="431"/>
        <w:rPr>
          <w:sz w:val="22"/>
          <w:szCs w:val="22"/>
        </w:rPr>
      </w:pPr>
      <w:bookmarkStart w:id="0" w:name="_Toc423597509"/>
      <w:r w:rsidRPr="00045320">
        <w:rPr>
          <w:sz w:val="22"/>
          <w:szCs w:val="22"/>
        </w:rPr>
        <w:lastRenderedPageBreak/>
        <w:t>PROTOCOL SUMMARY</w:t>
      </w:r>
      <w:bookmarkEnd w:id="0"/>
    </w:p>
    <w:p w14:paraId="2B30A6C3" w14:textId="77777777" w:rsidR="00AC4A8E" w:rsidRPr="00045320" w:rsidRDefault="000E60B7" w:rsidP="000304DB">
      <w:pPr>
        <w:pStyle w:val="Heading2"/>
        <w:spacing w:before="120"/>
        <w:ind w:left="578" w:hanging="578"/>
        <w:rPr>
          <w:szCs w:val="22"/>
        </w:rPr>
      </w:pPr>
      <w:bookmarkStart w:id="1" w:name="_Toc423597510"/>
      <w:r w:rsidRPr="00045320">
        <w:rPr>
          <w:szCs w:val="22"/>
        </w:rPr>
        <w:t>Synopsis</w:t>
      </w:r>
      <w:bookmarkEnd w:id="1"/>
    </w:p>
    <w:tbl>
      <w:tblPr>
        <w:tblStyle w:val="TableGrid"/>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6333"/>
      </w:tblGrid>
      <w:tr w:rsidR="00AC4A8E" w:rsidRPr="00045320" w14:paraId="50C366D6"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047A6122" w14:textId="77777777" w:rsidR="00AC4A8E" w:rsidRPr="00045320" w:rsidRDefault="00AC4A8E" w:rsidP="00FC3599">
            <w:pPr>
              <w:tabs>
                <w:tab w:val="left" w:pos="360"/>
              </w:tabs>
              <w:spacing w:before="0" w:after="120"/>
              <w:contextualSpacing/>
              <w:rPr>
                <w:rFonts w:ascii="Cambria" w:hAnsi="Cambria"/>
                <w:sz w:val="22"/>
                <w:szCs w:val="22"/>
              </w:rPr>
            </w:pPr>
            <w:r w:rsidRPr="00045320">
              <w:rPr>
                <w:rFonts w:ascii="Cambria" w:hAnsi="Cambria"/>
                <w:sz w:val="22"/>
                <w:szCs w:val="22"/>
              </w:rPr>
              <w:t>Title</w:t>
            </w:r>
          </w:p>
        </w:tc>
        <w:tc>
          <w:tcPr>
            <w:tcW w:w="3650" w:type="pct"/>
            <w:tcBorders>
              <w:top w:val="single" w:sz="4" w:space="0" w:color="auto"/>
              <w:left w:val="single" w:sz="4" w:space="0" w:color="auto"/>
              <w:bottom w:val="single" w:sz="4" w:space="0" w:color="auto"/>
              <w:right w:val="single" w:sz="4" w:space="0" w:color="auto"/>
            </w:tcBorders>
          </w:tcPr>
          <w:p w14:paraId="65ED041B" w14:textId="18C97E4F" w:rsidR="00AC4A8E" w:rsidRPr="00045320" w:rsidRDefault="008655B8" w:rsidP="00FC3599">
            <w:pPr>
              <w:tabs>
                <w:tab w:val="left" w:pos="360"/>
              </w:tabs>
              <w:spacing w:after="120"/>
              <w:contextualSpacing/>
              <w:rPr>
                <w:rFonts w:ascii="Cambria" w:hAnsi="Cambria" w:cstheme="minorHAnsi"/>
                <w:sz w:val="22"/>
                <w:szCs w:val="22"/>
              </w:rPr>
            </w:pPr>
            <w:r w:rsidRPr="00045320">
              <w:rPr>
                <w:rFonts w:ascii="Cambria" w:hAnsi="Cambria"/>
                <w:sz w:val="22"/>
                <w:szCs w:val="22"/>
              </w:rPr>
              <w:t xml:space="preserve">Bacillus </w:t>
            </w:r>
            <w:proofErr w:type="spellStart"/>
            <w:r w:rsidRPr="00045320">
              <w:rPr>
                <w:rFonts w:ascii="Cambria" w:hAnsi="Cambria"/>
                <w:sz w:val="22"/>
                <w:szCs w:val="22"/>
              </w:rPr>
              <w:t>Calmette</w:t>
            </w:r>
            <w:proofErr w:type="spellEnd"/>
            <w:r w:rsidRPr="00045320">
              <w:rPr>
                <w:rFonts w:ascii="Cambria" w:hAnsi="Cambria"/>
                <w:sz w:val="22"/>
                <w:szCs w:val="22"/>
              </w:rPr>
              <w:t xml:space="preserve"> Guerin</w:t>
            </w:r>
            <w:r w:rsidRPr="00045320">
              <w:rPr>
                <w:rFonts w:ascii="Cambria" w:hAnsi="Cambria" w:cstheme="minorHAnsi"/>
                <w:sz w:val="22"/>
                <w:szCs w:val="22"/>
              </w:rPr>
              <w:t xml:space="preserve"> (</w:t>
            </w:r>
            <w:r w:rsidR="0061085F" w:rsidRPr="00045320">
              <w:rPr>
                <w:rFonts w:ascii="Cambria" w:hAnsi="Cambria" w:cstheme="minorHAnsi"/>
                <w:sz w:val="22"/>
                <w:szCs w:val="22"/>
              </w:rPr>
              <w:t>BCG</w:t>
            </w:r>
            <w:r w:rsidRPr="00045320">
              <w:rPr>
                <w:rFonts w:ascii="Cambria" w:hAnsi="Cambria" w:cstheme="minorHAnsi"/>
                <w:sz w:val="22"/>
                <w:szCs w:val="22"/>
              </w:rPr>
              <w:t>)</w:t>
            </w:r>
            <w:r w:rsidR="0061085F" w:rsidRPr="00045320">
              <w:rPr>
                <w:rFonts w:ascii="Cambria" w:hAnsi="Cambria" w:cstheme="minorHAnsi"/>
                <w:sz w:val="22"/>
                <w:szCs w:val="22"/>
              </w:rPr>
              <w:t xml:space="preserve"> vaccination</w:t>
            </w:r>
            <w:r w:rsidR="00BA54EE" w:rsidRPr="00045320">
              <w:rPr>
                <w:rFonts w:ascii="Cambria" w:hAnsi="Cambria" w:cstheme="minorHAnsi"/>
                <w:sz w:val="22"/>
                <w:szCs w:val="22"/>
              </w:rPr>
              <w:t>/revaccination</w:t>
            </w:r>
            <w:r w:rsidR="0061085F" w:rsidRPr="00045320">
              <w:rPr>
                <w:rFonts w:ascii="Cambria" w:hAnsi="Cambria" w:cstheme="minorHAnsi"/>
                <w:sz w:val="22"/>
                <w:szCs w:val="22"/>
              </w:rPr>
              <w:t xml:space="preserve"> for prevention of </w:t>
            </w:r>
            <w:r w:rsidR="0061085F" w:rsidRPr="00045320">
              <w:rPr>
                <w:rFonts w:ascii="Cambria" w:hAnsi="Cambria" w:cstheme="minorHAnsi"/>
                <w:i/>
                <w:sz w:val="22"/>
                <w:szCs w:val="22"/>
              </w:rPr>
              <w:t>Mycobacterium tuberculosis</w:t>
            </w:r>
            <w:r w:rsidR="0061085F" w:rsidRPr="00045320">
              <w:rPr>
                <w:rFonts w:ascii="Cambria" w:hAnsi="Cambria" w:cstheme="minorHAnsi"/>
                <w:sz w:val="22"/>
                <w:szCs w:val="22"/>
              </w:rPr>
              <w:t xml:space="preserve"> infection in</w:t>
            </w:r>
            <w:r w:rsidRPr="00045320">
              <w:rPr>
                <w:rFonts w:ascii="Cambria" w:hAnsi="Cambria" w:cstheme="minorHAnsi"/>
                <w:sz w:val="22"/>
                <w:szCs w:val="22"/>
              </w:rPr>
              <w:t xml:space="preserve"> health care students entering </w:t>
            </w:r>
            <w:r w:rsidR="0061085F" w:rsidRPr="00045320">
              <w:rPr>
                <w:rFonts w:ascii="Cambria" w:hAnsi="Cambria" w:cstheme="minorHAnsi"/>
                <w:sz w:val="22"/>
                <w:szCs w:val="22"/>
              </w:rPr>
              <w:t>clinical training: A randomised placebo controlled proof of principle trial</w:t>
            </w:r>
          </w:p>
        </w:tc>
      </w:tr>
      <w:tr w:rsidR="00AE4B04" w:rsidRPr="00045320" w14:paraId="7850CF9A"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734CF036" w14:textId="77777777" w:rsidR="00AE4B04" w:rsidRPr="00045320" w:rsidRDefault="00AE4B04" w:rsidP="00FC3599">
            <w:pPr>
              <w:tabs>
                <w:tab w:val="left" w:pos="360"/>
              </w:tabs>
              <w:spacing w:after="120"/>
              <w:contextualSpacing/>
              <w:rPr>
                <w:rFonts w:ascii="Cambria" w:hAnsi="Cambria"/>
                <w:sz w:val="22"/>
                <w:szCs w:val="22"/>
              </w:rPr>
            </w:pPr>
            <w:r w:rsidRPr="00045320">
              <w:rPr>
                <w:rFonts w:ascii="Cambria" w:hAnsi="Cambria"/>
                <w:sz w:val="22"/>
                <w:szCs w:val="22"/>
              </w:rPr>
              <w:t>Study description</w:t>
            </w:r>
          </w:p>
        </w:tc>
        <w:tc>
          <w:tcPr>
            <w:tcW w:w="3650" w:type="pct"/>
            <w:tcBorders>
              <w:top w:val="single" w:sz="4" w:space="0" w:color="auto"/>
              <w:left w:val="single" w:sz="4" w:space="0" w:color="auto"/>
              <w:bottom w:val="single" w:sz="4" w:space="0" w:color="auto"/>
              <w:right w:val="single" w:sz="4" w:space="0" w:color="auto"/>
            </w:tcBorders>
          </w:tcPr>
          <w:p w14:paraId="69A84AF7" w14:textId="32A104BE" w:rsidR="00AE4B04" w:rsidRPr="00045320" w:rsidRDefault="00AE4B04" w:rsidP="00576BDF">
            <w:pPr>
              <w:tabs>
                <w:tab w:val="left" w:pos="360"/>
              </w:tabs>
              <w:spacing w:after="120"/>
              <w:contextualSpacing/>
              <w:rPr>
                <w:rFonts w:ascii="Cambria" w:hAnsi="Cambria"/>
                <w:sz w:val="22"/>
                <w:szCs w:val="22"/>
              </w:rPr>
            </w:pPr>
            <w:r w:rsidRPr="00045320">
              <w:rPr>
                <w:rFonts w:ascii="Cambria" w:hAnsi="Cambria"/>
                <w:sz w:val="22"/>
                <w:szCs w:val="22"/>
              </w:rPr>
              <w:t xml:space="preserve">This is a proof of principle randomised trial of BCG versus placebo in medical and nursing students in one hospital in Bandung, Indonesia, </w:t>
            </w:r>
            <w:r w:rsidR="00576BDF" w:rsidRPr="00045320">
              <w:rPr>
                <w:rFonts w:ascii="Cambria" w:hAnsi="Cambria"/>
                <w:sz w:val="22"/>
                <w:szCs w:val="22"/>
              </w:rPr>
              <w:t>to prevent</w:t>
            </w:r>
            <w:r w:rsidRPr="00045320">
              <w:rPr>
                <w:rFonts w:ascii="Cambria" w:hAnsi="Cambria"/>
                <w:sz w:val="22"/>
                <w:szCs w:val="22"/>
              </w:rPr>
              <w:t xml:space="preserve"> conversion of an Interferon Gamma Release Assay (IGRA</w:t>
            </w:r>
            <w:r w:rsidR="00576BDF" w:rsidRPr="00045320">
              <w:rPr>
                <w:rFonts w:ascii="Cambria" w:hAnsi="Cambria"/>
                <w:sz w:val="22"/>
                <w:szCs w:val="22"/>
              </w:rPr>
              <w:t xml:space="preserve">; reflecting new </w:t>
            </w:r>
            <w:r w:rsidR="00576BDF" w:rsidRPr="00045320">
              <w:rPr>
                <w:rFonts w:ascii="Cambria" w:hAnsi="Cambria"/>
                <w:i/>
                <w:sz w:val="22"/>
                <w:szCs w:val="22"/>
              </w:rPr>
              <w:t xml:space="preserve">M. tuberculosis </w:t>
            </w:r>
            <w:r w:rsidR="00576BDF" w:rsidRPr="00045320">
              <w:rPr>
                <w:rFonts w:ascii="Cambria" w:hAnsi="Cambria"/>
                <w:sz w:val="22"/>
                <w:szCs w:val="22"/>
              </w:rPr>
              <w:t>infection)</w:t>
            </w:r>
            <w:r w:rsidRPr="00045320">
              <w:rPr>
                <w:rFonts w:ascii="Cambria" w:hAnsi="Cambria"/>
                <w:sz w:val="22"/>
                <w:szCs w:val="22"/>
              </w:rPr>
              <w:t xml:space="preserve"> over 12 months following the commencement of clinical training. </w:t>
            </w:r>
            <w:r w:rsidR="00726750" w:rsidRPr="00045320">
              <w:rPr>
                <w:rFonts w:ascii="Cambria" w:hAnsi="Cambria"/>
                <w:sz w:val="22"/>
                <w:szCs w:val="22"/>
              </w:rPr>
              <w:t xml:space="preserve">150 students </w:t>
            </w:r>
            <w:r w:rsidR="00C30200" w:rsidRPr="00045320">
              <w:rPr>
                <w:rFonts w:ascii="Cambria" w:hAnsi="Cambria"/>
                <w:sz w:val="22"/>
                <w:szCs w:val="22"/>
              </w:rPr>
              <w:t xml:space="preserve">with IGRA and HIV negative </w:t>
            </w:r>
            <w:r w:rsidR="007C2A8A" w:rsidRPr="00045320">
              <w:rPr>
                <w:rFonts w:ascii="Cambria" w:hAnsi="Cambria"/>
                <w:sz w:val="22"/>
                <w:szCs w:val="22"/>
              </w:rPr>
              <w:t xml:space="preserve">results </w:t>
            </w:r>
            <w:r w:rsidRPr="00045320">
              <w:rPr>
                <w:rFonts w:ascii="Cambria" w:hAnsi="Cambria"/>
                <w:sz w:val="22"/>
                <w:szCs w:val="22"/>
              </w:rPr>
              <w:t>will be randomised to BCG vaccination</w:t>
            </w:r>
            <w:r w:rsidR="00726750" w:rsidRPr="00045320">
              <w:rPr>
                <w:rFonts w:ascii="Cambria" w:hAnsi="Cambria"/>
                <w:sz w:val="22"/>
                <w:szCs w:val="22"/>
              </w:rPr>
              <w:t xml:space="preserve">/revaccination or placebo. </w:t>
            </w:r>
            <w:r w:rsidRPr="00045320">
              <w:rPr>
                <w:rFonts w:ascii="Cambria" w:hAnsi="Cambria"/>
                <w:sz w:val="22"/>
                <w:szCs w:val="22"/>
              </w:rPr>
              <w:t xml:space="preserve">They will be followed for 12 months with repeat IGRA test at </w:t>
            </w:r>
            <w:r w:rsidR="00FB2255" w:rsidRPr="00045320">
              <w:rPr>
                <w:rFonts w:ascii="Cambria" w:hAnsi="Cambria"/>
                <w:sz w:val="22"/>
                <w:szCs w:val="22"/>
              </w:rPr>
              <w:t xml:space="preserve">3, </w:t>
            </w:r>
            <w:r w:rsidRPr="00045320">
              <w:rPr>
                <w:rFonts w:ascii="Cambria" w:hAnsi="Cambria"/>
                <w:sz w:val="22"/>
                <w:szCs w:val="22"/>
              </w:rPr>
              <w:t>6</w:t>
            </w:r>
            <w:r w:rsidR="00FB2255" w:rsidRPr="00045320">
              <w:rPr>
                <w:rFonts w:ascii="Cambria" w:hAnsi="Cambria"/>
                <w:sz w:val="22"/>
                <w:szCs w:val="22"/>
              </w:rPr>
              <w:t>, 9,</w:t>
            </w:r>
            <w:r w:rsidRPr="00045320">
              <w:rPr>
                <w:rFonts w:ascii="Cambria" w:hAnsi="Cambria"/>
                <w:sz w:val="22"/>
                <w:szCs w:val="22"/>
              </w:rPr>
              <w:t xml:space="preserve"> and 12 months. They will be given a </w:t>
            </w:r>
            <w:r w:rsidR="00FC3599" w:rsidRPr="00045320">
              <w:rPr>
                <w:rFonts w:ascii="Cambria" w:hAnsi="Cambria"/>
                <w:sz w:val="22"/>
                <w:szCs w:val="22"/>
              </w:rPr>
              <w:t>logbook</w:t>
            </w:r>
            <w:r w:rsidRPr="00045320">
              <w:rPr>
                <w:rFonts w:ascii="Cambria" w:hAnsi="Cambria"/>
                <w:sz w:val="22"/>
                <w:szCs w:val="22"/>
              </w:rPr>
              <w:t xml:space="preserve"> to record potential exposures to </w:t>
            </w:r>
            <w:r w:rsidR="00661203" w:rsidRPr="00045320">
              <w:rPr>
                <w:rFonts w:ascii="Cambria" w:hAnsi="Cambria"/>
                <w:i/>
                <w:sz w:val="22"/>
                <w:szCs w:val="22"/>
              </w:rPr>
              <w:t>M. tuberculosis</w:t>
            </w:r>
            <w:r w:rsidRPr="00045320">
              <w:rPr>
                <w:rFonts w:ascii="Cambria" w:hAnsi="Cambria"/>
                <w:sz w:val="22"/>
                <w:szCs w:val="22"/>
              </w:rPr>
              <w:t xml:space="preserve">. </w:t>
            </w:r>
            <w:r w:rsidR="001B76BD" w:rsidRPr="00045320">
              <w:rPr>
                <w:rFonts w:ascii="Cambria" w:hAnsi="Cambria"/>
                <w:sz w:val="22"/>
                <w:szCs w:val="22"/>
              </w:rPr>
              <w:t xml:space="preserve">The study </w:t>
            </w:r>
            <w:r w:rsidR="00661203" w:rsidRPr="00045320">
              <w:rPr>
                <w:rFonts w:ascii="Cambria" w:hAnsi="Cambria"/>
                <w:sz w:val="22"/>
                <w:szCs w:val="22"/>
              </w:rPr>
              <w:t>will inform the final design of a</w:t>
            </w:r>
            <w:r w:rsidR="001B76BD" w:rsidRPr="00045320">
              <w:rPr>
                <w:rFonts w:ascii="Cambria" w:hAnsi="Cambria"/>
                <w:sz w:val="22"/>
                <w:szCs w:val="22"/>
              </w:rPr>
              <w:t xml:space="preserve"> </w:t>
            </w:r>
            <w:r w:rsidR="006E7BCF" w:rsidRPr="00045320">
              <w:rPr>
                <w:rFonts w:ascii="Cambria" w:hAnsi="Cambria"/>
                <w:sz w:val="22"/>
                <w:szCs w:val="22"/>
              </w:rPr>
              <w:t>full-randomised</w:t>
            </w:r>
            <w:r w:rsidR="001B76BD" w:rsidRPr="00045320">
              <w:rPr>
                <w:rFonts w:ascii="Cambria" w:hAnsi="Cambria"/>
                <w:sz w:val="22"/>
                <w:szCs w:val="22"/>
              </w:rPr>
              <w:t xml:space="preserve"> trial</w:t>
            </w:r>
            <w:r w:rsidR="00661203" w:rsidRPr="00045320">
              <w:rPr>
                <w:rFonts w:ascii="Cambria" w:hAnsi="Cambria"/>
                <w:sz w:val="22"/>
                <w:szCs w:val="22"/>
              </w:rPr>
              <w:t xml:space="preserve"> powered to detect a difference in IGRA conversion between arms. An interlocking immunological study will assess whether BCG </w:t>
            </w:r>
            <w:r w:rsidR="00BA54EE" w:rsidRPr="00045320">
              <w:rPr>
                <w:rFonts w:ascii="Cambria" w:hAnsi="Cambria" w:cstheme="minorHAnsi"/>
                <w:sz w:val="22"/>
                <w:szCs w:val="22"/>
              </w:rPr>
              <w:t>vaccination/revaccination</w:t>
            </w:r>
            <w:r w:rsidR="00661203" w:rsidRPr="00045320">
              <w:rPr>
                <w:rFonts w:ascii="Cambria" w:hAnsi="Cambria"/>
                <w:sz w:val="22"/>
                <w:szCs w:val="22"/>
              </w:rPr>
              <w:t xml:space="preserve"> induces trained immunity in the students</w:t>
            </w:r>
            <w:r w:rsidR="009F52A4" w:rsidRPr="00045320">
              <w:rPr>
                <w:rFonts w:ascii="Cambria" w:hAnsi="Cambria"/>
                <w:sz w:val="22"/>
                <w:szCs w:val="22"/>
              </w:rPr>
              <w:t xml:space="preserve">, with an extra sample taken at </w:t>
            </w:r>
            <w:r w:rsidR="00A008BF" w:rsidRPr="00045320">
              <w:rPr>
                <w:rFonts w:ascii="Cambria" w:hAnsi="Cambria"/>
                <w:sz w:val="22"/>
                <w:szCs w:val="22"/>
              </w:rPr>
              <w:t>one month and three months</w:t>
            </w:r>
            <w:r w:rsidR="009F52A4" w:rsidRPr="00045320">
              <w:rPr>
                <w:rFonts w:ascii="Cambria" w:hAnsi="Cambria"/>
                <w:sz w:val="22"/>
                <w:szCs w:val="22"/>
              </w:rPr>
              <w:t xml:space="preserve"> </w:t>
            </w:r>
            <w:r w:rsidR="004D1C64" w:rsidRPr="00045320">
              <w:rPr>
                <w:rFonts w:ascii="Cambria" w:hAnsi="Cambria"/>
                <w:sz w:val="22"/>
                <w:szCs w:val="22"/>
              </w:rPr>
              <w:t xml:space="preserve">post vaccination </w:t>
            </w:r>
            <w:r w:rsidR="009F52A4" w:rsidRPr="00045320">
              <w:rPr>
                <w:rFonts w:ascii="Cambria" w:hAnsi="Cambria"/>
                <w:sz w:val="22"/>
                <w:szCs w:val="22"/>
              </w:rPr>
              <w:t>(n=100)</w:t>
            </w:r>
            <w:r w:rsidR="00661203" w:rsidRPr="00045320">
              <w:rPr>
                <w:rFonts w:ascii="Cambria" w:hAnsi="Cambria"/>
                <w:sz w:val="22"/>
                <w:szCs w:val="22"/>
              </w:rPr>
              <w:t xml:space="preserve">. </w:t>
            </w:r>
          </w:p>
        </w:tc>
      </w:tr>
      <w:tr w:rsidR="00903016" w:rsidRPr="00045320" w14:paraId="5620B359"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4F393A09" w14:textId="77777777" w:rsidR="00903016" w:rsidRPr="00045320" w:rsidRDefault="00903016" w:rsidP="00FC3599">
            <w:pPr>
              <w:tabs>
                <w:tab w:val="left" w:pos="360"/>
              </w:tabs>
              <w:spacing w:after="120"/>
              <w:contextualSpacing/>
              <w:rPr>
                <w:rFonts w:ascii="Cambria" w:hAnsi="Cambria"/>
                <w:sz w:val="22"/>
                <w:szCs w:val="22"/>
              </w:rPr>
            </w:pPr>
            <w:r w:rsidRPr="00045320">
              <w:rPr>
                <w:rFonts w:ascii="Cambria" w:hAnsi="Cambria"/>
                <w:sz w:val="22"/>
                <w:szCs w:val="22"/>
              </w:rPr>
              <w:t>Objectives</w:t>
            </w:r>
          </w:p>
        </w:tc>
        <w:tc>
          <w:tcPr>
            <w:tcW w:w="3650" w:type="pct"/>
            <w:tcBorders>
              <w:top w:val="single" w:sz="4" w:space="0" w:color="auto"/>
              <w:left w:val="single" w:sz="4" w:space="0" w:color="auto"/>
              <w:bottom w:val="single" w:sz="4" w:space="0" w:color="auto"/>
              <w:right w:val="single" w:sz="4" w:space="0" w:color="auto"/>
            </w:tcBorders>
          </w:tcPr>
          <w:p w14:paraId="6174451B" w14:textId="77777777" w:rsidR="00661203" w:rsidRPr="00045320" w:rsidRDefault="00AB187E" w:rsidP="00FC3599">
            <w:pPr>
              <w:tabs>
                <w:tab w:val="left" w:pos="360"/>
              </w:tabs>
              <w:spacing w:before="0"/>
              <w:rPr>
                <w:rFonts w:ascii="Cambria" w:eastAsiaTheme="majorEastAsia" w:hAnsi="Cambria" w:cstheme="majorBidi"/>
                <w:i/>
                <w:iCs/>
                <w:sz w:val="22"/>
                <w:szCs w:val="22"/>
              </w:rPr>
            </w:pPr>
            <w:r w:rsidRPr="00045320">
              <w:rPr>
                <w:rFonts w:ascii="Cambria" w:hAnsi="Cambria"/>
                <w:sz w:val="22"/>
                <w:szCs w:val="22"/>
              </w:rPr>
              <w:t xml:space="preserve">Primary objective: </w:t>
            </w:r>
          </w:p>
          <w:p w14:paraId="4D087BDC" w14:textId="3E1ABD2A" w:rsidR="00B01162" w:rsidRPr="00045320" w:rsidRDefault="0061085F" w:rsidP="00FC3599">
            <w:pPr>
              <w:tabs>
                <w:tab w:val="left" w:pos="360"/>
              </w:tabs>
              <w:spacing w:before="0"/>
              <w:rPr>
                <w:rFonts w:ascii="Cambria" w:hAnsi="Cambria"/>
                <w:sz w:val="22"/>
                <w:szCs w:val="22"/>
              </w:rPr>
            </w:pPr>
            <w:r w:rsidRPr="00045320">
              <w:rPr>
                <w:rFonts w:ascii="Cambria" w:hAnsi="Cambria"/>
                <w:sz w:val="22"/>
                <w:szCs w:val="22"/>
              </w:rPr>
              <w:t>T</w:t>
            </w:r>
            <w:r w:rsidR="00903016" w:rsidRPr="00045320">
              <w:rPr>
                <w:rFonts w:ascii="Cambria" w:hAnsi="Cambria"/>
                <w:sz w:val="22"/>
                <w:szCs w:val="22"/>
              </w:rPr>
              <w:t xml:space="preserve">o </w:t>
            </w:r>
            <w:r w:rsidR="00661203" w:rsidRPr="00045320">
              <w:rPr>
                <w:rFonts w:ascii="Cambria" w:hAnsi="Cambria"/>
                <w:sz w:val="22"/>
                <w:szCs w:val="22"/>
              </w:rPr>
              <w:t xml:space="preserve">assess </w:t>
            </w:r>
            <w:r w:rsidRPr="00045320">
              <w:rPr>
                <w:rFonts w:ascii="Cambria" w:hAnsi="Cambria"/>
                <w:sz w:val="22"/>
                <w:szCs w:val="22"/>
              </w:rPr>
              <w:t xml:space="preserve">acceptability of the </w:t>
            </w:r>
            <w:r w:rsidR="008371FA" w:rsidRPr="00045320">
              <w:rPr>
                <w:rFonts w:ascii="Cambria" w:hAnsi="Cambria"/>
                <w:sz w:val="22"/>
                <w:szCs w:val="22"/>
              </w:rPr>
              <w:t xml:space="preserve">BCG </w:t>
            </w:r>
            <w:r w:rsidR="00BA54EE" w:rsidRPr="00045320">
              <w:rPr>
                <w:rFonts w:ascii="Cambria" w:hAnsi="Cambria" w:cstheme="minorHAnsi"/>
                <w:sz w:val="22"/>
                <w:szCs w:val="22"/>
              </w:rPr>
              <w:t>vaccination/revaccination</w:t>
            </w:r>
            <w:r w:rsidRPr="00045320">
              <w:rPr>
                <w:rFonts w:ascii="Cambria" w:hAnsi="Cambria"/>
                <w:sz w:val="22"/>
                <w:szCs w:val="22"/>
              </w:rPr>
              <w:t xml:space="preserve">, adverse events, </w:t>
            </w:r>
            <w:r w:rsidR="008371FA" w:rsidRPr="00045320">
              <w:rPr>
                <w:rFonts w:ascii="Cambria" w:hAnsi="Cambria"/>
                <w:sz w:val="22"/>
                <w:szCs w:val="22"/>
              </w:rPr>
              <w:t xml:space="preserve">and </w:t>
            </w:r>
            <w:r w:rsidRPr="00045320">
              <w:rPr>
                <w:rFonts w:ascii="Cambria" w:hAnsi="Cambria"/>
                <w:sz w:val="22"/>
                <w:szCs w:val="22"/>
              </w:rPr>
              <w:t>completeness of follow up.</w:t>
            </w:r>
          </w:p>
          <w:p w14:paraId="59847525" w14:textId="77777777" w:rsidR="008371FA" w:rsidRPr="00045320" w:rsidRDefault="008371FA" w:rsidP="00FC3599">
            <w:pPr>
              <w:tabs>
                <w:tab w:val="left" w:pos="360"/>
              </w:tabs>
              <w:spacing w:before="0"/>
              <w:rPr>
                <w:rFonts w:ascii="Cambria" w:eastAsiaTheme="minorEastAsia" w:hAnsi="Cambria" w:cstheme="minorBidi"/>
                <w:sz w:val="22"/>
                <w:szCs w:val="22"/>
              </w:rPr>
            </w:pPr>
            <w:r w:rsidRPr="00045320">
              <w:rPr>
                <w:rFonts w:ascii="Cambria" w:hAnsi="Cambria"/>
                <w:sz w:val="22"/>
                <w:szCs w:val="22"/>
              </w:rPr>
              <w:t>Secondary objective</w:t>
            </w:r>
            <w:r w:rsidR="008C745E" w:rsidRPr="00045320">
              <w:rPr>
                <w:rFonts w:ascii="Cambria" w:hAnsi="Cambria"/>
                <w:sz w:val="22"/>
                <w:szCs w:val="22"/>
              </w:rPr>
              <w:t>s</w:t>
            </w:r>
            <w:r w:rsidRPr="00045320">
              <w:rPr>
                <w:rFonts w:ascii="Cambria" w:hAnsi="Cambria"/>
                <w:sz w:val="22"/>
                <w:szCs w:val="22"/>
              </w:rPr>
              <w:t>:</w:t>
            </w:r>
          </w:p>
          <w:p w14:paraId="498EFE8F" w14:textId="551E17E8" w:rsidR="008C745E" w:rsidRPr="00045320" w:rsidRDefault="008C745E" w:rsidP="00D55D77">
            <w:pPr>
              <w:pStyle w:val="ListParagraph"/>
              <w:numPr>
                <w:ilvl w:val="0"/>
                <w:numId w:val="22"/>
              </w:numPr>
              <w:tabs>
                <w:tab w:val="left" w:pos="360"/>
              </w:tabs>
              <w:spacing w:before="0"/>
              <w:rPr>
                <w:rFonts w:ascii="Cambria" w:hAnsi="Cambria"/>
                <w:sz w:val="22"/>
                <w:szCs w:val="22"/>
              </w:rPr>
            </w:pPr>
            <w:r w:rsidRPr="00045320">
              <w:rPr>
                <w:rFonts w:ascii="Cambria" w:hAnsi="Cambria"/>
                <w:sz w:val="22"/>
                <w:szCs w:val="22"/>
              </w:rPr>
              <w:t>To assess if there is an indication of a trend towa</w:t>
            </w:r>
            <w:r w:rsidRPr="00045320">
              <w:rPr>
                <w:rFonts w:ascii="Cambria" w:hAnsi="Cambria"/>
                <w:i/>
                <w:sz w:val="22"/>
                <w:szCs w:val="22"/>
              </w:rPr>
              <w:t>rds protection b</w:t>
            </w:r>
            <w:r w:rsidRPr="00045320">
              <w:rPr>
                <w:rFonts w:ascii="Cambria" w:hAnsi="Cambria"/>
                <w:sz w:val="22"/>
                <w:szCs w:val="22"/>
              </w:rPr>
              <w:t xml:space="preserve">y BCG against new </w:t>
            </w:r>
            <w:r w:rsidR="00576BDF" w:rsidRPr="00045320">
              <w:rPr>
                <w:rFonts w:ascii="Cambria" w:hAnsi="Cambria"/>
                <w:sz w:val="22"/>
                <w:szCs w:val="22"/>
              </w:rPr>
              <w:t>IGRA test conversion</w:t>
            </w:r>
            <w:r w:rsidR="00BA54EE" w:rsidRPr="00045320">
              <w:rPr>
                <w:rFonts w:ascii="Cambria" w:hAnsi="Cambria"/>
                <w:sz w:val="22"/>
                <w:szCs w:val="22"/>
              </w:rPr>
              <w:t>.</w:t>
            </w:r>
          </w:p>
          <w:p w14:paraId="0DC87FEE" w14:textId="4444C83F" w:rsidR="008C745E" w:rsidRPr="00045320" w:rsidRDefault="002D6637" w:rsidP="00D55D77">
            <w:pPr>
              <w:pStyle w:val="ListParagraph"/>
              <w:numPr>
                <w:ilvl w:val="0"/>
                <w:numId w:val="22"/>
              </w:numPr>
              <w:tabs>
                <w:tab w:val="left" w:pos="360"/>
              </w:tabs>
              <w:spacing w:before="0"/>
              <w:rPr>
                <w:rFonts w:ascii="Cambria" w:hAnsi="Cambria"/>
                <w:sz w:val="22"/>
                <w:szCs w:val="22"/>
              </w:rPr>
            </w:pPr>
            <w:r w:rsidRPr="00045320">
              <w:rPr>
                <w:rFonts w:ascii="Cambria" w:hAnsi="Cambria"/>
                <w:sz w:val="22"/>
                <w:szCs w:val="22"/>
              </w:rPr>
              <w:t>To assess whether BCG vaccination</w:t>
            </w:r>
            <w:r w:rsidR="00B01162" w:rsidRPr="00045320">
              <w:rPr>
                <w:rFonts w:ascii="Cambria" w:hAnsi="Cambria"/>
                <w:sz w:val="22"/>
                <w:szCs w:val="22"/>
              </w:rPr>
              <w:t>/revaccination</w:t>
            </w:r>
            <w:r w:rsidRPr="00045320">
              <w:rPr>
                <w:rFonts w:ascii="Cambria" w:hAnsi="Cambria"/>
                <w:sz w:val="22"/>
                <w:szCs w:val="22"/>
              </w:rPr>
              <w:t xml:space="preserve"> induces innate immune cell</w:t>
            </w:r>
            <w:r w:rsidR="001D0303" w:rsidRPr="00045320">
              <w:rPr>
                <w:rFonts w:ascii="Cambria" w:hAnsi="Cambria"/>
                <w:sz w:val="22"/>
                <w:szCs w:val="22"/>
              </w:rPr>
              <w:t xml:space="preserve"> and cytokine changes</w:t>
            </w:r>
            <w:r w:rsidRPr="00045320">
              <w:rPr>
                <w:rFonts w:ascii="Cambria" w:hAnsi="Cambria"/>
                <w:sz w:val="22"/>
                <w:szCs w:val="22"/>
              </w:rPr>
              <w:t xml:space="preserve"> consistent with trained immunity</w:t>
            </w:r>
            <w:r w:rsidR="00BA54EE" w:rsidRPr="00045320">
              <w:rPr>
                <w:rFonts w:ascii="Cambria" w:hAnsi="Cambria"/>
                <w:sz w:val="22"/>
                <w:szCs w:val="22"/>
              </w:rPr>
              <w:t>.</w:t>
            </w:r>
          </w:p>
          <w:p w14:paraId="5FE087FA" w14:textId="493778FA" w:rsidR="00135C1A" w:rsidRPr="00045320" w:rsidRDefault="001D0303" w:rsidP="00D55D77">
            <w:pPr>
              <w:pStyle w:val="ListParagraph"/>
              <w:numPr>
                <w:ilvl w:val="0"/>
                <w:numId w:val="22"/>
              </w:numPr>
              <w:tabs>
                <w:tab w:val="left" w:pos="360"/>
              </w:tabs>
              <w:spacing w:before="0"/>
              <w:rPr>
                <w:rFonts w:ascii="Cambria" w:hAnsi="Cambria"/>
                <w:sz w:val="22"/>
                <w:szCs w:val="22"/>
              </w:rPr>
            </w:pPr>
            <w:r w:rsidRPr="00045320">
              <w:rPr>
                <w:rFonts w:ascii="Cambria" w:hAnsi="Cambria"/>
                <w:sz w:val="22"/>
                <w:szCs w:val="22"/>
              </w:rPr>
              <w:t>To define an epigenetic signature associated with BCG</w:t>
            </w:r>
            <w:r w:rsidR="00321E28" w:rsidRPr="00045320">
              <w:rPr>
                <w:rFonts w:ascii="Cambria" w:hAnsi="Cambria"/>
                <w:sz w:val="22"/>
                <w:szCs w:val="22"/>
              </w:rPr>
              <w:t xml:space="preserve"> vaccination/</w:t>
            </w:r>
            <w:r w:rsidRPr="00045320">
              <w:rPr>
                <w:rFonts w:ascii="Cambria" w:hAnsi="Cambria"/>
                <w:sz w:val="22"/>
                <w:szCs w:val="22"/>
              </w:rPr>
              <w:t>revaccination</w:t>
            </w:r>
            <w:r w:rsidR="00BA54EE" w:rsidRPr="00045320">
              <w:rPr>
                <w:rFonts w:ascii="Cambria" w:hAnsi="Cambria"/>
                <w:sz w:val="22"/>
                <w:szCs w:val="22"/>
              </w:rPr>
              <w:t>.</w:t>
            </w:r>
          </w:p>
          <w:p w14:paraId="3D35DB09" w14:textId="5A0C2512" w:rsidR="00135C1A" w:rsidRPr="00045320" w:rsidRDefault="008C745E" w:rsidP="000433B0">
            <w:pPr>
              <w:pStyle w:val="ListParagraph"/>
              <w:numPr>
                <w:ilvl w:val="0"/>
                <w:numId w:val="22"/>
              </w:numPr>
              <w:tabs>
                <w:tab w:val="left" w:pos="360"/>
              </w:tabs>
              <w:spacing w:before="0"/>
              <w:rPr>
                <w:rFonts w:ascii="Cambria" w:eastAsiaTheme="minorEastAsia" w:hAnsi="Cambria"/>
                <w:sz w:val="22"/>
                <w:szCs w:val="22"/>
              </w:rPr>
            </w:pPr>
            <w:r w:rsidRPr="00045320">
              <w:rPr>
                <w:rFonts w:ascii="Cambria" w:hAnsi="Cambria"/>
                <w:sz w:val="22"/>
                <w:szCs w:val="22"/>
              </w:rPr>
              <w:t>To establish a bio-repository for further testing</w:t>
            </w:r>
            <w:r w:rsidR="00BA54EE" w:rsidRPr="00045320">
              <w:rPr>
                <w:rFonts w:ascii="Cambria" w:hAnsi="Cambria"/>
                <w:sz w:val="22"/>
                <w:szCs w:val="22"/>
              </w:rPr>
              <w:t>.</w:t>
            </w:r>
          </w:p>
        </w:tc>
      </w:tr>
      <w:tr w:rsidR="00903016" w:rsidRPr="00045320" w14:paraId="4AF4EB9F"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3F8D3752" w14:textId="77777777" w:rsidR="00903016" w:rsidRPr="00045320" w:rsidRDefault="00AE4B04" w:rsidP="00FC3599">
            <w:pPr>
              <w:tabs>
                <w:tab w:val="left" w:pos="360"/>
              </w:tabs>
              <w:spacing w:after="120"/>
              <w:contextualSpacing/>
              <w:rPr>
                <w:rFonts w:ascii="Cambria" w:hAnsi="Cambria"/>
                <w:sz w:val="22"/>
                <w:szCs w:val="22"/>
              </w:rPr>
            </w:pPr>
            <w:r w:rsidRPr="00045320">
              <w:rPr>
                <w:rFonts w:ascii="Cambria" w:hAnsi="Cambria"/>
                <w:sz w:val="22"/>
                <w:szCs w:val="22"/>
              </w:rPr>
              <w:t>Endpoints</w:t>
            </w:r>
          </w:p>
        </w:tc>
        <w:tc>
          <w:tcPr>
            <w:tcW w:w="3650" w:type="pct"/>
            <w:tcBorders>
              <w:top w:val="single" w:sz="4" w:space="0" w:color="auto"/>
              <w:left w:val="single" w:sz="4" w:space="0" w:color="auto"/>
              <w:bottom w:val="single" w:sz="4" w:space="0" w:color="auto"/>
              <w:right w:val="single" w:sz="4" w:space="0" w:color="auto"/>
            </w:tcBorders>
          </w:tcPr>
          <w:p w14:paraId="27902466" w14:textId="77777777" w:rsidR="004C6875" w:rsidRPr="00045320" w:rsidRDefault="00AB187E" w:rsidP="00FC3599">
            <w:pPr>
              <w:tabs>
                <w:tab w:val="left" w:pos="360"/>
              </w:tabs>
              <w:spacing w:before="0"/>
              <w:rPr>
                <w:rFonts w:ascii="Cambria" w:eastAsiaTheme="minorEastAsia" w:hAnsi="Cambria" w:cstheme="minorBidi"/>
                <w:sz w:val="22"/>
                <w:szCs w:val="22"/>
              </w:rPr>
            </w:pPr>
            <w:r w:rsidRPr="00045320">
              <w:rPr>
                <w:rFonts w:ascii="Cambria" w:hAnsi="Cambria"/>
                <w:sz w:val="22"/>
                <w:szCs w:val="22"/>
              </w:rPr>
              <w:t xml:space="preserve">Primary endpoints: </w:t>
            </w:r>
          </w:p>
          <w:p w14:paraId="5FD12E33" w14:textId="11264B64" w:rsidR="00135C1A" w:rsidRPr="00045320" w:rsidRDefault="004C6875" w:rsidP="00B01162">
            <w:pPr>
              <w:pStyle w:val="ListParagraph"/>
              <w:tabs>
                <w:tab w:val="left" w:pos="360"/>
              </w:tabs>
              <w:spacing w:before="0"/>
              <w:rPr>
                <w:rFonts w:ascii="Cambria" w:eastAsiaTheme="minorEastAsia" w:hAnsi="Cambria" w:cstheme="minorBidi"/>
                <w:sz w:val="22"/>
                <w:szCs w:val="22"/>
              </w:rPr>
            </w:pPr>
            <w:r w:rsidRPr="00045320">
              <w:rPr>
                <w:rFonts w:ascii="Cambria" w:hAnsi="Cambria"/>
                <w:sz w:val="22"/>
                <w:szCs w:val="22"/>
              </w:rPr>
              <w:lastRenderedPageBreak/>
              <w:t xml:space="preserve">Acceptability of </w:t>
            </w:r>
            <w:r w:rsidR="008371FA" w:rsidRPr="00045320">
              <w:rPr>
                <w:rFonts w:ascii="Cambria" w:hAnsi="Cambria"/>
                <w:sz w:val="22"/>
                <w:szCs w:val="22"/>
              </w:rPr>
              <w:t xml:space="preserve">BCG </w:t>
            </w:r>
            <w:r w:rsidR="00BA54EE" w:rsidRPr="00045320">
              <w:rPr>
                <w:rFonts w:ascii="Cambria" w:hAnsi="Cambria" w:cstheme="minorHAnsi"/>
                <w:sz w:val="22"/>
                <w:szCs w:val="22"/>
              </w:rPr>
              <w:t>vaccination/revaccination</w:t>
            </w:r>
            <w:r w:rsidR="00726750" w:rsidRPr="00045320">
              <w:rPr>
                <w:rFonts w:ascii="Cambria" w:hAnsi="Cambria"/>
                <w:sz w:val="22"/>
                <w:szCs w:val="22"/>
              </w:rPr>
              <w:t xml:space="preserve">, </w:t>
            </w:r>
            <w:r w:rsidRPr="00045320">
              <w:rPr>
                <w:rFonts w:ascii="Cambria" w:hAnsi="Cambria"/>
                <w:sz w:val="22"/>
                <w:szCs w:val="22"/>
              </w:rPr>
              <w:t>adverse events</w:t>
            </w:r>
            <w:r w:rsidR="00726750" w:rsidRPr="00045320">
              <w:rPr>
                <w:rFonts w:ascii="Cambria" w:hAnsi="Cambria"/>
                <w:sz w:val="22"/>
                <w:szCs w:val="22"/>
              </w:rPr>
              <w:t>, an</w:t>
            </w:r>
            <w:r w:rsidRPr="00045320">
              <w:rPr>
                <w:rFonts w:ascii="Cambria" w:hAnsi="Cambria"/>
                <w:sz w:val="22"/>
                <w:szCs w:val="22"/>
              </w:rPr>
              <w:t>d completion</w:t>
            </w:r>
            <w:r w:rsidR="00726750" w:rsidRPr="00045320">
              <w:rPr>
                <w:rFonts w:ascii="Cambria" w:hAnsi="Cambria"/>
                <w:sz w:val="22"/>
                <w:szCs w:val="22"/>
              </w:rPr>
              <w:t xml:space="preserve"> </w:t>
            </w:r>
            <w:r w:rsidRPr="00045320">
              <w:rPr>
                <w:rFonts w:ascii="Cambria" w:hAnsi="Cambria"/>
                <w:sz w:val="22"/>
                <w:szCs w:val="22"/>
              </w:rPr>
              <w:t>of</w:t>
            </w:r>
            <w:r w:rsidR="00726750" w:rsidRPr="00045320">
              <w:rPr>
                <w:rFonts w:ascii="Cambria" w:hAnsi="Cambria"/>
                <w:sz w:val="22"/>
                <w:szCs w:val="22"/>
              </w:rPr>
              <w:t xml:space="preserve"> </w:t>
            </w:r>
            <w:r w:rsidRPr="00045320">
              <w:rPr>
                <w:rFonts w:ascii="Cambria" w:hAnsi="Cambria"/>
                <w:sz w:val="22"/>
                <w:szCs w:val="22"/>
              </w:rPr>
              <w:t>follow-up</w:t>
            </w:r>
            <w:r w:rsidR="008371FA" w:rsidRPr="00045320">
              <w:rPr>
                <w:rFonts w:ascii="Cambria" w:hAnsi="Cambria"/>
                <w:sz w:val="22"/>
                <w:szCs w:val="22"/>
              </w:rPr>
              <w:t>.</w:t>
            </w:r>
            <w:r w:rsidRPr="00045320">
              <w:rPr>
                <w:rFonts w:ascii="Cambria" w:hAnsi="Cambria"/>
                <w:sz w:val="22"/>
                <w:szCs w:val="22"/>
              </w:rPr>
              <w:t xml:space="preserve"> </w:t>
            </w:r>
          </w:p>
          <w:p w14:paraId="76E64FDD" w14:textId="77777777" w:rsidR="004C6875" w:rsidRPr="00045320" w:rsidRDefault="004C6875" w:rsidP="00FC3599">
            <w:pPr>
              <w:tabs>
                <w:tab w:val="left" w:pos="360"/>
              </w:tabs>
              <w:spacing w:before="0"/>
              <w:rPr>
                <w:rFonts w:ascii="Cambria" w:eastAsiaTheme="minorEastAsia" w:hAnsi="Cambria" w:cstheme="minorBidi"/>
                <w:sz w:val="22"/>
                <w:szCs w:val="22"/>
              </w:rPr>
            </w:pPr>
            <w:r w:rsidRPr="00045320">
              <w:rPr>
                <w:rFonts w:ascii="Cambria" w:hAnsi="Cambria"/>
                <w:sz w:val="22"/>
                <w:szCs w:val="22"/>
              </w:rPr>
              <w:t>Secondary endpoints:</w:t>
            </w:r>
          </w:p>
          <w:p w14:paraId="7C92BC5B" w14:textId="40A694DB" w:rsidR="008C745E" w:rsidRPr="00045320" w:rsidRDefault="008371FA" w:rsidP="00D55D77">
            <w:pPr>
              <w:pStyle w:val="ListParagraph"/>
              <w:numPr>
                <w:ilvl w:val="0"/>
                <w:numId w:val="21"/>
              </w:numPr>
              <w:tabs>
                <w:tab w:val="left" w:pos="360"/>
              </w:tabs>
              <w:spacing w:before="0"/>
              <w:rPr>
                <w:rFonts w:ascii="Cambria" w:hAnsi="Cambria"/>
                <w:sz w:val="22"/>
                <w:szCs w:val="22"/>
              </w:rPr>
            </w:pPr>
            <w:r w:rsidRPr="00045320">
              <w:rPr>
                <w:rFonts w:ascii="Cambria" w:hAnsi="Cambria"/>
                <w:sz w:val="22"/>
                <w:szCs w:val="22"/>
              </w:rPr>
              <w:t xml:space="preserve">IGRA test conversion at </w:t>
            </w:r>
            <w:r w:rsidR="004D1C64" w:rsidRPr="00045320">
              <w:rPr>
                <w:rFonts w:ascii="Cambria" w:hAnsi="Cambria"/>
                <w:sz w:val="22"/>
                <w:szCs w:val="22"/>
              </w:rPr>
              <w:t>any time point during the study</w:t>
            </w:r>
            <w:r w:rsidR="00576BDF" w:rsidRPr="00045320">
              <w:rPr>
                <w:rFonts w:ascii="Cambria" w:hAnsi="Cambria"/>
                <w:sz w:val="22"/>
                <w:szCs w:val="22"/>
              </w:rPr>
              <w:t xml:space="preserve">; </w:t>
            </w:r>
            <w:r w:rsidR="004C085C" w:rsidRPr="00045320">
              <w:rPr>
                <w:rFonts w:ascii="Cambria" w:hAnsi="Cambria"/>
                <w:sz w:val="22"/>
                <w:szCs w:val="22"/>
              </w:rPr>
              <w:t>persistent</w:t>
            </w:r>
            <w:r w:rsidR="004C6875" w:rsidRPr="00045320">
              <w:rPr>
                <w:rFonts w:ascii="Cambria" w:hAnsi="Cambria"/>
                <w:sz w:val="22"/>
                <w:szCs w:val="22"/>
              </w:rPr>
              <w:t xml:space="preserve"> IGRA conversion defined as at least two consecutive IGRA tests over follow-up</w:t>
            </w:r>
            <w:r w:rsidR="002E6134" w:rsidRPr="00045320">
              <w:rPr>
                <w:rFonts w:ascii="Cambria" w:hAnsi="Cambria"/>
                <w:sz w:val="22"/>
                <w:szCs w:val="22"/>
              </w:rPr>
              <w:t>.</w:t>
            </w:r>
          </w:p>
          <w:p w14:paraId="2450DEA1" w14:textId="653564F9" w:rsidR="001D0303" w:rsidRPr="00045320" w:rsidRDefault="008C745E" w:rsidP="00D55D77">
            <w:pPr>
              <w:pStyle w:val="ListParagraph"/>
              <w:numPr>
                <w:ilvl w:val="0"/>
                <w:numId w:val="21"/>
              </w:numPr>
              <w:tabs>
                <w:tab w:val="left" w:pos="360"/>
              </w:tabs>
              <w:spacing w:before="0"/>
              <w:rPr>
                <w:rFonts w:ascii="Cambria" w:hAnsi="Cambria"/>
                <w:sz w:val="22"/>
                <w:szCs w:val="22"/>
              </w:rPr>
            </w:pPr>
            <w:r w:rsidRPr="00045320">
              <w:rPr>
                <w:rFonts w:ascii="Cambria" w:hAnsi="Cambria"/>
                <w:sz w:val="22"/>
                <w:szCs w:val="22"/>
              </w:rPr>
              <w:t xml:space="preserve">Trained immunity: </w:t>
            </w:r>
            <w:r w:rsidR="002D6637" w:rsidRPr="00045320">
              <w:rPr>
                <w:rFonts w:ascii="Cambria" w:hAnsi="Cambria"/>
                <w:sz w:val="22"/>
                <w:szCs w:val="22"/>
              </w:rPr>
              <w:t xml:space="preserve">Cytokine production </w:t>
            </w:r>
            <w:r w:rsidRPr="00045320">
              <w:rPr>
                <w:rFonts w:ascii="Cambria" w:hAnsi="Cambria"/>
                <w:sz w:val="22"/>
                <w:szCs w:val="22"/>
              </w:rPr>
              <w:t xml:space="preserve">and gene-transcriptional changes in stimulated </w:t>
            </w:r>
            <w:r w:rsidR="002D6637" w:rsidRPr="00045320">
              <w:rPr>
                <w:rFonts w:ascii="Cambria" w:hAnsi="Cambria"/>
                <w:sz w:val="22"/>
                <w:szCs w:val="22"/>
              </w:rPr>
              <w:t>peripheral blood mononuclear cell (PBMCs)</w:t>
            </w:r>
            <w:r w:rsidR="004D1C64" w:rsidRPr="00045320">
              <w:rPr>
                <w:rFonts w:ascii="Cambria" w:hAnsi="Cambria"/>
                <w:sz w:val="22"/>
                <w:szCs w:val="22"/>
              </w:rPr>
              <w:t>.</w:t>
            </w:r>
            <w:r w:rsidR="001D0303" w:rsidRPr="00045320" w:rsidDel="001D0303">
              <w:rPr>
                <w:rFonts w:ascii="Cambria" w:hAnsi="Cambria"/>
                <w:sz w:val="22"/>
                <w:szCs w:val="22"/>
              </w:rPr>
              <w:t xml:space="preserve"> </w:t>
            </w:r>
          </w:p>
          <w:p w14:paraId="4D798BCC" w14:textId="51FF7BD9" w:rsidR="001D0303" w:rsidRPr="00045320" w:rsidRDefault="001D0303" w:rsidP="00D55D77">
            <w:pPr>
              <w:pStyle w:val="ListParagraph"/>
              <w:numPr>
                <w:ilvl w:val="0"/>
                <w:numId w:val="21"/>
              </w:numPr>
              <w:tabs>
                <w:tab w:val="left" w:pos="360"/>
              </w:tabs>
              <w:spacing w:before="0"/>
              <w:rPr>
                <w:rFonts w:ascii="Cambria" w:hAnsi="Cambria"/>
                <w:sz w:val="22"/>
                <w:szCs w:val="22"/>
              </w:rPr>
            </w:pPr>
            <w:r w:rsidRPr="00045320">
              <w:rPr>
                <w:rFonts w:ascii="Cambria" w:hAnsi="Cambria"/>
                <w:sz w:val="22"/>
                <w:szCs w:val="22"/>
              </w:rPr>
              <w:t>Changes in DNA methylation of monocytes associated with BCG-revaccination</w:t>
            </w:r>
            <w:r w:rsidR="004D1C64" w:rsidRPr="00045320">
              <w:rPr>
                <w:rFonts w:ascii="Cambria" w:hAnsi="Cambria"/>
                <w:sz w:val="22"/>
                <w:szCs w:val="22"/>
              </w:rPr>
              <w:t>.</w:t>
            </w:r>
          </w:p>
        </w:tc>
      </w:tr>
      <w:tr w:rsidR="00AE4B04" w:rsidRPr="00045320" w14:paraId="4C7B7C2C"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31001CC9" w14:textId="77777777" w:rsidR="00AE4B04" w:rsidRPr="00045320" w:rsidRDefault="00AE4B04" w:rsidP="00FC3599">
            <w:pPr>
              <w:tabs>
                <w:tab w:val="left" w:pos="360"/>
              </w:tabs>
              <w:spacing w:after="120"/>
              <w:contextualSpacing/>
              <w:rPr>
                <w:rFonts w:ascii="Cambria" w:hAnsi="Cambria"/>
                <w:sz w:val="22"/>
                <w:szCs w:val="22"/>
              </w:rPr>
            </w:pPr>
            <w:r w:rsidRPr="00045320">
              <w:rPr>
                <w:rFonts w:ascii="Cambria" w:hAnsi="Cambria"/>
                <w:sz w:val="22"/>
                <w:szCs w:val="22"/>
              </w:rPr>
              <w:lastRenderedPageBreak/>
              <w:t>Study population</w:t>
            </w:r>
          </w:p>
        </w:tc>
        <w:tc>
          <w:tcPr>
            <w:tcW w:w="3650" w:type="pct"/>
            <w:tcBorders>
              <w:top w:val="single" w:sz="4" w:space="0" w:color="auto"/>
              <w:left w:val="single" w:sz="4" w:space="0" w:color="auto"/>
              <w:bottom w:val="single" w:sz="4" w:space="0" w:color="auto"/>
              <w:right w:val="single" w:sz="4" w:space="0" w:color="auto"/>
            </w:tcBorders>
          </w:tcPr>
          <w:p w14:paraId="6C5D25AE" w14:textId="77777777" w:rsidR="00AE4B04" w:rsidRPr="00045320" w:rsidRDefault="00FB2255" w:rsidP="00FC3599">
            <w:pPr>
              <w:tabs>
                <w:tab w:val="left" w:pos="360"/>
              </w:tabs>
              <w:spacing w:after="120"/>
              <w:contextualSpacing/>
              <w:rPr>
                <w:rFonts w:ascii="Cambria" w:hAnsi="Cambria"/>
                <w:sz w:val="22"/>
                <w:szCs w:val="22"/>
              </w:rPr>
            </w:pPr>
            <w:r w:rsidRPr="00045320">
              <w:rPr>
                <w:rFonts w:ascii="Cambria" w:hAnsi="Cambria" w:cs="LTUnivers-BasicHeavy"/>
                <w:sz w:val="22"/>
                <w:szCs w:val="22"/>
              </w:rPr>
              <w:t>M</w:t>
            </w:r>
            <w:r w:rsidR="00AE4B04" w:rsidRPr="00045320">
              <w:rPr>
                <w:rFonts w:ascii="Cambria" w:hAnsi="Cambria" w:cs="LTUnivers-BasicHeavy"/>
                <w:sz w:val="22"/>
                <w:szCs w:val="22"/>
              </w:rPr>
              <w:t xml:space="preserve">edical and nursing students studying at </w:t>
            </w:r>
            <w:proofErr w:type="spellStart"/>
            <w:r w:rsidR="00AE4B04" w:rsidRPr="00045320">
              <w:rPr>
                <w:rFonts w:ascii="Cambria" w:hAnsi="Cambria" w:cs="LTUnivers-BasicHeavy"/>
                <w:sz w:val="22"/>
                <w:szCs w:val="22"/>
              </w:rPr>
              <w:t>Universitas</w:t>
            </w:r>
            <w:proofErr w:type="spellEnd"/>
            <w:r w:rsidR="00AE4B04" w:rsidRPr="00045320">
              <w:rPr>
                <w:rFonts w:ascii="Cambria" w:hAnsi="Cambria" w:cs="LTUnivers-BasicHeavy"/>
                <w:sz w:val="22"/>
                <w:szCs w:val="22"/>
              </w:rPr>
              <w:t xml:space="preserve"> </w:t>
            </w:r>
            <w:proofErr w:type="spellStart"/>
            <w:r w:rsidR="00AE4B04" w:rsidRPr="00045320">
              <w:rPr>
                <w:rFonts w:ascii="Cambria" w:hAnsi="Cambria" w:cs="LTUnivers-BasicHeavy"/>
                <w:sz w:val="22"/>
                <w:szCs w:val="22"/>
              </w:rPr>
              <w:t>Padjadjaran</w:t>
            </w:r>
            <w:proofErr w:type="spellEnd"/>
            <w:r w:rsidR="00AE4B04" w:rsidRPr="00045320">
              <w:rPr>
                <w:rFonts w:ascii="Cambria" w:hAnsi="Cambria" w:cs="LTUnivers-BasicHeavy"/>
                <w:sz w:val="22"/>
                <w:szCs w:val="22"/>
              </w:rPr>
              <w:t xml:space="preserve"> entering their clinical training in Hasan </w:t>
            </w:r>
            <w:proofErr w:type="spellStart"/>
            <w:r w:rsidR="00AE4B04" w:rsidRPr="00045320">
              <w:rPr>
                <w:rFonts w:ascii="Cambria" w:hAnsi="Cambria" w:cs="LTUnivers-BasicHeavy"/>
                <w:sz w:val="22"/>
                <w:szCs w:val="22"/>
              </w:rPr>
              <w:t>Sadikin</w:t>
            </w:r>
            <w:proofErr w:type="spellEnd"/>
            <w:r w:rsidR="00AE4B04" w:rsidRPr="00045320">
              <w:rPr>
                <w:rFonts w:ascii="Cambria" w:hAnsi="Cambria" w:cs="LTUnivers-BasicHeavy"/>
                <w:sz w:val="22"/>
                <w:szCs w:val="22"/>
              </w:rPr>
              <w:t xml:space="preserve"> Hospital</w:t>
            </w:r>
          </w:p>
        </w:tc>
      </w:tr>
      <w:tr w:rsidR="00AE4B04" w:rsidRPr="00045320" w14:paraId="72E39541"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3857767B" w14:textId="77777777" w:rsidR="00AE4B04" w:rsidRPr="00045320" w:rsidRDefault="00AE4B04" w:rsidP="00FC3599">
            <w:pPr>
              <w:tabs>
                <w:tab w:val="left" w:pos="360"/>
              </w:tabs>
              <w:spacing w:after="120"/>
              <w:contextualSpacing/>
              <w:rPr>
                <w:rFonts w:ascii="Cambria" w:hAnsi="Cambria"/>
                <w:sz w:val="22"/>
                <w:szCs w:val="22"/>
              </w:rPr>
            </w:pPr>
            <w:r w:rsidRPr="00045320">
              <w:rPr>
                <w:rFonts w:ascii="Cambria" w:hAnsi="Cambria"/>
                <w:sz w:val="22"/>
                <w:szCs w:val="22"/>
              </w:rPr>
              <w:t>Phase</w:t>
            </w:r>
          </w:p>
        </w:tc>
        <w:tc>
          <w:tcPr>
            <w:tcW w:w="3650" w:type="pct"/>
            <w:tcBorders>
              <w:top w:val="single" w:sz="4" w:space="0" w:color="auto"/>
              <w:left w:val="single" w:sz="4" w:space="0" w:color="auto"/>
              <w:bottom w:val="single" w:sz="4" w:space="0" w:color="auto"/>
              <w:right w:val="single" w:sz="4" w:space="0" w:color="auto"/>
            </w:tcBorders>
          </w:tcPr>
          <w:p w14:paraId="0E692600" w14:textId="77777777" w:rsidR="00AE4B04" w:rsidRPr="00045320" w:rsidRDefault="001B76BD" w:rsidP="00FC3599">
            <w:pPr>
              <w:tabs>
                <w:tab w:val="left" w:pos="360"/>
              </w:tabs>
              <w:spacing w:after="120"/>
              <w:contextualSpacing/>
              <w:rPr>
                <w:rFonts w:ascii="Cambria" w:hAnsi="Cambria"/>
                <w:sz w:val="22"/>
                <w:szCs w:val="22"/>
              </w:rPr>
            </w:pPr>
            <w:r w:rsidRPr="00045320">
              <w:rPr>
                <w:rFonts w:ascii="Cambria" w:hAnsi="Cambria"/>
                <w:sz w:val="22"/>
                <w:szCs w:val="22"/>
              </w:rPr>
              <w:t>Proof of principle trial</w:t>
            </w:r>
          </w:p>
        </w:tc>
      </w:tr>
      <w:tr w:rsidR="00AE4B04" w:rsidRPr="00045320" w14:paraId="03D40680"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1FE1D4DA" w14:textId="77777777" w:rsidR="00AE4B04" w:rsidRPr="00045320" w:rsidRDefault="004C6875" w:rsidP="00FC3599">
            <w:pPr>
              <w:tabs>
                <w:tab w:val="left" w:pos="360"/>
              </w:tabs>
              <w:spacing w:after="120"/>
              <w:contextualSpacing/>
              <w:jc w:val="left"/>
              <w:rPr>
                <w:rFonts w:ascii="Cambria" w:hAnsi="Cambria"/>
                <w:sz w:val="22"/>
                <w:szCs w:val="22"/>
              </w:rPr>
            </w:pPr>
            <w:r w:rsidRPr="00045320">
              <w:rPr>
                <w:rFonts w:ascii="Cambria" w:hAnsi="Cambria"/>
                <w:sz w:val="22"/>
                <w:szCs w:val="22"/>
              </w:rPr>
              <w:t>S</w:t>
            </w:r>
            <w:r w:rsidR="00AE4B04" w:rsidRPr="00045320">
              <w:rPr>
                <w:rFonts w:ascii="Cambria" w:hAnsi="Cambria"/>
                <w:sz w:val="22"/>
                <w:szCs w:val="22"/>
              </w:rPr>
              <w:t>ites/facilities enrolling participants</w:t>
            </w:r>
          </w:p>
        </w:tc>
        <w:tc>
          <w:tcPr>
            <w:tcW w:w="3650" w:type="pct"/>
            <w:tcBorders>
              <w:top w:val="single" w:sz="4" w:space="0" w:color="auto"/>
              <w:left w:val="single" w:sz="4" w:space="0" w:color="auto"/>
              <w:bottom w:val="single" w:sz="4" w:space="0" w:color="auto"/>
              <w:right w:val="single" w:sz="4" w:space="0" w:color="auto"/>
            </w:tcBorders>
          </w:tcPr>
          <w:p w14:paraId="35AF7AF3" w14:textId="77777777" w:rsidR="00B104E6" w:rsidRPr="00045320" w:rsidRDefault="001B76BD" w:rsidP="00FC3599">
            <w:pPr>
              <w:tabs>
                <w:tab w:val="left" w:pos="360"/>
              </w:tabs>
              <w:spacing w:after="120"/>
              <w:contextualSpacing/>
              <w:jc w:val="left"/>
              <w:rPr>
                <w:rFonts w:ascii="Cambria" w:hAnsi="Cambria"/>
                <w:sz w:val="22"/>
                <w:szCs w:val="22"/>
              </w:rPr>
            </w:pPr>
            <w:r w:rsidRPr="00045320">
              <w:rPr>
                <w:rFonts w:ascii="Cambria" w:hAnsi="Cambria"/>
                <w:sz w:val="22"/>
                <w:szCs w:val="22"/>
              </w:rPr>
              <w:t xml:space="preserve">Faculties of Medicine and of Nursing </w:t>
            </w:r>
          </w:p>
          <w:p w14:paraId="280C8842" w14:textId="77777777" w:rsidR="00AE4B04" w:rsidRPr="00045320" w:rsidRDefault="001B76BD" w:rsidP="00FC3599">
            <w:pPr>
              <w:tabs>
                <w:tab w:val="left" w:pos="360"/>
              </w:tabs>
              <w:spacing w:after="120"/>
              <w:contextualSpacing/>
              <w:jc w:val="left"/>
              <w:rPr>
                <w:rFonts w:ascii="Cambria" w:hAnsi="Cambria"/>
                <w:sz w:val="22"/>
                <w:szCs w:val="22"/>
              </w:rPr>
            </w:pPr>
            <w:proofErr w:type="spellStart"/>
            <w:r w:rsidRPr="00045320">
              <w:rPr>
                <w:rFonts w:ascii="Cambria" w:hAnsi="Cambria"/>
                <w:sz w:val="22"/>
                <w:szCs w:val="22"/>
              </w:rPr>
              <w:t>Universitas</w:t>
            </w:r>
            <w:proofErr w:type="spellEnd"/>
            <w:r w:rsidRPr="00045320">
              <w:rPr>
                <w:rFonts w:ascii="Cambria" w:hAnsi="Cambria"/>
                <w:sz w:val="22"/>
                <w:szCs w:val="22"/>
              </w:rPr>
              <w:t xml:space="preserve"> </w:t>
            </w:r>
            <w:proofErr w:type="spellStart"/>
            <w:r w:rsidRPr="00045320">
              <w:rPr>
                <w:rFonts w:ascii="Cambria" w:hAnsi="Cambria"/>
                <w:sz w:val="22"/>
                <w:szCs w:val="22"/>
              </w:rPr>
              <w:t>Padjadjaran</w:t>
            </w:r>
            <w:proofErr w:type="spellEnd"/>
            <w:r w:rsidRPr="00045320">
              <w:rPr>
                <w:rFonts w:ascii="Cambria" w:hAnsi="Cambria"/>
                <w:sz w:val="22"/>
                <w:szCs w:val="22"/>
              </w:rPr>
              <w:t xml:space="preserve"> Bandung, Indonesia</w:t>
            </w:r>
          </w:p>
        </w:tc>
      </w:tr>
      <w:tr w:rsidR="00AE4B04" w:rsidRPr="00045320" w14:paraId="3B854C00"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780A0AA7" w14:textId="77777777" w:rsidR="00AE4B04" w:rsidRPr="00045320" w:rsidRDefault="00AE4B04" w:rsidP="00FC3599">
            <w:pPr>
              <w:tabs>
                <w:tab w:val="left" w:pos="360"/>
              </w:tabs>
              <w:spacing w:after="120"/>
              <w:contextualSpacing/>
              <w:jc w:val="left"/>
              <w:rPr>
                <w:rFonts w:ascii="Cambria" w:hAnsi="Cambria"/>
                <w:sz w:val="22"/>
                <w:szCs w:val="22"/>
              </w:rPr>
            </w:pPr>
            <w:r w:rsidRPr="00045320">
              <w:rPr>
                <w:rFonts w:ascii="Cambria" w:hAnsi="Cambria"/>
                <w:sz w:val="22"/>
                <w:szCs w:val="22"/>
              </w:rPr>
              <w:t>Description of study intervention</w:t>
            </w:r>
          </w:p>
        </w:tc>
        <w:tc>
          <w:tcPr>
            <w:tcW w:w="3650" w:type="pct"/>
            <w:tcBorders>
              <w:top w:val="single" w:sz="4" w:space="0" w:color="auto"/>
              <w:left w:val="single" w:sz="4" w:space="0" w:color="auto"/>
              <w:bottom w:val="single" w:sz="4" w:space="0" w:color="auto"/>
              <w:right w:val="single" w:sz="4" w:space="0" w:color="auto"/>
            </w:tcBorders>
          </w:tcPr>
          <w:p w14:paraId="3447A4AD" w14:textId="4B27664F" w:rsidR="00AE4B04" w:rsidRPr="00045320" w:rsidRDefault="001B76BD" w:rsidP="00FC3599">
            <w:pPr>
              <w:tabs>
                <w:tab w:val="left" w:pos="360"/>
              </w:tabs>
              <w:spacing w:after="120"/>
              <w:contextualSpacing/>
              <w:jc w:val="left"/>
              <w:rPr>
                <w:rFonts w:ascii="Cambria" w:hAnsi="Cambria"/>
                <w:sz w:val="22"/>
                <w:szCs w:val="22"/>
              </w:rPr>
            </w:pPr>
            <w:r w:rsidRPr="00045320">
              <w:rPr>
                <w:rFonts w:ascii="Cambria" w:hAnsi="Cambria"/>
                <w:sz w:val="22"/>
                <w:szCs w:val="22"/>
              </w:rPr>
              <w:t xml:space="preserve">The intervention will be BCG </w:t>
            </w:r>
            <w:r w:rsidR="00BA54EE" w:rsidRPr="00045320">
              <w:rPr>
                <w:rFonts w:ascii="Cambria" w:hAnsi="Cambria" w:cstheme="minorHAnsi"/>
                <w:sz w:val="22"/>
                <w:szCs w:val="22"/>
              </w:rPr>
              <w:t>vaccination/revaccination</w:t>
            </w:r>
            <w:r w:rsidR="00EA5458" w:rsidRPr="00045320">
              <w:rPr>
                <w:rFonts w:ascii="Cambria" w:hAnsi="Cambria"/>
                <w:sz w:val="22"/>
                <w:szCs w:val="22"/>
              </w:rPr>
              <w:t xml:space="preserve"> and control group will receive placebo</w:t>
            </w:r>
          </w:p>
        </w:tc>
      </w:tr>
      <w:tr w:rsidR="00AE4B04" w:rsidRPr="00045320" w14:paraId="2744194C"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03C17CF6" w14:textId="77777777" w:rsidR="00AE4B04" w:rsidRPr="00045320" w:rsidRDefault="00AE4B04" w:rsidP="00FC3599">
            <w:pPr>
              <w:tabs>
                <w:tab w:val="left" w:pos="360"/>
              </w:tabs>
              <w:spacing w:after="120"/>
              <w:contextualSpacing/>
              <w:rPr>
                <w:rFonts w:ascii="Cambria" w:hAnsi="Cambria"/>
                <w:sz w:val="22"/>
                <w:szCs w:val="22"/>
              </w:rPr>
            </w:pPr>
            <w:r w:rsidRPr="00045320">
              <w:rPr>
                <w:rFonts w:ascii="Cambria" w:hAnsi="Cambria"/>
                <w:sz w:val="22"/>
                <w:szCs w:val="22"/>
              </w:rPr>
              <w:t>Study duration</w:t>
            </w:r>
          </w:p>
        </w:tc>
        <w:tc>
          <w:tcPr>
            <w:tcW w:w="3650" w:type="pct"/>
            <w:tcBorders>
              <w:top w:val="single" w:sz="4" w:space="0" w:color="auto"/>
              <w:left w:val="single" w:sz="4" w:space="0" w:color="auto"/>
              <w:bottom w:val="single" w:sz="4" w:space="0" w:color="auto"/>
              <w:right w:val="single" w:sz="4" w:space="0" w:color="auto"/>
            </w:tcBorders>
          </w:tcPr>
          <w:p w14:paraId="30E39E7E" w14:textId="77777777" w:rsidR="00AE4B04" w:rsidRPr="00045320" w:rsidRDefault="00EA5458" w:rsidP="00FC3599">
            <w:pPr>
              <w:tabs>
                <w:tab w:val="left" w:pos="360"/>
              </w:tabs>
              <w:spacing w:after="120"/>
              <w:contextualSpacing/>
              <w:rPr>
                <w:rFonts w:ascii="Cambria" w:hAnsi="Cambria"/>
                <w:sz w:val="22"/>
                <w:szCs w:val="22"/>
              </w:rPr>
            </w:pPr>
            <w:r w:rsidRPr="00045320">
              <w:rPr>
                <w:rFonts w:ascii="Cambria" w:hAnsi="Cambria"/>
                <w:sz w:val="22"/>
                <w:szCs w:val="22"/>
              </w:rPr>
              <w:t>18 months</w:t>
            </w:r>
          </w:p>
        </w:tc>
      </w:tr>
      <w:tr w:rsidR="00AE4B04" w:rsidRPr="00045320" w14:paraId="7714C54E" w14:textId="77777777" w:rsidTr="00FD7ED8">
        <w:trPr>
          <w:jc w:val="right"/>
        </w:trPr>
        <w:tc>
          <w:tcPr>
            <w:tcW w:w="1350" w:type="pct"/>
            <w:tcBorders>
              <w:top w:val="single" w:sz="4" w:space="0" w:color="auto"/>
              <w:left w:val="single" w:sz="4" w:space="0" w:color="auto"/>
              <w:bottom w:val="single" w:sz="4" w:space="0" w:color="auto"/>
              <w:right w:val="single" w:sz="4" w:space="0" w:color="auto"/>
            </w:tcBorders>
          </w:tcPr>
          <w:p w14:paraId="7A8B440F" w14:textId="77777777" w:rsidR="00AE4B04" w:rsidRPr="00045320" w:rsidRDefault="00AE4B04" w:rsidP="00FC3599">
            <w:pPr>
              <w:tabs>
                <w:tab w:val="left" w:pos="360"/>
              </w:tabs>
              <w:spacing w:after="120"/>
              <w:contextualSpacing/>
              <w:rPr>
                <w:rFonts w:ascii="Cambria" w:hAnsi="Cambria"/>
                <w:sz w:val="22"/>
                <w:szCs w:val="22"/>
              </w:rPr>
            </w:pPr>
            <w:r w:rsidRPr="00045320">
              <w:rPr>
                <w:rFonts w:ascii="Cambria" w:hAnsi="Cambria"/>
                <w:sz w:val="22"/>
                <w:szCs w:val="22"/>
              </w:rPr>
              <w:t>Participant duration</w:t>
            </w:r>
          </w:p>
        </w:tc>
        <w:tc>
          <w:tcPr>
            <w:tcW w:w="3650" w:type="pct"/>
            <w:tcBorders>
              <w:top w:val="single" w:sz="4" w:space="0" w:color="auto"/>
              <w:left w:val="single" w:sz="4" w:space="0" w:color="auto"/>
              <w:bottom w:val="single" w:sz="4" w:space="0" w:color="auto"/>
              <w:right w:val="single" w:sz="4" w:space="0" w:color="auto"/>
            </w:tcBorders>
          </w:tcPr>
          <w:p w14:paraId="4BBEF048" w14:textId="77777777" w:rsidR="00AE4B04" w:rsidRPr="00045320" w:rsidRDefault="00EA5458" w:rsidP="00FC3599">
            <w:pPr>
              <w:tabs>
                <w:tab w:val="left" w:pos="360"/>
              </w:tabs>
              <w:spacing w:after="120"/>
              <w:contextualSpacing/>
              <w:rPr>
                <w:rFonts w:ascii="Cambria" w:hAnsi="Cambria"/>
                <w:sz w:val="22"/>
                <w:szCs w:val="22"/>
              </w:rPr>
            </w:pPr>
            <w:r w:rsidRPr="00045320">
              <w:rPr>
                <w:rFonts w:ascii="Cambria" w:hAnsi="Cambria"/>
                <w:sz w:val="22"/>
                <w:szCs w:val="22"/>
              </w:rPr>
              <w:t>12 months</w:t>
            </w:r>
          </w:p>
        </w:tc>
      </w:tr>
    </w:tbl>
    <w:bookmarkStart w:id="2" w:name="_Toc5891910"/>
    <w:bookmarkStart w:id="3" w:name="_Toc5905121"/>
    <w:bookmarkStart w:id="4" w:name="_Toc423597511"/>
    <w:bookmarkEnd w:id="2"/>
    <w:bookmarkEnd w:id="3"/>
    <w:p w14:paraId="72E248A7" w14:textId="58AD18A2" w:rsidR="00A6714C" w:rsidRPr="00045320" w:rsidRDefault="00BD3676" w:rsidP="00A93BA5">
      <w:pPr>
        <w:pStyle w:val="Heading2"/>
        <w:spacing w:after="240"/>
        <w:ind w:left="578" w:hanging="578"/>
        <w:rPr>
          <w:szCs w:val="22"/>
        </w:rPr>
      </w:pPr>
      <w:r w:rsidRPr="00045320">
        <w:rPr>
          <w:rFonts w:eastAsia="Cambria" w:cs="Cambria"/>
          <w:noProof/>
          <w:szCs w:val="22"/>
          <w:lang w:val="en-US"/>
        </w:rPr>
        <w:lastRenderedPageBreak/>
        <mc:AlternateContent>
          <mc:Choice Requires="wps">
            <w:drawing>
              <wp:anchor distT="0" distB="0" distL="114300" distR="114300" simplePos="0" relativeHeight="251667456" behindDoc="0" locked="0" layoutInCell="1" allowOverlap="1" wp14:anchorId="0561E140" wp14:editId="31A12A39">
                <wp:simplePos x="0" y="0"/>
                <wp:positionH relativeFrom="column">
                  <wp:posOffset>937260</wp:posOffset>
                </wp:positionH>
                <wp:positionV relativeFrom="paragraph">
                  <wp:posOffset>228600</wp:posOffset>
                </wp:positionV>
                <wp:extent cx="4853305" cy="1056640"/>
                <wp:effectExtent l="0" t="0" r="23495" b="35560"/>
                <wp:wrapNone/>
                <wp:docPr id="20" name="Rectangle 4"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3305" cy="1056640"/>
                        </a:xfrm>
                        <a:prstGeom prst="rect">
                          <a:avLst/>
                        </a:prstGeom>
                        <a:solidFill>
                          <a:srgbClr val="FFFFFF"/>
                        </a:solidFill>
                        <a:ln w="9525">
                          <a:solidFill>
                            <a:srgbClr val="000000"/>
                          </a:solidFill>
                          <a:miter lim="800000"/>
                          <a:headEnd/>
                          <a:tailEnd/>
                        </a:ln>
                      </wps:spPr>
                      <wps:txbx>
                        <w:txbxContent>
                          <w:p w14:paraId="0079B1E6" w14:textId="5453BF59" w:rsidR="00045320" w:rsidRDefault="00045320" w:rsidP="00FF08F8">
                            <w:pPr>
                              <w:spacing w:before="0" w:line="240" w:lineRule="auto"/>
                              <w:jc w:val="center"/>
                              <w:rPr>
                                <w:rFonts w:ascii="Cambria" w:hAnsi="Cambria" w:cs="Arial"/>
                                <w:sz w:val="20"/>
                                <w:szCs w:val="22"/>
                              </w:rPr>
                            </w:pPr>
                            <w:r w:rsidRPr="00700238">
                              <w:rPr>
                                <w:rFonts w:ascii="Cambria" w:hAnsi="Cambria" w:cs="Arial"/>
                                <w:sz w:val="20"/>
                                <w:szCs w:val="22"/>
                              </w:rPr>
                              <w:t>Students will be tested by IGRA</w:t>
                            </w:r>
                            <w:r>
                              <w:rPr>
                                <w:rFonts w:ascii="Cambria" w:hAnsi="Cambria" w:cs="Arial"/>
                                <w:sz w:val="20"/>
                                <w:szCs w:val="22"/>
                              </w:rPr>
                              <w:t xml:space="preserve"> and HIV rapid test. A</w:t>
                            </w:r>
                            <w:r w:rsidRPr="00700238">
                              <w:rPr>
                                <w:rFonts w:ascii="Cambria" w:hAnsi="Cambria" w:cs="Arial"/>
                                <w:sz w:val="20"/>
                                <w:szCs w:val="22"/>
                              </w:rPr>
                              <w:t xml:space="preserve"> questionnaire will be used to collect data such as demographics, BCG </w:t>
                            </w:r>
                            <w:r>
                              <w:rPr>
                                <w:rFonts w:ascii="Cambria" w:hAnsi="Cambria" w:cs="Arial"/>
                                <w:sz w:val="20"/>
                                <w:szCs w:val="22"/>
                              </w:rPr>
                              <w:t>vaccination history</w:t>
                            </w:r>
                            <w:r w:rsidRPr="00700238">
                              <w:rPr>
                                <w:rFonts w:ascii="Cambria" w:hAnsi="Cambria" w:cs="Arial"/>
                                <w:sz w:val="20"/>
                                <w:szCs w:val="22"/>
                              </w:rPr>
                              <w:t>, and any TB exposures in the community or occupational prior to study enrolment</w:t>
                            </w:r>
                            <w:r>
                              <w:rPr>
                                <w:rFonts w:ascii="Cambria" w:hAnsi="Cambria" w:cs="Arial"/>
                                <w:sz w:val="20"/>
                                <w:szCs w:val="22"/>
                              </w:rPr>
                              <w:t xml:space="preserve">. Blood sampling for immunological study will be collected </w:t>
                            </w:r>
                            <w:r w:rsidRPr="00700238">
                              <w:rPr>
                                <w:rFonts w:ascii="Cambria" w:hAnsi="Cambria" w:cs="Arial"/>
                                <w:sz w:val="20"/>
                                <w:szCs w:val="22"/>
                              </w:rPr>
                              <w:t xml:space="preserve"> </w:t>
                            </w:r>
                            <w:r>
                              <w:rPr>
                                <w:rFonts w:ascii="Cambria" w:hAnsi="Cambria" w:cs="Arial"/>
                                <w:sz w:val="20"/>
                                <w:szCs w:val="22"/>
                              </w:rPr>
                              <w:t>(n=200)</w:t>
                            </w:r>
                            <w:r w:rsidRPr="00700238">
                              <w:rPr>
                                <w:rFonts w:ascii="Cambria" w:hAnsi="Cambria" w:cs="Arial"/>
                                <w:sz w:val="20"/>
                                <w:szCs w:val="22"/>
                              </w:rPr>
                              <w:t>.</w:t>
                            </w:r>
                            <w:r>
                              <w:rPr>
                                <w:rFonts w:ascii="Cambria" w:hAnsi="Cambria" w:cs="Arial"/>
                                <w:sz w:val="20"/>
                                <w:szCs w:val="22"/>
                              </w:rPr>
                              <w:t xml:space="preserve"> </w:t>
                            </w:r>
                          </w:p>
                          <w:p w14:paraId="75CBC641" w14:textId="421AEC3D" w:rsidR="00045320" w:rsidRPr="00700238" w:rsidRDefault="00045320" w:rsidP="00FF08F8">
                            <w:pPr>
                              <w:spacing w:before="0" w:line="240" w:lineRule="auto"/>
                              <w:jc w:val="center"/>
                              <w:rPr>
                                <w:rFonts w:ascii="Cambria" w:hAnsi="Cambria" w:cs="Arial"/>
                                <w:sz w:val="20"/>
                                <w:szCs w:val="22"/>
                              </w:rPr>
                            </w:pPr>
                            <w:r w:rsidRPr="00700238">
                              <w:rPr>
                                <w:rFonts w:ascii="Cambria" w:hAnsi="Cambria" w:cs="Arial"/>
                                <w:sz w:val="20"/>
                                <w:szCs w:val="22"/>
                              </w:rPr>
                              <w:t xml:space="preserve">Approximately 150 students who with IGRA </w:t>
                            </w:r>
                            <w:r>
                              <w:rPr>
                                <w:rFonts w:ascii="Cambria" w:hAnsi="Cambria" w:cs="Arial"/>
                                <w:sz w:val="20"/>
                                <w:szCs w:val="22"/>
                              </w:rPr>
                              <w:t xml:space="preserve">and HIV </w:t>
                            </w:r>
                            <w:r w:rsidRPr="00700238">
                              <w:rPr>
                                <w:rFonts w:ascii="Cambria" w:hAnsi="Cambria" w:cs="Arial"/>
                                <w:sz w:val="20"/>
                                <w:szCs w:val="22"/>
                              </w:rPr>
                              <w:t>negative result will be asked to participate in the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561E140" id="Rectangle 4" o:spid="_x0000_s1026" alt="Total N:  Obtain informed consent. Screen potential subjects by inclusion and exclusion criteria; obtain history, document." style="position:absolute;left:0;text-align:left;margin-left:73.8pt;margin-top:18pt;width:382.15pt;height:8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">
                <v:path arrowok="t"/>
                <v:textbox>
                  <w:txbxContent>
                    <w:p w14:paraId="0079B1E6" w14:textId="5453BF59" w:rsidR="00576BDF" w:rsidRDefault="00576BDF" w:rsidP="00FF08F8">
                      <w:pPr>
                        <w:spacing w:before="0" w:line="240" w:lineRule="auto"/>
                        <w:jc w:val="center"/>
                        <w:rPr>
                          <w:rFonts w:ascii="Cambria" w:hAnsi="Cambria" w:cs="Arial"/>
                          <w:sz w:val="20"/>
                          <w:szCs w:val="22"/>
                        </w:rPr>
                      </w:pPr>
                      <w:r w:rsidRPr="00700238">
                        <w:rPr>
                          <w:rFonts w:ascii="Cambria" w:hAnsi="Cambria" w:cs="Arial"/>
                          <w:sz w:val="20"/>
                          <w:szCs w:val="22"/>
                        </w:rPr>
                        <w:t>Students will be tested by IGRA</w:t>
                      </w:r>
                      <w:r>
                        <w:rPr>
                          <w:rFonts w:ascii="Cambria" w:hAnsi="Cambria" w:cs="Arial"/>
                          <w:sz w:val="20"/>
                          <w:szCs w:val="22"/>
                        </w:rPr>
                        <w:t xml:space="preserve"> and HIV rapid test. A</w:t>
                      </w:r>
                      <w:r w:rsidRPr="00700238">
                        <w:rPr>
                          <w:rFonts w:ascii="Cambria" w:hAnsi="Cambria" w:cs="Arial"/>
                          <w:sz w:val="20"/>
                          <w:szCs w:val="22"/>
                        </w:rPr>
                        <w:t xml:space="preserve"> questionnaire will be used to collect data such as demographics, BCG </w:t>
                      </w:r>
                      <w:r>
                        <w:rPr>
                          <w:rFonts w:ascii="Cambria" w:hAnsi="Cambria" w:cs="Arial"/>
                          <w:sz w:val="20"/>
                          <w:szCs w:val="22"/>
                        </w:rPr>
                        <w:t>vaccination history</w:t>
                      </w:r>
                      <w:r w:rsidRPr="00700238">
                        <w:rPr>
                          <w:rFonts w:ascii="Cambria" w:hAnsi="Cambria" w:cs="Arial"/>
                          <w:sz w:val="20"/>
                          <w:szCs w:val="22"/>
                        </w:rPr>
                        <w:t>, and any TB exposures in the community or occupational prior to study enrolment</w:t>
                      </w:r>
                      <w:r>
                        <w:rPr>
                          <w:rFonts w:ascii="Cambria" w:hAnsi="Cambria" w:cs="Arial"/>
                          <w:sz w:val="20"/>
                          <w:szCs w:val="22"/>
                        </w:rPr>
                        <w:t xml:space="preserve">. Blood sampling for immunological study will be collected </w:t>
                      </w:r>
                      <w:r w:rsidRPr="00700238">
                        <w:rPr>
                          <w:rFonts w:ascii="Cambria" w:hAnsi="Cambria" w:cs="Arial"/>
                          <w:sz w:val="20"/>
                          <w:szCs w:val="22"/>
                        </w:rPr>
                        <w:t xml:space="preserve"> </w:t>
                      </w:r>
                      <w:r>
                        <w:rPr>
                          <w:rFonts w:ascii="Cambria" w:hAnsi="Cambria" w:cs="Arial"/>
                          <w:sz w:val="20"/>
                          <w:szCs w:val="22"/>
                        </w:rPr>
                        <w:t>(n=200)</w:t>
                      </w:r>
                      <w:r w:rsidRPr="00700238">
                        <w:rPr>
                          <w:rFonts w:ascii="Cambria" w:hAnsi="Cambria" w:cs="Arial"/>
                          <w:sz w:val="20"/>
                          <w:szCs w:val="22"/>
                        </w:rPr>
                        <w:t>.</w:t>
                      </w:r>
                      <w:r>
                        <w:rPr>
                          <w:rFonts w:ascii="Cambria" w:hAnsi="Cambria" w:cs="Arial"/>
                          <w:sz w:val="20"/>
                          <w:szCs w:val="22"/>
                        </w:rPr>
                        <w:t xml:space="preserve"> </w:t>
                      </w:r>
                    </w:p>
                    <w:p w14:paraId="75CBC641" w14:textId="421AEC3D" w:rsidR="00576BDF" w:rsidRPr="00700238" w:rsidRDefault="00576BDF" w:rsidP="00FF08F8">
                      <w:pPr>
                        <w:spacing w:before="0" w:line="240" w:lineRule="auto"/>
                        <w:jc w:val="center"/>
                        <w:rPr>
                          <w:rFonts w:ascii="Cambria" w:hAnsi="Cambria" w:cs="Arial"/>
                          <w:sz w:val="20"/>
                          <w:szCs w:val="22"/>
                        </w:rPr>
                      </w:pPr>
                      <w:r w:rsidRPr="00700238">
                        <w:rPr>
                          <w:rFonts w:ascii="Cambria" w:hAnsi="Cambria" w:cs="Arial"/>
                          <w:sz w:val="20"/>
                          <w:szCs w:val="22"/>
                        </w:rPr>
                        <w:t xml:space="preserve">Approximately 150 students who with IGRA </w:t>
                      </w:r>
                      <w:r>
                        <w:rPr>
                          <w:rFonts w:ascii="Cambria" w:hAnsi="Cambria" w:cs="Arial"/>
                          <w:sz w:val="20"/>
                          <w:szCs w:val="22"/>
                        </w:rPr>
                        <w:t xml:space="preserve">and HIV </w:t>
                      </w:r>
                      <w:r w:rsidRPr="00700238">
                        <w:rPr>
                          <w:rFonts w:ascii="Cambria" w:hAnsi="Cambria" w:cs="Arial"/>
                          <w:sz w:val="20"/>
                          <w:szCs w:val="22"/>
                        </w:rPr>
                        <w:t>negative result will be asked to participate in the trial.</w:t>
                      </w:r>
                    </w:p>
                  </w:txbxContent>
                </v:textbox>
              </v:rect>
            </w:pict>
          </mc:Fallback>
        </mc:AlternateContent>
      </w:r>
      <w:r w:rsidR="004C0315" w:rsidRPr="00045320">
        <w:rPr>
          <w:szCs w:val="22"/>
        </w:rPr>
        <w:t>Schematic of Study Design</w:t>
      </w:r>
      <w:bookmarkEnd w:id="4"/>
    </w:p>
    <w:p w14:paraId="6E0A30AB" w14:textId="6867296D" w:rsidR="00FC3599" w:rsidRPr="00045320" w:rsidRDefault="00FC3599" w:rsidP="00FF08F8">
      <w:pPr>
        <w:keepNext/>
        <w:spacing w:before="0" w:line="240" w:lineRule="auto"/>
        <w:rPr>
          <w:rFonts w:ascii="Cambria" w:eastAsia="Times New Roman" w:hAnsi="Cambria" w:cs="Arial"/>
          <w:sz w:val="22"/>
          <w:szCs w:val="22"/>
        </w:rPr>
      </w:pPr>
    </w:p>
    <w:p w14:paraId="17F9EFA8" w14:textId="77777777" w:rsidR="00FF08F8" w:rsidRPr="00045320" w:rsidRDefault="00FF08F8" w:rsidP="00FF08F8">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 xml:space="preserve">Prior to </w:t>
      </w:r>
    </w:p>
    <w:p w14:paraId="6A6BCA48" w14:textId="77777777" w:rsidR="00FF08F8" w:rsidRPr="00045320" w:rsidRDefault="00FC3599" w:rsidP="00FF08F8">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Enrolment</w:t>
      </w:r>
    </w:p>
    <w:p w14:paraId="443C2C95" w14:textId="77777777" w:rsidR="00FF08F8" w:rsidRPr="00045320" w:rsidRDefault="00FF08F8" w:rsidP="00FF08F8">
      <w:pPr>
        <w:keepNext/>
        <w:spacing w:before="0" w:line="240" w:lineRule="auto"/>
        <w:rPr>
          <w:rFonts w:ascii="Cambria" w:eastAsia="Times New Roman" w:hAnsi="Cambria" w:cs="Arial"/>
          <w:sz w:val="22"/>
          <w:szCs w:val="22"/>
        </w:rPr>
      </w:pPr>
    </w:p>
    <w:p w14:paraId="538736B4" w14:textId="77777777" w:rsidR="00FF08F8" w:rsidRPr="00045320" w:rsidRDefault="00FF08F8" w:rsidP="00FF08F8">
      <w:pPr>
        <w:keepNext/>
        <w:spacing w:before="0" w:line="240" w:lineRule="auto"/>
        <w:rPr>
          <w:rFonts w:ascii="Cambria" w:eastAsia="Times New Roman" w:hAnsi="Cambria" w:cs="Times New Roman"/>
          <w:sz w:val="22"/>
          <w:szCs w:val="22"/>
        </w:rPr>
      </w:pPr>
    </w:p>
    <w:p w14:paraId="054A8AC9" w14:textId="77777777" w:rsidR="00FF08F8" w:rsidRPr="00045320" w:rsidRDefault="003845A1" w:rsidP="00FF08F8">
      <w:pPr>
        <w:keepNext/>
        <w:spacing w:before="0" w:line="240" w:lineRule="auto"/>
        <w:rPr>
          <w:rFonts w:ascii="Cambria" w:eastAsia="Times New Roman" w:hAnsi="Cambria" w:cs="Times New Roman"/>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82816" behindDoc="0" locked="0" layoutInCell="1" allowOverlap="1" wp14:anchorId="1B45D27D" wp14:editId="60A8CAB8">
                <wp:simplePos x="0" y="0"/>
                <wp:positionH relativeFrom="column">
                  <wp:posOffset>2933700</wp:posOffset>
                </wp:positionH>
                <wp:positionV relativeFrom="paragraph">
                  <wp:posOffset>-3175</wp:posOffset>
                </wp:positionV>
                <wp:extent cx="1866900" cy="471805"/>
                <wp:effectExtent l="4445" t="0" r="0" b="381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A3D9F3" w14:textId="6F827574" w:rsidR="00045320" w:rsidRPr="00700238" w:rsidRDefault="00045320" w:rsidP="00FF08F8">
                            <w:pPr>
                              <w:rPr>
                                <w:rFonts w:ascii="Cambria" w:hAnsi="Cambria"/>
                                <w:sz w:val="20"/>
                                <w:szCs w:val="22"/>
                              </w:rPr>
                            </w:pPr>
                            <w:r w:rsidRPr="00700238">
                              <w:rPr>
                                <w:rFonts w:ascii="Cambria" w:hAnsi="Cambria"/>
                                <w:sz w:val="20"/>
                                <w:szCs w:val="22"/>
                              </w:rPr>
                              <w:t>R</w:t>
                            </w:r>
                            <w:r>
                              <w:rPr>
                                <w:rFonts w:ascii="Cambria" w:hAnsi="Cambria"/>
                                <w:sz w:val="20"/>
                                <w:szCs w:val="22"/>
                              </w:rPr>
                              <w:t>andomis</w:t>
                            </w:r>
                            <w:r w:rsidRPr="00700238">
                              <w:rPr>
                                <w:rFonts w:ascii="Cambria" w:hAnsi="Cambria"/>
                                <w:sz w:val="20"/>
                                <w:szCs w:val="22"/>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B45D27D" id="_x0000_t202" coordsize="21600,21600" o:spt="202" path="m,l,21600r21600,l21600,xe">
                <v:stroke joinstyle="miter"/>
                <v:path gradientshapeok="t" o:connecttype="rect"/>
              </v:shapetype>
              <v:shape id="Text Box 32" o:spid="_x0000_s1027" type="#_x0000_t202" style="position:absolute;left:0;text-align:left;margin-left:231pt;margin-top:-.25pt;width:147pt;height:3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" filled="f" stroked="f">
                <v:textbox>
                  <w:txbxContent>
                    <w:p w14:paraId="78A3D9F3" w14:textId="6F827574" w:rsidR="00576BDF" w:rsidRPr="00700238" w:rsidRDefault="00576BDF" w:rsidP="00FF08F8">
                      <w:pPr>
                        <w:rPr>
                          <w:rFonts w:ascii="Cambria" w:hAnsi="Cambria"/>
                          <w:sz w:val="20"/>
                          <w:szCs w:val="22"/>
                        </w:rPr>
                      </w:pPr>
                      <w:r w:rsidRPr="00700238">
                        <w:rPr>
                          <w:rFonts w:ascii="Cambria" w:hAnsi="Cambria"/>
                          <w:sz w:val="20"/>
                          <w:szCs w:val="22"/>
                        </w:rPr>
                        <w:t>R</w:t>
                      </w:r>
                      <w:r>
                        <w:rPr>
                          <w:rFonts w:ascii="Cambria" w:hAnsi="Cambria"/>
                          <w:sz w:val="20"/>
                          <w:szCs w:val="22"/>
                        </w:rPr>
                        <w:t>andomis</w:t>
                      </w:r>
                      <w:r w:rsidRPr="00700238">
                        <w:rPr>
                          <w:rFonts w:ascii="Cambria" w:hAnsi="Cambria"/>
                          <w:sz w:val="20"/>
                          <w:szCs w:val="22"/>
                        </w:rPr>
                        <w:t>e</w:t>
                      </w:r>
                    </w:p>
                  </w:txbxContent>
                </v:textbox>
              </v:shape>
            </w:pict>
          </mc:Fallback>
        </mc:AlternateContent>
      </w:r>
      <w:r w:rsidRPr="00045320">
        <w:rPr>
          <w:rFonts w:ascii="Cambria" w:eastAsia="Cambria" w:hAnsi="Cambria" w:cs="Cambria"/>
          <w:noProof/>
          <w:sz w:val="22"/>
          <w:szCs w:val="22"/>
          <w:lang w:val="en-US"/>
        </w:rPr>
        <mc:AlternateContent>
          <mc:Choice Requires="wps">
            <w:drawing>
              <wp:anchor distT="0" distB="0" distL="114300" distR="114300" simplePos="0" relativeHeight="251675648" behindDoc="0" locked="0" layoutInCell="1" allowOverlap="1" wp14:anchorId="4675CF5B" wp14:editId="30A0C015">
                <wp:simplePos x="0" y="0"/>
                <wp:positionH relativeFrom="column">
                  <wp:posOffset>933450</wp:posOffset>
                </wp:positionH>
                <wp:positionV relativeFrom="paragraph">
                  <wp:posOffset>101600</wp:posOffset>
                </wp:positionV>
                <wp:extent cx="4813300" cy="367030"/>
                <wp:effectExtent l="48895" t="48260" r="52705" b="54610"/>
                <wp:wrapNone/>
                <wp:docPr id="18"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3300" cy="367030"/>
                        </a:xfrm>
                        <a:prstGeom prst="triangle">
                          <a:avLst>
                            <a:gd name="adj" fmla="val 50000"/>
                          </a:avLst>
                        </a:prstGeom>
                        <a:solidFill>
                          <a:srgbClr val="FFFFFF"/>
                        </a:solidFill>
                        <a:ln w="9525">
                          <a:solidFill>
                            <a:srgbClr val="000000"/>
                          </a:solidFill>
                          <a:miter lim="800000"/>
                          <a:headEnd/>
                          <a:tailEnd/>
                        </a:ln>
                      </wps:spPr>
                      <wps:txbx>
                        <w:txbxContent>
                          <w:p w14:paraId="65D1E439" w14:textId="77777777" w:rsidR="00045320" w:rsidRPr="00E63711" w:rsidRDefault="00045320" w:rsidP="00FF08F8">
                            <w:pPr>
                              <w:spacing w:before="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675CF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left:0;text-align:left;margin-left:73.5pt;margin-top:8pt;width:379pt;height:2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">
                <v:path arrowok="t"/>
                <v:textbox>
                  <w:txbxContent>
                    <w:p w14:paraId="65D1E439" w14:textId="77777777" w:rsidR="00576BDF" w:rsidRPr="00E63711" w:rsidRDefault="00576BDF" w:rsidP="00FF08F8">
                      <w:pPr>
                        <w:spacing w:before="0" w:line="240" w:lineRule="auto"/>
                      </w:pPr>
                    </w:p>
                  </w:txbxContent>
                </v:textbox>
              </v:shape>
            </w:pict>
          </mc:Fallback>
        </mc:AlternateContent>
      </w:r>
    </w:p>
    <w:p w14:paraId="17BAEA02" w14:textId="77777777" w:rsidR="00FF08F8" w:rsidRPr="00045320" w:rsidRDefault="00FF08F8" w:rsidP="00FF08F8">
      <w:pPr>
        <w:keepNext/>
        <w:spacing w:before="0" w:line="240" w:lineRule="auto"/>
        <w:rPr>
          <w:rFonts w:ascii="Cambria" w:eastAsia="Times New Roman" w:hAnsi="Cambria" w:cs="Times New Roman"/>
          <w:sz w:val="22"/>
          <w:szCs w:val="22"/>
        </w:rPr>
      </w:pPr>
    </w:p>
    <w:p w14:paraId="78B00FE9" w14:textId="77777777" w:rsidR="00FF08F8" w:rsidRPr="00045320" w:rsidRDefault="00FF08F8" w:rsidP="00FF08F8">
      <w:pPr>
        <w:keepNext/>
        <w:spacing w:before="0" w:line="240" w:lineRule="auto"/>
        <w:rPr>
          <w:rFonts w:ascii="Cambria" w:eastAsia="Times New Roman" w:hAnsi="Cambria" w:cs="Times New Roman"/>
          <w:sz w:val="22"/>
          <w:szCs w:val="22"/>
        </w:rPr>
      </w:pPr>
    </w:p>
    <w:p w14:paraId="155F5EE6" w14:textId="77777777" w:rsidR="00FF08F8" w:rsidRPr="00045320" w:rsidRDefault="003845A1" w:rsidP="00FF08F8">
      <w:pPr>
        <w:keepNext/>
        <w:spacing w:before="0" w:line="240" w:lineRule="auto"/>
        <w:rPr>
          <w:rFonts w:ascii="Cambria" w:eastAsia="Times New Roman" w:hAnsi="Cambria" w:cs="Times New Roman"/>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66432" behindDoc="0" locked="0" layoutInCell="1" allowOverlap="1" wp14:anchorId="21F5C04B" wp14:editId="6BDECED7">
                <wp:simplePos x="0" y="0"/>
                <wp:positionH relativeFrom="column">
                  <wp:posOffset>4961255</wp:posOffset>
                </wp:positionH>
                <wp:positionV relativeFrom="paragraph">
                  <wp:posOffset>6350</wp:posOffset>
                </wp:positionV>
                <wp:extent cx="274955" cy="184150"/>
                <wp:effectExtent l="50800" t="50800" r="55245" b="57150"/>
                <wp:wrapNone/>
                <wp:docPr id="17"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503C2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0.65pt;margin-top:.5pt;width:21.6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" adj="15750">
                <v:path arrowok="t"/>
              </v:shape>
            </w:pict>
          </mc:Fallback>
        </mc:AlternateContent>
      </w:r>
      <w:r w:rsidRPr="00045320">
        <w:rPr>
          <w:rFonts w:ascii="Cambria" w:eastAsia="Cambria" w:hAnsi="Cambria" w:cs="Cambria"/>
          <w:noProof/>
          <w:sz w:val="22"/>
          <w:szCs w:val="22"/>
          <w:lang w:val="en-US"/>
        </w:rPr>
        <mc:AlternateContent>
          <mc:Choice Requires="wps">
            <w:drawing>
              <wp:anchor distT="0" distB="0" distL="114300" distR="114300" simplePos="0" relativeHeight="251674624" behindDoc="0" locked="0" layoutInCell="1" allowOverlap="1" wp14:anchorId="5DB206E3" wp14:editId="11BF2B2D">
                <wp:simplePos x="0" y="0"/>
                <wp:positionH relativeFrom="column">
                  <wp:posOffset>1456690</wp:posOffset>
                </wp:positionH>
                <wp:positionV relativeFrom="paragraph">
                  <wp:posOffset>24130</wp:posOffset>
                </wp:positionV>
                <wp:extent cx="228600" cy="184150"/>
                <wp:effectExtent l="51435" t="55880" r="50165" b="52070"/>
                <wp:wrapNone/>
                <wp:docPr id="16"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E320573" id="Down Arrow 35" o:spid="_x0000_s1026" type="#_x0000_t67" alt="down arrow" style="position:absolute;margin-left:114.7pt;margin-top:1.9pt;width:18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" adj="15750">
                <v:path arrowok="t"/>
              </v:shape>
            </w:pict>
          </mc:Fallback>
        </mc:AlternateContent>
      </w:r>
    </w:p>
    <w:p w14:paraId="06C85DC6" w14:textId="77777777" w:rsidR="00FF08F8" w:rsidRPr="00045320" w:rsidRDefault="003845A1" w:rsidP="00FF08F8">
      <w:pPr>
        <w:keepNext/>
        <w:spacing w:before="0" w:line="240" w:lineRule="auto"/>
        <w:rPr>
          <w:rFonts w:ascii="Cambria" w:eastAsia="Times New Roman" w:hAnsi="Cambria" w:cs="Times New Roman"/>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79744" behindDoc="0" locked="0" layoutInCell="1" allowOverlap="1" wp14:anchorId="6DE828B9" wp14:editId="7E6F3711">
                <wp:simplePos x="0" y="0"/>
                <wp:positionH relativeFrom="column">
                  <wp:posOffset>876300</wp:posOffset>
                </wp:positionH>
                <wp:positionV relativeFrom="paragraph">
                  <wp:posOffset>41910</wp:posOffset>
                </wp:positionV>
                <wp:extent cx="1524000" cy="571500"/>
                <wp:effectExtent l="4445" t="0" r="8255" b="16510"/>
                <wp:wrapNone/>
                <wp:docPr id="1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571500"/>
                        </a:xfrm>
                        <a:prstGeom prst="ellipse">
                          <a:avLst/>
                        </a:prstGeom>
                        <a:solidFill>
                          <a:srgbClr val="FFFFFF"/>
                        </a:solidFill>
                        <a:ln w="9525">
                          <a:solidFill>
                            <a:srgbClr val="000000"/>
                          </a:solidFill>
                          <a:round/>
                          <a:headEnd/>
                          <a:tailEnd/>
                        </a:ln>
                      </wps:spPr>
                      <wps:txbx>
                        <w:txbxContent>
                          <w:p w14:paraId="24EA217C" w14:textId="77777777" w:rsidR="00045320" w:rsidRPr="00700238" w:rsidRDefault="00045320" w:rsidP="00097E44">
                            <w:pPr>
                              <w:spacing w:before="0" w:line="240" w:lineRule="auto"/>
                              <w:jc w:val="center"/>
                              <w:rPr>
                                <w:rFonts w:ascii="Cambria" w:hAnsi="Cambria"/>
                                <w:sz w:val="20"/>
                                <w:szCs w:val="20"/>
                              </w:rPr>
                            </w:pPr>
                            <w:r w:rsidRPr="00700238">
                              <w:rPr>
                                <w:rFonts w:ascii="Cambria" w:hAnsi="Cambria"/>
                                <w:sz w:val="20"/>
                                <w:szCs w:val="20"/>
                              </w:rPr>
                              <w:t>BCG vaccination</w:t>
                            </w:r>
                          </w:p>
                          <w:p w14:paraId="4513672A" w14:textId="77777777" w:rsidR="00045320" w:rsidRPr="00700238" w:rsidRDefault="00045320" w:rsidP="00097E44">
                            <w:pPr>
                              <w:spacing w:before="0" w:line="240" w:lineRule="auto"/>
                              <w:jc w:val="center"/>
                              <w:rPr>
                                <w:rFonts w:ascii="Cambria" w:hAnsi="Cambria"/>
                                <w:sz w:val="20"/>
                                <w:szCs w:val="20"/>
                              </w:rPr>
                            </w:pPr>
                            <w:r w:rsidRPr="00700238">
                              <w:rPr>
                                <w:rFonts w:ascii="Cambria" w:hAnsi="Cambria"/>
                                <w:sz w:val="20"/>
                                <w:szCs w:val="20"/>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DE828B9" id="Oval 37" o:spid="_x0000_s1029" style="position:absolute;left:0;text-align:left;margin-left:69pt;margin-top:3.3pt;width:120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">
                <v:path arrowok="t"/>
                <v:textbox>
                  <w:txbxContent>
                    <w:p w14:paraId="24EA217C" w14:textId="77777777" w:rsidR="00576BDF" w:rsidRPr="00700238" w:rsidRDefault="00576BDF" w:rsidP="00097E44">
                      <w:pPr>
                        <w:spacing w:before="0" w:line="240" w:lineRule="auto"/>
                        <w:jc w:val="center"/>
                        <w:rPr>
                          <w:rFonts w:ascii="Cambria" w:hAnsi="Cambria"/>
                          <w:sz w:val="20"/>
                          <w:szCs w:val="20"/>
                        </w:rPr>
                      </w:pPr>
                      <w:r w:rsidRPr="00700238">
                        <w:rPr>
                          <w:rFonts w:ascii="Cambria" w:hAnsi="Cambria"/>
                          <w:sz w:val="20"/>
                          <w:szCs w:val="20"/>
                        </w:rPr>
                        <w:t>BCG vaccination</w:t>
                      </w:r>
                    </w:p>
                    <w:p w14:paraId="4513672A" w14:textId="77777777" w:rsidR="00576BDF" w:rsidRPr="00700238" w:rsidRDefault="00576BDF" w:rsidP="00097E44">
                      <w:pPr>
                        <w:spacing w:before="0" w:line="240" w:lineRule="auto"/>
                        <w:jc w:val="center"/>
                        <w:rPr>
                          <w:rFonts w:ascii="Cambria" w:hAnsi="Cambria"/>
                          <w:sz w:val="20"/>
                          <w:szCs w:val="20"/>
                        </w:rPr>
                      </w:pPr>
                      <w:r w:rsidRPr="00700238">
                        <w:rPr>
                          <w:rFonts w:ascii="Cambria" w:hAnsi="Cambria"/>
                          <w:sz w:val="20"/>
                          <w:szCs w:val="20"/>
                        </w:rPr>
                        <w:t>(75)</w:t>
                      </w:r>
                    </w:p>
                  </w:txbxContent>
                </v:textbox>
              </v:oval>
            </w:pict>
          </mc:Fallback>
        </mc:AlternateContent>
      </w:r>
      <w:r w:rsidRPr="00045320">
        <w:rPr>
          <w:rFonts w:ascii="Cambria" w:eastAsia="Cambria" w:hAnsi="Cambria" w:cs="Cambria"/>
          <w:noProof/>
          <w:sz w:val="22"/>
          <w:szCs w:val="22"/>
          <w:lang w:val="en-US"/>
        </w:rPr>
        <mc:AlternateContent>
          <mc:Choice Requires="wps">
            <w:drawing>
              <wp:anchor distT="0" distB="0" distL="114300" distR="114300" simplePos="0" relativeHeight="251677696" behindDoc="0" locked="0" layoutInCell="1" allowOverlap="1" wp14:anchorId="0BA07CBE" wp14:editId="26DE385A">
                <wp:simplePos x="0" y="0"/>
                <wp:positionH relativeFrom="column">
                  <wp:posOffset>4457700</wp:posOffset>
                </wp:positionH>
                <wp:positionV relativeFrom="paragraph">
                  <wp:posOffset>24130</wp:posOffset>
                </wp:positionV>
                <wp:extent cx="1257300" cy="589280"/>
                <wp:effectExtent l="4445" t="3810" r="8255" b="16510"/>
                <wp:wrapNone/>
                <wp:docPr id="1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589280"/>
                        </a:xfrm>
                        <a:prstGeom prst="ellipse">
                          <a:avLst/>
                        </a:prstGeom>
                        <a:solidFill>
                          <a:srgbClr val="FFFFFF"/>
                        </a:solidFill>
                        <a:ln w="9525">
                          <a:solidFill>
                            <a:srgbClr val="000000"/>
                          </a:solidFill>
                          <a:round/>
                          <a:headEnd/>
                          <a:tailEnd/>
                        </a:ln>
                      </wps:spPr>
                      <wps:txbx>
                        <w:txbxContent>
                          <w:p w14:paraId="32C3C9FE" w14:textId="77777777" w:rsidR="00045320" w:rsidRPr="00700238" w:rsidRDefault="00045320" w:rsidP="00FF08F8">
                            <w:pPr>
                              <w:spacing w:before="0" w:line="240" w:lineRule="auto"/>
                              <w:jc w:val="center"/>
                              <w:rPr>
                                <w:rFonts w:ascii="Cambria" w:hAnsi="Cambria"/>
                                <w:sz w:val="20"/>
                                <w:szCs w:val="22"/>
                              </w:rPr>
                            </w:pPr>
                            <w:r w:rsidRPr="00700238">
                              <w:rPr>
                                <w:rFonts w:ascii="Cambria" w:hAnsi="Cambria"/>
                                <w:sz w:val="20"/>
                                <w:szCs w:val="22"/>
                              </w:rPr>
                              <w:t>Placebo</w:t>
                            </w:r>
                          </w:p>
                          <w:p w14:paraId="1C28F243" w14:textId="77777777" w:rsidR="00045320" w:rsidRPr="00700238" w:rsidRDefault="00045320" w:rsidP="00097E44">
                            <w:pPr>
                              <w:spacing w:before="0" w:line="240" w:lineRule="auto"/>
                              <w:jc w:val="center"/>
                              <w:rPr>
                                <w:rFonts w:ascii="Cambria" w:hAnsi="Cambria"/>
                                <w:sz w:val="20"/>
                                <w:szCs w:val="22"/>
                              </w:rPr>
                            </w:pPr>
                            <w:r w:rsidRPr="00700238">
                              <w:rPr>
                                <w:rFonts w:ascii="Cambria" w:hAnsi="Cambria"/>
                                <w:sz w:val="20"/>
                                <w:szCs w:val="22"/>
                              </w:rPr>
                              <w:t xml:space="preserve">(75) </w:t>
                            </w:r>
                            <w:proofErr w:type="gramStart"/>
                            <w:r w:rsidRPr="00700238">
                              <w:rPr>
                                <w:rFonts w:ascii="Cambria" w:hAnsi="Cambria"/>
                                <w:sz w:val="20"/>
                                <w:szCs w:val="22"/>
                              </w:rPr>
                              <w:t>participants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BA07CBE" id="Oval 36" o:spid="_x0000_s1030" style="position:absolute;left:0;text-align:left;margin-left:351pt;margin-top:1.9pt;width:99pt;height:4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">
                <v:path arrowok="t"/>
                <v:textbox>
                  <w:txbxContent>
                    <w:p w14:paraId="32C3C9FE" w14:textId="77777777" w:rsidR="00576BDF" w:rsidRPr="00700238" w:rsidRDefault="00576BDF" w:rsidP="00FF08F8">
                      <w:pPr>
                        <w:spacing w:before="0" w:line="240" w:lineRule="auto"/>
                        <w:jc w:val="center"/>
                        <w:rPr>
                          <w:rFonts w:ascii="Cambria" w:hAnsi="Cambria"/>
                          <w:sz w:val="20"/>
                          <w:szCs w:val="22"/>
                        </w:rPr>
                      </w:pPr>
                      <w:r w:rsidRPr="00700238">
                        <w:rPr>
                          <w:rFonts w:ascii="Cambria" w:hAnsi="Cambria"/>
                          <w:sz w:val="20"/>
                          <w:szCs w:val="22"/>
                        </w:rPr>
                        <w:t>Placebo</w:t>
                      </w:r>
                    </w:p>
                    <w:p w14:paraId="1C28F243" w14:textId="77777777" w:rsidR="00576BDF" w:rsidRPr="00700238" w:rsidRDefault="00576BDF" w:rsidP="00097E44">
                      <w:pPr>
                        <w:spacing w:before="0" w:line="240" w:lineRule="auto"/>
                        <w:jc w:val="center"/>
                        <w:rPr>
                          <w:rFonts w:ascii="Cambria" w:hAnsi="Cambria"/>
                          <w:sz w:val="20"/>
                          <w:szCs w:val="22"/>
                        </w:rPr>
                      </w:pPr>
                      <w:r w:rsidRPr="00700238">
                        <w:rPr>
                          <w:rFonts w:ascii="Cambria" w:hAnsi="Cambria"/>
                          <w:sz w:val="20"/>
                          <w:szCs w:val="22"/>
                        </w:rPr>
                        <w:t xml:space="preserve">(75) </w:t>
                      </w:r>
                      <w:proofErr w:type="gramStart"/>
                      <w:r w:rsidRPr="00700238">
                        <w:rPr>
                          <w:rFonts w:ascii="Cambria" w:hAnsi="Cambria"/>
                          <w:sz w:val="20"/>
                          <w:szCs w:val="22"/>
                        </w:rPr>
                        <w:t>participants</w:t>
                      </w:r>
                      <w:proofErr w:type="gramEnd"/>
                    </w:p>
                  </w:txbxContent>
                </v:textbox>
              </v:oval>
            </w:pict>
          </mc:Fallback>
        </mc:AlternateContent>
      </w:r>
    </w:p>
    <w:p w14:paraId="4FC21B98" w14:textId="77777777" w:rsidR="00FF08F8" w:rsidRPr="00045320" w:rsidRDefault="00FF08F8" w:rsidP="00FF08F8">
      <w:pPr>
        <w:keepNext/>
        <w:spacing w:before="0" w:line="240" w:lineRule="auto"/>
        <w:rPr>
          <w:rFonts w:ascii="Cambria" w:eastAsia="Times New Roman" w:hAnsi="Cambria" w:cs="Times New Roman"/>
          <w:sz w:val="22"/>
          <w:szCs w:val="22"/>
        </w:rPr>
      </w:pPr>
    </w:p>
    <w:p w14:paraId="64A96591" w14:textId="77777777" w:rsidR="00FF08F8" w:rsidRPr="00045320" w:rsidRDefault="00FF08F8" w:rsidP="00FF08F8">
      <w:pPr>
        <w:keepNext/>
        <w:spacing w:before="0" w:line="240" w:lineRule="auto"/>
        <w:rPr>
          <w:rFonts w:ascii="Cambria" w:eastAsia="Times New Roman" w:hAnsi="Cambria" w:cs="Times New Roman"/>
          <w:sz w:val="22"/>
          <w:szCs w:val="22"/>
        </w:rPr>
      </w:pPr>
    </w:p>
    <w:p w14:paraId="51AA533A" w14:textId="77777777" w:rsidR="00FF08F8" w:rsidRPr="00045320" w:rsidRDefault="003845A1" w:rsidP="00FF08F8">
      <w:pPr>
        <w:keepNext/>
        <w:spacing w:before="0" w:line="240" w:lineRule="auto"/>
        <w:rPr>
          <w:rFonts w:ascii="Cambria" w:eastAsia="Times New Roman" w:hAnsi="Cambria" w:cs="Times New Roman"/>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76672" behindDoc="0" locked="0" layoutInCell="1" allowOverlap="1" wp14:anchorId="3624986E" wp14:editId="34F89598">
                <wp:simplePos x="0" y="0"/>
                <wp:positionH relativeFrom="column">
                  <wp:posOffset>4961255</wp:posOffset>
                </wp:positionH>
                <wp:positionV relativeFrom="paragraph">
                  <wp:posOffset>99060</wp:posOffset>
                </wp:positionV>
                <wp:extent cx="274955" cy="204470"/>
                <wp:effectExtent l="50800" t="49530" r="55245" b="50800"/>
                <wp:wrapNone/>
                <wp:docPr id="13"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5F7C2F" id="Down Arrow 38" o:spid="_x0000_s1026" type="#_x0000_t67" alt="down arrow" style="position:absolute;margin-left:390.65pt;margin-top:7.8pt;width:21.65pt;height:1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" adj="15750">
                <v:path arrowok="t"/>
              </v:shape>
            </w:pict>
          </mc:Fallback>
        </mc:AlternateContent>
      </w:r>
      <w:r w:rsidRPr="00045320">
        <w:rPr>
          <w:rFonts w:ascii="Cambria" w:eastAsia="Cambria" w:hAnsi="Cambria" w:cs="Cambria"/>
          <w:noProof/>
          <w:sz w:val="22"/>
          <w:szCs w:val="22"/>
          <w:lang w:val="en-US"/>
        </w:rPr>
        <mc:AlternateContent>
          <mc:Choice Requires="wps">
            <w:drawing>
              <wp:anchor distT="0" distB="0" distL="114300" distR="114300" simplePos="0" relativeHeight="251678720" behindDoc="0" locked="0" layoutInCell="1" allowOverlap="1" wp14:anchorId="3F8FB5B2" wp14:editId="073A4077">
                <wp:simplePos x="0" y="0"/>
                <wp:positionH relativeFrom="column">
                  <wp:posOffset>1456690</wp:posOffset>
                </wp:positionH>
                <wp:positionV relativeFrom="paragraph">
                  <wp:posOffset>99060</wp:posOffset>
                </wp:positionV>
                <wp:extent cx="228600" cy="204470"/>
                <wp:effectExtent l="51435" t="49530" r="50165" b="50800"/>
                <wp:wrapNone/>
                <wp:docPr id="12" name="Down Arrow 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4CD1C8" id="Down Arrow 5" o:spid="_x0000_s1026" type="#_x0000_t67" alt="down arrow" style="position:absolute;margin-left:114.7pt;margin-top:7.8pt;width:18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" adj="15750">
                <v:path arrowok="t"/>
              </v:shape>
            </w:pict>
          </mc:Fallback>
        </mc:AlternateContent>
      </w:r>
    </w:p>
    <w:p w14:paraId="0E47B2F6" w14:textId="77777777" w:rsidR="009F012C" w:rsidRPr="00045320" w:rsidRDefault="009F012C" w:rsidP="00FF08F8">
      <w:pPr>
        <w:keepNext/>
        <w:spacing w:before="0" w:line="240" w:lineRule="auto"/>
        <w:rPr>
          <w:rFonts w:ascii="Cambria" w:eastAsia="Times New Roman" w:hAnsi="Cambria" w:cs="Arial"/>
          <w:sz w:val="22"/>
          <w:szCs w:val="22"/>
        </w:rPr>
      </w:pPr>
    </w:p>
    <w:p w14:paraId="6FA94781" w14:textId="77777777" w:rsidR="00FF08F8" w:rsidRPr="00045320" w:rsidRDefault="003845A1" w:rsidP="00FF08F8">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68480" behindDoc="0" locked="0" layoutInCell="1" allowOverlap="1" wp14:anchorId="60C7BDB1" wp14:editId="69C50C6F">
                <wp:simplePos x="0" y="0"/>
                <wp:positionH relativeFrom="column">
                  <wp:posOffset>936625</wp:posOffset>
                </wp:positionH>
                <wp:positionV relativeFrom="paragraph">
                  <wp:posOffset>23495</wp:posOffset>
                </wp:positionV>
                <wp:extent cx="4813300" cy="869950"/>
                <wp:effectExtent l="1270" t="0" r="11430" b="9525"/>
                <wp:wrapNone/>
                <wp:docPr id="11" name="Rectangle 6"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3300" cy="869950"/>
                        </a:xfrm>
                        <a:prstGeom prst="rect">
                          <a:avLst/>
                        </a:prstGeom>
                        <a:solidFill>
                          <a:srgbClr val="FFFFFF"/>
                        </a:solidFill>
                        <a:ln w="9525">
                          <a:solidFill>
                            <a:srgbClr val="000000"/>
                          </a:solidFill>
                          <a:miter lim="800000"/>
                          <a:headEnd/>
                          <a:tailEnd/>
                        </a:ln>
                      </wps:spPr>
                      <wps:txbx>
                        <w:txbxContent>
                          <w:p w14:paraId="39B1130D" w14:textId="77777777" w:rsidR="00045320" w:rsidRPr="00700238" w:rsidRDefault="00045320" w:rsidP="00FF08F8">
                            <w:pPr>
                              <w:spacing w:before="0" w:line="240" w:lineRule="auto"/>
                              <w:jc w:val="center"/>
                              <w:rPr>
                                <w:rFonts w:ascii="Cambria" w:hAnsi="Cambria" w:cs="Arial"/>
                                <w:sz w:val="20"/>
                                <w:szCs w:val="22"/>
                              </w:rPr>
                            </w:pPr>
                            <w:r w:rsidRPr="00700238">
                              <w:rPr>
                                <w:rFonts w:ascii="Cambria" w:hAnsi="Cambria" w:cs="Arial"/>
                                <w:sz w:val="20"/>
                                <w:szCs w:val="22"/>
                              </w:rPr>
                              <w:t>Perform baseline assessments.</w:t>
                            </w:r>
                          </w:p>
                          <w:p w14:paraId="5934B7AE" w14:textId="22C67ABB" w:rsidR="00045320" w:rsidRPr="00700238" w:rsidRDefault="00045320" w:rsidP="00FF08F8">
                            <w:pPr>
                              <w:spacing w:before="0" w:line="240" w:lineRule="auto"/>
                              <w:jc w:val="center"/>
                              <w:rPr>
                                <w:rFonts w:ascii="Cambria" w:hAnsi="Cambria" w:cs="Arial"/>
                                <w:sz w:val="20"/>
                                <w:szCs w:val="22"/>
                              </w:rPr>
                            </w:pPr>
                            <w:r>
                              <w:rPr>
                                <w:rFonts w:ascii="Cambria" w:hAnsi="Cambria" w:cs="Arial"/>
                                <w:sz w:val="20"/>
                                <w:szCs w:val="22"/>
                              </w:rPr>
                              <w:t>I</w:t>
                            </w:r>
                            <w:r w:rsidRPr="00700238">
                              <w:rPr>
                                <w:rFonts w:ascii="Cambria" w:hAnsi="Cambria" w:cs="Arial"/>
                                <w:sz w:val="20"/>
                                <w:szCs w:val="22"/>
                              </w:rPr>
                              <w:t xml:space="preserve">mmunological samples, symptom check +/- clinical reviews for suspected TB, </w:t>
                            </w:r>
                          </w:p>
                          <w:p w14:paraId="567785DF" w14:textId="77777777" w:rsidR="00045320" w:rsidRPr="00700238" w:rsidRDefault="00045320" w:rsidP="00FF08F8">
                            <w:pPr>
                              <w:spacing w:before="0" w:line="240" w:lineRule="auto"/>
                              <w:jc w:val="center"/>
                              <w:rPr>
                                <w:rFonts w:ascii="Cambria" w:hAnsi="Cambria" w:cs="Arial"/>
                                <w:sz w:val="20"/>
                                <w:szCs w:val="22"/>
                              </w:rPr>
                            </w:pPr>
                            <w:proofErr w:type="gramStart"/>
                            <w:r w:rsidRPr="00700238">
                              <w:rPr>
                                <w:rFonts w:ascii="Cambria" w:hAnsi="Cambria" w:cs="Arial"/>
                                <w:sz w:val="20"/>
                                <w:szCs w:val="22"/>
                              </w:rPr>
                              <w:t>chest</w:t>
                            </w:r>
                            <w:proofErr w:type="gramEnd"/>
                            <w:r w:rsidRPr="00700238">
                              <w:rPr>
                                <w:rFonts w:ascii="Cambria" w:hAnsi="Cambria" w:cs="Arial"/>
                                <w:sz w:val="20"/>
                                <w:szCs w:val="22"/>
                              </w:rPr>
                              <w:t xml:space="preserve"> x- ray.</w:t>
                            </w:r>
                          </w:p>
                          <w:p w14:paraId="425798EC" w14:textId="77777777" w:rsidR="00045320" w:rsidRPr="00700238" w:rsidRDefault="00045320" w:rsidP="00FF08F8">
                            <w:pPr>
                              <w:spacing w:before="0" w:line="240" w:lineRule="auto"/>
                              <w:jc w:val="center"/>
                              <w:rPr>
                                <w:rFonts w:ascii="Cambria" w:hAnsi="Cambria" w:cs="Arial"/>
                                <w:sz w:val="20"/>
                                <w:szCs w:val="22"/>
                              </w:rPr>
                            </w:pPr>
                            <w:r w:rsidRPr="00700238">
                              <w:rPr>
                                <w:rFonts w:ascii="Cambria" w:hAnsi="Cambria" w:cs="Arial"/>
                                <w:sz w:val="20"/>
                                <w:szCs w:val="22"/>
                              </w:rPr>
                              <w:t xml:space="preserve">Administer BCG vaccine or placebo injection </w:t>
                            </w:r>
                          </w:p>
                          <w:p w14:paraId="35927891" w14:textId="77777777" w:rsidR="00045320" w:rsidRPr="00700238" w:rsidRDefault="00045320" w:rsidP="00FF08F8">
                            <w:pPr>
                              <w:spacing w:before="0" w:line="240" w:lineRule="auto"/>
                              <w:jc w:val="center"/>
                              <w:rPr>
                                <w:rFonts w:ascii="Cambria" w:hAnsi="Cambria" w:cs="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0C7BDB1" id="Rectangle 6" o:spid="_x0000_s1031" alt="Perform baseline assessments. (list specimens to be collected, examinations or imaging or laboratory assays to be performed, questionnaires to be completed) Administer initial study intervention." style="position:absolute;left:0;text-align:left;margin-left:73.75pt;margin-top:1.85pt;width:379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">
                <v:path arrowok="t"/>
                <v:textbox>
                  <w:txbxContent>
                    <w:p w14:paraId="39B1130D" w14:textId="77777777" w:rsidR="00576BDF" w:rsidRPr="00700238" w:rsidRDefault="00576BDF" w:rsidP="00FF08F8">
                      <w:pPr>
                        <w:spacing w:before="0" w:line="240" w:lineRule="auto"/>
                        <w:jc w:val="center"/>
                        <w:rPr>
                          <w:rFonts w:ascii="Cambria" w:hAnsi="Cambria" w:cs="Arial"/>
                          <w:sz w:val="20"/>
                          <w:szCs w:val="22"/>
                        </w:rPr>
                      </w:pPr>
                      <w:r w:rsidRPr="00700238">
                        <w:rPr>
                          <w:rFonts w:ascii="Cambria" w:hAnsi="Cambria" w:cs="Arial"/>
                          <w:sz w:val="20"/>
                          <w:szCs w:val="22"/>
                        </w:rPr>
                        <w:t>Perform baseline assessments.</w:t>
                      </w:r>
                    </w:p>
                    <w:p w14:paraId="5934B7AE" w14:textId="22C67ABB" w:rsidR="00576BDF" w:rsidRPr="00700238" w:rsidRDefault="00576BDF" w:rsidP="00FF08F8">
                      <w:pPr>
                        <w:spacing w:before="0" w:line="240" w:lineRule="auto"/>
                        <w:jc w:val="center"/>
                        <w:rPr>
                          <w:rFonts w:ascii="Cambria" w:hAnsi="Cambria" w:cs="Arial"/>
                          <w:sz w:val="20"/>
                          <w:szCs w:val="22"/>
                        </w:rPr>
                      </w:pPr>
                      <w:r>
                        <w:rPr>
                          <w:rFonts w:ascii="Cambria" w:hAnsi="Cambria" w:cs="Arial"/>
                          <w:sz w:val="20"/>
                          <w:szCs w:val="22"/>
                        </w:rPr>
                        <w:t>I</w:t>
                      </w:r>
                      <w:r w:rsidRPr="00700238">
                        <w:rPr>
                          <w:rFonts w:ascii="Cambria" w:hAnsi="Cambria" w:cs="Arial"/>
                          <w:sz w:val="20"/>
                          <w:szCs w:val="22"/>
                        </w:rPr>
                        <w:t xml:space="preserve">mmunological samples, symptom check +/- clinical reviews for suspected TB, </w:t>
                      </w:r>
                    </w:p>
                    <w:p w14:paraId="567785DF" w14:textId="77777777" w:rsidR="00576BDF" w:rsidRPr="00700238" w:rsidRDefault="00576BDF" w:rsidP="00FF08F8">
                      <w:pPr>
                        <w:spacing w:before="0" w:line="240" w:lineRule="auto"/>
                        <w:jc w:val="center"/>
                        <w:rPr>
                          <w:rFonts w:ascii="Cambria" w:hAnsi="Cambria" w:cs="Arial"/>
                          <w:sz w:val="20"/>
                          <w:szCs w:val="22"/>
                        </w:rPr>
                      </w:pPr>
                      <w:proofErr w:type="gramStart"/>
                      <w:r w:rsidRPr="00700238">
                        <w:rPr>
                          <w:rFonts w:ascii="Cambria" w:hAnsi="Cambria" w:cs="Arial"/>
                          <w:sz w:val="20"/>
                          <w:szCs w:val="22"/>
                        </w:rPr>
                        <w:t>chest</w:t>
                      </w:r>
                      <w:proofErr w:type="gramEnd"/>
                      <w:r w:rsidRPr="00700238">
                        <w:rPr>
                          <w:rFonts w:ascii="Cambria" w:hAnsi="Cambria" w:cs="Arial"/>
                          <w:sz w:val="20"/>
                          <w:szCs w:val="22"/>
                        </w:rPr>
                        <w:t xml:space="preserve"> x- ray.</w:t>
                      </w:r>
                    </w:p>
                    <w:p w14:paraId="425798EC" w14:textId="77777777" w:rsidR="00576BDF" w:rsidRPr="00700238" w:rsidRDefault="00576BDF" w:rsidP="00FF08F8">
                      <w:pPr>
                        <w:spacing w:before="0" w:line="240" w:lineRule="auto"/>
                        <w:jc w:val="center"/>
                        <w:rPr>
                          <w:rFonts w:ascii="Cambria" w:hAnsi="Cambria" w:cs="Arial"/>
                          <w:sz w:val="20"/>
                          <w:szCs w:val="22"/>
                        </w:rPr>
                      </w:pPr>
                      <w:r w:rsidRPr="00700238">
                        <w:rPr>
                          <w:rFonts w:ascii="Cambria" w:hAnsi="Cambria" w:cs="Arial"/>
                          <w:sz w:val="20"/>
                          <w:szCs w:val="22"/>
                        </w:rPr>
                        <w:t xml:space="preserve">Administer BCG vaccine or placebo injection </w:t>
                      </w:r>
                    </w:p>
                    <w:p w14:paraId="35927891" w14:textId="77777777" w:rsidR="00576BDF" w:rsidRPr="00700238" w:rsidRDefault="00576BDF" w:rsidP="00FF08F8">
                      <w:pPr>
                        <w:spacing w:before="0" w:line="240" w:lineRule="auto"/>
                        <w:jc w:val="center"/>
                        <w:rPr>
                          <w:rFonts w:ascii="Cambria" w:hAnsi="Cambria" w:cs="Arial"/>
                          <w:sz w:val="20"/>
                          <w:szCs w:val="22"/>
                        </w:rPr>
                      </w:pPr>
                    </w:p>
                  </w:txbxContent>
                </v:textbox>
              </v:rect>
            </w:pict>
          </mc:Fallback>
        </mc:AlternateContent>
      </w:r>
      <w:r w:rsidR="00FF08F8" w:rsidRPr="00045320">
        <w:rPr>
          <w:rFonts w:ascii="Cambria" w:eastAsia="Times New Roman" w:hAnsi="Cambria" w:cs="Arial"/>
          <w:sz w:val="22"/>
          <w:szCs w:val="22"/>
        </w:rPr>
        <w:t>Visit 1</w:t>
      </w:r>
    </w:p>
    <w:p w14:paraId="4C290C49" w14:textId="77777777" w:rsidR="00FF08F8" w:rsidRPr="00045320" w:rsidRDefault="00AD29A3" w:rsidP="00FF08F8">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Day</w:t>
      </w:r>
      <w:r w:rsidR="009F012C" w:rsidRPr="00045320">
        <w:rPr>
          <w:rFonts w:ascii="Cambria" w:eastAsia="Times New Roman" w:hAnsi="Cambria" w:cs="Arial"/>
          <w:sz w:val="22"/>
          <w:szCs w:val="22"/>
        </w:rPr>
        <w:t>-0</w:t>
      </w:r>
    </w:p>
    <w:p w14:paraId="5DC92010" w14:textId="77777777" w:rsidR="00FF08F8" w:rsidRPr="00045320" w:rsidRDefault="00FF08F8" w:rsidP="00FF08F8">
      <w:pPr>
        <w:keepNext/>
        <w:spacing w:before="0" w:line="240" w:lineRule="auto"/>
        <w:rPr>
          <w:rFonts w:ascii="Cambria" w:eastAsia="Times New Roman" w:hAnsi="Cambria" w:cs="Times New Roman"/>
          <w:sz w:val="22"/>
          <w:szCs w:val="22"/>
        </w:rPr>
      </w:pPr>
    </w:p>
    <w:p w14:paraId="07DFF3F6" w14:textId="77777777" w:rsidR="00FF08F8" w:rsidRPr="00045320" w:rsidRDefault="00FF08F8" w:rsidP="00FF08F8">
      <w:pPr>
        <w:keepNext/>
        <w:spacing w:before="0" w:line="240" w:lineRule="auto"/>
        <w:rPr>
          <w:rFonts w:ascii="Cambria" w:eastAsia="Times New Roman" w:hAnsi="Cambria" w:cs="Times New Roman"/>
          <w:sz w:val="22"/>
          <w:szCs w:val="22"/>
        </w:rPr>
      </w:pPr>
    </w:p>
    <w:p w14:paraId="359ED84B" w14:textId="77777777" w:rsidR="00FF08F8" w:rsidRPr="00045320" w:rsidRDefault="00FF08F8" w:rsidP="00FF08F8">
      <w:pPr>
        <w:keepNext/>
        <w:spacing w:before="0" w:line="240" w:lineRule="auto"/>
        <w:rPr>
          <w:rFonts w:ascii="Cambria" w:eastAsia="Times New Roman" w:hAnsi="Cambria" w:cs="Times New Roman"/>
          <w:sz w:val="22"/>
          <w:szCs w:val="22"/>
        </w:rPr>
      </w:pPr>
    </w:p>
    <w:p w14:paraId="29DC8A5E" w14:textId="77777777" w:rsidR="009F012C" w:rsidRPr="00045320" w:rsidRDefault="003845A1" w:rsidP="00FF08F8">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65408" behindDoc="0" locked="0" layoutInCell="1" allowOverlap="1" wp14:anchorId="477AF60F" wp14:editId="533E8154">
                <wp:simplePos x="0" y="0"/>
                <wp:positionH relativeFrom="column">
                  <wp:posOffset>3209290</wp:posOffset>
                </wp:positionH>
                <wp:positionV relativeFrom="paragraph">
                  <wp:posOffset>134620</wp:posOffset>
                </wp:positionV>
                <wp:extent cx="228600" cy="293370"/>
                <wp:effectExtent l="51435" t="50165" r="50165" b="50165"/>
                <wp:wrapNone/>
                <wp:docPr id="10" name="Down Arrow 7"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93370"/>
                        </a:xfrm>
                        <a:prstGeom prst="downArrow">
                          <a:avLst>
                            <a:gd name="adj1" fmla="val 50000"/>
                            <a:gd name="adj2" fmla="val 270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37D200" id="Down Arrow 7" o:spid="_x0000_s1026" type="#_x0000_t67" alt="down arrow" style="position:absolute;margin-left:252.7pt;margin-top:10.6pt;width:18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" adj="17042">
                <v:path arrowok="t"/>
              </v:shape>
            </w:pict>
          </mc:Fallback>
        </mc:AlternateContent>
      </w:r>
    </w:p>
    <w:p w14:paraId="0CB4F8D1" w14:textId="77777777" w:rsidR="009F012C" w:rsidRPr="00045320" w:rsidRDefault="009F012C" w:rsidP="00FF08F8">
      <w:pPr>
        <w:keepNext/>
        <w:spacing w:before="0" w:line="240" w:lineRule="auto"/>
        <w:rPr>
          <w:rFonts w:ascii="Cambria" w:eastAsia="Times New Roman" w:hAnsi="Cambria" w:cs="Arial"/>
          <w:sz w:val="22"/>
          <w:szCs w:val="22"/>
        </w:rPr>
      </w:pPr>
    </w:p>
    <w:p w14:paraId="15BA140A" w14:textId="77777777" w:rsidR="00170CCF" w:rsidRPr="00045320" w:rsidRDefault="00170CCF" w:rsidP="00170CCF">
      <w:pPr>
        <w:keepNext/>
        <w:spacing w:before="0" w:line="240" w:lineRule="auto"/>
        <w:rPr>
          <w:rFonts w:ascii="Cambria" w:eastAsia="Times New Roman" w:hAnsi="Cambria" w:cs="Arial"/>
          <w:sz w:val="22"/>
          <w:szCs w:val="22"/>
        </w:rPr>
      </w:pPr>
    </w:p>
    <w:p w14:paraId="1E9F7A42" w14:textId="77777777" w:rsidR="00170CCF" w:rsidRPr="00045320" w:rsidRDefault="003845A1" w:rsidP="00170CCF">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86912" behindDoc="0" locked="0" layoutInCell="1" allowOverlap="1" wp14:anchorId="1FF4523A" wp14:editId="431ED715">
                <wp:simplePos x="0" y="0"/>
                <wp:positionH relativeFrom="column">
                  <wp:posOffset>937260</wp:posOffset>
                </wp:positionH>
                <wp:positionV relativeFrom="paragraph">
                  <wp:posOffset>-635</wp:posOffset>
                </wp:positionV>
                <wp:extent cx="4800600" cy="328930"/>
                <wp:effectExtent l="0" t="0" r="25400" b="26670"/>
                <wp:wrapNone/>
                <wp:docPr id="9" name="Rectangle 3"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328930"/>
                        </a:xfrm>
                        <a:prstGeom prst="rect">
                          <a:avLst/>
                        </a:prstGeom>
                        <a:solidFill>
                          <a:srgbClr val="FFFFFF"/>
                        </a:solidFill>
                        <a:ln w="9525">
                          <a:solidFill>
                            <a:srgbClr val="000000"/>
                          </a:solidFill>
                          <a:miter lim="800000"/>
                          <a:headEnd/>
                          <a:tailEnd/>
                        </a:ln>
                      </wps:spPr>
                      <wps:txbx>
                        <w:txbxContent>
                          <w:p w14:paraId="50DC512C" w14:textId="77777777" w:rsidR="00045320" w:rsidRPr="00700238" w:rsidRDefault="00045320" w:rsidP="00170CCF">
                            <w:pPr>
                              <w:spacing w:before="0" w:line="240" w:lineRule="auto"/>
                              <w:jc w:val="center"/>
                              <w:rPr>
                                <w:rFonts w:ascii="Cambria" w:hAnsi="Cambria" w:cs="Arial"/>
                                <w:sz w:val="20"/>
                                <w:szCs w:val="22"/>
                              </w:rPr>
                            </w:pPr>
                            <w:r w:rsidRPr="00700238">
                              <w:rPr>
                                <w:rFonts w:ascii="Cambria" w:hAnsi="Cambria" w:cs="Arial"/>
                                <w:sz w:val="20"/>
                                <w:szCs w:val="22"/>
                              </w:rPr>
                              <w:t>Immunological samples</w:t>
                            </w:r>
                            <w:r>
                              <w:rPr>
                                <w:rFonts w:ascii="Cambria" w:hAnsi="Cambria" w:cs="Arial"/>
                                <w:sz w:val="20"/>
                                <w:szCs w:val="22"/>
                              </w:rPr>
                              <w:t xml:space="preserve"> </w:t>
                            </w:r>
                            <w:r w:rsidRPr="00700238">
                              <w:rPr>
                                <w:rFonts w:ascii="Cambria" w:hAnsi="Cambria" w:cs="Arial"/>
                                <w:sz w:val="20"/>
                                <w:szCs w:val="22"/>
                              </w:rPr>
                              <w:t xml:space="preserve">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F4523A" id="Rectangle 3" o:spid="_x0000_s1032" alt="Repeat study intervention (if applicable)." style="position:absolute;left:0;text-align:left;margin-left:73.8pt;margin-top:-.05pt;width:378pt;height:2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">
                <v:path arrowok="t"/>
                <v:textbox>
                  <w:txbxContent>
                    <w:p w14:paraId="50DC512C" w14:textId="77777777" w:rsidR="00576BDF" w:rsidRPr="00700238" w:rsidRDefault="00576BDF" w:rsidP="00170CCF">
                      <w:pPr>
                        <w:spacing w:before="0" w:line="240" w:lineRule="auto"/>
                        <w:jc w:val="center"/>
                        <w:rPr>
                          <w:rFonts w:ascii="Cambria" w:hAnsi="Cambria" w:cs="Arial"/>
                          <w:sz w:val="20"/>
                          <w:szCs w:val="22"/>
                        </w:rPr>
                      </w:pPr>
                      <w:r w:rsidRPr="00700238">
                        <w:rPr>
                          <w:rFonts w:ascii="Cambria" w:hAnsi="Cambria" w:cs="Arial"/>
                          <w:sz w:val="20"/>
                          <w:szCs w:val="22"/>
                        </w:rPr>
                        <w:t>Immunological samples</w:t>
                      </w:r>
                      <w:r>
                        <w:rPr>
                          <w:rFonts w:ascii="Cambria" w:hAnsi="Cambria" w:cs="Arial"/>
                          <w:sz w:val="20"/>
                          <w:szCs w:val="22"/>
                        </w:rPr>
                        <w:t xml:space="preserve"> </w:t>
                      </w:r>
                      <w:r w:rsidRPr="00700238">
                        <w:rPr>
                          <w:rFonts w:ascii="Cambria" w:hAnsi="Cambria" w:cs="Arial"/>
                          <w:sz w:val="20"/>
                          <w:szCs w:val="22"/>
                        </w:rPr>
                        <w:t xml:space="preserve"> (n=100)</w:t>
                      </w:r>
                    </w:p>
                  </w:txbxContent>
                </v:textbox>
              </v:rect>
            </w:pict>
          </mc:Fallback>
        </mc:AlternateContent>
      </w:r>
      <w:r w:rsidR="00170CCF" w:rsidRPr="00045320">
        <w:rPr>
          <w:rFonts w:ascii="Cambria" w:eastAsia="Times New Roman" w:hAnsi="Cambria" w:cs="Arial"/>
          <w:sz w:val="22"/>
          <w:szCs w:val="22"/>
        </w:rPr>
        <w:t>Visit 2</w:t>
      </w:r>
    </w:p>
    <w:p w14:paraId="6721F969" w14:textId="6338F4D0" w:rsidR="00170CCF" w:rsidRPr="00045320" w:rsidRDefault="00BD3676" w:rsidP="00170CCF">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Month-1</w:t>
      </w:r>
    </w:p>
    <w:p w14:paraId="1D6A1D45" w14:textId="77777777" w:rsidR="00170CCF" w:rsidRPr="00045320" w:rsidRDefault="003845A1" w:rsidP="00FF08F8">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91008" behindDoc="0" locked="0" layoutInCell="1" allowOverlap="1" wp14:anchorId="47875B37" wp14:editId="3213EF43">
                <wp:simplePos x="0" y="0"/>
                <wp:positionH relativeFrom="column">
                  <wp:posOffset>3200400</wp:posOffset>
                </wp:positionH>
                <wp:positionV relativeFrom="paragraph">
                  <wp:posOffset>64135</wp:posOffset>
                </wp:positionV>
                <wp:extent cx="224299" cy="251655"/>
                <wp:effectExtent l="50800" t="0" r="29845" b="53340"/>
                <wp:wrapNone/>
                <wp:docPr id="8" name="Down Arrow 1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299" cy="251655"/>
                        </a:xfrm>
                        <a:prstGeom prst="downArrow">
                          <a:avLst>
                            <a:gd name="adj1" fmla="val 50000"/>
                            <a:gd name="adj2" fmla="val 270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5DC533" id="Down Arrow 10" o:spid="_x0000_s1026" type="#_x0000_t67" alt="down arrow" style="position:absolute;margin-left:252pt;margin-top:5.05pt;width:17.65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" adj="16386">
                <v:path arrowok="t"/>
              </v:shape>
            </w:pict>
          </mc:Fallback>
        </mc:AlternateContent>
      </w:r>
    </w:p>
    <w:p w14:paraId="0AF197AB" w14:textId="77777777" w:rsidR="00170CCF" w:rsidRPr="00045320" w:rsidRDefault="00170CCF" w:rsidP="00FF08F8">
      <w:pPr>
        <w:keepNext/>
        <w:spacing w:before="0" w:line="240" w:lineRule="auto"/>
        <w:rPr>
          <w:rFonts w:ascii="Cambria" w:eastAsia="Times New Roman" w:hAnsi="Cambria" w:cs="Arial"/>
          <w:sz w:val="22"/>
          <w:szCs w:val="22"/>
        </w:rPr>
      </w:pPr>
    </w:p>
    <w:p w14:paraId="7154260D" w14:textId="3605D118" w:rsidR="00170CCF" w:rsidRPr="00045320" w:rsidRDefault="004D1C64" w:rsidP="00FF08F8">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81792" behindDoc="0" locked="0" layoutInCell="1" allowOverlap="1" wp14:anchorId="11A381B8" wp14:editId="1056859D">
                <wp:simplePos x="0" y="0"/>
                <wp:positionH relativeFrom="column">
                  <wp:posOffset>937260</wp:posOffset>
                </wp:positionH>
                <wp:positionV relativeFrom="paragraph">
                  <wp:posOffset>29845</wp:posOffset>
                </wp:positionV>
                <wp:extent cx="4800600" cy="457200"/>
                <wp:effectExtent l="0" t="0" r="25400" b="25400"/>
                <wp:wrapNone/>
                <wp:docPr id="7" name="Rectangle 8"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457200"/>
                        </a:xfrm>
                        <a:prstGeom prst="rect">
                          <a:avLst/>
                        </a:prstGeom>
                        <a:solidFill>
                          <a:srgbClr val="FFFFFF"/>
                        </a:solidFill>
                        <a:ln w="9525">
                          <a:solidFill>
                            <a:srgbClr val="000000"/>
                          </a:solidFill>
                          <a:miter lim="800000"/>
                          <a:headEnd/>
                          <a:tailEnd/>
                        </a:ln>
                      </wps:spPr>
                      <wps:txbx>
                        <w:txbxContent>
                          <w:p w14:paraId="670A7EFD" w14:textId="7C258CFB" w:rsidR="00045320" w:rsidRDefault="00045320" w:rsidP="00AA079C">
                            <w:pPr>
                              <w:spacing w:before="0" w:line="240" w:lineRule="auto"/>
                              <w:jc w:val="center"/>
                              <w:rPr>
                                <w:rFonts w:ascii="Cambria" w:hAnsi="Cambria" w:cs="Arial"/>
                                <w:sz w:val="20"/>
                                <w:szCs w:val="22"/>
                              </w:rPr>
                            </w:pPr>
                            <w:r w:rsidRPr="00700238">
                              <w:rPr>
                                <w:rFonts w:ascii="Cambria" w:hAnsi="Cambria" w:cs="Arial"/>
                                <w:sz w:val="20"/>
                                <w:szCs w:val="22"/>
                              </w:rPr>
                              <w:t>IGRA test, symptom check +/- clinical review for suspected TB</w:t>
                            </w:r>
                            <w:r>
                              <w:rPr>
                                <w:rFonts w:ascii="Cambria" w:hAnsi="Cambria" w:cs="Arial"/>
                                <w:sz w:val="20"/>
                                <w:szCs w:val="22"/>
                              </w:rPr>
                              <w:t xml:space="preserve"> (n=150)</w:t>
                            </w:r>
                          </w:p>
                          <w:p w14:paraId="18B690DF" w14:textId="77777777" w:rsidR="00045320" w:rsidRPr="00700238" w:rsidRDefault="00045320" w:rsidP="00AC0504">
                            <w:pPr>
                              <w:spacing w:before="0" w:line="240" w:lineRule="auto"/>
                              <w:jc w:val="center"/>
                              <w:rPr>
                                <w:rFonts w:ascii="Cambria" w:hAnsi="Cambria" w:cs="Arial"/>
                                <w:sz w:val="20"/>
                                <w:szCs w:val="22"/>
                              </w:rPr>
                            </w:pPr>
                            <w:r w:rsidRPr="00700238">
                              <w:rPr>
                                <w:rFonts w:ascii="Cambria" w:hAnsi="Cambria" w:cs="Arial"/>
                                <w:sz w:val="20"/>
                                <w:szCs w:val="22"/>
                              </w:rPr>
                              <w:t>Immunological samples (n=100)</w:t>
                            </w:r>
                          </w:p>
                          <w:p w14:paraId="2EE07023" w14:textId="77777777" w:rsidR="00045320" w:rsidRPr="00700238" w:rsidRDefault="00045320" w:rsidP="00AC0504">
                            <w:pPr>
                              <w:spacing w:before="0" w:line="240" w:lineRule="auto"/>
                              <w:jc w:val="center"/>
                              <w:rPr>
                                <w:rFonts w:ascii="Cambria" w:hAnsi="Cambria" w:cs="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1A381B8" id="Rectangle 8" o:spid="_x0000_s1033" alt="Repeat study intervention (if applicable)." style="position:absolute;left:0;text-align:left;margin-left:73.8pt;margin-top:2.35pt;width:378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">
                <v:path arrowok="t"/>
                <v:textbox>
                  <w:txbxContent>
                    <w:p w14:paraId="670A7EFD" w14:textId="7C258CFB" w:rsidR="00576BDF" w:rsidRDefault="00576BDF" w:rsidP="00AA079C">
                      <w:pPr>
                        <w:spacing w:before="0" w:line="240" w:lineRule="auto"/>
                        <w:jc w:val="center"/>
                        <w:rPr>
                          <w:rFonts w:ascii="Cambria" w:hAnsi="Cambria" w:cs="Arial"/>
                          <w:sz w:val="20"/>
                          <w:szCs w:val="22"/>
                        </w:rPr>
                      </w:pPr>
                      <w:r w:rsidRPr="00700238">
                        <w:rPr>
                          <w:rFonts w:ascii="Cambria" w:hAnsi="Cambria" w:cs="Arial"/>
                          <w:sz w:val="20"/>
                          <w:szCs w:val="22"/>
                        </w:rPr>
                        <w:t>IGRA test, symptom check +/- clinical review for suspected TB</w:t>
                      </w:r>
                      <w:r>
                        <w:rPr>
                          <w:rFonts w:ascii="Cambria" w:hAnsi="Cambria" w:cs="Arial"/>
                          <w:sz w:val="20"/>
                          <w:szCs w:val="22"/>
                        </w:rPr>
                        <w:t xml:space="preserve"> (n=150)</w:t>
                      </w:r>
                    </w:p>
                    <w:p w14:paraId="18B690DF" w14:textId="77777777" w:rsidR="00576BDF" w:rsidRPr="00700238" w:rsidRDefault="00576BDF" w:rsidP="00AC0504">
                      <w:pPr>
                        <w:spacing w:before="0" w:line="240" w:lineRule="auto"/>
                        <w:jc w:val="center"/>
                        <w:rPr>
                          <w:rFonts w:ascii="Cambria" w:hAnsi="Cambria" w:cs="Arial"/>
                          <w:sz w:val="20"/>
                          <w:szCs w:val="22"/>
                        </w:rPr>
                      </w:pPr>
                      <w:r w:rsidRPr="00700238">
                        <w:rPr>
                          <w:rFonts w:ascii="Cambria" w:hAnsi="Cambria" w:cs="Arial"/>
                          <w:sz w:val="20"/>
                          <w:szCs w:val="22"/>
                        </w:rPr>
                        <w:t>Immunological samples (n=100)</w:t>
                      </w:r>
                    </w:p>
                    <w:p w14:paraId="2EE07023" w14:textId="77777777" w:rsidR="00576BDF" w:rsidRPr="00700238" w:rsidRDefault="00576BDF" w:rsidP="00AC0504">
                      <w:pPr>
                        <w:spacing w:before="0" w:line="240" w:lineRule="auto"/>
                        <w:jc w:val="center"/>
                        <w:rPr>
                          <w:rFonts w:ascii="Cambria" w:hAnsi="Cambria" w:cs="Arial"/>
                          <w:sz w:val="20"/>
                          <w:szCs w:val="22"/>
                        </w:rPr>
                      </w:pPr>
                    </w:p>
                  </w:txbxContent>
                </v:textbox>
              </v:rect>
            </w:pict>
          </mc:Fallback>
        </mc:AlternateContent>
      </w:r>
    </w:p>
    <w:p w14:paraId="4444C3FF" w14:textId="5D9847C2" w:rsidR="00FF08F8" w:rsidRPr="00045320" w:rsidRDefault="00170CCF" w:rsidP="00FF08F8">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Visit 3</w:t>
      </w:r>
    </w:p>
    <w:p w14:paraId="1D1FF078" w14:textId="77777777" w:rsidR="00FF08F8" w:rsidRPr="00045320" w:rsidRDefault="00170CCF" w:rsidP="00FF08F8">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Month-3</w:t>
      </w:r>
    </w:p>
    <w:p w14:paraId="6D58F578" w14:textId="3360B67B" w:rsidR="00FF08F8" w:rsidRPr="00045320" w:rsidRDefault="004D1C64" w:rsidP="00FF08F8">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93056" behindDoc="0" locked="0" layoutInCell="1" allowOverlap="1" wp14:anchorId="44ACF094" wp14:editId="2045531E">
                <wp:simplePos x="0" y="0"/>
                <wp:positionH relativeFrom="column">
                  <wp:posOffset>3200400</wp:posOffset>
                </wp:positionH>
                <wp:positionV relativeFrom="paragraph">
                  <wp:posOffset>109855</wp:posOffset>
                </wp:positionV>
                <wp:extent cx="228600" cy="293370"/>
                <wp:effectExtent l="50800" t="0" r="25400" b="62230"/>
                <wp:wrapNone/>
                <wp:docPr id="6" name="Down Arrow 1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93370"/>
                        </a:xfrm>
                        <a:prstGeom prst="downArrow">
                          <a:avLst>
                            <a:gd name="adj1" fmla="val 50000"/>
                            <a:gd name="adj2" fmla="val 270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BB5AFA" id="Down Arrow 11" o:spid="_x0000_s1026" type="#_x0000_t67" alt="down arrow" style="position:absolute;margin-left:252pt;margin-top:8.65pt;width:18pt;height:2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" adj="17042">
                <v:path arrowok="t"/>
              </v:shape>
            </w:pict>
          </mc:Fallback>
        </mc:AlternateContent>
      </w:r>
    </w:p>
    <w:p w14:paraId="08CE008C" w14:textId="2B4C90EE" w:rsidR="00FF08F8" w:rsidRPr="00045320" w:rsidRDefault="003845A1" w:rsidP="00FF08F8">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84864" behindDoc="0" locked="0" layoutInCell="1" allowOverlap="1" wp14:anchorId="51FA1153" wp14:editId="40B2DD2B">
                <wp:simplePos x="0" y="0"/>
                <wp:positionH relativeFrom="column">
                  <wp:posOffset>937260</wp:posOffset>
                </wp:positionH>
                <wp:positionV relativeFrom="paragraph">
                  <wp:posOffset>289560</wp:posOffset>
                </wp:positionV>
                <wp:extent cx="4800600" cy="342900"/>
                <wp:effectExtent l="1905" t="0" r="10795" b="12700"/>
                <wp:wrapNone/>
                <wp:docPr id="5" name="Rectangle 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2FEDAF9D" w14:textId="7F7917D4" w:rsidR="00045320" w:rsidRPr="00700238" w:rsidRDefault="00045320" w:rsidP="00170CCF">
                            <w:pPr>
                              <w:spacing w:before="0" w:line="240" w:lineRule="auto"/>
                              <w:jc w:val="center"/>
                              <w:rPr>
                                <w:rFonts w:ascii="Cambria" w:hAnsi="Cambria" w:cs="Arial"/>
                                <w:sz w:val="20"/>
                                <w:szCs w:val="22"/>
                              </w:rPr>
                            </w:pPr>
                            <w:r w:rsidRPr="00700238">
                              <w:rPr>
                                <w:rFonts w:ascii="Cambria" w:hAnsi="Cambria" w:cs="Arial"/>
                                <w:sz w:val="20"/>
                                <w:szCs w:val="22"/>
                              </w:rPr>
                              <w:t xml:space="preserve">IGRA test, symptom check +/- clinical review for suspected TB </w:t>
                            </w:r>
                            <w:r>
                              <w:rPr>
                                <w:rFonts w:ascii="Cambria" w:hAnsi="Cambria" w:cs="Arial"/>
                                <w:sz w:val="20"/>
                                <w:szCs w:val="22"/>
                              </w:rPr>
                              <w:t>(n=150)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FA1153" id="Rectangle 2" o:spid="_x0000_s1034" alt="Repeat study intervention (if applicable)." style="position:absolute;left:0;text-align:left;margin-left:73.8pt;margin-top:22.8pt;width:378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">
                <v:path arrowok="t"/>
                <v:textbox>
                  <w:txbxContent>
                    <w:p w14:paraId="2FEDAF9D" w14:textId="7F7917D4" w:rsidR="00576BDF" w:rsidRPr="00700238" w:rsidRDefault="00576BDF" w:rsidP="00170CCF">
                      <w:pPr>
                        <w:spacing w:before="0" w:line="240" w:lineRule="auto"/>
                        <w:jc w:val="center"/>
                        <w:rPr>
                          <w:rFonts w:ascii="Cambria" w:hAnsi="Cambria" w:cs="Arial"/>
                          <w:sz w:val="20"/>
                          <w:szCs w:val="22"/>
                        </w:rPr>
                      </w:pPr>
                      <w:r w:rsidRPr="00700238">
                        <w:rPr>
                          <w:rFonts w:ascii="Cambria" w:hAnsi="Cambria" w:cs="Arial"/>
                          <w:sz w:val="20"/>
                          <w:szCs w:val="22"/>
                        </w:rPr>
                        <w:t xml:space="preserve">IGRA test, symptom check +/- clinical review for suspected TB </w:t>
                      </w:r>
                      <w:r>
                        <w:rPr>
                          <w:rFonts w:ascii="Cambria" w:hAnsi="Cambria" w:cs="Arial"/>
                          <w:sz w:val="20"/>
                          <w:szCs w:val="22"/>
                        </w:rPr>
                        <w:t>(n=150)</w:t>
                      </w:r>
                    </w:p>
                  </w:txbxContent>
                </v:textbox>
              </v:rect>
            </w:pict>
          </mc:Fallback>
        </mc:AlternateContent>
      </w:r>
      <w:r w:rsidR="009F012C" w:rsidRPr="00045320">
        <w:rPr>
          <w:rFonts w:ascii="Cambria" w:eastAsia="Times New Roman" w:hAnsi="Cambria" w:cs="Arial"/>
          <w:sz w:val="22"/>
          <w:szCs w:val="22"/>
        </w:rPr>
        <w:br/>
      </w:r>
    </w:p>
    <w:p w14:paraId="61F7A963" w14:textId="77777777" w:rsidR="00170CCF" w:rsidRPr="00045320" w:rsidRDefault="00170CCF" w:rsidP="00170CCF">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Visit 4</w:t>
      </w:r>
    </w:p>
    <w:p w14:paraId="752A3372" w14:textId="77777777" w:rsidR="00170CCF" w:rsidRPr="00045320" w:rsidRDefault="00170CCF" w:rsidP="00170CCF">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 xml:space="preserve">Month-6 </w:t>
      </w:r>
    </w:p>
    <w:p w14:paraId="6F049F9C" w14:textId="77777777" w:rsidR="00170CCF" w:rsidRPr="00045320" w:rsidRDefault="003845A1" w:rsidP="00043C4C">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95104" behindDoc="0" locked="0" layoutInCell="1" allowOverlap="1" wp14:anchorId="62755968" wp14:editId="22C8E4AE">
                <wp:simplePos x="0" y="0"/>
                <wp:positionH relativeFrom="column">
                  <wp:posOffset>3200400</wp:posOffset>
                </wp:positionH>
                <wp:positionV relativeFrom="paragraph">
                  <wp:posOffset>91440</wp:posOffset>
                </wp:positionV>
                <wp:extent cx="228600" cy="293370"/>
                <wp:effectExtent l="55245" t="50800" r="46355" b="49530"/>
                <wp:wrapNone/>
                <wp:docPr id="4" name="Down Arrow 1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93370"/>
                        </a:xfrm>
                        <a:prstGeom prst="downArrow">
                          <a:avLst>
                            <a:gd name="adj1" fmla="val 50000"/>
                            <a:gd name="adj2" fmla="val 270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2DE399" id="Down Arrow 13" o:spid="_x0000_s1026" type="#_x0000_t67" alt="down arrow" style="position:absolute;margin-left:252pt;margin-top:7.2pt;width:18pt;height:2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" adj="17042">
                <v:path arrowok="t"/>
              </v:shape>
            </w:pict>
          </mc:Fallback>
        </mc:AlternateContent>
      </w:r>
    </w:p>
    <w:p w14:paraId="1F6C25F9" w14:textId="77777777" w:rsidR="00170CCF" w:rsidRPr="00045320" w:rsidRDefault="00170CCF" w:rsidP="00043C4C">
      <w:pPr>
        <w:keepNext/>
        <w:spacing w:before="0" w:line="240" w:lineRule="auto"/>
        <w:rPr>
          <w:rFonts w:ascii="Cambria" w:eastAsia="Times New Roman" w:hAnsi="Cambria" w:cs="Arial"/>
          <w:sz w:val="22"/>
          <w:szCs w:val="22"/>
        </w:rPr>
      </w:pPr>
    </w:p>
    <w:p w14:paraId="12F99681" w14:textId="77777777" w:rsidR="00170CCF" w:rsidRPr="00045320" w:rsidRDefault="003845A1" w:rsidP="00170CCF">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88960" behindDoc="0" locked="0" layoutInCell="1" allowOverlap="1" wp14:anchorId="04A86674" wp14:editId="13CDA004">
                <wp:simplePos x="0" y="0"/>
                <wp:positionH relativeFrom="column">
                  <wp:posOffset>937260</wp:posOffset>
                </wp:positionH>
                <wp:positionV relativeFrom="paragraph">
                  <wp:posOffset>106680</wp:posOffset>
                </wp:positionV>
                <wp:extent cx="4800600" cy="342900"/>
                <wp:effectExtent l="1905" t="0" r="10795" b="12700"/>
                <wp:wrapNone/>
                <wp:docPr id="3" name="Rectangle 9"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09F82FBE" w14:textId="04A113A0" w:rsidR="00045320" w:rsidRPr="00700238" w:rsidRDefault="00045320" w:rsidP="00170CCF">
                            <w:pPr>
                              <w:spacing w:before="0" w:line="240" w:lineRule="auto"/>
                              <w:jc w:val="center"/>
                              <w:rPr>
                                <w:rFonts w:ascii="Cambria" w:hAnsi="Cambria" w:cs="Arial"/>
                                <w:sz w:val="20"/>
                                <w:szCs w:val="22"/>
                              </w:rPr>
                            </w:pPr>
                            <w:r w:rsidRPr="00700238">
                              <w:rPr>
                                <w:rFonts w:ascii="Cambria" w:hAnsi="Cambria" w:cs="Arial"/>
                                <w:sz w:val="20"/>
                                <w:szCs w:val="22"/>
                              </w:rPr>
                              <w:t xml:space="preserve">IGRA test, symptom check +/- clinical review for suspected TB </w:t>
                            </w:r>
                            <w:r>
                              <w:rPr>
                                <w:rFonts w:ascii="Cambria" w:hAnsi="Cambria" w:cs="Arial"/>
                                <w:sz w:val="20"/>
                                <w:szCs w:val="22"/>
                              </w:rPr>
                              <w:t>(n=150)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4A86674" id="Rectangle 9" o:spid="_x0000_s1035" alt="Repeat study intervention (if applicable)." style="position:absolute;left:0;text-align:left;margin-left:73.8pt;margin-top:8.4pt;width:378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">
                <v:path arrowok="t"/>
                <v:textbox>
                  <w:txbxContent>
                    <w:p w14:paraId="09F82FBE" w14:textId="04A113A0" w:rsidR="00576BDF" w:rsidRPr="00700238" w:rsidRDefault="00576BDF" w:rsidP="00170CCF">
                      <w:pPr>
                        <w:spacing w:before="0" w:line="240" w:lineRule="auto"/>
                        <w:jc w:val="center"/>
                        <w:rPr>
                          <w:rFonts w:ascii="Cambria" w:hAnsi="Cambria" w:cs="Arial"/>
                          <w:sz w:val="20"/>
                          <w:szCs w:val="22"/>
                        </w:rPr>
                      </w:pPr>
                      <w:r w:rsidRPr="00700238">
                        <w:rPr>
                          <w:rFonts w:ascii="Cambria" w:hAnsi="Cambria" w:cs="Arial"/>
                          <w:sz w:val="20"/>
                          <w:szCs w:val="22"/>
                        </w:rPr>
                        <w:t xml:space="preserve">IGRA test, symptom check +/- clinical review for suspected TB </w:t>
                      </w:r>
                      <w:r>
                        <w:rPr>
                          <w:rFonts w:ascii="Cambria" w:hAnsi="Cambria" w:cs="Arial"/>
                          <w:sz w:val="20"/>
                          <w:szCs w:val="22"/>
                        </w:rPr>
                        <w:t>(n=150)</w:t>
                      </w:r>
                    </w:p>
                  </w:txbxContent>
                </v:textbox>
              </v:rect>
            </w:pict>
          </mc:Fallback>
        </mc:AlternateContent>
      </w:r>
      <w:r w:rsidR="00170CCF" w:rsidRPr="00045320">
        <w:rPr>
          <w:rFonts w:ascii="Cambria" w:eastAsia="Times New Roman" w:hAnsi="Cambria" w:cs="Arial"/>
          <w:sz w:val="22"/>
          <w:szCs w:val="22"/>
        </w:rPr>
        <w:t>Visit 5</w:t>
      </w:r>
    </w:p>
    <w:p w14:paraId="0C0F8C90" w14:textId="77777777" w:rsidR="00170CCF" w:rsidRPr="00045320" w:rsidRDefault="00170CCF" w:rsidP="00170CCF">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 xml:space="preserve">Month-9 </w:t>
      </w:r>
    </w:p>
    <w:p w14:paraId="4B901E8B" w14:textId="77777777" w:rsidR="00170CCF" w:rsidRPr="00045320" w:rsidRDefault="00170CCF" w:rsidP="00043C4C">
      <w:pPr>
        <w:keepNext/>
        <w:spacing w:before="0" w:line="240" w:lineRule="auto"/>
        <w:rPr>
          <w:rFonts w:ascii="Cambria" w:eastAsia="Times New Roman" w:hAnsi="Cambria" w:cs="Arial"/>
          <w:sz w:val="22"/>
          <w:szCs w:val="22"/>
        </w:rPr>
      </w:pPr>
    </w:p>
    <w:p w14:paraId="72F0971B" w14:textId="77777777" w:rsidR="00170CCF" w:rsidRPr="00045320" w:rsidRDefault="003845A1" w:rsidP="00043C4C">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97152" behindDoc="0" locked="0" layoutInCell="1" allowOverlap="1" wp14:anchorId="021AD18C" wp14:editId="59E5A41A">
                <wp:simplePos x="0" y="0"/>
                <wp:positionH relativeFrom="column">
                  <wp:posOffset>3200400</wp:posOffset>
                </wp:positionH>
                <wp:positionV relativeFrom="paragraph">
                  <wp:posOffset>87630</wp:posOffset>
                </wp:positionV>
                <wp:extent cx="228600" cy="293370"/>
                <wp:effectExtent l="55245" t="53340" r="46355" b="46990"/>
                <wp:wrapNone/>
                <wp:docPr id="2" name="Down Arrow 1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93370"/>
                        </a:xfrm>
                        <a:prstGeom prst="downArrow">
                          <a:avLst>
                            <a:gd name="adj1" fmla="val 50000"/>
                            <a:gd name="adj2" fmla="val 270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BF84F1" id="Down Arrow 14" o:spid="_x0000_s1026" type="#_x0000_t67" alt="down arrow" style="position:absolute;margin-left:252pt;margin-top:6.9pt;width:18pt;height: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" adj="17042">
                <v:path arrowok="t"/>
              </v:shape>
            </w:pict>
          </mc:Fallback>
        </mc:AlternateContent>
      </w:r>
    </w:p>
    <w:p w14:paraId="12E1D422" w14:textId="77777777" w:rsidR="00170CCF" w:rsidRPr="00045320" w:rsidRDefault="00170CCF" w:rsidP="00043C4C">
      <w:pPr>
        <w:keepNext/>
        <w:spacing w:before="0" w:line="240" w:lineRule="auto"/>
        <w:rPr>
          <w:rFonts w:ascii="Cambria" w:eastAsia="Times New Roman" w:hAnsi="Cambria" w:cs="Arial"/>
          <w:sz w:val="22"/>
          <w:szCs w:val="22"/>
        </w:rPr>
      </w:pPr>
    </w:p>
    <w:p w14:paraId="7C93D06C" w14:textId="77777777" w:rsidR="00170CCF" w:rsidRPr="00045320" w:rsidRDefault="00170CCF" w:rsidP="00043C4C">
      <w:pPr>
        <w:keepNext/>
        <w:spacing w:before="0" w:line="240" w:lineRule="auto"/>
        <w:rPr>
          <w:rFonts w:ascii="Cambria" w:eastAsia="Times New Roman" w:hAnsi="Cambria" w:cs="Arial"/>
          <w:sz w:val="22"/>
          <w:szCs w:val="22"/>
        </w:rPr>
      </w:pPr>
    </w:p>
    <w:p w14:paraId="4DAFC8A7" w14:textId="77777777" w:rsidR="00170CCF" w:rsidRPr="00045320" w:rsidRDefault="003845A1" w:rsidP="00043C4C">
      <w:pPr>
        <w:keepNext/>
        <w:spacing w:before="0" w:line="240" w:lineRule="auto"/>
        <w:rPr>
          <w:rFonts w:ascii="Cambria" w:eastAsia="Times New Roman" w:hAnsi="Cambria" w:cs="Arial"/>
          <w:sz w:val="22"/>
          <w:szCs w:val="22"/>
        </w:rPr>
      </w:pPr>
      <w:r w:rsidRPr="00045320">
        <w:rPr>
          <w:rFonts w:ascii="Cambria" w:eastAsia="Cambria" w:hAnsi="Cambria" w:cs="Cambria"/>
          <w:noProof/>
          <w:sz w:val="22"/>
          <w:szCs w:val="22"/>
          <w:lang w:val="en-US"/>
        </w:rPr>
        <mc:AlternateContent>
          <mc:Choice Requires="wps">
            <w:drawing>
              <wp:anchor distT="0" distB="0" distL="114300" distR="114300" simplePos="0" relativeHeight="251673600" behindDoc="0" locked="0" layoutInCell="1" allowOverlap="1" wp14:anchorId="59D554C9" wp14:editId="68227D9B">
                <wp:simplePos x="0" y="0"/>
                <wp:positionH relativeFrom="column">
                  <wp:posOffset>1132840</wp:posOffset>
                </wp:positionH>
                <wp:positionV relativeFrom="paragraph">
                  <wp:posOffset>19685</wp:posOffset>
                </wp:positionV>
                <wp:extent cx="4343400" cy="1439545"/>
                <wp:effectExtent l="45085" t="45085" r="56515" b="52070"/>
                <wp:wrapNone/>
                <wp:docPr id="1"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439545"/>
                        </a:xfrm>
                        <a:prstGeom prst="flowChartDecision">
                          <a:avLst/>
                        </a:prstGeom>
                        <a:solidFill>
                          <a:srgbClr val="FFFFFF"/>
                        </a:solidFill>
                        <a:ln w="9525">
                          <a:solidFill>
                            <a:srgbClr val="000000"/>
                          </a:solidFill>
                          <a:miter lim="800000"/>
                          <a:headEnd/>
                          <a:tailEnd/>
                        </a:ln>
                      </wps:spPr>
                      <wps:txbx>
                        <w:txbxContent>
                          <w:p w14:paraId="3389360E" w14:textId="77777777" w:rsidR="00045320" w:rsidRPr="00700238" w:rsidRDefault="00045320" w:rsidP="00FF08F8">
                            <w:pPr>
                              <w:spacing w:before="0" w:line="240" w:lineRule="auto"/>
                              <w:jc w:val="center"/>
                              <w:rPr>
                                <w:rFonts w:ascii="Cambria" w:hAnsi="Cambria" w:cs="Arial"/>
                                <w:b/>
                                <w:sz w:val="20"/>
                                <w:szCs w:val="20"/>
                              </w:rPr>
                            </w:pPr>
                            <w:r w:rsidRPr="00700238">
                              <w:rPr>
                                <w:rFonts w:ascii="Cambria" w:hAnsi="Cambria" w:cs="Arial"/>
                                <w:b/>
                                <w:sz w:val="20"/>
                                <w:szCs w:val="20"/>
                              </w:rPr>
                              <w:t>Final Assessments</w:t>
                            </w:r>
                          </w:p>
                          <w:p w14:paraId="31EB8457" w14:textId="46E8338E" w:rsidR="00045320" w:rsidRPr="00700238" w:rsidRDefault="00045320" w:rsidP="00043C4C">
                            <w:pPr>
                              <w:spacing w:before="0" w:line="240" w:lineRule="auto"/>
                              <w:jc w:val="center"/>
                              <w:rPr>
                                <w:rFonts w:ascii="Cambria" w:hAnsi="Cambria" w:cs="Arial"/>
                                <w:sz w:val="20"/>
                                <w:szCs w:val="22"/>
                              </w:rPr>
                            </w:pPr>
                            <w:r w:rsidRPr="00700238">
                              <w:rPr>
                                <w:rFonts w:ascii="Cambria" w:hAnsi="Cambria" w:cs="Arial"/>
                                <w:sz w:val="20"/>
                                <w:szCs w:val="22"/>
                              </w:rPr>
                              <w:t xml:space="preserve">IGRA test, symptom check +/- clinical review for suspected TB, questionnaires </w:t>
                            </w:r>
                          </w:p>
                          <w:p w14:paraId="3340BB7F" w14:textId="77777777" w:rsidR="00045320" w:rsidRPr="00700238" w:rsidRDefault="00045320" w:rsidP="00043C4C">
                            <w:pPr>
                              <w:spacing w:before="0" w:line="240" w:lineRule="auto"/>
                              <w:jc w:val="center"/>
                              <w:rPr>
                                <w:rFonts w:ascii="Cambria" w:hAnsi="Cambri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9D554C9" id="_x0000_t110" coordsize="21600,21600" o:spt="110" path="m10800,l,10800,10800,21600,21600,10800xe">
                <v:stroke joinstyle="miter"/>
                <v:path gradientshapeok="t" o:connecttype="rect" textboxrect="5400,5400,16200,16200"/>
              </v:shapetype>
              <v:shape id="Flowchart: Decision 49" o:spid="_x0000_s1036" type="#_x0000_t110" alt="Final Assessments - List analyses to be performed" style="position:absolute;left:0;text-align:left;margin-left:89.2pt;margin-top:1.55pt;width:342pt;height:1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">
                <v:path arrowok="t"/>
                <v:textbox>
                  <w:txbxContent>
                    <w:p w14:paraId="3389360E" w14:textId="77777777" w:rsidR="00576BDF" w:rsidRPr="00700238" w:rsidRDefault="00576BDF" w:rsidP="00FF08F8">
                      <w:pPr>
                        <w:spacing w:before="0" w:line="240" w:lineRule="auto"/>
                        <w:jc w:val="center"/>
                        <w:rPr>
                          <w:rFonts w:ascii="Cambria" w:hAnsi="Cambria" w:cs="Arial"/>
                          <w:b/>
                          <w:sz w:val="20"/>
                          <w:szCs w:val="20"/>
                        </w:rPr>
                      </w:pPr>
                      <w:r w:rsidRPr="00700238">
                        <w:rPr>
                          <w:rFonts w:ascii="Cambria" w:hAnsi="Cambria" w:cs="Arial"/>
                          <w:b/>
                          <w:sz w:val="20"/>
                          <w:szCs w:val="20"/>
                        </w:rPr>
                        <w:t>Final Assessments</w:t>
                      </w:r>
                    </w:p>
                    <w:p w14:paraId="31EB8457" w14:textId="46E8338E" w:rsidR="00576BDF" w:rsidRPr="00700238" w:rsidRDefault="00576BDF" w:rsidP="00043C4C">
                      <w:pPr>
                        <w:spacing w:before="0" w:line="240" w:lineRule="auto"/>
                        <w:jc w:val="center"/>
                        <w:rPr>
                          <w:rFonts w:ascii="Cambria" w:hAnsi="Cambria" w:cs="Arial"/>
                          <w:sz w:val="20"/>
                          <w:szCs w:val="22"/>
                        </w:rPr>
                      </w:pPr>
                      <w:r w:rsidRPr="00700238">
                        <w:rPr>
                          <w:rFonts w:ascii="Cambria" w:hAnsi="Cambria" w:cs="Arial"/>
                          <w:sz w:val="20"/>
                          <w:szCs w:val="22"/>
                        </w:rPr>
                        <w:t xml:space="preserve">IGRA test, symptom check +/- clinical review for suspected TB, questionnaires </w:t>
                      </w:r>
                    </w:p>
                    <w:p w14:paraId="3340BB7F" w14:textId="77777777" w:rsidR="00576BDF" w:rsidRPr="00700238" w:rsidRDefault="00576BDF" w:rsidP="00043C4C">
                      <w:pPr>
                        <w:spacing w:before="0" w:line="240" w:lineRule="auto"/>
                        <w:jc w:val="center"/>
                        <w:rPr>
                          <w:rFonts w:ascii="Cambria" w:hAnsi="Cambria"/>
                          <w:b/>
                          <w:sz w:val="20"/>
                          <w:szCs w:val="20"/>
                        </w:rPr>
                      </w:pPr>
                    </w:p>
                  </w:txbxContent>
                </v:textbox>
              </v:shape>
            </w:pict>
          </mc:Fallback>
        </mc:AlternateContent>
      </w:r>
    </w:p>
    <w:p w14:paraId="6BB18D9A" w14:textId="77777777" w:rsidR="00043C4C" w:rsidRPr="00045320" w:rsidRDefault="00170CCF" w:rsidP="00043C4C">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Visit 6</w:t>
      </w:r>
    </w:p>
    <w:p w14:paraId="15922C1B" w14:textId="77777777" w:rsidR="00043C4C" w:rsidRPr="00045320" w:rsidRDefault="00043C4C" w:rsidP="00043C4C">
      <w:pPr>
        <w:keepNext/>
        <w:spacing w:before="0" w:line="240" w:lineRule="auto"/>
        <w:rPr>
          <w:rFonts w:ascii="Cambria" w:eastAsia="Times New Roman" w:hAnsi="Cambria" w:cs="Arial"/>
          <w:sz w:val="22"/>
          <w:szCs w:val="22"/>
        </w:rPr>
      </w:pPr>
      <w:r w:rsidRPr="00045320">
        <w:rPr>
          <w:rFonts w:ascii="Cambria" w:eastAsia="Times New Roman" w:hAnsi="Cambria" w:cs="Arial"/>
          <w:sz w:val="22"/>
          <w:szCs w:val="22"/>
        </w:rPr>
        <w:t>Month-12</w:t>
      </w:r>
    </w:p>
    <w:p w14:paraId="23B2D5A9" w14:textId="77777777" w:rsidR="00FF08F8" w:rsidRPr="00045320" w:rsidRDefault="00FF08F8" w:rsidP="00FF08F8">
      <w:pPr>
        <w:keepNext/>
        <w:spacing w:before="0" w:line="240" w:lineRule="auto"/>
        <w:rPr>
          <w:rFonts w:ascii="Cambria" w:eastAsia="Times New Roman" w:hAnsi="Cambria" w:cs="Times New Roman"/>
          <w:sz w:val="22"/>
          <w:szCs w:val="22"/>
        </w:rPr>
      </w:pPr>
    </w:p>
    <w:p w14:paraId="1EBB83AC" w14:textId="77777777" w:rsidR="00FF08F8" w:rsidRPr="00045320" w:rsidRDefault="00FF08F8" w:rsidP="00FF08F8">
      <w:pPr>
        <w:spacing w:before="0" w:line="240" w:lineRule="auto"/>
        <w:rPr>
          <w:rFonts w:ascii="Cambria" w:eastAsia="Cambria" w:hAnsi="Cambria" w:cs="Cambria"/>
          <w:sz w:val="22"/>
          <w:szCs w:val="22"/>
        </w:rPr>
      </w:pPr>
      <w:r w:rsidRPr="00045320">
        <w:rPr>
          <w:rFonts w:ascii="Cambria" w:eastAsia="Cambria" w:hAnsi="Cambria" w:cs="Cambria"/>
          <w:sz w:val="22"/>
          <w:szCs w:val="22"/>
        </w:rPr>
        <w:br w:type="page"/>
      </w:r>
    </w:p>
    <w:p w14:paraId="1AB717B5" w14:textId="77777777" w:rsidR="00A04339" w:rsidRPr="00045320" w:rsidRDefault="000E60B7" w:rsidP="00DB7DC8">
      <w:pPr>
        <w:pStyle w:val="Heading2"/>
        <w:rPr>
          <w:szCs w:val="22"/>
        </w:rPr>
      </w:pPr>
      <w:bookmarkStart w:id="5" w:name="_Toc423597512"/>
      <w:r w:rsidRPr="00045320">
        <w:rPr>
          <w:szCs w:val="22"/>
        </w:rPr>
        <w:lastRenderedPageBreak/>
        <w:t>Schedule of Activities (SOA)</w:t>
      </w:r>
      <w:bookmarkEnd w:id="5"/>
    </w:p>
    <w:tbl>
      <w:tblPr>
        <w:tblStyle w:val="TableGrid"/>
        <w:tblW w:w="8897" w:type="dxa"/>
        <w:tblLook w:val="04A0" w:firstRow="1" w:lastRow="0" w:firstColumn="1" w:lastColumn="0" w:noHBand="0" w:noVBand="1"/>
      </w:tblPr>
      <w:tblGrid>
        <w:gridCol w:w="2453"/>
        <w:gridCol w:w="1297"/>
        <w:gridCol w:w="1180"/>
        <w:gridCol w:w="685"/>
        <w:gridCol w:w="804"/>
        <w:gridCol w:w="803"/>
        <w:gridCol w:w="804"/>
        <w:gridCol w:w="871"/>
      </w:tblGrid>
      <w:tr w:rsidR="00DB7DC8" w:rsidRPr="00045320" w14:paraId="0C96F2BB" w14:textId="77777777" w:rsidTr="00282265">
        <w:tc>
          <w:tcPr>
            <w:tcW w:w="2453" w:type="dxa"/>
          </w:tcPr>
          <w:p w14:paraId="7D153365" w14:textId="77777777" w:rsidR="00DB7DC8" w:rsidRPr="00045320" w:rsidRDefault="00DB7DC8" w:rsidP="00DB7DC8">
            <w:pPr>
              <w:spacing w:before="0" w:line="240" w:lineRule="auto"/>
              <w:rPr>
                <w:rFonts w:ascii="Cambria" w:hAnsi="Cambria"/>
                <w:sz w:val="22"/>
                <w:szCs w:val="22"/>
              </w:rPr>
            </w:pPr>
          </w:p>
        </w:tc>
        <w:tc>
          <w:tcPr>
            <w:tcW w:w="6444" w:type="dxa"/>
            <w:gridSpan w:val="7"/>
          </w:tcPr>
          <w:p w14:paraId="3161B62F" w14:textId="77777777" w:rsidR="00DB7DC8" w:rsidRPr="00045320" w:rsidRDefault="00DB7DC8" w:rsidP="00DB7DC8">
            <w:pPr>
              <w:spacing w:before="0" w:line="240" w:lineRule="auto"/>
              <w:rPr>
                <w:rFonts w:ascii="Cambria" w:hAnsi="Cambria"/>
                <w:b/>
                <w:sz w:val="22"/>
                <w:szCs w:val="22"/>
              </w:rPr>
            </w:pPr>
            <w:r w:rsidRPr="00045320">
              <w:rPr>
                <w:rFonts w:ascii="Cambria" w:hAnsi="Cambria"/>
                <w:b/>
                <w:sz w:val="22"/>
                <w:szCs w:val="22"/>
              </w:rPr>
              <w:t>Study period</w:t>
            </w:r>
          </w:p>
        </w:tc>
      </w:tr>
      <w:tr w:rsidR="00DB7DC8" w:rsidRPr="00045320" w14:paraId="3A110BD9" w14:textId="77777777" w:rsidTr="00282265">
        <w:tc>
          <w:tcPr>
            <w:tcW w:w="2453" w:type="dxa"/>
          </w:tcPr>
          <w:p w14:paraId="15EAB89E" w14:textId="77777777" w:rsidR="00DB7DC8" w:rsidRPr="00045320" w:rsidRDefault="00DB7DC8" w:rsidP="00DB7DC8">
            <w:pPr>
              <w:spacing w:before="0" w:line="240" w:lineRule="auto"/>
              <w:rPr>
                <w:rFonts w:ascii="Cambria" w:hAnsi="Cambria"/>
                <w:sz w:val="22"/>
                <w:szCs w:val="22"/>
              </w:rPr>
            </w:pPr>
          </w:p>
        </w:tc>
        <w:tc>
          <w:tcPr>
            <w:tcW w:w="1297" w:type="dxa"/>
          </w:tcPr>
          <w:p w14:paraId="68B94037" w14:textId="77777777" w:rsidR="00DB7DC8" w:rsidRPr="00045320" w:rsidRDefault="00DB7DC8" w:rsidP="00DB7DC8">
            <w:pPr>
              <w:spacing w:before="0" w:line="240" w:lineRule="auto"/>
              <w:rPr>
                <w:rFonts w:ascii="Cambria" w:hAnsi="Cambria"/>
                <w:b/>
                <w:sz w:val="22"/>
                <w:szCs w:val="22"/>
              </w:rPr>
            </w:pPr>
            <w:r w:rsidRPr="00045320">
              <w:rPr>
                <w:rFonts w:ascii="Cambria" w:hAnsi="Cambria"/>
                <w:b/>
                <w:sz w:val="22"/>
                <w:szCs w:val="22"/>
              </w:rPr>
              <w:t>Enrolment</w:t>
            </w:r>
          </w:p>
        </w:tc>
        <w:tc>
          <w:tcPr>
            <w:tcW w:w="1180" w:type="dxa"/>
            <w:tcMar>
              <w:left w:w="57" w:type="dxa"/>
              <w:right w:w="0" w:type="dxa"/>
            </w:tcMar>
          </w:tcPr>
          <w:p w14:paraId="25E16E60" w14:textId="77777777" w:rsidR="00DB7DC8" w:rsidRPr="00045320" w:rsidRDefault="00DB7DC8" w:rsidP="00DB7DC8">
            <w:pPr>
              <w:spacing w:before="0" w:line="240" w:lineRule="auto"/>
              <w:ind w:right="90"/>
              <w:rPr>
                <w:rFonts w:ascii="Cambria" w:hAnsi="Cambria"/>
                <w:b/>
                <w:sz w:val="22"/>
                <w:szCs w:val="22"/>
              </w:rPr>
            </w:pPr>
            <w:r w:rsidRPr="00045320">
              <w:rPr>
                <w:rFonts w:ascii="Cambria" w:hAnsi="Cambria"/>
                <w:b/>
                <w:sz w:val="22"/>
                <w:szCs w:val="22"/>
              </w:rPr>
              <w:t>Allocation</w:t>
            </w:r>
          </w:p>
        </w:tc>
        <w:tc>
          <w:tcPr>
            <w:tcW w:w="3967" w:type="dxa"/>
            <w:gridSpan w:val="5"/>
          </w:tcPr>
          <w:p w14:paraId="54541E08" w14:textId="77777777" w:rsidR="00DB7DC8" w:rsidRPr="00045320" w:rsidRDefault="00DB7DC8" w:rsidP="00DB7DC8">
            <w:pPr>
              <w:spacing w:before="0" w:line="240" w:lineRule="auto"/>
              <w:rPr>
                <w:rFonts w:ascii="Cambria" w:hAnsi="Cambria"/>
                <w:b/>
                <w:sz w:val="22"/>
                <w:szCs w:val="22"/>
              </w:rPr>
            </w:pPr>
            <w:r w:rsidRPr="00045320">
              <w:rPr>
                <w:rFonts w:ascii="Cambria" w:hAnsi="Cambria"/>
                <w:b/>
                <w:sz w:val="22"/>
                <w:szCs w:val="22"/>
              </w:rPr>
              <w:t>Post-allocation</w:t>
            </w:r>
          </w:p>
        </w:tc>
      </w:tr>
      <w:tr w:rsidR="00282265" w:rsidRPr="00045320" w14:paraId="099EB713" w14:textId="77777777" w:rsidTr="00282265">
        <w:tc>
          <w:tcPr>
            <w:tcW w:w="2453" w:type="dxa"/>
            <w:tcBorders>
              <w:bottom w:val="single" w:sz="4" w:space="0" w:color="auto"/>
            </w:tcBorders>
          </w:tcPr>
          <w:p w14:paraId="3B004FBC" w14:textId="77777777" w:rsidR="00DB7DC8" w:rsidRPr="00045320" w:rsidRDefault="00041095" w:rsidP="00DB7DC8">
            <w:pPr>
              <w:spacing w:before="0" w:line="240" w:lineRule="auto"/>
              <w:jc w:val="left"/>
              <w:rPr>
                <w:rFonts w:ascii="Cambria" w:hAnsi="Cambria"/>
                <w:b/>
                <w:sz w:val="22"/>
                <w:szCs w:val="22"/>
              </w:rPr>
            </w:pPr>
            <w:r w:rsidRPr="00045320">
              <w:rPr>
                <w:rFonts w:ascii="Cambria" w:hAnsi="Cambria"/>
                <w:b/>
                <w:sz w:val="22"/>
                <w:szCs w:val="22"/>
              </w:rPr>
              <w:t>Procedures</w:t>
            </w:r>
          </w:p>
        </w:tc>
        <w:tc>
          <w:tcPr>
            <w:tcW w:w="1297" w:type="dxa"/>
          </w:tcPr>
          <w:p w14:paraId="15FFB937" w14:textId="7E22898C" w:rsidR="00DB7DC8" w:rsidRPr="00045320" w:rsidRDefault="00DB7DC8" w:rsidP="00DB7DC8">
            <w:pPr>
              <w:spacing w:before="0" w:line="240" w:lineRule="auto"/>
              <w:rPr>
                <w:rFonts w:ascii="Cambria" w:hAnsi="Cambria"/>
                <w:sz w:val="22"/>
                <w:szCs w:val="22"/>
                <w:vertAlign w:val="subscript"/>
              </w:rPr>
            </w:pPr>
            <w:proofErr w:type="gramStart"/>
            <w:r w:rsidRPr="00045320">
              <w:rPr>
                <w:rFonts w:ascii="Cambria" w:hAnsi="Cambria"/>
                <w:sz w:val="22"/>
                <w:szCs w:val="22"/>
              </w:rPr>
              <w:t>t</w:t>
            </w:r>
            <w:proofErr w:type="gramEnd"/>
            <w:r w:rsidR="007C2A8A" w:rsidRPr="00045320">
              <w:rPr>
                <w:rFonts w:ascii="Cambria" w:hAnsi="Cambria"/>
                <w:sz w:val="22"/>
                <w:szCs w:val="22"/>
              </w:rPr>
              <w:t>-</w:t>
            </w:r>
            <w:r w:rsidRPr="00045320">
              <w:rPr>
                <w:rFonts w:ascii="Cambria" w:hAnsi="Cambria"/>
                <w:sz w:val="22"/>
                <w:szCs w:val="22"/>
                <w:vertAlign w:val="subscript"/>
              </w:rPr>
              <w:t>1</w:t>
            </w:r>
          </w:p>
        </w:tc>
        <w:tc>
          <w:tcPr>
            <w:tcW w:w="1180" w:type="dxa"/>
          </w:tcPr>
          <w:p w14:paraId="0E712543"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t0</w:t>
            </w:r>
            <w:proofErr w:type="gramEnd"/>
          </w:p>
        </w:tc>
        <w:tc>
          <w:tcPr>
            <w:tcW w:w="685" w:type="dxa"/>
          </w:tcPr>
          <w:p w14:paraId="31F22DEC" w14:textId="77777777" w:rsidR="00282265" w:rsidRPr="00045320" w:rsidRDefault="00282265" w:rsidP="00DB7DC8">
            <w:pPr>
              <w:spacing w:before="0" w:line="240" w:lineRule="auto"/>
              <w:rPr>
                <w:rFonts w:ascii="Cambria" w:hAnsi="Cambria"/>
                <w:sz w:val="22"/>
                <w:szCs w:val="22"/>
                <w:vertAlign w:val="subscript"/>
              </w:rPr>
            </w:pPr>
            <w:proofErr w:type="gramStart"/>
            <w:r w:rsidRPr="00045320">
              <w:rPr>
                <w:rFonts w:ascii="Cambria" w:hAnsi="Cambria"/>
                <w:sz w:val="22"/>
                <w:szCs w:val="22"/>
              </w:rPr>
              <w:t>t</w:t>
            </w:r>
            <w:r w:rsidRPr="00045320">
              <w:rPr>
                <w:rFonts w:ascii="Cambria" w:hAnsi="Cambria"/>
                <w:sz w:val="22"/>
                <w:szCs w:val="22"/>
                <w:vertAlign w:val="subscript"/>
              </w:rPr>
              <w:t>1</w:t>
            </w:r>
            <w:proofErr w:type="gramEnd"/>
          </w:p>
          <w:p w14:paraId="25AF2A3F" w14:textId="32D896DE" w:rsidR="00DB7DC8" w:rsidRPr="00045320" w:rsidRDefault="00282265" w:rsidP="00DB7DC8">
            <w:pPr>
              <w:spacing w:before="0" w:line="240" w:lineRule="auto"/>
              <w:rPr>
                <w:rFonts w:ascii="Cambria" w:hAnsi="Cambria"/>
                <w:sz w:val="22"/>
                <w:szCs w:val="22"/>
              </w:rPr>
            </w:pPr>
            <w:proofErr w:type="gramStart"/>
            <w:r w:rsidRPr="00045320">
              <w:rPr>
                <w:rFonts w:ascii="Cambria" w:hAnsi="Cambria"/>
                <w:sz w:val="22"/>
                <w:szCs w:val="22"/>
                <w:vertAlign w:val="subscript"/>
              </w:rPr>
              <w:t>month</w:t>
            </w:r>
            <w:proofErr w:type="gramEnd"/>
          </w:p>
        </w:tc>
        <w:tc>
          <w:tcPr>
            <w:tcW w:w="804" w:type="dxa"/>
          </w:tcPr>
          <w:p w14:paraId="4BF4817C"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t</w:t>
            </w:r>
            <w:r w:rsidRPr="00045320">
              <w:rPr>
                <w:rFonts w:ascii="Cambria" w:hAnsi="Cambria"/>
                <w:sz w:val="22"/>
                <w:szCs w:val="22"/>
                <w:vertAlign w:val="subscript"/>
              </w:rPr>
              <w:t>3</w:t>
            </w:r>
            <w:proofErr w:type="gramEnd"/>
            <w:r w:rsidRPr="00045320">
              <w:rPr>
                <w:rFonts w:ascii="Cambria" w:hAnsi="Cambria"/>
                <w:sz w:val="22"/>
                <w:szCs w:val="22"/>
                <w:vertAlign w:val="subscript"/>
              </w:rPr>
              <w:t xml:space="preserve"> months</w:t>
            </w:r>
          </w:p>
        </w:tc>
        <w:tc>
          <w:tcPr>
            <w:tcW w:w="803" w:type="dxa"/>
          </w:tcPr>
          <w:p w14:paraId="7E1860A3"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t</w:t>
            </w:r>
            <w:r w:rsidRPr="00045320">
              <w:rPr>
                <w:rFonts w:ascii="Cambria" w:hAnsi="Cambria"/>
                <w:sz w:val="22"/>
                <w:szCs w:val="22"/>
                <w:vertAlign w:val="subscript"/>
              </w:rPr>
              <w:t>6</w:t>
            </w:r>
            <w:proofErr w:type="gramEnd"/>
            <w:r w:rsidRPr="00045320">
              <w:rPr>
                <w:rFonts w:ascii="Cambria" w:hAnsi="Cambria"/>
                <w:sz w:val="22"/>
                <w:szCs w:val="22"/>
                <w:vertAlign w:val="subscript"/>
              </w:rPr>
              <w:t xml:space="preserve"> months</w:t>
            </w:r>
          </w:p>
        </w:tc>
        <w:tc>
          <w:tcPr>
            <w:tcW w:w="804" w:type="dxa"/>
          </w:tcPr>
          <w:p w14:paraId="08405151"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t</w:t>
            </w:r>
            <w:r w:rsidRPr="00045320">
              <w:rPr>
                <w:rFonts w:ascii="Cambria" w:hAnsi="Cambria"/>
                <w:sz w:val="22"/>
                <w:szCs w:val="22"/>
                <w:vertAlign w:val="subscript"/>
              </w:rPr>
              <w:t>9</w:t>
            </w:r>
            <w:proofErr w:type="gramEnd"/>
            <w:r w:rsidRPr="00045320">
              <w:rPr>
                <w:rFonts w:ascii="Cambria" w:hAnsi="Cambria"/>
                <w:sz w:val="22"/>
                <w:szCs w:val="22"/>
                <w:vertAlign w:val="subscript"/>
              </w:rPr>
              <w:t xml:space="preserve"> months</w:t>
            </w:r>
          </w:p>
        </w:tc>
        <w:tc>
          <w:tcPr>
            <w:tcW w:w="871" w:type="dxa"/>
          </w:tcPr>
          <w:p w14:paraId="267C4CE5"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t</w:t>
            </w:r>
            <w:r w:rsidRPr="00045320">
              <w:rPr>
                <w:rFonts w:ascii="Cambria" w:hAnsi="Cambria"/>
                <w:sz w:val="22"/>
                <w:szCs w:val="22"/>
                <w:vertAlign w:val="subscript"/>
              </w:rPr>
              <w:t>12</w:t>
            </w:r>
            <w:proofErr w:type="gramEnd"/>
            <w:r w:rsidRPr="00045320">
              <w:rPr>
                <w:rFonts w:ascii="Cambria" w:hAnsi="Cambria"/>
                <w:sz w:val="22"/>
                <w:szCs w:val="22"/>
                <w:vertAlign w:val="subscript"/>
              </w:rPr>
              <w:t xml:space="preserve"> months</w:t>
            </w:r>
          </w:p>
        </w:tc>
      </w:tr>
      <w:tr w:rsidR="00282265" w:rsidRPr="00045320" w14:paraId="4D71E0E1" w14:textId="77777777" w:rsidTr="00282265">
        <w:tc>
          <w:tcPr>
            <w:tcW w:w="2453" w:type="dxa"/>
            <w:tcBorders>
              <w:bottom w:val="nil"/>
            </w:tcBorders>
          </w:tcPr>
          <w:p w14:paraId="28E20B20" w14:textId="77777777" w:rsidR="00DB7DC8" w:rsidRPr="00045320" w:rsidRDefault="00DB7DC8" w:rsidP="00DB7DC8">
            <w:pPr>
              <w:spacing w:before="0" w:line="240" w:lineRule="auto"/>
              <w:jc w:val="left"/>
              <w:rPr>
                <w:rFonts w:ascii="Cambria" w:hAnsi="Cambria"/>
                <w:b/>
                <w:sz w:val="22"/>
                <w:szCs w:val="22"/>
              </w:rPr>
            </w:pPr>
            <w:r w:rsidRPr="00045320">
              <w:rPr>
                <w:rFonts w:ascii="Cambria" w:hAnsi="Cambria"/>
                <w:b/>
                <w:sz w:val="22"/>
                <w:szCs w:val="22"/>
              </w:rPr>
              <w:t>Enrolment:</w:t>
            </w:r>
          </w:p>
        </w:tc>
        <w:tc>
          <w:tcPr>
            <w:tcW w:w="1297" w:type="dxa"/>
          </w:tcPr>
          <w:p w14:paraId="02D19F73" w14:textId="77777777" w:rsidR="00DB7DC8" w:rsidRPr="00045320" w:rsidRDefault="00DB7DC8" w:rsidP="00DB7DC8">
            <w:pPr>
              <w:spacing w:before="0" w:line="240" w:lineRule="auto"/>
              <w:rPr>
                <w:rFonts w:ascii="Cambria" w:hAnsi="Cambria"/>
                <w:sz w:val="22"/>
                <w:szCs w:val="22"/>
              </w:rPr>
            </w:pPr>
          </w:p>
        </w:tc>
        <w:tc>
          <w:tcPr>
            <w:tcW w:w="1180" w:type="dxa"/>
          </w:tcPr>
          <w:p w14:paraId="3EDEA391" w14:textId="77777777" w:rsidR="00DB7DC8" w:rsidRPr="00045320" w:rsidRDefault="00DB7DC8" w:rsidP="00DB7DC8">
            <w:pPr>
              <w:spacing w:before="0" w:line="240" w:lineRule="auto"/>
              <w:rPr>
                <w:rFonts w:ascii="Cambria" w:hAnsi="Cambria"/>
                <w:sz w:val="22"/>
                <w:szCs w:val="22"/>
              </w:rPr>
            </w:pPr>
          </w:p>
        </w:tc>
        <w:tc>
          <w:tcPr>
            <w:tcW w:w="685" w:type="dxa"/>
          </w:tcPr>
          <w:p w14:paraId="7E35D2A2" w14:textId="77777777" w:rsidR="00DB7DC8" w:rsidRPr="00045320" w:rsidRDefault="00DB7DC8" w:rsidP="00DB7DC8">
            <w:pPr>
              <w:spacing w:before="0" w:line="240" w:lineRule="auto"/>
              <w:rPr>
                <w:rFonts w:ascii="Cambria" w:hAnsi="Cambria"/>
                <w:sz w:val="22"/>
                <w:szCs w:val="22"/>
              </w:rPr>
            </w:pPr>
          </w:p>
        </w:tc>
        <w:tc>
          <w:tcPr>
            <w:tcW w:w="804" w:type="dxa"/>
          </w:tcPr>
          <w:p w14:paraId="71DE8357" w14:textId="77777777" w:rsidR="00DB7DC8" w:rsidRPr="00045320" w:rsidRDefault="00DB7DC8" w:rsidP="00DB7DC8">
            <w:pPr>
              <w:spacing w:before="0" w:line="240" w:lineRule="auto"/>
              <w:rPr>
                <w:rFonts w:ascii="Cambria" w:hAnsi="Cambria"/>
                <w:sz w:val="22"/>
                <w:szCs w:val="22"/>
              </w:rPr>
            </w:pPr>
          </w:p>
        </w:tc>
        <w:tc>
          <w:tcPr>
            <w:tcW w:w="803" w:type="dxa"/>
          </w:tcPr>
          <w:p w14:paraId="00618F6E" w14:textId="77777777" w:rsidR="00DB7DC8" w:rsidRPr="00045320" w:rsidRDefault="00DB7DC8" w:rsidP="00DB7DC8">
            <w:pPr>
              <w:spacing w:before="0" w:line="240" w:lineRule="auto"/>
              <w:rPr>
                <w:rFonts w:ascii="Cambria" w:hAnsi="Cambria"/>
                <w:sz w:val="22"/>
                <w:szCs w:val="22"/>
              </w:rPr>
            </w:pPr>
          </w:p>
        </w:tc>
        <w:tc>
          <w:tcPr>
            <w:tcW w:w="804" w:type="dxa"/>
          </w:tcPr>
          <w:p w14:paraId="39C814F3" w14:textId="77777777" w:rsidR="00DB7DC8" w:rsidRPr="00045320" w:rsidRDefault="00DB7DC8" w:rsidP="00DB7DC8">
            <w:pPr>
              <w:spacing w:before="0" w:line="240" w:lineRule="auto"/>
              <w:rPr>
                <w:rFonts w:ascii="Cambria" w:hAnsi="Cambria"/>
                <w:sz w:val="22"/>
                <w:szCs w:val="22"/>
              </w:rPr>
            </w:pPr>
          </w:p>
        </w:tc>
        <w:tc>
          <w:tcPr>
            <w:tcW w:w="871" w:type="dxa"/>
          </w:tcPr>
          <w:p w14:paraId="4BD88BA4" w14:textId="77777777" w:rsidR="00DB7DC8" w:rsidRPr="00045320" w:rsidRDefault="00DB7DC8" w:rsidP="00DB7DC8">
            <w:pPr>
              <w:spacing w:before="0" w:line="240" w:lineRule="auto"/>
              <w:rPr>
                <w:rFonts w:ascii="Cambria" w:hAnsi="Cambria"/>
                <w:sz w:val="22"/>
                <w:szCs w:val="22"/>
              </w:rPr>
            </w:pPr>
          </w:p>
        </w:tc>
      </w:tr>
      <w:tr w:rsidR="00282265" w:rsidRPr="00045320" w14:paraId="5CBE4BB5" w14:textId="77777777" w:rsidTr="00282265">
        <w:tc>
          <w:tcPr>
            <w:tcW w:w="2453" w:type="dxa"/>
            <w:tcBorders>
              <w:top w:val="nil"/>
              <w:bottom w:val="nil"/>
            </w:tcBorders>
          </w:tcPr>
          <w:p w14:paraId="24CCEA76" w14:textId="77777777" w:rsidR="00DB7DC8" w:rsidRPr="00045320" w:rsidRDefault="00DB7DC8" w:rsidP="00DB7DC8">
            <w:pPr>
              <w:spacing w:before="0" w:line="240" w:lineRule="auto"/>
              <w:jc w:val="left"/>
              <w:rPr>
                <w:rFonts w:ascii="Cambria" w:hAnsi="Cambria"/>
                <w:sz w:val="22"/>
                <w:szCs w:val="22"/>
              </w:rPr>
            </w:pPr>
            <w:r w:rsidRPr="00045320">
              <w:rPr>
                <w:rFonts w:ascii="Cambria" w:hAnsi="Cambria"/>
                <w:sz w:val="22"/>
                <w:szCs w:val="22"/>
              </w:rPr>
              <w:t>Eligibility screen</w:t>
            </w:r>
          </w:p>
        </w:tc>
        <w:tc>
          <w:tcPr>
            <w:tcW w:w="1297" w:type="dxa"/>
          </w:tcPr>
          <w:p w14:paraId="644B78B9"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1180" w:type="dxa"/>
          </w:tcPr>
          <w:p w14:paraId="3E633277" w14:textId="77777777" w:rsidR="00DB7DC8" w:rsidRPr="00045320" w:rsidRDefault="00DB7DC8" w:rsidP="00DB7DC8">
            <w:pPr>
              <w:spacing w:before="0" w:line="240" w:lineRule="auto"/>
              <w:rPr>
                <w:rFonts w:ascii="Cambria" w:hAnsi="Cambria"/>
                <w:sz w:val="22"/>
                <w:szCs w:val="22"/>
              </w:rPr>
            </w:pPr>
          </w:p>
        </w:tc>
        <w:tc>
          <w:tcPr>
            <w:tcW w:w="685" w:type="dxa"/>
          </w:tcPr>
          <w:p w14:paraId="7E93D039" w14:textId="77777777" w:rsidR="00DB7DC8" w:rsidRPr="00045320" w:rsidRDefault="00DB7DC8" w:rsidP="00DB7DC8">
            <w:pPr>
              <w:spacing w:before="0" w:line="240" w:lineRule="auto"/>
              <w:rPr>
                <w:rFonts w:ascii="Cambria" w:hAnsi="Cambria"/>
                <w:sz w:val="22"/>
                <w:szCs w:val="22"/>
              </w:rPr>
            </w:pPr>
          </w:p>
        </w:tc>
        <w:tc>
          <w:tcPr>
            <w:tcW w:w="804" w:type="dxa"/>
          </w:tcPr>
          <w:p w14:paraId="07A8287A" w14:textId="77777777" w:rsidR="00DB7DC8" w:rsidRPr="00045320" w:rsidRDefault="00DB7DC8" w:rsidP="00DB7DC8">
            <w:pPr>
              <w:spacing w:before="0" w:line="240" w:lineRule="auto"/>
              <w:rPr>
                <w:rFonts w:ascii="Cambria" w:hAnsi="Cambria"/>
                <w:sz w:val="22"/>
                <w:szCs w:val="22"/>
              </w:rPr>
            </w:pPr>
          </w:p>
        </w:tc>
        <w:tc>
          <w:tcPr>
            <w:tcW w:w="803" w:type="dxa"/>
          </w:tcPr>
          <w:p w14:paraId="592576E8" w14:textId="77777777" w:rsidR="00DB7DC8" w:rsidRPr="00045320" w:rsidRDefault="00DB7DC8" w:rsidP="00DB7DC8">
            <w:pPr>
              <w:spacing w:before="0" w:line="240" w:lineRule="auto"/>
              <w:rPr>
                <w:rFonts w:ascii="Cambria" w:hAnsi="Cambria"/>
                <w:sz w:val="22"/>
                <w:szCs w:val="22"/>
              </w:rPr>
            </w:pPr>
          </w:p>
        </w:tc>
        <w:tc>
          <w:tcPr>
            <w:tcW w:w="804" w:type="dxa"/>
          </w:tcPr>
          <w:p w14:paraId="0D4F9107" w14:textId="77777777" w:rsidR="00DB7DC8" w:rsidRPr="00045320" w:rsidRDefault="00DB7DC8" w:rsidP="00DB7DC8">
            <w:pPr>
              <w:spacing w:before="0" w:line="240" w:lineRule="auto"/>
              <w:rPr>
                <w:rFonts w:ascii="Cambria" w:hAnsi="Cambria"/>
                <w:sz w:val="22"/>
                <w:szCs w:val="22"/>
              </w:rPr>
            </w:pPr>
          </w:p>
        </w:tc>
        <w:tc>
          <w:tcPr>
            <w:tcW w:w="871" w:type="dxa"/>
          </w:tcPr>
          <w:p w14:paraId="407B7EDA" w14:textId="77777777" w:rsidR="00DB7DC8" w:rsidRPr="00045320" w:rsidRDefault="00DB7DC8" w:rsidP="00DB7DC8">
            <w:pPr>
              <w:spacing w:before="0" w:line="240" w:lineRule="auto"/>
              <w:rPr>
                <w:rFonts w:ascii="Cambria" w:hAnsi="Cambria"/>
                <w:sz w:val="22"/>
                <w:szCs w:val="22"/>
              </w:rPr>
            </w:pPr>
          </w:p>
        </w:tc>
      </w:tr>
      <w:tr w:rsidR="00282265" w:rsidRPr="00045320" w14:paraId="3773805A" w14:textId="77777777" w:rsidTr="00282265">
        <w:tc>
          <w:tcPr>
            <w:tcW w:w="2453" w:type="dxa"/>
            <w:tcBorders>
              <w:top w:val="nil"/>
              <w:bottom w:val="nil"/>
            </w:tcBorders>
          </w:tcPr>
          <w:p w14:paraId="0B6B48C8" w14:textId="77777777" w:rsidR="00DB7DC8" w:rsidRPr="00045320" w:rsidRDefault="00DB7DC8" w:rsidP="00DB7DC8">
            <w:pPr>
              <w:spacing w:before="0" w:line="240" w:lineRule="auto"/>
              <w:jc w:val="left"/>
              <w:rPr>
                <w:rFonts w:ascii="Cambria" w:hAnsi="Cambria"/>
                <w:sz w:val="22"/>
                <w:szCs w:val="22"/>
              </w:rPr>
            </w:pPr>
            <w:r w:rsidRPr="00045320">
              <w:rPr>
                <w:rFonts w:ascii="Cambria" w:hAnsi="Cambria"/>
                <w:sz w:val="22"/>
                <w:szCs w:val="22"/>
              </w:rPr>
              <w:t>Informed consent</w:t>
            </w:r>
          </w:p>
        </w:tc>
        <w:tc>
          <w:tcPr>
            <w:tcW w:w="1297" w:type="dxa"/>
          </w:tcPr>
          <w:p w14:paraId="2DD3D4F5"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1180" w:type="dxa"/>
          </w:tcPr>
          <w:p w14:paraId="329D8C9A" w14:textId="77777777" w:rsidR="00DB7DC8" w:rsidRPr="00045320" w:rsidRDefault="00DB7DC8" w:rsidP="00DB7DC8">
            <w:pPr>
              <w:spacing w:before="0" w:line="240" w:lineRule="auto"/>
              <w:rPr>
                <w:rFonts w:ascii="Cambria" w:hAnsi="Cambria"/>
                <w:sz w:val="22"/>
                <w:szCs w:val="22"/>
              </w:rPr>
            </w:pPr>
          </w:p>
        </w:tc>
        <w:tc>
          <w:tcPr>
            <w:tcW w:w="685" w:type="dxa"/>
          </w:tcPr>
          <w:p w14:paraId="6127C25D" w14:textId="77777777" w:rsidR="00DB7DC8" w:rsidRPr="00045320" w:rsidRDefault="00DB7DC8" w:rsidP="00DB7DC8">
            <w:pPr>
              <w:spacing w:before="0" w:line="240" w:lineRule="auto"/>
              <w:rPr>
                <w:rFonts w:ascii="Cambria" w:hAnsi="Cambria"/>
                <w:sz w:val="22"/>
                <w:szCs w:val="22"/>
              </w:rPr>
            </w:pPr>
          </w:p>
        </w:tc>
        <w:tc>
          <w:tcPr>
            <w:tcW w:w="804" w:type="dxa"/>
          </w:tcPr>
          <w:p w14:paraId="4D58627F" w14:textId="77777777" w:rsidR="00DB7DC8" w:rsidRPr="00045320" w:rsidRDefault="00DB7DC8" w:rsidP="00DB7DC8">
            <w:pPr>
              <w:spacing w:before="0" w:line="240" w:lineRule="auto"/>
              <w:rPr>
                <w:rFonts w:ascii="Cambria" w:hAnsi="Cambria"/>
                <w:sz w:val="22"/>
                <w:szCs w:val="22"/>
              </w:rPr>
            </w:pPr>
          </w:p>
        </w:tc>
        <w:tc>
          <w:tcPr>
            <w:tcW w:w="803" w:type="dxa"/>
          </w:tcPr>
          <w:p w14:paraId="52C76D84" w14:textId="77777777" w:rsidR="00DB7DC8" w:rsidRPr="00045320" w:rsidRDefault="00DB7DC8" w:rsidP="00DB7DC8">
            <w:pPr>
              <w:spacing w:before="0" w:line="240" w:lineRule="auto"/>
              <w:rPr>
                <w:rFonts w:ascii="Cambria" w:hAnsi="Cambria"/>
                <w:sz w:val="22"/>
                <w:szCs w:val="22"/>
              </w:rPr>
            </w:pPr>
          </w:p>
        </w:tc>
        <w:tc>
          <w:tcPr>
            <w:tcW w:w="804" w:type="dxa"/>
          </w:tcPr>
          <w:p w14:paraId="47C13074" w14:textId="77777777" w:rsidR="00DB7DC8" w:rsidRPr="00045320" w:rsidRDefault="00DB7DC8" w:rsidP="00DB7DC8">
            <w:pPr>
              <w:spacing w:before="0" w:line="240" w:lineRule="auto"/>
              <w:rPr>
                <w:rFonts w:ascii="Cambria" w:hAnsi="Cambria"/>
                <w:sz w:val="22"/>
                <w:szCs w:val="22"/>
              </w:rPr>
            </w:pPr>
          </w:p>
        </w:tc>
        <w:tc>
          <w:tcPr>
            <w:tcW w:w="871" w:type="dxa"/>
          </w:tcPr>
          <w:p w14:paraId="596CA144" w14:textId="77777777" w:rsidR="00DB7DC8" w:rsidRPr="00045320" w:rsidRDefault="00DB7DC8" w:rsidP="00DB7DC8">
            <w:pPr>
              <w:spacing w:before="0" w:line="240" w:lineRule="auto"/>
              <w:rPr>
                <w:rFonts w:ascii="Cambria" w:hAnsi="Cambria"/>
                <w:sz w:val="22"/>
                <w:szCs w:val="22"/>
              </w:rPr>
            </w:pPr>
          </w:p>
        </w:tc>
      </w:tr>
      <w:tr w:rsidR="00282265" w:rsidRPr="00045320" w14:paraId="55CE5DFB" w14:textId="77777777" w:rsidTr="00282265">
        <w:tc>
          <w:tcPr>
            <w:tcW w:w="2453" w:type="dxa"/>
            <w:tcBorders>
              <w:top w:val="nil"/>
              <w:bottom w:val="nil"/>
            </w:tcBorders>
          </w:tcPr>
          <w:p w14:paraId="650FBD95" w14:textId="77777777" w:rsidR="00DB7DC8" w:rsidRPr="00045320" w:rsidRDefault="00DB7DC8" w:rsidP="00DB7DC8">
            <w:pPr>
              <w:spacing w:before="0" w:line="240" w:lineRule="auto"/>
              <w:jc w:val="left"/>
              <w:rPr>
                <w:rFonts w:ascii="Cambria" w:hAnsi="Cambria"/>
                <w:sz w:val="22"/>
                <w:szCs w:val="22"/>
              </w:rPr>
            </w:pPr>
            <w:r w:rsidRPr="00045320">
              <w:rPr>
                <w:rFonts w:ascii="Cambria" w:hAnsi="Cambria"/>
                <w:sz w:val="22"/>
                <w:szCs w:val="22"/>
              </w:rPr>
              <w:t>Baseline IGRA test</w:t>
            </w:r>
          </w:p>
        </w:tc>
        <w:tc>
          <w:tcPr>
            <w:tcW w:w="1297" w:type="dxa"/>
          </w:tcPr>
          <w:p w14:paraId="27E8E282"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1180" w:type="dxa"/>
          </w:tcPr>
          <w:p w14:paraId="2C4665DA" w14:textId="77777777" w:rsidR="00DB7DC8" w:rsidRPr="00045320" w:rsidRDefault="00DB7DC8" w:rsidP="00DB7DC8">
            <w:pPr>
              <w:spacing w:before="0" w:line="240" w:lineRule="auto"/>
              <w:rPr>
                <w:rFonts w:ascii="Cambria" w:hAnsi="Cambria"/>
                <w:sz w:val="22"/>
                <w:szCs w:val="22"/>
              </w:rPr>
            </w:pPr>
          </w:p>
        </w:tc>
        <w:tc>
          <w:tcPr>
            <w:tcW w:w="685" w:type="dxa"/>
          </w:tcPr>
          <w:p w14:paraId="23BE20C2" w14:textId="77777777" w:rsidR="00DB7DC8" w:rsidRPr="00045320" w:rsidRDefault="00DB7DC8" w:rsidP="00DB7DC8">
            <w:pPr>
              <w:spacing w:before="0" w:line="240" w:lineRule="auto"/>
              <w:rPr>
                <w:rFonts w:ascii="Cambria" w:hAnsi="Cambria"/>
                <w:sz w:val="22"/>
                <w:szCs w:val="22"/>
              </w:rPr>
            </w:pPr>
          </w:p>
        </w:tc>
        <w:tc>
          <w:tcPr>
            <w:tcW w:w="804" w:type="dxa"/>
          </w:tcPr>
          <w:p w14:paraId="4FFB6DAB" w14:textId="77777777" w:rsidR="00DB7DC8" w:rsidRPr="00045320" w:rsidRDefault="00DB7DC8" w:rsidP="00DB7DC8">
            <w:pPr>
              <w:spacing w:before="0" w:line="240" w:lineRule="auto"/>
              <w:rPr>
                <w:rFonts w:ascii="Cambria" w:hAnsi="Cambria"/>
                <w:sz w:val="22"/>
                <w:szCs w:val="22"/>
              </w:rPr>
            </w:pPr>
          </w:p>
        </w:tc>
        <w:tc>
          <w:tcPr>
            <w:tcW w:w="803" w:type="dxa"/>
          </w:tcPr>
          <w:p w14:paraId="7BAB25FD" w14:textId="77777777" w:rsidR="00DB7DC8" w:rsidRPr="00045320" w:rsidRDefault="00DB7DC8" w:rsidP="00DB7DC8">
            <w:pPr>
              <w:spacing w:before="0" w:line="240" w:lineRule="auto"/>
              <w:rPr>
                <w:rFonts w:ascii="Cambria" w:hAnsi="Cambria"/>
                <w:sz w:val="22"/>
                <w:szCs w:val="22"/>
              </w:rPr>
            </w:pPr>
          </w:p>
        </w:tc>
        <w:tc>
          <w:tcPr>
            <w:tcW w:w="804" w:type="dxa"/>
          </w:tcPr>
          <w:p w14:paraId="6FDD5830" w14:textId="77777777" w:rsidR="00DB7DC8" w:rsidRPr="00045320" w:rsidRDefault="00DB7DC8" w:rsidP="00DB7DC8">
            <w:pPr>
              <w:spacing w:before="0" w:line="240" w:lineRule="auto"/>
              <w:rPr>
                <w:rFonts w:ascii="Cambria" w:hAnsi="Cambria"/>
                <w:sz w:val="22"/>
                <w:szCs w:val="22"/>
              </w:rPr>
            </w:pPr>
          </w:p>
        </w:tc>
        <w:tc>
          <w:tcPr>
            <w:tcW w:w="871" w:type="dxa"/>
          </w:tcPr>
          <w:p w14:paraId="198D1E41" w14:textId="77777777" w:rsidR="00DB7DC8" w:rsidRPr="00045320" w:rsidRDefault="00DB7DC8" w:rsidP="00DB7DC8">
            <w:pPr>
              <w:spacing w:before="0" w:line="240" w:lineRule="auto"/>
              <w:rPr>
                <w:rFonts w:ascii="Cambria" w:hAnsi="Cambria"/>
                <w:sz w:val="22"/>
                <w:szCs w:val="22"/>
              </w:rPr>
            </w:pPr>
          </w:p>
        </w:tc>
      </w:tr>
      <w:tr w:rsidR="00282265" w:rsidRPr="00045320" w14:paraId="28CF15A6" w14:textId="77777777" w:rsidTr="00282265">
        <w:tc>
          <w:tcPr>
            <w:tcW w:w="2453" w:type="dxa"/>
            <w:tcBorders>
              <w:top w:val="nil"/>
              <w:bottom w:val="nil"/>
            </w:tcBorders>
          </w:tcPr>
          <w:p w14:paraId="68F85321" w14:textId="77777777" w:rsidR="00983D73" w:rsidRPr="00045320" w:rsidRDefault="00983D73" w:rsidP="00DB7DC8">
            <w:pPr>
              <w:spacing w:before="0" w:line="240" w:lineRule="auto"/>
              <w:jc w:val="left"/>
              <w:rPr>
                <w:rFonts w:ascii="Cambria" w:hAnsi="Cambria"/>
                <w:sz w:val="22"/>
                <w:szCs w:val="22"/>
              </w:rPr>
            </w:pPr>
            <w:r w:rsidRPr="00045320">
              <w:rPr>
                <w:rFonts w:ascii="Cambria" w:hAnsi="Cambria"/>
                <w:sz w:val="22"/>
                <w:szCs w:val="22"/>
              </w:rPr>
              <w:t>HIV test</w:t>
            </w:r>
          </w:p>
        </w:tc>
        <w:tc>
          <w:tcPr>
            <w:tcW w:w="1297" w:type="dxa"/>
          </w:tcPr>
          <w:p w14:paraId="1999F6E0" w14:textId="77777777" w:rsidR="00983D73" w:rsidRPr="00045320" w:rsidRDefault="00983D73"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1180" w:type="dxa"/>
          </w:tcPr>
          <w:p w14:paraId="42A0B9B4" w14:textId="77777777" w:rsidR="00983D73" w:rsidRPr="00045320" w:rsidRDefault="00983D73" w:rsidP="00DB7DC8">
            <w:pPr>
              <w:spacing w:before="0" w:line="240" w:lineRule="auto"/>
              <w:rPr>
                <w:rFonts w:ascii="Cambria" w:hAnsi="Cambria"/>
                <w:sz w:val="22"/>
                <w:szCs w:val="22"/>
              </w:rPr>
            </w:pPr>
          </w:p>
        </w:tc>
        <w:tc>
          <w:tcPr>
            <w:tcW w:w="685" w:type="dxa"/>
          </w:tcPr>
          <w:p w14:paraId="2B010F6D" w14:textId="77777777" w:rsidR="00983D73" w:rsidRPr="00045320" w:rsidRDefault="00983D73" w:rsidP="00DB7DC8">
            <w:pPr>
              <w:spacing w:before="0" w:line="240" w:lineRule="auto"/>
              <w:rPr>
                <w:rFonts w:ascii="Cambria" w:hAnsi="Cambria"/>
                <w:sz w:val="22"/>
                <w:szCs w:val="22"/>
              </w:rPr>
            </w:pPr>
          </w:p>
        </w:tc>
        <w:tc>
          <w:tcPr>
            <w:tcW w:w="804" w:type="dxa"/>
          </w:tcPr>
          <w:p w14:paraId="62B984B0" w14:textId="77777777" w:rsidR="00983D73" w:rsidRPr="00045320" w:rsidRDefault="00983D73" w:rsidP="00DB7DC8">
            <w:pPr>
              <w:spacing w:before="0" w:line="240" w:lineRule="auto"/>
              <w:rPr>
                <w:rFonts w:ascii="Cambria" w:hAnsi="Cambria"/>
                <w:sz w:val="22"/>
                <w:szCs w:val="22"/>
              </w:rPr>
            </w:pPr>
          </w:p>
        </w:tc>
        <w:tc>
          <w:tcPr>
            <w:tcW w:w="803" w:type="dxa"/>
          </w:tcPr>
          <w:p w14:paraId="022447B5" w14:textId="77777777" w:rsidR="00983D73" w:rsidRPr="00045320" w:rsidRDefault="00983D73" w:rsidP="00DB7DC8">
            <w:pPr>
              <w:spacing w:before="0" w:line="240" w:lineRule="auto"/>
              <w:rPr>
                <w:rFonts w:ascii="Cambria" w:hAnsi="Cambria"/>
                <w:sz w:val="22"/>
                <w:szCs w:val="22"/>
              </w:rPr>
            </w:pPr>
          </w:p>
        </w:tc>
        <w:tc>
          <w:tcPr>
            <w:tcW w:w="804" w:type="dxa"/>
          </w:tcPr>
          <w:p w14:paraId="44DF9038" w14:textId="77777777" w:rsidR="00983D73" w:rsidRPr="00045320" w:rsidRDefault="00983D73" w:rsidP="00DB7DC8">
            <w:pPr>
              <w:spacing w:before="0" w:line="240" w:lineRule="auto"/>
              <w:rPr>
                <w:rFonts w:ascii="Cambria" w:hAnsi="Cambria"/>
                <w:sz w:val="22"/>
                <w:szCs w:val="22"/>
              </w:rPr>
            </w:pPr>
          </w:p>
        </w:tc>
        <w:tc>
          <w:tcPr>
            <w:tcW w:w="871" w:type="dxa"/>
          </w:tcPr>
          <w:p w14:paraId="4FAC874B" w14:textId="77777777" w:rsidR="00983D73" w:rsidRPr="00045320" w:rsidRDefault="00983D73" w:rsidP="00DB7DC8">
            <w:pPr>
              <w:spacing w:before="0" w:line="240" w:lineRule="auto"/>
              <w:rPr>
                <w:rFonts w:ascii="Cambria" w:hAnsi="Cambria"/>
                <w:sz w:val="22"/>
                <w:szCs w:val="22"/>
              </w:rPr>
            </w:pPr>
          </w:p>
        </w:tc>
      </w:tr>
      <w:tr w:rsidR="00282265" w:rsidRPr="00045320" w14:paraId="4B0B4A05" w14:textId="77777777" w:rsidTr="00282265">
        <w:tc>
          <w:tcPr>
            <w:tcW w:w="2453" w:type="dxa"/>
            <w:tcBorders>
              <w:top w:val="nil"/>
              <w:bottom w:val="nil"/>
            </w:tcBorders>
          </w:tcPr>
          <w:p w14:paraId="2B7E4D22" w14:textId="77777777" w:rsidR="00DB7DC8" w:rsidRPr="00045320" w:rsidRDefault="00DB7DC8" w:rsidP="00DB7DC8">
            <w:pPr>
              <w:spacing w:before="0" w:line="240" w:lineRule="auto"/>
              <w:jc w:val="left"/>
              <w:rPr>
                <w:rFonts w:ascii="Cambria" w:hAnsi="Cambria"/>
                <w:sz w:val="22"/>
                <w:szCs w:val="22"/>
              </w:rPr>
            </w:pPr>
            <w:r w:rsidRPr="00045320">
              <w:rPr>
                <w:rFonts w:ascii="Cambria" w:hAnsi="Cambria"/>
                <w:sz w:val="22"/>
                <w:szCs w:val="22"/>
              </w:rPr>
              <w:t>Symptom check +/- clinical review for suspected TB</w:t>
            </w:r>
          </w:p>
        </w:tc>
        <w:tc>
          <w:tcPr>
            <w:tcW w:w="1297" w:type="dxa"/>
          </w:tcPr>
          <w:p w14:paraId="2761E44D"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1180" w:type="dxa"/>
          </w:tcPr>
          <w:p w14:paraId="7180145E" w14:textId="77777777" w:rsidR="00DB7DC8" w:rsidRPr="00045320" w:rsidRDefault="00DB7DC8" w:rsidP="00DB7DC8">
            <w:pPr>
              <w:spacing w:before="0" w:line="240" w:lineRule="auto"/>
              <w:rPr>
                <w:rFonts w:ascii="Cambria" w:hAnsi="Cambria"/>
                <w:sz w:val="22"/>
                <w:szCs w:val="22"/>
              </w:rPr>
            </w:pPr>
          </w:p>
        </w:tc>
        <w:tc>
          <w:tcPr>
            <w:tcW w:w="685" w:type="dxa"/>
          </w:tcPr>
          <w:p w14:paraId="599A5567" w14:textId="77777777" w:rsidR="00DB7DC8" w:rsidRPr="00045320" w:rsidRDefault="00DB7DC8" w:rsidP="00DB7DC8">
            <w:pPr>
              <w:spacing w:before="0" w:line="240" w:lineRule="auto"/>
              <w:rPr>
                <w:rFonts w:ascii="Cambria" w:hAnsi="Cambria"/>
                <w:sz w:val="22"/>
                <w:szCs w:val="22"/>
              </w:rPr>
            </w:pPr>
          </w:p>
        </w:tc>
        <w:tc>
          <w:tcPr>
            <w:tcW w:w="804" w:type="dxa"/>
          </w:tcPr>
          <w:p w14:paraId="10CB48FB" w14:textId="77777777" w:rsidR="00DB7DC8" w:rsidRPr="00045320" w:rsidRDefault="00DB7DC8" w:rsidP="00DB7DC8">
            <w:pPr>
              <w:spacing w:before="0" w:line="240" w:lineRule="auto"/>
              <w:rPr>
                <w:rFonts w:ascii="Cambria" w:hAnsi="Cambria"/>
                <w:sz w:val="22"/>
                <w:szCs w:val="22"/>
              </w:rPr>
            </w:pPr>
          </w:p>
        </w:tc>
        <w:tc>
          <w:tcPr>
            <w:tcW w:w="803" w:type="dxa"/>
          </w:tcPr>
          <w:p w14:paraId="61BB82A0" w14:textId="77777777" w:rsidR="00DB7DC8" w:rsidRPr="00045320" w:rsidRDefault="00DB7DC8" w:rsidP="00DB7DC8">
            <w:pPr>
              <w:spacing w:before="0" w:line="240" w:lineRule="auto"/>
              <w:rPr>
                <w:rFonts w:ascii="Cambria" w:hAnsi="Cambria"/>
                <w:sz w:val="22"/>
                <w:szCs w:val="22"/>
              </w:rPr>
            </w:pPr>
          </w:p>
        </w:tc>
        <w:tc>
          <w:tcPr>
            <w:tcW w:w="804" w:type="dxa"/>
          </w:tcPr>
          <w:p w14:paraId="718F0BDD" w14:textId="77777777" w:rsidR="00DB7DC8" w:rsidRPr="00045320" w:rsidRDefault="00DB7DC8" w:rsidP="00DB7DC8">
            <w:pPr>
              <w:spacing w:before="0" w:line="240" w:lineRule="auto"/>
              <w:rPr>
                <w:rFonts w:ascii="Cambria" w:hAnsi="Cambria"/>
                <w:sz w:val="22"/>
                <w:szCs w:val="22"/>
              </w:rPr>
            </w:pPr>
          </w:p>
        </w:tc>
        <w:tc>
          <w:tcPr>
            <w:tcW w:w="871" w:type="dxa"/>
          </w:tcPr>
          <w:p w14:paraId="17C71207" w14:textId="77777777" w:rsidR="00DB7DC8" w:rsidRPr="00045320" w:rsidRDefault="00DB7DC8" w:rsidP="00DB7DC8">
            <w:pPr>
              <w:spacing w:before="0" w:line="240" w:lineRule="auto"/>
              <w:rPr>
                <w:rFonts w:ascii="Cambria" w:hAnsi="Cambria"/>
                <w:sz w:val="22"/>
                <w:szCs w:val="22"/>
              </w:rPr>
            </w:pPr>
          </w:p>
        </w:tc>
      </w:tr>
      <w:tr w:rsidR="00282265" w:rsidRPr="00045320" w14:paraId="558B711E" w14:textId="77777777" w:rsidTr="00282265">
        <w:tc>
          <w:tcPr>
            <w:tcW w:w="2453" w:type="dxa"/>
            <w:tcBorders>
              <w:top w:val="nil"/>
              <w:bottom w:val="nil"/>
            </w:tcBorders>
          </w:tcPr>
          <w:p w14:paraId="0B23737E" w14:textId="77777777" w:rsidR="00DB7DC8" w:rsidRPr="00045320" w:rsidRDefault="00DB7DC8" w:rsidP="00DB7DC8">
            <w:pPr>
              <w:spacing w:before="0" w:line="240" w:lineRule="auto"/>
              <w:jc w:val="left"/>
              <w:rPr>
                <w:rFonts w:ascii="Cambria" w:hAnsi="Cambria"/>
                <w:sz w:val="22"/>
                <w:szCs w:val="22"/>
              </w:rPr>
            </w:pPr>
            <w:r w:rsidRPr="00045320">
              <w:rPr>
                <w:rFonts w:ascii="Cambria" w:hAnsi="Cambria"/>
                <w:sz w:val="22"/>
                <w:szCs w:val="22"/>
              </w:rPr>
              <w:t>Baseline characteristics</w:t>
            </w:r>
          </w:p>
        </w:tc>
        <w:tc>
          <w:tcPr>
            <w:tcW w:w="1297" w:type="dxa"/>
          </w:tcPr>
          <w:p w14:paraId="6A125BCC"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1180" w:type="dxa"/>
          </w:tcPr>
          <w:p w14:paraId="5D5895B2" w14:textId="77777777" w:rsidR="00DB7DC8" w:rsidRPr="00045320" w:rsidRDefault="00DB7DC8" w:rsidP="00DB7DC8">
            <w:pPr>
              <w:spacing w:before="0" w:line="240" w:lineRule="auto"/>
              <w:rPr>
                <w:rFonts w:ascii="Cambria" w:hAnsi="Cambria"/>
                <w:sz w:val="22"/>
                <w:szCs w:val="22"/>
              </w:rPr>
            </w:pPr>
          </w:p>
        </w:tc>
        <w:tc>
          <w:tcPr>
            <w:tcW w:w="685" w:type="dxa"/>
          </w:tcPr>
          <w:p w14:paraId="2A73BFC8" w14:textId="77777777" w:rsidR="00DB7DC8" w:rsidRPr="00045320" w:rsidRDefault="00DB7DC8" w:rsidP="00DB7DC8">
            <w:pPr>
              <w:spacing w:before="0" w:line="240" w:lineRule="auto"/>
              <w:rPr>
                <w:rFonts w:ascii="Cambria" w:hAnsi="Cambria"/>
                <w:sz w:val="22"/>
                <w:szCs w:val="22"/>
              </w:rPr>
            </w:pPr>
          </w:p>
        </w:tc>
        <w:tc>
          <w:tcPr>
            <w:tcW w:w="804" w:type="dxa"/>
          </w:tcPr>
          <w:p w14:paraId="359127A2" w14:textId="77777777" w:rsidR="00DB7DC8" w:rsidRPr="00045320" w:rsidRDefault="00DB7DC8" w:rsidP="00DB7DC8">
            <w:pPr>
              <w:spacing w:before="0" w:line="240" w:lineRule="auto"/>
              <w:rPr>
                <w:rFonts w:ascii="Cambria" w:hAnsi="Cambria"/>
                <w:sz w:val="22"/>
                <w:szCs w:val="22"/>
              </w:rPr>
            </w:pPr>
          </w:p>
        </w:tc>
        <w:tc>
          <w:tcPr>
            <w:tcW w:w="803" w:type="dxa"/>
          </w:tcPr>
          <w:p w14:paraId="1CAA52BC" w14:textId="77777777" w:rsidR="00DB7DC8" w:rsidRPr="00045320" w:rsidRDefault="00DB7DC8" w:rsidP="00DB7DC8">
            <w:pPr>
              <w:spacing w:before="0" w:line="240" w:lineRule="auto"/>
              <w:rPr>
                <w:rFonts w:ascii="Cambria" w:hAnsi="Cambria"/>
                <w:sz w:val="22"/>
                <w:szCs w:val="22"/>
              </w:rPr>
            </w:pPr>
          </w:p>
        </w:tc>
        <w:tc>
          <w:tcPr>
            <w:tcW w:w="804" w:type="dxa"/>
          </w:tcPr>
          <w:p w14:paraId="4D34CAD1" w14:textId="77777777" w:rsidR="00DB7DC8" w:rsidRPr="00045320" w:rsidRDefault="00DB7DC8" w:rsidP="00DB7DC8">
            <w:pPr>
              <w:spacing w:before="0" w:line="240" w:lineRule="auto"/>
              <w:rPr>
                <w:rFonts w:ascii="Cambria" w:hAnsi="Cambria"/>
                <w:sz w:val="22"/>
                <w:szCs w:val="22"/>
              </w:rPr>
            </w:pPr>
          </w:p>
        </w:tc>
        <w:tc>
          <w:tcPr>
            <w:tcW w:w="871" w:type="dxa"/>
          </w:tcPr>
          <w:p w14:paraId="7D558991" w14:textId="77777777" w:rsidR="00DB7DC8" w:rsidRPr="00045320" w:rsidRDefault="00DB7DC8" w:rsidP="00DB7DC8">
            <w:pPr>
              <w:spacing w:before="0" w:line="240" w:lineRule="auto"/>
              <w:rPr>
                <w:rFonts w:ascii="Cambria" w:hAnsi="Cambria"/>
                <w:sz w:val="22"/>
                <w:szCs w:val="22"/>
              </w:rPr>
            </w:pPr>
          </w:p>
        </w:tc>
      </w:tr>
      <w:tr w:rsidR="00282265" w:rsidRPr="00045320" w14:paraId="28901263" w14:textId="77777777" w:rsidTr="00282265">
        <w:tc>
          <w:tcPr>
            <w:tcW w:w="2453" w:type="dxa"/>
            <w:tcBorders>
              <w:top w:val="nil"/>
              <w:bottom w:val="nil"/>
            </w:tcBorders>
          </w:tcPr>
          <w:p w14:paraId="617F6609" w14:textId="24647296" w:rsidR="00983D73" w:rsidRPr="00045320" w:rsidRDefault="00F67486" w:rsidP="00DB7DC8">
            <w:pPr>
              <w:spacing w:before="0" w:line="240" w:lineRule="auto"/>
              <w:jc w:val="left"/>
              <w:rPr>
                <w:rFonts w:ascii="Cambria" w:hAnsi="Cambria"/>
                <w:sz w:val="22"/>
                <w:szCs w:val="22"/>
              </w:rPr>
            </w:pPr>
            <w:r w:rsidRPr="00045320">
              <w:rPr>
                <w:rFonts w:ascii="Cambria" w:hAnsi="Cambria"/>
                <w:sz w:val="22"/>
                <w:szCs w:val="22"/>
              </w:rPr>
              <w:t>Blood collection</w:t>
            </w:r>
          </w:p>
        </w:tc>
        <w:tc>
          <w:tcPr>
            <w:tcW w:w="1297" w:type="dxa"/>
          </w:tcPr>
          <w:p w14:paraId="6F7A54D0" w14:textId="77777777" w:rsidR="00983D73" w:rsidRPr="00045320" w:rsidRDefault="00983D73"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1180" w:type="dxa"/>
          </w:tcPr>
          <w:p w14:paraId="43149ED5" w14:textId="77777777" w:rsidR="00983D73" w:rsidRPr="00045320" w:rsidRDefault="00983D73" w:rsidP="00DB7DC8">
            <w:pPr>
              <w:spacing w:before="0" w:line="240" w:lineRule="auto"/>
              <w:rPr>
                <w:rFonts w:ascii="Cambria" w:hAnsi="Cambria"/>
                <w:sz w:val="22"/>
                <w:szCs w:val="22"/>
              </w:rPr>
            </w:pPr>
          </w:p>
        </w:tc>
        <w:tc>
          <w:tcPr>
            <w:tcW w:w="685" w:type="dxa"/>
          </w:tcPr>
          <w:p w14:paraId="091E212E" w14:textId="77777777" w:rsidR="00983D73" w:rsidRPr="00045320" w:rsidRDefault="00983D73" w:rsidP="00DB7DC8">
            <w:pPr>
              <w:spacing w:before="0" w:line="240" w:lineRule="auto"/>
              <w:rPr>
                <w:rFonts w:ascii="Cambria" w:hAnsi="Cambria"/>
                <w:sz w:val="22"/>
                <w:szCs w:val="22"/>
              </w:rPr>
            </w:pPr>
          </w:p>
        </w:tc>
        <w:tc>
          <w:tcPr>
            <w:tcW w:w="804" w:type="dxa"/>
          </w:tcPr>
          <w:p w14:paraId="63EBA658" w14:textId="77777777" w:rsidR="00983D73" w:rsidRPr="00045320" w:rsidRDefault="00983D73" w:rsidP="00DB7DC8">
            <w:pPr>
              <w:spacing w:before="0" w:line="240" w:lineRule="auto"/>
              <w:rPr>
                <w:rFonts w:ascii="Cambria" w:hAnsi="Cambria"/>
                <w:sz w:val="22"/>
                <w:szCs w:val="22"/>
              </w:rPr>
            </w:pPr>
          </w:p>
        </w:tc>
        <w:tc>
          <w:tcPr>
            <w:tcW w:w="803" w:type="dxa"/>
          </w:tcPr>
          <w:p w14:paraId="6259667E" w14:textId="77777777" w:rsidR="00983D73" w:rsidRPr="00045320" w:rsidRDefault="00983D73" w:rsidP="00DB7DC8">
            <w:pPr>
              <w:spacing w:before="0" w:line="240" w:lineRule="auto"/>
              <w:rPr>
                <w:rFonts w:ascii="Cambria" w:hAnsi="Cambria"/>
                <w:sz w:val="22"/>
                <w:szCs w:val="22"/>
              </w:rPr>
            </w:pPr>
          </w:p>
        </w:tc>
        <w:tc>
          <w:tcPr>
            <w:tcW w:w="804" w:type="dxa"/>
          </w:tcPr>
          <w:p w14:paraId="1ABDD887" w14:textId="77777777" w:rsidR="00983D73" w:rsidRPr="00045320" w:rsidRDefault="00983D73" w:rsidP="00DB7DC8">
            <w:pPr>
              <w:spacing w:before="0" w:line="240" w:lineRule="auto"/>
              <w:rPr>
                <w:rFonts w:ascii="Cambria" w:hAnsi="Cambria"/>
                <w:sz w:val="22"/>
                <w:szCs w:val="22"/>
              </w:rPr>
            </w:pPr>
          </w:p>
        </w:tc>
        <w:tc>
          <w:tcPr>
            <w:tcW w:w="871" w:type="dxa"/>
          </w:tcPr>
          <w:p w14:paraId="002863FA" w14:textId="77777777" w:rsidR="00983D73" w:rsidRPr="00045320" w:rsidRDefault="00983D73" w:rsidP="00DB7DC8">
            <w:pPr>
              <w:spacing w:before="0" w:line="240" w:lineRule="auto"/>
              <w:rPr>
                <w:rFonts w:ascii="Cambria" w:hAnsi="Cambria"/>
                <w:sz w:val="22"/>
                <w:szCs w:val="22"/>
              </w:rPr>
            </w:pPr>
          </w:p>
        </w:tc>
      </w:tr>
      <w:tr w:rsidR="00282265" w:rsidRPr="00045320" w14:paraId="5D96DC52" w14:textId="77777777" w:rsidTr="00282265">
        <w:tc>
          <w:tcPr>
            <w:tcW w:w="2453" w:type="dxa"/>
            <w:tcBorders>
              <w:bottom w:val="nil"/>
            </w:tcBorders>
          </w:tcPr>
          <w:p w14:paraId="353E3FF8" w14:textId="77777777" w:rsidR="00DB7DC8" w:rsidRPr="00045320" w:rsidRDefault="00DB7DC8" w:rsidP="00DB7DC8">
            <w:pPr>
              <w:spacing w:before="0" w:line="240" w:lineRule="auto"/>
              <w:jc w:val="left"/>
              <w:rPr>
                <w:rFonts w:ascii="Cambria" w:hAnsi="Cambria"/>
                <w:b/>
                <w:sz w:val="22"/>
                <w:szCs w:val="22"/>
              </w:rPr>
            </w:pPr>
            <w:r w:rsidRPr="00045320">
              <w:rPr>
                <w:rFonts w:ascii="Cambria" w:hAnsi="Cambria"/>
                <w:b/>
                <w:sz w:val="22"/>
                <w:szCs w:val="22"/>
              </w:rPr>
              <w:t>Interventions:</w:t>
            </w:r>
          </w:p>
        </w:tc>
        <w:tc>
          <w:tcPr>
            <w:tcW w:w="1297" w:type="dxa"/>
          </w:tcPr>
          <w:p w14:paraId="3028EC7B" w14:textId="77777777" w:rsidR="00DB7DC8" w:rsidRPr="00045320" w:rsidRDefault="00DB7DC8" w:rsidP="00DB7DC8">
            <w:pPr>
              <w:spacing w:before="0" w:line="240" w:lineRule="auto"/>
              <w:rPr>
                <w:rFonts w:ascii="Cambria" w:hAnsi="Cambria"/>
                <w:sz w:val="22"/>
                <w:szCs w:val="22"/>
              </w:rPr>
            </w:pPr>
          </w:p>
        </w:tc>
        <w:tc>
          <w:tcPr>
            <w:tcW w:w="1180" w:type="dxa"/>
          </w:tcPr>
          <w:p w14:paraId="2D04E6ED" w14:textId="77777777" w:rsidR="00DB7DC8" w:rsidRPr="00045320" w:rsidRDefault="00DB7DC8" w:rsidP="00DB7DC8">
            <w:pPr>
              <w:spacing w:before="0" w:line="240" w:lineRule="auto"/>
              <w:rPr>
                <w:rFonts w:ascii="Cambria" w:hAnsi="Cambria"/>
                <w:sz w:val="22"/>
                <w:szCs w:val="22"/>
              </w:rPr>
            </w:pPr>
          </w:p>
        </w:tc>
        <w:tc>
          <w:tcPr>
            <w:tcW w:w="685" w:type="dxa"/>
          </w:tcPr>
          <w:p w14:paraId="301BED70" w14:textId="77777777" w:rsidR="00DB7DC8" w:rsidRPr="00045320" w:rsidRDefault="00DB7DC8" w:rsidP="00DB7DC8">
            <w:pPr>
              <w:spacing w:before="0" w:line="240" w:lineRule="auto"/>
              <w:rPr>
                <w:rFonts w:ascii="Cambria" w:hAnsi="Cambria"/>
                <w:sz w:val="22"/>
                <w:szCs w:val="22"/>
              </w:rPr>
            </w:pPr>
          </w:p>
        </w:tc>
        <w:tc>
          <w:tcPr>
            <w:tcW w:w="804" w:type="dxa"/>
          </w:tcPr>
          <w:p w14:paraId="3A70A546" w14:textId="77777777" w:rsidR="00DB7DC8" w:rsidRPr="00045320" w:rsidRDefault="00DB7DC8" w:rsidP="00DB7DC8">
            <w:pPr>
              <w:spacing w:before="0" w:line="240" w:lineRule="auto"/>
              <w:rPr>
                <w:rFonts w:ascii="Cambria" w:hAnsi="Cambria"/>
                <w:sz w:val="22"/>
                <w:szCs w:val="22"/>
              </w:rPr>
            </w:pPr>
          </w:p>
        </w:tc>
        <w:tc>
          <w:tcPr>
            <w:tcW w:w="803" w:type="dxa"/>
          </w:tcPr>
          <w:p w14:paraId="0E814221" w14:textId="77777777" w:rsidR="00DB7DC8" w:rsidRPr="00045320" w:rsidRDefault="00DB7DC8" w:rsidP="00DB7DC8">
            <w:pPr>
              <w:spacing w:before="0" w:line="240" w:lineRule="auto"/>
              <w:rPr>
                <w:rFonts w:ascii="Cambria" w:hAnsi="Cambria"/>
                <w:sz w:val="22"/>
                <w:szCs w:val="22"/>
              </w:rPr>
            </w:pPr>
          </w:p>
        </w:tc>
        <w:tc>
          <w:tcPr>
            <w:tcW w:w="804" w:type="dxa"/>
          </w:tcPr>
          <w:p w14:paraId="0FD29B59" w14:textId="77777777" w:rsidR="00DB7DC8" w:rsidRPr="00045320" w:rsidRDefault="00DB7DC8" w:rsidP="00DB7DC8">
            <w:pPr>
              <w:spacing w:before="0" w:line="240" w:lineRule="auto"/>
              <w:rPr>
                <w:rFonts w:ascii="Cambria" w:hAnsi="Cambria"/>
                <w:sz w:val="22"/>
                <w:szCs w:val="22"/>
              </w:rPr>
            </w:pPr>
          </w:p>
        </w:tc>
        <w:tc>
          <w:tcPr>
            <w:tcW w:w="871" w:type="dxa"/>
          </w:tcPr>
          <w:p w14:paraId="1D9E5105" w14:textId="77777777" w:rsidR="00DB7DC8" w:rsidRPr="00045320" w:rsidRDefault="00DB7DC8" w:rsidP="00DB7DC8">
            <w:pPr>
              <w:spacing w:before="0" w:line="240" w:lineRule="auto"/>
              <w:rPr>
                <w:rFonts w:ascii="Cambria" w:hAnsi="Cambria"/>
                <w:sz w:val="22"/>
                <w:szCs w:val="22"/>
              </w:rPr>
            </w:pPr>
          </w:p>
        </w:tc>
      </w:tr>
      <w:tr w:rsidR="00282265" w:rsidRPr="00045320" w14:paraId="17EE0C1A" w14:textId="77777777" w:rsidTr="00282265">
        <w:tc>
          <w:tcPr>
            <w:tcW w:w="2453" w:type="dxa"/>
            <w:tcBorders>
              <w:top w:val="nil"/>
              <w:bottom w:val="nil"/>
            </w:tcBorders>
          </w:tcPr>
          <w:p w14:paraId="7F8F15C5" w14:textId="77777777" w:rsidR="00DB7DC8" w:rsidRPr="00045320" w:rsidRDefault="00DB7DC8" w:rsidP="00DB7DC8">
            <w:pPr>
              <w:spacing w:before="0" w:line="240" w:lineRule="auto"/>
              <w:jc w:val="left"/>
              <w:rPr>
                <w:rFonts w:ascii="Cambria" w:hAnsi="Cambria"/>
                <w:sz w:val="22"/>
                <w:szCs w:val="22"/>
              </w:rPr>
            </w:pPr>
            <w:r w:rsidRPr="00045320">
              <w:rPr>
                <w:rFonts w:ascii="Cambria" w:hAnsi="Cambria"/>
                <w:sz w:val="22"/>
                <w:szCs w:val="22"/>
              </w:rPr>
              <w:t>BCG</w:t>
            </w:r>
          </w:p>
        </w:tc>
        <w:tc>
          <w:tcPr>
            <w:tcW w:w="1297" w:type="dxa"/>
          </w:tcPr>
          <w:p w14:paraId="2F431A8F" w14:textId="77777777" w:rsidR="00DB7DC8" w:rsidRPr="00045320" w:rsidRDefault="00DB7DC8" w:rsidP="00DB7DC8">
            <w:pPr>
              <w:spacing w:before="0" w:line="240" w:lineRule="auto"/>
              <w:rPr>
                <w:rFonts w:ascii="Cambria" w:hAnsi="Cambria"/>
                <w:sz w:val="22"/>
                <w:szCs w:val="22"/>
              </w:rPr>
            </w:pPr>
          </w:p>
        </w:tc>
        <w:tc>
          <w:tcPr>
            <w:tcW w:w="1180" w:type="dxa"/>
          </w:tcPr>
          <w:p w14:paraId="3C5E9A52"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685" w:type="dxa"/>
          </w:tcPr>
          <w:p w14:paraId="14530260" w14:textId="77777777" w:rsidR="00DB7DC8" w:rsidRPr="00045320" w:rsidRDefault="00DB7DC8" w:rsidP="00DB7DC8">
            <w:pPr>
              <w:spacing w:before="0" w:line="240" w:lineRule="auto"/>
              <w:rPr>
                <w:rFonts w:ascii="Cambria" w:hAnsi="Cambria"/>
                <w:sz w:val="22"/>
                <w:szCs w:val="22"/>
              </w:rPr>
            </w:pPr>
          </w:p>
        </w:tc>
        <w:tc>
          <w:tcPr>
            <w:tcW w:w="804" w:type="dxa"/>
          </w:tcPr>
          <w:p w14:paraId="4F8ED465" w14:textId="77777777" w:rsidR="00DB7DC8" w:rsidRPr="00045320" w:rsidRDefault="00DB7DC8" w:rsidP="00DB7DC8">
            <w:pPr>
              <w:spacing w:before="0" w:line="240" w:lineRule="auto"/>
              <w:rPr>
                <w:rFonts w:ascii="Cambria" w:hAnsi="Cambria"/>
                <w:sz w:val="22"/>
                <w:szCs w:val="22"/>
              </w:rPr>
            </w:pPr>
          </w:p>
        </w:tc>
        <w:tc>
          <w:tcPr>
            <w:tcW w:w="803" w:type="dxa"/>
          </w:tcPr>
          <w:p w14:paraId="35771762" w14:textId="77777777" w:rsidR="00DB7DC8" w:rsidRPr="00045320" w:rsidRDefault="00DB7DC8" w:rsidP="00DB7DC8">
            <w:pPr>
              <w:spacing w:before="0" w:line="240" w:lineRule="auto"/>
              <w:rPr>
                <w:rFonts w:ascii="Cambria" w:hAnsi="Cambria"/>
                <w:sz w:val="22"/>
                <w:szCs w:val="22"/>
              </w:rPr>
            </w:pPr>
          </w:p>
        </w:tc>
        <w:tc>
          <w:tcPr>
            <w:tcW w:w="804" w:type="dxa"/>
          </w:tcPr>
          <w:p w14:paraId="34C8EBA2" w14:textId="77777777" w:rsidR="00DB7DC8" w:rsidRPr="00045320" w:rsidRDefault="00DB7DC8" w:rsidP="00DB7DC8">
            <w:pPr>
              <w:spacing w:before="0" w:line="240" w:lineRule="auto"/>
              <w:rPr>
                <w:rFonts w:ascii="Cambria" w:hAnsi="Cambria"/>
                <w:sz w:val="22"/>
                <w:szCs w:val="22"/>
              </w:rPr>
            </w:pPr>
          </w:p>
        </w:tc>
        <w:tc>
          <w:tcPr>
            <w:tcW w:w="871" w:type="dxa"/>
          </w:tcPr>
          <w:p w14:paraId="1B04884F" w14:textId="77777777" w:rsidR="00DB7DC8" w:rsidRPr="00045320" w:rsidRDefault="00DB7DC8" w:rsidP="00DB7DC8">
            <w:pPr>
              <w:spacing w:before="0" w:line="240" w:lineRule="auto"/>
              <w:rPr>
                <w:rFonts w:ascii="Cambria" w:hAnsi="Cambria"/>
                <w:sz w:val="22"/>
                <w:szCs w:val="22"/>
              </w:rPr>
            </w:pPr>
          </w:p>
        </w:tc>
      </w:tr>
      <w:tr w:rsidR="00282265" w:rsidRPr="00045320" w14:paraId="2AD9A938" w14:textId="77777777" w:rsidTr="00282265">
        <w:tc>
          <w:tcPr>
            <w:tcW w:w="2453" w:type="dxa"/>
            <w:tcBorders>
              <w:top w:val="nil"/>
              <w:bottom w:val="single" w:sz="4" w:space="0" w:color="auto"/>
            </w:tcBorders>
          </w:tcPr>
          <w:p w14:paraId="22530D46" w14:textId="77777777" w:rsidR="00DB7DC8" w:rsidRPr="00045320" w:rsidRDefault="00DB7DC8" w:rsidP="00DB7DC8">
            <w:pPr>
              <w:spacing w:before="0" w:line="240" w:lineRule="auto"/>
              <w:jc w:val="left"/>
              <w:rPr>
                <w:rFonts w:ascii="Cambria" w:hAnsi="Cambria"/>
                <w:sz w:val="22"/>
                <w:szCs w:val="22"/>
              </w:rPr>
            </w:pPr>
            <w:r w:rsidRPr="00045320">
              <w:rPr>
                <w:rFonts w:ascii="Cambria" w:hAnsi="Cambria"/>
                <w:sz w:val="22"/>
                <w:szCs w:val="22"/>
              </w:rPr>
              <w:t>Placebo</w:t>
            </w:r>
          </w:p>
        </w:tc>
        <w:tc>
          <w:tcPr>
            <w:tcW w:w="1297" w:type="dxa"/>
          </w:tcPr>
          <w:p w14:paraId="67310960" w14:textId="77777777" w:rsidR="00DB7DC8" w:rsidRPr="00045320" w:rsidRDefault="00DB7DC8" w:rsidP="00DB7DC8">
            <w:pPr>
              <w:spacing w:before="0" w:line="240" w:lineRule="auto"/>
              <w:rPr>
                <w:rFonts w:ascii="Cambria" w:hAnsi="Cambria"/>
                <w:sz w:val="22"/>
                <w:szCs w:val="22"/>
              </w:rPr>
            </w:pPr>
          </w:p>
        </w:tc>
        <w:tc>
          <w:tcPr>
            <w:tcW w:w="1180" w:type="dxa"/>
          </w:tcPr>
          <w:p w14:paraId="5F4184A2"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685" w:type="dxa"/>
          </w:tcPr>
          <w:p w14:paraId="6F8A361B" w14:textId="77777777" w:rsidR="00DB7DC8" w:rsidRPr="00045320" w:rsidRDefault="00DB7DC8" w:rsidP="00DB7DC8">
            <w:pPr>
              <w:spacing w:before="0" w:line="240" w:lineRule="auto"/>
              <w:rPr>
                <w:rFonts w:ascii="Cambria" w:hAnsi="Cambria"/>
                <w:sz w:val="22"/>
                <w:szCs w:val="22"/>
              </w:rPr>
            </w:pPr>
          </w:p>
        </w:tc>
        <w:tc>
          <w:tcPr>
            <w:tcW w:w="804" w:type="dxa"/>
          </w:tcPr>
          <w:p w14:paraId="244AA24C" w14:textId="77777777" w:rsidR="00DB7DC8" w:rsidRPr="00045320" w:rsidRDefault="00DB7DC8" w:rsidP="00DB7DC8">
            <w:pPr>
              <w:spacing w:before="0" w:line="240" w:lineRule="auto"/>
              <w:rPr>
                <w:rFonts w:ascii="Cambria" w:hAnsi="Cambria"/>
                <w:sz w:val="22"/>
                <w:szCs w:val="22"/>
              </w:rPr>
            </w:pPr>
          </w:p>
        </w:tc>
        <w:tc>
          <w:tcPr>
            <w:tcW w:w="803" w:type="dxa"/>
          </w:tcPr>
          <w:p w14:paraId="5E40F415" w14:textId="77777777" w:rsidR="00DB7DC8" w:rsidRPr="00045320" w:rsidRDefault="00DB7DC8" w:rsidP="00DB7DC8">
            <w:pPr>
              <w:spacing w:before="0" w:line="240" w:lineRule="auto"/>
              <w:rPr>
                <w:rFonts w:ascii="Cambria" w:hAnsi="Cambria"/>
                <w:sz w:val="22"/>
                <w:szCs w:val="22"/>
              </w:rPr>
            </w:pPr>
          </w:p>
        </w:tc>
        <w:tc>
          <w:tcPr>
            <w:tcW w:w="804" w:type="dxa"/>
          </w:tcPr>
          <w:p w14:paraId="7CE0A57D" w14:textId="77777777" w:rsidR="00DB7DC8" w:rsidRPr="00045320" w:rsidRDefault="00DB7DC8" w:rsidP="00DB7DC8">
            <w:pPr>
              <w:spacing w:before="0" w:line="240" w:lineRule="auto"/>
              <w:rPr>
                <w:rFonts w:ascii="Cambria" w:hAnsi="Cambria"/>
                <w:sz w:val="22"/>
                <w:szCs w:val="22"/>
              </w:rPr>
            </w:pPr>
          </w:p>
        </w:tc>
        <w:tc>
          <w:tcPr>
            <w:tcW w:w="871" w:type="dxa"/>
          </w:tcPr>
          <w:p w14:paraId="5139A0C6" w14:textId="77777777" w:rsidR="00DB7DC8" w:rsidRPr="00045320" w:rsidRDefault="00DB7DC8" w:rsidP="00DB7DC8">
            <w:pPr>
              <w:spacing w:before="0" w:line="240" w:lineRule="auto"/>
              <w:rPr>
                <w:rFonts w:ascii="Cambria" w:hAnsi="Cambria"/>
                <w:sz w:val="22"/>
                <w:szCs w:val="22"/>
              </w:rPr>
            </w:pPr>
          </w:p>
        </w:tc>
      </w:tr>
      <w:tr w:rsidR="00282265" w:rsidRPr="00045320" w14:paraId="06A5E958" w14:textId="77777777" w:rsidTr="00282265">
        <w:tc>
          <w:tcPr>
            <w:tcW w:w="2453" w:type="dxa"/>
            <w:tcBorders>
              <w:bottom w:val="nil"/>
            </w:tcBorders>
          </w:tcPr>
          <w:p w14:paraId="7B3D8249" w14:textId="77777777" w:rsidR="00DB7DC8" w:rsidRPr="00045320" w:rsidRDefault="00DB7DC8" w:rsidP="00DB7DC8">
            <w:pPr>
              <w:spacing w:before="0" w:line="240" w:lineRule="auto"/>
              <w:jc w:val="left"/>
              <w:rPr>
                <w:rFonts w:ascii="Cambria" w:hAnsi="Cambria"/>
                <w:b/>
                <w:sz w:val="22"/>
                <w:szCs w:val="22"/>
              </w:rPr>
            </w:pPr>
            <w:r w:rsidRPr="00045320">
              <w:rPr>
                <w:rFonts w:ascii="Cambria" w:hAnsi="Cambria"/>
                <w:b/>
                <w:sz w:val="22"/>
                <w:szCs w:val="22"/>
              </w:rPr>
              <w:t>Assessments:</w:t>
            </w:r>
          </w:p>
        </w:tc>
        <w:tc>
          <w:tcPr>
            <w:tcW w:w="1297" w:type="dxa"/>
          </w:tcPr>
          <w:p w14:paraId="01BC2C86" w14:textId="77777777" w:rsidR="00DB7DC8" w:rsidRPr="00045320" w:rsidRDefault="00DB7DC8" w:rsidP="00DB7DC8">
            <w:pPr>
              <w:spacing w:before="0" w:line="240" w:lineRule="auto"/>
              <w:rPr>
                <w:rFonts w:ascii="Cambria" w:hAnsi="Cambria"/>
                <w:sz w:val="22"/>
                <w:szCs w:val="22"/>
              </w:rPr>
            </w:pPr>
          </w:p>
        </w:tc>
        <w:tc>
          <w:tcPr>
            <w:tcW w:w="1180" w:type="dxa"/>
          </w:tcPr>
          <w:p w14:paraId="2B04C9DA" w14:textId="77777777" w:rsidR="00DB7DC8" w:rsidRPr="00045320" w:rsidRDefault="00DB7DC8" w:rsidP="00DB7DC8">
            <w:pPr>
              <w:spacing w:before="0" w:line="240" w:lineRule="auto"/>
              <w:rPr>
                <w:rFonts w:ascii="Cambria" w:hAnsi="Cambria"/>
                <w:sz w:val="22"/>
                <w:szCs w:val="22"/>
              </w:rPr>
            </w:pPr>
          </w:p>
        </w:tc>
        <w:tc>
          <w:tcPr>
            <w:tcW w:w="685" w:type="dxa"/>
          </w:tcPr>
          <w:p w14:paraId="71C07A60" w14:textId="77777777" w:rsidR="00DB7DC8" w:rsidRPr="00045320" w:rsidRDefault="00DB7DC8" w:rsidP="00DB7DC8">
            <w:pPr>
              <w:spacing w:before="0" w:line="240" w:lineRule="auto"/>
              <w:rPr>
                <w:rFonts w:ascii="Cambria" w:hAnsi="Cambria"/>
                <w:sz w:val="22"/>
                <w:szCs w:val="22"/>
              </w:rPr>
            </w:pPr>
          </w:p>
        </w:tc>
        <w:tc>
          <w:tcPr>
            <w:tcW w:w="804" w:type="dxa"/>
          </w:tcPr>
          <w:p w14:paraId="00239EFA" w14:textId="77777777" w:rsidR="00DB7DC8" w:rsidRPr="00045320" w:rsidRDefault="00DB7DC8" w:rsidP="00DB7DC8">
            <w:pPr>
              <w:spacing w:before="0" w:line="240" w:lineRule="auto"/>
              <w:rPr>
                <w:rFonts w:ascii="Cambria" w:hAnsi="Cambria"/>
                <w:sz w:val="22"/>
                <w:szCs w:val="22"/>
              </w:rPr>
            </w:pPr>
          </w:p>
        </w:tc>
        <w:tc>
          <w:tcPr>
            <w:tcW w:w="803" w:type="dxa"/>
          </w:tcPr>
          <w:p w14:paraId="71969816" w14:textId="77777777" w:rsidR="00DB7DC8" w:rsidRPr="00045320" w:rsidRDefault="00DB7DC8" w:rsidP="00DB7DC8">
            <w:pPr>
              <w:spacing w:before="0" w:line="240" w:lineRule="auto"/>
              <w:rPr>
                <w:rFonts w:ascii="Cambria" w:hAnsi="Cambria"/>
                <w:sz w:val="22"/>
                <w:szCs w:val="22"/>
              </w:rPr>
            </w:pPr>
          </w:p>
        </w:tc>
        <w:tc>
          <w:tcPr>
            <w:tcW w:w="804" w:type="dxa"/>
          </w:tcPr>
          <w:p w14:paraId="395577D5" w14:textId="77777777" w:rsidR="00DB7DC8" w:rsidRPr="00045320" w:rsidRDefault="00DB7DC8" w:rsidP="00DB7DC8">
            <w:pPr>
              <w:spacing w:before="0" w:line="240" w:lineRule="auto"/>
              <w:rPr>
                <w:rFonts w:ascii="Cambria" w:hAnsi="Cambria"/>
                <w:sz w:val="22"/>
                <w:szCs w:val="22"/>
              </w:rPr>
            </w:pPr>
          </w:p>
        </w:tc>
        <w:tc>
          <w:tcPr>
            <w:tcW w:w="871" w:type="dxa"/>
          </w:tcPr>
          <w:p w14:paraId="1EE30790" w14:textId="77777777" w:rsidR="00DB7DC8" w:rsidRPr="00045320" w:rsidRDefault="00DB7DC8" w:rsidP="00DB7DC8">
            <w:pPr>
              <w:spacing w:before="0" w:line="240" w:lineRule="auto"/>
              <w:rPr>
                <w:rFonts w:ascii="Cambria" w:hAnsi="Cambria"/>
                <w:sz w:val="22"/>
                <w:szCs w:val="22"/>
              </w:rPr>
            </w:pPr>
          </w:p>
        </w:tc>
      </w:tr>
      <w:tr w:rsidR="00282265" w:rsidRPr="00045320" w14:paraId="08687031" w14:textId="77777777" w:rsidTr="00282265">
        <w:tc>
          <w:tcPr>
            <w:tcW w:w="2453" w:type="dxa"/>
            <w:tcBorders>
              <w:top w:val="nil"/>
              <w:bottom w:val="nil"/>
            </w:tcBorders>
          </w:tcPr>
          <w:p w14:paraId="25F59A21" w14:textId="77777777" w:rsidR="00041095" w:rsidRPr="00045320" w:rsidRDefault="00041095" w:rsidP="00DB7DC8">
            <w:pPr>
              <w:spacing w:before="0" w:line="240" w:lineRule="auto"/>
              <w:jc w:val="left"/>
              <w:rPr>
                <w:rFonts w:ascii="Cambria" w:hAnsi="Cambria"/>
                <w:sz w:val="22"/>
                <w:szCs w:val="22"/>
              </w:rPr>
            </w:pPr>
            <w:r w:rsidRPr="00045320">
              <w:rPr>
                <w:rFonts w:ascii="Cambria" w:hAnsi="Cambria"/>
                <w:sz w:val="22"/>
                <w:szCs w:val="22"/>
              </w:rPr>
              <w:t>Adverse events review and evaluation</w:t>
            </w:r>
          </w:p>
        </w:tc>
        <w:tc>
          <w:tcPr>
            <w:tcW w:w="1297" w:type="dxa"/>
          </w:tcPr>
          <w:p w14:paraId="5A26B090" w14:textId="77777777" w:rsidR="00041095" w:rsidRPr="00045320" w:rsidRDefault="00041095" w:rsidP="00DB7DC8">
            <w:pPr>
              <w:spacing w:before="0" w:line="240" w:lineRule="auto"/>
              <w:rPr>
                <w:rFonts w:ascii="Cambria" w:hAnsi="Cambria"/>
                <w:sz w:val="22"/>
                <w:szCs w:val="22"/>
              </w:rPr>
            </w:pPr>
          </w:p>
        </w:tc>
        <w:tc>
          <w:tcPr>
            <w:tcW w:w="1180" w:type="dxa"/>
          </w:tcPr>
          <w:p w14:paraId="19507695" w14:textId="77777777" w:rsidR="00041095" w:rsidRPr="00045320" w:rsidRDefault="00041095"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685" w:type="dxa"/>
          </w:tcPr>
          <w:p w14:paraId="3EE1E5AE" w14:textId="77777777" w:rsidR="00041095" w:rsidRPr="00045320" w:rsidRDefault="00041095"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4" w:type="dxa"/>
          </w:tcPr>
          <w:p w14:paraId="7B351CD9" w14:textId="77777777" w:rsidR="00041095" w:rsidRPr="00045320" w:rsidRDefault="00041095" w:rsidP="00DB7DC8">
            <w:pPr>
              <w:spacing w:before="0" w:line="240" w:lineRule="auto"/>
              <w:rPr>
                <w:rFonts w:ascii="Cambria" w:hAnsi="Cambria"/>
                <w:sz w:val="22"/>
                <w:szCs w:val="22"/>
              </w:rPr>
            </w:pPr>
          </w:p>
        </w:tc>
        <w:tc>
          <w:tcPr>
            <w:tcW w:w="803" w:type="dxa"/>
          </w:tcPr>
          <w:p w14:paraId="3FA0AC77" w14:textId="77777777" w:rsidR="00041095" w:rsidRPr="00045320" w:rsidRDefault="00041095" w:rsidP="00DB7DC8">
            <w:pPr>
              <w:spacing w:before="0" w:line="240" w:lineRule="auto"/>
              <w:rPr>
                <w:rFonts w:ascii="Cambria" w:hAnsi="Cambria"/>
                <w:sz w:val="22"/>
                <w:szCs w:val="22"/>
              </w:rPr>
            </w:pPr>
          </w:p>
        </w:tc>
        <w:tc>
          <w:tcPr>
            <w:tcW w:w="804" w:type="dxa"/>
          </w:tcPr>
          <w:p w14:paraId="12051FFC" w14:textId="77777777" w:rsidR="00041095" w:rsidRPr="00045320" w:rsidRDefault="00041095" w:rsidP="00DB7DC8">
            <w:pPr>
              <w:spacing w:before="0" w:line="240" w:lineRule="auto"/>
              <w:rPr>
                <w:rFonts w:ascii="Cambria" w:hAnsi="Cambria"/>
                <w:sz w:val="22"/>
                <w:szCs w:val="22"/>
              </w:rPr>
            </w:pPr>
          </w:p>
        </w:tc>
        <w:tc>
          <w:tcPr>
            <w:tcW w:w="871" w:type="dxa"/>
          </w:tcPr>
          <w:p w14:paraId="69A8B659" w14:textId="77777777" w:rsidR="00041095" w:rsidRPr="00045320" w:rsidRDefault="00041095" w:rsidP="00DB7DC8">
            <w:pPr>
              <w:spacing w:before="0" w:line="240" w:lineRule="auto"/>
              <w:rPr>
                <w:rFonts w:ascii="Cambria" w:hAnsi="Cambria"/>
                <w:sz w:val="22"/>
                <w:szCs w:val="22"/>
              </w:rPr>
            </w:pPr>
          </w:p>
        </w:tc>
      </w:tr>
      <w:tr w:rsidR="00282265" w:rsidRPr="00045320" w14:paraId="066DAA0A" w14:textId="77777777" w:rsidTr="00282265">
        <w:tc>
          <w:tcPr>
            <w:tcW w:w="2453" w:type="dxa"/>
            <w:tcBorders>
              <w:top w:val="nil"/>
              <w:bottom w:val="nil"/>
            </w:tcBorders>
          </w:tcPr>
          <w:p w14:paraId="29A4C4F2" w14:textId="3C8CA980" w:rsidR="00DB7DC8" w:rsidRPr="00045320" w:rsidRDefault="00A0543B" w:rsidP="00DB7DC8">
            <w:pPr>
              <w:spacing w:before="0" w:line="240" w:lineRule="auto"/>
              <w:jc w:val="left"/>
              <w:rPr>
                <w:rFonts w:ascii="Cambria" w:hAnsi="Cambria"/>
                <w:sz w:val="22"/>
                <w:szCs w:val="22"/>
              </w:rPr>
            </w:pPr>
            <w:r w:rsidRPr="00045320">
              <w:rPr>
                <w:rFonts w:ascii="Cambria" w:hAnsi="Cambria"/>
                <w:sz w:val="22"/>
                <w:szCs w:val="22"/>
              </w:rPr>
              <w:t>Trained immunity sub-study (n=100)</w:t>
            </w:r>
          </w:p>
        </w:tc>
        <w:tc>
          <w:tcPr>
            <w:tcW w:w="1297" w:type="dxa"/>
          </w:tcPr>
          <w:p w14:paraId="312433C8" w14:textId="77777777" w:rsidR="00DB7DC8" w:rsidRPr="00045320" w:rsidRDefault="00DB7DC8" w:rsidP="00DB7DC8">
            <w:pPr>
              <w:spacing w:before="0" w:line="240" w:lineRule="auto"/>
              <w:rPr>
                <w:rFonts w:ascii="Cambria" w:hAnsi="Cambria"/>
                <w:sz w:val="22"/>
                <w:szCs w:val="22"/>
              </w:rPr>
            </w:pPr>
          </w:p>
        </w:tc>
        <w:tc>
          <w:tcPr>
            <w:tcW w:w="1180" w:type="dxa"/>
          </w:tcPr>
          <w:p w14:paraId="54E35E84" w14:textId="77777777" w:rsidR="00DB7DC8" w:rsidRPr="00045320" w:rsidRDefault="002E2785"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685" w:type="dxa"/>
          </w:tcPr>
          <w:p w14:paraId="31ADC625"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4" w:type="dxa"/>
          </w:tcPr>
          <w:p w14:paraId="72974B43"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3" w:type="dxa"/>
          </w:tcPr>
          <w:p w14:paraId="312F30AB" w14:textId="77777777" w:rsidR="00DB7DC8" w:rsidRPr="00045320" w:rsidRDefault="00DB7DC8" w:rsidP="00DB7DC8">
            <w:pPr>
              <w:spacing w:before="0" w:line="240" w:lineRule="auto"/>
              <w:rPr>
                <w:rFonts w:ascii="Cambria" w:hAnsi="Cambria"/>
                <w:sz w:val="22"/>
                <w:szCs w:val="22"/>
              </w:rPr>
            </w:pPr>
          </w:p>
        </w:tc>
        <w:tc>
          <w:tcPr>
            <w:tcW w:w="804" w:type="dxa"/>
          </w:tcPr>
          <w:p w14:paraId="7A6AD62D" w14:textId="77777777" w:rsidR="00DB7DC8" w:rsidRPr="00045320" w:rsidRDefault="00DB7DC8" w:rsidP="00DB7DC8">
            <w:pPr>
              <w:spacing w:before="0" w:line="240" w:lineRule="auto"/>
              <w:rPr>
                <w:rFonts w:ascii="Cambria" w:hAnsi="Cambria"/>
                <w:sz w:val="22"/>
                <w:szCs w:val="22"/>
              </w:rPr>
            </w:pPr>
          </w:p>
        </w:tc>
        <w:tc>
          <w:tcPr>
            <w:tcW w:w="871" w:type="dxa"/>
          </w:tcPr>
          <w:p w14:paraId="6FA7762E" w14:textId="77777777" w:rsidR="00DB7DC8" w:rsidRPr="00045320" w:rsidRDefault="00DB7DC8" w:rsidP="00DB7DC8">
            <w:pPr>
              <w:spacing w:before="0" w:line="240" w:lineRule="auto"/>
              <w:rPr>
                <w:rFonts w:ascii="Cambria" w:hAnsi="Cambria"/>
                <w:sz w:val="22"/>
                <w:szCs w:val="22"/>
              </w:rPr>
            </w:pPr>
          </w:p>
        </w:tc>
      </w:tr>
      <w:tr w:rsidR="00282265" w:rsidRPr="00045320" w14:paraId="1ADBFCAE" w14:textId="77777777" w:rsidTr="00282265">
        <w:tc>
          <w:tcPr>
            <w:tcW w:w="2453" w:type="dxa"/>
            <w:tcBorders>
              <w:top w:val="nil"/>
              <w:bottom w:val="nil"/>
            </w:tcBorders>
          </w:tcPr>
          <w:p w14:paraId="382107B1" w14:textId="77777777" w:rsidR="00DB7DC8" w:rsidRPr="00045320" w:rsidRDefault="00DB7DC8" w:rsidP="00DB7DC8">
            <w:pPr>
              <w:spacing w:before="0" w:line="240" w:lineRule="auto"/>
              <w:jc w:val="left"/>
              <w:rPr>
                <w:rFonts w:ascii="Cambria" w:hAnsi="Cambria"/>
                <w:sz w:val="22"/>
                <w:szCs w:val="22"/>
              </w:rPr>
            </w:pPr>
            <w:r w:rsidRPr="00045320">
              <w:rPr>
                <w:rFonts w:ascii="Cambria" w:hAnsi="Cambria"/>
                <w:sz w:val="22"/>
                <w:szCs w:val="22"/>
              </w:rPr>
              <w:t>IGRA test</w:t>
            </w:r>
          </w:p>
        </w:tc>
        <w:tc>
          <w:tcPr>
            <w:tcW w:w="1297" w:type="dxa"/>
          </w:tcPr>
          <w:p w14:paraId="6630E4C5" w14:textId="77777777" w:rsidR="00DB7DC8" w:rsidRPr="00045320" w:rsidRDefault="00DB7DC8" w:rsidP="00DB7DC8">
            <w:pPr>
              <w:spacing w:before="0" w:line="240" w:lineRule="auto"/>
              <w:rPr>
                <w:rFonts w:ascii="Cambria" w:hAnsi="Cambria"/>
                <w:sz w:val="22"/>
                <w:szCs w:val="22"/>
              </w:rPr>
            </w:pPr>
          </w:p>
        </w:tc>
        <w:tc>
          <w:tcPr>
            <w:tcW w:w="1180" w:type="dxa"/>
          </w:tcPr>
          <w:p w14:paraId="7CC540BD" w14:textId="77777777" w:rsidR="00DB7DC8" w:rsidRPr="00045320" w:rsidRDefault="00DB7DC8" w:rsidP="00DB7DC8">
            <w:pPr>
              <w:spacing w:before="0" w:line="240" w:lineRule="auto"/>
              <w:rPr>
                <w:rFonts w:ascii="Cambria" w:hAnsi="Cambria"/>
                <w:sz w:val="22"/>
                <w:szCs w:val="22"/>
              </w:rPr>
            </w:pPr>
          </w:p>
        </w:tc>
        <w:tc>
          <w:tcPr>
            <w:tcW w:w="685" w:type="dxa"/>
          </w:tcPr>
          <w:p w14:paraId="3651976F" w14:textId="77777777" w:rsidR="00DB7DC8" w:rsidRPr="00045320" w:rsidRDefault="00DB7DC8" w:rsidP="00DB7DC8">
            <w:pPr>
              <w:spacing w:before="0" w:line="240" w:lineRule="auto"/>
              <w:rPr>
                <w:rFonts w:ascii="Cambria" w:hAnsi="Cambria"/>
                <w:sz w:val="22"/>
                <w:szCs w:val="22"/>
              </w:rPr>
            </w:pPr>
          </w:p>
        </w:tc>
        <w:tc>
          <w:tcPr>
            <w:tcW w:w="804" w:type="dxa"/>
          </w:tcPr>
          <w:p w14:paraId="732B5211"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3" w:type="dxa"/>
          </w:tcPr>
          <w:p w14:paraId="5FF840B9"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4" w:type="dxa"/>
          </w:tcPr>
          <w:p w14:paraId="51D7DE6F"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71" w:type="dxa"/>
          </w:tcPr>
          <w:p w14:paraId="617D315F"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r>
      <w:tr w:rsidR="00282265" w:rsidRPr="00045320" w14:paraId="050BC050" w14:textId="77777777" w:rsidTr="00282265">
        <w:tc>
          <w:tcPr>
            <w:tcW w:w="2453" w:type="dxa"/>
            <w:tcBorders>
              <w:top w:val="nil"/>
              <w:bottom w:val="nil"/>
            </w:tcBorders>
          </w:tcPr>
          <w:p w14:paraId="047959A9" w14:textId="77777777" w:rsidR="002E2785" w:rsidRPr="00045320" w:rsidRDefault="002E2785" w:rsidP="00D734E5">
            <w:pPr>
              <w:spacing w:before="0" w:line="240" w:lineRule="auto"/>
              <w:jc w:val="left"/>
              <w:rPr>
                <w:rFonts w:ascii="Cambria" w:hAnsi="Cambria"/>
                <w:sz w:val="22"/>
                <w:szCs w:val="22"/>
              </w:rPr>
            </w:pPr>
            <w:r w:rsidRPr="00045320">
              <w:rPr>
                <w:rFonts w:ascii="Cambria" w:hAnsi="Cambria"/>
                <w:sz w:val="22"/>
                <w:szCs w:val="22"/>
              </w:rPr>
              <w:t>Symptom check +/- clinical review for suspected TB</w:t>
            </w:r>
          </w:p>
        </w:tc>
        <w:tc>
          <w:tcPr>
            <w:tcW w:w="1297" w:type="dxa"/>
          </w:tcPr>
          <w:p w14:paraId="3E714F95" w14:textId="77777777" w:rsidR="002E2785" w:rsidRPr="00045320" w:rsidRDefault="002E2785" w:rsidP="00D734E5">
            <w:pPr>
              <w:spacing w:before="0" w:line="240" w:lineRule="auto"/>
              <w:rPr>
                <w:rFonts w:ascii="Cambria" w:hAnsi="Cambria"/>
                <w:sz w:val="22"/>
                <w:szCs w:val="22"/>
              </w:rPr>
            </w:pPr>
          </w:p>
        </w:tc>
        <w:tc>
          <w:tcPr>
            <w:tcW w:w="1180" w:type="dxa"/>
          </w:tcPr>
          <w:p w14:paraId="1C06E0E5" w14:textId="77777777" w:rsidR="002E2785" w:rsidRPr="00045320" w:rsidRDefault="002E2785" w:rsidP="00D734E5">
            <w:pPr>
              <w:spacing w:before="0" w:line="240" w:lineRule="auto"/>
              <w:rPr>
                <w:rFonts w:ascii="Cambria" w:hAnsi="Cambria"/>
                <w:sz w:val="22"/>
                <w:szCs w:val="22"/>
              </w:rPr>
            </w:pPr>
          </w:p>
        </w:tc>
        <w:tc>
          <w:tcPr>
            <w:tcW w:w="685" w:type="dxa"/>
          </w:tcPr>
          <w:p w14:paraId="4EEE7BE5" w14:textId="77777777" w:rsidR="002E2785" w:rsidRPr="00045320" w:rsidRDefault="002E2785" w:rsidP="00D734E5">
            <w:pPr>
              <w:spacing w:before="0" w:line="240" w:lineRule="auto"/>
              <w:rPr>
                <w:rFonts w:ascii="Cambria" w:hAnsi="Cambria"/>
                <w:sz w:val="22"/>
                <w:szCs w:val="22"/>
              </w:rPr>
            </w:pPr>
          </w:p>
        </w:tc>
        <w:tc>
          <w:tcPr>
            <w:tcW w:w="804" w:type="dxa"/>
          </w:tcPr>
          <w:p w14:paraId="2E13DDB4" w14:textId="77777777" w:rsidR="002E2785" w:rsidRPr="00045320" w:rsidRDefault="002E2785" w:rsidP="00D734E5">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3" w:type="dxa"/>
          </w:tcPr>
          <w:p w14:paraId="4B2D103E" w14:textId="77777777" w:rsidR="002E2785" w:rsidRPr="00045320" w:rsidRDefault="002E2785" w:rsidP="00D734E5">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4" w:type="dxa"/>
          </w:tcPr>
          <w:p w14:paraId="1AD4E9CD" w14:textId="77777777" w:rsidR="002E2785" w:rsidRPr="00045320" w:rsidRDefault="002E2785" w:rsidP="00D734E5">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71" w:type="dxa"/>
          </w:tcPr>
          <w:p w14:paraId="751A17B0" w14:textId="77777777" w:rsidR="002E2785" w:rsidRPr="00045320" w:rsidRDefault="002E2785" w:rsidP="00D734E5">
            <w:pPr>
              <w:spacing w:before="0" w:line="240" w:lineRule="auto"/>
              <w:rPr>
                <w:rFonts w:ascii="Cambria" w:hAnsi="Cambria"/>
                <w:sz w:val="22"/>
                <w:szCs w:val="22"/>
              </w:rPr>
            </w:pPr>
            <w:proofErr w:type="gramStart"/>
            <w:r w:rsidRPr="00045320">
              <w:rPr>
                <w:rFonts w:ascii="Cambria" w:hAnsi="Cambria"/>
                <w:sz w:val="22"/>
                <w:szCs w:val="22"/>
              </w:rPr>
              <w:t>x</w:t>
            </w:r>
            <w:proofErr w:type="gramEnd"/>
          </w:p>
        </w:tc>
      </w:tr>
      <w:tr w:rsidR="00282265" w:rsidRPr="00045320" w14:paraId="2AFB1BEC" w14:textId="77777777" w:rsidTr="00282265">
        <w:tc>
          <w:tcPr>
            <w:tcW w:w="2453" w:type="dxa"/>
            <w:tcBorders>
              <w:top w:val="nil"/>
            </w:tcBorders>
          </w:tcPr>
          <w:p w14:paraId="2EDD7CD4" w14:textId="77777777" w:rsidR="00DB7DC8" w:rsidRPr="00045320" w:rsidRDefault="00DB7DC8" w:rsidP="00DB7DC8">
            <w:pPr>
              <w:spacing w:before="0" w:line="240" w:lineRule="auto"/>
              <w:rPr>
                <w:rFonts w:ascii="Cambria" w:hAnsi="Cambria"/>
                <w:sz w:val="22"/>
                <w:szCs w:val="22"/>
              </w:rPr>
            </w:pPr>
            <w:r w:rsidRPr="00045320">
              <w:rPr>
                <w:rFonts w:ascii="Cambria" w:hAnsi="Cambria"/>
                <w:sz w:val="22"/>
                <w:szCs w:val="22"/>
              </w:rPr>
              <w:t>TB exposure</w:t>
            </w:r>
          </w:p>
        </w:tc>
        <w:tc>
          <w:tcPr>
            <w:tcW w:w="1297" w:type="dxa"/>
          </w:tcPr>
          <w:p w14:paraId="020A9A99" w14:textId="77777777" w:rsidR="00DB7DC8" w:rsidRPr="00045320" w:rsidRDefault="00DB7DC8" w:rsidP="00DB7DC8">
            <w:pPr>
              <w:spacing w:before="0" w:line="240" w:lineRule="auto"/>
              <w:rPr>
                <w:rFonts w:ascii="Cambria" w:hAnsi="Cambria"/>
                <w:sz w:val="22"/>
                <w:szCs w:val="22"/>
              </w:rPr>
            </w:pPr>
          </w:p>
        </w:tc>
        <w:tc>
          <w:tcPr>
            <w:tcW w:w="1180" w:type="dxa"/>
          </w:tcPr>
          <w:p w14:paraId="6BD9A14B" w14:textId="77777777" w:rsidR="00DB7DC8" w:rsidRPr="00045320" w:rsidRDefault="00DB7DC8" w:rsidP="00DB7DC8">
            <w:pPr>
              <w:spacing w:before="0" w:line="240" w:lineRule="auto"/>
              <w:rPr>
                <w:rFonts w:ascii="Cambria" w:hAnsi="Cambria"/>
                <w:sz w:val="22"/>
                <w:szCs w:val="22"/>
              </w:rPr>
            </w:pPr>
          </w:p>
        </w:tc>
        <w:tc>
          <w:tcPr>
            <w:tcW w:w="685" w:type="dxa"/>
          </w:tcPr>
          <w:p w14:paraId="170D9F8E" w14:textId="77777777" w:rsidR="00DB7DC8" w:rsidRPr="00045320" w:rsidRDefault="00DB7DC8" w:rsidP="00DB7DC8">
            <w:pPr>
              <w:spacing w:before="0" w:line="240" w:lineRule="auto"/>
              <w:rPr>
                <w:rFonts w:ascii="Cambria" w:hAnsi="Cambria"/>
                <w:sz w:val="22"/>
                <w:szCs w:val="22"/>
              </w:rPr>
            </w:pPr>
          </w:p>
        </w:tc>
        <w:tc>
          <w:tcPr>
            <w:tcW w:w="804" w:type="dxa"/>
          </w:tcPr>
          <w:p w14:paraId="00AEC4F6"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3" w:type="dxa"/>
          </w:tcPr>
          <w:p w14:paraId="4BC6B196"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04" w:type="dxa"/>
          </w:tcPr>
          <w:p w14:paraId="2097A561"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c>
          <w:tcPr>
            <w:tcW w:w="871" w:type="dxa"/>
          </w:tcPr>
          <w:p w14:paraId="74B05007" w14:textId="77777777" w:rsidR="00DB7DC8" w:rsidRPr="00045320" w:rsidRDefault="00DB7DC8" w:rsidP="00DB7DC8">
            <w:pPr>
              <w:spacing w:before="0" w:line="240" w:lineRule="auto"/>
              <w:rPr>
                <w:rFonts w:ascii="Cambria" w:hAnsi="Cambria"/>
                <w:sz w:val="22"/>
                <w:szCs w:val="22"/>
              </w:rPr>
            </w:pPr>
            <w:proofErr w:type="gramStart"/>
            <w:r w:rsidRPr="00045320">
              <w:rPr>
                <w:rFonts w:ascii="Cambria" w:hAnsi="Cambria"/>
                <w:sz w:val="22"/>
                <w:szCs w:val="22"/>
              </w:rPr>
              <w:t>x</w:t>
            </w:r>
            <w:proofErr w:type="gramEnd"/>
          </w:p>
        </w:tc>
      </w:tr>
    </w:tbl>
    <w:p w14:paraId="18BAC97A" w14:textId="77777777" w:rsidR="006032FF" w:rsidRPr="00045320" w:rsidRDefault="006032FF" w:rsidP="00CB47A2">
      <w:pPr>
        <w:tabs>
          <w:tab w:val="left" w:pos="360"/>
        </w:tabs>
        <w:spacing w:after="120"/>
        <w:contextualSpacing/>
        <w:rPr>
          <w:rFonts w:ascii="Cambria" w:hAnsi="Cambria"/>
          <w:i/>
          <w:sz w:val="22"/>
          <w:szCs w:val="22"/>
        </w:rPr>
      </w:pPr>
    </w:p>
    <w:p w14:paraId="64393523" w14:textId="77777777" w:rsidR="006032FF" w:rsidRPr="00045320" w:rsidRDefault="006032FF" w:rsidP="006032FF">
      <w:pPr>
        <w:tabs>
          <w:tab w:val="left" w:pos="360"/>
        </w:tabs>
        <w:spacing w:after="120"/>
        <w:contextualSpacing/>
        <w:rPr>
          <w:rFonts w:ascii="Cambria" w:hAnsi="Cambria"/>
          <w:i/>
          <w:sz w:val="22"/>
          <w:szCs w:val="22"/>
        </w:rPr>
      </w:pPr>
      <w:r w:rsidRPr="00045320">
        <w:rPr>
          <w:rFonts w:ascii="Cambria" w:hAnsi="Cambria"/>
          <w:i/>
          <w:sz w:val="22"/>
          <w:szCs w:val="22"/>
        </w:rPr>
        <w:t>*At t-</w:t>
      </w:r>
      <w:r w:rsidRPr="00045320">
        <w:rPr>
          <w:rFonts w:ascii="Cambria" w:hAnsi="Cambria"/>
          <w:i/>
          <w:sz w:val="22"/>
          <w:szCs w:val="22"/>
          <w:vertAlign w:val="subscript"/>
        </w:rPr>
        <w:t>1</w:t>
      </w:r>
      <w:r w:rsidRPr="00045320">
        <w:rPr>
          <w:rFonts w:ascii="Cambria" w:hAnsi="Cambria"/>
          <w:sz w:val="22"/>
          <w:szCs w:val="22"/>
        </w:rPr>
        <w:t xml:space="preserve">: </w:t>
      </w:r>
      <w:r w:rsidRPr="00045320">
        <w:rPr>
          <w:rFonts w:ascii="Cambria" w:hAnsi="Cambria"/>
          <w:i/>
          <w:sz w:val="22"/>
          <w:szCs w:val="22"/>
        </w:rPr>
        <w:t xml:space="preserve">plasma; whole blood for </w:t>
      </w:r>
      <w:proofErr w:type="spellStart"/>
      <w:r w:rsidRPr="00045320">
        <w:rPr>
          <w:rFonts w:ascii="Cambria" w:hAnsi="Cambria"/>
          <w:i/>
          <w:sz w:val="22"/>
          <w:szCs w:val="22"/>
        </w:rPr>
        <w:t>flowcytometry</w:t>
      </w:r>
      <w:proofErr w:type="spellEnd"/>
      <w:r w:rsidRPr="00045320">
        <w:rPr>
          <w:rFonts w:ascii="Cambria" w:hAnsi="Cambria"/>
          <w:i/>
          <w:sz w:val="22"/>
          <w:szCs w:val="22"/>
        </w:rPr>
        <w:t xml:space="preserve"> and mass cytometry; deoxyribonucleic acid (DNA) from whole blood. At t0, t</w:t>
      </w:r>
      <w:r w:rsidRPr="00045320">
        <w:rPr>
          <w:rFonts w:ascii="Cambria" w:hAnsi="Cambria"/>
          <w:i/>
          <w:sz w:val="22"/>
          <w:szCs w:val="22"/>
          <w:vertAlign w:val="subscript"/>
        </w:rPr>
        <w:t xml:space="preserve">1month </w:t>
      </w:r>
      <w:r w:rsidRPr="00045320">
        <w:rPr>
          <w:rFonts w:ascii="Cambria" w:hAnsi="Cambria"/>
          <w:i/>
          <w:sz w:val="22"/>
          <w:szCs w:val="22"/>
        </w:rPr>
        <w:t>and t</w:t>
      </w:r>
      <w:r w:rsidRPr="00045320">
        <w:rPr>
          <w:rFonts w:ascii="Cambria" w:hAnsi="Cambria"/>
          <w:i/>
          <w:sz w:val="22"/>
          <w:szCs w:val="22"/>
          <w:vertAlign w:val="subscript"/>
        </w:rPr>
        <w:t>3months</w:t>
      </w:r>
      <w:r w:rsidRPr="00045320">
        <w:rPr>
          <w:rFonts w:ascii="Cambria" w:hAnsi="Cambria"/>
          <w:i/>
          <w:sz w:val="22"/>
          <w:szCs w:val="22"/>
        </w:rPr>
        <w:t>: PBMC and monocyte isolation for ex-vivo cytokines and for storage (for future epigenetic transcriptomic gene-transcriptional and metabolic analysis, flow cytometry.</w:t>
      </w:r>
    </w:p>
    <w:p w14:paraId="56641E50" w14:textId="77777777" w:rsidR="0019417E" w:rsidRPr="00045320" w:rsidRDefault="0019417E" w:rsidP="0019417E">
      <w:pPr>
        <w:tabs>
          <w:tab w:val="left" w:pos="360"/>
        </w:tabs>
        <w:spacing w:after="120"/>
        <w:rPr>
          <w:rFonts w:ascii="Cambria" w:eastAsia="Times New Roman" w:hAnsi="Cambria" w:cs="Times New Roman"/>
          <w:iCs/>
          <w:sz w:val="22"/>
          <w:szCs w:val="22"/>
        </w:rPr>
      </w:pPr>
    </w:p>
    <w:p w14:paraId="59EBC9A3" w14:textId="77777777" w:rsidR="00B53DC2" w:rsidRPr="00045320" w:rsidRDefault="009D5501" w:rsidP="00CB47A2">
      <w:pPr>
        <w:tabs>
          <w:tab w:val="left" w:pos="360"/>
        </w:tabs>
        <w:spacing w:after="120"/>
        <w:contextualSpacing/>
        <w:rPr>
          <w:rFonts w:ascii="Cambria" w:hAnsi="Cambria"/>
          <w:sz w:val="22"/>
          <w:szCs w:val="22"/>
        </w:rPr>
      </w:pPr>
      <w:r w:rsidRPr="00045320">
        <w:rPr>
          <w:rFonts w:ascii="Cambria" w:hAnsi="Cambria"/>
          <w:sz w:val="22"/>
          <w:szCs w:val="22"/>
        </w:rPr>
        <w:br w:type="page"/>
      </w:r>
    </w:p>
    <w:p w14:paraId="45A3659B" w14:textId="77777777" w:rsidR="000E60B7" w:rsidRPr="00045320" w:rsidRDefault="000E60B7" w:rsidP="00A268EA">
      <w:pPr>
        <w:pStyle w:val="Heading1"/>
        <w:rPr>
          <w:sz w:val="22"/>
          <w:szCs w:val="22"/>
        </w:rPr>
      </w:pPr>
      <w:bookmarkStart w:id="6" w:name="_Toc423597513"/>
      <w:r w:rsidRPr="00045320">
        <w:rPr>
          <w:sz w:val="22"/>
          <w:szCs w:val="22"/>
        </w:rPr>
        <w:lastRenderedPageBreak/>
        <w:t>INTRODUCTION</w:t>
      </w:r>
      <w:bookmarkEnd w:id="6"/>
    </w:p>
    <w:p w14:paraId="287DBAA9" w14:textId="77777777" w:rsidR="008076CA" w:rsidRPr="00045320" w:rsidRDefault="000E60B7" w:rsidP="00A268EA">
      <w:pPr>
        <w:pStyle w:val="Heading2"/>
        <w:rPr>
          <w:szCs w:val="22"/>
        </w:rPr>
      </w:pPr>
      <w:bookmarkStart w:id="7" w:name="_Toc423597514"/>
      <w:r w:rsidRPr="00045320">
        <w:rPr>
          <w:szCs w:val="22"/>
        </w:rPr>
        <w:t>Study rationale</w:t>
      </w:r>
      <w:r w:rsidR="005E1A32" w:rsidRPr="00045320">
        <w:rPr>
          <w:szCs w:val="22"/>
        </w:rPr>
        <w:t>, background, and scientific basis</w:t>
      </w:r>
      <w:bookmarkEnd w:id="7"/>
      <w:r w:rsidR="005E1A32" w:rsidRPr="00045320">
        <w:rPr>
          <w:szCs w:val="22"/>
        </w:rPr>
        <w:t xml:space="preserve"> </w:t>
      </w:r>
    </w:p>
    <w:p w14:paraId="7A6EA694" w14:textId="483B1C3C" w:rsidR="00546D18" w:rsidRPr="00045320" w:rsidRDefault="00546D18" w:rsidP="004E4592">
      <w:pPr>
        <w:tabs>
          <w:tab w:val="left" w:pos="360"/>
        </w:tabs>
        <w:spacing w:after="120"/>
        <w:rPr>
          <w:rFonts w:ascii="Cambria" w:hAnsi="Cambria"/>
          <w:sz w:val="22"/>
          <w:szCs w:val="22"/>
        </w:rPr>
      </w:pPr>
      <w:r w:rsidRPr="00045320">
        <w:rPr>
          <w:rFonts w:ascii="Cambria" w:hAnsi="Cambria"/>
          <w:sz w:val="22"/>
          <w:szCs w:val="22"/>
        </w:rPr>
        <w:t xml:space="preserve">After the introduction of Interferon Gamma Release Assays (IGRA) for the diagnosis of </w:t>
      </w:r>
      <w:r w:rsidR="002F3303" w:rsidRPr="00045320">
        <w:rPr>
          <w:rFonts w:ascii="Cambria" w:hAnsi="Cambria"/>
          <w:i/>
          <w:sz w:val="22"/>
          <w:szCs w:val="22"/>
        </w:rPr>
        <w:t xml:space="preserve">Mycobacterium </w:t>
      </w:r>
      <w:r w:rsidRPr="00045320">
        <w:rPr>
          <w:rFonts w:ascii="Cambria" w:hAnsi="Cambria"/>
          <w:i/>
          <w:sz w:val="22"/>
          <w:szCs w:val="22"/>
        </w:rPr>
        <w:t xml:space="preserve">tuberculosis </w:t>
      </w:r>
      <w:r w:rsidRPr="00045320">
        <w:rPr>
          <w:rFonts w:ascii="Cambria" w:hAnsi="Cambria"/>
          <w:sz w:val="22"/>
          <w:szCs w:val="22"/>
        </w:rPr>
        <w:t xml:space="preserve">infection, evidence was found that </w:t>
      </w:r>
      <w:r w:rsidR="008655B8" w:rsidRPr="00045320">
        <w:rPr>
          <w:rFonts w:ascii="Cambria" w:hAnsi="Cambria"/>
          <w:sz w:val="22"/>
          <w:szCs w:val="22"/>
        </w:rPr>
        <w:t xml:space="preserve">Bacillus </w:t>
      </w:r>
      <w:proofErr w:type="spellStart"/>
      <w:r w:rsidR="008655B8" w:rsidRPr="00045320">
        <w:rPr>
          <w:rFonts w:ascii="Cambria" w:hAnsi="Cambria"/>
          <w:sz w:val="22"/>
          <w:szCs w:val="22"/>
        </w:rPr>
        <w:t>Calmette</w:t>
      </w:r>
      <w:proofErr w:type="spellEnd"/>
      <w:r w:rsidR="008655B8" w:rsidRPr="00045320">
        <w:rPr>
          <w:rFonts w:ascii="Cambria" w:hAnsi="Cambria"/>
          <w:sz w:val="22"/>
          <w:szCs w:val="22"/>
        </w:rPr>
        <w:t xml:space="preserve"> Guerin (</w:t>
      </w:r>
      <w:r w:rsidRPr="00045320">
        <w:rPr>
          <w:rFonts w:ascii="Cambria" w:hAnsi="Cambria"/>
          <w:sz w:val="22"/>
          <w:szCs w:val="22"/>
        </w:rPr>
        <w:t>BCG</w:t>
      </w:r>
      <w:r w:rsidR="008655B8" w:rsidRPr="00045320">
        <w:rPr>
          <w:rFonts w:ascii="Cambria" w:hAnsi="Cambria"/>
          <w:sz w:val="22"/>
          <w:szCs w:val="22"/>
        </w:rPr>
        <w:t>)</w:t>
      </w:r>
      <w:r w:rsidRPr="00045320">
        <w:rPr>
          <w:rFonts w:ascii="Cambria" w:hAnsi="Cambria"/>
          <w:sz w:val="22"/>
          <w:szCs w:val="22"/>
        </w:rPr>
        <w:t xml:space="preserve"> protects people, not just from </w:t>
      </w:r>
      <w:r w:rsidR="006210A9" w:rsidRPr="00045320">
        <w:rPr>
          <w:rFonts w:ascii="Cambria" w:hAnsi="Cambria"/>
          <w:sz w:val="22"/>
          <w:szCs w:val="22"/>
        </w:rPr>
        <w:t>tuberculosis (</w:t>
      </w:r>
      <w:r w:rsidRPr="00045320">
        <w:rPr>
          <w:rFonts w:ascii="Cambria" w:hAnsi="Cambria"/>
          <w:sz w:val="22"/>
          <w:szCs w:val="22"/>
        </w:rPr>
        <w:t>TB</w:t>
      </w:r>
      <w:r w:rsidR="006210A9" w:rsidRPr="00045320">
        <w:rPr>
          <w:rFonts w:ascii="Cambria" w:hAnsi="Cambria"/>
          <w:sz w:val="22"/>
          <w:szCs w:val="22"/>
        </w:rPr>
        <w:t>)</w:t>
      </w:r>
      <w:r w:rsidRPr="00045320">
        <w:rPr>
          <w:rFonts w:ascii="Cambria" w:hAnsi="Cambria"/>
          <w:sz w:val="22"/>
          <w:szCs w:val="22"/>
        </w:rPr>
        <w:t xml:space="preserve"> disease, </w:t>
      </w:r>
      <w:r w:rsidR="002E2785" w:rsidRPr="00045320">
        <w:rPr>
          <w:rFonts w:ascii="Cambria" w:hAnsi="Cambria"/>
          <w:sz w:val="22"/>
          <w:szCs w:val="22"/>
        </w:rPr>
        <w:t>but also</w:t>
      </w:r>
      <w:r w:rsidRPr="00045320">
        <w:rPr>
          <w:rFonts w:ascii="Cambria" w:hAnsi="Cambria"/>
          <w:sz w:val="22"/>
          <w:szCs w:val="22"/>
        </w:rPr>
        <w:t xml:space="preserve"> from becoming infected with </w:t>
      </w:r>
      <w:r w:rsidR="002F3303" w:rsidRPr="00045320">
        <w:rPr>
          <w:rFonts w:ascii="Cambria" w:hAnsi="Cambria"/>
          <w:i/>
          <w:sz w:val="22"/>
          <w:szCs w:val="22"/>
        </w:rPr>
        <w:t>M.</w:t>
      </w:r>
      <w:r w:rsidRPr="00045320">
        <w:rPr>
          <w:rFonts w:ascii="Cambria" w:hAnsi="Cambria"/>
          <w:i/>
          <w:sz w:val="22"/>
          <w:szCs w:val="22"/>
        </w:rPr>
        <w:t xml:space="preserve"> tuberculosis </w:t>
      </w:r>
      <w:r w:rsidRPr="00045320">
        <w:rPr>
          <w:rFonts w:ascii="Cambria" w:hAnsi="Cambria"/>
          <w:sz w:val="22"/>
          <w:szCs w:val="22"/>
        </w:rPr>
        <w:t xml:space="preserve">in the first place. The efficacy estimate from cross-sectional studies in TB case contacts is approximately 20% </w:t>
      </w:r>
      <w:r w:rsidR="002D6637" w:rsidRPr="00045320">
        <w:rPr>
          <w:rFonts w:ascii="Cambria" w:hAnsi="Cambria"/>
          <w:sz w:val="22"/>
          <w:szCs w:val="22"/>
        </w:rPr>
        <w:fldChar w:fldCharType="begin">
          <w:fldData xml:space="preserve">PEVuZE5vdGU+PENpdGU+PEF1dGhvcj5Sb3k8L0F1dGhvcj48WWVhcj4yMDE0PC9ZZWFyPjxSZWNO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</w:fldData>
        </w:fldChar>
      </w:r>
      <w:r w:rsidR="0019031C" w:rsidRPr="00045320">
        <w:rPr>
          <w:rFonts w:ascii="Cambria" w:hAnsi="Cambria"/>
          <w:sz w:val="22"/>
          <w:szCs w:val="22"/>
        </w:rPr>
        <w:instrText xml:space="preserve"> ADDIN EN.CITE </w:instrText>
      </w:r>
      <w:r w:rsidR="002D6637" w:rsidRPr="00045320">
        <w:rPr>
          <w:rFonts w:ascii="Cambria" w:hAnsi="Cambria"/>
          <w:sz w:val="22"/>
          <w:szCs w:val="22"/>
        </w:rPr>
        <w:fldChar w:fldCharType="begin">
          <w:fldData xml:space="preserve">PEVuZE5vdGU+PENpdGU+PEF1dGhvcj5Sb3k8L0F1dGhvcj48WWVhcj4yMDE0PC9ZZWFyPjxSZWNO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</w:fldData>
        </w:fldChar>
      </w:r>
      <w:r w:rsidR="0019031C" w:rsidRPr="00045320">
        <w:rPr>
          <w:rFonts w:ascii="Cambria" w:hAnsi="Cambria"/>
          <w:sz w:val="22"/>
          <w:szCs w:val="22"/>
        </w:rPr>
        <w:instrText xml:space="preserve"> ADDIN EN.CITE.DATA </w:instrText>
      </w:r>
      <w:r w:rsidR="002D6637" w:rsidRPr="00045320">
        <w:rPr>
          <w:rFonts w:ascii="Cambria" w:hAnsi="Cambria"/>
          <w:sz w:val="22"/>
          <w:szCs w:val="22"/>
        </w:rPr>
      </w:r>
      <w:r w:rsidR="002D6637"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sz w:val="22"/>
          <w:szCs w:val="22"/>
        </w:rPr>
        <w:t>[1]</w:t>
      </w:r>
      <w:r w:rsidR="002D6637" w:rsidRPr="00045320">
        <w:rPr>
          <w:rFonts w:ascii="Cambria" w:hAnsi="Cambria"/>
          <w:sz w:val="22"/>
          <w:szCs w:val="22"/>
        </w:rPr>
        <w:fldChar w:fldCharType="end"/>
      </w:r>
      <w:r w:rsidRPr="00045320">
        <w:rPr>
          <w:rFonts w:ascii="Cambria" w:hAnsi="Cambria"/>
          <w:sz w:val="22"/>
          <w:szCs w:val="22"/>
        </w:rPr>
        <w:t xml:space="preserve">. Efficacy estimates from longitudinal studies in Africa </w:t>
      </w:r>
      <w:r w:rsidR="002D6637" w:rsidRPr="00045320">
        <w:rPr>
          <w:rFonts w:ascii="Cambria" w:hAnsi="Cambria"/>
          <w:sz w:val="22"/>
          <w:szCs w:val="22"/>
        </w:rPr>
        <w:fldChar w:fldCharType="begin"/>
      </w:r>
      <w:r w:rsidR="0019031C" w:rsidRPr="00045320">
        <w:rPr>
          <w:rFonts w:ascii="Cambria" w:hAnsi="Cambria"/>
          <w:sz w:val="22"/>
          <w:szCs w:val="22"/>
        </w:rPr>
        <w:instrText xml:space="preserve"> ADDIN EN.CITE &lt;EndNote&gt;&lt;Cite&gt;&lt;Author&gt;Hill&lt;/Author&gt;&lt;Year&gt;2007&lt;/Year&gt;&lt;RecNum&gt;2659&lt;/RecNum&gt;&lt;DisplayText&gt;[2]&lt;/DisplayText&gt;&lt;record&gt;&lt;rec-number&gt;2659&lt;/rec-number&gt;&lt;foreign-keys&gt;&lt;key app="EN" db-id="v0rvf0ef3eeefpepedvprattde905ra5s9zx" timestamp="1372910385"&gt;2659&lt;/key&gt;&lt;/foreign-keys&gt;&lt;ref-type name="Journal Article"&gt;17&lt;/ref-type&gt;&lt;contributors&gt;&lt;authors&gt;&lt;author&gt;Hill, Philip C.&lt;/author&gt;&lt;author&gt;Brookes, Roger H.&lt;/author&gt;&lt;author&gt;Fox, Annette&lt;/author&gt;&lt;author&gt;Jackson-Sillah, Dolly&lt;/author&gt;&lt;author&gt;Jeffries, David J.&lt;/author&gt;&lt;author&gt;Lugos, Moses D.&lt;/author&gt;&lt;author&gt;Donkor, Simon A.&lt;/author&gt;&lt;author&gt;Adetifa, Ifedayo M.&lt;/author&gt;&lt;author&gt;de Jong, Bouke C.&lt;/author&gt;&lt;author&gt;Aiken, Alex M.&lt;/author&gt;&lt;author&gt;Adegbola, Richard A.&lt;/author&gt;&lt;author&gt;McAdam, Keith P.&lt;/author&gt;&lt;/authors&gt;&lt;/contributors&gt;&lt;titles&gt;&lt;title&gt;Longitudinal Assessment of an ELISPOT Test for Mycobacterium tuberculosis Infection&lt;/title&gt;&lt;secondary-title&gt;PLoS Med&lt;/secondary-title&gt;&lt;/titles&gt;&lt;periodical&gt;&lt;full-title&gt;PLoS Med&lt;/full-title&gt;&lt;/periodical&gt;&lt;pages&gt;e192&lt;/pages&gt;&lt;volume&gt;4&lt;/volume&gt;&lt;number&gt;6&lt;/number&gt;&lt;dates&gt;&lt;year&gt;2007&lt;/year&gt;&lt;/dates&gt;&lt;publisher&gt;Public Library of Science&lt;/publisher&gt;&lt;urls&gt;&lt;related-urls&gt;&lt;url&gt;http://dx.doi.org/10.1371%2Fjournal.pmed.0040192&lt;/url&gt;&lt;/related-urls&gt;&lt;/urls&gt;&lt;electronic-resource-num&gt;10.1371/journal.pmed.0040192&lt;/electronic-resource-num&gt;&lt;/record&gt;&lt;/Cite&gt;&lt;/EndNote&gt;</w:instrText>
      </w:r>
      <w:r w:rsidR="002D6637" w:rsidRPr="00045320">
        <w:rPr>
          <w:rFonts w:ascii="Cambria" w:hAnsi="Cambria"/>
          <w:sz w:val="22"/>
          <w:szCs w:val="22"/>
        </w:rPr>
        <w:fldChar w:fldCharType="separate"/>
      </w:r>
      <w:r w:rsidR="0019031C" w:rsidRPr="00045320">
        <w:rPr>
          <w:rFonts w:ascii="Cambria" w:hAnsi="Cambria"/>
          <w:sz w:val="22"/>
          <w:szCs w:val="22"/>
        </w:rPr>
        <w:t>[2]</w:t>
      </w:r>
      <w:r w:rsidR="002D6637" w:rsidRPr="00045320">
        <w:rPr>
          <w:rFonts w:ascii="Cambria" w:hAnsi="Cambria"/>
          <w:sz w:val="22"/>
          <w:szCs w:val="22"/>
        </w:rPr>
        <w:fldChar w:fldCharType="end"/>
      </w:r>
      <w:r w:rsidRPr="00045320">
        <w:rPr>
          <w:rFonts w:ascii="Cambria" w:hAnsi="Cambria"/>
          <w:sz w:val="22"/>
          <w:szCs w:val="22"/>
        </w:rPr>
        <w:t xml:space="preserve"> and Asia (Verrall et al, </w:t>
      </w:r>
      <w:r w:rsidR="00042593" w:rsidRPr="00045320">
        <w:rPr>
          <w:rFonts w:ascii="Cambria" w:hAnsi="Cambria"/>
          <w:sz w:val="22"/>
          <w:szCs w:val="22"/>
        </w:rPr>
        <w:t>accepted</w:t>
      </w:r>
      <w:r w:rsidRPr="00045320">
        <w:rPr>
          <w:rFonts w:ascii="Cambria" w:hAnsi="Cambria"/>
          <w:sz w:val="22"/>
          <w:szCs w:val="22"/>
        </w:rPr>
        <w:t xml:space="preserve">) in TB case contacts, suggested that protection from new </w:t>
      </w:r>
      <w:r w:rsidRPr="00045320">
        <w:rPr>
          <w:rFonts w:ascii="Cambria" w:hAnsi="Cambria"/>
          <w:i/>
          <w:sz w:val="22"/>
          <w:szCs w:val="22"/>
        </w:rPr>
        <w:t xml:space="preserve">M. tuberculosis </w:t>
      </w:r>
      <w:r w:rsidRPr="00045320">
        <w:rPr>
          <w:rFonts w:ascii="Cambria" w:hAnsi="Cambria"/>
          <w:sz w:val="22"/>
          <w:szCs w:val="22"/>
        </w:rPr>
        <w:t xml:space="preserve">infection may even be stronger (up to </w:t>
      </w:r>
      <w:r w:rsidR="002F3303" w:rsidRPr="00045320">
        <w:rPr>
          <w:rFonts w:ascii="Cambria" w:hAnsi="Cambria"/>
          <w:sz w:val="22"/>
          <w:szCs w:val="22"/>
        </w:rPr>
        <w:t>50%). Furthermore, in a randomis</w:t>
      </w:r>
      <w:r w:rsidRPr="00045320">
        <w:rPr>
          <w:rFonts w:ascii="Cambria" w:hAnsi="Cambria"/>
          <w:sz w:val="22"/>
          <w:szCs w:val="22"/>
        </w:rPr>
        <w:t xml:space="preserve">ed placebo controlled trial that included BCG revaccination in adolescents in South Africa </w:t>
      </w:r>
      <w:r w:rsidR="002D6637" w:rsidRPr="00045320">
        <w:rPr>
          <w:rFonts w:ascii="Cambria" w:hAnsi="Cambria"/>
          <w:sz w:val="22"/>
          <w:szCs w:val="22"/>
        </w:rPr>
        <w:fldChar w:fldCharType="begin">
          <w:fldData xml:space="preserve">PEVuZE5vdGU+PENpdGU+PEF1dGhvcj5OZW1lczwvQXV0aG9yPjxZZWFyPjIwMTg8L1llYXI+PFJl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</w:fldData>
        </w:fldChar>
      </w:r>
      <w:r w:rsidR="0019031C" w:rsidRPr="00045320">
        <w:rPr>
          <w:rFonts w:ascii="Cambria" w:hAnsi="Cambria"/>
          <w:sz w:val="22"/>
          <w:szCs w:val="22"/>
        </w:rPr>
        <w:instrText xml:space="preserve"> ADDIN EN.CITE </w:instrText>
      </w:r>
      <w:r w:rsidR="002D6637" w:rsidRPr="00045320">
        <w:rPr>
          <w:rFonts w:ascii="Cambria" w:hAnsi="Cambria"/>
          <w:sz w:val="22"/>
          <w:szCs w:val="22"/>
        </w:rPr>
        <w:fldChar w:fldCharType="begin">
          <w:fldData xml:space="preserve">PEVuZE5vdGU+PENpdGU+PEF1dGhvcj5OZW1lczwvQXV0aG9yPjxZZWFyPjIwMTg8L1llYXI+PFJl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</w:fldData>
        </w:fldChar>
      </w:r>
      <w:r w:rsidR="0019031C" w:rsidRPr="00045320">
        <w:rPr>
          <w:rFonts w:ascii="Cambria" w:hAnsi="Cambria"/>
          <w:sz w:val="22"/>
          <w:szCs w:val="22"/>
        </w:rPr>
        <w:instrText xml:space="preserve"> ADDIN EN.CITE.DATA </w:instrText>
      </w:r>
      <w:r w:rsidR="002D6637" w:rsidRPr="00045320">
        <w:rPr>
          <w:rFonts w:ascii="Cambria" w:hAnsi="Cambria"/>
          <w:sz w:val="22"/>
          <w:szCs w:val="22"/>
        </w:rPr>
      </w:r>
      <w:r w:rsidR="002D6637"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sz w:val="22"/>
          <w:szCs w:val="22"/>
        </w:rPr>
        <w:t>[3]</w:t>
      </w:r>
      <w:r w:rsidR="002D6637" w:rsidRPr="00045320">
        <w:rPr>
          <w:rFonts w:ascii="Cambria" w:hAnsi="Cambria"/>
          <w:sz w:val="22"/>
          <w:szCs w:val="22"/>
        </w:rPr>
        <w:fldChar w:fldCharType="end"/>
      </w:r>
      <w:r w:rsidRPr="00045320">
        <w:rPr>
          <w:rFonts w:ascii="Cambria" w:hAnsi="Cambria"/>
          <w:sz w:val="22"/>
          <w:szCs w:val="22"/>
        </w:rPr>
        <w:t>, BCG vaccine significantly reduced the rate of sustained IGRA conversion, a secondary endpoin</w:t>
      </w:r>
      <w:r w:rsidR="005E1A32" w:rsidRPr="00045320">
        <w:rPr>
          <w:rFonts w:ascii="Cambria" w:hAnsi="Cambria"/>
          <w:sz w:val="22"/>
          <w:szCs w:val="22"/>
        </w:rPr>
        <w:t>t, with an efficacy of 45.4% (P=</w:t>
      </w:r>
      <w:r w:rsidRPr="00045320">
        <w:rPr>
          <w:rFonts w:ascii="Cambria" w:hAnsi="Cambria"/>
          <w:sz w:val="22"/>
          <w:szCs w:val="22"/>
        </w:rPr>
        <w:t>0.03), while protection against any IGRA conversion after an initial 84 day washout period was estimated to be 20% (p=0.29) over 2 years. The South African study was relatively small, with on only 41 IGRA conversions in 312 participants across 4 s</w:t>
      </w:r>
      <w:r w:rsidR="00D71F2D" w:rsidRPr="00045320">
        <w:rPr>
          <w:rFonts w:ascii="Cambria" w:hAnsi="Cambria"/>
          <w:sz w:val="22"/>
          <w:szCs w:val="22"/>
        </w:rPr>
        <w:t xml:space="preserve">ampling points in the BCG arm. </w:t>
      </w:r>
      <w:r w:rsidRPr="00045320">
        <w:rPr>
          <w:rFonts w:ascii="Cambria" w:hAnsi="Cambria"/>
          <w:sz w:val="22"/>
          <w:szCs w:val="22"/>
        </w:rPr>
        <w:t xml:space="preserve">However, overall, data from these studies suggest that BCG vaccine efficacy against </w:t>
      </w:r>
      <w:r w:rsidRPr="00045320">
        <w:rPr>
          <w:rFonts w:ascii="Cambria" w:hAnsi="Cambria"/>
          <w:i/>
          <w:sz w:val="22"/>
          <w:szCs w:val="22"/>
        </w:rPr>
        <w:t xml:space="preserve">M. tuberculosis </w:t>
      </w:r>
      <w:r w:rsidRPr="00045320">
        <w:rPr>
          <w:rFonts w:ascii="Cambria" w:hAnsi="Cambria"/>
          <w:sz w:val="22"/>
          <w:szCs w:val="22"/>
        </w:rPr>
        <w:t xml:space="preserve">infection, not just against disease, is worthy of further study. Furthermore, assessment of new vaccines’ ability to protect against </w:t>
      </w:r>
      <w:r w:rsidRPr="00045320">
        <w:rPr>
          <w:rFonts w:ascii="Cambria" w:hAnsi="Cambria"/>
          <w:i/>
          <w:sz w:val="22"/>
          <w:szCs w:val="22"/>
        </w:rPr>
        <w:t xml:space="preserve">M. tuberculosis </w:t>
      </w:r>
      <w:r w:rsidRPr="00045320">
        <w:rPr>
          <w:rFonts w:ascii="Cambria" w:hAnsi="Cambria"/>
          <w:sz w:val="22"/>
          <w:szCs w:val="22"/>
        </w:rPr>
        <w:t xml:space="preserve">infection may be an important part of the early evaluation of their efficacy in humans, which should ideally be done in both African and Asian populations. </w:t>
      </w:r>
    </w:p>
    <w:p w14:paraId="01F97D05" w14:textId="17EE94CB" w:rsidR="00546D18" w:rsidRPr="00045320" w:rsidRDefault="00546D18" w:rsidP="004E4592">
      <w:pPr>
        <w:tabs>
          <w:tab w:val="left" w:pos="360"/>
        </w:tabs>
        <w:spacing w:after="120"/>
        <w:rPr>
          <w:rFonts w:ascii="Cambria" w:hAnsi="Cambria"/>
          <w:sz w:val="22"/>
          <w:szCs w:val="22"/>
        </w:rPr>
      </w:pPr>
      <w:r w:rsidRPr="00045320">
        <w:rPr>
          <w:rFonts w:ascii="Cambria" w:hAnsi="Cambria"/>
          <w:sz w:val="22"/>
          <w:szCs w:val="22"/>
        </w:rPr>
        <w:t>Interestingly, in the South African study, the rate of upper respiratory tract infections was lower in the BCG group than in either the new vaccine (H4:IC31) group or the placebo group (2.1%, 9.4%, and 7.9%, respectively; P&lt;0.001 for both comparisons). This suggests that BCG may protect against a range of pathogens through trainin</w:t>
      </w:r>
      <w:r w:rsidR="00765814" w:rsidRPr="00045320">
        <w:rPr>
          <w:rFonts w:ascii="Cambria" w:hAnsi="Cambria"/>
          <w:sz w:val="22"/>
          <w:szCs w:val="22"/>
        </w:rPr>
        <w:t xml:space="preserve">g of the innate immune system. </w:t>
      </w:r>
      <w:r w:rsidRPr="00045320">
        <w:rPr>
          <w:rFonts w:ascii="Cambria" w:hAnsi="Cambria"/>
          <w:sz w:val="22"/>
          <w:szCs w:val="22"/>
        </w:rPr>
        <w:t xml:space="preserve">Certain vaccines have been shown already to directly induce innate immune responses as part of their protective effect </w:t>
      </w:r>
      <w:r w:rsidR="002D6637" w:rsidRPr="00045320">
        <w:rPr>
          <w:rFonts w:ascii="Cambria" w:hAnsi="Cambria"/>
          <w:sz w:val="22"/>
          <w:szCs w:val="22"/>
        </w:rPr>
        <w:fldChar w:fldCharType="begin"/>
      </w:r>
      <w:r w:rsidR="0019031C" w:rsidRPr="00045320">
        <w:rPr>
          <w:rFonts w:ascii="Cambria" w:hAnsi="Cambria"/>
          <w:sz w:val="22"/>
          <w:szCs w:val="22"/>
        </w:rPr>
        <w:instrText xml:space="preserve"> ADDIN EN.CITE &lt;EndNote&gt;&lt;Cite&gt;&lt;Author&gt;Flanagan&lt;/Author&gt;&lt;Year&gt;2013&lt;/Year&gt;&lt;RecNum&gt;3024&lt;/RecNum&gt;&lt;DisplayText&gt;[4]&lt;/DisplayText&gt;&lt;record&gt;&lt;rec-number&gt;3024&lt;/rec-number&gt;&lt;foreign-keys&gt;&lt;key app="EN" db-id="v0rvf0ef3eeefpepedvprattde905ra5s9zx" timestamp="1498166392"&gt;3024&lt;/key&gt;&lt;/foreign-keys&gt;&lt;ref-type name="Journal Article"&gt;17&lt;/ref-type&gt;&lt;contributors&gt;&lt;authors&gt;&lt;author&gt;Flanagan, K. L.&lt;/author&gt;&lt;author&gt;van Crevel, R.&lt;/author&gt;&lt;author&gt;Curtis, N.&lt;/author&gt;&lt;author&gt;Shann, F.&lt;/author&gt;&lt;author&gt;Levy, O.&lt;/author&gt;&lt;author&gt;Optimmunize, Network&lt;/author&gt;&lt;/authors&gt;&lt;/contributors&gt;&lt;auth-address&gt;Monash University, Melbourne, Australia. katie.flanagan@dhhs.tas.gov.au&lt;/auth-address&gt;&lt;titles&gt;&lt;title&gt;Heterologous (&amp;quot;nonspecific&amp;quot;) and sex-differential effects of vaccines: epidemiology, clinical trials, and emerging immunologic mechanisms&lt;/title&gt;&lt;secondary-title&gt;Clin Infect Dis&lt;/secondary-title&gt;&lt;alt-title&gt;Clinical infectious diseases : an official publication of the Infectious Diseases Society of America&lt;/alt-title&gt;&lt;/titles&gt;&lt;periodical&gt;&lt;full-title&gt;Clin Infect Dis&lt;/full-title&gt;&lt;/periodical&gt;&lt;pages&gt;283-9&lt;/pages&gt;&lt;volume&gt;57&lt;/volume&gt;&lt;number&gt;2&lt;/number&gt;&lt;keywords&gt;&lt;keyword&gt;Clinical Trials as Topic&lt;/keyword&gt;&lt;keyword&gt;Drug-Related Side Effects and Adverse Reactions/*epidemiology&lt;/keyword&gt;&lt;keyword&gt;Female&lt;/keyword&gt;&lt;keyword&gt;Humans&lt;/keyword&gt;&lt;keyword&gt;*Immunity, Innate&lt;/keyword&gt;&lt;keyword&gt;Male&lt;/keyword&gt;&lt;keyword&gt;Sex Factors&lt;/keyword&gt;&lt;keyword&gt;Vaccines/*immunology&lt;/keyword&gt;&lt;/keywords&gt;&lt;dates&gt;&lt;year&gt;2013&lt;/year&gt;&lt;pub-dates&gt;&lt;date&gt;Jul&lt;/date&gt;&lt;/pub-dates&gt;&lt;/dates&gt;&lt;isbn&gt;1537-6591 (Electronic)&amp;#xD;1058-4838 (Linking)&lt;/isbn&gt;&lt;accession-num&gt;23572484&lt;/accession-num&gt;&lt;urls&gt;&lt;related-urls&gt;&lt;url&gt;http://www.ncbi.nlm.nih.gov/pubmed/23572484&lt;/url&gt;&lt;/related-urls&gt;&lt;/urls&gt;&lt;custom2&gt;3689344&lt;/custom2&gt;&lt;electronic-resource-num&gt;10.1093/cid/cit209&lt;/electronic-resource-num&gt;&lt;/record&gt;&lt;/Cite&gt;&lt;/EndNote&gt;</w:instrText>
      </w:r>
      <w:r w:rsidR="002D6637" w:rsidRPr="00045320">
        <w:rPr>
          <w:rFonts w:ascii="Cambria" w:hAnsi="Cambria"/>
          <w:sz w:val="22"/>
          <w:szCs w:val="22"/>
        </w:rPr>
        <w:fldChar w:fldCharType="separate"/>
      </w:r>
      <w:r w:rsidR="0019031C" w:rsidRPr="00045320">
        <w:rPr>
          <w:rFonts w:ascii="Cambria" w:hAnsi="Cambria"/>
          <w:sz w:val="22"/>
          <w:szCs w:val="22"/>
        </w:rPr>
        <w:t>[4]</w:t>
      </w:r>
      <w:r w:rsidR="002D6637" w:rsidRPr="00045320">
        <w:rPr>
          <w:rFonts w:ascii="Cambria" w:hAnsi="Cambria"/>
          <w:sz w:val="22"/>
          <w:szCs w:val="22"/>
        </w:rPr>
        <w:fldChar w:fldCharType="end"/>
      </w:r>
      <w:r w:rsidRPr="00045320">
        <w:rPr>
          <w:rFonts w:ascii="Cambria" w:hAnsi="Cambria"/>
          <w:sz w:val="22"/>
          <w:szCs w:val="22"/>
        </w:rPr>
        <w:t xml:space="preserve">. BCG can potentiate innate immune responses; a process termed ‘trained immunity’ </w:t>
      </w:r>
      <w:r w:rsidR="002D6637" w:rsidRPr="00045320">
        <w:rPr>
          <w:rFonts w:ascii="Cambria" w:hAnsi="Cambria"/>
          <w:sz w:val="22"/>
          <w:szCs w:val="22"/>
        </w:rPr>
        <w:fldChar w:fldCharType="begin">
          <w:fldData xml:space="preserve">PEVuZE5vdGU+PENpdGU+PEF1dGhvcj5LbGVpbm5pamVuaHVpczwvQXV0aG9yPjxZZWFyPjIwMTU8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</w:fldData>
        </w:fldChar>
      </w:r>
      <w:r w:rsidR="0019031C" w:rsidRPr="00045320">
        <w:rPr>
          <w:rFonts w:ascii="Cambria" w:hAnsi="Cambria"/>
          <w:sz w:val="22"/>
          <w:szCs w:val="22"/>
        </w:rPr>
        <w:instrText xml:space="preserve"> ADDIN EN.CITE </w:instrText>
      </w:r>
      <w:r w:rsidR="002D6637" w:rsidRPr="00045320">
        <w:rPr>
          <w:rFonts w:ascii="Cambria" w:hAnsi="Cambria"/>
          <w:sz w:val="22"/>
          <w:szCs w:val="22"/>
        </w:rPr>
        <w:fldChar w:fldCharType="begin">
          <w:fldData xml:space="preserve">PEVuZE5vdGU+PENpdGU+PEF1dGhvcj5LbGVpbm5pamVuaHVpczwvQXV0aG9yPjxZZWFyPjIwMTU8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</w:fldData>
        </w:fldChar>
      </w:r>
      <w:r w:rsidR="0019031C" w:rsidRPr="00045320">
        <w:rPr>
          <w:rFonts w:ascii="Cambria" w:hAnsi="Cambria"/>
          <w:sz w:val="22"/>
          <w:szCs w:val="22"/>
        </w:rPr>
        <w:instrText xml:space="preserve"> ADDIN EN.CITE.DATA </w:instrText>
      </w:r>
      <w:r w:rsidR="002D6637" w:rsidRPr="00045320">
        <w:rPr>
          <w:rFonts w:ascii="Cambria" w:hAnsi="Cambria"/>
          <w:sz w:val="22"/>
          <w:szCs w:val="22"/>
        </w:rPr>
      </w:r>
      <w:r w:rsidR="002D6637"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sz w:val="22"/>
          <w:szCs w:val="22"/>
        </w:rPr>
        <w:t>[5]</w:t>
      </w:r>
      <w:r w:rsidR="002D6637" w:rsidRPr="00045320">
        <w:rPr>
          <w:rFonts w:ascii="Cambria" w:hAnsi="Cambria"/>
          <w:sz w:val="22"/>
          <w:szCs w:val="22"/>
        </w:rPr>
        <w:fldChar w:fldCharType="end"/>
      </w:r>
      <w:r w:rsidRPr="00045320">
        <w:rPr>
          <w:rFonts w:ascii="Cambria" w:hAnsi="Cambria"/>
          <w:sz w:val="22"/>
          <w:szCs w:val="22"/>
        </w:rPr>
        <w:t>. In a series of studies over recent years we have shown that BCG vaccination</w:t>
      </w:r>
      <w:r w:rsidR="008C522D" w:rsidRPr="00045320">
        <w:rPr>
          <w:rFonts w:ascii="Cambria" w:hAnsi="Cambria"/>
          <w:sz w:val="22"/>
          <w:szCs w:val="22"/>
        </w:rPr>
        <w:t>/revaccination</w:t>
      </w:r>
      <w:r w:rsidRPr="00045320">
        <w:rPr>
          <w:rFonts w:ascii="Cambria" w:hAnsi="Cambria"/>
          <w:sz w:val="22"/>
          <w:szCs w:val="22"/>
        </w:rPr>
        <w:t xml:space="preserve"> in adults leads to epigenetic and metabolic reprogramming of monocytes </w:t>
      </w:r>
      <w:r w:rsidR="002D6637" w:rsidRPr="00045320">
        <w:rPr>
          <w:rFonts w:ascii="Cambria" w:hAnsi="Cambria"/>
          <w:sz w:val="22"/>
          <w:szCs w:val="22"/>
        </w:rPr>
        <w:fldChar w:fldCharType="begin">
          <w:fldData xml:space="preserve">PEVuZE5vdGU+PENpdGU+PEF1dGhvcj5BcnRzPC9BdXRob3I+PFllYXI+MjAxODwvWWVhcj48UmVj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=
</w:fldData>
        </w:fldChar>
      </w:r>
      <w:r w:rsidR="00CC0139" w:rsidRPr="00045320">
        <w:rPr>
          <w:rFonts w:ascii="Cambria" w:hAnsi="Cambria"/>
          <w:sz w:val="22"/>
          <w:szCs w:val="22"/>
        </w:rPr>
        <w:instrText xml:space="preserve"> ADDIN EN.CITE </w:instrText>
      </w:r>
      <w:r w:rsidR="00CC0139" w:rsidRPr="00045320">
        <w:rPr>
          <w:rFonts w:ascii="Cambria" w:hAnsi="Cambria"/>
          <w:sz w:val="22"/>
          <w:szCs w:val="22"/>
        </w:rPr>
        <w:fldChar w:fldCharType="begin">
          <w:fldData xml:space="preserve">PEVuZE5vdGU+PENpdGU+PEF1dGhvcj5BcnRzPC9BdXRob3I+PFllYXI+MjAxODwvWWVhcj48UmVj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=
</w:fldData>
        </w:fldChar>
      </w:r>
      <w:r w:rsidR="00CC0139" w:rsidRPr="00045320">
        <w:rPr>
          <w:rFonts w:ascii="Cambria" w:hAnsi="Cambria"/>
          <w:sz w:val="22"/>
          <w:szCs w:val="22"/>
        </w:rPr>
        <w:instrText xml:space="preserve"> ADDIN EN.CITE.DATA </w:instrText>
      </w:r>
      <w:r w:rsidR="00CC0139" w:rsidRPr="00045320">
        <w:rPr>
          <w:rFonts w:ascii="Cambria" w:hAnsi="Cambria"/>
          <w:sz w:val="22"/>
          <w:szCs w:val="22"/>
        </w:rPr>
      </w:r>
      <w:r w:rsidR="00CC0139"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noProof/>
          <w:sz w:val="22"/>
          <w:szCs w:val="22"/>
        </w:rPr>
        <w:t>[6]</w:t>
      </w:r>
      <w:r w:rsidR="002D6637" w:rsidRPr="00045320">
        <w:rPr>
          <w:rFonts w:ascii="Cambria" w:hAnsi="Cambria"/>
          <w:sz w:val="22"/>
          <w:szCs w:val="22"/>
        </w:rPr>
        <w:fldChar w:fldCharType="end"/>
      </w:r>
      <w:r w:rsidRPr="00045320">
        <w:rPr>
          <w:rFonts w:ascii="Cambria" w:hAnsi="Cambria"/>
          <w:sz w:val="22"/>
          <w:szCs w:val="22"/>
        </w:rPr>
        <w:t xml:space="preserve"> and myeloid progenitor cells </w:t>
      </w:r>
      <w:r w:rsidR="002D6637" w:rsidRPr="00045320">
        <w:rPr>
          <w:rFonts w:ascii="Cambria" w:hAnsi="Cambria"/>
          <w:sz w:val="22"/>
          <w:szCs w:val="22"/>
        </w:rPr>
        <w:fldChar w:fldCharType="begin">
          <w:fldData xml:space="preserve">PEVuZE5vdGU+PENpdGU+PEF1dGhvcj5LYXVmbWFubjwvQXV0aG9yPjxZZWFyPjIwMTg8L1llYXI+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</w:fldData>
        </w:fldChar>
      </w:r>
      <w:r w:rsidR="0019031C" w:rsidRPr="00045320">
        <w:rPr>
          <w:rFonts w:ascii="Cambria" w:hAnsi="Cambria"/>
          <w:sz w:val="22"/>
          <w:szCs w:val="22"/>
        </w:rPr>
        <w:instrText xml:space="preserve"> ADDIN EN.CITE </w:instrText>
      </w:r>
      <w:r w:rsidR="002D6637" w:rsidRPr="00045320">
        <w:rPr>
          <w:rFonts w:ascii="Cambria" w:hAnsi="Cambria"/>
          <w:sz w:val="22"/>
          <w:szCs w:val="22"/>
        </w:rPr>
        <w:fldChar w:fldCharType="begin">
          <w:fldData xml:space="preserve">PEVuZE5vdGU+PENpdGU+PEF1dGhvcj5LYXVmbWFubjwvQXV0aG9yPjxZZWFyPjIwMTg8L1llYXI+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</w:fldData>
        </w:fldChar>
      </w:r>
      <w:r w:rsidR="0019031C" w:rsidRPr="00045320">
        <w:rPr>
          <w:rFonts w:ascii="Cambria" w:hAnsi="Cambria"/>
          <w:sz w:val="22"/>
          <w:szCs w:val="22"/>
        </w:rPr>
        <w:instrText xml:space="preserve"> ADDIN EN.CITE.DATA </w:instrText>
      </w:r>
      <w:r w:rsidR="002D6637" w:rsidRPr="00045320">
        <w:rPr>
          <w:rFonts w:ascii="Cambria" w:hAnsi="Cambria"/>
          <w:sz w:val="22"/>
          <w:szCs w:val="22"/>
        </w:rPr>
      </w:r>
      <w:r w:rsidR="002D6637"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sz w:val="22"/>
          <w:szCs w:val="22"/>
        </w:rPr>
        <w:t>[7]</w:t>
      </w:r>
      <w:r w:rsidR="002D6637" w:rsidRPr="00045320">
        <w:rPr>
          <w:rFonts w:ascii="Cambria" w:hAnsi="Cambria"/>
          <w:sz w:val="22"/>
          <w:szCs w:val="22"/>
        </w:rPr>
        <w:fldChar w:fldCharType="end"/>
      </w:r>
      <w:r w:rsidRPr="00045320">
        <w:rPr>
          <w:rFonts w:ascii="Cambria" w:hAnsi="Cambria"/>
          <w:sz w:val="22"/>
          <w:szCs w:val="22"/>
        </w:rPr>
        <w:t xml:space="preserve">, translating in a stronger innate cellular response to various microbial and other stimuli </w:t>
      </w:r>
      <w:r w:rsidR="002D6637" w:rsidRPr="00045320">
        <w:rPr>
          <w:rFonts w:ascii="Cambria" w:hAnsi="Cambria"/>
          <w:sz w:val="22"/>
          <w:szCs w:val="22"/>
        </w:rPr>
        <w:fldChar w:fldCharType="begin">
          <w:fldData xml:space="preserve">PEVuZE5vdGU+PENpdGU+PEF1dGhvcj5LbGVpbm5pamVuaHVpczwvQXV0aG9yPjxZZWFyPjIwMTI8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YWw+PGZ1bGwtdGl0bGU+UHJvYyBOYXRsIEFjYWQgU2NpIFUgUyBBPC9mdWxsLXRpdGxlPjwvcGVy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=
</w:fldData>
        </w:fldChar>
      </w:r>
      <w:r w:rsidR="0019031C" w:rsidRPr="00045320">
        <w:rPr>
          <w:rFonts w:ascii="Cambria" w:hAnsi="Cambria"/>
          <w:sz w:val="22"/>
          <w:szCs w:val="22"/>
        </w:rPr>
        <w:instrText xml:space="preserve"> ADDIN EN.CITE </w:instrText>
      </w:r>
      <w:r w:rsidR="002D6637" w:rsidRPr="00045320">
        <w:rPr>
          <w:rFonts w:ascii="Cambria" w:hAnsi="Cambria"/>
          <w:sz w:val="22"/>
          <w:szCs w:val="22"/>
        </w:rPr>
        <w:fldChar w:fldCharType="begin">
          <w:fldData xml:space="preserve">PEVuZE5vdGU+PENpdGU+PEF1dGhvcj5LbGVpbm5pamVuaHVpczwvQXV0aG9yPjxZZWFyPjIwMTI8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YWw+PGZ1bGwtdGl0bGU+UHJvYyBOYXRsIEFjYWQgU2NpIFUgUyBBPC9mdWxsLXRpdGxlPjwvcGVy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=
</w:fldData>
        </w:fldChar>
      </w:r>
      <w:r w:rsidR="0019031C" w:rsidRPr="00045320">
        <w:rPr>
          <w:rFonts w:ascii="Cambria" w:hAnsi="Cambria"/>
          <w:sz w:val="22"/>
          <w:szCs w:val="22"/>
        </w:rPr>
        <w:instrText xml:space="preserve"> ADDIN EN.CITE.DATA </w:instrText>
      </w:r>
      <w:r w:rsidR="002D6637" w:rsidRPr="00045320">
        <w:rPr>
          <w:rFonts w:ascii="Cambria" w:hAnsi="Cambria"/>
          <w:sz w:val="22"/>
          <w:szCs w:val="22"/>
        </w:rPr>
      </w:r>
      <w:r w:rsidR="002D6637"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sz w:val="22"/>
          <w:szCs w:val="22"/>
        </w:rPr>
        <w:t>[8]</w:t>
      </w:r>
      <w:r w:rsidR="002D6637" w:rsidRPr="00045320">
        <w:rPr>
          <w:rFonts w:ascii="Cambria" w:hAnsi="Cambria"/>
          <w:sz w:val="22"/>
          <w:szCs w:val="22"/>
        </w:rPr>
        <w:fldChar w:fldCharType="end"/>
      </w:r>
      <w:r w:rsidRPr="00045320">
        <w:rPr>
          <w:rFonts w:ascii="Cambria" w:hAnsi="Cambria"/>
          <w:sz w:val="22"/>
          <w:szCs w:val="22"/>
        </w:rPr>
        <w:t xml:space="preserve">. This BCG-induced trained immunity was also found to protect mice against experimental infection with </w:t>
      </w:r>
      <w:r w:rsidRPr="00045320">
        <w:rPr>
          <w:rFonts w:ascii="Cambria" w:hAnsi="Cambria"/>
          <w:i/>
          <w:sz w:val="22"/>
          <w:szCs w:val="22"/>
        </w:rPr>
        <w:t xml:space="preserve">Candida </w:t>
      </w:r>
      <w:proofErr w:type="spellStart"/>
      <w:r w:rsidRPr="00045320">
        <w:rPr>
          <w:rFonts w:ascii="Cambria" w:hAnsi="Cambria"/>
          <w:i/>
          <w:sz w:val="22"/>
          <w:szCs w:val="22"/>
        </w:rPr>
        <w:t>albicans</w:t>
      </w:r>
      <w:proofErr w:type="spellEnd"/>
      <w:r w:rsidRPr="00045320">
        <w:rPr>
          <w:rFonts w:ascii="Cambria" w:hAnsi="Cambria"/>
          <w:i/>
          <w:sz w:val="22"/>
          <w:szCs w:val="22"/>
        </w:rPr>
        <w:t xml:space="preserve"> </w:t>
      </w:r>
      <w:r w:rsidR="002D6637" w:rsidRPr="00045320">
        <w:rPr>
          <w:rFonts w:ascii="Cambria" w:hAnsi="Cambria"/>
          <w:sz w:val="22"/>
          <w:szCs w:val="22"/>
        </w:rPr>
        <w:fldChar w:fldCharType="begin">
          <w:fldData xml:space="preserve">PEVuZE5vdGU+PENpdGU+PEF1dGhvcj5LbGVpbm5pamVuaHVpczwvQXV0aG9yPjxZZWFyPjIwMTI8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YWw+PGZ1bGwtdGl0bGU+UHJvYyBOYXRsIEFjYWQgU2NpIFUgUyBBPC9mdWxsLXRpdGxlPjwvcGVy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=
</w:fldData>
        </w:fldChar>
      </w:r>
      <w:r w:rsidR="0019031C" w:rsidRPr="00045320">
        <w:rPr>
          <w:rFonts w:ascii="Cambria" w:hAnsi="Cambria"/>
          <w:sz w:val="22"/>
          <w:szCs w:val="22"/>
        </w:rPr>
        <w:instrText xml:space="preserve"> ADDIN EN.CITE </w:instrText>
      </w:r>
      <w:r w:rsidR="002D6637" w:rsidRPr="00045320">
        <w:rPr>
          <w:rFonts w:ascii="Cambria" w:hAnsi="Cambria"/>
          <w:sz w:val="22"/>
          <w:szCs w:val="22"/>
        </w:rPr>
        <w:fldChar w:fldCharType="begin">
          <w:fldData xml:space="preserve">PEVuZE5vdGU+PENpdGU+PEF1dGhvcj5LbGVpbm5pamVuaHVpczwvQXV0aG9yPjxZZWFyPjIwMTI8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=
</w:fldData>
        </w:fldChar>
      </w:r>
      <w:r w:rsidR="0019031C" w:rsidRPr="00045320">
        <w:rPr>
          <w:rFonts w:ascii="Cambria" w:hAnsi="Cambria"/>
          <w:sz w:val="22"/>
          <w:szCs w:val="22"/>
        </w:rPr>
        <w:instrText xml:space="preserve"> ADDIN EN.CITE.DATA </w:instrText>
      </w:r>
      <w:r w:rsidR="002D6637" w:rsidRPr="00045320">
        <w:rPr>
          <w:rFonts w:ascii="Cambria" w:hAnsi="Cambria"/>
          <w:sz w:val="22"/>
          <w:szCs w:val="22"/>
        </w:rPr>
      </w:r>
      <w:r w:rsidR="002D6637"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sz w:val="22"/>
          <w:szCs w:val="22"/>
        </w:rPr>
        <w:t>[8]</w:t>
      </w:r>
      <w:r w:rsidR="002D6637" w:rsidRPr="00045320">
        <w:rPr>
          <w:rFonts w:ascii="Cambria" w:hAnsi="Cambria"/>
          <w:sz w:val="22"/>
          <w:szCs w:val="22"/>
        </w:rPr>
        <w:fldChar w:fldCharType="end"/>
      </w:r>
      <w:r w:rsidRPr="00045320">
        <w:rPr>
          <w:rFonts w:ascii="Cambria" w:hAnsi="Cambria"/>
          <w:i/>
          <w:sz w:val="22"/>
          <w:szCs w:val="22"/>
        </w:rPr>
        <w:t xml:space="preserve"> </w:t>
      </w:r>
      <w:r w:rsidRPr="00045320">
        <w:rPr>
          <w:rFonts w:ascii="Cambria" w:hAnsi="Cambria"/>
          <w:sz w:val="22"/>
          <w:szCs w:val="22"/>
        </w:rPr>
        <w:t xml:space="preserve">and </w:t>
      </w:r>
      <w:r w:rsidRPr="00045320">
        <w:rPr>
          <w:rFonts w:ascii="Cambria" w:hAnsi="Cambria"/>
          <w:i/>
          <w:sz w:val="22"/>
          <w:szCs w:val="22"/>
        </w:rPr>
        <w:t>M. tuberculosis</w:t>
      </w:r>
      <w:r w:rsidRPr="00045320">
        <w:rPr>
          <w:rFonts w:ascii="Cambria" w:hAnsi="Cambria"/>
          <w:sz w:val="22"/>
          <w:szCs w:val="22"/>
        </w:rPr>
        <w:t xml:space="preserve"> </w:t>
      </w:r>
      <w:r w:rsidR="002D6637" w:rsidRPr="00045320">
        <w:rPr>
          <w:rFonts w:ascii="Cambria" w:hAnsi="Cambria"/>
          <w:sz w:val="22"/>
          <w:szCs w:val="22"/>
        </w:rPr>
        <w:fldChar w:fldCharType="begin">
          <w:fldData xml:space="preserve">PEVuZE5vdGU+PENpdGU+PEF1dGhvcj5LYXVmbWFubjwvQXV0aG9yPjxZZWFyPjIwMTg8L1llYXI+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</w:fldData>
        </w:fldChar>
      </w:r>
      <w:r w:rsidR="0019031C" w:rsidRPr="00045320">
        <w:rPr>
          <w:rFonts w:ascii="Cambria" w:hAnsi="Cambria"/>
          <w:sz w:val="22"/>
          <w:szCs w:val="22"/>
        </w:rPr>
        <w:instrText xml:space="preserve"> ADDIN EN.CITE </w:instrText>
      </w:r>
      <w:r w:rsidR="002D6637" w:rsidRPr="00045320">
        <w:rPr>
          <w:rFonts w:ascii="Cambria" w:hAnsi="Cambria"/>
          <w:sz w:val="22"/>
          <w:szCs w:val="22"/>
        </w:rPr>
        <w:fldChar w:fldCharType="begin">
          <w:fldData xml:space="preserve">PEVuZE5vdGU+PENpdGU+PEF1dGhvcj5LYXVmbWFubjwvQXV0aG9yPjxZZWFyPjIwMTg8L1llYXI+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</w:fldData>
        </w:fldChar>
      </w:r>
      <w:r w:rsidR="0019031C" w:rsidRPr="00045320">
        <w:rPr>
          <w:rFonts w:ascii="Cambria" w:hAnsi="Cambria"/>
          <w:sz w:val="22"/>
          <w:szCs w:val="22"/>
        </w:rPr>
        <w:instrText xml:space="preserve"> ADDIN EN.CITE.DATA </w:instrText>
      </w:r>
      <w:r w:rsidR="002D6637" w:rsidRPr="00045320">
        <w:rPr>
          <w:rFonts w:ascii="Cambria" w:hAnsi="Cambria"/>
          <w:sz w:val="22"/>
          <w:szCs w:val="22"/>
        </w:rPr>
      </w:r>
      <w:r w:rsidR="002D6637"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sz w:val="22"/>
          <w:szCs w:val="22"/>
        </w:rPr>
        <w:t>[7]</w:t>
      </w:r>
      <w:r w:rsidR="002D6637" w:rsidRPr="00045320">
        <w:rPr>
          <w:rFonts w:ascii="Cambria" w:hAnsi="Cambria"/>
          <w:sz w:val="22"/>
          <w:szCs w:val="22"/>
        </w:rPr>
        <w:fldChar w:fldCharType="end"/>
      </w:r>
      <w:r w:rsidRPr="00045320">
        <w:rPr>
          <w:rFonts w:ascii="Cambria" w:hAnsi="Cambria"/>
          <w:sz w:val="22"/>
          <w:szCs w:val="22"/>
        </w:rPr>
        <w:t>,</w:t>
      </w:r>
      <w:r w:rsidRPr="00045320">
        <w:rPr>
          <w:rFonts w:ascii="Cambria" w:hAnsi="Cambria"/>
          <w:i/>
          <w:sz w:val="22"/>
          <w:szCs w:val="22"/>
        </w:rPr>
        <w:t xml:space="preserve"> </w:t>
      </w:r>
      <w:r w:rsidRPr="00045320">
        <w:rPr>
          <w:rFonts w:ascii="Cambria" w:hAnsi="Cambria"/>
          <w:sz w:val="22"/>
          <w:szCs w:val="22"/>
        </w:rPr>
        <w:t>and</w:t>
      </w:r>
      <w:r w:rsidRPr="00045320">
        <w:rPr>
          <w:rFonts w:ascii="Cambria" w:hAnsi="Cambria"/>
          <w:i/>
          <w:sz w:val="22"/>
          <w:szCs w:val="22"/>
        </w:rPr>
        <w:t xml:space="preserve"> </w:t>
      </w:r>
      <w:r w:rsidRPr="00045320">
        <w:rPr>
          <w:rFonts w:ascii="Cambria" w:hAnsi="Cambria"/>
          <w:sz w:val="22"/>
          <w:szCs w:val="22"/>
        </w:rPr>
        <w:t>to reduce</w:t>
      </w:r>
      <w:r w:rsidRPr="00045320">
        <w:rPr>
          <w:rFonts w:ascii="Cambria" w:hAnsi="Cambria"/>
          <w:i/>
          <w:sz w:val="22"/>
          <w:szCs w:val="22"/>
        </w:rPr>
        <w:t xml:space="preserve"> </w:t>
      </w:r>
      <w:r w:rsidRPr="00045320">
        <w:rPr>
          <w:rFonts w:ascii="Cambria" w:hAnsi="Cambria"/>
          <w:sz w:val="22"/>
          <w:szCs w:val="22"/>
        </w:rPr>
        <w:t xml:space="preserve">vaccine viremia following vaccination with (live) yellow fever vaccine </w:t>
      </w:r>
      <w:r w:rsidR="002D6637" w:rsidRPr="00045320">
        <w:rPr>
          <w:rFonts w:ascii="Cambria" w:hAnsi="Cambria"/>
          <w:sz w:val="22"/>
          <w:szCs w:val="22"/>
        </w:rPr>
        <w:fldChar w:fldCharType="begin">
          <w:fldData xml:space="preserve">PEVuZE5vdGU+PENpdGU+PEF1dGhvcj5BcnRzPC9BdXRob3I+PFllYXI+MjAxODwvWWVhcj48UmVj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=
</w:fldData>
        </w:fldChar>
      </w:r>
      <w:r w:rsidR="00CC0139" w:rsidRPr="00045320">
        <w:rPr>
          <w:rFonts w:ascii="Cambria" w:hAnsi="Cambria"/>
          <w:sz w:val="22"/>
          <w:szCs w:val="22"/>
        </w:rPr>
        <w:instrText xml:space="preserve"> ADDIN EN.CITE </w:instrText>
      </w:r>
      <w:r w:rsidR="00CC0139" w:rsidRPr="00045320">
        <w:rPr>
          <w:rFonts w:ascii="Cambria" w:hAnsi="Cambria"/>
          <w:sz w:val="22"/>
          <w:szCs w:val="22"/>
        </w:rPr>
        <w:fldChar w:fldCharType="begin">
          <w:fldData xml:space="preserve">PEVuZE5vdGU+PENpdGU+PEF1dGhvcj5BcnRzPC9BdXRob3I+PFllYXI+MjAxODwvWWVhcj48UmVj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=
</w:fldData>
        </w:fldChar>
      </w:r>
      <w:r w:rsidR="00CC0139" w:rsidRPr="00045320">
        <w:rPr>
          <w:rFonts w:ascii="Cambria" w:hAnsi="Cambria"/>
          <w:sz w:val="22"/>
          <w:szCs w:val="22"/>
        </w:rPr>
        <w:instrText xml:space="preserve"> ADDIN EN.CITE.DATA </w:instrText>
      </w:r>
      <w:r w:rsidR="00CC0139" w:rsidRPr="00045320">
        <w:rPr>
          <w:rFonts w:ascii="Cambria" w:hAnsi="Cambria"/>
          <w:sz w:val="22"/>
          <w:szCs w:val="22"/>
        </w:rPr>
      </w:r>
      <w:r w:rsidR="00CC0139"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noProof/>
          <w:sz w:val="22"/>
          <w:szCs w:val="22"/>
        </w:rPr>
        <w:t>[6]</w:t>
      </w:r>
      <w:r w:rsidR="002D6637" w:rsidRPr="00045320">
        <w:rPr>
          <w:rFonts w:ascii="Cambria" w:hAnsi="Cambria"/>
          <w:sz w:val="22"/>
          <w:szCs w:val="22"/>
        </w:rPr>
        <w:fldChar w:fldCharType="end"/>
      </w:r>
      <w:r w:rsidRPr="00045320">
        <w:rPr>
          <w:rFonts w:ascii="Cambria" w:hAnsi="Cambria"/>
          <w:sz w:val="22"/>
          <w:szCs w:val="22"/>
        </w:rPr>
        <w:t>.</w:t>
      </w:r>
    </w:p>
    <w:p w14:paraId="5B3DE907" w14:textId="77777777" w:rsidR="004E4592" w:rsidRPr="00045320" w:rsidRDefault="00546D18" w:rsidP="004E4592">
      <w:pPr>
        <w:tabs>
          <w:tab w:val="left" w:pos="360"/>
        </w:tabs>
        <w:spacing w:after="120"/>
        <w:rPr>
          <w:rFonts w:ascii="Cambria" w:hAnsi="Cambria"/>
          <w:sz w:val="22"/>
          <w:szCs w:val="22"/>
        </w:rPr>
      </w:pPr>
      <w:r w:rsidRPr="00045320">
        <w:rPr>
          <w:rFonts w:ascii="Cambria" w:hAnsi="Cambria"/>
          <w:sz w:val="22"/>
          <w:szCs w:val="22"/>
        </w:rPr>
        <w:lastRenderedPageBreak/>
        <w:t xml:space="preserve">No study has addressed whether epigenetic reprogramming explains BCG-induced protection against </w:t>
      </w:r>
      <w:r w:rsidRPr="00045320">
        <w:rPr>
          <w:rFonts w:ascii="Cambria" w:hAnsi="Cambria"/>
          <w:i/>
          <w:sz w:val="22"/>
          <w:szCs w:val="22"/>
        </w:rPr>
        <w:t>M. tuberculosis</w:t>
      </w:r>
      <w:r w:rsidRPr="00045320">
        <w:rPr>
          <w:rFonts w:ascii="Cambria" w:hAnsi="Cambria"/>
          <w:sz w:val="22"/>
          <w:szCs w:val="22"/>
        </w:rPr>
        <w:t xml:space="preserve"> infection in humans.</w:t>
      </w:r>
    </w:p>
    <w:p w14:paraId="7121A4EF" w14:textId="77777777" w:rsidR="00546D18" w:rsidRPr="00045320" w:rsidRDefault="00546D18" w:rsidP="004E4592">
      <w:pPr>
        <w:tabs>
          <w:tab w:val="left" w:pos="360"/>
        </w:tabs>
        <w:spacing w:after="120"/>
        <w:rPr>
          <w:rFonts w:ascii="Cambria" w:hAnsi="Cambria"/>
          <w:sz w:val="22"/>
          <w:szCs w:val="22"/>
        </w:rPr>
      </w:pPr>
      <w:r w:rsidRPr="00045320">
        <w:rPr>
          <w:rFonts w:ascii="Cambria" w:hAnsi="Cambria"/>
          <w:sz w:val="22"/>
          <w:szCs w:val="22"/>
        </w:rPr>
        <w:t xml:space="preserve">Recently, we have identified that healthcare students going into clinical training may well be an ideal population for studying protection against new </w:t>
      </w:r>
      <w:r w:rsidRPr="00045320">
        <w:rPr>
          <w:rFonts w:ascii="Cambria" w:hAnsi="Cambria"/>
          <w:i/>
          <w:sz w:val="22"/>
          <w:szCs w:val="22"/>
        </w:rPr>
        <w:t>M. tuberculosis</w:t>
      </w:r>
      <w:r w:rsidR="002F3303" w:rsidRPr="00045320">
        <w:rPr>
          <w:rFonts w:ascii="Cambria" w:hAnsi="Cambria"/>
          <w:sz w:val="22"/>
          <w:szCs w:val="22"/>
        </w:rPr>
        <w:t xml:space="preserve"> infection.</w:t>
      </w:r>
      <w:r w:rsidRPr="00045320">
        <w:rPr>
          <w:rFonts w:ascii="Cambria" w:hAnsi="Cambria"/>
          <w:sz w:val="22"/>
          <w:szCs w:val="22"/>
        </w:rPr>
        <w:t xml:space="preserve"> This is because they are transitioning from a relatively low transmission environment to a high transmission one and they can be evaluated prior to high </w:t>
      </w:r>
      <w:r w:rsidRPr="00045320">
        <w:rPr>
          <w:rFonts w:ascii="Cambria" w:hAnsi="Cambria"/>
          <w:i/>
          <w:sz w:val="22"/>
          <w:szCs w:val="22"/>
        </w:rPr>
        <w:t xml:space="preserve">M. tuberculosis </w:t>
      </w:r>
      <w:r w:rsidRPr="00045320">
        <w:rPr>
          <w:rFonts w:ascii="Cambria" w:hAnsi="Cambria"/>
          <w:sz w:val="22"/>
          <w:szCs w:val="22"/>
        </w:rPr>
        <w:t xml:space="preserve">exposure, enabling immune response after exposure to be compared with baseline pre-exposure. The students are able to be recruited in ‘batches’ at the beginning of their academic year, can document known exposures through log books, and are informed and motivated. </w:t>
      </w:r>
    </w:p>
    <w:p w14:paraId="32C14B2D" w14:textId="77777777" w:rsidR="00546D18" w:rsidRPr="00045320" w:rsidRDefault="00546D18" w:rsidP="004E4592">
      <w:pPr>
        <w:tabs>
          <w:tab w:val="left" w:pos="360"/>
        </w:tabs>
        <w:spacing w:after="120"/>
        <w:rPr>
          <w:rFonts w:ascii="Cambria" w:hAnsi="Cambria"/>
          <w:sz w:val="22"/>
          <w:szCs w:val="22"/>
        </w:rPr>
      </w:pPr>
      <w:r w:rsidRPr="00045320">
        <w:rPr>
          <w:rFonts w:ascii="Cambria" w:hAnsi="Cambria"/>
          <w:sz w:val="22"/>
          <w:szCs w:val="22"/>
        </w:rPr>
        <w:t xml:space="preserve">A new vaccine for TB is a stated priority in the WHO strategy to ‘End TB’. Basic understanding of BCG protection against </w:t>
      </w:r>
      <w:r w:rsidRPr="00045320">
        <w:rPr>
          <w:rFonts w:ascii="Cambria" w:hAnsi="Cambria"/>
          <w:i/>
          <w:sz w:val="22"/>
          <w:szCs w:val="22"/>
        </w:rPr>
        <w:t xml:space="preserve">M. tuberculosis </w:t>
      </w:r>
      <w:r w:rsidRPr="00045320">
        <w:rPr>
          <w:rFonts w:ascii="Cambria" w:hAnsi="Cambria"/>
          <w:sz w:val="22"/>
          <w:szCs w:val="22"/>
        </w:rPr>
        <w:t xml:space="preserve">infection will be crucial to the development and evaluation of new vaccines. Evidence of BCG protection in healthcare students going into their clinical training in settings like Indonesia would enable BCG to be considered as a preventive measure in such students and for any individuals who are entering a high </w:t>
      </w:r>
      <w:r w:rsidRPr="00045320">
        <w:rPr>
          <w:rFonts w:ascii="Cambria" w:hAnsi="Cambria"/>
          <w:i/>
          <w:sz w:val="22"/>
          <w:szCs w:val="22"/>
        </w:rPr>
        <w:t xml:space="preserve">M. tuberculosis </w:t>
      </w:r>
      <w:r w:rsidRPr="00045320">
        <w:rPr>
          <w:rFonts w:ascii="Cambria" w:hAnsi="Cambria"/>
          <w:sz w:val="22"/>
          <w:szCs w:val="22"/>
        </w:rPr>
        <w:t xml:space="preserve">transmission environment. </w:t>
      </w:r>
    </w:p>
    <w:p w14:paraId="3C6DDBFC" w14:textId="77777777" w:rsidR="007D7877" w:rsidRPr="00045320" w:rsidRDefault="000E60B7" w:rsidP="00A268EA">
      <w:pPr>
        <w:pStyle w:val="Heading2"/>
        <w:rPr>
          <w:szCs w:val="22"/>
        </w:rPr>
      </w:pPr>
      <w:bookmarkStart w:id="8" w:name="_Toc423597515"/>
      <w:r w:rsidRPr="00045320">
        <w:rPr>
          <w:szCs w:val="22"/>
        </w:rPr>
        <w:t>Risk/Benefit assessment</w:t>
      </w:r>
      <w:bookmarkEnd w:id="8"/>
    </w:p>
    <w:p w14:paraId="5D9D15D5" w14:textId="77777777" w:rsidR="00B72439" w:rsidRPr="00045320" w:rsidRDefault="00B72439" w:rsidP="00B72439">
      <w:pPr>
        <w:tabs>
          <w:tab w:val="left" w:pos="360"/>
        </w:tabs>
        <w:spacing w:after="120"/>
        <w:ind w:left="360"/>
        <w:rPr>
          <w:rFonts w:ascii="Cambria" w:hAnsi="Cambria"/>
          <w:sz w:val="22"/>
          <w:szCs w:val="22"/>
        </w:rPr>
        <w:sectPr w:rsidR="00B72439" w:rsidRPr="00045320" w:rsidSect="00D33EB8">
          <w:footerReference w:type="even" r:id="rId9"/>
          <w:footerReference w:type="default" r:id="rId10"/>
          <w:pgSz w:w="11906" w:h="16838"/>
          <w:pgMar w:top="1440" w:right="1440" w:bottom="1440" w:left="1440" w:header="709" w:footer="709" w:gutter="567"/>
          <w:cols w:space="708"/>
          <w:titlePg/>
          <w:docGrid w:linePitch="360"/>
        </w:sectPr>
      </w:pPr>
    </w:p>
    <w:p w14:paraId="6E5B6A90" w14:textId="77777777" w:rsidR="00E539A2" w:rsidRPr="00045320" w:rsidRDefault="00232336" w:rsidP="00232336">
      <w:pPr>
        <w:pStyle w:val="Heading3"/>
        <w:rPr>
          <w:szCs w:val="22"/>
        </w:rPr>
      </w:pPr>
      <w:bookmarkStart w:id="9" w:name="_Toc423597516"/>
      <w:r w:rsidRPr="00045320">
        <w:rPr>
          <w:szCs w:val="22"/>
        </w:rPr>
        <w:lastRenderedPageBreak/>
        <w:t>Know</w:t>
      </w:r>
      <w:r w:rsidR="00F54897" w:rsidRPr="00045320">
        <w:rPr>
          <w:szCs w:val="22"/>
        </w:rPr>
        <w:t>n</w:t>
      </w:r>
      <w:r w:rsidRPr="00045320">
        <w:rPr>
          <w:szCs w:val="22"/>
        </w:rPr>
        <w:t xml:space="preserve"> potential risks</w:t>
      </w:r>
      <w:bookmarkEnd w:id="9"/>
    </w:p>
    <w:p w14:paraId="4413FC84" w14:textId="77777777" w:rsidR="003A58C6" w:rsidRPr="00045320" w:rsidRDefault="003A58C6" w:rsidP="003A58C6">
      <w:pPr>
        <w:tabs>
          <w:tab w:val="left" w:pos="450"/>
          <w:tab w:val="left" w:pos="630"/>
          <w:tab w:val="left" w:pos="720"/>
        </w:tabs>
        <w:spacing w:after="120"/>
        <w:rPr>
          <w:rFonts w:ascii="Cambria" w:hAnsi="Cambria"/>
          <w:sz w:val="22"/>
          <w:szCs w:val="22"/>
        </w:rPr>
      </w:pPr>
      <w:r w:rsidRPr="00045320">
        <w:rPr>
          <w:rFonts w:ascii="Cambria" w:hAnsi="Cambria"/>
          <w:sz w:val="22"/>
          <w:szCs w:val="22"/>
        </w:rPr>
        <w:t xml:space="preserve">BCG is the world’s most used vaccine and has been given safely at birth, in later years and as revaccination to large populations. In the trial by Nemes et al </w:t>
      </w:r>
      <w:r w:rsidR="002D6637" w:rsidRPr="00045320">
        <w:rPr>
          <w:rFonts w:ascii="Cambria" w:hAnsi="Cambria"/>
          <w:sz w:val="22"/>
          <w:szCs w:val="22"/>
        </w:rPr>
        <w:fldChar w:fldCharType="begin">
          <w:fldData xml:space="preserve">PEVuZE5vdGU+PENpdGU+PEF1dGhvcj5OZW1lczwvQXV0aG9yPjxZZWFyPjIwMTg8L1llYXI+PFJl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</w:fldData>
        </w:fldChar>
      </w:r>
      <w:r w:rsidR="0019031C" w:rsidRPr="00045320">
        <w:rPr>
          <w:rFonts w:ascii="Cambria" w:hAnsi="Cambria"/>
          <w:sz w:val="22"/>
          <w:szCs w:val="22"/>
        </w:rPr>
        <w:instrText xml:space="preserve"> ADDIN EN.CITE </w:instrText>
      </w:r>
      <w:r w:rsidR="002D6637" w:rsidRPr="00045320">
        <w:rPr>
          <w:rFonts w:ascii="Cambria" w:hAnsi="Cambria"/>
          <w:sz w:val="22"/>
          <w:szCs w:val="22"/>
        </w:rPr>
        <w:fldChar w:fldCharType="begin">
          <w:fldData xml:space="preserve">PEVuZE5vdGU+PENpdGU+PEF1dGhvcj5OZW1lczwvQXV0aG9yPjxZZWFyPjIwMTg8L1llYXI+PFJl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</w:fldData>
        </w:fldChar>
      </w:r>
      <w:r w:rsidR="0019031C" w:rsidRPr="00045320">
        <w:rPr>
          <w:rFonts w:ascii="Cambria" w:hAnsi="Cambria"/>
          <w:sz w:val="22"/>
          <w:szCs w:val="22"/>
        </w:rPr>
        <w:instrText xml:space="preserve"> ADDIN EN.CITE.DATA </w:instrText>
      </w:r>
      <w:r w:rsidR="002D6637" w:rsidRPr="00045320">
        <w:rPr>
          <w:rFonts w:ascii="Cambria" w:hAnsi="Cambria"/>
          <w:sz w:val="22"/>
          <w:szCs w:val="22"/>
        </w:rPr>
      </w:r>
      <w:r w:rsidR="002D6637" w:rsidRPr="00045320">
        <w:rPr>
          <w:rFonts w:ascii="Cambria" w:hAnsi="Cambria"/>
          <w:sz w:val="22"/>
          <w:szCs w:val="22"/>
        </w:rPr>
        <w:fldChar w:fldCharType="end"/>
      </w:r>
      <w:r w:rsidR="002D6637" w:rsidRPr="00045320">
        <w:rPr>
          <w:rFonts w:ascii="Cambria" w:hAnsi="Cambria"/>
          <w:sz w:val="22"/>
          <w:szCs w:val="22"/>
        </w:rPr>
      </w:r>
      <w:r w:rsidR="002D6637" w:rsidRPr="00045320">
        <w:rPr>
          <w:rFonts w:ascii="Cambria" w:hAnsi="Cambria"/>
          <w:sz w:val="22"/>
          <w:szCs w:val="22"/>
        </w:rPr>
        <w:fldChar w:fldCharType="separate"/>
      </w:r>
      <w:r w:rsidR="0019031C" w:rsidRPr="00045320">
        <w:rPr>
          <w:rFonts w:ascii="Cambria" w:hAnsi="Cambria"/>
          <w:sz w:val="22"/>
          <w:szCs w:val="22"/>
        </w:rPr>
        <w:t>[3]</w:t>
      </w:r>
      <w:r w:rsidR="002D6637" w:rsidRPr="00045320">
        <w:rPr>
          <w:rFonts w:ascii="Cambria" w:hAnsi="Cambria"/>
          <w:sz w:val="22"/>
          <w:szCs w:val="22"/>
        </w:rPr>
        <w:fldChar w:fldCharType="end"/>
      </w:r>
      <w:r w:rsidRPr="00045320">
        <w:rPr>
          <w:rFonts w:ascii="Cambria" w:hAnsi="Cambria"/>
          <w:sz w:val="22"/>
          <w:szCs w:val="22"/>
        </w:rPr>
        <w:t>, there were no clinically significant differences between the BCG and placebo groups in the rates of serious adverse events</w:t>
      </w:r>
      <w:r w:rsidR="00FB3A97" w:rsidRPr="00045320">
        <w:rPr>
          <w:rFonts w:ascii="Cambria" w:hAnsi="Cambria"/>
          <w:sz w:val="22"/>
          <w:szCs w:val="22"/>
        </w:rPr>
        <w:t>.</w:t>
      </w:r>
      <w:r w:rsidRPr="00045320">
        <w:rPr>
          <w:rFonts w:ascii="Cambria" w:hAnsi="Cambria"/>
          <w:sz w:val="22"/>
          <w:szCs w:val="22"/>
        </w:rPr>
        <w:t xml:space="preserve"> However, as known to occur, mild-moderate injection-site reactions were more common with BCG vaccination, occurring in almost all those who were vaccinated. </w:t>
      </w:r>
    </w:p>
    <w:p w14:paraId="4DCB2480" w14:textId="77777777" w:rsidR="00232336" w:rsidRPr="00045320" w:rsidRDefault="00232336" w:rsidP="00232336">
      <w:pPr>
        <w:pStyle w:val="Heading3"/>
        <w:rPr>
          <w:szCs w:val="22"/>
        </w:rPr>
      </w:pPr>
      <w:bookmarkStart w:id="10" w:name="_Toc423597517"/>
      <w:r w:rsidRPr="00045320">
        <w:rPr>
          <w:szCs w:val="22"/>
        </w:rPr>
        <w:t>Known potential benefits</w:t>
      </w:r>
      <w:bookmarkEnd w:id="10"/>
    </w:p>
    <w:p w14:paraId="05442675" w14:textId="77777777" w:rsidR="005A0533" w:rsidRPr="00045320" w:rsidRDefault="005A0533" w:rsidP="004E4592">
      <w:pPr>
        <w:tabs>
          <w:tab w:val="left" w:pos="810"/>
        </w:tabs>
        <w:spacing w:after="120"/>
        <w:rPr>
          <w:rFonts w:ascii="Cambria" w:hAnsi="Cambria" w:cs="LTUnivers-BasicRegular"/>
          <w:sz w:val="22"/>
          <w:szCs w:val="22"/>
        </w:rPr>
      </w:pPr>
      <w:r w:rsidRPr="00045320">
        <w:rPr>
          <w:rFonts w:ascii="Cambria" w:hAnsi="Cambria" w:cs="LTUnivers-BasicRegular"/>
          <w:sz w:val="22"/>
          <w:szCs w:val="22"/>
        </w:rPr>
        <w:t xml:space="preserve">A new vaccine for TB is a stated priority in the WHO strategy to ‘End TB’. Basic understanding of BCG protection against </w:t>
      </w:r>
      <w:r w:rsidRPr="00045320">
        <w:rPr>
          <w:rFonts w:ascii="Cambria" w:hAnsi="Cambria" w:cs="LTUnivers-BasicRegular"/>
          <w:i/>
          <w:sz w:val="22"/>
          <w:szCs w:val="22"/>
        </w:rPr>
        <w:t xml:space="preserve">M. tuberculosis </w:t>
      </w:r>
      <w:r w:rsidRPr="00045320">
        <w:rPr>
          <w:rFonts w:ascii="Cambria" w:hAnsi="Cambria" w:cs="LTUnivers-BasicRegular"/>
          <w:sz w:val="22"/>
          <w:szCs w:val="22"/>
        </w:rPr>
        <w:t xml:space="preserve">infection will be crucial to the development and evaluation of new vaccines. Evidence of BCG protection in healthcare students going into their clinical training in settings like Indonesia would enable BCG to be considered as a preventive measure in such students and for any individuals who are entering a high </w:t>
      </w:r>
      <w:r w:rsidRPr="00045320">
        <w:rPr>
          <w:rFonts w:ascii="Cambria" w:hAnsi="Cambria" w:cs="LTUnivers-BasicRegular"/>
          <w:i/>
          <w:sz w:val="22"/>
          <w:szCs w:val="22"/>
        </w:rPr>
        <w:t xml:space="preserve">M. tuberculosis </w:t>
      </w:r>
      <w:r w:rsidRPr="00045320">
        <w:rPr>
          <w:rFonts w:ascii="Cambria" w:hAnsi="Cambria" w:cs="LTUnivers-BasicRegular"/>
          <w:sz w:val="22"/>
          <w:szCs w:val="22"/>
        </w:rPr>
        <w:t xml:space="preserve">transmission environment. </w:t>
      </w:r>
    </w:p>
    <w:p w14:paraId="228415D2" w14:textId="77777777" w:rsidR="001255AD" w:rsidRPr="00045320" w:rsidRDefault="00264503" w:rsidP="000E60B7">
      <w:pPr>
        <w:pStyle w:val="Heading1"/>
        <w:rPr>
          <w:sz w:val="22"/>
          <w:szCs w:val="22"/>
        </w:rPr>
      </w:pPr>
      <w:bookmarkStart w:id="11" w:name="_Toc423597518"/>
      <w:r w:rsidRPr="00045320">
        <w:rPr>
          <w:sz w:val="22"/>
          <w:szCs w:val="22"/>
        </w:rPr>
        <w:lastRenderedPageBreak/>
        <w:t>OBJECTIVES</w:t>
      </w:r>
      <w:r w:rsidR="000E60B7" w:rsidRPr="00045320">
        <w:rPr>
          <w:sz w:val="22"/>
          <w:szCs w:val="22"/>
        </w:rPr>
        <w:t xml:space="preserve"> AND ENDPOINTS</w:t>
      </w:r>
      <w:bookmarkEnd w:id="11"/>
    </w:p>
    <w:p w14:paraId="4045DF6C" w14:textId="77777777" w:rsidR="004B46A0" w:rsidRPr="00045320" w:rsidRDefault="004B46A0" w:rsidP="004B46A0">
      <w:pPr>
        <w:pStyle w:val="Heading2"/>
        <w:rPr>
          <w:szCs w:val="22"/>
        </w:rPr>
      </w:pPr>
      <w:bookmarkStart w:id="12" w:name="_Toc423597519"/>
      <w:r w:rsidRPr="00045320">
        <w:rPr>
          <w:szCs w:val="22"/>
        </w:rPr>
        <w:t>Objectives</w:t>
      </w:r>
      <w:bookmarkEnd w:id="12"/>
    </w:p>
    <w:p w14:paraId="53990CAC" w14:textId="77777777" w:rsidR="008371FA" w:rsidRPr="00045320" w:rsidRDefault="008371FA" w:rsidP="00DC5FB6">
      <w:pPr>
        <w:tabs>
          <w:tab w:val="left" w:pos="360"/>
        </w:tabs>
        <w:spacing w:before="0"/>
        <w:rPr>
          <w:rFonts w:ascii="Cambria" w:hAnsi="Cambria"/>
          <w:sz w:val="22"/>
          <w:szCs w:val="22"/>
        </w:rPr>
      </w:pPr>
      <w:r w:rsidRPr="00045320">
        <w:rPr>
          <w:rFonts w:ascii="Cambria" w:hAnsi="Cambria"/>
          <w:sz w:val="22"/>
          <w:szCs w:val="22"/>
        </w:rPr>
        <w:t xml:space="preserve">Primary objectives: </w:t>
      </w:r>
    </w:p>
    <w:p w14:paraId="3188058A" w14:textId="464C35DE" w:rsidR="00983D73" w:rsidRPr="00045320" w:rsidRDefault="008371FA" w:rsidP="00983D73">
      <w:pPr>
        <w:tabs>
          <w:tab w:val="left" w:pos="360"/>
        </w:tabs>
        <w:spacing w:before="0"/>
        <w:ind w:left="360"/>
        <w:rPr>
          <w:rFonts w:ascii="Cambria" w:hAnsi="Cambria"/>
          <w:sz w:val="22"/>
          <w:szCs w:val="22"/>
        </w:rPr>
      </w:pPr>
      <w:r w:rsidRPr="00045320">
        <w:rPr>
          <w:rFonts w:ascii="Cambria" w:eastAsia="Times New Roman" w:hAnsi="Cambria" w:cs="Times New Roman"/>
          <w:sz w:val="22"/>
          <w:szCs w:val="22"/>
        </w:rPr>
        <w:t xml:space="preserve">To assess acceptability of the </w:t>
      </w:r>
      <w:r w:rsidRPr="00045320">
        <w:rPr>
          <w:rFonts w:ascii="Cambria" w:hAnsi="Cambria"/>
          <w:sz w:val="22"/>
          <w:szCs w:val="22"/>
        </w:rPr>
        <w:t xml:space="preserve">BCG </w:t>
      </w:r>
      <w:r w:rsidR="001B01C2" w:rsidRPr="00045320">
        <w:rPr>
          <w:rFonts w:ascii="Cambria" w:hAnsi="Cambria"/>
          <w:sz w:val="22"/>
          <w:szCs w:val="22"/>
        </w:rPr>
        <w:t>vaccination/revaccination</w:t>
      </w:r>
      <w:r w:rsidRPr="00045320">
        <w:rPr>
          <w:rFonts w:ascii="Cambria" w:eastAsia="Times New Roman" w:hAnsi="Cambria" w:cs="Times New Roman"/>
          <w:sz w:val="22"/>
          <w:szCs w:val="22"/>
        </w:rPr>
        <w:t xml:space="preserve">, adverse events, </w:t>
      </w:r>
      <w:r w:rsidRPr="00045320">
        <w:rPr>
          <w:rFonts w:ascii="Cambria" w:hAnsi="Cambria"/>
          <w:sz w:val="22"/>
          <w:szCs w:val="22"/>
        </w:rPr>
        <w:t xml:space="preserve">and </w:t>
      </w:r>
      <w:r w:rsidRPr="00045320">
        <w:rPr>
          <w:rFonts w:ascii="Cambria" w:eastAsia="Times New Roman" w:hAnsi="Cambria" w:cs="Times New Roman"/>
          <w:sz w:val="22"/>
          <w:szCs w:val="22"/>
        </w:rPr>
        <w:t>completeness of follow up.</w:t>
      </w:r>
      <w:r w:rsidR="00983D73" w:rsidRPr="00045320">
        <w:rPr>
          <w:rFonts w:ascii="Cambria" w:hAnsi="Cambria"/>
          <w:sz w:val="22"/>
          <w:szCs w:val="22"/>
        </w:rPr>
        <w:t xml:space="preserve"> </w:t>
      </w:r>
    </w:p>
    <w:p w14:paraId="4A495DEB" w14:textId="77777777" w:rsidR="00983D73" w:rsidRPr="00045320" w:rsidRDefault="00983D73" w:rsidP="00983D73">
      <w:pPr>
        <w:tabs>
          <w:tab w:val="left" w:pos="360"/>
        </w:tabs>
        <w:spacing w:before="0"/>
        <w:rPr>
          <w:rFonts w:ascii="Cambria" w:hAnsi="Cambria"/>
          <w:sz w:val="22"/>
          <w:szCs w:val="22"/>
        </w:rPr>
      </w:pPr>
      <w:r w:rsidRPr="00045320">
        <w:rPr>
          <w:rFonts w:ascii="Cambria" w:hAnsi="Cambria"/>
          <w:sz w:val="22"/>
          <w:szCs w:val="22"/>
        </w:rPr>
        <w:t>Secondary objectives:</w:t>
      </w:r>
    </w:p>
    <w:p w14:paraId="7BA4D197" w14:textId="19A04F17" w:rsidR="00983D73" w:rsidRPr="00045320" w:rsidRDefault="00983D73" w:rsidP="00D55D77">
      <w:pPr>
        <w:pStyle w:val="ListParagraph"/>
        <w:numPr>
          <w:ilvl w:val="0"/>
          <w:numId w:val="25"/>
        </w:numPr>
        <w:tabs>
          <w:tab w:val="left" w:pos="360"/>
        </w:tabs>
        <w:spacing w:before="0"/>
        <w:rPr>
          <w:rFonts w:ascii="Cambria" w:hAnsi="Cambria"/>
          <w:sz w:val="22"/>
          <w:szCs w:val="22"/>
        </w:rPr>
      </w:pPr>
      <w:r w:rsidRPr="00045320">
        <w:rPr>
          <w:rFonts w:ascii="Cambria" w:hAnsi="Cambria"/>
          <w:sz w:val="22"/>
          <w:szCs w:val="22"/>
        </w:rPr>
        <w:t>To assess if there is an indication of a trend towa</w:t>
      </w:r>
      <w:r w:rsidRPr="00045320">
        <w:rPr>
          <w:rFonts w:ascii="Cambria" w:hAnsi="Cambria"/>
          <w:i/>
          <w:sz w:val="22"/>
          <w:szCs w:val="22"/>
        </w:rPr>
        <w:t>rds protection b</w:t>
      </w:r>
      <w:r w:rsidRPr="00045320">
        <w:rPr>
          <w:rFonts w:ascii="Cambria" w:hAnsi="Cambria"/>
          <w:sz w:val="22"/>
          <w:szCs w:val="22"/>
        </w:rPr>
        <w:t xml:space="preserve">y BCG against new </w:t>
      </w:r>
      <w:r w:rsidRPr="00045320">
        <w:rPr>
          <w:rFonts w:ascii="Cambria" w:hAnsi="Cambria"/>
          <w:i/>
          <w:sz w:val="22"/>
          <w:szCs w:val="22"/>
        </w:rPr>
        <w:t xml:space="preserve">M. tuberculosis </w:t>
      </w:r>
      <w:r w:rsidRPr="00045320">
        <w:rPr>
          <w:rFonts w:ascii="Cambria" w:hAnsi="Cambria"/>
          <w:sz w:val="22"/>
          <w:szCs w:val="22"/>
        </w:rPr>
        <w:t>infection</w:t>
      </w:r>
      <w:r w:rsidR="00576BDF" w:rsidRPr="00045320">
        <w:rPr>
          <w:rFonts w:ascii="Cambria" w:hAnsi="Cambria"/>
          <w:sz w:val="22"/>
          <w:szCs w:val="22"/>
        </w:rPr>
        <w:t xml:space="preserve"> (which is defined by IGRA test conversion)</w:t>
      </w:r>
      <w:r w:rsidR="00D71F2D" w:rsidRPr="00045320">
        <w:rPr>
          <w:rFonts w:ascii="Cambria" w:hAnsi="Cambria"/>
          <w:sz w:val="22"/>
          <w:szCs w:val="22"/>
        </w:rPr>
        <w:t>.</w:t>
      </w:r>
    </w:p>
    <w:p w14:paraId="7D098A28" w14:textId="6BC050A8" w:rsidR="00983D73" w:rsidRPr="00045320" w:rsidRDefault="00983D73" w:rsidP="00D55D77">
      <w:pPr>
        <w:pStyle w:val="ListParagraph"/>
        <w:numPr>
          <w:ilvl w:val="0"/>
          <w:numId w:val="25"/>
        </w:numPr>
        <w:tabs>
          <w:tab w:val="left" w:pos="360"/>
        </w:tabs>
        <w:spacing w:before="0"/>
        <w:rPr>
          <w:rFonts w:ascii="Cambria" w:hAnsi="Cambria"/>
          <w:sz w:val="22"/>
          <w:szCs w:val="22"/>
        </w:rPr>
      </w:pPr>
      <w:r w:rsidRPr="00045320">
        <w:rPr>
          <w:rFonts w:ascii="Cambria" w:hAnsi="Cambria"/>
          <w:sz w:val="22"/>
          <w:szCs w:val="22"/>
        </w:rPr>
        <w:t>To assess whether BCG vaccination/revaccination induces innate immune cell and cytokine changes consistent with trained immunity</w:t>
      </w:r>
      <w:r w:rsidR="00D71F2D" w:rsidRPr="00045320">
        <w:rPr>
          <w:rFonts w:ascii="Cambria" w:hAnsi="Cambria"/>
          <w:sz w:val="22"/>
          <w:szCs w:val="22"/>
        </w:rPr>
        <w:t>.</w:t>
      </w:r>
    </w:p>
    <w:p w14:paraId="72062DEB" w14:textId="6AFD8319" w:rsidR="00983D73" w:rsidRPr="00045320" w:rsidRDefault="00983D73" w:rsidP="00D55D77">
      <w:pPr>
        <w:pStyle w:val="ListParagraph"/>
        <w:numPr>
          <w:ilvl w:val="0"/>
          <w:numId w:val="25"/>
        </w:numPr>
        <w:tabs>
          <w:tab w:val="left" w:pos="360"/>
        </w:tabs>
        <w:spacing w:before="0"/>
        <w:rPr>
          <w:rFonts w:ascii="Cambria" w:hAnsi="Cambria"/>
          <w:sz w:val="22"/>
          <w:szCs w:val="22"/>
        </w:rPr>
      </w:pPr>
      <w:r w:rsidRPr="00045320">
        <w:rPr>
          <w:rFonts w:ascii="Cambria" w:hAnsi="Cambria"/>
          <w:sz w:val="22"/>
          <w:szCs w:val="22"/>
        </w:rPr>
        <w:t xml:space="preserve">To define an epigenetic signature associated with BCG </w:t>
      </w:r>
      <w:r w:rsidR="008C522D" w:rsidRPr="00045320">
        <w:rPr>
          <w:rFonts w:ascii="Cambria" w:hAnsi="Cambria"/>
          <w:sz w:val="22"/>
          <w:szCs w:val="22"/>
        </w:rPr>
        <w:t>vaccination/revaccination</w:t>
      </w:r>
    </w:p>
    <w:p w14:paraId="721C8748" w14:textId="77777777" w:rsidR="00983D73" w:rsidRPr="00045320" w:rsidRDefault="00983D73" w:rsidP="00D55D77">
      <w:pPr>
        <w:pStyle w:val="ListParagraph"/>
        <w:numPr>
          <w:ilvl w:val="0"/>
          <w:numId w:val="25"/>
        </w:numPr>
        <w:tabs>
          <w:tab w:val="left" w:pos="360"/>
        </w:tabs>
        <w:spacing w:before="0"/>
        <w:rPr>
          <w:rFonts w:ascii="Cambria" w:hAnsi="Cambria"/>
          <w:sz w:val="22"/>
          <w:szCs w:val="22"/>
        </w:rPr>
      </w:pPr>
      <w:r w:rsidRPr="00045320">
        <w:rPr>
          <w:rFonts w:ascii="Cambria" w:hAnsi="Cambria"/>
          <w:sz w:val="22"/>
          <w:szCs w:val="22"/>
        </w:rPr>
        <w:t>To establish a bio-repository for further testing</w:t>
      </w:r>
    </w:p>
    <w:p w14:paraId="4B7EB92F" w14:textId="77777777" w:rsidR="00D60B06" w:rsidRPr="00045320" w:rsidRDefault="00D60B06" w:rsidP="004B46A0">
      <w:pPr>
        <w:pStyle w:val="Heading2"/>
        <w:rPr>
          <w:szCs w:val="22"/>
        </w:rPr>
      </w:pPr>
      <w:bookmarkStart w:id="13" w:name="_Toc5891920"/>
      <w:bookmarkStart w:id="14" w:name="_Toc5905131"/>
      <w:bookmarkStart w:id="15" w:name="_Toc5891921"/>
      <w:bookmarkStart w:id="16" w:name="_Toc5905132"/>
      <w:bookmarkStart w:id="17" w:name="_Toc423597520"/>
      <w:bookmarkEnd w:id="13"/>
      <w:bookmarkEnd w:id="14"/>
      <w:bookmarkEnd w:id="15"/>
      <w:bookmarkEnd w:id="16"/>
      <w:r w:rsidRPr="00045320">
        <w:rPr>
          <w:szCs w:val="22"/>
        </w:rPr>
        <w:t>Endpoints</w:t>
      </w:r>
      <w:bookmarkEnd w:id="17"/>
    </w:p>
    <w:p w14:paraId="57932CCB" w14:textId="77777777" w:rsidR="00D632B4" w:rsidRPr="00045320" w:rsidRDefault="00AA048A" w:rsidP="00983D73">
      <w:pPr>
        <w:tabs>
          <w:tab w:val="left" w:pos="360"/>
        </w:tabs>
        <w:rPr>
          <w:rFonts w:ascii="Cambria" w:hAnsi="Cambria"/>
          <w:sz w:val="22"/>
          <w:szCs w:val="22"/>
        </w:rPr>
      </w:pPr>
      <w:r w:rsidRPr="00045320">
        <w:rPr>
          <w:rFonts w:ascii="Cambria" w:hAnsi="Cambria"/>
          <w:sz w:val="22"/>
          <w:szCs w:val="22"/>
        </w:rPr>
        <w:t>Primary endpoints</w:t>
      </w:r>
      <w:r w:rsidR="00983D73" w:rsidRPr="00045320">
        <w:rPr>
          <w:rFonts w:ascii="Cambria" w:hAnsi="Cambria"/>
          <w:sz w:val="22"/>
          <w:szCs w:val="22"/>
        </w:rPr>
        <w:t xml:space="preserve">: </w:t>
      </w:r>
    </w:p>
    <w:p w14:paraId="442A5717" w14:textId="0E9E315F" w:rsidR="00296ADF" w:rsidRPr="00045320" w:rsidRDefault="000C11A4" w:rsidP="0067313D">
      <w:pPr>
        <w:pStyle w:val="ListParagraph"/>
        <w:numPr>
          <w:ilvl w:val="1"/>
          <w:numId w:val="31"/>
        </w:numPr>
        <w:tabs>
          <w:tab w:val="left" w:pos="360"/>
        </w:tabs>
        <w:spacing w:before="120" w:after="120"/>
        <w:ind w:left="709" w:hanging="425"/>
        <w:rPr>
          <w:rFonts w:ascii="Cambria" w:hAnsi="Cambria"/>
          <w:sz w:val="22"/>
          <w:szCs w:val="22"/>
        </w:rPr>
      </w:pPr>
      <w:r w:rsidRPr="00045320">
        <w:rPr>
          <w:rFonts w:ascii="Cambria" w:hAnsi="Cambria"/>
          <w:sz w:val="22"/>
          <w:szCs w:val="22"/>
        </w:rPr>
        <w:t xml:space="preserve">Acceptability of the </w:t>
      </w:r>
      <w:r w:rsidR="00AA048A" w:rsidRPr="00045320">
        <w:rPr>
          <w:rFonts w:ascii="Cambria" w:hAnsi="Cambria"/>
          <w:sz w:val="22"/>
          <w:szCs w:val="22"/>
        </w:rPr>
        <w:t>intervention</w:t>
      </w:r>
      <w:r w:rsidR="000506AA" w:rsidRPr="00045320">
        <w:rPr>
          <w:rFonts w:ascii="Cambria" w:hAnsi="Cambria"/>
          <w:sz w:val="22"/>
          <w:szCs w:val="22"/>
        </w:rPr>
        <w:t xml:space="preserve">: </w:t>
      </w:r>
      <w:r w:rsidR="0067313D" w:rsidRPr="00045320">
        <w:rPr>
          <w:rFonts w:ascii="Cambria" w:hAnsi="Cambria"/>
          <w:sz w:val="22"/>
          <w:szCs w:val="22"/>
        </w:rPr>
        <w:t>t</w:t>
      </w:r>
      <w:r w:rsidR="005A0533" w:rsidRPr="00045320">
        <w:rPr>
          <w:rFonts w:ascii="Cambria" w:hAnsi="Cambria"/>
          <w:sz w:val="22"/>
          <w:szCs w:val="22"/>
        </w:rPr>
        <w:t xml:space="preserve">he </w:t>
      </w:r>
      <w:r w:rsidR="00DC5FB6" w:rsidRPr="00045320">
        <w:rPr>
          <w:rFonts w:ascii="Cambria" w:hAnsi="Cambria"/>
          <w:sz w:val="22"/>
          <w:szCs w:val="22"/>
        </w:rPr>
        <w:t>proportion</w:t>
      </w:r>
      <w:r w:rsidRPr="00045320">
        <w:rPr>
          <w:rFonts w:ascii="Cambria" w:hAnsi="Cambria"/>
          <w:sz w:val="22"/>
          <w:szCs w:val="22"/>
        </w:rPr>
        <w:t xml:space="preserve"> of </w:t>
      </w:r>
      <w:r w:rsidR="00BC5039" w:rsidRPr="00045320">
        <w:rPr>
          <w:rFonts w:ascii="Cambria" w:hAnsi="Cambria"/>
          <w:sz w:val="22"/>
          <w:szCs w:val="22"/>
        </w:rPr>
        <w:t>participants who</w:t>
      </w:r>
      <w:r w:rsidRPr="00045320">
        <w:rPr>
          <w:rFonts w:ascii="Cambria" w:hAnsi="Cambria"/>
          <w:sz w:val="22"/>
          <w:szCs w:val="22"/>
        </w:rPr>
        <w:t xml:space="preserve"> </w:t>
      </w:r>
      <w:r w:rsidR="00BC5039" w:rsidRPr="00045320">
        <w:rPr>
          <w:rFonts w:ascii="Cambria" w:hAnsi="Cambria"/>
          <w:sz w:val="22"/>
          <w:szCs w:val="22"/>
        </w:rPr>
        <w:t xml:space="preserve">consent and </w:t>
      </w:r>
      <w:r w:rsidR="004337E8" w:rsidRPr="00045320">
        <w:rPr>
          <w:rFonts w:ascii="Cambria" w:hAnsi="Cambria"/>
          <w:sz w:val="22"/>
          <w:szCs w:val="22"/>
        </w:rPr>
        <w:t xml:space="preserve">accepted </w:t>
      </w:r>
      <w:r w:rsidR="00BC5039" w:rsidRPr="00045320">
        <w:rPr>
          <w:rFonts w:ascii="Cambria" w:hAnsi="Cambria"/>
          <w:sz w:val="22"/>
          <w:szCs w:val="22"/>
        </w:rPr>
        <w:t xml:space="preserve">to be given </w:t>
      </w:r>
      <w:r w:rsidR="004337E8" w:rsidRPr="00045320">
        <w:rPr>
          <w:rFonts w:ascii="Cambria" w:hAnsi="Cambria"/>
          <w:sz w:val="22"/>
          <w:szCs w:val="22"/>
        </w:rPr>
        <w:t>the intervention (BCG vaccine</w:t>
      </w:r>
      <w:r w:rsidR="00BC5039" w:rsidRPr="00045320">
        <w:rPr>
          <w:rFonts w:ascii="Cambria" w:hAnsi="Cambria"/>
          <w:sz w:val="22"/>
          <w:szCs w:val="22"/>
        </w:rPr>
        <w:t xml:space="preserve"> or placebo</w:t>
      </w:r>
      <w:r w:rsidR="004337E8" w:rsidRPr="00045320">
        <w:rPr>
          <w:rFonts w:ascii="Cambria" w:hAnsi="Cambria"/>
          <w:sz w:val="22"/>
          <w:szCs w:val="22"/>
        </w:rPr>
        <w:t>)</w:t>
      </w:r>
      <w:r w:rsidR="00BC5039" w:rsidRPr="00045320">
        <w:rPr>
          <w:rFonts w:ascii="Cambria" w:hAnsi="Cambria"/>
          <w:sz w:val="22"/>
          <w:szCs w:val="22"/>
        </w:rPr>
        <w:t xml:space="preserve"> over the total number of eli</w:t>
      </w:r>
      <w:r w:rsidR="0067313D" w:rsidRPr="00045320">
        <w:rPr>
          <w:rFonts w:ascii="Cambria" w:hAnsi="Cambria"/>
          <w:sz w:val="22"/>
          <w:szCs w:val="22"/>
        </w:rPr>
        <w:t>gible participants in the study</w:t>
      </w:r>
      <w:r w:rsidR="00DA0ED8" w:rsidRPr="00045320">
        <w:rPr>
          <w:rFonts w:ascii="Cambria" w:hAnsi="Cambria"/>
          <w:sz w:val="22"/>
          <w:szCs w:val="22"/>
        </w:rPr>
        <w:t>.</w:t>
      </w:r>
    </w:p>
    <w:p w14:paraId="275BE40D" w14:textId="036E5080" w:rsidR="00D60B06" w:rsidRPr="00045320" w:rsidRDefault="000C11A4" w:rsidP="0067313D">
      <w:pPr>
        <w:pStyle w:val="ListParagraph"/>
        <w:numPr>
          <w:ilvl w:val="1"/>
          <w:numId w:val="31"/>
        </w:numPr>
        <w:spacing w:before="120"/>
        <w:ind w:left="709" w:hanging="425"/>
        <w:rPr>
          <w:rFonts w:ascii="Cambria" w:hAnsi="Cambria"/>
          <w:sz w:val="22"/>
          <w:szCs w:val="22"/>
        </w:rPr>
      </w:pPr>
      <w:r w:rsidRPr="00045320">
        <w:rPr>
          <w:rFonts w:ascii="Cambria" w:hAnsi="Cambria"/>
          <w:sz w:val="22"/>
          <w:szCs w:val="22"/>
        </w:rPr>
        <w:t>Adverse event</w:t>
      </w:r>
      <w:r w:rsidR="00296ADF" w:rsidRPr="00045320">
        <w:rPr>
          <w:rFonts w:ascii="Cambria" w:hAnsi="Cambria"/>
          <w:sz w:val="22"/>
          <w:szCs w:val="22"/>
        </w:rPr>
        <w:t>s</w:t>
      </w:r>
      <w:r w:rsidR="000506AA" w:rsidRPr="00045320">
        <w:rPr>
          <w:rFonts w:ascii="Cambria" w:hAnsi="Cambria"/>
          <w:sz w:val="22"/>
          <w:szCs w:val="22"/>
        </w:rPr>
        <w:t xml:space="preserve">: </w:t>
      </w:r>
      <w:r w:rsidR="0067313D" w:rsidRPr="00045320">
        <w:rPr>
          <w:rFonts w:ascii="Cambria" w:hAnsi="Cambria"/>
          <w:sz w:val="22"/>
          <w:szCs w:val="22"/>
        </w:rPr>
        <w:t>t</w:t>
      </w:r>
      <w:r w:rsidR="001748DE" w:rsidRPr="00045320">
        <w:rPr>
          <w:rFonts w:ascii="Cambria" w:hAnsi="Cambria"/>
          <w:sz w:val="22"/>
          <w:szCs w:val="22"/>
        </w:rPr>
        <w:t>he proportion of participants who e</w:t>
      </w:r>
      <w:r w:rsidR="0067313D" w:rsidRPr="00045320">
        <w:rPr>
          <w:rFonts w:ascii="Cambria" w:hAnsi="Cambria"/>
          <w:sz w:val="22"/>
          <w:szCs w:val="22"/>
        </w:rPr>
        <w:t>xperience any adverse event</w:t>
      </w:r>
      <w:r w:rsidR="00DA0ED8" w:rsidRPr="00045320">
        <w:rPr>
          <w:rFonts w:ascii="Cambria" w:hAnsi="Cambria"/>
          <w:sz w:val="22"/>
          <w:szCs w:val="22"/>
        </w:rPr>
        <w:t>.</w:t>
      </w:r>
    </w:p>
    <w:p w14:paraId="0B488045" w14:textId="530174E6" w:rsidR="00AA048A" w:rsidRPr="00045320" w:rsidRDefault="00D60B06" w:rsidP="0067313D">
      <w:pPr>
        <w:pStyle w:val="ListParagraph"/>
        <w:numPr>
          <w:ilvl w:val="1"/>
          <w:numId w:val="31"/>
        </w:numPr>
        <w:spacing w:before="120"/>
        <w:ind w:left="709" w:hanging="425"/>
        <w:rPr>
          <w:rFonts w:ascii="Cambria" w:hAnsi="Cambria"/>
          <w:sz w:val="22"/>
          <w:szCs w:val="22"/>
        </w:rPr>
      </w:pPr>
      <w:r w:rsidRPr="00045320">
        <w:rPr>
          <w:rFonts w:ascii="Cambria" w:hAnsi="Cambria"/>
          <w:sz w:val="22"/>
          <w:szCs w:val="22"/>
        </w:rPr>
        <w:t>Completeness of the study</w:t>
      </w:r>
      <w:r w:rsidR="000506AA" w:rsidRPr="00045320">
        <w:rPr>
          <w:rFonts w:ascii="Cambria" w:hAnsi="Cambria"/>
          <w:sz w:val="22"/>
          <w:szCs w:val="22"/>
        </w:rPr>
        <w:t xml:space="preserve">: </w:t>
      </w:r>
      <w:r w:rsidR="0067313D" w:rsidRPr="00045320">
        <w:rPr>
          <w:rFonts w:ascii="Cambria" w:hAnsi="Cambria"/>
          <w:sz w:val="22"/>
          <w:szCs w:val="22"/>
        </w:rPr>
        <w:t>t</w:t>
      </w:r>
      <w:r w:rsidR="000C11A4" w:rsidRPr="00045320">
        <w:rPr>
          <w:rFonts w:ascii="Cambria" w:hAnsi="Cambria"/>
          <w:sz w:val="22"/>
          <w:szCs w:val="22"/>
        </w:rPr>
        <w:t xml:space="preserve">he proportion of </w:t>
      </w:r>
      <w:r w:rsidR="008275EE" w:rsidRPr="00045320">
        <w:rPr>
          <w:rFonts w:ascii="Cambria" w:hAnsi="Cambria"/>
          <w:sz w:val="22"/>
          <w:szCs w:val="22"/>
        </w:rPr>
        <w:t xml:space="preserve">participants </w:t>
      </w:r>
      <w:r w:rsidR="000C11A4" w:rsidRPr="00045320">
        <w:rPr>
          <w:rFonts w:ascii="Cambria" w:hAnsi="Cambria"/>
          <w:sz w:val="22"/>
          <w:szCs w:val="22"/>
        </w:rPr>
        <w:t xml:space="preserve">who </w:t>
      </w:r>
      <w:r w:rsidR="00296ADF" w:rsidRPr="00045320">
        <w:rPr>
          <w:rFonts w:ascii="Cambria" w:hAnsi="Cambria"/>
          <w:sz w:val="22"/>
          <w:szCs w:val="22"/>
        </w:rPr>
        <w:t>complete follow-up, including all tests</w:t>
      </w:r>
      <w:r w:rsidR="005A0533" w:rsidRPr="00045320">
        <w:rPr>
          <w:rFonts w:ascii="Cambria" w:hAnsi="Cambria"/>
          <w:sz w:val="22"/>
          <w:szCs w:val="22"/>
        </w:rPr>
        <w:t xml:space="preserve">. </w:t>
      </w:r>
    </w:p>
    <w:p w14:paraId="776D9DB9" w14:textId="77777777" w:rsidR="00AA048A" w:rsidRPr="00045320" w:rsidRDefault="00AA048A" w:rsidP="000304DB">
      <w:pPr>
        <w:tabs>
          <w:tab w:val="left" w:pos="360"/>
        </w:tabs>
        <w:spacing w:before="120" w:after="120"/>
        <w:rPr>
          <w:rFonts w:ascii="Cambria" w:hAnsi="Cambria"/>
          <w:sz w:val="22"/>
          <w:szCs w:val="22"/>
        </w:rPr>
      </w:pPr>
      <w:r w:rsidRPr="00045320">
        <w:rPr>
          <w:rFonts w:ascii="Cambria" w:hAnsi="Cambria"/>
          <w:sz w:val="22"/>
          <w:szCs w:val="22"/>
        </w:rPr>
        <w:t>Secondary endpoint</w:t>
      </w:r>
      <w:r w:rsidR="00983D73" w:rsidRPr="00045320">
        <w:rPr>
          <w:rFonts w:ascii="Cambria" w:hAnsi="Cambria"/>
          <w:sz w:val="22"/>
          <w:szCs w:val="22"/>
        </w:rPr>
        <w:t>s:</w:t>
      </w:r>
    </w:p>
    <w:p w14:paraId="4348A710" w14:textId="732058AF" w:rsidR="00E734A9" w:rsidRPr="00045320" w:rsidRDefault="009B0D99" w:rsidP="00D55D77">
      <w:pPr>
        <w:pStyle w:val="ListParagraph"/>
        <w:numPr>
          <w:ilvl w:val="0"/>
          <w:numId w:val="26"/>
        </w:numPr>
        <w:tabs>
          <w:tab w:val="left" w:pos="360"/>
        </w:tabs>
        <w:spacing w:before="120" w:after="120"/>
        <w:ind w:left="709"/>
        <w:rPr>
          <w:rFonts w:ascii="Cambria" w:hAnsi="Cambria"/>
          <w:sz w:val="22"/>
          <w:szCs w:val="22"/>
        </w:rPr>
      </w:pPr>
      <w:r w:rsidRPr="00045320">
        <w:rPr>
          <w:rFonts w:ascii="Cambria" w:hAnsi="Cambria"/>
          <w:sz w:val="22"/>
          <w:szCs w:val="22"/>
        </w:rPr>
        <w:t>IGRA test conversion</w:t>
      </w:r>
      <w:r w:rsidR="00C53D5E" w:rsidRPr="00045320">
        <w:rPr>
          <w:rFonts w:ascii="Cambria" w:hAnsi="Cambria"/>
          <w:sz w:val="22"/>
          <w:szCs w:val="22"/>
        </w:rPr>
        <w:t xml:space="preserve">: </w:t>
      </w:r>
      <w:r w:rsidR="0067313D" w:rsidRPr="00045320">
        <w:rPr>
          <w:rFonts w:ascii="Cambria" w:hAnsi="Cambria"/>
          <w:sz w:val="22"/>
          <w:szCs w:val="22"/>
        </w:rPr>
        <w:t>t</w:t>
      </w:r>
      <w:r w:rsidR="00232336" w:rsidRPr="00045320">
        <w:rPr>
          <w:rFonts w:ascii="Cambria" w:hAnsi="Cambria"/>
          <w:sz w:val="22"/>
          <w:szCs w:val="22"/>
        </w:rPr>
        <w:t xml:space="preserve">he key endpoint will be </w:t>
      </w:r>
      <w:r w:rsidR="00330D1A" w:rsidRPr="00045320">
        <w:rPr>
          <w:rFonts w:ascii="Cambria" w:hAnsi="Cambria"/>
          <w:sz w:val="22"/>
          <w:szCs w:val="22"/>
        </w:rPr>
        <w:t xml:space="preserve">cumulative IGRA </w:t>
      </w:r>
      <w:r w:rsidR="00232336" w:rsidRPr="00045320">
        <w:rPr>
          <w:rFonts w:ascii="Cambria" w:hAnsi="Cambria"/>
          <w:sz w:val="22"/>
          <w:szCs w:val="22"/>
        </w:rPr>
        <w:t>test conversion</w:t>
      </w:r>
      <w:r w:rsidR="00330D1A" w:rsidRPr="00045320">
        <w:rPr>
          <w:rFonts w:ascii="Cambria" w:hAnsi="Cambria"/>
          <w:sz w:val="22"/>
          <w:szCs w:val="22"/>
        </w:rPr>
        <w:t xml:space="preserve">, </w:t>
      </w:r>
      <w:r w:rsidR="00726750" w:rsidRPr="00045320">
        <w:rPr>
          <w:rFonts w:ascii="Cambria" w:hAnsi="Cambria"/>
          <w:sz w:val="22"/>
          <w:szCs w:val="22"/>
        </w:rPr>
        <w:t>defined as IGRA test conversion</w:t>
      </w:r>
      <w:r w:rsidR="00330D1A" w:rsidRPr="00045320">
        <w:rPr>
          <w:rFonts w:ascii="Cambria" w:hAnsi="Cambria"/>
          <w:sz w:val="22"/>
          <w:szCs w:val="22"/>
        </w:rPr>
        <w:t xml:space="preserve"> at any time point during the study (</w:t>
      </w:r>
      <w:r w:rsidR="00232336" w:rsidRPr="00045320">
        <w:rPr>
          <w:rFonts w:ascii="Cambria" w:hAnsi="Cambria"/>
          <w:sz w:val="22"/>
          <w:szCs w:val="22"/>
        </w:rPr>
        <w:t xml:space="preserve">at </w:t>
      </w:r>
      <w:r w:rsidR="002E2785" w:rsidRPr="00045320">
        <w:rPr>
          <w:rFonts w:ascii="Cambria" w:hAnsi="Cambria"/>
          <w:sz w:val="22"/>
          <w:szCs w:val="22"/>
        </w:rPr>
        <w:t xml:space="preserve">3, </w:t>
      </w:r>
      <w:r w:rsidR="00232336" w:rsidRPr="00045320">
        <w:rPr>
          <w:rFonts w:ascii="Cambria" w:hAnsi="Cambria"/>
          <w:sz w:val="22"/>
          <w:szCs w:val="22"/>
        </w:rPr>
        <w:t>6</w:t>
      </w:r>
      <w:r w:rsidR="002E2785" w:rsidRPr="00045320">
        <w:rPr>
          <w:rFonts w:ascii="Cambria" w:hAnsi="Cambria"/>
          <w:sz w:val="22"/>
          <w:szCs w:val="22"/>
        </w:rPr>
        <w:t>, 9</w:t>
      </w:r>
      <w:r w:rsidR="00330D1A" w:rsidRPr="00045320">
        <w:rPr>
          <w:rFonts w:ascii="Cambria" w:hAnsi="Cambria"/>
          <w:sz w:val="22"/>
          <w:szCs w:val="22"/>
        </w:rPr>
        <w:t xml:space="preserve"> or 12 months). IGRA test conversion will be defined as a change from a negative to a positive test plus a minimum 30% increase in TB1 minus Nil or TB2 minus Nil over the </w:t>
      </w:r>
      <w:r w:rsidR="002F3303" w:rsidRPr="00045320">
        <w:rPr>
          <w:rFonts w:ascii="Cambria" w:hAnsi="Cambria"/>
          <w:sz w:val="22"/>
          <w:szCs w:val="22"/>
        </w:rPr>
        <w:t>baseline</w:t>
      </w:r>
      <w:r w:rsidR="00330D1A" w:rsidRPr="00045320">
        <w:rPr>
          <w:rFonts w:ascii="Cambria" w:hAnsi="Cambria"/>
          <w:sz w:val="22"/>
          <w:szCs w:val="22"/>
        </w:rPr>
        <w:t xml:space="preserve"> value </w:t>
      </w:r>
      <w:r w:rsidR="002D6637" w:rsidRPr="00045320">
        <w:rPr>
          <w:rFonts w:ascii="Cambria" w:hAnsi="Cambria"/>
          <w:sz w:val="22"/>
          <w:szCs w:val="22"/>
        </w:rPr>
        <w:fldChar w:fldCharType="begin"/>
      </w:r>
      <w:r w:rsidR="0019031C" w:rsidRPr="00045320">
        <w:rPr>
          <w:rFonts w:ascii="Cambria" w:hAnsi="Cambria"/>
          <w:sz w:val="22"/>
          <w:szCs w:val="22"/>
        </w:rPr>
        <w:instrText xml:space="preserve"> ADDIN EN.CITE &lt;EndNote&gt;&lt;Cite&gt;&lt;Author&gt;Veerapathran&lt;/Author&gt;&lt;Year&gt;2008&lt;/Year&gt;&lt;RecNum&gt;3146&lt;/RecNum&gt;&lt;DisplayText&gt;[9]&lt;/DisplayText&gt;&lt;record&gt;&lt;rec-number&gt;3146&lt;/rec-number&gt;&lt;foreign-keys&gt;&lt;key app="EN" db-id="v0rvf0ef3eeefpepedvprattde905ra5s9zx" timestamp="1549583918"&gt;3146&lt;/key&gt;&lt;/foreign-keys&gt;&lt;ref-type name="Journal Article"&gt;17&lt;/ref-type&gt;&lt;contributors&gt;&lt;authors&gt;&lt;author&gt;Veerapathran, A.&lt;/author&gt;&lt;author&gt;Joshi, R.&lt;/author&gt;&lt;author&gt;Goswami, K.&lt;/author&gt;&lt;author&gt;Dogra, S.&lt;/author&gt;&lt;author&gt;Moodie, E. E.&lt;/author&gt;&lt;author&gt;Reddy, M. V.&lt;/author&gt;&lt;author&gt;Kalantri, S.&lt;/author&gt;&lt;author&gt;Schwartzman, K.&lt;/author&gt;&lt;author&gt;Behr, M. A.&lt;/author&gt;&lt;author&gt;Menzies, D.&lt;/author&gt;&lt;author&gt;Pai, M.&lt;/author&gt;&lt;/authors&gt;&lt;/contributors&gt;&lt;auth-address&gt;Department of Biochemistry, Mahatma Gandhi Institute of Medical Sciences, Sevagram, Maharashtra, India.&lt;/auth-address&gt;&lt;titles&gt;&lt;title&gt;T-cell assays for tuberculosis infection: deriving cut-offs for conversions using reproducibility data&lt;/title&gt;&lt;secondary-title&gt;PLoS One&lt;/secondary-title&gt;&lt;/titles&gt;&lt;periodical&gt;&lt;full-title&gt;PLoS ONE&lt;/full-title&gt;&lt;/periodical&gt;&lt;pages&gt;e1850&lt;/pages&gt;&lt;volume&gt;3&lt;/volume&gt;&lt;number&gt;3&lt;/number&gt;&lt;edition&gt;2008/03/28&lt;/edition&gt;&lt;keywords&gt;&lt;keyword&gt;Enzyme-Linked Immunosorbent Assay&lt;/keyword&gt;&lt;keyword&gt;Humans&lt;/keyword&gt;&lt;keyword&gt;Interferon-gamma/blood&lt;/keyword&gt;&lt;keyword&gt;Pilot Projects&lt;/keyword&gt;&lt;keyword&gt;Reproducibility of Results&lt;/keyword&gt;&lt;keyword&gt;Tuberculosis/*immunology&lt;/keyword&gt;&lt;/keywords&gt;&lt;dates&gt;&lt;year&gt;2008&lt;/year&gt;&lt;pub-dates&gt;&lt;date&gt;Mar 26&lt;/date&gt;&lt;/pub-dates&gt;&lt;/dates&gt;&lt;isbn&gt;1932-6203 (Electronic)&amp;#xD;1932-6203 (Linking)&lt;/isbn&gt;&lt;accession-num&gt;18365006&lt;/accession-num&gt;&lt;urls&gt;&lt;related-urls&gt;&lt;url&gt;https://www.ncbi.nlm.nih.gov/pubmed/18365006&lt;/url&gt;&lt;/related-urls&gt;&lt;/urls&gt;&lt;custom2&gt;PMC2266993&lt;/custom2&gt;&lt;electronic-resource-num&gt;10.1371/journal.pone.0001850&lt;/electronic-resource-num&gt;&lt;/record&gt;&lt;/Cite&gt;&lt;/EndNote&gt;</w:instrText>
      </w:r>
      <w:r w:rsidR="002D6637" w:rsidRPr="00045320">
        <w:rPr>
          <w:rFonts w:ascii="Cambria" w:hAnsi="Cambria"/>
          <w:sz w:val="22"/>
          <w:szCs w:val="22"/>
        </w:rPr>
        <w:fldChar w:fldCharType="separate"/>
      </w:r>
      <w:r w:rsidR="0019031C" w:rsidRPr="00045320">
        <w:rPr>
          <w:rFonts w:ascii="Cambria" w:hAnsi="Cambria"/>
          <w:sz w:val="22"/>
          <w:szCs w:val="22"/>
        </w:rPr>
        <w:t>[9]</w:t>
      </w:r>
      <w:r w:rsidR="002D6637" w:rsidRPr="00045320">
        <w:rPr>
          <w:rFonts w:ascii="Cambria" w:hAnsi="Cambria"/>
          <w:sz w:val="22"/>
          <w:szCs w:val="22"/>
        </w:rPr>
        <w:fldChar w:fldCharType="end"/>
      </w:r>
      <w:r w:rsidR="00330D1A" w:rsidRPr="00045320">
        <w:rPr>
          <w:rFonts w:ascii="Cambria" w:hAnsi="Cambria"/>
          <w:sz w:val="22"/>
          <w:szCs w:val="22"/>
        </w:rPr>
        <w:t>. Secondar</w:t>
      </w:r>
      <w:r w:rsidR="00AA048A" w:rsidRPr="00045320">
        <w:rPr>
          <w:rFonts w:ascii="Cambria" w:hAnsi="Cambria"/>
          <w:sz w:val="22"/>
          <w:szCs w:val="22"/>
        </w:rPr>
        <w:t>ily, we</w:t>
      </w:r>
      <w:r w:rsidR="00330D1A" w:rsidRPr="00045320">
        <w:rPr>
          <w:rFonts w:ascii="Cambria" w:hAnsi="Cambria"/>
          <w:sz w:val="22"/>
          <w:szCs w:val="22"/>
        </w:rPr>
        <w:t xml:space="preserve"> will </w:t>
      </w:r>
      <w:r w:rsidR="00AA048A" w:rsidRPr="00045320">
        <w:rPr>
          <w:rFonts w:ascii="Cambria" w:hAnsi="Cambria"/>
          <w:sz w:val="22"/>
          <w:szCs w:val="22"/>
        </w:rPr>
        <w:t xml:space="preserve">assess </w:t>
      </w:r>
      <w:r w:rsidR="00330D1A" w:rsidRPr="00045320">
        <w:rPr>
          <w:rFonts w:ascii="Cambria" w:hAnsi="Cambria"/>
          <w:sz w:val="22"/>
          <w:szCs w:val="22"/>
        </w:rPr>
        <w:t>persistent IGRA conversion defined as at least two consecutive IGRA tests over follow-up</w:t>
      </w:r>
      <w:r w:rsidR="002E6134" w:rsidRPr="00045320">
        <w:rPr>
          <w:rFonts w:ascii="Cambria" w:hAnsi="Cambria"/>
          <w:sz w:val="22"/>
          <w:szCs w:val="22"/>
        </w:rPr>
        <w:t xml:space="preserve">. </w:t>
      </w:r>
      <w:r w:rsidR="00AA048A" w:rsidRPr="00045320">
        <w:rPr>
          <w:rFonts w:ascii="Cambria" w:hAnsi="Cambria"/>
          <w:sz w:val="22"/>
          <w:szCs w:val="22"/>
        </w:rPr>
        <w:t>E</w:t>
      </w:r>
      <w:r w:rsidR="00330D1A" w:rsidRPr="00045320">
        <w:rPr>
          <w:rFonts w:ascii="Cambria" w:hAnsi="Cambria"/>
          <w:sz w:val="22"/>
          <w:szCs w:val="22"/>
        </w:rPr>
        <w:t xml:space="preserve">xploratory analyses will consider various combinations of IGRA test results across the four follow-up points. A sensitivity analysis will re-analyse the data based on a definition of IGRA test conversion that simply requires a change from </w:t>
      </w:r>
      <w:r w:rsidR="00D71F2D" w:rsidRPr="00045320">
        <w:rPr>
          <w:rFonts w:ascii="Cambria" w:hAnsi="Cambria"/>
          <w:sz w:val="22"/>
          <w:szCs w:val="22"/>
        </w:rPr>
        <w:t>a negative to a positive test.</w:t>
      </w:r>
    </w:p>
    <w:p w14:paraId="553DD72B" w14:textId="567A3B14" w:rsidR="00914319" w:rsidRPr="00045320" w:rsidRDefault="0067313D" w:rsidP="00321E28">
      <w:pPr>
        <w:pStyle w:val="ListParagraph"/>
        <w:numPr>
          <w:ilvl w:val="0"/>
          <w:numId w:val="26"/>
        </w:numPr>
        <w:tabs>
          <w:tab w:val="left" w:pos="360"/>
        </w:tabs>
        <w:spacing w:before="120" w:after="120"/>
        <w:ind w:left="709"/>
        <w:rPr>
          <w:rFonts w:ascii="Cambria" w:hAnsi="Cambria"/>
          <w:sz w:val="22"/>
          <w:szCs w:val="22"/>
        </w:rPr>
      </w:pPr>
      <w:r w:rsidRPr="00045320">
        <w:rPr>
          <w:rFonts w:ascii="Cambria" w:hAnsi="Cambria"/>
          <w:sz w:val="22"/>
          <w:szCs w:val="22"/>
        </w:rPr>
        <w:lastRenderedPageBreak/>
        <w:t>Induction of trained immunity: t</w:t>
      </w:r>
      <w:r w:rsidR="00914319" w:rsidRPr="00045320">
        <w:rPr>
          <w:rFonts w:ascii="Cambria" w:hAnsi="Cambria"/>
          <w:sz w:val="22"/>
          <w:szCs w:val="22"/>
        </w:rPr>
        <w:t xml:space="preserve">he primary readout for immune cell function will be cytokine production of Peripheral blood mononuclear cell (PBMCs) in response to BCG, </w:t>
      </w:r>
      <w:r w:rsidR="00914319" w:rsidRPr="00045320">
        <w:rPr>
          <w:rFonts w:ascii="Cambria" w:hAnsi="Cambria"/>
          <w:i/>
          <w:sz w:val="22"/>
          <w:szCs w:val="22"/>
        </w:rPr>
        <w:t>M. tuberculosis</w:t>
      </w:r>
      <w:r w:rsidR="00914319" w:rsidRPr="00045320">
        <w:rPr>
          <w:rFonts w:ascii="Cambria" w:hAnsi="Cambria"/>
          <w:sz w:val="22"/>
          <w:szCs w:val="22"/>
        </w:rPr>
        <w:t xml:space="preserve"> and a range of unrelated microbial stimuli; the increase of ex-vivo monocyte-derived and lymphocyte-derived pro-inflammatory cytokine production capacity following BCG vaccination/revaccination will be used as an established marker of trained immunity. </w:t>
      </w:r>
      <w:r w:rsidR="005D7803" w:rsidRPr="00045320">
        <w:rPr>
          <w:rFonts w:ascii="Cambria" w:hAnsi="Cambria"/>
          <w:sz w:val="22"/>
        </w:rPr>
        <w:t>The secondary read out</w:t>
      </w:r>
      <w:r w:rsidR="00A0543B" w:rsidRPr="00045320">
        <w:rPr>
          <w:rFonts w:ascii="Cambria" w:hAnsi="Cambria"/>
          <w:sz w:val="22"/>
        </w:rPr>
        <w:t>s</w:t>
      </w:r>
      <w:r w:rsidR="005D7803" w:rsidRPr="00045320">
        <w:rPr>
          <w:rFonts w:ascii="Cambria" w:hAnsi="Cambria"/>
          <w:sz w:val="22"/>
        </w:rPr>
        <w:t xml:space="preserve"> will be epigenetic changes associated with BCG </w:t>
      </w:r>
      <w:r w:rsidR="008C522D" w:rsidRPr="00045320">
        <w:rPr>
          <w:rFonts w:ascii="Cambria" w:hAnsi="Cambria"/>
          <w:sz w:val="22"/>
          <w:szCs w:val="22"/>
        </w:rPr>
        <w:t>vaccination/revaccination</w:t>
      </w:r>
      <w:r w:rsidR="006B2894" w:rsidRPr="00045320">
        <w:rPr>
          <w:rFonts w:ascii="Cambria" w:hAnsi="Cambria"/>
          <w:sz w:val="22"/>
        </w:rPr>
        <w:t xml:space="preserve"> </w:t>
      </w:r>
      <w:r w:rsidR="00A0543B" w:rsidRPr="00045320">
        <w:rPr>
          <w:rFonts w:ascii="Cambria" w:hAnsi="Cambria"/>
          <w:sz w:val="22"/>
        </w:rPr>
        <w:t xml:space="preserve">and </w:t>
      </w:r>
      <w:proofErr w:type="spellStart"/>
      <w:r w:rsidR="00A0543B" w:rsidRPr="00045320">
        <w:rPr>
          <w:rFonts w:ascii="Cambria" w:hAnsi="Cambria"/>
          <w:sz w:val="22"/>
        </w:rPr>
        <w:t>immunophenotype</w:t>
      </w:r>
      <w:proofErr w:type="spellEnd"/>
      <w:r w:rsidR="00A0543B" w:rsidRPr="00045320">
        <w:rPr>
          <w:rFonts w:ascii="Cambria" w:hAnsi="Cambria"/>
          <w:sz w:val="22"/>
        </w:rPr>
        <w:t xml:space="preserve"> of innate cells.</w:t>
      </w:r>
    </w:p>
    <w:p w14:paraId="39353FAB" w14:textId="0CECDBAF" w:rsidR="00464677" w:rsidRPr="00045320" w:rsidRDefault="00914319" w:rsidP="00D55D77">
      <w:pPr>
        <w:pStyle w:val="ListParagraph"/>
        <w:numPr>
          <w:ilvl w:val="0"/>
          <w:numId w:val="26"/>
        </w:numPr>
        <w:tabs>
          <w:tab w:val="left" w:pos="360"/>
        </w:tabs>
        <w:spacing w:before="120" w:after="120"/>
        <w:ind w:left="709"/>
        <w:rPr>
          <w:rFonts w:ascii="Cambria" w:hAnsi="Cambria"/>
          <w:sz w:val="22"/>
          <w:szCs w:val="22"/>
        </w:rPr>
      </w:pPr>
      <w:r w:rsidRPr="00045320">
        <w:rPr>
          <w:rFonts w:ascii="Cambria" w:hAnsi="Cambria"/>
          <w:sz w:val="22"/>
          <w:szCs w:val="22"/>
        </w:rPr>
        <w:t>Changes in DNA methylation of monocytes associated with BCG</w:t>
      </w:r>
      <w:r w:rsidR="00E91E62" w:rsidRPr="00045320">
        <w:rPr>
          <w:rFonts w:ascii="Cambria" w:hAnsi="Cambria"/>
          <w:sz w:val="22"/>
          <w:szCs w:val="22"/>
        </w:rPr>
        <w:t xml:space="preserve"> </w:t>
      </w:r>
      <w:r w:rsidR="008C522D" w:rsidRPr="00045320">
        <w:rPr>
          <w:rFonts w:ascii="Cambria" w:hAnsi="Cambria"/>
          <w:sz w:val="22"/>
          <w:szCs w:val="22"/>
        </w:rPr>
        <w:t>vaccination/revaccination</w:t>
      </w:r>
      <w:r w:rsidRPr="00045320">
        <w:rPr>
          <w:rFonts w:ascii="Cambria" w:hAnsi="Cambria"/>
          <w:sz w:val="22"/>
          <w:szCs w:val="22"/>
        </w:rPr>
        <w:t xml:space="preserve">: DNA methylation of monocytes will be measured by </w:t>
      </w:r>
      <w:r w:rsidR="002E6134" w:rsidRPr="00045320">
        <w:rPr>
          <w:rFonts w:ascii="Cambria" w:eastAsia="Cambria" w:hAnsi="Cambria" w:cs="Times New Roman"/>
          <w:iCs/>
          <w:sz w:val="22"/>
          <w:szCs w:val="22"/>
        </w:rPr>
        <w:t>reduced-representation bisulphite (</w:t>
      </w:r>
      <w:r w:rsidRPr="00045320">
        <w:rPr>
          <w:rFonts w:ascii="Cambria" w:hAnsi="Cambria"/>
          <w:sz w:val="22"/>
          <w:szCs w:val="22"/>
        </w:rPr>
        <w:t>RRBS</w:t>
      </w:r>
      <w:r w:rsidR="002E6134" w:rsidRPr="00045320">
        <w:rPr>
          <w:rFonts w:ascii="Cambria" w:hAnsi="Cambria"/>
          <w:sz w:val="22"/>
          <w:szCs w:val="22"/>
        </w:rPr>
        <w:t>)</w:t>
      </w:r>
      <w:r w:rsidRPr="00045320">
        <w:rPr>
          <w:rFonts w:ascii="Cambria" w:hAnsi="Cambria"/>
          <w:sz w:val="22"/>
          <w:szCs w:val="22"/>
        </w:rPr>
        <w:t xml:space="preserve"> at baseline and 3 months. This will be an exploratory analysis. </w:t>
      </w:r>
    </w:p>
    <w:p w14:paraId="364F561A" w14:textId="77777777" w:rsidR="00A55D78" w:rsidRPr="00045320" w:rsidRDefault="000E60B7" w:rsidP="000E60B7">
      <w:pPr>
        <w:pStyle w:val="Heading1"/>
        <w:rPr>
          <w:sz w:val="22"/>
          <w:szCs w:val="22"/>
        </w:rPr>
      </w:pPr>
      <w:bookmarkStart w:id="18" w:name="_Toc5891925"/>
      <w:bookmarkStart w:id="19" w:name="_Toc5905136"/>
      <w:bookmarkStart w:id="20" w:name="_Toc423597521"/>
      <w:bookmarkEnd w:id="18"/>
      <w:bookmarkEnd w:id="19"/>
      <w:r w:rsidRPr="00045320">
        <w:rPr>
          <w:sz w:val="22"/>
          <w:szCs w:val="22"/>
        </w:rPr>
        <w:t>STUDY DESIGN</w:t>
      </w:r>
      <w:bookmarkEnd w:id="20"/>
    </w:p>
    <w:p w14:paraId="1CA6E1F0" w14:textId="77777777" w:rsidR="000E60B7" w:rsidRPr="00045320" w:rsidRDefault="000E60B7" w:rsidP="000E60B7">
      <w:pPr>
        <w:pStyle w:val="Heading2"/>
        <w:rPr>
          <w:szCs w:val="22"/>
        </w:rPr>
      </w:pPr>
      <w:bookmarkStart w:id="21" w:name="_Toc423597522"/>
      <w:r w:rsidRPr="00045320">
        <w:rPr>
          <w:szCs w:val="22"/>
        </w:rPr>
        <w:t>Overall design</w:t>
      </w:r>
      <w:bookmarkEnd w:id="21"/>
    </w:p>
    <w:p w14:paraId="49367A65" w14:textId="30997596" w:rsidR="003B1188" w:rsidRPr="00045320" w:rsidRDefault="00A55D78" w:rsidP="000304DB">
      <w:pPr>
        <w:tabs>
          <w:tab w:val="left" w:pos="360"/>
        </w:tabs>
        <w:spacing w:after="120"/>
        <w:contextualSpacing/>
        <w:rPr>
          <w:rFonts w:ascii="Cambria" w:hAnsi="Cambria"/>
          <w:sz w:val="22"/>
          <w:szCs w:val="22"/>
        </w:rPr>
      </w:pPr>
      <w:r w:rsidRPr="00045320">
        <w:rPr>
          <w:rFonts w:ascii="Cambria" w:hAnsi="Cambria"/>
          <w:sz w:val="22"/>
          <w:szCs w:val="22"/>
        </w:rPr>
        <w:t xml:space="preserve">This is a </w:t>
      </w:r>
      <w:r w:rsidR="00BD2632" w:rsidRPr="00045320">
        <w:rPr>
          <w:rFonts w:ascii="Cambria" w:hAnsi="Cambria"/>
          <w:sz w:val="22"/>
          <w:szCs w:val="22"/>
        </w:rPr>
        <w:t xml:space="preserve">proof of </w:t>
      </w:r>
      <w:proofErr w:type="gramStart"/>
      <w:r w:rsidR="00BD2632" w:rsidRPr="00045320">
        <w:rPr>
          <w:rFonts w:ascii="Cambria" w:hAnsi="Cambria"/>
          <w:sz w:val="22"/>
          <w:szCs w:val="22"/>
        </w:rPr>
        <w:t>principle</w:t>
      </w:r>
      <w:proofErr w:type="gramEnd"/>
      <w:r w:rsidR="00BD2632" w:rsidRPr="00045320">
        <w:rPr>
          <w:rFonts w:ascii="Cambria" w:hAnsi="Cambria"/>
          <w:sz w:val="22"/>
          <w:szCs w:val="22"/>
        </w:rPr>
        <w:t xml:space="preserve"> randomised trial of BCG </w:t>
      </w:r>
      <w:r w:rsidR="008C522D" w:rsidRPr="00045320">
        <w:rPr>
          <w:rFonts w:ascii="Cambria" w:hAnsi="Cambria"/>
          <w:sz w:val="22"/>
          <w:szCs w:val="22"/>
        </w:rPr>
        <w:t>vaccination/revaccination</w:t>
      </w:r>
      <w:r w:rsidR="00BD2632" w:rsidRPr="00045320">
        <w:rPr>
          <w:rFonts w:ascii="Cambria" w:hAnsi="Cambria"/>
          <w:sz w:val="22"/>
          <w:szCs w:val="22"/>
        </w:rPr>
        <w:t xml:space="preserve"> versus placebo </w:t>
      </w:r>
      <w:r w:rsidR="00137360" w:rsidRPr="00045320">
        <w:rPr>
          <w:rFonts w:ascii="Cambria" w:hAnsi="Cambria"/>
          <w:sz w:val="22"/>
          <w:szCs w:val="22"/>
        </w:rPr>
        <w:t>in medical and nursing students</w:t>
      </w:r>
      <w:r w:rsidR="009B0D99" w:rsidRPr="00045320">
        <w:rPr>
          <w:rFonts w:ascii="Cambria" w:hAnsi="Cambria"/>
          <w:sz w:val="22"/>
          <w:szCs w:val="22"/>
        </w:rPr>
        <w:t xml:space="preserve"> </w:t>
      </w:r>
      <w:r w:rsidR="00137360" w:rsidRPr="00045320">
        <w:rPr>
          <w:rFonts w:ascii="Cambria" w:hAnsi="Cambria"/>
          <w:sz w:val="22"/>
          <w:szCs w:val="22"/>
        </w:rPr>
        <w:t xml:space="preserve">following the commencement of clinical training in a tertiary referral hospital in Bandung, Indonesia. </w:t>
      </w:r>
    </w:p>
    <w:p w14:paraId="4A025619" w14:textId="7484EA29" w:rsidR="00C97472" w:rsidRPr="00045320" w:rsidRDefault="00C97472" w:rsidP="000304DB">
      <w:pPr>
        <w:tabs>
          <w:tab w:val="left" w:pos="360"/>
        </w:tabs>
        <w:autoSpaceDE w:val="0"/>
        <w:autoSpaceDN w:val="0"/>
        <w:adjustRightInd w:val="0"/>
        <w:spacing w:before="360" w:after="120"/>
        <w:rPr>
          <w:rFonts w:ascii="Cambria" w:hAnsi="Cambria" w:cs="LTUnivers-BasicHeavy"/>
          <w:sz w:val="22"/>
          <w:szCs w:val="22"/>
        </w:rPr>
      </w:pPr>
      <w:r w:rsidRPr="00045320">
        <w:rPr>
          <w:rFonts w:ascii="Cambria" w:hAnsi="Cambria" w:cs="LTUnivers-BasicHeavy"/>
          <w:sz w:val="22"/>
          <w:szCs w:val="22"/>
        </w:rPr>
        <w:t xml:space="preserve">This trial will </w:t>
      </w:r>
      <w:r w:rsidR="002F3303" w:rsidRPr="00045320">
        <w:rPr>
          <w:rFonts w:ascii="Cambria" w:hAnsi="Cambria" w:cs="LTUnivers-BasicHeavy"/>
          <w:sz w:val="22"/>
          <w:szCs w:val="22"/>
        </w:rPr>
        <w:t>enrol</w:t>
      </w:r>
      <w:r w:rsidRPr="00045320">
        <w:rPr>
          <w:rFonts w:ascii="Cambria" w:hAnsi="Cambria" w:cs="LTUnivers-BasicHeavy"/>
          <w:sz w:val="22"/>
          <w:szCs w:val="22"/>
        </w:rPr>
        <w:t xml:space="preserve"> medical and nursing healthcare students at the commencement of their clinical training in teaching hospitals in Indonesia in January 2020. </w:t>
      </w:r>
    </w:p>
    <w:p w14:paraId="56ADDC04" w14:textId="747F8344" w:rsidR="00C97472" w:rsidRPr="00045320" w:rsidRDefault="00C97472" w:rsidP="000304DB">
      <w:pPr>
        <w:tabs>
          <w:tab w:val="left" w:pos="360"/>
        </w:tabs>
        <w:autoSpaceDE w:val="0"/>
        <w:autoSpaceDN w:val="0"/>
        <w:adjustRightInd w:val="0"/>
        <w:spacing w:before="360" w:after="120"/>
        <w:rPr>
          <w:rFonts w:ascii="Cambria" w:hAnsi="Cambria" w:cs="LTUnivers-BasicHeavy"/>
          <w:sz w:val="22"/>
          <w:szCs w:val="22"/>
        </w:rPr>
      </w:pPr>
      <w:r w:rsidRPr="00045320">
        <w:rPr>
          <w:rFonts w:ascii="Cambria" w:hAnsi="Cambria" w:cs="LTUnivers-BasicHeavy"/>
          <w:sz w:val="22"/>
          <w:szCs w:val="22"/>
        </w:rPr>
        <w:t>At baseline, all consenting enrolled students will be tested by IGRA</w:t>
      </w:r>
      <w:r w:rsidR="00C30200" w:rsidRPr="00045320">
        <w:rPr>
          <w:rFonts w:ascii="Cambria" w:hAnsi="Cambria" w:cs="LTUnivers-BasicHeavy"/>
          <w:sz w:val="22"/>
          <w:szCs w:val="22"/>
        </w:rPr>
        <w:t xml:space="preserve"> and rapid HIV test</w:t>
      </w:r>
      <w:r w:rsidRPr="00045320">
        <w:rPr>
          <w:rFonts w:ascii="Cambria" w:hAnsi="Cambria" w:cs="LTUnivers-BasicHeavy"/>
          <w:sz w:val="22"/>
          <w:szCs w:val="22"/>
        </w:rPr>
        <w:t xml:space="preserve">. A questionnaire will be used to collect data about demographics, clinical characteristics, </w:t>
      </w:r>
      <w:r w:rsidR="00677105" w:rsidRPr="00045320">
        <w:rPr>
          <w:rFonts w:ascii="Cambria" w:hAnsi="Cambria" w:cs="LTUnivers-BasicHeavy"/>
          <w:sz w:val="22"/>
          <w:szCs w:val="22"/>
        </w:rPr>
        <w:t xml:space="preserve">and </w:t>
      </w:r>
      <w:r w:rsidRPr="00045320">
        <w:rPr>
          <w:rFonts w:ascii="Cambria" w:hAnsi="Cambria" w:cs="LTUnivers-BasicHeavy"/>
          <w:sz w:val="22"/>
          <w:szCs w:val="22"/>
        </w:rPr>
        <w:t xml:space="preserve">TB exposure. Previous BCG vaccination will be confirmed by checking for a BCG scar. </w:t>
      </w:r>
    </w:p>
    <w:p w14:paraId="66DE649C" w14:textId="4108B644" w:rsidR="00C97472" w:rsidRPr="00045320" w:rsidRDefault="00C97472" w:rsidP="000304DB">
      <w:pPr>
        <w:tabs>
          <w:tab w:val="left" w:pos="360"/>
        </w:tabs>
        <w:autoSpaceDE w:val="0"/>
        <w:autoSpaceDN w:val="0"/>
        <w:adjustRightInd w:val="0"/>
        <w:spacing w:after="120"/>
        <w:rPr>
          <w:rFonts w:ascii="Cambria" w:hAnsi="Cambria" w:cs="LTUnivers-BasicHeavy"/>
          <w:sz w:val="22"/>
          <w:szCs w:val="22"/>
        </w:rPr>
      </w:pPr>
      <w:r w:rsidRPr="00045320">
        <w:rPr>
          <w:rFonts w:ascii="Cambria" w:hAnsi="Cambria" w:cs="LTUnivers-BasicHeavy"/>
          <w:sz w:val="22"/>
          <w:szCs w:val="22"/>
        </w:rPr>
        <w:t xml:space="preserve">Approximately 150 students who are IGRA </w:t>
      </w:r>
      <w:r w:rsidR="00C30200" w:rsidRPr="00045320">
        <w:rPr>
          <w:rFonts w:ascii="Cambria" w:hAnsi="Cambria" w:cs="LTUnivers-BasicHeavy"/>
          <w:sz w:val="22"/>
          <w:szCs w:val="22"/>
        </w:rPr>
        <w:t xml:space="preserve">and HIV </w:t>
      </w:r>
      <w:r w:rsidRPr="00045320">
        <w:rPr>
          <w:rFonts w:ascii="Cambria" w:hAnsi="Cambria" w:cs="LTUnivers-BasicHeavy"/>
          <w:sz w:val="22"/>
          <w:szCs w:val="22"/>
        </w:rPr>
        <w:t>negative will be randomised to BCG vaccination or placebo, including those who have been vaccinated at birth previously (revaccination).  They will be followed for 12 months with repeat IGRA test at 3, 6, 9 and 12 months. At the present time the TB control guidelines in Indonesia do not recommen</w:t>
      </w:r>
      <w:r w:rsidR="00C30200" w:rsidRPr="00045320">
        <w:rPr>
          <w:rFonts w:ascii="Cambria" w:hAnsi="Cambria" w:cs="LTUnivers-BasicHeavy"/>
          <w:sz w:val="22"/>
          <w:szCs w:val="22"/>
        </w:rPr>
        <w:t>d preventive treatment for h</w:t>
      </w:r>
      <w:r w:rsidRPr="00045320">
        <w:rPr>
          <w:rFonts w:ascii="Cambria" w:hAnsi="Cambria" w:cs="LTUnivers-BasicHeavy"/>
          <w:sz w:val="22"/>
          <w:szCs w:val="22"/>
        </w:rPr>
        <w:t xml:space="preserve">ealthcare workers who have evidence of </w:t>
      </w:r>
      <w:r w:rsidRPr="00045320">
        <w:rPr>
          <w:rFonts w:ascii="Cambria" w:hAnsi="Cambria" w:cs="LTUnivers-BasicHeavy"/>
          <w:i/>
          <w:sz w:val="22"/>
          <w:szCs w:val="22"/>
        </w:rPr>
        <w:t xml:space="preserve">M. tuberculosis </w:t>
      </w:r>
      <w:r w:rsidRPr="00045320">
        <w:rPr>
          <w:rFonts w:ascii="Cambria" w:hAnsi="Cambria" w:cs="LTUnivers-BasicHeavy"/>
          <w:sz w:val="22"/>
          <w:szCs w:val="22"/>
        </w:rPr>
        <w:t xml:space="preserve">infection. </w:t>
      </w:r>
    </w:p>
    <w:p w14:paraId="7CC6A8BB" w14:textId="735C1A06" w:rsidR="00FF5145" w:rsidRPr="00045320" w:rsidRDefault="00C97472" w:rsidP="000304DB">
      <w:pPr>
        <w:tabs>
          <w:tab w:val="left" w:pos="360"/>
        </w:tabs>
        <w:spacing w:after="120"/>
        <w:rPr>
          <w:rFonts w:ascii="Cambria" w:hAnsi="Cambria" w:cs="LTUnivers-BasicHeavy"/>
          <w:sz w:val="22"/>
          <w:szCs w:val="22"/>
        </w:rPr>
      </w:pPr>
      <w:r w:rsidRPr="00045320">
        <w:rPr>
          <w:rFonts w:ascii="Cambria" w:hAnsi="Cambria" w:cs="LTUnivers-BasicHeavy"/>
          <w:sz w:val="22"/>
          <w:szCs w:val="22"/>
        </w:rPr>
        <w:t>Specific samples for immunological studies will be taken as shown in the figure</w:t>
      </w:r>
      <w:r w:rsidR="009B0D99" w:rsidRPr="00045320">
        <w:rPr>
          <w:rFonts w:ascii="Cambria" w:hAnsi="Cambria" w:cs="LTUnivers-BasicHeavy"/>
          <w:sz w:val="22"/>
          <w:szCs w:val="22"/>
        </w:rPr>
        <w:t xml:space="preserve"> (section 1.3)</w:t>
      </w:r>
      <w:r w:rsidR="00FF5145" w:rsidRPr="00045320">
        <w:rPr>
          <w:rFonts w:ascii="Cambria" w:hAnsi="Cambria" w:cs="LTUnivers-BasicHeavy"/>
          <w:sz w:val="22"/>
          <w:szCs w:val="22"/>
        </w:rPr>
        <w:t xml:space="preserve"> from 100 students</w:t>
      </w:r>
      <w:r w:rsidR="0042285E" w:rsidRPr="00045320">
        <w:rPr>
          <w:rFonts w:ascii="Cambria" w:hAnsi="Cambria" w:cs="LTUnivers-BasicHeavy"/>
          <w:sz w:val="22"/>
          <w:szCs w:val="22"/>
        </w:rPr>
        <w:t xml:space="preserve">, to examine if BCG </w:t>
      </w:r>
      <w:r w:rsidR="008C522D" w:rsidRPr="00045320">
        <w:rPr>
          <w:rFonts w:ascii="Cambria" w:hAnsi="Cambria"/>
          <w:sz w:val="22"/>
          <w:szCs w:val="22"/>
        </w:rPr>
        <w:t>vaccination/revaccination</w:t>
      </w:r>
      <w:r w:rsidR="0042285E" w:rsidRPr="00045320">
        <w:rPr>
          <w:rFonts w:ascii="Cambria" w:hAnsi="Cambria" w:cs="LTUnivers-BasicHeavy"/>
          <w:sz w:val="22"/>
          <w:szCs w:val="22"/>
        </w:rPr>
        <w:t xml:space="preserve"> in adults induces </w:t>
      </w:r>
      <w:r w:rsidR="0042285E" w:rsidRPr="00045320">
        <w:rPr>
          <w:rFonts w:ascii="Cambria" w:hAnsi="Cambria" w:cs="LTUnivers-BasicHeavy"/>
          <w:sz w:val="22"/>
          <w:szCs w:val="22"/>
        </w:rPr>
        <w:lastRenderedPageBreak/>
        <w:t>trained immunity, characterized by epigenetic reprogramming and increased cytokine production</w:t>
      </w:r>
      <w:r w:rsidRPr="00045320">
        <w:rPr>
          <w:rFonts w:ascii="Cambria" w:hAnsi="Cambria" w:cs="LTUnivers-BasicHeavy"/>
          <w:sz w:val="22"/>
          <w:szCs w:val="22"/>
        </w:rPr>
        <w:t xml:space="preserve">. </w:t>
      </w:r>
    </w:p>
    <w:p w14:paraId="6C441BFF" w14:textId="77777777" w:rsidR="00C97472" w:rsidRPr="00045320" w:rsidRDefault="00C97472" w:rsidP="000304DB">
      <w:pPr>
        <w:tabs>
          <w:tab w:val="left" w:pos="360"/>
        </w:tabs>
        <w:spacing w:after="120"/>
        <w:rPr>
          <w:rFonts w:ascii="Cambria" w:hAnsi="Cambria" w:cs="LTUnivers-BasicRegular"/>
          <w:sz w:val="22"/>
          <w:szCs w:val="22"/>
        </w:rPr>
      </w:pPr>
      <w:r w:rsidRPr="00045320">
        <w:rPr>
          <w:rFonts w:ascii="Cambria" w:hAnsi="Cambria" w:cs="LTUnivers-BasicHeavy"/>
          <w:sz w:val="22"/>
          <w:szCs w:val="22"/>
        </w:rPr>
        <w:t>The students will be given an electronic ‘log book’ to record potential exposures. At each sampling point they will be asked about possible symptoms of TB and investigated, or not, accordingly.</w:t>
      </w:r>
      <w:r w:rsidRPr="00045320">
        <w:rPr>
          <w:rFonts w:ascii="Cambria" w:hAnsi="Cambria" w:cs="LTUnivers-BasicHeavy"/>
          <w:i/>
          <w:sz w:val="22"/>
          <w:szCs w:val="22"/>
        </w:rPr>
        <w:t xml:space="preserve"> </w:t>
      </w:r>
      <w:r w:rsidRPr="00045320">
        <w:rPr>
          <w:rFonts w:ascii="Cambria" w:hAnsi="Cambria" w:cs="LTUnivers-BasicHeavy"/>
          <w:sz w:val="22"/>
          <w:szCs w:val="22"/>
        </w:rPr>
        <w:t>At the one year follow up data from logbooks will be verified against university placement records. We will also collect information on direct contact with a family member or friend who had been diagnosed with TB in the last year and use of personal protection during work in health care facilities, using a questionnaire.</w:t>
      </w:r>
      <w:r w:rsidRPr="00045320">
        <w:rPr>
          <w:rFonts w:ascii="Cambria" w:hAnsi="Cambria" w:cs="LTUnivers-BasicRegular"/>
          <w:sz w:val="22"/>
          <w:szCs w:val="22"/>
        </w:rPr>
        <w:t xml:space="preserve"> </w:t>
      </w:r>
    </w:p>
    <w:p w14:paraId="0BF2EE77" w14:textId="30871CBB" w:rsidR="00C97472" w:rsidRPr="00045320" w:rsidRDefault="00C97472" w:rsidP="000304DB">
      <w:pPr>
        <w:tabs>
          <w:tab w:val="left" w:pos="360"/>
        </w:tabs>
        <w:spacing w:after="120"/>
        <w:rPr>
          <w:rFonts w:ascii="Cambria" w:eastAsia="Times New Roman" w:hAnsi="Cambria" w:cs="Arial"/>
          <w:sz w:val="22"/>
          <w:szCs w:val="22"/>
        </w:rPr>
      </w:pPr>
      <w:r w:rsidRPr="00045320">
        <w:rPr>
          <w:rFonts w:ascii="Cambria" w:hAnsi="Cambria" w:cs="LTUnivers-BasicRegular"/>
          <w:sz w:val="22"/>
          <w:szCs w:val="22"/>
        </w:rPr>
        <w:t>It is expected a small number of participants might have active TB (approx. 1%). These individuals will be</w:t>
      </w:r>
      <w:r w:rsidR="00677105" w:rsidRPr="00045320">
        <w:rPr>
          <w:rFonts w:ascii="Cambria" w:hAnsi="Cambria" w:cs="LTUnivers-BasicRegular"/>
          <w:sz w:val="22"/>
          <w:szCs w:val="22"/>
        </w:rPr>
        <w:t xml:space="preserve"> referred for fre</w:t>
      </w:r>
      <w:r w:rsidR="00C30200" w:rsidRPr="00045320">
        <w:rPr>
          <w:rFonts w:ascii="Cambria" w:hAnsi="Cambria" w:cs="LTUnivers-BasicRegular"/>
          <w:sz w:val="22"/>
          <w:szCs w:val="22"/>
        </w:rPr>
        <w:t>e treatment to the National TB C</w:t>
      </w:r>
      <w:r w:rsidR="00677105" w:rsidRPr="00045320">
        <w:rPr>
          <w:rFonts w:ascii="Cambria" w:hAnsi="Cambria" w:cs="LTUnivers-BasicRegular"/>
          <w:sz w:val="22"/>
          <w:szCs w:val="22"/>
        </w:rPr>
        <w:t>ontrol Programme.</w:t>
      </w:r>
      <w:r w:rsidRPr="00045320">
        <w:rPr>
          <w:rFonts w:ascii="Cambria" w:hAnsi="Cambria" w:cs="LTUnivers-BasicRegular"/>
          <w:sz w:val="22"/>
          <w:szCs w:val="22"/>
        </w:rPr>
        <w:t xml:space="preserve"> </w:t>
      </w:r>
    </w:p>
    <w:p w14:paraId="01B30335" w14:textId="77777777" w:rsidR="00E5374C" w:rsidRPr="00045320" w:rsidRDefault="00E5374C" w:rsidP="00E5374C">
      <w:pPr>
        <w:pStyle w:val="Heading2"/>
        <w:rPr>
          <w:szCs w:val="22"/>
        </w:rPr>
      </w:pPr>
      <w:bookmarkStart w:id="22" w:name="_Toc5891928"/>
      <w:bookmarkStart w:id="23" w:name="_Toc5905139"/>
      <w:bookmarkStart w:id="24" w:name="_Toc423597523"/>
      <w:bookmarkEnd w:id="22"/>
      <w:bookmarkEnd w:id="23"/>
      <w:r w:rsidRPr="00045320">
        <w:rPr>
          <w:szCs w:val="22"/>
        </w:rPr>
        <w:t>Scientifi</w:t>
      </w:r>
      <w:r w:rsidR="00232336" w:rsidRPr="00045320">
        <w:rPr>
          <w:szCs w:val="22"/>
        </w:rPr>
        <w:t>c</w:t>
      </w:r>
      <w:r w:rsidRPr="00045320">
        <w:rPr>
          <w:szCs w:val="22"/>
        </w:rPr>
        <w:t xml:space="preserve"> rationale for study design</w:t>
      </w:r>
      <w:bookmarkEnd w:id="24"/>
    </w:p>
    <w:p w14:paraId="4B8EAFAA" w14:textId="77777777" w:rsidR="0058119A" w:rsidRPr="00045320" w:rsidRDefault="0058119A" w:rsidP="00796ABF">
      <w:pPr>
        <w:pStyle w:val="CROMSInstruction"/>
        <w:spacing w:before="0" w:after="0"/>
        <w:rPr>
          <w:i w:val="0"/>
          <w:color w:val="auto"/>
          <w:szCs w:val="22"/>
          <w:lang w:val="en-GB"/>
        </w:rPr>
      </w:pPr>
    </w:p>
    <w:p w14:paraId="3BF5FB6E" w14:textId="20951829" w:rsidR="0042285E" w:rsidRPr="00045320" w:rsidRDefault="006B272D" w:rsidP="0042285E">
      <w:pPr>
        <w:pStyle w:val="CROMSInstruction"/>
        <w:spacing w:before="0" w:after="0" w:line="360" w:lineRule="auto"/>
        <w:jc w:val="both"/>
        <w:rPr>
          <w:i w:val="0"/>
          <w:color w:val="auto"/>
          <w:szCs w:val="22"/>
          <w:lang w:val="en-GB"/>
        </w:rPr>
      </w:pPr>
      <w:r w:rsidRPr="00045320">
        <w:rPr>
          <w:i w:val="0"/>
          <w:color w:val="auto"/>
          <w:szCs w:val="22"/>
          <w:lang w:val="en-GB"/>
        </w:rPr>
        <w:t xml:space="preserve">The study is designed to </w:t>
      </w:r>
      <w:r w:rsidR="00333548" w:rsidRPr="00045320">
        <w:rPr>
          <w:i w:val="0"/>
          <w:color w:val="auto"/>
          <w:szCs w:val="22"/>
          <w:lang w:val="en-GB"/>
        </w:rPr>
        <w:t>inform the final design of a fully powered</w:t>
      </w:r>
      <w:r w:rsidRPr="00045320">
        <w:rPr>
          <w:i w:val="0"/>
          <w:color w:val="auto"/>
          <w:szCs w:val="22"/>
          <w:lang w:val="en-GB"/>
        </w:rPr>
        <w:t xml:space="preserve"> trial to detect a</w:t>
      </w:r>
      <w:r w:rsidR="0042285E" w:rsidRPr="00045320">
        <w:rPr>
          <w:i w:val="0"/>
          <w:color w:val="auto"/>
          <w:szCs w:val="22"/>
          <w:lang w:val="en-GB"/>
        </w:rPr>
        <w:t>n effect of BCG against</w:t>
      </w:r>
      <w:r w:rsidR="00576BDF" w:rsidRPr="00045320">
        <w:rPr>
          <w:i w:val="0"/>
          <w:color w:val="auto"/>
          <w:szCs w:val="22"/>
          <w:lang w:val="en-GB"/>
        </w:rPr>
        <w:t xml:space="preserve"> new</w:t>
      </w:r>
      <w:r w:rsidR="0042285E" w:rsidRPr="00045320">
        <w:rPr>
          <w:i w:val="0"/>
          <w:color w:val="auto"/>
          <w:szCs w:val="22"/>
          <w:lang w:val="en-GB"/>
        </w:rPr>
        <w:t xml:space="preserve"> </w:t>
      </w:r>
      <w:r w:rsidR="0042285E" w:rsidRPr="00045320">
        <w:rPr>
          <w:color w:val="auto"/>
          <w:szCs w:val="22"/>
          <w:lang w:val="en-GB"/>
        </w:rPr>
        <w:t xml:space="preserve">M. tuberculosis </w:t>
      </w:r>
      <w:r w:rsidR="0042285E" w:rsidRPr="00045320">
        <w:rPr>
          <w:i w:val="0"/>
          <w:color w:val="auto"/>
          <w:szCs w:val="22"/>
          <w:lang w:val="en-GB"/>
        </w:rPr>
        <w:t>infection, and to provide preliminary data regarding the underlying molecular mechanisms for such an effect</w:t>
      </w:r>
      <w:r w:rsidRPr="00045320">
        <w:rPr>
          <w:i w:val="0"/>
          <w:color w:val="auto"/>
          <w:szCs w:val="22"/>
          <w:lang w:val="en-GB"/>
        </w:rPr>
        <w:t>.</w:t>
      </w:r>
      <w:r w:rsidR="0042285E" w:rsidRPr="00045320">
        <w:rPr>
          <w:i w:val="0"/>
          <w:color w:val="auto"/>
          <w:szCs w:val="22"/>
          <w:lang w:val="en-GB"/>
        </w:rPr>
        <w:t xml:space="preserve"> </w:t>
      </w:r>
    </w:p>
    <w:p w14:paraId="66BB804D" w14:textId="77777777" w:rsidR="003B1188" w:rsidRPr="00045320" w:rsidRDefault="005D4B41" w:rsidP="005D4B41">
      <w:pPr>
        <w:pStyle w:val="Heading2"/>
        <w:rPr>
          <w:szCs w:val="22"/>
        </w:rPr>
      </w:pPr>
      <w:bookmarkStart w:id="25" w:name="_Toc5891930"/>
      <w:bookmarkStart w:id="26" w:name="_Toc5905141"/>
      <w:bookmarkStart w:id="27" w:name="_Toc5891931"/>
      <w:bookmarkStart w:id="28" w:name="_Toc5905142"/>
      <w:bookmarkStart w:id="29" w:name="_Toc423597524"/>
      <w:bookmarkEnd w:id="25"/>
      <w:bookmarkEnd w:id="26"/>
      <w:bookmarkEnd w:id="27"/>
      <w:bookmarkEnd w:id="28"/>
      <w:r w:rsidRPr="00045320">
        <w:rPr>
          <w:szCs w:val="22"/>
        </w:rPr>
        <w:t xml:space="preserve">End of study </w:t>
      </w:r>
      <w:r w:rsidR="00851695" w:rsidRPr="00045320">
        <w:rPr>
          <w:szCs w:val="22"/>
        </w:rPr>
        <w:t>definition</w:t>
      </w:r>
      <w:bookmarkEnd w:id="29"/>
    </w:p>
    <w:p w14:paraId="423605E7" w14:textId="77777777" w:rsidR="006725D2" w:rsidRPr="00045320" w:rsidRDefault="00851695" w:rsidP="00232336">
      <w:pPr>
        <w:rPr>
          <w:rFonts w:ascii="Cambria" w:hAnsi="Cambria"/>
          <w:sz w:val="22"/>
          <w:szCs w:val="22"/>
        </w:rPr>
      </w:pPr>
      <w:r w:rsidRPr="00045320">
        <w:rPr>
          <w:rFonts w:ascii="Cambria" w:hAnsi="Cambria"/>
          <w:sz w:val="22"/>
          <w:szCs w:val="22"/>
        </w:rPr>
        <w:t xml:space="preserve">The end of study is defined as the last day of the 12-month period of observation post-intervention. </w:t>
      </w:r>
      <w:r w:rsidR="00232336" w:rsidRPr="00045320">
        <w:rPr>
          <w:rFonts w:ascii="Cambria" w:hAnsi="Cambria"/>
          <w:sz w:val="22"/>
          <w:szCs w:val="22"/>
        </w:rPr>
        <w:t>A participant is considered to have completed the study if he or she has completed all phase of the study including the last schedule procedure shown in the Schedule of Activities (</w:t>
      </w:r>
      <w:proofErr w:type="spellStart"/>
      <w:r w:rsidR="00232336" w:rsidRPr="00045320">
        <w:rPr>
          <w:rFonts w:ascii="Cambria" w:hAnsi="Cambria"/>
          <w:sz w:val="22"/>
          <w:szCs w:val="22"/>
        </w:rPr>
        <w:t>SoA</w:t>
      </w:r>
      <w:proofErr w:type="spellEnd"/>
      <w:r w:rsidR="00232336" w:rsidRPr="00045320">
        <w:rPr>
          <w:rFonts w:ascii="Cambria" w:hAnsi="Cambria"/>
          <w:sz w:val="22"/>
          <w:szCs w:val="22"/>
        </w:rPr>
        <w:t>), section 1.3</w:t>
      </w:r>
      <w:r w:rsidR="001D2CA2" w:rsidRPr="00045320">
        <w:rPr>
          <w:rFonts w:ascii="Cambria" w:hAnsi="Cambria"/>
          <w:sz w:val="22"/>
          <w:szCs w:val="22"/>
        </w:rPr>
        <w:t>.</w:t>
      </w:r>
    </w:p>
    <w:p w14:paraId="2D8D5964" w14:textId="77777777" w:rsidR="008076CA" w:rsidRPr="00045320" w:rsidRDefault="005D4B41" w:rsidP="005D4B41">
      <w:pPr>
        <w:pStyle w:val="Heading1"/>
        <w:rPr>
          <w:sz w:val="22"/>
          <w:szCs w:val="22"/>
        </w:rPr>
      </w:pPr>
      <w:bookmarkStart w:id="30" w:name="_Toc423597525"/>
      <w:r w:rsidRPr="00045320">
        <w:rPr>
          <w:sz w:val="22"/>
          <w:szCs w:val="22"/>
        </w:rPr>
        <w:t>STUDY POPULATION</w:t>
      </w:r>
      <w:bookmarkEnd w:id="30"/>
      <w:r w:rsidRPr="00045320">
        <w:rPr>
          <w:sz w:val="22"/>
          <w:szCs w:val="22"/>
        </w:rPr>
        <w:t xml:space="preserve"> </w:t>
      </w:r>
    </w:p>
    <w:p w14:paraId="22AB2F71" w14:textId="7AAFA36C" w:rsidR="00C909A1" w:rsidRPr="00045320" w:rsidRDefault="00A93BA5" w:rsidP="004E4592">
      <w:pPr>
        <w:tabs>
          <w:tab w:val="left" w:pos="360"/>
        </w:tabs>
        <w:spacing w:after="120"/>
        <w:rPr>
          <w:rFonts w:ascii="Cambria" w:hAnsi="Cambria"/>
          <w:sz w:val="22"/>
          <w:szCs w:val="22"/>
        </w:rPr>
      </w:pPr>
      <w:r w:rsidRPr="00045320">
        <w:rPr>
          <w:rFonts w:ascii="Cambria" w:hAnsi="Cambria"/>
          <w:sz w:val="22"/>
          <w:szCs w:val="22"/>
        </w:rPr>
        <w:t xml:space="preserve">We will recruit </w:t>
      </w:r>
      <w:r w:rsidR="002E2785" w:rsidRPr="00045320">
        <w:rPr>
          <w:rFonts w:ascii="Cambria" w:hAnsi="Cambria"/>
          <w:sz w:val="22"/>
          <w:szCs w:val="22"/>
        </w:rPr>
        <w:t>1</w:t>
      </w:r>
      <w:r w:rsidR="003B1188" w:rsidRPr="00045320">
        <w:rPr>
          <w:rFonts w:ascii="Cambria" w:hAnsi="Cambria"/>
          <w:sz w:val="22"/>
          <w:szCs w:val="22"/>
        </w:rPr>
        <w:t xml:space="preserve">50 medical and nursing students </w:t>
      </w:r>
      <w:r w:rsidRPr="00045320">
        <w:rPr>
          <w:rFonts w:ascii="Cambria" w:hAnsi="Cambria"/>
          <w:sz w:val="22"/>
          <w:szCs w:val="22"/>
        </w:rPr>
        <w:t>who had</w:t>
      </w:r>
      <w:r w:rsidR="009B0D99" w:rsidRPr="00045320">
        <w:rPr>
          <w:rFonts w:ascii="Cambria" w:hAnsi="Cambria"/>
          <w:sz w:val="22"/>
          <w:szCs w:val="22"/>
        </w:rPr>
        <w:t xml:space="preserve"> an</w:t>
      </w:r>
      <w:r w:rsidRPr="00045320">
        <w:rPr>
          <w:rFonts w:ascii="Cambria" w:hAnsi="Cambria"/>
          <w:sz w:val="22"/>
          <w:szCs w:val="22"/>
        </w:rPr>
        <w:t xml:space="preserve"> IGRA </w:t>
      </w:r>
      <w:r w:rsidR="00C30200" w:rsidRPr="00045320">
        <w:rPr>
          <w:rFonts w:ascii="Cambria" w:hAnsi="Cambria"/>
          <w:sz w:val="22"/>
          <w:szCs w:val="22"/>
        </w:rPr>
        <w:t xml:space="preserve">and HIV </w:t>
      </w:r>
      <w:r w:rsidRPr="00045320">
        <w:rPr>
          <w:rFonts w:ascii="Cambria" w:hAnsi="Cambria"/>
          <w:sz w:val="22"/>
          <w:szCs w:val="22"/>
        </w:rPr>
        <w:t xml:space="preserve">negative result </w:t>
      </w:r>
      <w:r w:rsidR="00D734E5" w:rsidRPr="00045320">
        <w:rPr>
          <w:rFonts w:ascii="Cambria" w:hAnsi="Cambria"/>
          <w:sz w:val="22"/>
          <w:szCs w:val="22"/>
        </w:rPr>
        <w:t>at baseline</w:t>
      </w:r>
      <w:r w:rsidRPr="00045320">
        <w:rPr>
          <w:rFonts w:ascii="Cambria" w:hAnsi="Cambria"/>
          <w:sz w:val="22"/>
          <w:szCs w:val="22"/>
        </w:rPr>
        <w:t>.</w:t>
      </w:r>
      <w:r w:rsidR="003B1188" w:rsidRPr="00045320">
        <w:rPr>
          <w:rFonts w:ascii="Cambria" w:hAnsi="Cambria"/>
          <w:sz w:val="22"/>
          <w:szCs w:val="22"/>
        </w:rPr>
        <w:t xml:space="preserve"> </w:t>
      </w:r>
      <w:bookmarkStart w:id="31" w:name="_GoBack"/>
      <w:bookmarkEnd w:id="31"/>
    </w:p>
    <w:p w14:paraId="1C47BAED" w14:textId="77777777" w:rsidR="003B1188" w:rsidRPr="00045320" w:rsidRDefault="003B1188" w:rsidP="005D4B41">
      <w:pPr>
        <w:pStyle w:val="Heading2"/>
        <w:rPr>
          <w:szCs w:val="22"/>
        </w:rPr>
      </w:pPr>
      <w:r w:rsidRPr="00045320">
        <w:rPr>
          <w:szCs w:val="22"/>
        </w:rPr>
        <w:t xml:space="preserve"> </w:t>
      </w:r>
      <w:bookmarkStart w:id="32" w:name="_Toc423597526"/>
      <w:r w:rsidRPr="00045320">
        <w:rPr>
          <w:szCs w:val="22"/>
        </w:rPr>
        <w:t>Inclusion Criteria</w:t>
      </w:r>
      <w:bookmarkEnd w:id="32"/>
    </w:p>
    <w:p w14:paraId="06DAC468" w14:textId="77777777" w:rsidR="005747AE" w:rsidRPr="00045320" w:rsidRDefault="005747AE" w:rsidP="004E4592">
      <w:pPr>
        <w:tabs>
          <w:tab w:val="left" w:pos="360"/>
        </w:tabs>
        <w:spacing w:after="120"/>
        <w:rPr>
          <w:rFonts w:ascii="Cambria" w:hAnsi="Cambria" w:cs="LTUnivers-BasicRegular"/>
          <w:sz w:val="22"/>
          <w:szCs w:val="22"/>
        </w:rPr>
      </w:pPr>
      <w:r w:rsidRPr="00045320">
        <w:rPr>
          <w:rFonts w:ascii="Cambria" w:hAnsi="Cambria" w:cs="LTUnivers-BasicRegular"/>
          <w:sz w:val="22"/>
          <w:szCs w:val="22"/>
        </w:rPr>
        <w:t>Participants me</w:t>
      </w:r>
      <w:r w:rsidR="00A0021F" w:rsidRPr="00045320">
        <w:rPr>
          <w:rFonts w:ascii="Cambria" w:hAnsi="Cambria" w:cs="LTUnivers-BasicRegular"/>
          <w:sz w:val="22"/>
          <w:szCs w:val="22"/>
        </w:rPr>
        <w:t>e</w:t>
      </w:r>
      <w:r w:rsidRPr="00045320">
        <w:rPr>
          <w:rFonts w:ascii="Cambria" w:hAnsi="Cambria" w:cs="LTUnivers-BasicRegular"/>
          <w:sz w:val="22"/>
          <w:szCs w:val="22"/>
        </w:rPr>
        <w:t>t all following criteria at the time of randomisation:</w:t>
      </w:r>
    </w:p>
    <w:p w14:paraId="11AD8700" w14:textId="77777777" w:rsidR="005747AE" w:rsidRPr="00045320" w:rsidRDefault="00FA1550" w:rsidP="00D55D77">
      <w:pPr>
        <w:pStyle w:val="ListParagraph"/>
        <w:numPr>
          <w:ilvl w:val="0"/>
          <w:numId w:val="12"/>
        </w:numPr>
        <w:tabs>
          <w:tab w:val="left" w:pos="426"/>
        </w:tabs>
        <w:spacing w:after="120"/>
        <w:ind w:left="709" w:hanging="425"/>
        <w:rPr>
          <w:rFonts w:ascii="Cambria" w:hAnsi="Cambria" w:cs="LTUnivers-BasicRegular"/>
          <w:sz w:val="22"/>
          <w:szCs w:val="22"/>
        </w:rPr>
      </w:pPr>
      <w:r w:rsidRPr="00045320">
        <w:rPr>
          <w:rFonts w:ascii="Cambria" w:hAnsi="Cambria" w:cs="LTUnivers-BasicRegular"/>
          <w:sz w:val="22"/>
          <w:szCs w:val="22"/>
        </w:rPr>
        <w:t>M</w:t>
      </w:r>
      <w:r w:rsidR="00A0021F" w:rsidRPr="00045320">
        <w:rPr>
          <w:rFonts w:ascii="Cambria" w:hAnsi="Cambria" w:cs="LTUnivers-BasicRegular"/>
          <w:sz w:val="22"/>
          <w:szCs w:val="22"/>
        </w:rPr>
        <w:t>edical or</w:t>
      </w:r>
      <w:r w:rsidR="003B1188" w:rsidRPr="00045320">
        <w:rPr>
          <w:rFonts w:ascii="Cambria" w:hAnsi="Cambria" w:cs="LTUnivers-BasicRegular"/>
          <w:sz w:val="22"/>
          <w:szCs w:val="22"/>
        </w:rPr>
        <w:t xml:space="preserve"> nursing students who start their </w:t>
      </w:r>
      <w:r w:rsidRPr="00045320">
        <w:rPr>
          <w:rFonts w:ascii="Cambria" w:hAnsi="Cambria" w:cs="LTUnivers-BasicRegular"/>
          <w:sz w:val="22"/>
          <w:szCs w:val="22"/>
        </w:rPr>
        <w:t>clinical training</w:t>
      </w:r>
      <w:r w:rsidR="003B1188" w:rsidRPr="00045320">
        <w:rPr>
          <w:rFonts w:ascii="Cambria" w:hAnsi="Cambria" w:cs="LTUnivers-BasicRegular"/>
          <w:sz w:val="22"/>
          <w:szCs w:val="22"/>
        </w:rPr>
        <w:t xml:space="preserve"> at Hasan </w:t>
      </w:r>
      <w:proofErr w:type="spellStart"/>
      <w:r w:rsidR="003B1188" w:rsidRPr="00045320">
        <w:rPr>
          <w:rFonts w:ascii="Cambria" w:hAnsi="Cambria" w:cs="LTUnivers-BasicRegular"/>
          <w:sz w:val="22"/>
          <w:szCs w:val="22"/>
        </w:rPr>
        <w:t>Sadikin</w:t>
      </w:r>
      <w:proofErr w:type="spellEnd"/>
      <w:r w:rsidR="003B1188" w:rsidRPr="00045320">
        <w:rPr>
          <w:rFonts w:ascii="Cambria" w:hAnsi="Cambria" w:cs="LTUnivers-BasicRegular"/>
          <w:sz w:val="22"/>
          <w:szCs w:val="22"/>
        </w:rPr>
        <w:t xml:space="preserve"> Hospital </w:t>
      </w:r>
    </w:p>
    <w:p w14:paraId="4920CDD6" w14:textId="77777777" w:rsidR="00A0021F" w:rsidRPr="00045320" w:rsidRDefault="00A0021F" w:rsidP="00D55D77">
      <w:pPr>
        <w:pStyle w:val="ListParagraph"/>
        <w:numPr>
          <w:ilvl w:val="0"/>
          <w:numId w:val="12"/>
        </w:numPr>
        <w:tabs>
          <w:tab w:val="left" w:pos="426"/>
        </w:tabs>
        <w:spacing w:after="120"/>
        <w:ind w:left="709" w:hanging="425"/>
        <w:rPr>
          <w:rFonts w:ascii="Cambria" w:hAnsi="Cambria" w:cs="LTUnivers-BasicRegular"/>
          <w:sz w:val="22"/>
          <w:szCs w:val="22"/>
        </w:rPr>
      </w:pPr>
      <w:r w:rsidRPr="00045320">
        <w:rPr>
          <w:rFonts w:ascii="Cambria" w:hAnsi="Cambria" w:cs="LTUnivers-BasicRegular"/>
          <w:sz w:val="22"/>
          <w:szCs w:val="22"/>
        </w:rPr>
        <w:t xml:space="preserve">Age </w:t>
      </w:r>
      <w:r w:rsidRPr="00045320">
        <w:rPr>
          <w:rFonts w:ascii="Cambria" w:hAnsi="Cambria" w:cs="LTUnivers-BasicRegular"/>
          <w:sz w:val="22"/>
          <w:szCs w:val="22"/>
          <w:u w:val="single"/>
        </w:rPr>
        <w:t>&gt;</w:t>
      </w:r>
      <w:r w:rsidRPr="00045320">
        <w:rPr>
          <w:rFonts w:ascii="Cambria" w:hAnsi="Cambria" w:cs="LTUnivers-BasicRegular"/>
          <w:sz w:val="22"/>
          <w:szCs w:val="22"/>
        </w:rPr>
        <w:t xml:space="preserve"> 18 years on study day 0</w:t>
      </w:r>
    </w:p>
    <w:p w14:paraId="0A85657C" w14:textId="77777777" w:rsidR="00A0021F" w:rsidRPr="00045320" w:rsidRDefault="00A0021F" w:rsidP="00D55D77">
      <w:pPr>
        <w:pStyle w:val="ListParagraph"/>
        <w:numPr>
          <w:ilvl w:val="0"/>
          <w:numId w:val="12"/>
        </w:numPr>
        <w:tabs>
          <w:tab w:val="left" w:pos="426"/>
        </w:tabs>
        <w:spacing w:after="120"/>
        <w:ind w:left="709" w:hanging="425"/>
        <w:rPr>
          <w:rFonts w:ascii="Cambria" w:hAnsi="Cambria" w:cs="LTUnivers-BasicRegular"/>
          <w:sz w:val="22"/>
          <w:szCs w:val="22"/>
        </w:rPr>
      </w:pPr>
      <w:r w:rsidRPr="00045320">
        <w:rPr>
          <w:rFonts w:ascii="Cambria" w:hAnsi="Cambria" w:cs="LTUnivers-BasicRegular"/>
          <w:sz w:val="22"/>
          <w:szCs w:val="22"/>
        </w:rPr>
        <w:t xml:space="preserve">Tested IGRA negative at screening </w:t>
      </w:r>
    </w:p>
    <w:p w14:paraId="4800FB0D" w14:textId="68ABF005" w:rsidR="00C30200" w:rsidRPr="00045320" w:rsidRDefault="00C30200" w:rsidP="00D55D77">
      <w:pPr>
        <w:pStyle w:val="ListParagraph"/>
        <w:numPr>
          <w:ilvl w:val="0"/>
          <w:numId w:val="12"/>
        </w:numPr>
        <w:tabs>
          <w:tab w:val="left" w:pos="426"/>
        </w:tabs>
        <w:spacing w:after="120"/>
        <w:ind w:left="709" w:hanging="425"/>
        <w:rPr>
          <w:rFonts w:ascii="Cambria" w:hAnsi="Cambria" w:cs="LTUnivers-BasicRegular"/>
          <w:sz w:val="22"/>
          <w:szCs w:val="22"/>
        </w:rPr>
      </w:pPr>
      <w:r w:rsidRPr="00045320">
        <w:rPr>
          <w:rFonts w:ascii="Cambria" w:hAnsi="Cambria" w:cs="LTUnivers-BasicRegular"/>
          <w:sz w:val="22"/>
          <w:szCs w:val="22"/>
        </w:rPr>
        <w:lastRenderedPageBreak/>
        <w:t>Tested HIV negative at screening</w:t>
      </w:r>
    </w:p>
    <w:p w14:paraId="3A92F840" w14:textId="77777777" w:rsidR="003B1188" w:rsidRPr="00045320" w:rsidRDefault="005747AE" w:rsidP="00D55D77">
      <w:pPr>
        <w:pStyle w:val="ListParagraph"/>
        <w:numPr>
          <w:ilvl w:val="0"/>
          <w:numId w:val="12"/>
        </w:numPr>
        <w:tabs>
          <w:tab w:val="left" w:pos="426"/>
        </w:tabs>
        <w:spacing w:after="120"/>
        <w:ind w:left="709" w:hanging="425"/>
        <w:rPr>
          <w:rFonts w:ascii="Cambria" w:hAnsi="Cambria" w:cs="LTUnivers-BasicRegular"/>
          <w:sz w:val="22"/>
          <w:szCs w:val="22"/>
        </w:rPr>
      </w:pPr>
      <w:r w:rsidRPr="00045320">
        <w:rPr>
          <w:rFonts w:ascii="Cambria" w:hAnsi="Cambria" w:cs="LTUnivers-BasicRegular"/>
          <w:sz w:val="22"/>
          <w:szCs w:val="22"/>
        </w:rPr>
        <w:t xml:space="preserve">Completed the written </w:t>
      </w:r>
      <w:r w:rsidR="008445B1" w:rsidRPr="00045320">
        <w:rPr>
          <w:rFonts w:ascii="Cambria" w:hAnsi="Cambria" w:cs="LTUnivers-BasicRegular"/>
          <w:sz w:val="22"/>
          <w:szCs w:val="22"/>
        </w:rPr>
        <w:t xml:space="preserve">informed </w:t>
      </w:r>
      <w:r w:rsidRPr="00045320">
        <w:rPr>
          <w:rFonts w:ascii="Cambria" w:hAnsi="Cambria" w:cs="LTUnivers-BasicRegular"/>
          <w:sz w:val="22"/>
          <w:szCs w:val="22"/>
        </w:rPr>
        <w:t>consent</w:t>
      </w:r>
    </w:p>
    <w:p w14:paraId="334A7D8D" w14:textId="77777777" w:rsidR="003B1188" w:rsidRPr="00045320" w:rsidRDefault="003B1188" w:rsidP="005D4B41">
      <w:pPr>
        <w:pStyle w:val="Heading2"/>
        <w:rPr>
          <w:szCs w:val="22"/>
        </w:rPr>
      </w:pPr>
      <w:bookmarkStart w:id="33" w:name="_Toc423597527"/>
      <w:r w:rsidRPr="00045320">
        <w:rPr>
          <w:szCs w:val="22"/>
        </w:rPr>
        <w:t>Exclusion Criteria</w:t>
      </w:r>
      <w:bookmarkEnd w:id="33"/>
    </w:p>
    <w:p w14:paraId="4BBF5CF1" w14:textId="06452C38" w:rsidR="00A0021F" w:rsidRPr="00045320" w:rsidRDefault="00FA1550" w:rsidP="00D55D77">
      <w:pPr>
        <w:pStyle w:val="ListParagraph"/>
        <w:numPr>
          <w:ilvl w:val="0"/>
          <w:numId w:val="4"/>
        </w:numPr>
        <w:tabs>
          <w:tab w:val="left" w:pos="426"/>
        </w:tabs>
        <w:autoSpaceDE w:val="0"/>
        <w:autoSpaceDN w:val="0"/>
        <w:adjustRightInd w:val="0"/>
        <w:spacing w:before="0"/>
        <w:ind w:left="709" w:hanging="425"/>
        <w:contextualSpacing w:val="0"/>
        <w:rPr>
          <w:rFonts w:ascii="Cambria" w:hAnsi="Cambria" w:cs="LTUnivers-BasicRegular"/>
          <w:sz w:val="22"/>
          <w:szCs w:val="22"/>
        </w:rPr>
      </w:pPr>
      <w:r w:rsidRPr="00045320">
        <w:rPr>
          <w:rFonts w:ascii="Cambria" w:hAnsi="Cambria" w:cs="LTUnivers-BasicRegular"/>
          <w:sz w:val="22"/>
          <w:szCs w:val="22"/>
        </w:rPr>
        <w:t xml:space="preserve">Retraining nursing students </w:t>
      </w:r>
      <w:r w:rsidR="00006B46" w:rsidRPr="00045320">
        <w:rPr>
          <w:rFonts w:ascii="Cambria" w:hAnsi="Cambria" w:cs="LTUnivers-BasicRegular"/>
          <w:sz w:val="22"/>
          <w:szCs w:val="22"/>
        </w:rPr>
        <w:t>(</w:t>
      </w:r>
      <w:r w:rsidR="00006B46" w:rsidRPr="00045320">
        <w:rPr>
          <w:rFonts w:ascii="Cambria" w:hAnsi="Cambria" w:cs="LTUnivers-BasicHeavy"/>
          <w:sz w:val="22"/>
          <w:szCs w:val="22"/>
        </w:rPr>
        <w:t xml:space="preserve">retraining to transform their nursing qualification </w:t>
      </w:r>
      <w:r w:rsidR="002F7A67" w:rsidRPr="00045320">
        <w:rPr>
          <w:rFonts w:ascii="Cambria" w:hAnsi="Cambria" w:cs="LTUnivers-BasicHeavy"/>
          <w:sz w:val="22"/>
          <w:szCs w:val="22"/>
        </w:rPr>
        <w:t xml:space="preserve">into </w:t>
      </w:r>
      <w:r w:rsidR="00006B46" w:rsidRPr="00045320">
        <w:rPr>
          <w:rFonts w:ascii="Cambria" w:hAnsi="Cambria" w:cs="LTUnivers-BasicHeavy"/>
          <w:sz w:val="22"/>
          <w:szCs w:val="22"/>
        </w:rPr>
        <w:t>a degree)</w:t>
      </w:r>
    </w:p>
    <w:p w14:paraId="075D77C6" w14:textId="77777777" w:rsidR="00A0021F" w:rsidRPr="00045320" w:rsidRDefault="00333548" w:rsidP="00D55D77">
      <w:pPr>
        <w:pStyle w:val="ListParagraph"/>
        <w:numPr>
          <w:ilvl w:val="0"/>
          <w:numId w:val="4"/>
        </w:numPr>
        <w:tabs>
          <w:tab w:val="left" w:pos="426"/>
        </w:tabs>
        <w:autoSpaceDE w:val="0"/>
        <w:autoSpaceDN w:val="0"/>
        <w:adjustRightInd w:val="0"/>
        <w:spacing w:before="0"/>
        <w:ind w:left="709" w:hanging="425"/>
        <w:contextualSpacing w:val="0"/>
        <w:rPr>
          <w:rFonts w:ascii="Cambria" w:hAnsi="Cambria" w:cs="LTUnivers-BasicRegular"/>
          <w:sz w:val="22"/>
          <w:szCs w:val="22"/>
        </w:rPr>
      </w:pPr>
      <w:r w:rsidRPr="00045320">
        <w:rPr>
          <w:rFonts w:ascii="Cambria" w:hAnsi="Cambria" w:cs="LTUnivers-BasicRegular"/>
          <w:sz w:val="22"/>
          <w:szCs w:val="22"/>
        </w:rPr>
        <w:t>A</w:t>
      </w:r>
      <w:r w:rsidR="003B1188" w:rsidRPr="00045320">
        <w:rPr>
          <w:rFonts w:ascii="Cambria" w:hAnsi="Cambria" w:cs="LTUnivers-BasicRegular"/>
          <w:sz w:val="22"/>
          <w:szCs w:val="22"/>
        </w:rPr>
        <w:t xml:space="preserve"> positive prior </w:t>
      </w:r>
      <w:r w:rsidR="006210A9" w:rsidRPr="00045320">
        <w:rPr>
          <w:rFonts w:ascii="Cambria" w:hAnsi="Cambria" w:cs="LTUnivers-BasicRegular"/>
          <w:sz w:val="22"/>
          <w:szCs w:val="22"/>
        </w:rPr>
        <w:t>tuberculin skin test (</w:t>
      </w:r>
      <w:r w:rsidR="003B1188" w:rsidRPr="00045320">
        <w:rPr>
          <w:rFonts w:ascii="Cambria" w:hAnsi="Cambria" w:cs="LTUnivers-BasicRegular"/>
          <w:sz w:val="22"/>
          <w:szCs w:val="22"/>
        </w:rPr>
        <w:t>TST</w:t>
      </w:r>
      <w:r w:rsidR="006210A9" w:rsidRPr="00045320">
        <w:rPr>
          <w:rFonts w:ascii="Cambria" w:hAnsi="Cambria" w:cs="LTUnivers-BasicRegular"/>
          <w:sz w:val="22"/>
          <w:szCs w:val="22"/>
        </w:rPr>
        <w:t>)</w:t>
      </w:r>
      <w:r w:rsidR="003B1188" w:rsidRPr="00045320">
        <w:rPr>
          <w:rFonts w:ascii="Cambria" w:hAnsi="Cambria" w:cs="LTUnivers-BasicRegular"/>
          <w:sz w:val="22"/>
          <w:szCs w:val="22"/>
        </w:rPr>
        <w:t xml:space="preserve"> and/or IGRA </w:t>
      </w:r>
    </w:p>
    <w:p w14:paraId="27C8A1D3" w14:textId="77777777" w:rsidR="00A0021F" w:rsidRPr="00045320" w:rsidRDefault="00333548" w:rsidP="00D55D77">
      <w:pPr>
        <w:pStyle w:val="ListParagraph"/>
        <w:numPr>
          <w:ilvl w:val="0"/>
          <w:numId w:val="4"/>
        </w:numPr>
        <w:tabs>
          <w:tab w:val="left" w:pos="426"/>
        </w:tabs>
        <w:autoSpaceDE w:val="0"/>
        <w:autoSpaceDN w:val="0"/>
        <w:adjustRightInd w:val="0"/>
        <w:spacing w:before="0"/>
        <w:ind w:left="709" w:hanging="425"/>
        <w:contextualSpacing w:val="0"/>
        <w:rPr>
          <w:rFonts w:ascii="Cambria" w:hAnsi="Cambria" w:cs="LTUnivers-BasicRegular"/>
          <w:sz w:val="22"/>
          <w:szCs w:val="22"/>
        </w:rPr>
      </w:pPr>
      <w:r w:rsidRPr="00045320">
        <w:rPr>
          <w:rFonts w:ascii="Cambria" w:hAnsi="Cambria" w:cs="LTUnivers-BasicRegular"/>
          <w:sz w:val="22"/>
          <w:szCs w:val="22"/>
        </w:rPr>
        <w:t>A</w:t>
      </w:r>
      <w:r w:rsidR="00A0021F" w:rsidRPr="00045320">
        <w:rPr>
          <w:rFonts w:ascii="Cambria" w:hAnsi="Cambria" w:cs="LTUnivers-BasicRegular"/>
          <w:sz w:val="22"/>
          <w:szCs w:val="22"/>
        </w:rPr>
        <w:t xml:space="preserve"> history of treatment for TB disease or latent TB infection</w:t>
      </w:r>
    </w:p>
    <w:p w14:paraId="56F4ECA6" w14:textId="77777777" w:rsidR="003B1188" w:rsidRDefault="00333548" w:rsidP="00D55D77">
      <w:pPr>
        <w:pStyle w:val="ListParagraph"/>
        <w:numPr>
          <w:ilvl w:val="0"/>
          <w:numId w:val="4"/>
        </w:numPr>
        <w:tabs>
          <w:tab w:val="left" w:pos="426"/>
        </w:tabs>
        <w:autoSpaceDE w:val="0"/>
        <w:autoSpaceDN w:val="0"/>
        <w:adjustRightInd w:val="0"/>
        <w:spacing w:before="0"/>
        <w:ind w:left="709" w:hanging="425"/>
        <w:contextualSpacing w:val="0"/>
        <w:rPr>
          <w:rFonts w:ascii="Cambria" w:hAnsi="Cambria" w:cs="LTUnivers-BasicRegular"/>
          <w:sz w:val="22"/>
          <w:szCs w:val="22"/>
        </w:rPr>
      </w:pPr>
      <w:r w:rsidRPr="00045320">
        <w:rPr>
          <w:rFonts w:ascii="Cambria" w:hAnsi="Cambria" w:cs="LTUnivers-BasicRegular"/>
          <w:sz w:val="22"/>
          <w:szCs w:val="22"/>
        </w:rPr>
        <w:t>A</w:t>
      </w:r>
      <w:r w:rsidR="00A0021F" w:rsidRPr="00045320">
        <w:rPr>
          <w:rFonts w:ascii="Cambria" w:hAnsi="Cambria" w:cs="LTUnivers-BasicRegular"/>
          <w:sz w:val="22"/>
          <w:szCs w:val="22"/>
        </w:rPr>
        <w:t xml:space="preserve"> history or evidence </w:t>
      </w:r>
      <w:r w:rsidR="00006B46" w:rsidRPr="00045320">
        <w:rPr>
          <w:rFonts w:ascii="Cambria" w:hAnsi="Cambria" w:cs="LTUnivers-BasicRegular"/>
          <w:sz w:val="22"/>
          <w:szCs w:val="22"/>
        </w:rPr>
        <w:t>of TB disease</w:t>
      </w:r>
      <w:r w:rsidR="00A0021F" w:rsidRPr="00045320">
        <w:rPr>
          <w:rFonts w:ascii="Cambria" w:hAnsi="Cambria" w:cs="LTUnivers-BasicRegular"/>
          <w:sz w:val="22"/>
          <w:szCs w:val="22"/>
        </w:rPr>
        <w:t xml:space="preserve"> </w:t>
      </w:r>
    </w:p>
    <w:p w14:paraId="5607582F" w14:textId="12DF870F" w:rsidR="00B1387A" w:rsidRDefault="00B1387A" w:rsidP="00D55D77">
      <w:pPr>
        <w:pStyle w:val="ListParagraph"/>
        <w:numPr>
          <w:ilvl w:val="0"/>
          <w:numId w:val="4"/>
        </w:numPr>
        <w:tabs>
          <w:tab w:val="left" w:pos="426"/>
        </w:tabs>
        <w:autoSpaceDE w:val="0"/>
        <w:autoSpaceDN w:val="0"/>
        <w:adjustRightInd w:val="0"/>
        <w:spacing w:before="0"/>
        <w:ind w:left="709" w:hanging="425"/>
        <w:contextualSpacing w:val="0"/>
        <w:rPr>
          <w:rFonts w:ascii="Cambria" w:hAnsi="Cambria" w:cs="LTUnivers-BasicRegular"/>
          <w:sz w:val="22"/>
          <w:szCs w:val="22"/>
        </w:rPr>
      </w:pPr>
      <w:r>
        <w:rPr>
          <w:rFonts w:ascii="Cambria" w:hAnsi="Cambria" w:cs="LTUnivers-BasicRegular"/>
          <w:sz w:val="22"/>
          <w:szCs w:val="22"/>
        </w:rPr>
        <w:t>For female students: currently pregnant or lactating/nursing; or positive urine pregnancy test during screening</w:t>
      </w:r>
    </w:p>
    <w:p w14:paraId="0AEC26E7" w14:textId="07291B4C" w:rsidR="00B1387A" w:rsidRPr="00B1387A" w:rsidRDefault="00B1387A" w:rsidP="00B1387A">
      <w:pPr>
        <w:pStyle w:val="ListParagraph"/>
        <w:numPr>
          <w:ilvl w:val="0"/>
          <w:numId w:val="4"/>
        </w:numPr>
        <w:tabs>
          <w:tab w:val="left" w:pos="426"/>
        </w:tabs>
        <w:autoSpaceDE w:val="0"/>
        <w:autoSpaceDN w:val="0"/>
        <w:adjustRightInd w:val="0"/>
        <w:spacing w:before="0"/>
        <w:ind w:left="709" w:hanging="425"/>
        <w:contextualSpacing w:val="0"/>
        <w:rPr>
          <w:rFonts w:ascii="Cambria" w:hAnsi="Cambria" w:cs="LTUnivers-BasicRegular"/>
          <w:sz w:val="22"/>
          <w:szCs w:val="22"/>
        </w:rPr>
      </w:pPr>
      <w:r>
        <w:rPr>
          <w:rFonts w:ascii="Cambria" w:hAnsi="Cambria" w:cs="LTUnivers-BasicRegular"/>
          <w:sz w:val="22"/>
          <w:szCs w:val="22"/>
        </w:rPr>
        <w:t xml:space="preserve">History of autoimmune disease or immunosuppression or used immunosuppressive medication </w:t>
      </w:r>
    </w:p>
    <w:p w14:paraId="0D2783B6" w14:textId="77777777" w:rsidR="00C909A1" w:rsidRPr="00045320" w:rsidRDefault="005D4B41" w:rsidP="005D4B41">
      <w:pPr>
        <w:pStyle w:val="Heading2"/>
        <w:rPr>
          <w:szCs w:val="22"/>
        </w:rPr>
      </w:pPr>
      <w:bookmarkStart w:id="34" w:name="_Toc423597528"/>
      <w:r w:rsidRPr="00045320">
        <w:rPr>
          <w:szCs w:val="22"/>
        </w:rPr>
        <w:t>Strategies for recruitment and retention</w:t>
      </w:r>
      <w:bookmarkEnd w:id="34"/>
    </w:p>
    <w:p w14:paraId="3FF483B5" w14:textId="77777777" w:rsidR="005D0673" w:rsidRPr="00045320" w:rsidRDefault="001D2CA2" w:rsidP="004E4592">
      <w:pPr>
        <w:tabs>
          <w:tab w:val="left" w:pos="360"/>
        </w:tabs>
        <w:autoSpaceDE w:val="0"/>
        <w:autoSpaceDN w:val="0"/>
        <w:adjustRightInd w:val="0"/>
        <w:spacing w:after="120"/>
        <w:rPr>
          <w:rFonts w:ascii="Cambria" w:eastAsia="Times New Roman" w:hAnsi="Cambria" w:cs="Arial"/>
          <w:sz w:val="22"/>
          <w:szCs w:val="22"/>
        </w:rPr>
      </w:pPr>
      <w:r w:rsidRPr="00045320">
        <w:rPr>
          <w:rFonts w:ascii="Cambria" w:hAnsi="Cambria"/>
          <w:sz w:val="22"/>
          <w:szCs w:val="22"/>
        </w:rPr>
        <w:t xml:space="preserve">Identification of eligible participants will occur when they graduate with their bachelor degrees and before they start their </w:t>
      </w:r>
      <w:r w:rsidR="00A95A13" w:rsidRPr="00045320">
        <w:rPr>
          <w:rFonts w:ascii="Cambria" w:hAnsi="Cambria"/>
          <w:sz w:val="22"/>
          <w:szCs w:val="22"/>
        </w:rPr>
        <w:t>clinical training</w:t>
      </w:r>
      <w:r w:rsidRPr="00045320">
        <w:rPr>
          <w:rFonts w:ascii="Cambria" w:hAnsi="Cambria"/>
          <w:sz w:val="22"/>
          <w:szCs w:val="22"/>
        </w:rPr>
        <w:t>.</w:t>
      </w:r>
      <w:r w:rsidRPr="00045320">
        <w:rPr>
          <w:rFonts w:ascii="Cambria" w:eastAsia="Times New Roman" w:hAnsi="Cambria" w:cs="Arial"/>
          <w:sz w:val="22"/>
          <w:szCs w:val="22"/>
        </w:rPr>
        <w:t xml:space="preserve"> A meeting will be organised with students during the pre-</w:t>
      </w:r>
      <w:r w:rsidR="00A95A13" w:rsidRPr="00045320">
        <w:rPr>
          <w:rFonts w:ascii="Cambria" w:eastAsia="Times New Roman" w:hAnsi="Cambria" w:cs="Arial"/>
          <w:sz w:val="22"/>
          <w:szCs w:val="22"/>
        </w:rPr>
        <w:t>clinical</w:t>
      </w:r>
      <w:r w:rsidRPr="00045320">
        <w:rPr>
          <w:rFonts w:ascii="Cambria" w:eastAsia="Times New Roman" w:hAnsi="Cambria" w:cs="Arial"/>
          <w:sz w:val="22"/>
          <w:szCs w:val="22"/>
        </w:rPr>
        <w:t xml:space="preserve"> programmes held by the Faculties of Medicine and of Nursing at which information about the study will be provided to the students who will be asked to participate. </w:t>
      </w:r>
      <w:r w:rsidR="003419D3" w:rsidRPr="00045320">
        <w:rPr>
          <w:rFonts w:ascii="Cambria" w:eastAsia="Times New Roman" w:hAnsi="Cambria" w:cs="Arial"/>
          <w:sz w:val="22"/>
          <w:szCs w:val="22"/>
        </w:rPr>
        <w:t xml:space="preserve"> </w:t>
      </w:r>
    </w:p>
    <w:p w14:paraId="226D7F23" w14:textId="7BE6648D" w:rsidR="009B0D99" w:rsidRPr="00045320" w:rsidRDefault="003419D3" w:rsidP="004E4592">
      <w:pPr>
        <w:rPr>
          <w:rFonts w:ascii="Cambria" w:hAnsi="Cambria"/>
          <w:sz w:val="22"/>
        </w:rPr>
      </w:pPr>
      <w:r w:rsidRPr="00045320">
        <w:rPr>
          <w:rFonts w:ascii="Cambria" w:eastAsia="Times New Roman" w:hAnsi="Cambria" w:cs="Arial"/>
          <w:sz w:val="22"/>
          <w:szCs w:val="22"/>
        </w:rPr>
        <w:t xml:space="preserve">With respect to retention, </w:t>
      </w:r>
      <w:r w:rsidR="00D05B9C" w:rsidRPr="00045320">
        <w:rPr>
          <w:rFonts w:ascii="Cambria" w:eastAsia="Times New Roman" w:hAnsi="Cambria" w:cs="Arial"/>
          <w:sz w:val="22"/>
          <w:szCs w:val="22"/>
        </w:rPr>
        <w:t xml:space="preserve">all participants will be provided </w:t>
      </w:r>
      <w:r w:rsidR="00A27813" w:rsidRPr="00045320">
        <w:rPr>
          <w:rFonts w:ascii="Cambria" w:eastAsia="Times New Roman" w:hAnsi="Cambria" w:cs="Arial"/>
          <w:sz w:val="22"/>
          <w:szCs w:val="22"/>
        </w:rPr>
        <w:t xml:space="preserve">with a </w:t>
      </w:r>
      <w:r w:rsidR="00D05B9C" w:rsidRPr="00045320">
        <w:rPr>
          <w:rFonts w:ascii="Cambria" w:eastAsia="Times New Roman" w:hAnsi="Cambria" w:cs="Arial"/>
          <w:sz w:val="22"/>
          <w:szCs w:val="22"/>
        </w:rPr>
        <w:t>participant’s card in which information on schedule</w:t>
      </w:r>
      <w:r w:rsidR="00A27813" w:rsidRPr="00045320">
        <w:rPr>
          <w:rFonts w:ascii="Cambria" w:eastAsia="Times New Roman" w:hAnsi="Cambria" w:cs="Arial"/>
          <w:sz w:val="22"/>
          <w:szCs w:val="22"/>
        </w:rPr>
        <w:t>d</w:t>
      </w:r>
      <w:r w:rsidR="00D05B9C" w:rsidRPr="00045320">
        <w:rPr>
          <w:rFonts w:ascii="Cambria" w:eastAsia="Times New Roman" w:hAnsi="Cambria" w:cs="Arial"/>
          <w:sz w:val="22"/>
          <w:szCs w:val="22"/>
        </w:rPr>
        <w:t xml:space="preserve"> visit</w:t>
      </w:r>
      <w:r w:rsidR="00A27813" w:rsidRPr="00045320">
        <w:rPr>
          <w:rFonts w:ascii="Cambria" w:eastAsia="Times New Roman" w:hAnsi="Cambria" w:cs="Arial"/>
          <w:sz w:val="22"/>
          <w:szCs w:val="22"/>
        </w:rPr>
        <w:t>s</w:t>
      </w:r>
      <w:r w:rsidR="00D05B9C" w:rsidRPr="00045320">
        <w:rPr>
          <w:rFonts w:ascii="Cambria" w:eastAsia="Times New Roman" w:hAnsi="Cambria" w:cs="Arial"/>
          <w:sz w:val="22"/>
          <w:szCs w:val="22"/>
        </w:rPr>
        <w:t xml:space="preserve"> will be provided. </w:t>
      </w:r>
      <w:r w:rsidR="00A27813" w:rsidRPr="00045320">
        <w:rPr>
          <w:rFonts w:ascii="Cambria" w:eastAsia="Times New Roman" w:hAnsi="Cambria" w:cs="Arial"/>
          <w:sz w:val="22"/>
          <w:szCs w:val="22"/>
        </w:rPr>
        <w:t>All information about scheduled visits and visit reminders will be shared with the</w:t>
      </w:r>
      <w:r w:rsidR="00D05B9C" w:rsidRPr="00045320">
        <w:rPr>
          <w:rFonts w:ascii="Cambria" w:eastAsia="Times New Roman" w:hAnsi="Cambria" w:cs="Arial"/>
          <w:sz w:val="22"/>
          <w:szCs w:val="22"/>
        </w:rPr>
        <w:t xml:space="preserve"> </w:t>
      </w:r>
      <w:r w:rsidR="008655B8" w:rsidRPr="00045320">
        <w:rPr>
          <w:rFonts w:ascii="Cambria" w:eastAsia="Times New Roman" w:hAnsi="Cambria" w:cs="Arial"/>
          <w:sz w:val="22"/>
          <w:szCs w:val="22"/>
        </w:rPr>
        <w:t>student’s</w:t>
      </w:r>
      <w:r w:rsidR="00D05B9C" w:rsidRPr="00045320">
        <w:rPr>
          <w:rFonts w:ascii="Cambria" w:eastAsia="Times New Roman" w:hAnsi="Cambria" w:cs="Arial"/>
          <w:sz w:val="22"/>
          <w:szCs w:val="22"/>
        </w:rPr>
        <w:t xml:space="preserve"> coordinator</w:t>
      </w:r>
      <w:r w:rsidR="00A10D16" w:rsidRPr="00045320">
        <w:rPr>
          <w:rFonts w:ascii="Cambria" w:eastAsia="Times New Roman" w:hAnsi="Cambria" w:cs="Arial"/>
          <w:sz w:val="22"/>
          <w:szCs w:val="22"/>
        </w:rPr>
        <w:t xml:space="preserve">. </w:t>
      </w:r>
      <w:r w:rsidR="00765FE1" w:rsidRPr="00045320">
        <w:rPr>
          <w:rFonts w:ascii="Cambria" w:eastAsia="Times New Roman" w:hAnsi="Cambria" w:cs="Arial"/>
          <w:sz w:val="22"/>
          <w:szCs w:val="22"/>
        </w:rPr>
        <w:t xml:space="preserve">A transport </w:t>
      </w:r>
      <w:r w:rsidRPr="00045320">
        <w:rPr>
          <w:rFonts w:ascii="Cambria" w:eastAsia="Times New Roman" w:hAnsi="Cambria" w:cs="Arial"/>
          <w:sz w:val="22"/>
          <w:szCs w:val="22"/>
        </w:rPr>
        <w:t xml:space="preserve">fee will be provided for all participants </w:t>
      </w:r>
      <w:r w:rsidR="00A27813" w:rsidRPr="00045320">
        <w:rPr>
          <w:rFonts w:ascii="Cambria" w:eastAsia="Times New Roman" w:hAnsi="Cambria" w:cs="Arial"/>
          <w:sz w:val="22"/>
          <w:szCs w:val="22"/>
        </w:rPr>
        <w:t xml:space="preserve">for </w:t>
      </w:r>
      <w:r w:rsidRPr="00045320">
        <w:rPr>
          <w:rFonts w:ascii="Cambria" w:eastAsia="Times New Roman" w:hAnsi="Cambria" w:cs="Arial"/>
          <w:sz w:val="22"/>
          <w:szCs w:val="22"/>
        </w:rPr>
        <w:t>each schedule</w:t>
      </w:r>
      <w:r w:rsidR="00A27813" w:rsidRPr="00045320">
        <w:rPr>
          <w:rFonts w:ascii="Cambria" w:eastAsia="Times New Roman" w:hAnsi="Cambria" w:cs="Arial"/>
          <w:sz w:val="22"/>
          <w:szCs w:val="22"/>
        </w:rPr>
        <w:t>d</w:t>
      </w:r>
      <w:r w:rsidRPr="00045320">
        <w:rPr>
          <w:rFonts w:ascii="Cambria" w:eastAsia="Times New Roman" w:hAnsi="Cambria" w:cs="Arial"/>
          <w:sz w:val="22"/>
          <w:szCs w:val="22"/>
        </w:rPr>
        <w:t xml:space="preserve"> visit. </w:t>
      </w:r>
      <w:r w:rsidRPr="00045320">
        <w:rPr>
          <w:rFonts w:ascii="Cambria" w:hAnsi="Cambria"/>
          <w:iCs/>
          <w:sz w:val="22"/>
          <w:szCs w:val="22"/>
        </w:rPr>
        <w:t xml:space="preserve">A snack and small gift of appreciation will be provided to participants following collection of a blood sample. The provision of a snack and gift to participants is a culturally appropriate token following a blood draw, injection, and questionnaire. Participants will </w:t>
      </w:r>
      <w:r w:rsidR="00A10D16" w:rsidRPr="00045320">
        <w:rPr>
          <w:rFonts w:ascii="Cambria" w:hAnsi="Cambria"/>
          <w:iCs/>
          <w:sz w:val="22"/>
          <w:szCs w:val="22"/>
        </w:rPr>
        <w:t xml:space="preserve">be made aware of </w:t>
      </w:r>
      <w:r w:rsidRPr="00045320">
        <w:rPr>
          <w:rFonts w:ascii="Cambria" w:hAnsi="Cambria"/>
          <w:iCs/>
          <w:sz w:val="22"/>
          <w:szCs w:val="22"/>
        </w:rPr>
        <w:t xml:space="preserve">the </w:t>
      </w:r>
      <w:r w:rsidR="00A10D16" w:rsidRPr="00045320">
        <w:rPr>
          <w:rFonts w:ascii="Cambria" w:hAnsi="Cambria"/>
          <w:iCs/>
          <w:sz w:val="22"/>
          <w:szCs w:val="22"/>
        </w:rPr>
        <w:t xml:space="preserve">purpose and </w:t>
      </w:r>
      <w:r w:rsidRPr="00045320">
        <w:rPr>
          <w:rFonts w:ascii="Cambria" w:hAnsi="Cambria"/>
          <w:iCs/>
          <w:sz w:val="22"/>
          <w:szCs w:val="22"/>
        </w:rPr>
        <w:t xml:space="preserve">benefit of </w:t>
      </w:r>
      <w:r w:rsidR="00A10D16" w:rsidRPr="00045320">
        <w:rPr>
          <w:rFonts w:ascii="Cambria" w:hAnsi="Cambria"/>
          <w:iCs/>
          <w:sz w:val="22"/>
          <w:szCs w:val="22"/>
        </w:rPr>
        <w:t xml:space="preserve">the study. </w:t>
      </w:r>
      <w:r w:rsidR="00A10D16" w:rsidRPr="00045320">
        <w:rPr>
          <w:rFonts w:ascii="Cambria" w:hAnsi="Cambria"/>
          <w:sz w:val="22"/>
        </w:rPr>
        <w:t xml:space="preserve">Unlike other high-risk groups for TB acquisition, </w:t>
      </w:r>
      <w:r w:rsidR="000C388B" w:rsidRPr="00045320">
        <w:rPr>
          <w:rFonts w:ascii="Cambria" w:hAnsi="Cambria"/>
          <w:sz w:val="22"/>
        </w:rPr>
        <w:t xml:space="preserve">medical and nursing students </w:t>
      </w:r>
      <w:r w:rsidR="00A10D16" w:rsidRPr="00045320">
        <w:rPr>
          <w:rFonts w:ascii="Cambria" w:hAnsi="Cambria"/>
          <w:sz w:val="22"/>
        </w:rPr>
        <w:t>can act as effective agents for change through awareness, advocacy, and, critically by acting to implement changes at the front lines. They also have understanding and awareness of the impor</w:t>
      </w:r>
      <w:r w:rsidR="00C246EC" w:rsidRPr="00045320">
        <w:rPr>
          <w:rFonts w:ascii="Cambria" w:hAnsi="Cambria"/>
          <w:sz w:val="22"/>
        </w:rPr>
        <w:t xml:space="preserve">tance of protection against </w:t>
      </w:r>
      <w:r w:rsidR="00C246EC" w:rsidRPr="00045320">
        <w:rPr>
          <w:rFonts w:ascii="Cambria" w:hAnsi="Cambria"/>
          <w:i/>
          <w:sz w:val="22"/>
        </w:rPr>
        <w:t>M. tuberculosis</w:t>
      </w:r>
      <w:r w:rsidR="00C246EC" w:rsidRPr="00045320">
        <w:rPr>
          <w:rFonts w:ascii="Cambria" w:hAnsi="Cambria"/>
          <w:sz w:val="22"/>
        </w:rPr>
        <w:t xml:space="preserve"> infection</w:t>
      </w:r>
      <w:r w:rsidR="00A10D16" w:rsidRPr="00045320">
        <w:rPr>
          <w:rFonts w:ascii="Cambria" w:hAnsi="Cambria"/>
          <w:sz w:val="22"/>
        </w:rPr>
        <w:t xml:space="preserve"> and TB disease. Therefore, their enthusias</w:t>
      </w:r>
      <w:r w:rsidR="000C388B" w:rsidRPr="00045320">
        <w:rPr>
          <w:rFonts w:ascii="Cambria" w:hAnsi="Cambria"/>
          <w:sz w:val="22"/>
        </w:rPr>
        <w:t xml:space="preserve">tic involvement in this trial </w:t>
      </w:r>
      <w:r w:rsidR="00A10D16" w:rsidRPr="00045320">
        <w:rPr>
          <w:rFonts w:ascii="Cambria" w:hAnsi="Cambria"/>
          <w:sz w:val="22"/>
        </w:rPr>
        <w:t xml:space="preserve">is likely. </w:t>
      </w:r>
    </w:p>
    <w:p w14:paraId="5DB32706" w14:textId="77777777" w:rsidR="003B1188" w:rsidRPr="00045320" w:rsidRDefault="005D4B41" w:rsidP="005D4B41">
      <w:pPr>
        <w:pStyle w:val="Heading1"/>
        <w:rPr>
          <w:sz w:val="22"/>
          <w:szCs w:val="22"/>
        </w:rPr>
      </w:pPr>
      <w:bookmarkStart w:id="35" w:name="_Toc5891937"/>
      <w:bookmarkStart w:id="36" w:name="_Toc5905148"/>
      <w:bookmarkStart w:id="37" w:name="_Toc5891939"/>
      <w:bookmarkStart w:id="38" w:name="_Toc5905150"/>
      <w:bookmarkStart w:id="39" w:name="_Toc5891940"/>
      <w:bookmarkStart w:id="40" w:name="_Toc5905151"/>
      <w:bookmarkStart w:id="41" w:name="_Toc423597529"/>
      <w:bookmarkEnd w:id="35"/>
      <w:bookmarkEnd w:id="36"/>
      <w:bookmarkEnd w:id="37"/>
      <w:bookmarkEnd w:id="38"/>
      <w:bookmarkEnd w:id="39"/>
      <w:bookmarkEnd w:id="40"/>
      <w:r w:rsidRPr="00045320">
        <w:rPr>
          <w:sz w:val="22"/>
          <w:szCs w:val="22"/>
        </w:rPr>
        <w:lastRenderedPageBreak/>
        <w:t>STUDY INTERVENTION</w:t>
      </w:r>
      <w:bookmarkEnd w:id="41"/>
    </w:p>
    <w:p w14:paraId="3CECEBB2" w14:textId="77777777" w:rsidR="005D4B41" w:rsidRPr="00045320" w:rsidRDefault="00380700" w:rsidP="005D4B41">
      <w:pPr>
        <w:pStyle w:val="Heading2"/>
        <w:rPr>
          <w:szCs w:val="22"/>
        </w:rPr>
      </w:pPr>
      <w:bookmarkStart w:id="42" w:name="_Toc423597530"/>
      <w:r w:rsidRPr="00045320">
        <w:rPr>
          <w:szCs w:val="22"/>
        </w:rPr>
        <w:t>Study interv</w:t>
      </w:r>
      <w:r w:rsidR="005D4B41" w:rsidRPr="00045320">
        <w:rPr>
          <w:szCs w:val="22"/>
        </w:rPr>
        <w:t>e</w:t>
      </w:r>
      <w:r w:rsidRPr="00045320">
        <w:rPr>
          <w:szCs w:val="22"/>
        </w:rPr>
        <w:t>n</w:t>
      </w:r>
      <w:r w:rsidR="005D4B41" w:rsidRPr="00045320">
        <w:rPr>
          <w:szCs w:val="22"/>
        </w:rPr>
        <w:t>tion(s) administration</w:t>
      </w:r>
      <w:bookmarkEnd w:id="42"/>
    </w:p>
    <w:p w14:paraId="681ACF52" w14:textId="77777777" w:rsidR="0039410E" w:rsidRPr="00045320" w:rsidRDefault="0039410E" w:rsidP="0039410E">
      <w:pPr>
        <w:pStyle w:val="Heading3"/>
        <w:rPr>
          <w:szCs w:val="22"/>
        </w:rPr>
      </w:pPr>
      <w:bookmarkStart w:id="43" w:name="_Toc423597531"/>
      <w:r w:rsidRPr="00045320">
        <w:rPr>
          <w:szCs w:val="22"/>
        </w:rPr>
        <w:t>Study intervention description</w:t>
      </w:r>
      <w:bookmarkEnd w:id="43"/>
    </w:p>
    <w:p w14:paraId="67907DD0" w14:textId="32E6B482" w:rsidR="004B46A0" w:rsidRPr="00045320" w:rsidRDefault="004B46A0" w:rsidP="00D55D77">
      <w:pPr>
        <w:pStyle w:val="ListParagraph"/>
        <w:numPr>
          <w:ilvl w:val="0"/>
          <w:numId w:val="13"/>
        </w:numPr>
        <w:rPr>
          <w:rFonts w:ascii="Cambria" w:hAnsi="Cambria"/>
          <w:sz w:val="22"/>
          <w:szCs w:val="22"/>
        </w:rPr>
      </w:pPr>
      <w:r w:rsidRPr="00045320">
        <w:rPr>
          <w:rFonts w:ascii="Cambria" w:hAnsi="Cambria"/>
          <w:sz w:val="22"/>
          <w:szCs w:val="22"/>
        </w:rPr>
        <w:t>Study intervention: BCG vaccine is a freeze-dried vaccine, which contains live att</w:t>
      </w:r>
      <w:r w:rsidR="008655B8" w:rsidRPr="00045320">
        <w:rPr>
          <w:rFonts w:ascii="Cambria" w:hAnsi="Cambria"/>
          <w:sz w:val="22"/>
          <w:szCs w:val="22"/>
        </w:rPr>
        <w:t xml:space="preserve">enuated of </w:t>
      </w:r>
      <w:r w:rsidR="008655B8" w:rsidRPr="00045320">
        <w:rPr>
          <w:rFonts w:ascii="Cambria" w:hAnsi="Cambria"/>
          <w:i/>
          <w:sz w:val="22"/>
          <w:szCs w:val="22"/>
        </w:rPr>
        <w:t xml:space="preserve">Mycobacterium </w:t>
      </w:r>
      <w:proofErr w:type="spellStart"/>
      <w:r w:rsidR="008655B8" w:rsidRPr="00045320">
        <w:rPr>
          <w:rFonts w:ascii="Cambria" w:hAnsi="Cambria"/>
          <w:i/>
          <w:sz w:val="22"/>
          <w:szCs w:val="22"/>
        </w:rPr>
        <w:t>bovis</w:t>
      </w:r>
      <w:proofErr w:type="spellEnd"/>
      <w:r w:rsidR="008655B8" w:rsidRPr="00045320">
        <w:rPr>
          <w:rFonts w:ascii="Cambria" w:hAnsi="Cambria"/>
          <w:sz w:val="22"/>
          <w:szCs w:val="22"/>
        </w:rPr>
        <w:t xml:space="preserve">. </w:t>
      </w:r>
      <w:r w:rsidRPr="00045320">
        <w:rPr>
          <w:rFonts w:ascii="Cambria" w:hAnsi="Cambria"/>
          <w:sz w:val="22"/>
          <w:szCs w:val="22"/>
        </w:rPr>
        <w:t xml:space="preserve">We will use BCG vaccine manufactured by PT </w:t>
      </w:r>
      <w:proofErr w:type="spellStart"/>
      <w:r w:rsidRPr="00045320">
        <w:rPr>
          <w:rFonts w:ascii="Cambria" w:hAnsi="Cambria"/>
          <w:sz w:val="22"/>
          <w:szCs w:val="22"/>
        </w:rPr>
        <w:t>Biofarma</w:t>
      </w:r>
      <w:proofErr w:type="spellEnd"/>
      <w:r w:rsidRPr="00045320">
        <w:rPr>
          <w:rFonts w:ascii="Cambria" w:hAnsi="Cambria"/>
          <w:sz w:val="22"/>
          <w:szCs w:val="22"/>
        </w:rPr>
        <w:t xml:space="preserve"> Indonesia derived from the Pasteur 1173P strain. Each ampoule (20 doses) of vaccine contains: Live attenuated Bacillus </w:t>
      </w:r>
      <w:proofErr w:type="spellStart"/>
      <w:r w:rsidRPr="00045320">
        <w:rPr>
          <w:rFonts w:ascii="Cambria" w:hAnsi="Cambria"/>
          <w:sz w:val="22"/>
          <w:szCs w:val="22"/>
        </w:rPr>
        <w:t>Calmette</w:t>
      </w:r>
      <w:proofErr w:type="spellEnd"/>
      <w:r w:rsidRPr="00045320">
        <w:rPr>
          <w:rFonts w:ascii="Cambria" w:hAnsi="Cambria"/>
          <w:sz w:val="22"/>
          <w:szCs w:val="22"/>
        </w:rPr>
        <w:t xml:space="preserve">-Guerin 1.5 mg semi-dried basil (1.5-6 million </w:t>
      </w:r>
      <w:proofErr w:type="spellStart"/>
      <w:r w:rsidRPr="00045320">
        <w:rPr>
          <w:rFonts w:ascii="Cambria" w:hAnsi="Cambria"/>
          <w:sz w:val="22"/>
          <w:szCs w:val="22"/>
        </w:rPr>
        <w:t>culturable</w:t>
      </w:r>
      <w:proofErr w:type="spellEnd"/>
      <w:r w:rsidRPr="00045320">
        <w:rPr>
          <w:rFonts w:ascii="Cambria" w:hAnsi="Cambria"/>
          <w:sz w:val="22"/>
          <w:szCs w:val="22"/>
        </w:rPr>
        <w:t xml:space="preserve"> particles), </w:t>
      </w:r>
      <w:r w:rsidR="00875367" w:rsidRPr="00045320">
        <w:rPr>
          <w:rFonts w:ascii="Cambria" w:hAnsi="Cambria"/>
          <w:sz w:val="22"/>
          <w:szCs w:val="22"/>
        </w:rPr>
        <w:t>m</w:t>
      </w:r>
      <w:r w:rsidRPr="00045320">
        <w:rPr>
          <w:rFonts w:ascii="Cambria" w:hAnsi="Cambria"/>
          <w:sz w:val="22"/>
          <w:szCs w:val="22"/>
        </w:rPr>
        <w:t xml:space="preserve">onosodium glutamate 7.5 mg. Each 1 mL of diluent consists of: </w:t>
      </w:r>
      <w:r w:rsidR="00875367" w:rsidRPr="00045320">
        <w:rPr>
          <w:rFonts w:ascii="Cambria" w:hAnsi="Cambria"/>
          <w:sz w:val="22"/>
          <w:szCs w:val="22"/>
        </w:rPr>
        <w:t xml:space="preserve">Sodium </w:t>
      </w:r>
      <w:r w:rsidRPr="00045320">
        <w:rPr>
          <w:rFonts w:ascii="Cambria" w:hAnsi="Cambria"/>
          <w:sz w:val="22"/>
          <w:szCs w:val="22"/>
        </w:rPr>
        <w:t xml:space="preserve">Chloride 9 mg, Water for injection </w:t>
      </w:r>
      <w:r w:rsidR="005C4569" w:rsidRPr="00045320">
        <w:rPr>
          <w:rFonts w:ascii="Cambria" w:hAnsi="Cambria"/>
          <w:sz w:val="22"/>
          <w:szCs w:val="22"/>
        </w:rPr>
        <w:t>adds</w:t>
      </w:r>
      <w:r w:rsidRPr="00045320">
        <w:rPr>
          <w:rFonts w:ascii="Cambria" w:hAnsi="Cambria"/>
          <w:sz w:val="22"/>
          <w:szCs w:val="22"/>
        </w:rPr>
        <w:t xml:space="preserve"> 1 </w:t>
      </w:r>
      <w:proofErr w:type="spellStart"/>
      <w:r w:rsidRPr="00045320">
        <w:rPr>
          <w:rFonts w:ascii="Cambria" w:hAnsi="Cambria"/>
          <w:sz w:val="22"/>
          <w:szCs w:val="22"/>
        </w:rPr>
        <w:t>mL.</w:t>
      </w:r>
      <w:proofErr w:type="spellEnd"/>
      <w:r w:rsidRPr="00045320">
        <w:rPr>
          <w:rFonts w:ascii="Cambria" w:hAnsi="Cambria"/>
          <w:sz w:val="22"/>
          <w:szCs w:val="22"/>
        </w:rPr>
        <w:t xml:space="preserve">  </w:t>
      </w:r>
    </w:p>
    <w:p w14:paraId="2D378C86" w14:textId="77777777" w:rsidR="004B46A0" w:rsidRPr="00045320" w:rsidRDefault="001247AF" w:rsidP="00D55D77">
      <w:pPr>
        <w:pStyle w:val="ListParagraph"/>
        <w:numPr>
          <w:ilvl w:val="0"/>
          <w:numId w:val="13"/>
        </w:numPr>
        <w:rPr>
          <w:rFonts w:ascii="Cambria" w:hAnsi="Cambria"/>
          <w:sz w:val="22"/>
          <w:szCs w:val="22"/>
        </w:rPr>
      </w:pPr>
      <w:r w:rsidRPr="00045320">
        <w:rPr>
          <w:rFonts w:ascii="Cambria" w:hAnsi="Cambria"/>
          <w:sz w:val="22"/>
          <w:szCs w:val="22"/>
        </w:rPr>
        <w:t>Control product (</w:t>
      </w:r>
      <w:r w:rsidR="004B46A0" w:rsidRPr="00045320">
        <w:rPr>
          <w:rFonts w:ascii="Cambria" w:hAnsi="Cambria"/>
          <w:sz w:val="22"/>
          <w:szCs w:val="22"/>
        </w:rPr>
        <w:t>Placebo</w:t>
      </w:r>
      <w:r w:rsidRPr="00045320">
        <w:rPr>
          <w:rFonts w:ascii="Cambria" w:hAnsi="Cambria"/>
          <w:sz w:val="22"/>
          <w:szCs w:val="22"/>
        </w:rPr>
        <w:t xml:space="preserve">): </w:t>
      </w:r>
      <w:r w:rsidR="004B46A0" w:rsidRPr="00045320">
        <w:rPr>
          <w:rFonts w:ascii="Cambria" w:hAnsi="Cambria"/>
          <w:sz w:val="22"/>
          <w:szCs w:val="22"/>
        </w:rPr>
        <w:t xml:space="preserve"> </w:t>
      </w:r>
      <w:r w:rsidRPr="00045320">
        <w:rPr>
          <w:rFonts w:ascii="Cambria" w:hAnsi="Cambria"/>
          <w:sz w:val="22"/>
          <w:szCs w:val="22"/>
        </w:rPr>
        <w:t>normal saline.</w:t>
      </w:r>
      <w:r w:rsidR="004B46A0" w:rsidRPr="00045320">
        <w:rPr>
          <w:rFonts w:ascii="Cambria" w:hAnsi="Cambria"/>
          <w:sz w:val="22"/>
          <w:szCs w:val="22"/>
        </w:rPr>
        <w:t xml:space="preserve"> </w:t>
      </w:r>
    </w:p>
    <w:p w14:paraId="4716C31A" w14:textId="77777777" w:rsidR="0039410E" w:rsidRPr="00045320" w:rsidRDefault="0039410E" w:rsidP="0039410E">
      <w:pPr>
        <w:pStyle w:val="Heading3"/>
        <w:rPr>
          <w:szCs w:val="22"/>
        </w:rPr>
      </w:pPr>
      <w:bookmarkStart w:id="44" w:name="_Toc423597532"/>
      <w:r w:rsidRPr="00045320">
        <w:rPr>
          <w:szCs w:val="22"/>
        </w:rPr>
        <w:t>Dosing and administration</w:t>
      </w:r>
      <w:bookmarkEnd w:id="44"/>
    </w:p>
    <w:p w14:paraId="4F478ECA" w14:textId="77777777" w:rsidR="008D183C" w:rsidRPr="00045320" w:rsidRDefault="004B46A0" w:rsidP="00D55D77">
      <w:pPr>
        <w:pStyle w:val="ListParagraph"/>
        <w:numPr>
          <w:ilvl w:val="0"/>
          <w:numId w:val="14"/>
        </w:numPr>
        <w:spacing w:before="0"/>
        <w:rPr>
          <w:rFonts w:ascii="Cambria" w:hAnsi="Cambria"/>
          <w:sz w:val="22"/>
          <w:szCs w:val="22"/>
        </w:rPr>
      </w:pPr>
      <w:r w:rsidRPr="00045320">
        <w:rPr>
          <w:rFonts w:ascii="Cambria" w:hAnsi="Cambria"/>
          <w:bCs/>
          <w:sz w:val="22"/>
          <w:szCs w:val="22"/>
        </w:rPr>
        <w:t>BCG vaccination:</w:t>
      </w:r>
      <w:r w:rsidRPr="00045320">
        <w:rPr>
          <w:rFonts w:ascii="Cambria" w:hAnsi="Cambria"/>
          <w:sz w:val="22"/>
          <w:szCs w:val="22"/>
        </w:rPr>
        <w:t xml:space="preserve"> 1 adult dose (0.1 mL) of vaccine (which reconstituted by 4 mL diluent) is administered intradermal with a 22-gauge needle.   </w:t>
      </w:r>
    </w:p>
    <w:p w14:paraId="073DCD21" w14:textId="77777777" w:rsidR="001505FB" w:rsidRPr="00045320" w:rsidRDefault="001247AF" w:rsidP="00D55D77">
      <w:pPr>
        <w:pStyle w:val="ListParagraph"/>
        <w:numPr>
          <w:ilvl w:val="0"/>
          <w:numId w:val="14"/>
        </w:numPr>
        <w:spacing w:before="0"/>
        <w:rPr>
          <w:rFonts w:ascii="Cambria" w:hAnsi="Cambria"/>
          <w:sz w:val="22"/>
          <w:szCs w:val="22"/>
        </w:rPr>
      </w:pPr>
      <w:r w:rsidRPr="00045320">
        <w:rPr>
          <w:rFonts w:ascii="Cambria" w:hAnsi="Cambria"/>
          <w:sz w:val="22"/>
          <w:szCs w:val="22"/>
        </w:rPr>
        <w:t>S</w:t>
      </w:r>
      <w:r w:rsidR="00AD29A3" w:rsidRPr="00045320">
        <w:rPr>
          <w:rFonts w:ascii="Cambria" w:hAnsi="Cambria"/>
          <w:sz w:val="22"/>
          <w:szCs w:val="22"/>
        </w:rPr>
        <w:t>aline</w:t>
      </w:r>
      <w:r w:rsidR="00851695" w:rsidRPr="00045320">
        <w:rPr>
          <w:rFonts w:ascii="Cambria" w:hAnsi="Cambria"/>
          <w:sz w:val="22"/>
          <w:szCs w:val="22"/>
        </w:rPr>
        <w:t xml:space="preserve"> </w:t>
      </w:r>
      <w:r w:rsidR="004B46A0" w:rsidRPr="00045320">
        <w:rPr>
          <w:rFonts w:ascii="Cambria" w:hAnsi="Cambria"/>
          <w:sz w:val="22"/>
          <w:szCs w:val="22"/>
        </w:rPr>
        <w:t xml:space="preserve">volume will be provided and equivalent to the BCG injection (0.1ml).  It will be </w:t>
      </w:r>
      <w:r w:rsidR="00851695" w:rsidRPr="00045320">
        <w:rPr>
          <w:rFonts w:ascii="Cambria" w:hAnsi="Cambria"/>
          <w:sz w:val="22"/>
          <w:szCs w:val="22"/>
        </w:rPr>
        <w:t>administered on day 0 by in</w:t>
      </w:r>
      <w:r w:rsidR="004B46A0" w:rsidRPr="00045320">
        <w:rPr>
          <w:rFonts w:ascii="Cambria" w:hAnsi="Cambria"/>
          <w:sz w:val="22"/>
          <w:szCs w:val="22"/>
        </w:rPr>
        <w:t>tra</w:t>
      </w:r>
      <w:r w:rsidR="008655B8" w:rsidRPr="00045320">
        <w:rPr>
          <w:rFonts w:ascii="Cambria" w:hAnsi="Cambria"/>
          <w:sz w:val="22"/>
          <w:szCs w:val="22"/>
        </w:rPr>
        <w:t>dermal</w:t>
      </w:r>
      <w:r w:rsidR="004B46A0" w:rsidRPr="00045320">
        <w:rPr>
          <w:rFonts w:ascii="Cambria" w:hAnsi="Cambria"/>
          <w:sz w:val="22"/>
          <w:szCs w:val="22"/>
        </w:rPr>
        <w:t xml:space="preserve"> injection with a 22-</w:t>
      </w:r>
      <w:r w:rsidR="00851695" w:rsidRPr="00045320">
        <w:rPr>
          <w:rFonts w:ascii="Cambria" w:hAnsi="Cambria"/>
          <w:sz w:val="22"/>
          <w:szCs w:val="22"/>
        </w:rPr>
        <w:t xml:space="preserve">gauge needle. </w:t>
      </w:r>
      <w:r w:rsidR="004E178E" w:rsidRPr="00045320">
        <w:rPr>
          <w:rFonts w:ascii="Cambria" w:hAnsi="Cambria"/>
          <w:sz w:val="22"/>
          <w:szCs w:val="22"/>
        </w:rPr>
        <w:t xml:space="preserve"> </w:t>
      </w:r>
    </w:p>
    <w:p w14:paraId="68F3141F" w14:textId="77777777" w:rsidR="005D4B41" w:rsidRPr="00045320" w:rsidRDefault="005D4B41" w:rsidP="005D4B41">
      <w:pPr>
        <w:pStyle w:val="Heading2"/>
        <w:rPr>
          <w:szCs w:val="22"/>
        </w:rPr>
      </w:pPr>
      <w:bookmarkStart w:id="45" w:name="_Toc423597533"/>
      <w:r w:rsidRPr="00045320">
        <w:rPr>
          <w:szCs w:val="22"/>
        </w:rPr>
        <w:t>Preparation/</w:t>
      </w:r>
      <w:r w:rsidR="0039410E" w:rsidRPr="00045320">
        <w:rPr>
          <w:szCs w:val="22"/>
        </w:rPr>
        <w:t>handling/storage/accountability</w:t>
      </w:r>
      <w:bookmarkEnd w:id="45"/>
    </w:p>
    <w:p w14:paraId="5057DEC0" w14:textId="77777777" w:rsidR="0039410E" w:rsidRPr="00045320" w:rsidRDefault="008655B8" w:rsidP="0039410E">
      <w:pPr>
        <w:pStyle w:val="Heading3"/>
        <w:rPr>
          <w:szCs w:val="22"/>
        </w:rPr>
      </w:pPr>
      <w:bookmarkStart w:id="46" w:name="_Toc423597534"/>
      <w:r w:rsidRPr="00045320">
        <w:rPr>
          <w:szCs w:val="22"/>
        </w:rPr>
        <w:t>Acquisition</w:t>
      </w:r>
      <w:r w:rsidR="0039410E" w:rsidRPr="00045320">
        <w:rPr>
          <w:szCs w:val="22"/>
        </w:rPr>
        <w:t xml:space="preserve"> and accountability</w:t>
      </w:r>
      <w:bookmarkEnd w:id="46"/>
    </w:p>
    <w:p w14:paraId="56093E65" w14:textId="77777777" w:rsidR="004B46A0" w:rsidRPr="00045320" w:rsidRDefault="008655B8" w:rsidP="004B46A0">
      <w:pPr>
        <w:rPr>
          <w:rFonts w:ascii="Cambria" w:hAnsi="Cambria"/>
          <w:sz w:val="22"/>
          <w:szCs w:val="22"/>
        </w:rPr>
      </w:pPr>
      <w:r w:rsidRPr="00045320">
        <w:rPr>
          <w:rFonts w:ascii="Cambria" w:hAnsi="Cambria"/>
          <w:sz w:val="22"/>
          <w:szCs w:val="22"/>
        </w:rPr>
        <w:t>The study manager who is required to maintain accurate study vaccine accountability records will supply BCG vaccine and the normal saline placebo</w:t>
      </w:r>
      <w:r w:rsidR="007A27B8" w:rsidRPr="00045320">
        <w:rPr>
          <w:rFonts w:ascii="Cambria" w:hAnsi="Cambria"/>
          <w:sz w:val="22"/>
          <w:szCs w:val="22"/>
        </w:rPr>
        <w:t xml:space="preserve">. Instructions and forms to be completed and kept for accountability will be provided to the study manager. </w:t>
      </w:r>
    </w:p>
    <w:p w14:paraId="3BAB8FF1" w14:textId="77777777" w:rsidR="0039410E" w:rsidRPr="00045320" w:rsidRDefault="0039410E" w:rsidP="0039410E">
      <w:pPr>
        <w:pStyle w:val="Heading3"/>
        <w:rPr>
          <w:szCs w:val="22"/>
        </w:rPr>
      </w:pPr>
      <w:bookmarkStart w:id="47" w:name="_Toc5891948"/>
      <w:bookmarkStart w:id="48" w:name="_Toc5905159"/>
      <w:bookmarkStart w:id="49" w:name="_Toc423597535"/>
      <w:bookmarkEnd w:id="47"/>
      <w:bookmarkEnd w:id="48"/>
      <w:r w:rsidRPr="00045320">
        <w:rPr>
          <w:szCs w:val="22"/>
        </w:rPr>
        <w:t>Product storage and stability</w:t>
      </w:r>
      <w:bookmarkEnd w:id="49"/>
    </w:p>
    <w:p w14:paraId="3FBDF5EE" w14:textId="77777777" w:rsidR="002F7155" w:rsidRPr="00045320" w:rsidRDefault="002F7155" w:rsidP="000304DB">
      <w:pPr>
        <w:rPr>
          <w:rFonts w:ascii="Cambria" w:hAnsi="Cambria"/>
          <w:sz w:val="22"/>
          <w:szCs w:val="22"/>
        </w:rPr>
      </w:pPr>
      <w:r w:rsidRPr="00045320">
        <w:rPr>
          <w:rFonts w:ascii="Cambria" w:hAnsi="Cambria"/>
          <w:sz w:val="22"/>
          <w:szCs w:val="22"/>
        </w:rPr>
        <w:t>BCG vaccine will be stored at temperatures between +2</w:t>
      </w:r>
      <w:r w:rsidRPr="00045320">
        <w:rPr>
          <w:rFonts w:ascii="Cambria" w:hAnsi="Cambria"/>
          <w:sz w:val="22"/>
          <w:szCs w:val="22"/>
          <w:vertAlign w:val="superscript"/>
        </w:rPr>
        <w:t>o</w:t>
      </w:r>
      <w:r w:rsidRPr="00045320">
        <w:rPr>
          <w:rFonts w:ascii="Cambria" w:hAnsi="Cambria"/>
          <w:sz w:val="22"/>
          <w:szCs w:val="22"/>
        </w:rPr>
        <w:t>C and +8</w:t>
      </w:r>
      <w:r w:rsidRPr="00045320">
        <w:rPr>
          <w:rFonts w:ascii="Cambria" w:hAnsi="Cambria"/>
          <w:sz w:val="22"/>
          <w:szCs w:val="22"/>
          <w:vertAlign w:val="superscript"/>
        </w:rPr>
        <w:t>o</w:t>
      </w:r>
      <w:r w:rsidR="007A27B8" w:rsidRPr="00045320">
        <w:rPr>
          <w:rFonts w:ascii="Cambria" w:hAnsi="Cambria"/>
          <w:sz w:val="22"/>
          <w:szCs w:val="22"/>
        </w:rPr>
        <w:t>C in a secure location.</w:t>
      </w:r>
      <w:r w:rsidRPr="00045320">
        <w:rPr>
          <w:rFonts w:ascii="Cambria" w:hAnsi="Cambria"/>
          <w:sz w:val="22"/>
          <w:szCs w:val="22"/>
        </w:rPr>
        <w:t xml:space="preserve"> Protected from light. The diluent will be kept at room temperature.</w:t>
      </w:r>
      <w:r w:rsidR="007A27B8" w:rsidRPr="00045320">
        <w:rPr>
          <w:rFonts w:ascii="Cambria" w:hAnsi="Cambria"/>
          <w:sz w:val="22"/>
          <w:szCs w:val="22"/>
        </w:rPr>
        <w:t xml:space="preserve"> The normal saline placebo will be stored at room temperature in the study clinic. </w:t>
      </w:r>
    </w:p>
    <w:p w14:paraId="75907C15" w14:textId="77777777" w:rsidR="0039410E" w:rsidRPr="00045320" w:rsidRDefault="0039410E" w:rsidP="0039410E">
      <w:pPr>
        <w:pStyle w:val="Heading3"/>
        <w:rPr>
          <w:szCs w:val="22"/>
        </w:rPr>
      </w:pPr>
      <w:bookmarkStart w:id="50" w:name="_Toc423597536"/>
      <w:r w:rsidRPr="00045320">
        <w:rPr>
          <w:szCs w:val="22"/>
        </w:rPr>
        <w:t>Preparation</w:t>
      </w:r>
      <w:bookmarkEnd w:id="50"/>
    </w:p>
    <w:p w14:paraId="42F51C8D" w14:textId="77777777" w:rsidR="007A27B8" w:rsidRPr="00045320" w:rsidRDefault="007A27B8" w:rsidP="00825F06">
      <w:pPr>
        <w:spacing w:before="0"/>
        <w:rPr>
          <w:rFonts w:ascii="Cambria" w:eastAsia="Cambria" w:hAnsi="Cambria"/>
          <w:iCs/>
          <w:sz w:val="22"/>
          <w:szCs w:val="22"/>
        </w:rPr>
      </w:pPr>
      <w:r w:rsidRPr="00045320">
        <w:rPr>
          <w:rFonts w:ascii="Cambria" w:eastAsia="Cambria" w:hAnsi="Cambria"/>
          <w:iCs/>
          <w:sz w:val="22"/>
          <w:szCs w:val="22"/>
        </w:rPr>
        <w:br/>
        <w:t xml:space="preserve">BCG will be prepared and administered as per the manufacture’s </w:t>
      </w:r>
      <w:r w:rsidR="008655B8" w:rsidRPr="00045320">
        <w:rPr>
          <w:rFonts w:ascii="Cambria" w:eastAsia="Cambria" w:hAnsi="Cambria"/>
          <w:iCs/>
          <w:sz w:val="22"/>
          <w:szCs w:val="22"/>
        </w:rPr>
        <w:t>recommendations</w:t>
      </w:r>
      <w:r w:rsidRPr="00045320">
        <w:rPr>
          <w:rFonts w:ascii="Cambria" w:eastAsia="Cambria" w:hAnsi="Cambria"/>
          <w:iCs/>
          <w:sz w:val="22"/>
          <w:szCs w:val="22"/>
        </w:rPr>
        <w:t xml:space="preserve">. </w:t>
      </w:r>
      <w:proofErr w:type="gramStart"/>
      <w:r w:rsidRPr="00045320">
        <w:rPr>
          <w:rFonts w:ascii="Cambria" w:eastAsia="Cambria" w:hAnsi="Cambria"/>
          <w:iCs/>
          <w:sz w:val="22"/>
          <w:szCs w:val="22"/>
        </w:rPr>
        <w:t xml:space="preserve">BCG vaccine will be prepared by the study pharmacist from multi-dose vials </w:t>
      </w:r>
      <w:r w:rsidR="008655B8" w:rsidRPr="00045320">
        <w:rPr>
          <w:rFonts w:ascii="Cambria" w:eastAsia="Cambria" w:hAnsi="Cambria"/>
          <w:iCs/>
          <w:sz w:val="22"/>
          <w:szCs w:val="22"/>
        </w:rPr>
        <w:t>dispensed</w:t>
      </w:r>
      <w:r w:rsidRPr="00045320">
        <w:rPr>
          <w:rFonts w:ascii="Cambria" w:eastAsia="Cambria" w:hAnsi="Cambria"/>
          <w:iCs/>
          <w:sz w:val="22"/>
          <w:szCs w:val="22"/>
        </w:rPr>
        <w:t xml:space="preserve"> </w:t>
      </w:r>
      <w:r w:rsidRPr="00045320">
        <w:rPr>
          <w:rFonts w:ascii="Cambria" w:eastAsia="Cambria" w:hAnsi="Cambria"/>
          <w:iCs/>
          <w:sz w:val="22"/>
          <w:szCs w:val="22"/>
        </w:rPr>
        <w:lastRenderedPageBreak/>
        <w:t>according to the package insert using aseptic technique</w:t>
      </w:r>
      <w:proofErr w:type="gramEnd"/>
      <w:r w:rsidRPr="00045320">
        <w:rPr>
          <w:rFonts w:ascii="Cambria" w:eastAsia="Cambria" w:hAnsi="Cambria"/>
          <w:iCs/>
          <w:sz w:val="22"/>
          <w:szCs w:val="22"/>
        </w:rPr>
        <w:t>. Each vial of BCG vaccine will be reconstitu</w:t>
      </w:r>
      <w:r w:rsidR="00947A44" w:rsidRPr="00045320">
        <w:rPr>
          <w:rFonts w:ascii="Cambria" w:eastAsia="Cambria" w:hAnsi="Cambria"/>
          <w:iCs/>
          <w:sz w:val="22"/>
          <w:szCs w:val="22"/>
        </w:rPr>
        <w:t>ted as specified in the package i</w:t>
      </w:r>
      <w:r w:rsidR="005C12BA" w:rsidRPr="00045320">
        <w:rPr>
          <w:rFonts w:ascii="Cambria" w:eastAsia="Cambria" w:hAnsi="Cambria"/>
          <w:iCs/>
          <w:sz w:val="22"/>
          <w:szCs w:val="22"/>
        </w:rPr>
        <w:t>nsert. Reconstituted vaccine will</w:t>
      </w:r>
      <w:r w:rsidR="00947A44" w:rsidRPr="00045320">
        <w:rPr>
          <w:rFonts w:ascii="Cambria" w:eastAsia="Cambria" w:hAnsi="Cambria"/>
          <w:iCs/>
          <w:sz w:val="22"/>
          <w:szCs w:val="22"/>
        </w:rPr>
        <w:t xml:space="preserve"> be kept at </w:t>
      </w:r>
      <w:r w:rsidR="005C12BA" w:rsidRPr="00045320">
        <w:rPr>
          <w:rFonts w:ascii="Cambria" w:hAnsi="Cambria"/>
          <w:sz w:val="22"/>
          <w:szCs w:val="22"/>
        </w:rPr>
        <w:t>+4</w:t>
      </w:r>
      <w:r w:rsidR="005C12BA" w:rsidRPr="00045320">
        <w:rPr>
          <w:rFonts w:ascii="Cambria" w:hAnsi="Cambria"/>
          <w:sz w:val="22"/>
          <w:szCs w:val="22"/>
          <w:vertAlign w:val="superscript"/>
        </w:rPr>
        <w:t>o</w:t>
      </w:r>
      <w:r w:rsidR="005C12BA" w:rsidRPr="00045320">
        <w:rPr>
          <w:rFonts w:ascii="Cambria" w:hAnsi="Cambria"/>
          <w:sz w:val="22"/>
          <w:szCs w:val="22"/>
        </w:rPr>
        <w:t>C and +8</w:t>
      </w:r>
      <w:r w:rsidR="005C12BA" w:rsidRPr="00045320">
        <w:rPr>
          <w:rFonts w:ascii="Cambria" w:hAnsi="Cambria"/>
          <w:sz w:val="22"/>
          <w:szCs w:val="22"/>
          <w:vertAlign w:val="superscript"/>
        </w:rPr>
        <w:t>o</w:t>
      </w:r>
      <w:r w:rsidR="005C12BA" w:rsidRPr="00045320">
        <w:rPr>
          <w:rFonts w:ascii="Cambria" w:hAnsi="Cambria"/>
          <w:sz w:val="22"/>
          <w:szCs w:val="22"/>
        </w:rPr>
        <w:t xml:space="preserve">C </w:t>
      </w:r>
      <w:r w:rsidR="00947A44" w:rsidRPr="00045320">
        <w:rPr>
          <w:rFonts w:ascii="Cambria" w:hAnsi="Cambria"/>
          <w:sz w:val="22"/>
          <w:szCs w:val="22"/>
        </w:rPr>
        <w:t>for up</w:t>
      </w:r>
      <w:r w:rsidR="005C12BA" w:rsidRPr="00045320">
        <w:rPr>
          <w:rFonts w:ascii="Cambria" w:hAnsi="Cambria"/>
          <w:sz w:val="22"/>
          <w:szCs w:val="22"/>
        </w:rPr>
        <w:t xml:space="preserve"> to 4 hours. Exposure to light will</w:t>
      </w:r>
      <w:r w:rsidR="00947A44" w:rsidRPr="00045320">
        <w:rPr>
          <w:rFonts w:ascii="Cambria" w:hAnsi="Cambria"/>
          <w:sz w:val="22"/>
          <w:szCs w:val="22"/>
        </w:rPr>
        <w:t xml:space="preserve"> be kept to a minimum. Any reconstituted vaccine not used within 4 hours will be discarded. </w:t>
      </w:r>
    </w:p>
    <w:p w14:paraId="50552EDB" w14:textId="77777777" w:rsidR="00380700" w:rsidRPr="00045320" w:rsidRDefault="00380700" w:rsidP="00380700">
      <w:pPr>
        <w:pStyle w:val="Heading2"/>
        <w:rPr>
          <w:szCs w:val="22"/>
        </w:rPr>
      </w:pPr>
      <w:bookmarkStart w:id="51" w:name="_Toc423597537"/>
      <w:r w:rsidRPr="00045320">
        <w:rPr>
          <w:szCs w:val="22"/>
        </w:rPr>
        <w:t>Measures to mi</w:t>
      </w:r>
      <w:r w:rsidR="00764653" w:rsidRPr="00045320">
        <w:rPr>
          <w:szCs w:val="22"/>
        </w:rPr>
        <w:t>ni</w:t>
      </w:r>
      <w:r w:rsidRPr="00045320">
        <w:rPr>
          <w:szCs w:val="22"/>
        </w:rPr>
        <w:t>mise bias: randomisation and blinding</w:t>
      </w:r>
      <w:bookmarkEnd w:id="51"/>
    </w:p>
    <w:p w14:paraId="6EF35508" w14:textId="62DE876F" w:rsidR="0004089F" w:rsidRPr="00045320" w:rsidRDefault="0004089F" w:rsidP="0004089F">
      <w:pPr>
        <w:rPr>
          <w:rFonts w:ascii="Cambria" w:hAnsi="Cambria"/>
          <w:sz w:val="22"/>
          <w:szCs w:val="22"/>
        </w:rPr>
      </w:pPr>
      <w:r w:rsidRPr="00045320">
        <w:rPr>
          <w:rFonts w:ascii="Cambria" w:hAnsi="Cambria"/>
          <w:sz w:val="22"/>
          <w:szCs w:val="22"/>
        </w:rPr>
        <w:t xml:space="preserve">Trial- group assignment will </w:t>
      </w:r>
      <w:r w:rsidR="00764653" w:rsidRPr="00045320">
        <w:rPr>
          <w:rFonts w:ascii="Cambria" w:hAnsi="Cambria"/>
          <w:sz w:val="22"/>
          <w:szCs w:val="22"/>
        </w:rPr>
        <w:t xml:space="preserve">be </w:t>
      </w:r>
      <w:r w:rsidR="00D249B5" w:rsidRPr="00045320">
        <w:rPr>
          <w:rFonts w:ascii="Cambria" w:hAnsi="Cambria"/>
          <w:sz w:val="22"/>
          <w:szCs w:val="22"/>
        </w:rPr>
        <w:t>concealed</w:t>
      </w:r>
      <w:r w:rsidRPr="00045320">
        <w:rPr>
          <w:rFonts w:ascii="Cambria" w:hAnsi="Cambria"/>
          <w:sz w:val="22"/>
          <w:szCs w:val="22"/>
        </w:rPr>
        <w:t xml:space="preserve"> by an interactive web-response system</w:t>
      </w:r>
      <w:r w:rsidR="00B2754E" w:rsidRPr="00045320">
        <w:rPr>
          <w:rFonts w:ascii="Cambria" w:hAnsi="Cambria"/>
          <w:sz w:val="22"/>
          <w:szCs w:val="22"/>
        </w:rPr>
        <w:t>. The assignment will be based in blo</w:t>
      </w:r>
      <w:r w:rsidR="0025609D" w:rsidRPr="00045320">
        <w:rPr>
          <w:rFonts w:ascii="Cambria" w:hAnsi="Cambria"/>
          <w:sz w:val="22"/>
          <w:szCs w:val="22"/>
        </w:rPr>
        <w:t>ck randomisation in a 1:1 ratio</w:t>
      </w:r>
      <w:r w:rsidR="00B2754E" w:rsidRPr="00045320">
        <w:rPr>
          <w:rFonts w:ascii="Cambria" w:hAnsi="Cambria"/>
          <w:sz w:val="22"/>
          <w:szCs w:val="22"/>
        </w:rPr>
        <w:t xml:space="preserve"> to BCG vaccination/revaccination and placebo. </w:t>
      </w:r>
      <w:r w:rsidR="00D249B5" w:rsidRPr="00045320">
        <w:rPr>
          <w:rFonts w:ascii="Cambria" w:hAnsi="Cambria"/>
          <w:sz w:val="22"/>
          <w:szCs w:val="22"/>
        </w:rPr>
        <w:t>Administration of the vaccine and placebo will be blinded (patient and administrator).</w:t>
      </w:r>
      <w:r w:rsidR="00AF612B" w:rsidRPr="00045320">
        <w:rPr>
          <w:rFonts w:ascii="Cambria" w:hAnsi="Cambria"/>
          <w:sz w:val="22"/>
          <w:szCs w:val="22"/>
        </w:rPr>
        <w:t xml:space="preserve"> </w:t>
      </w:r>
      <w:r w:rsidR="00A13C79" w:rsidRPr="00045320">
        <w:rPr>
          <w:rFonts w:ascii="Cambria" w:hAnsi="Cambria"/>
          <w:sz w:val="22"/>
          <w:szCs w:val="22"/>
        </w:rPr>
        <w:t>To guarantee the blinding of those administering injection</w:t>
      </w:r>
      <w:r w:rsidR="00576BDF" w:rsidRPr="00045320">
        <w:rPr>
          <w:rFonts w:ascii="Cambria" w:hAnsi="Cambria"/>
          <w:sz w:val="22"/>
          <w:szCs w:val="22"/>
        </w:rPr>
        <w:t>s</w:t>
      </w:r>
      <w:r w:rsidR="00A13C79" w:rsidRPr="00045320">
        <w:rPr>
          <w:rFonts w:ascii="Cambria" w:hAnsi="Cambria"/>
          <w:sz w:val="22"/>
          <w:szCs w:val="22"/>
        </w:rPr>
        <w:t xml:space="preserve">, </w:t>
      </w:r>
      <w:r w:rsidR="000A713C" w:rsidRPr="00045320">
        <w:rPr>
          <w:rFonts w:ascii="Cambria" w:hAnsi="Cambria"/>
          <w:sz w:val="22"/>
          <w:szCs w:val="22"/>
        </w:rPr>
        <w:t xml:space="preserve">syringe contents will be masked, injection volumes will be identical, and </w:t>
      </w:r>
      <w:r w:rsidR="00A13C79" w:rsidRPr="00045320">
        <w:rPr>
          <w:rFonts w:ascii="Cambria" w:hAnsi="Cambria"/>
          <w:sz w:val="22"/>
          <w:szCs w:val="22"/>
        </w:rPr>
        <w:t>t</w:t>
      </w:r>
      <w:r w:rsidR="00AF612B" w:rsidRPr="00045320">
        <w:rPr>
          <w:rFonts w:ascii="Cambria" w:hAnsi="Cambria"/>
          <w:sz w:val="22"/>
          <w:szCs w:val="22"/>
        </w:rPr>
        <w:t>he person injecting the vaccine and placebo will be different from the one preparing the syringe</w:t>
      </w:r>
      <w:r w:rsidR="00A13C79" w:rsidRPr="00045320">
        <w:rPr>
          <w:rFonts w:ascii="Cambria" w:hAnsi="Cambria"/>
          <w:sz w:val="22"/>
          <w:szCs w:val="22"/>
        </w:rPr>
        <w:t xml:space="preserve"> </w:t>
      </w:r>
      <w:r w:rsidR="00576BDF" w:rsidRPr="00045320">
        <w:rPr>
          <w:rFonts w:ascii="Cambria" w:hAnsi="Cambria"/>
          <w:sz w:val="22"/>
          <w:szCs w:val="22"/>
        </w:rPr>
        <w:t xml:space="preserve">(which </w:t>
      </w:r>
      <w:r w:rsidR="00457029" w:rsidRPr="00045320">
        <w:rPr>
          <w:rFonts w:ascii="Cambria" w:hAnsi="Cambria"/>
          <w:sz w:val="22"/>
          <w:szCs w:val="22"/>
        </w:rPr>
        <w:t xml:space="preserve">will be done in different </w:t>
      </w:r>
      <w:r w:rsidR="00576BDF" w:rsidRPr="00045320">
        <w:rPr>
          <w:rFonts w:ascii="Cambria" w:hAnsi="Cambria"/>
          <w:sz w:val="22"/>
          <w:szCs w:val="22"/>
        </w:rPr>
        <w:t>location)</w:t>
      </w:r>
      <w:r w:rsidR="00AF612B" w:rsidRPr="00045320">
        <w:rPr>
          <w:rFonts w:ascii="Cambria" w:hAnsi="Cambria"/>
          <w:sz w:val="22"/>
          <w:szCs w:val="22"/>
        </w:rPr>
        <w:t>.</w:t>
      </w:r>
      <w:r w:rsidR="00457029" w:rsidRPr="00045320">
        <w:rPr>
          <w:rFonts w:ascii="Cambria" w:hAnsi="Cambria"/>
          <w:sz w:val="22"/>
          <w:szCs w:val="22"/>
        </w:rPr>
        <w:t xml:space="preserve"> </w:t>
      </w:r>
      <w:r w:rsidR="00D249B5" w:rsidRPr="00045320">
        <w:rPr>
          <w:rFonts w:ascii="Cambria" w:hAnsi="Cambria"/>
          <w:sz w:val="22"/>
          <w:szCs w:val="22"/>
        </w:rPr>
        <w:t xml:space="preserve">While those who are BCG vaccinated will be likely to have a significant local reaction, </w:t>
      </w:r>
      <w:r w:rsidR="00B85DFE" w:rsidRPr="00045320">
        <w:rPr>
          <w:rFonts w:ascii="Cambria" w:hAnsi="Cambria"/>
          <w:sz w:val="22"/>
          <w:szCs w:val="22"/>
        </w:rPr>
        <w:t xml:space="preserve">investigators will be blinded to this where possible – including those conducting the laboratory investigations. </w:t>
      </w:r>
    </w:p>
    <w:p w14:paraId="08120D12" w14:textId="77777777" w:rsidR="00380700" w:rsidRPr="00045320" w:rsidRDefault="00380700" w:rsidP="00380700">
      <w:pPr>
        <w:pStyle w:val="Heading2"/>
        <w:rPr>
          <w:szCs w:val="22"/>
        </w:rPr>
      </w:pPr>
      <w:bookmarkStart w:id="52" w:name="_Toc423597538"/>
      <w:r w:rsidRPr="00045320">
        <w:rPr>
          <w:szCs w:val="22"/>
        </w:rPr>
        <w:t>Study intervention compliance</w:t>
      </w:r>
      <w:bookmarkEnd w:id="52"/>
    </w:p>
    <w:p w14:paraId="378C1413" w14:textId="0FFA1228" w:rsidR="00400CAD" w:rsidRPr="00045320" w:rsidRDefault="00400CAD" w:rsidP="00400CAD">
      <w:pPr>
        <w:rPr>
          <w:rFonts w:ascii="Cambria" w:hAnsi="Cambria"/>
          <w:sz w:val="22"/>
          <w:szCs w:val="22"/>
        </w:rPr>
      </w:pPr>
      <w:r w:rsidRPr="00045320">
        <w:rPr>
          <w:rFonts w:ascii="Cambria" w:hAnsi="Cambria"/>
          <w:sz w:val="22"/>
          <w:szCs w:val="22"/>
        </w:rPr>
        <w:t xml:space="preserve">As study intervention will be administered at day 0 only, adherence to the intervention will be assessed directly and </w:t>
      </w:r>
      <w:r w:rsidR="00AB03CB" w:rsidRPr="00045320">
        <w:rPr>
          <w:rFonts w:ascii="Cambria" w:hAnsi="Cambria"/>
          <w:sz w:val="22"/>
          <w:szCs w:val="22"/>
        </w:rPr>
        <w:t>research staff will fill a standard form</w:t>
      </w:r>
      <w:r w:rsidRPr="00045320">
        <w:rPr>
          <w:rFonts w:ascii="Cambria" w:hAnsi="Cambria"/>
          <w:sz w:val="22"/>
          <w:szCs w:val="22"/>
        </w:rPr>
        <w:t xml:space="preserve">. </w:t>
      </w:r>
    </w:p>
    <w:p w14:paraId="13EB0102" w14:textId="77777777" w:rsidR="00380700" w:rsidRPr="00045320" w:rsidRDefault="00380700" w:rsidP="00380700">
      <w:pPr>
        <w:pStyle w:val="Heading1"/>
        <w:rPr>
          <w:sz w:val="22"/>
          <w:szCs w:val="22"/>
        </w:rPr>
      </w:pPr>
      <w:bookmarkStart w:id="53" w:name="_Toc423597539"/>
      <w:r w:rsidRPr="00045320">
        <w:rPr>
          <w:sz w:val="22"/>
          <w:szCs w:val="22"/>
        </w:rPr>
        <w:t>STUDY INTERVENTION DISCONTINUATION AND PARTICIPANT DISCONTINUATION/WITHDRAWAL</w:t>
      </w:r>
      <w:bookmarkEnd w:id="53"/>
      <w:r w:rsidRPr="00045320">
        <w:rPr>
          <w:sz w:val="22"/>
          <w:szCs w:val="22"/>
        </w:rPr>
        <w:t xml:space="preserve"> </w:t>
      </w:r>
    </w:p>
    <w:p w14:paraId="399276FA" w14:textId="77777777" w:rsidR="0039410E" w:rsidRPr="00045320" w:rsidRDefault="0039410E" w:rsidP="00380700">
      <w:pPr>
        <w:pStyle w:val="Heading2"/>
        <w:rPr>
          <w:szCs w:val="22"/>
        </w:rPr>
      </w:pPr>
      <w:bookmarkStart w:id="54" w:name="_Toc423597540"/>
      <w:r w:rsidRPr="00045320">
        <w:rPr>
          <w:szCs w:val="22"/>
        </w:rPr>
        <w:t>Discontinuation of study intervention</w:t>
      </w:r>
      <w:bookmarkEnd w:id="54"/>
    </w:p>
    <w:p w14:paraId="42EB3913" w14:textId="77777777" w:rsidR="00505682" w:rsidRPr="00045320" w:rsidRDefault="00505682" w:rsidP="00505682">
      <w:pPr>
        <w:pStyle w:val="CROMSInstruction"/>
        <w:spacing w:before="0" w:after="0"/>
        <w:rPr>
          <w:color w:val="auto"/>
          <w:szCs w:val="22"/>
          <w:lang w:val="en-GB"/>
        </w:rPr>
      </w:pPr>
    </w:p>
    <w:p w14:paraId="54F96917" w14:textId="77777777" w:rsidR="00505682" w:rsidRPr="00045320" w:rsidRDefault="002F7155" w:rsidP="004E4592">
      <w:pPr>
        <w:pStyle w:val="CROMSInstruction"/>
        <w:spacing w:before="0" w:after="0" w:line="360" w:lineRule="auto"/>
        <w:jc w:val="both"/>
        <w:rPr>
          <w:i w:val="0"/>
          <w:color w:val="auto"/>
          <w:szCs w:val="22"/>
          <w:lang w:val="en-GB"/>
        </w:rPr>
      </w:pPr>
      <w:r w:rsidRPr="00045320">
        <w:rPr>
          <w:i w:val="0"/>
          <w:color w:val="auto"/>
          <w:szCs w:val="22"/>
          <w:lang w:val="en-GB"/>
        </w:rPr>
        <w:t>As study intervention will only be given at Day 0, d</w:t>
      </w:r>
      <w:r w:rsidR="00505682" w:rsidRPr="00045320">
        <w:rPr>
          <w:i w:val="0"/>
          <w:color w:val="auto"/>
          <w:szCs w:val="22"/>
          <w:lang w:val="en-GB"/>
        </w:rPr>
        <w:t xml:space="preserve">iscontinuation from study </w:t>
      </w:r>
      <w:r w:rsidRPr="00045320">
        <w:rPr>
          <w:i w:val="0"/>
          <w:color w:val="auto"/>
          <w:szCs w:val="22"/>
          <w:lang w:val="en-GB"/>
        </w:rPr>
        <w:t>intervention</w:t>
      </w:r>
      <w:r w:rsidR="00505682" w:rsidRPr="00045320">
        <w:rPr>
          <w:i w:val="0"/>
          <w:color w:val="auto"/>
          <w:szCs w:val="22"/>
          <w:lang w:val="en-GB"/>
        </w:rPr>
        <w:t xml:space="preserve"> mean</w:t>
      </w:r>
      <w:r w:rsidRPr="00045320">
        <w:rPr>
          <w:i w:val="0"/>
          <w:color w:val="auto"/>
          <w:szCs w:val="22"/>
          <w:lang w:val="en-GB"/>
        </w:rPr>
        <w:t>s</w:t>
      </w:r>
      <w:r w:rsidR="00505682" w:rsidRPr="00045320">
        <w:rPr>
          <w:i w:val="0"/>
          <w:color w:val="auto"/>
          <w:szCs w:val="22"/>
          <w:lang w:val="en-GB"/>
        </w:rPr>
        <w:t xml:space="preserve"> discontinuation from the study, and remaining study procedures should </w:t>
      </w:r>
      <w:r w:rsidRPr="00045320">
        <w:rPr>
          <w:i w:val="0"/>
          <w:color w:val="auto"/>
          <w:szCs w:val="22"/>
          <w:lang w:val="en-GB"/>
        </w:rPr>
        <w:t xml:space="preserve">not </w:t>
      </w:r>
      <w:r w:rsidR="00505682" w:rsidRPr="00045320">
        <w:rPr>
          <w:i w:val="0"/>
          <w:color w:val="auto"/>
          <w:szCs w:val="22"/>
          <w:lang w:val="en-GB"/>
        </w:rPr>
        <w:t>be completed as indicated by the study protocol.</w:t>
      </w:r>
      <w:r w:rsidR="00505682" w:rsidRPr="00045320">
        <w:rPr>
          <w:color w:val="auto"/>
          <w:szCs w:val="22"/>
          <w:lang w:val="en-GB"/>
        </w:rPr>
        <w:t xml:space="preserve">  </w:t>
      </w:r>
    </w:p>
    <w:p w14:paraId="7F41735D" w14:textId="77777777" w:rsidR="00380700" w:rsidRPr="00045320" w:rsidRDefault="00EB5AD1" w:rsidP="00380700">
      <w:pPr>
        <w:pStyle w:val="Heading2"/>
        <w:rPr>
          <w:szCs w:val="22"/>
        </w:rPr>
      </w:pPr>
      <w:bookmarkStart w:id="55" w:name="_Toc423597541"/>
      <w:r w:rsidRPr="00045320">
        <w:rPr>
          <w:szCs w:val="22"/>
        </w:rPr>
        <w:t>P</w:t>
      </w:r>
      <w:r w:rsidR="00380700" w:rsidRPr="00045320">
        <w:rPr>
          <w:szCs w:val="22"/>
        </w:rPr>
        <w:t>articipant discontinuation/withdrawal from the study</w:t>
      </w:r>
      <w:bookmarkEnd w:id="55"/>
    </w:p>
    <w:p w14:paraId="0CF3B917" w14:textId="77777777" w:rsidR="00E76EEE" w:rsidRPr="00045320" w:rsidRDefault="00E76EEE" w:rsidP="00E76EEE">
      <w:pPr>
        <w:rPr>
          <w:rFonts w:ascii="Cambria" w:hAnsi="Cambria"/>
          <w:sz w:val="22"/>
          <w:szCs w:val="22"/>
        </w:rPr>
      </w:pPr>
      <w:r w:rsidRPr="00045320">
        <w:rPr>
          <w:rFonts w:ascii="Cambria" w:hAnsi="Cambria"/>
          <w:sz w:val="22"/>
          <w:szCs w:val="22"/>
        </w:rPr>
        <w:t xml:space="preserve">Participants are free to withdraw from participation in the study at any time upon request. An investigator may discontinue or withdraw a participant from the study for the following reasons: </w:t>
      </w:r>
    </w:p>
    <w:p w14:paraId="7D105608" w14:textId="77777777" w:rsidR="00E76EEE" w:rsidRPr="00045320" w:rsidRDefault="00E76EEE" w:rsidP="00D55D77">
      <w:pPr>
        <w:pStyle w:val="ListParagraph"/>
        <w:numPr>
          <w:ilvl w:val="0"/>
          <w:numId w:val="5"/>
        </w:numPr>
        <w:rPr>
          <w:rFonts w:ascii="Cambria" w:hAnsi="Cambria"/>
          <w:sz w:val="22"/>
          <w:szCs w:val="22"/>
        </w:rPr>
      </w:pPr>
      <w:r w:rsidRPr="00045320">
        <w:rPr>
          <w:rFonts w:ascii="Cambria" w:hAnsi="Cambria"/>
          <w:sz w:val="22"/>
          <w:szCs w:val="22"/>
        </w:rPr>
        <w:t>Participant unable to receive the study intervention within 1 month</w:t>
      </w:r>
    </w:p>
    <w:p w14:paraId="76C17753" w14:textId="77777777" w:rsidR="00E76EEE" w:rsidRPr="00045320" w:rsidRDefault="00E76EEE" w:rsidP="00D55D77">
      <w:pPr>
        <w:pStyle w:val="ListParagraph"/>
        <w:numPr>
          <w:ilvl w:val="0"/>
          <w:numId w:val="5"/>
        </w:numPr>
        <w:rPr>
          <w:rFonts w:ascii="Cambria" w:hAnsi="Cambria"/>
          <w:sz w:val="22"/>
          <w:szCs w:val="22"/>
        </w:rPr>
      </w:pPr>
      <w:r w:rsidRPr="00045320">
        <w:rPr>
          <w:rFonts w:ascii="Cambria" w:hAnsi="Cambria"/>
          <w:sz w:val="22"/>
          <w:szCs w:val="22"/>
        </w:rPr>
        <w:lastRenderedPageBreak/>
        <w:t>Participant unable to be tested by IGRA at baseline or follow up time</w:t>
      </w:r>
    </w:p>
    <w:p w14:paraId="770BA642" w14:textId="77777777" w:rsidR="00E76EEE" w:rsidRPr="00045320" w:rsidRDefault="00E76EEE" w:rsidP="00E76EEE">
      <w:pPr>
        <w:rPr>
          <w:rFonts w:ascii="Cambria" w:hAnsi="Cambria"/>
          <w:sz w:val="22"/>
          <w:szCs w:val="22"/>
        </w:rPr>
      </w:pPr>
      <w:r w:rsidRPr="00045320">
        <w:rPr>
          <w:rFonts w:ascii="Cambria" w:hAnsi="Cambria"/>
          <w:sz w:val="22"/>
          <w:szCs w:val="22"/>
        </w:rPr>
        <w:t>The reason for participant discontinuation or withdrawal from the study will be recorded on a specific form.</w:t>
      </w:r>
    </w:p>
    <w:p w14:paraId="14F61C9A" w14:textId="77777777" w:rsidR="00380700" w:rsidRPr="00045320" w:rsidRDefault="00380700" w:rsidP="00380700">
      <w:pPr>
        <w:pStyle w:val="Heading2"/>
        <w:rPr>
          <w:szCs w:val="22"/>
        </w:rPr>
      </w:pPr>
      <w:bookmarkStart w:id="56" w:name="_Toc423597542"/>
      <w:r w:rsidRPr="00045320">
        <w:rPr>
          <w:szCs w:val="22"/>
        </w:rPr>
        <w:t>Lost to follow-up</w:t>
      </w:r>
      <w:bookmarkEnd w:id="56"/>
    </w:p>
    <w:p w14:paraId="40B405B4" w14:textId="633F45A7" w:rsidR="00E76EEE" w:rsidRPr="00045320" w:rsidRDefault="00C11801" w:rsidP="00E76EEE">
      <w:pPr>
        <w:rPr>
          <w:rFonts w:ascii="Cambria" w:hAnsi="Cambria"/>
          <w:sz w:val="22"/>
          <w:szCs w:val="22"/>
        </w:rPr>
      </w:pPr>
      <w:r w:rsidRPr="00045320">
        <w:rPr>
          <w:rFonts w:ascii="Cambria" w:hAnsi="Cambria"/>
          <w:sz w:val="22"/>
          <w:szCs w:val="22"/>
        </w:rPr>
        <w:t xml:space="preserve">A participant </w:t>
      </w:r>
      <w:r w:rsidR="00E76EEE" w:rsidRPr="00045320">
        <w:rPr>
          <w:rFonts w:ascii="Cambria" w:hAnsi="Cambria"/>
          <w:sz w:val="22"/>
          <w:szCs w:val="22"/>
        </w:rPr>
        <w:t xml:space="preserve">will be considered </w:t>
      </w:r>
      <w:r w:rsidRPr="00045320">
        <w:rPr>
          <w:rFonts w:ascii="Cambria" w:hAnsi="Cambria"/>
          <w:sz w:val="22"/>
          <w:szCs w:val="22"/>
        </w:rPr>
        <w:t xml:space="preserve">potentially </w:t>
      </w:r>
      <w:r w:rsidR="00E76EEE" w:rsidRPr="00045320">
        <w:rPr>
          <w:rFonts w:ascii="Cambria" w:hAnsi="Cambria"/>
          <w:sz w:val="22"/>
          <w:szCs w:val="22"/>
        </w:rPr>
        <w:t xml:space="preserve">lost to follow up if he or she is not able to be found on the scheduled visit and is unable to </w:t>
      </w:r>
      <w:r w:rsidR="005C12BA" w:rsidRPr="00045320">
        <w:rPr>
          <w:rFonts w:ascii="Cambria" w:hAnsi="Cambria"/>
          <w:sz w:val="22"/>
          <w:szCs w:val="22"/>
        </w:rPr>
        <w:t>be contacted by the study s</w:t>
      </w:r>
      <w:r w:rsidR="00E76EEE" w:rsidRPr="00045320">
        <w:rPr>
          <w:rFonts w:ascii="Cambria" w:hAnsi="Cambria"/>
          <w:sz w:val="22"/>
          <w:szCs w:val="22"/>
        </w:rPr>
        <w:t xml:space="preserve">taff. The following actions will be taken under such </w:t>
      </w:r>
      <w:r w:rsidR="00764653" w:rsidRPr="00045320">
        <w:rPr>
          <w:rFonts w:ascii="Cambria" w:hAnsi="Cambria"/>
          <w:sz w:val="22"/>
          <w:szCs w:val="22"/>
        </w:rPr>
        <w:t>circumstance</w:t>
      </w:r>
      <w:r w:rsidR="00E35CD7" w:rsidRPr="00045320">
        <w:rPr>
          <w:rFonts w:ascii="Cambria" w:hAnsi="Cambria"/>
          <w:sz w:val="22"/>
          <w:szCs w:val="22"/>
        </w:rPr>
        <w:t>s</w:t>
      </w:r>
      <w:r w:rsidR="00E76EEE" w:rsidRPr="00045320">
        <w:rPr>
          <w:rFonts w:ascii="Cambria" w:hAnsi="Cambria"/>
          <w:sz w:val="22"/>
          <w:szCs w:val="22"/>
        </w:rPr>
        <w:t>:</w:t>
      </w:r>
    </w:p>
    <w:p w14:paraId="554BA85A" w14:textId="77777777" w:rsidR="00E76EEE" w:rsidRPr="00045320" w:rsidRDefault="00E76EEE" w:rsidP="00D55D77">
      <w:pPr>
        <w:pStyle w:val="ListParagraph"/>
        <w:numPr>
          <w:ilvl w:val="0"/>
          <w:numId w:val="6"/>
        </w:numPr>
        <w:rPr>
          <w:rFonts w:ascii="Cambria" w:hAnsi="Cambria"/>
          <w:sz w:val="22"/>
          <w:szCs w:val="22"/>
        </w:rPr>
      </w:pPr>
      <w:r w:rsidRPr="00045320">
        <w:rPr>
          <w:rFonts w:ascii="Cambria" w:hAnsi="Cambria"/>
          <w:sz w:val="22"/>
          <w:szCs w:val="22"/>
        </w:rPr>
        <w:t xml:space="preserve">The study staff will attempt to contact participant schedule a visit and counsel the participant on the importance activity in the study and ascertain if the participant wishes to and/or should continue in the study. </w:t>
      </w:r>
    </w:p>
    <w:p w14:paraId="528655FE" w14:textId="0D5FF841" w:rsidR="00E76EEE" w:rsidRPr="00045320" w:rsidRDefault="00E76EEE" w:rsidP="00D55D77">
      <w:pPr>
        <w:pStyle w:val="ListParagraph"/>
        <w:numPr>
          <w:ilvl w:val="0"/>
          <w:numId w:val="6"/>
        </w:numPr>
        <w:rPr>
          <w:rFonts w:ascii="Cambria" w:hAnsi="Cambria"/>
          <w:sz w:val="22"/>
          <w:szCs w:val="22"/>
        </w:rPr>
      </w:pPr>
      <w:r w:rsidRPr="00045320">
        <w:rPr>
          <w:rFonts w:ascii="Cambria" w:hAnsi="Cambria"/>
          <w:sz w:val="22"/>
          <w:szCs w:val="22"/>
        </w:rPr>
        <w:t>Before a participant is deemed lost to follow-up, the investigator or designee will make every effort to regain contact with participant (where possible, 3 tele</w:t>
      </w:r>
      <w:r w:rsidR="005B1373" w:rsidRPr="00045320">
        <w:rPr>
          <w:rFonts w:ascii="Cambria" w:hAnsi="Cambria"/>
          <w:sz w:val="22"/>
          <w:szCs w:val="22"/>
        </w:rPr>
        <w:t xml:space="preserve">phone calls). </w:t>
      </w:r>
      <w:r w:rsidR="00E35CD7" w:rsidRPr="00045320">
        <w:rPr>
          <w:rFonts w:ascii="Cambria" w:hAnsi="Cambria"/>
          <w:sz w:val="22"/>
          <w:szCs w:val="22"/>
        </w:rPr>
        <w:t>Contact</w:t>
      </w:r>
      <w:r w:rsidR="005B1373" w:rsidRPr="00045320">
        <w:rPr>
          <w:rFonts w:ascii="Cambria" w:hAnsi="Cambria"/>
          <w:sz w:val="22"/>
          <w:szCs w:val="22"/>
        </w:rPr>
        <w:t xml:space="preserve"> attempts will be documented in the participant’s record or study file.</w:t>
      </w:r>
    </w:p>
    <w:p w14:paraId="069DCE30" w14:textId="2DCE8119" w:rsidR="005B1373" w:rsidRPr="00045320" w:rsidRDefault="005B1373" w:rsidP="00D55D77">
      <w:pPr>
        <w:pStyle w:val="ListParagraph"/>
        <w:numPr>
          <w:ilvl w:val="0"/>
          <w:numId w:val="6"/>
        </w:numPr>
        <w:rPr>
          <w:rFonts w:ascii="Cambria" w:hAnsi="Cambria"/>
          <w:sz w:val="22"/>
          <w:szCs w:val="22"/>
        </w:rPr>
      </w:pPr>
      <w:r w:rsidRPr="00045320">
        <w:rPr>
          <w:rFonts w:ascii="Cambria" w:hAnsi="Cambria"/>
          <w:sz w:val="22"/>
          <w:szCs w:val="22"/>
        </w:rPr>
        <w:t xml:space="preserve">Should the participant continue to be unreachable, he or she will be considered to have </w:t>
      </w:r>
      <w:r w:rsidR="00764653" w:rsidRPr="00045320">
        <w:rPr>
          <w:rFonts w:ascii="Cambria" w:hAnsi="Cambria"/>
          <w:sz w:val="22"/>
          <w:szCs w:val="22"/>
        </w:rPr>
        <w:t>withdrawn</w:t>
      </w:r>
      <w:r w:rsidRPr="00045320">
        <w:rPr>
          <w:rFonts w:ascii="Cambria" w:hAnsi="Cambria"/>
          <w:sz w:val="22"/>
          <w:szCs w:val="22"/>
        </w:rPr>
        <w:t xml:space="preserve"> from the study with a primary reason of “lost to follow up”</w:t>
      </w:r>
      <w:r w:rsidR="00922C28" w:rsidRPr="00045320">
        <w:rPr>
          <w:rFonts w:ascii="Cambria" w:hAnsi="Cambria"/>
          <w:sz w:val="22"/>
          <w:szCs w:val="22"/>
        </w:rPr>
        <w:t>.</w:t>
      </w:r>
    </w:p>
    <w:p w14:paraId="6EFBC3E7" w14:textId="77777777" w:rsidR="00380700" w:rsidRPr="00045320" w:rsidRDefault="00380700" w:rsidP="00380700">
      <w:pPr>
        <w:pStyle w:val="Heading1"/>
        <w:rPr>
          <w:sz w:val="22"/>
          <w:szCs w:val="22"/>
        </w:rPr>
      </w:pPr>
      <w:bookmarkStart w:id="57" w:name="_Toc423597543"/>
      <w:r w:rsidRPr="00045320">
        <w:rPr>
          <w:sz w:val="22"/>
          <w:szCs w:val="22"/>
        </w:rPr>
        <w:t>STUDY ASSESSMENTS AND PROCEDURES</w:t>
      </w:r>
      <w:bookmarkEnd w:id="57"/>
    </w:p>
    <w:p w14:paraId="4B976529" w14:textId="77777777" w:rsidR="009D6B31" w:rsidRPr="00045320" w:rsidRDefault="009D6B31" w:rsidP="00380700">
      <w:pPr>
        <w:pStyle w:val="Heading2"/>
        <w:rPr>
          <w:szCs w:val="22"/>
        </w:rPr>
      </w:pPr>
      <w:bookmarkStart w:id="58" w:name="_Toc423597544"/>
      <w:r w:rsidRPr="00045320">
        <w:rPr>
          <w:szCs w:val="22"/>
        </w:rPr>
        <w:t>Recruitment assessment</w:t>
      </w:r>
      <w:bookmarkEnd w:id="58"/>
    </w:p>
    <w:p w14:paraId="0A10B3A2" w14:textId="3E8A0216" w:rsidR="009D6B31" w:rsidRPr="00045320" w:rsidRDefault="009D6B31" w:rsidP="000304DB">
      <w:pPr>
        <w:tabs>
          <w:tab w:val="left" w:pos="360"/>
        </w:tabs>
        <w:autoSpaceDE w:val="0"/>
        <w:autoSpaceDN w:val="0"/>
        <w:adjustRightInd w:val="0"/>
        <w:spacing w:before="360" w:after="120"/>
        <w:rPr>
          <w:rFonts w:ascii="Cambria" w:hAnsi="Cambria" w:cs="LTUnivers-BasicHeavy"/>
          <w:sz w:val="22"/>
          <w:szCs w:val="22"/>
        </w:rPr>
      </w:pPr>
      <w:r w:rsidRPr="00045320">
        <w:rPr>
          <w:rFonts w:ascii="Cambria" w:hAnsi="Cambria" w:cs="LTUnivers-BasicHeavy"/>
          <w:sz w:val="22"/>
          <w:szCs w:val="22"/>
        </w:rPr>
        <w:t>At baseline, all consenting enrolled students will be tested by IGRA</w:t>
      </w:r>
      <w:r w:rsidR="009B35EF" w:rsidRPr="00045320">
        <w:rPr>
          <w:rFonts w:ascii="Cambria" w:hAnsi="Cambria" w:cs="LTUnivers-BasicHeavy"/>
          <w:sz w:val="22"/>
          <w:szCs w:val="22"/>
        </w:rPr>
        <w:t xml:space="preserve"> and rapid HIV test</w:t>
      </w:r>
      <w:r w:rsidRPr="00045320">
        <w:rPr>
          <w:rFonts w:ascii="Cambria" w:hAnsi="Cambria" w:cs="LTUnivers-BasicHeavy"/>
          <w:sz w:val="22"/>
          <w:szCs w:val="22"/>
        </w:rPr>
        <w:t>. A questionnaire will be used to collect data about demographics (age, gender, student type, housing, and ethnicity), clinical characteri</w:t>
      </w:r>
      <w:r w:rsidR="00764653" w:rsidRPr="00045320">
        <w:rPr>
          <w:rFonts w:ascii="Cambria" w:hAnsi="Cambria" w:cs="LTUnivers-BasicHeavy"/>
          <w:sz w:val="22"/>
          <w:szCs w:val="22"/>
        </w:rPr>
        <w:t>stics (BCG</w:t>
      </w:r>
      <w:r w:rsidRPr="00045320">
        <w:rPr>
          <w:rFonts w:ascii="Cambria" w:hAnsi="Cambria" w:cs="LTUnivers-BasicHeavy"/>
          <w:sz w:val="22"/>
          <w:szCs w:val="22"/>
        </w:rPr>
        <w:t xml:space="preserve"> vaccination</w:t>
      </w:r>
      <w:r w:rsidR="00A3762A" w:rsidRPr="00045320">
        <w:rPr>
          <w:rFonts w:ascii="Cambria" w:hAnsi="Cambria" w:cs="LTUnivers-BasicHeavy"/>
          <w:sz w:val="22"/>
          <w:szCs w:val="22"/>
        </w:rPr>
        <w:t xml:space="preserve"> history</w:t>
      </w:r>
      <w:r w:rsidRPr="00045320">
        <w:rPr>
          <w:rFonts w:ascii="Cambria" w:hAnsi="Cambria" w:cs="LTUnivers-BasicHeavy"/>
          <w:sz w:val="22"/>
          <w:szCs w:val="22"/>
        </w:rPr>
        <w:t xml:space="preserve">, </w:t>
      </w:r>
      <w:r w:rsidR="00764653" w:rsidRPr="00045320">
        <w:rPr>
          <w:rFonts w:ascii="Cambria" w:hAnsi="Cambria" w:cs="LTUnivers-BasicHeavy"/>
          <w:sz w:val="22"/>
          <w:szCs w:val="22"/>
        </w:rPr>
        <w:t>immuno</w:t>
      </w:r>
      <w:r w:rsidRPr="00045320">
        <w:rPr>
          <w:rFonts w:ascii="Cambria" w:hAnsi="Cambria" w:cs="LTUnivers-BasicHeavy"/>
          <w:sz w:val="22"/>
          <w:szCs w:val="22"/>
        </w:rPr>
        <w:t>compromised condition, smoking, alcohol consumption), TB exposure (previous work in a health care facility, previous training in health care facility, direct contact with TB patient at health care facility, direct contact with family or friend who had been diagnosed with TB). Previous BCG vaccination will be confirmed by checking for a BCG scar</w:t>
      </w:r>
      <w:r w:rsidR="00292CEB" w:rsidRPr="00045320">
        <w:rPr>
          <w:rFonts w:ascii="Cambria" w:hAnsi="Cambria" w:cs="LTUnivers-BasicHeavy"/>
          <w:sz w:val="22"/>
          <w:szCs w:val="22"/>
        </w:rPr>
        <w:t xml:space="preserve"> and medical records (if applicable). </w:t>
      </w:r>
    </w:p>
    <w:p w14:paraId="3DC80A3F" w14:textId="77777777" w:rsidR="00677105" w:rsidRPr="00045320" w:rsidRDefault="0025609D" w:rsidP="00380700">
      <w:pPr>
        <w:pStyle w:val="Heading2"/>
        <w:rPr>
          <w:szCs w:val="22"/>
        </w:rPr>
      </w:pPr>
      <w:bookmarkStart w:id="59" w:name="_Toc423597545"/>
      <w:r w:rsidRPr="00045320">
        <w:rPr>
          <w:szCs w:val="22"/>
        </w:rPr>
        <w:t xml:space="preserve">Follow-up </w:t>
      </w:r>
      <w:r w:rsidR="00764653" w:rsidRPr="00045320">
        <w:rPr>
          <w:szCs w:val="22"/>
        </w:rPr>
        <w:t>assessments</w:t>
      </w:r>
      <w:bookmarkEnd w:id="59"/>
    </w:p>
    <w:p w14:paraId="3E3DD5CC" w14:textId="36B2C62B" w:rsidR="00677105" w:rsidRPr="00045320" w:rsidRDefault="00677105" w:rsidP="00677105">
      <w:pPr>
        <w:tabs>
          <w:tab w:val="left" w:pos="360"/>
        </w:tabs>
        <w:spacing w:after="120"/>
        <w:rPr>
          <w:rFonts w:ascii="Cambria" w:eastAsia="Times New Roman" w:hAnsi="Cambria" w:cs="Arial"/>
          <w:sz w:val="22"/>
          <w:szCs w:val="22"/>
        </w:rPr>
      </w:pPr>
      <w:r w:rsidRPr="00045320">
        <w:rPr>
          <w:rFonts w:ascii="Cambria" w:hAnsi="Cambria" w:cs="LTUnivers-BasicHeavy"/>
          <w:sz w:val="22"/>
          <w:szCs w:val="22"/>
        </w:rPr>
        <w:t xml:space="preserve">The students will be given an electronic ‘log book’ to record potential exposures, such as to known TB patients or to known high-risk procedures such as bronchoscopy. At each </w:t>
      </w:r>
      <w:r w:rsidRPr="00045320">
        <w:rPr>
          <w:rFonts w:ascii="Cambria" w:hAnsi="Cambria" w:cs="LTUnivers-BasicHeavy"/>
          <w:sz w:val="22"/>
          <w:szCs w:val="22"/>
        </w:rPr>
        <w:lastRenderedPageBreak/>
        <w:t>sampling point they will be asked about possible symptoms of TB and investigated, or not, accordingly.</w:t>
      </w:r>
      <w:r w:rsidRPr="00045320">
        <w:rPr>
          <w:rFonts w:ascii="Cambria" w:hAnsi="Cambria" w:cs="LTUnivers-BasicHeavy"/>
          <w:i/>
          <w:sz w:val="22"/>
          <w:szCs w:val="22"/>
        </w:rPr>
        <w:t xml:space="preserve"> </w:t>
      </w:r>
      <w:r w:rsidRPr="00045320">
        <w:rPr>
          <w:rFonts w:ascii="Cambria" w:hAnsi="Cambria" w:cs="LTUnivers-BasicHeavy"/>
          <w:sz w:val="22"/>
          <w:szCs w:val="22"/>
        </w:rPr>
        <w:t>We will als</w:t>
      </w:r>
      <w:r w:rsidR="00A656F7" w:rsidRPr="00045320">
        <w:rPr>
          <w:rFonts w:ascii="Cambria" w:hAnsi="Cambria" w:cs="LTUnivers-BasicHeavy"/>
          <w:sz w:val="22"/>
          <w:szCs w:val="22"/>
        </w:rPr>
        <w:t>o collect</w:t>
      </w:r>
      <w:r w:rsidRPr="00045320">
        <w:rPr>
          <w:rFonts w:ascii="Cambria" w:hAnsi="Cambria" w:cs="LTUnivers-BasicHeavy"/>
          <w:sz w:val="22"/>
          <w:szCs w:val="22"/>
        </w:rPr>
        <w:t xml:space="preserve"> information on direct contact with a family member or friend who had been diagnosed with TB in the last year and use of personal protection during work in health care facilities, using a questionnaire.</w:t>
      </w:r>
      <w:r w:rsidRPr="00045320">
        <w:rPr>
          <w:rFonts w:ascii="Cambria" w:hAnsi="Cambria" w:cs="LTUnivers-BasicRegular"/>
          <w:sz w:val="22"/>
          <w:szCs w:val="22"/>
        </w:rPr>
        <w:t xml:space="preserve"> Those with positive results will be asked for a review to assess symptoms of active disease, referral to the </w:t>
      </w:r>
      <w:r w:rsidR="00764653" w:rsidRPr="00045320">
        <w:rPr>
          <w:rFonts w:ascii="Cambria" w:hAnsi="Cambria" w:cs="LTUnivers-BasicRegular"/>
          <w:sz w:val="22"/>
          <w:szCs w:val="22"/>
        </w:rPr>
        <w:t>TB</w:t>
      </w:r>
      <w:r w:rsidRPr="00045320">
        <w:rPr>
          <w:rFonts w:ascii="Cambria" w:hAnsi="Cambria" w:cs="LTUnivers-BasicRegular"/>
          <w:sz w:val="22"/>
          <w:szCs w:val="22"/>
        </w:rPr>
        <w:t xml:space="preserve"> clinic for diagnostic evaluation and referral for an appropriate free treatment</w:t>
      </w:r>
      <w:r w:rsidR="0037454A" w:rsidRPr="00045320">
        <w:rPr>
          <w:rFonts w:ascii="Cambria" w:hAnsi="Cambria" w:cs="LTUnivers-BasicRegular"/>
          <w:sz w:val="22"/>
          <w:szCs w:val="22"/>
        </w:rPr>
        <w:t xml:space="preserve"> by the National TB control programme</w:t>
      </w:r>
      <w:r w:rsidRPr="00045320">
        <w:rPr>
          <w:rFonts w:ascii="Cambria" w:hAnsi="Cambria" w:cs="LTUnivers-BasicRegular"/>
          <w:sz w:val="22"/>
          <w:szCs w:val="22"/>
        </w:rPr>
        <w:t xml:space="preserve">. It is expected a small number of participants might have active TB (approx. 1%). These individuals, as per local policy, will be advised to take days off work until symptoms disappear (usually at least two weeks). They will be followed to check that they have received appropriate treatment. </w:t>
      </w:r>
    </w:p>
    <w:p w14:paraId="653FD4D0" w14:textId="77777777" w:rsidR="00380700" w:rsidRPr="00045320" w:rsidRDefault="00FF5145" w:rsidP="0007431C">
      <w:pPr>
        <w:pStyle w:val="Heading2"/>
      </w:pPr>
      <w:bookmarkStart w:id="60" w:name="_Toc423597546"/>
      <w:r w:rsidRPr="00045320">
        <w:t xml:space="preserve">IGRA test </w:t>
      </w:r>
      <w:r w:rsidR="00E5263B" w:rsidRPr="00045320">
        <w:t>interpretation</w:t>
      </w:r>
      <w:bookmarkEnd w:id="60"/>
    </w:p>
    <w:p w14:paraId="32AAF5F1" w14:textId="77777777" w:rsidR="00DD6369" w:rsidRPr="00045320" w:rsidRDefault="00DD6369" w:rsidP="00DD6369">
      <w:pPr>
        <w:tabs>
          <w:tab w:val="left" w:pos="709"/>
        </w:tabs>
        <w:spacing w:after="120"/>
        <w:rPr>
          <w:rFonts w:ascii="Cambria" w:hAnsi="Cambria"/>
          <w:sz w:val="22"/>
          <w:szCs w:val="22"/>
        </w:rPr>
      </w:pPr>
      <w:proofErr w:type="gramStart"/>
      <w:r w:rsidRPr="00045320">
        <w:rPr>
          <w:rFonts w:ascii="Cambria" w:hAnsi="Cambria"/>
          <w:sz w:val="22"/>
          <w:szCs w:val="22"/>
        </w:rPr>
        <w:t xml:space="preserve">IGRA will be measured by </w:t>
      </w:r>
      <w:proofErr w:type="spellStart"/>
      <w:r w:rsidRPr="00045320">
        <w:rPr>
          <w:rFonts w:ascii="Cambria" w:hAnsi="Cambria"/>
          <w:sz w:val="22"/>
          <w:szCs w:val="22"/>
        </w:rPr>
        <w:t>QuantiFERON</w:t>
      </w:r>
      <w:proofErr w:type="spellEnd"/>
      <w:r w:rsidRPr="00045320">
        <w:rPr>
          <w:rFonts w:ascii="Cambria" w:hAnsi="Cambria"/>
          <w:sz w:val="22"/>
          <w:szCs w:val="22"/>
        </w:rPr>
        <w:t xml:space="preserve">-TB Gold Plus (QFT-Plus) in the Immunology Laboratory, Faculty of Medicine </w:t>
      </w:r>
      <w:proofErr w:type="spellStart"/>
      <w:r w:rsidRPr="00045320">
        <w:rPr>
          <w:rFonts w:ascii="Cambria" w:hAnsi="Cambria"/>
          <w:sz w:val="22"/>
          <w:szCs w:val="22"/>
        </w:rPr>
        <w:t>Universitas</w:t>
      </w:r>
      <w:proofErr w:type="spellEnd"/>
      <w:r w:rsidRPr="00045320">
        <w:rPr>
          <w:rFonts w:ascii="Cambria" w:hAnsi="Cambria"/>
          <w:sz w:val="22"/>
          <w:szCs w:val="22"/>
        </w:rPr>
        <w:t xml:space="preserve"> </w:t>
      </w:r>
      <w:proofErr w:type="spellStart"/>
      <w:r w:rsidRPr="00045320">
        <w:rPr>
          <w:rFonts w:ascii="Cambria" w:hAnsi="Cambria"/>
          <w:sz w:val="22"/>
          <w:szCs w:val="22"/>
        </w:rPr>
        <w:t>Padjadjaran</w:t>
      </w:r>
      <w:proofErr w:type="spellEnd"/>
      <w:proofErr w:type="gramEnd"/>
      <w:r w:rsidRPr="00045320">
        <w:rPr>
          <w:rFonts w:ascii="Cambria" w:hAnsi="Cambria"/>
          <w:sz w:val="22"/>
          <w:szCs w:val="22"/>
        </w:rPr>
        <w:t xml:space="preserve"> as per the manufacturer’s instructions. Blood sample will be collected, incubated at 37</w:t>
      </w:r>
      <w:r w:rsidRPr="00045320">
        <w:rPr>
          <w:rFonts w:ascii="Cambria" w:hAnsi="Cambria"/>
          <w:sz w:val="22"/>
          <w:szCs w:val="22"/>
          <w:vertAlign w:val="superscript"/>
        </w:rPr>
        <w:t>0</w:t>
      </w:r>
      <w:r w:rsidRPr="00045320">
        <w:rPr>
          <w:rFonts w:ascii="Cambria" w:hAnsi="Cambria"/>
          <w:sz w:val="22"/>
          <w:szCs w:val="22"/>
        </w:rPr>
        <w:t>C for 24 hours, centrifuged and stored at 4</w:t>
      </w:r>
      <w:r w:rsidRPr="00045320">
        <w:rPr>
          <w:rFonts w:ascii="Cambria" w:hAnsi="Cambria"/>
          <w:sz w:val="22"/>
          <w:szCs w:val="22"/>
          <w:vertAlign w:val="superscript"/>
        </w:rPr>
        <w:t>0</w:t>
      </w:r>
      <w:r w:rsidRPr="00045320">
        <w:rPr>
          <w:rFonts w:ascii="Cambria" w:hAnsi="Cambria"/>
          <w:sz w:val="22"/>
          <w:szCs w:val="22"/>
        </w:rPr>
        <w:t>C. The enzyme-linked immune sorbent assay (ELISA) will be performed manually in batches. The interferon gamma (IFN-</w:t>
      </w:r>
      <w:r w:rsidRPr="00045320">
        <w:rPr>
          <w:rFonts w:ascii="Cambria" w:hAnsi="Cambria" w:cstheme="minorHAnsi"/>
          <w:sz w:val="22"/>
          <w:szCs w:val="22"/>
        </w:rPr>
        <w:t xml:space="preserve">ɣ) response level, measured in IU/ml, will be determined by measuring the amount of IFN-ɣ elaborated in response to the antigens ESAT-6 and CFP-10 that are associated with </w:t>
      </w:r>
      <w:r w:rsidRPr="00045320">
        <w:rPr>
          <w:rFonts w:ascii="Cambria" w:hAnsi="Cambria" w:cstheme="minorHAnsi"/>
          <w:i/>
          <w:sz w:val="22"/>
          <w:szCs w:val="22"/>
        </w:rPr>
        <w:t xml:space="preserve">M. tuberculosis </w:t>
      </w:r>
      <w:r w:rsidRPr="00045320">
        <w:rPr>
          <w:rFonts w:ascii="Cambria" w:hAnsi="Cambria" w:cstheme="minorHAnsi"/>
          <w:sz w:val="22"/>
          <w:szCs w:val="22"/>
        </w:rPr>
        <w:t xml:space="preserve">infection. The interpretation of QFT-Plus results is describing in table 1 </w:t>
      </w:r>
      <w:r w:rsidRPr="00045320">
        <w:rPr>
          <w:rFonts w:ascii="Cambria" w:hAnsi="Cambria" w:cstheme="minorHAnsi"/>
          <w:sz w:val="22"/>
          <w:szCs w:val="22"/>
        </w:rPr>
        <w:fldChar w:fldCharType="begin"/>
      </w:r>
      <w:r w:rsidRPr="00045320">
        <w:rPr>
          <w:rFonts w:ascii="Cambria" w:hAnsi="Cambria" w:cstheme="minorHAnsi"/>
          <w:sz w:val="22"/>
          <w:szCs w:val="22"/>
        </w:rPr>
        <w:instrText xml:space="preserve"> ADDIN EN.CITE &lt;EndNote&gt;&lt;Cite&gt;&lt;RecNum&gt;339&lt;/RecNum&gt;&lt;DisplayText&gt;[10]&lt;/DisplayText&gt;&lt;record&gt;&lt;rec-number&gt;339&lt;/rec-number&gt;&lt;foreign-keys&gt;&lt;key app="EN" db-id="pzxr0t5zpvsw5dedf24vazv0t5e2xrxv2s29" timestamp="1481757919"&gt;339&lt;/key&gt;&lt;/foreign-keys&gt;&lt;ref-type name="Edited Book"&gt;28&lt;/ref-type&gt;&lt;contributors&gt;&lt;/contributors&gt;&lt;titles&gt;&lt;title&gt;QuantiFERON®-TB Gold Plus (QFT®-Plus) ELISA Package Insert &lt;/title&gt;&lt;/titles&gt;&lt;dates&gt;&lt;/dates&gt;&lt;urls&gt;&lt;related-urls&gt;&lt;url&gt;http://www.quantiferon.com/irm/content/PI/QFT/PLUS/2PK-Elisa/UK.pdf&lt;/url&gt;&lt;/related-urls&gt;&lt;/urls&gt;&lt;/record&gt;&lt;/Cite&gt;&lt;/EndNote&gt;</w:instrText>
      </w:r>
      <w:r w:rsidRPr="00045320">
        <w:rPr>
          <w:rFonts w:ascii="Cambria" w:hAnsi="Cambria" w:cstheme="minorHAnsi"/>
          <w:sz w:val="22"/>
          <w:szCs w:val="22"/>
        </w:rPr>
        <w:fldChar w:fldCharType="separate"/>
      </w:r>
      <w:r w:rsidRPr="00045320">
        <w:rPr>
          <w:rFonts w:ascii="Cambria" w:hAnsi="Cambria" w:cstheme="minorHAnsi"/>
          <w:sz w:val="22"/>
          <w:szCs w:val="22"/>
        </w:rPr>
        <w:t>[10]</w:t>
      </w:r>
      <w:r w:rsidRPr="00045320">
        <w:rPr>
          <w:rFonts w:ascii="Cambria" w:hAnsi="Cambria" w:cstheme="minorHAnsi"/>
          <w:sz w:val="22"/>
          <w:szCs w:val="22"/>
        </w:rPr>
        <w:fldChar w:fldCharType="end"/>
      </w:r>
      <w:r w:rsidRPr="00045320">
        <w:rPr>
          <w:rFonts w:ascii="Cambria" w:hAnsi="Cambria" w:cstheme="minorHAnsi"/>
          <w:sz w:val="22"/>
          <w:szCs w:val="22"/>
        </w:rPr>
        <w:t>.</w:t>
      </w:r>
      <w:r w:rsidRPr="00045320">
        <w:rPr>
          <w:rFonts w:ascii="Cambria" w:hAnsi="Cambria"/>
          <w:sz w:val="22"/>
          <w:szCs w:val="22"/>
        </w:rPr>
        <w:t xml:space="preserve"> </w:t>
      </w:r>
    </w:p>
    <w:p w14:paraId="18DB6D06" w14:textId="5A82A671" w:rsidR="00DD6369" w:rsidRPr="00045320" w:rsidRDefault="00DD6369" w:rsidP="00DD6369">
      <w:pPr>
        <w:tabs>
          <w:tab w:val="left" w:pos="709"/>
        </w:tabs>
        <w:spacing w:after="120"/>
        <w:rPr>
          <w:rFonts w:ascii="Cambria" w:hAnsi="Cambria"/>
          <w:sz w:val="22"/>
          <w:szCs w:val="22"/>
        </w:rPr>
      </w:pPr>
      <w:r w:rsidRPr="00045320">
        <w:rPr>
          <w:rFonts w:ascii="Cambria" w:hAnsi="Cambria"/>
          <w:noProof/>
          <w:lang w:val="en-US"/>
        </w:rPr>
        <w:drawing>
          <wp:inline distT="0" distB="0" distL="0" distR="0" wp14:anchorId="17AE9C4D" wp14:editId="755E4617">
            <wp:extent cx="5371127" cy="2065867"/>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8972"/>
                    <a:stretch/>
                  </pic:blipFill>
                  <pic:spPr bwMode="auto">
                    <a:xfrm>
                      <a:off x="0" y="0"/>
                      <a:ext cx="5371465" cy="2065997"/>
                    </a:xfrm>
                    <a:prstGeom prst="rect">
                      <a:avLst/>
                    </a:prstGeom>
                    <a:noFill/>
                    <a:ln>
                      <a:noFill/>
                    </a:ln>
                    <a:extLst>
                      <a:ext uri="{53640926-AAD7-44d8-BBD7-CCE9431645EC}">
                        <a14:shadowObscured xmlns:a14="http://schemas.microsoft.com/office/drawing/2010/main"/>
                      </a:ext>
                    </a:extLst>
                  </pic:spPr>
                </pic:pic>
              </a:graphicData>
            </a:graphic>
          </wp:inline>
        </w:drawing>
      </w:r>
    </w:p>
    <w:p w14:paraId="2AFD73C1" w14:textId="4418D2C8" w:rsidR="00DD6369" w:rsidRPr="00045320" w:rsidRDefault="00DD6369" w:rsidP="00BE7123">
      <w:pPr>
        <w:tabs>
          <w:tab w:val="left" w:pos="709"/>
        </w:tabs>
        <w:spacing w:after="120"/>
        <w:rPr>
          <w:rFonts w:ascii="Cambria" w:hAnsi="Cambria"/>
          <w:sz w:val="22"/>
          <w:szCs w:val="22"/>
        </w:rPr>
      </w:pPr>
      <w:r w:rsidRPr="00045320">
        <w:rPr>
          <w:rFonts w:ascii="Cambria" w:hAnsi="Cambria"/>
          <w:sz w:val="22"/>
          <w:szCs w:val="22"/>
        </w:rPr>
        <w:t xml:space="preserve">For indeterminate results, </w:t>
      </w:r>
      <w:r w:rsidR="00680852" w:rsidRPr="00045320">
        <w:rPr>
          <w:rFonts w:ascii="Cambria" w:hAnsi="Cambria"/>
          <w:sz w:val="22"/>
          <w:szCs w:val="22"/>
        </w:rPr>
        <w:t xml:space="preserve">a </w:t>
      </w:r>
      <w:r w:rsidRPr="00045320">
        <w:rPr>
          <w:rFonts w:ascii="Cambria" w:hAnsi="Cambria"/>
          <w:sz w:val="22"/>
          <w:szCs w:val="22"/>
        </w:rPr>
        <w:t>blood sample w</w:t>
      </w:r>
      <w:r w:rsidR="00922C28" w:rsidRPr="00045320">
        <w:rPr>
          <w:rFonts w:ascii="Cambria" w:hAnsi="Cambria"/>
          <w:sz w:val="22"/>
          <w:szCs w:val="22"/>
        </w:rPr>
        <w:t>ill be recollected and retested</w:t>
      </w:r>
      <w:r w:rsidRPr="00045320">
        <w:rPr>
          <w:rFonts w:ascii="Cambria" w:hAnsi="Cambria"/>
          <w:sz w:val="22"/>
          <w:szCs w:val="22"/>
        </w:rPr>
        <w:t>, and the result of the second sample will be recorded as the final result. IGRA conversion will be defined as a negative baseline test (IFN-</w:t>
      </w:r>
      <w:r w:rsidRPr="00045320">
        <w:rPr>
          <w:rFonts w:ascii="Cambria" w:hAnsi="Cambria" w:cstheme="minorHAnsi"/>
          <w:sz w:val="22"/>
          <w:szCs w:val="22"/>
        </w:rPr>
        <w:t xml:space="preserve">ɣ &lt;0.35 IU/ml) </w:t>
      </w:r>
      <w:r w:rsidRPr="00045320">
        <w:rPr>
          <w:rFonts w:ascii="Cambria" w:hAnsi="Cambria"/>
          <w:sz w:val="22"/>
          <w:szCs w:val="22"/>
        </w:rPr>
        <w:t>and a positive follow up test (IFN-</w:t>
      </w:r>
      <w:r w:rsidRPr="00045320">
        <w:rPr>
          <w:rFonts w:ascii="Cambria" w:hAnsi="Cambria" w:cstheme="minorHAnsi"/>
          <w:sz w:val="22"/>
          <w:szCs w:val="22"/>
        </w:rPr>
        <w:t>ɣ &gt;0.35 IU/ml)</w:t>
      </w:r>
      <w:r w:rsidRPr="00045320">
        <w:rPr>
          <w:rFonts w:ascii="Cambria" w:hAnsi="Cambria"/>
          <w:sz w:val="22"/>
          <w:szCs w:val="22"/>
        </w:rPr>
        <w:t xml:space="preserve">. Other cut-off points for conversion used in previous studies as defined as baseline </w:t>
      </w:r>
      <w:r w:rsidRPr="00045320">
        <w:rPr>
          <w:rFonts w:ascii="Cambria" w:hAnsi="Cambria"/>
          <w:sz w:val="22"/>
          <w:szCs w:val="22"/>
        </w:rPr>
        <w:lastRenderedPageBreak/>
        <w:t>test IFN-</w:t>
      </w:r>
      <w:r w:rsidRPr="00045320">
        <w:rPr>
          <w:rFonts w:ascii="Cambria" w:hAnsi="Cambria" w:cstheme="minorHAnsi"/>
          <w:sz w:val="22"/>
          <w:szCs w:val="22"/>
        </w:rPr>
        <w:t xml:space="preserve">ɣ &lt;0.35 IU/ml </w:t>
      </w:r>
      <w:r w:rsidRPr="00045320">
        <w:rPr>
          <w:rFonts w:ascii="Cambria" w:hAnsi="Cambria"/>
          <w:sz w:val="22"/>
          <w:szCs w:val="22"/>
        </w:rPr>
        <w:t>and a follow up test IFN-</w:t>
      </w:r>
      <w:r w:rsidRPr="00045320">
        <w:rPr>
          <w:rFonts w:ascii="Cambria" w:hAnsi="Cambria" w:cstheme="minorHAnsi"/>
          <w:sz w:val="22"/>
          <w:szCs w:val="22"/>
        </w:rPr>
        <w:t>ɣ &gt;0.35 IU/ml</w:t>
      </w:r>
      <w:r w:rsidRPr="00045320">
        <w:rPr>
          <w:rFonts w:ascii="Cambria" w:hAnsi="Cambria"/>
          <w:sz w:val="22"/>
          <w:szCs w:val="22"/>
        </w:rPr>
        <w:t>, plus a 30% increase in IFN-</w:t>
      </w:r>
      <w:r w:rsidRPr="00045320">
        <w:rPr>
          <w:rFonts w:ascii="Cambria" w:hAnsi="Cambria" w:cstheme="minorHAnsi"/>
          <w:sz w:val="22"/>
          <w:szCs w:val="22"/>
        </w:rPr>
        <w:t>ɣ</w:t>
      </w:r>
      <w:r w:rsidRPr="00045320">
        <w:rPr>
          <w:rFonts w:ascii="Cambria" w:hAnsi="Cambria"/>
          <w:sz w:val="22"/>
          <w:szCs w:val="22"/>
        </w:rPr>
        <w:t xml:space="preserve"> over the baseline value </w:t>
      </w:r>
      <w:r w:rsidRPr="00045320">
        <w:rPr>
          <w:rFonts w:ascii="Cambria" w:hAnsi="Cambria"/>
          <w:sz w:val="22"/>
          <w:szCs w:val="22"/>
        </w:rPr>
        <w:fldChar w:fldCharType="begin"/>
      </w:r>
      <w:r w:rsidRPr="00045320">
        <w:rPr>
          <w:rFonts w:ascii="Cambria" w:hAnsi="Cambria"/>
          <w:sz w:val="22"/>
          <w:szCs w:val="22"/>
        </w:rPr>
        <w:instrText xml:space="preserve"> ADDIN EN.CITE &lt;EndNote&gt;&lt;Cite&gt;&lt;Author&gt;Veerapathran&lt;/Author&gt;&lt;Year&gt;2008&lt;/Year&gt;&lt;RecNum&gt;3146&lt;/RecNum&gt;&lt;DisplayText&gt;[9]&lt;/DisplayText&gt;&lt;record&gt;&lt;rec-number&gt;3146&lt;/rec-number&gt;&lt;foreign-keys&gt;&lt;key app="EN" db-id="v0rvf0ef3eeefpepedvprattde905ra5s9zx" timestamp="1549583918"&gt;3146&lt;/key&gt;&lt;/foreign-keys&gt;&lt;ref-type name="Journal Article"&gt;17&lt;/ref-type&gt;&lt;contributors&gt;&lt;authors&gt;&lt;author&gt;Veerapathran, A.&lt;/author&gt;&lt;author&gt;Joshi, R.&lt;/author&gt;&lt;author&gt;Goswami, K.&lt;/author&gt;&lt;author&gt;Dogra, S.&lt;/author&gt;&lt;author&gt;Moodie, E. E.&lt;/author&gt;&lt;author&gt;Reddy, M. V.&lt;/author&gt;&lt;author&gt;Kalantri, S.&lt;/author&gt;&lt;author&gt;Schwartzman, K.&lt;/author&gt;&lt;author&gt;Behr, M. A.&lt;/author&gt;&lt;author&gt;Menzies, D.&lt;/author&gt;&lt;author&gt;Pai, M.&lt;/author&gt;&lt;/authors&gt;&lt;/contributors&gt;&lt;auth-address&gt;Department of Biochemistry, Mahatma Gandhi Institute of Medical Sciences, Sevagram, Maharashtra, India.&lt;/auth-address&gt;&lt;titles&gt;&lt;title&gt;T-cell assays for tuberculosis infection: deriving cut-offs for conversions using reproducibility data&lt;/title&gt;&lt;secondary-title&gt;PLoS One&lt;/secondary-title&gt;&lt;/titles&gt;&lt;periodical&gt;&lt;full-title&gt;PLoS ONE&lt;/full-title&gt;&lt;/periodical&gt;&lt;pages&gt;e1850&lt;/pages&gt;&lt;volume&gt;3&lt;/volume&gt;&lt;number&gt;3&lt;/number&gt;&lt;edition&gt;2008/03/28&lt;/edition&gt;&lt;keywords&gt;&lt;keyword&gt;Enzyme-Linked Immunosorbent Assay&lt;/keyword&gt;&lt;keyword&gt;Humans&lt;/keyword&gt;&lt;keyword&gt;Interferon-gamma/blood&lt;/keyword&gt;&lt;keyword&gt;Pilot Projects&lt;/keyword&gt;&lt;keyword&gt;Reproducibility of Results&lt;/keyword&gt;&lt;keyword&gt;Tuberculosis/*immunology&lt;/keyword&gt;&lt;/keywords&gt;&lt;dates&gt;&lt;year&gt;2008&lt;/year&gt;&lt;pub-dates&gt;&lt;date&gt;Mar 26&lt;/date&gt;&lt;/pub-dates&gt;&lt;/dates&gt;&lt;isbn&gt;1932-6203 (Electronic)&amp;#xD;1932-6203 (Linking)&lt;/isbn&gt;&lt;accession-num&gt;18365006&lt;/accession-num&gt;&lt;urls&gt;&lt;related-urls&gt;&lt;url&gt;https://www.ncbi.nlm.nih.gov/pubmed/18365006&lt;/url&gt;&lt;/related-urls&gt;&lt;/urls&gt;&lt;custom2&gt;PMC2266993&lt;/custom2&gt;&lt;electronic-resource-num&gt;10.1371/journal.pone.0001850&lt;/electronic-resource-num&gt;&lt;/record&gt;&lt;/Cite&gt;&lt;/EndNote&gt;</w:instrText>
      </w:r>
      <w:r w:rsidRPr="00045320">
        <w:rPr>
          <w:rFonts w:ascii="Cambria" w:hAnsi="Cambria"/>
          <w:sz w:val="22"/>
          <w:szCs w:val="22"/>
        </w:rPr>
        <w:fldChar w:fldCharType="separate"/>
      </w:r>
      <w:r w:rsidRPr="00045320">
        <w:rPr>
          <w:rFonts w:ascii="Cambria" w:hAnsi="Cambria"/>
          <w:sz w:val="22"/>
          <w:szCs w:val="22"/>
        </w:rPr>
        <w:t>[9]</w:t>
      </w:r>
      <w:r w:rsidRPr="00045320">
        <w:rPr>
          <w:rFonts w:ascii="Cambria" w:hAnsi="Cambria"/>
          <w:sz w:val="22"/>
          <w:szCs w:val="22"/>
        </w:rPr>
        <w:fldChar w:fldCharType="end"/>
      </w:r>
      <w:r w:rsidRPr="00045320">
        <w:rPr>
          <w:rFonts w:ascii="Cambria" w:hAnsi="Cambria"/>
          <w:sz w:val="22"/>
          <w:szCs w:val="22"/>
        </w:rPr>
        <w:t>.</w:t>
      </w:r>
    </w:p>
    <w:p w14:paraId="397925AA" w14:textId="4EE5A55F" w:rsidR="00FF2949" w:rsidRPr="00045320" w:rsidRDefault="00FF2949" w:rsidP="00DD6369">
      <w:pPr>
        <w:pStyle w:val="Heading2"/>
      </w:pPr>
      <w:bookmarkStart w:id="61" w:name="_Toc423597547"/>
      <w:r w:rsidRPr="00045320">
        <w:t>Safety and other assessments</w:t>
      </w:r>
      <w:bookmarkEnd w:id="61"/>
    </w:p>
    <w:p w14:paraId="3FE18F47" w14:textId="77777777" w:rsidR="005B1373" w:rsidRPr="00045320" w:rsidRDefault="005B1373" w:rsidP="005B1373">
      <w:pPr>
        <w:rPr>
          <w:rFonts w:ascii="Cambria" w:hAnsi="Cambria"/>
          <w:sz w:val="22"/>
          <w:szCs w:val="22"/>
        </w:rPr>
      </w:pPr>
      <w:bookmarkStart w:id="62" w:name="_Toc5891961"/>
      <w:bookmarkStart w:id="63" w:name="_Toc5905172"/>
      <w:bookmarkStart w:id="64" w:name="_Toc5891962"/>
      <w:bookmarkStart w:id="65" w:name="_Toc5905173"/>
      <w:bookmarkStart w:id="66" w:name="_Toc5891963"/>
      <w:bookmarkStart w:id="67" w:name="_Toc5905174"/>
      <w:bookmarkStart w:id="68" w:name="_Toc5891964"/>
      <w:bookmarkStart w:id="69" w:name="_Toc5905175"/>
      <w:bookmarkStart w:id="70" w:name="_Toc5891965"/>
      <w:bookmarkStart w:id="71" w:name="_Toc5905176"/>
      <w:bookmarkStart w:id="72" w:name="_Toc5891966"/>
      <w:bookmarkStart w:id="73" w:name="_Toc5905177"/>
      <w:bookmarkStart w:id="74" w:name="_Toc5891967"/>
      <w:bookmarkStart w:id="75" w:name="_Toc5905178"/>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45320">
        <w:rPr>
          <w:rFonts w:ascii="Cambria" w:hAnsi="Cambria"/>
          <w:sz w:val="22"/>
          <w:szCs w:val="22"/>
        </w:rPr>
        <w:t>The following procedures and evaluations will be done as part of the study to monitor safety.</w:t>
      </w:r>
    </w:p>
    <w:p w14:paraId="4B427773" w14:textId="77777777" w:rsidR="005B1373" w:rsidRPr="00045320" w:rsidRDefault="005B1373" w:rsidP="00D55D77">
      <w:pPr>
        <w:pStyle w:val="ListParagraph"/>
        <w:numPr>
          <w:ilvl w:val="0"/>
          <w:numId w:val="7"/>
        </w:numPr>
        <w:tabs>
          <w:tab w:val="left" w:pos="450"/>
          <w:tab w:val="left" w:pos="709"/>
        </w:tabs>
        <w:spacing w:after="120"/>
        <w:contextualSpacing w:val="0"/>
        <w:rPr>
          <w:rFonts w:ascii="Cambria" w:hAnsi="Cambria"/>
          <w:sz w:val="22"/>
          <w:szCs w:val="22"/>
        </w:rPr>
      </w:pPr>
      <w:r w:rsidRPr="00045320">
        <w:rPr>
          <w:rFonts w:ascii="Cambria" w:hAnsi="Cambria"/>
          <w:sz w:val="22"/>
          <w:szCs w:val="22"/>
        </w:rPr>
        <w:t>Interviews: all interviews of participants will be conducted in private and in confidence</w:t>
      </w:r>
      <w:r w:rsidR="002B2C29" w:rsidRPr="00045320">
        <w:rPr>
          <w:rFonts w:ascii="Cambria" w:hAnsi="Cambria"/>
          <w:sz w:val="22"/>
          <w:szCs w:val="22"/>
        </w:rPr>
        <w:t>.</w:t>
      </w:r>
      <w:r w:rsidR="003A58C6" w:rsidRPr="00045320">
        <w:rPr>
          <w:rFonts w:ascii="Cambria" w:hAnsi="Cambria"/>
          <w:sz w:val="22"/>
          <w:szCs w:val="22"/>
        </w:rPr>
        <w:t xml:space="preserve"> The purpose of the questionnaire will be explained to all students, they will be assured of the confidentiality of information, and they can opt out of answering any particular question if they wish.</w:t>
      </w:r>
    </w:p>
    <w:p w14:paraId="4FED5CC1" w14:textId="61DC9AF8" w:rsidR="005B1373" w:rsidRPr="00045320" w:rsidRDefault="005B1373" w:rsidP="00922C28">
      <w:pPr>
        <w:pStyle w:val="ListParagraph"/>
        <w:numPr>
          <w:ilvl w:val="0"/>
          <w:numId w:val="7"/>
        </w:numPr>
        <w:tabs>
          <w:tab w:val="left" w:pos="709"/>
        </w:tabs>
        <w:rPr>
          <w:rFonts w:ascii="Cambria" w:hAnsi="Cambria"/>
          <w:sz w:val="22"/>
          <w:szCs w:val="22"/>
        </w:rPr>
      </w:pPr>
      <w:r w:rsidRPr="00045320">
        <w:rPr>
          <w:rFonts w:ascii="Cambria" w:hAnsi="Cambria"/>
          <w:sz w:val="22"/>
          <w:szCs w:val="22"/>
        </w:rPr>
        <w:t>IGRA test:</w:t>
      </w:r>
      <w:r w:rsidR="002B2C29" w:rsidRPr="00045320">
        <w:rPr>
          <w:rFonts w:ascii="Cambria" w:hAnsi="Cambria"/>
          <w:sz w:val="22"/>
          <w:szCs w:val="22"/>
        </w:rPr>
        <w:t xml:space="preserve"> </w:t>
      </w:r>
      <w:r w:rsidR="00AA576F" w:rsidRPr="00045320">
        <w:rPr>
          <w:rFonts w:ascii="Cambria" w:hAnsi="Cambria"/>
          <w:sz w:val="22"/>
          <w:szCs w:val="22"/>
        </w:rPr>
        <w:t>trained and experienced research staff will do blood taking</w:t>
      </w:r>
      <w:r w:rsidR="002B2C29" w:rsidRPr="00045320">
        <w:rPr>
          <w:rFonts w:ascii="Cambria" w:hAnsi="Cambria"/>
          <w:sz w:val="22"/>
          <w:szCs w:val="22"/>
        </w:rPr>
        <w:t>. All equipment and procedures used will meet all the required safety standards. Any adverse event will be recorded and evaluated.</w:t>
      </w:r>
      <w:r w:rsidR="00922C28" w:rsidRPr="00045320">
        <w:rPr>
          <w:rFonts w:ascii="Cambria" w:hAnsi="Cambria"/>
          <w:sz w:val="22"/>
          <w:szCs w:val="22"/>
        </w:rPr>
        <w:t xml:space="preserve"> </w:t>
      </w:r>
    </w:p>
    <w:p w14:paraId="041DCD19" w14:textId="39ACD46C" w:rsidR="00EA0F14" w:rsidRPr="00045320" w:rsidRDefault="00922C28" w:rsidP="00EA0F14">
      <w:pPr>
        <w:pStyle w:val="ListParagraph"/>
        <w:numPr>
          <w:ilvl w:val="0"/>
          <w:numId w:val="7"/>
        </w:numPr>
        <w:tabs>
          <w:tab w:val="left" w:pos="450"/>
          <w:tab w:val="left" w:pos="709"/>
        </w:tabs>
        <w:spacing w:after="120"/>
        <w:contextualSpacing w:val="0"/>
        <w:rPr>
          <w:rFonts w:ascii="Cambria" w:hAnsi="Cambria"/>
          <w:sz w:val="22"/>
          <w:szCs w:val="22"/>
        </w:rPr>
      </w:pPr>
      <w:r w:rsidRPr="00045320">
        <w:rPr>
          <w:rFonts w:ascii="Cambria" w:hAnsi="Cambria"/>
          <w:sz w:val="22"/>
          <w:szCs w:val="22"/>
        </w:rPr>
        <w:t xml:space="preserve">HIV test: Provider-initiated testing and counselling (PITC) </w:t>
      </w:r>
      <w:r w:rsidR="00D71F2D" w:rsidRPr="00045320">
        <w:rPr>
          <w:rFonts w:ascii="Cambria" w:hAnsi="Cambria"/>
          <w:sz w:val="22"/>
          <w:szCs w:val="22"/>
        </w:rPr>
        <w:t>will be conducted</w:t>
      </w:r>
      <w:r w:rsidR="00EA0F14" w:rsidRPr="00045320">
        <w:rPr>
          <w:rFonts w:ascii="Cambria" w:hAnsi="Cambria"/>
          <w:sz w:val="22"/>
          <w:szCs w:val="22"/>
        </w:rPr>
        <w:t xml:space="preserve"> in private and confidence</w:t>
      </w:r>
      <w:r w:rsidRPr="00045320">
        <w:rPr>
          <w:rFonts w:ascii="Cambria" w:hAnsi="Cambria"/>
          <w:sz w:val="22"/>
          <w:szCs w:val="22"/>
        </w:rPr>
        <w:t xml:space="preserve">. </w:t>
      </w:r>
      <w:r w:rsidR="00EA0F14" w:rsidRPr="00045320">
        <w:rPr>
          <w:rFonts w:ascii="Cambria" w:hAnsi="Cambria"/>
          <w:sz w:val="22"/>
          <w:szCs w:val="22"/>
        </w:rPr>
        <w:t>HIV testing and counselling will be done in order to enable decisions to be made for study eligibility. Trained and experienced research staff will do blood taking and counselling. All equipment and procedures used will meet all the required safety standards.</w:t>
      </w:r>
      <w:r w:rsidR="00A656F7" w:rsidRPr="00045320">
        <w:rPr>
          <w:rFonts w:ascii="Cambria" w:hAnsi="Cambria"/>
          <w:sz w:val="22"/>
          <w:szCs w:val="22"/>
        </w:rPr>
        <w:t xml:space="preserve"> Participants will be informed of their HIV test result in a sealed envelope, in person. If the HIV result is positive, referral to the HIV clinic will be made confidentiality. </w:t>
      </w:r>
    </w:p>
    <w:p w14:paraId="600C3A1E" w14:textId="2121FCD1" w:rsidR="005B1373" w:rsidRPr="00045320" w:rsidRDefault="005B1373" w:rsidP="00D55D77">
      <w:pPr>
        <w:pStyle w:val="ListParagraph"/>
        <w:numPr>
          <w:ilvl w:val="0"/>
          <w:numId w:val="7"/>
        </w:numPr>
        <w:tabs>
          <w:tab w:val="left" w:pos="450"/>
          <w:tab w:val="left" w:pos="709"/>
        </w:tabs>
        <w:spacing w:after="120"/>
        <w:contextualSpacing w:val="0"/>
        <w:rPr>
          <w:rFonts w:ascii="Cambria" w:hAnsi="Cambria"/>
          <w:sz w:val="22"/>
          <w:szCs w:val="22"/>
        </w:rPr>
      </w:pPr>
      <w:r w:rsidRPr="00045320">
        <w:rPr>
          <w:rFonts w:ascii="Cambria" w:hAnsi="Cambria"/>
          <w:sz w:val="22"/>
          <w:szCs w:val="22"/>
        </w:rPr>
        <w:t>BCG vaccination</w:t>
      </w:r>
      <w:r w:rsidR="005C1943" w:rsidRPr="00045320">
        <w:rPr>
          <w:rFonts w:ascii="Cambria" w:hAnsi="Cambria"/>
          <w:sz w:val="22"/>
          <w:szCs w:val="22"/>
        </w:rPr>
        <w:t xml:space="preserve"> or placebo (saline injection)</w:t>
      </w:r>
      <w:r w:rsidRPr="00045320">
        <w:rPr>
          <w:rFonts w:ascii="Cambria" w:hAnsi="Cambria"/>
          <w:sz w:val="22"/>
          <w:szCs w:val="22"/>
        </w:rPr>
        <w:t>:</w:t>
      </w:r>
      <w:r w:rsidR="002B2C29" w:rsidRPr="00045320">
        <w:rPr>
          <w:rFonts w:ascii="Cambria" w:hAnsi="Cambria"/>
          <w:sz w:val="22"/>
          <w:szCs w:val="22"/>
        </w:rPr>
        <w:t xml:space="preserve"> </w:t>
      </w:r>
      <w:r w:rsidR="00922C28" w:rsidRPr="00045320">
        <w:rPr>
          <w:rFonts w:ascii="Cambria" w:hAnsi="Cambria"/>
          <w:sz w:val="22"/>
          <w:szCs w:val="22"/>
        </w:rPr>
        <w:t>t</w:t>
      </w:r>
      <w:r w:rsidR="005C1943" w:rsidRPr="00045320">
        <w:rPr>
          <w:rFonts w:ascii="Cambria" w:hAnsi="Cambria"/>
          <w:sz w:val="22"/>
          <w:szCs w:val="22"/>
        </w:rPr>
        <w:t>he process of administering the BCG vaccination or placebo involves a small amount of pain, minimal risk of infection and an in some cases a</w:t>
      </w:r>
      <w:r w:rsidR="009D0260" w:rsidRPr="00045320">
        <w:rPr>
          <w:rFonts w:ascii="Cambria" w:hAnsi="Cambria"/>
          <w:sz w:val="22"/>
          <w:szCs w:val="22"/>
        </w:rPr>
        <w:t xml:space="preserve"> local </w:t>
      </w:r>
      <w:r w:rsidR="005C1943" w:rsidRPr="00045320">
        <w:rPr>
          <w:rFonts w:ascii="Cambria" w:hAnsi="Cambria"/>
          <w:sz w:val="22"/>
          <w:szCs w:val="22"/>
        </w:rPr>
        <w:t xml:space="preserve">reaction. </w:t>
      </w:r>
      <w:proofErr w:type="gramStart"/>
      <w:r w:rsidR="005C1943" w:rsidRPr="00045320">
        <w:rPr>
          <w:rFonts w:ascii="Cambria" w:hAnsi="Cambria"/>
          <w:sz w:val="22"/>
          <w:szCs w:val="22"/>
        </w:rPr>
        <w:t>I</w:t>
      </w:r>
      <w:r w:rsidR="002B2C29" w:rsidRPr="00045320">
        <w:rPr>
          <w:rFonts w:ascii="Cambria" w:hAnsi="Cambria"/>
          <w:sz w:val="22"/>
          <w:szCs w:val="22"/>
        </w:rPr>
        <w:t>njection procedure will</w:t>
      </w:r>
      <w:r w:rsidR="002C1EE4" w:rsidRPr="00045320">
        <w:rPr>
          <w:rFonts w:ascii="Cambria" w:hAnsi="Cambria"/>
          <w:sz w:val="22"/>
          <w:szCs w:val="22"/>
        </w:rPr>
        <w:t xml:space="preserve"> be</w:t>
      </w:r>
      <w:r w:rsidR="002B2C29" w:rsidRPr="00045320">
        <w:rPr>
          <w:rFonts w:ascii="Cambria" w:hAnsi="Cambria"/>
          <w:sz w:val="22"/>
          <w:szCs w:val="22"/>
        </w:rPr>
        <w:t xml:space="preserve"> done by trained and experienced research staff</w:t>
      </w:r>
      <w:proofErr w:type="gramEnd"/>
      <w:r w:rsidR="002B2C29" w:rsidRPr="00045320">
        <w:rPr>
          <w:rFonts w:ascii="Cambria" w:hAnsi="Cambria"/>
          <w:sz w:val="22"/>
          <w:szCs w:val="22"/>
        </w:rPr>
        <w:t xml:space="preserve">. All equipment and procedures used will meet all the required safety standards. Any adverse event will be recorded and evaluated. </w:t>
      </w:r>
    </w:p>
    <w:p w14:paraId="501E8137" w14:textId="77777777" w:rsidR="005B1373" w:rsidRPr="00045320" w:rsidRDefault="002B2C29" w:rsidP="00D55D77">
      <w:pPr>
        <w:pStyle w:val="ListParagraph"/>
        <w:numPr>
          <w:ilvl w:val="0"/>
          <w:numId w:val="7"/>
        </w:numPr>
        <w:tabs>
          <w:tab w:val="left" w:pos="709"/>
        </w:tabs>
        <w:rPr>
          <w:rFonts w:ascii="Cambria" w:hAnsi="Cambria"/>
          <w:sz w:val="22"/>
          <w:szCs w:val="22"/>
        </w:rPr>
      </w:pPr>
      <w:r w:rsidRPr="00045320">
        <w:rPr>
          <w:rFonts w:ascii="Cambria" w:hAnsi="Cambria"/>
          <w:sz w:val="22"/>
          <w:szCs w:val="22"/>
        </w:rPr>
        <w:t xml:space="preserve">Immunological samples: </w:t>
      </w:r>
      <w:r w:rsidR="00AA576F" w:rsidRPr="00045320">
        <w:rPr>
          <w:rFonts w:ascii="Cambria" w:hAnsi="Cambria"/>
          <w:sz w:val="22"/>
          <w:szCs w:val="22"/>
        </w:rPr>
        <w:t>trained and experienced research staff will do blood taking</w:t>
      </w:r>
      <w:r w:rsidR="005C1943" w:rsidRPr="00045320">
        <w:rPr>
          <w:rFonts w:ascii="Cambria" w:hAnsi="Cambria"/>
          <w:sz w:val="22"/>
          <w:szCs w:val="22"/>
        </w:rPr>
        <w:t>. All equipment and procedures used will meet all the required safety standards.</w:t>
      </w:r>
      <w:r w:rsidRPr="00045320">
        <w:rPr>
          <w:rFonts w:ascii="Cambria" w:hAnsi="Cambria"/>
          <w:sz w:val="22"/>
          <w:szCs w:val="22"/>
        </w:rPr>
        <w:t xml:space="preserve"> </w:t>
      </w:r>
    </w:p>
    <w:p w14:paraId="3D4FFF89" w14:textId="7848DED0" w:rsidR="00FC0C87" w:rsidRPr="00045320" w:rsidRDefault="003A58C6" w:rsidP="00D55D77">
      <w:pPr>
        <w:pStyle w:val="ListParagraph"/>
        <w:numPr>
          <w:ilvl w:val="0"/>
          <w:numId w:val="7"/>
        </w:numPr>
        <w:tabs>
          <w:tab w:val="left" w:pos="450"/>
          <w:tab w:val="left" w:pos="709"/>
        </w:tabs>
        <w:spacing w:after="120"/>
        <w:contextualSpacing w:val="0"/>
        <w:rPr>
          <w:rFonts w:ascii="Cambria" w:hAnsi="Cambria"/>
          <w:sz w:val="22"/>
          <w:szCs w:val="22"/>
        </w:rPr>
      </w:pPr>
      <w:r w:rsidRPr="00045320">
        <w:rPr>
          <w:rFonts w:ascii="Cambria" w:hAnsi="Cambria"/>
          <w:sz w:val="22"/>
          <w:szCs w:val="22"/>
        </w:rPr>
        <w:t xml:space="preserve">Participants will be informed of their IGRA result in a sealed envelope, in person. Some of the screened participants in this study will have </w:t>
      </w:r>
      <w:r w:rsidR="00AB03CB" w:rsidRPr="00045320">
        <w:rPr>
          <w:rFonts w:ascii="Cambria" w:hAnsi="Cambria"/>
          <w:i/>
          <w:sz w:val="22"/>
          <w:szCs w:val="22"/>
        </w:rPr>
        <w:t>M. tuberculosis</w:t>
      </w:r>
      <w:r w:rsidR="00AB03CB" w:rsidRPr="00045320">
        <w:rPr>
          <w:rFonts w:ascii="Cambria" w:hAnsi="Cambria"/>
          <w:sz w:val="22"/>
          <w:szCs w:val="22"/>
        </w:rPr>
        <w:t xml:space="preserve"> infection</w:t>
      </w:r>
      <w:r w:rsidRPr="00045320">
        <w:rPr>
          <w:rFonts w:ascii="Cambria" w:hAnsi="Cambria"/>
          <w:sz w:val="22"/>
          <w:szCs w:val="22"/>
        </w:rPr>
        <w:t xml:space="preserve"> </w:t>
      </w:r>
      <w:r w:rsidRPr="00045320">
        <w:rPr>
          <w:rFonts w:ascii="Cambria" w:hAnsi="Cambria"/>
          <w:sz w:val="22"/>
          <w:szCs w:val="22"/>
        </w:rPr>
        <w:lastRenderedPageBreak/>
        <w:t xml:space="preserve">defined by a positive IGRA. Current WHO </w:t>
      </w:r>
      <w:r w:rsidR="00AA576F" w:rsidRPr="00045320">
        <w:rPr>
          <w:rFonts w:ascii="Cambria" w:hAnsi="Cambria"/>
          <w:sz w:val="22"/>
          <w:szCs w:val="22"/>
        </w:rPr>
        <w:t>guidelines recommend</w:t>
      </w:r>
      <w:r w:rsidRPr="00045320">
        <w:rPr>
          <w:rFonts w:ascii="Cambria" w:hAnsi="Cambria"/>
          <w:sz w:val="22"/>
          <w:szCs w:val="22"/>
        </w:rPr>
        <w:t xml:space="preserve"> treating </w:t>
      </w:r>
      <w:r w:rsidR="00AB03CB" w:rsidRPr="00045320">
        <w:rPr>
          <w:rFonts w:ascii="Cambria" w:hAnsi="Cambria"/>
          <w:sz w:val="22"/>
          <w:szCs w:val="22"/>
        </w:rPr>
        <w:t xml:space="preserve">those </w:t>
      </w:r>
      <w:r w:rsidRPr="00045320">
        <w:rPr>
          <w:rFonts w:ascii="Cambria" w:hAnsi="Cambria"/>
          <w:sz w:val="22"/>
          <w:szCs w:val="22"/>
        </w:rPr>
        <w:t xml:space="preserve">with </w:t>
      </w:r>
      <w:r w:rsidR="00AA576F" w:rsidRPr="00045320">
        <w:rPr>
          <w:rFonts w:ascii="Cambria" w:hAnsi="Cambria"/>
          <w:sz w:val="22"/>
          <w:szCs w:val="22"/>
        </w:rPr>
        <w:t>TB Preventive Therapy (TPT</w:t>
      </w:r>
      <w:r w:rsidRPr="00045320">
        <w:rPr>
          <w:rFonts w:ascii="Cambria" w:hAnsi="Cambria"/>
          <w:sz w:val="22"/>
          <w:szCs w:val="22"/>
        </w:rPr>
        <w:t xml:space="preserve">) only in HIV-positive HCWs. </w:t>
      </w:r>
    </w:p>
    <w:p w14:paraId="410AFB78" w14:textId="6707A5B5" w:rsidR="003A58C6" w:rsidRPr="00045320" w:rsidRDefault="003A58C6" w:rsidP="00D55D77">
      <w:pPr>
        <w:pStyle w:val="ListParagraph"/>
        <w:numPr>
          <w:ilvl w:val="0"/>
          <w:numId w:val="7"/>
        </w:numPr>
        <w:tabs>
          <w:tab w:val="left" w:pos="450"/>
          <w:tab w:val="left" w:pos="709"/>
        </w:tabs>
        <w:spacing w:after="120"/>
        <w:contextualSpacing w:val="0"/>
        <w:rPr>
          <w:rFonts w:ascii="Cambria" w:hAnsi="Cambria"/>
          <w:sz w:val="22"/>
          <w:szCs w:val="22"/>
        </w:rPr>
      </w:pPr>
      <w:r w:rsidRPr="00045320">
        <w:rPr>
          <w:rFonts w:ascii="Cambria" w:hAnsi="Cambria"/>
          <w:sz w:val="22"/>
          <w:szCs w:val="22"/>
        </w:rPr>
        <w:t xml:space="preserve">Diagnostic evaluation will be made for participants who have symptoms of TB disease; and if found positive and consistent with TB, they will be referred for treatment. A diagnosis of </w:t>
      </w:r>
      <w:r w:rsidR="00AB03CB" w:rsidRPr="00045320">
        <w:rPr>
          <w:rFonts w:ascii="Cambria" w:hAnsi="Cambria"/>
          <w:i/>
          <w:sz w:val="22"/>
          <w:szCs w:val="22"/>
        </w:rPr>
        <w:t>M. tuberculosis</w:t>
      </w:r>
      <w:r w:rsidR="00AB03CB" w:rsidRPr="00045320">
        <w:rPr>
          <w:rFonts w:ascii="Cambria" w:hAnsi="Cambria"/>
          <w:sz w:val="22"/>
          <w:szCs w:val="22"/>
        </w:rPr>
        <w:t xml:space="preserve"> infection</w:t>
      </w:r>
      <w:r w:rsidRPr="00045320">
        <w:rPr>
          <w:rFonts w:ascii="Cambria" w:hAnsi="Cambria"/>
          <w:sz w:val="22"/>
          <w:szCs w:val="22"/>
        </w:rPr>
        <w:t xml:space="preserve"> or TB disease could be disturbing emotionally to the participant and/or result in stigmatisation by family or friends. As part of the informed consent procedure, the participants will be made aware of all consequences of the test and diagnosis. All participants will be given assurance of the confidentiality of their results at all times, and the study staff will be trained to provide counselling and guidance to participants regarding their results and any treatment that they may require.</w:t>
      </w:r>
    </w:p>
    <w:p w14:paraId="5D5DF61F" w14:textId="77777777" w:rsidR="00380700" w:rsidRPr="00045320" w:rsidRDefault="00380700" w:rsidP="00380700">
      <w:pPr>
        <w:pStyle w:val="Heading2"/>
        <w:rPr>
          <w:szCs w:val="22"/>
        </w:rPr>
      </w:pPr>
      <w:bookmarkStart w:id="76" w:name="_Toc423597548"/>
      <w:r w:rsidRPr="00045320">
        <w:rPr>
          <w:szCs w:val="22"/>
        </w:rPr>
        <w:t>Adverse events and serious adverse events</w:t>
      </w:r>
      <w:bookmarkEnd w:id="76"/>
    </w:p>
    <w:p w14:paraId="78B7E0B2" w14:textId="77777777" w:rsidR="0039410E" w:rsidRPr="00045320" w:rsidRDefault="00AA576F" w:rsidP="00380700">
      <w:pPr>
        <w:pStyle w:val="Heading3"/>
        <w:rPr>
          <w:szCs w:val="22"/>
        </w:rPr>
      </w:pPr>
      <w:bookmarkStart w:id="77" w:name="_Toc423597549"/>
      <w:r w:rsidRPr="00045320">
        <w:rPr>
          <w:szCs w:val="22"/>
        </w:rPr>
        <w:t>Definition of adverse events</w:t>
      </w:r>
      <w:bookmarkEnd w:id="77"/>
      <w:r w:rsidRPr="00045320">
        <w:rPr>
          <w:szCs w:val="22"/>
        </w:rPr>
        <w:t xml:space="preserve"> </w:t>
      </w:r>
    </w:p>
    <w:p w14:paraId="4133F9E9" w14:textId="35C38E43" w:rsidR="002A0E3A" w:rsidRPr="00045320" w:rsidRDefault="00FB3A97" w:rsidP="002A0E3A">
      <w:pPr>
        <w:rPr>
          <w:rFonts w:ascii="Cambria" w:hAnsi="Cambria"/>
          <w:sz w:val="22"/>
          <w:szCs w:val="22"/>
        </w:rPr>
      </w:pPr>
      <w:r w:rsidRPr="00045320">
        <w:rPr>
          <w:rFonts w:ascii="Cambria" w:hAnsi="Cambria"/>
          <w:sz w:val="22"/>
          <w:szCs w:val="22"/>
        </w:rPr>
        <w:t>An adverse event</w:t>
      </w:r>
      <w:r w:rsidR="00096F5D" w:rsidRPr="00045320">
        <w:rPr>
          <w:rFonts w:ascii="Cambria" w:hAnsi="Cambria"/>
          <w:sz w:val="22"/>
          <w:szCs w:val="22"/>
        </w:rPr>
        <w:t xml:space="preserve"> </w:t>
      </w:r>
      <w:r w:rsidR="002A0E3A" w:rsidRPr="00045320">
        <w:rPr>
          <w:rFonts w:ascii="Cambria" w:hAnsi="Cambria"/>
          <w:sz w:val="22"/>
          <w:szCs w:val="22"/>
        </w:rPr>
        <w:t xml:space="preserve">is defined as any untoward medical </w:t>
      </w:r>
      <w:r w:rsidR="00096F5D" w:rsidRPr="00045320">
        <w:rPr>
          <w:rFonts w:ascii="Cambria" w:hAnsi="Cambria"/>
          <w:sz w:val="22"/>
          <w:szCs w:val="22"/>
        </w:rPr>
        <w:t>occurrence</w:t>
      </w:r>
      <w:r w:rsidR="002A0E3A" w:rsidRPr="00045320">
        <w:rPr>
          <w:rFonts w:ascii="Cambria" w:hAnsi="Cambria"/>
          <w:sz w:val="22"/>
          <w:szCs w:val="22"/>
        </w:rPr>
        <w:t xml:space="preserve"> in a participant administered a pharmaceutical product and which dose not necessarily have a causal relationship with this investigational product. An </w:t>
      </w:r>
      <w:r w:rsidRPr="00045320">
        <w:rPr>
          <w:rFonts w:ascii="Cambria" w:hAnsi="Cambria"/>
          <w:sz w:val="22"/>
          <w:szCs w:val="22"/>
        </w:rPr>
        <w:t xml:space="preserve">adverse event </w:t>
      </w:r>
      <w:r w:rsidR="002A0E3A" w:rsidRPr="00045320">
        <w:rPr>
          <w:rFonts w:ascii="Cambria" w:hAnsi="Cambria"/>
          <w:sz w:val="22"/>
          <w:szCs w:val="22"/>
        </w:rPr>
        <w:t xml:space="preserve">can therefore be any </w:t>
      </w:r>
      <w:r w:rsidR="00096F5D" w:rsidRPr="00045320">
        <w:rPr>
          <w:rFonts w:ascii="Cambria" w:hAnsi="Cambria"/>
          <w:sz w:val="22"/>
          <w:szCs w:val="22"/>
        </w:rPr>
        <w:t>unfavourable</w:t>
      </w:r>
      <w:r w:rsidR="002A0E3A" w:rsidRPr="00045320">
        <w:rPr>
          <w:rFonts w:ascii="Cambria" w:hAnsi="Cambria"/>
          <w:sz w:val="22"/>
          <w:szCs w:val="22"/>
        </w:rPr>
        <w:t xml:space="preserve"> and unintended sign (including abnormal laboratory findings), symptom or disease temporally associated with the use of an investigational product, whether or not related to the investigational product. </w:t>
      </w:r>
    </w:p>
    <w:p w14:paraId="02073332" w14:textId="77777777" w:rsidR="0039410E" w:rsidRPr="00045320" w:rsidRDefault="0039410E" w:rsidP="00380700">
      <w:pPr>
        <w:pStyle w:val="Heading3"/>
        <w:rPr>
          <w:szCs w:val="22"/>
        </w:rPr>
      </w:pPr>
      <w:bookmarkStart w:id="78" w:name="_Toc423597550"/>
      <w:r w:rsidRPr="00045320">
        <w:rPr>
          <w:szCs w:val="22"/>
        </w:rPr>
        <w:t>Definition of serious adverse events</w:t>
      </w:r>
      <w:bookmarkEnd w:id="78"/>
      <w:r w:rsidRPr="00045320">
        <w:rPr>
          <w:szCs w:val="22"/>
        </w:rPr>
        <w:t xml:space="preserve"> </w:t>
      </w:r>
    </w:p>
    <w:p w14:paraId="6943A694" w14:textId="7CAA78DA" w:rsidR="00CE3E9E" w:rsidRPr="00045320" w:rsidRDefault="002A0E3A" w:rsidP="00CE3E9E">
      <w:pPr>
        <w:rPr>
          <w:rFonts w:ascii="Cambria" w:hAnsi="Cambria"/>
          <w:sz w:val="22"/>
          <w:szCs w:val="22"/>
        </w:rPr>
      </w:pPr>
      <w:r w:rsidRPr="00045320">
        <w:rPr>
          <w:rFonts w:ascii="Cambria" w:hAnsi="Cambria"/>
          <w:sz w:val="22"/>
          <w:szCs w:val="22"/>
        </w:rPr>
        <w:t>A serious adverse event is</w:t>
      </w:r>
      <w:r w:rsidR="00BE6100" w:rsidRPr="00045320">
        <w:rPr>
          <w:rFonts w:ascii="Cambria" w:hAnsi="Cambria"/>
          <w:sz w:val="22"/>
          <w:szCs w:val="22"/>
        </w:rPr>
        <w:t xml:space="preserve"> defined as one that results in any of the following outcomes: death, </w:t>
      </w:r>
      <w:r w:rsidR="00FB3A97" w:rsidRPr="00045320">
        <w:rPr>
          <w:rFonts w:ascii="Cambria" w:hAnsi="Cambria"/>
          <w:sz w:val="22"/>
          <w:szCs w:val="22"/>
        </w:rPr>
        <w:t>a life-threatening adverse events</w:t>
      </w:r>
      <w:r w:rsidR="00EA0F14" w:rsidRPr="00045320">
        <w:rPr>
          <w:rFonts w:ascii="Cambria" w:hAnsi="Cambria"/>
          <w:sz w:val="22"/>
          <w:szCs w:val="22"/>
        </w:rPr>
        <w:t>, inpatient hospitalis</w:t>
      </w:r>
      <w:r w:rsidR="00BE6100" w:rsidRPr="00045320">
        <w:rPr>
          <w:rFonts w:ascii="Cambria" w:hAnsi="Cambria"/>
          <w:sz w:val="22"/>
          <w:szCs w:val="22"/>
        </w:rPr>
        <w:t>ation or prolongation of exist</w:t>
      </w:r>
      <w:r w:rsidR="00EA0F14" w:rsidRPr="00045320">
        <w:rPr>
          <w:rFonts w:ascii="Cambria" w:hAnsi="Cambria"/>
          <w:sz w:val="22"/>
          <w:szCs w:val="22"/>
        </w:rPr>
        <w:t>ing hospitalis</w:t>
      </w:r>
      <w:r w:rsidR="00BE6100" w:rsidRPr="00045320">
        <w:rPr>
          <w:rFonts w:ascii="Cambria" w:hAnsi="Cambria"/>
          <w:sz w:val="22"/>
          <w:szCs w:val="22"/>
        </w:rPr>
        <w:t xml:space="preserve">ation, a persistent or substantial incapacity or disruption in the ability to conduct normal life functions, a congenital anomaly or birth defect, or an </w:t>
      </w:r>
      <w:r w:rsidR="00FB3A97" w:rsidRPr="00045320">
        <w:rPr>
          <w:rFonts w:ascii="Cambria" w:hAnsi="Cambria"/>
          <w:sz w:val="22"/>
          <w:szCs w:val="22"/>
        </w:rPr>
        <w:t>adverse event</w:t>
      </w:r>
      <w:r w:rsidR="00BE6100" w:rsidRPr="00045320">
        <w:rPr>
          <w:rFonts w:ascii="Cambria" w:hAnsi="Cambria"/>
          <w:sz w:val="22"/>
          <w:szCs w:val="22"/>
        </w:rPr>
        <w:t xml:space="preserve"> that jeopardizes the patient and may require medical or surgical intervention to prevent one of the outcomes listed in this definition.</w:t>
      </w:r>
      <w:r w:rsidR="00CE3E9E" w:rsidRPr="00045320">
        <w:rPr>
          <w:rFonts w:ascii="Cambria" w:hAnsi="Cambria"/>
          <w:sz w:val="22"/>
          <w:szCs w:val="22"/>
        </w:rPr>
        <w:t xml:space="preserve"> </w:t>
      </w:r>
      <w:r w:rsidR="00831C36" w:rsidRPr="00045320">
        <w:rPr>
          <w:rFonts w:ascii="Cambria" w:hAnsi="Cambria"/>
          <w:sz w:val="22"/>
          <w:szCs w:val="22"/>
        </w:rPr>
        <w:t>Adverse events</w:t>
      </w:r>
      <w:r w:rsidR="00CE3E9E" w:rsidRPr="00045320">
        <w:rPr>
          <w:rFonts w:ascii="Cambria" w:hAnsi="Cambria"/>
          <w:sz w:val="22"/>
          <w:szCs w:val="22"/>
        </w:rPr>
        <w:t xml:space="preserve"> </w:t>
      </w:r>
      <w:r w:rsidR="006E7BCF" w:rsidRPr="00045320">
        <w:rPr>
          <w:rFonts w:ascii="Cambria" w:hAnsi="Cambria"/>
          <w:sz w:val="22"/>
          <w:szCs w:val="22"/>
        </w:rPr>
        <w:t xml:space="preserve">will </w:t>
      </w:r>
      <w:r w:rsidR="00CE3E9E" w:rsidRPr="00045320">
        <w:rPr>
          <w:rFonts w:ascii="Cambria" w:hAnsi="Cambria"/>
          <w:sz w:val="22"/>
          <w:szCs w:val="22"/>
        </w:rPr>
        <w:t>be recorded at all available post-vaccination time points and for a minimum of 6 months after the last vaccination</w:t>
      </w:r>
      <w:r w:rsidR="005C12BA" w:rsidRPr="00045320">
        <w:rPr>
          <w:rFonts w:ascii="Cambria" w:hAnsi="Cambria"/>
          <w:sz w:val="22"/>
          <w:szCs w:val="22"/>
        </w:rPr>
        <w:t>.</w:t>
      </w:r>
    </w:p>
    <w:p w14:paraId="635A7C6B" w14:textId="77777777" w:rsidR="0039410E" w:rsidRPr="00045320" w:rsidRDefault="00FF1DD0" w:rsidP="00380700">
      <w:pPr>
        <w:pStyle w:val="Heading3"/>
        <w:rPr>
          <w:szCs w:val="22"/>
        </w:rPr>
      </w:pPr>
      <w:bookmarkStart w:id="79" w:name="_Toc423597551"/>
      <w:r w:rsidRPr="00045320">
        <w:rPr>
          <w:szCs w:val="22"/>
        </w:rPr>
        <w:lastRenderedPageBreak/>
        <w:t xml:space="preserve">Classification of an </w:t>
      </w:r>
      <w:r w:rsidR="0039410E" w:rsidRPr="00045320">
        <w:rPr>
          <w:szCs w:val="22"/>
        </w:rPr>
        <w:t>adverse event</w:t>
      </w:r>
      <w:bookmarkEnd w:id="79"/>
    </w:p>
    <w:p w14:paraId="216400FF" w14:textId="77777777" w:rsidR="00FF1DD0" w:rsidRPr="00045320" w:rsidRDefault="00FF1DD0" w:rsidP="00042593">
      <w:pPr>
        <w:pStyle w:val="Heading4"/>
        <w:rPr>
          <w:rFonts w:ascii="Cambria" w:hAnsi="Cambria"/>
          <w:sz w:val="22"/>
          <w:szCs w:val="22"/>
        </w:rPr>
      </w:pPr>
      <w:r w:rsidRPr="00045320">
        <w:rPr>
          <w:rFonts w:ascii="Cambria" w:hAnsi="Cambria"/>
          <w:sz w:val="22"/>
          <w:szCs w:val="22"/>
        </w:rPr>
        <w:t xml:space="preserve">Severity of event </w:t>
      </w:r>
    </w:p>
    <w:p w14:paraId="1486EE3D" w14:textId="77777777" w:rsidR="00BE6100" w:rsidRPr="00045320" w:rsidRDefault="00BE6100" w:rsidP="00042593">
      <w:pPr>
        <w:tabs>
          <w:tab w:val="left" w:pos="360"/>
        </w:tabs>
        <w:spacing w:after="120"/>
        <w:rPr>
          <w:rFonts w:ascii="Cambria" w:hAnsi="Cambria"/>
          <w:sz w:val="22"/>
          <w:szCs w:val="22"/>
        </w:rPr>
      </w:pPr>
      <w:r w:rsidRPr="00045320">
        <w:rPr>
          <w:rFonts w:ascii="Cambria" w:hAnsi="Cambria"/>
          <w:sz w:val="22"/>
          <w:szCs w:val="22"/>
        </w:rPr>
        <w:t xml:space="preserve">The severity of an </w:t>
      </w:r>
      <w:r w:rsidR="00FB3A97" w:rsidRPr="00045320">
        <w:rPr>
          <w:rFonts w:ascii="Cambria" w:hAnsi="Cambria"/>
          <w:sz w:val="22"/>
          <w:szCs w:val="22"/>
        </w:rPr>
        <w:t xml:space="preserve">adverse event </w:t>
      </w:r>
      <w:r w:rsidRPr="00045320">
        <w:rPr>
          <w:rFonts w:ascii="Cambria" w:hAnsi="Cambria"/>
          <w:sz w:val="22"/>
          <w:szCs w:val="22"/>
        </w:rPr>
        <w:t xml:space="preserve">will be assessed on the basis of a toxicity table, as modified from a table published by the Division of AIDS of the National Institute of Allergy and Infectious Diseases for grading of the severity of adult and </w:t>
      </w:r>
      <w:r w:rsidR="00096F5D" w:rsidRPr="00045320">
        <w:rPr>
          <w:rFonts w:ascii="Cambria" w:hAnsi="Cambria"/>
          <w:sz w:val="22"/>
          <w:szCs w:val="22"/>
        </w:rPr>
        <w:t>paediatric</w:t>
      </w:r>
      <w:r w:rsidRPr="00045320">
        <w:rPr>
          <w:rFonts w:ascii="Cambria" w:hAnsi="Cambria"/>
          <w:sz w:val="22"/>
          <w:szCs w:val="22"/>
        </w:rPr>
        <w:t xml:space="preserve"> </w:t>
      </w:r>
      <w:r w:rsidR="00FB3A97" w:rsidRPr="00045320">
        <w:rPr>
          <w:rFonts w:ascii="Cambria" w:hAnsi="Cambria"/>
          <w:sz w:val="22"/>
          <w:szCs w:val="22"/>
        </w:rPr>
        <w:t>adverse events</w:t>
      </w:r>
      <w:r w:rsidRPr="00045320">
        <w:rPr>
          <w:rFonts w:ascii="Cambria" w:hAnsi="Cambria"/>
          <w:sz w:val="22"/>
          <w:szCs w:val="22"/>
        </w:rPr>
        <w:t xml:space="preserve">. </w:t>
      </w:r>
    </w:p>
    <w:p w14:paraId="176E4519" w14:textId="77777777" w:rsidR="00FF1DD0" w:rsidRPr="00045320" w:rsidRDefault="00FF1DD0" w:rsidP="00D55D77">
      <w:pPr>
        <w:pStyle w:val="NoSpacing"/>
        <w:numPr>
          <w:ilvl w:val="0"/>
          <w:numId w:val="8"/>
        </w:numPr>
        <w:spacing w:line="360" w:lineRule="auto"/>
        <w:rPr>
          <w:rFonts w:ascii="Cambria" w:hAnsi="Cambria"/>
          <w:sz w:val="22"/>
          <w:szCs w:val="22"/>
        </w:rPr>
      </w:pPr>
      <w:r w:rsidRPr="00045320">
        <w:rPr>
          <w:rFonts w:ascii="Cambria" w:hAnsi="Cambria"/>
          <w:b/>
          <w:sz w:val="22"/>
          <w:szCs w:val="22"/>
        </w:rPr>
        <w:t xml:space="preserve">Mild </w:t>
      </w:r>
      <w:r w:rsidRPr="00045320">
        <w:rPr>
          <w:rFonts w:ascii="Cambria" w:hAnsi="Cambria"/>
          <w:sz w:val="22"/>
          <w:szCs w:val="22"/>
        </w:rPr>
        <w:t xml:space="preserve">– Events require minimal or no treatment and do not interfere with the participant’s daily activities. </w:t>
      </w:r>
    </w:p>
    <w:p w14:paraId="7C5D86A0" w14:textId="77777777" w:rsidR="00FF1DD0" w:rsidRPr="00045320" w:rsidRDefault="00FF1DD0" w:rsidP="00D55D77">
      <w:pPr>
        <w:pStyle w:val="NoSpacing"/>
        <w:numPr>
          <w:ilvl w:val="0"/>
          <w:numId w:val="8"/>
        </w:numPr>
        <w:spacing w:line="360" w:lineRule="auto"/>
        <w:rPr>
          <w:rFonts w:ascii="Cambria" w:hAnsi="Cambria"/>
          <w:sz w:val="22"/>
          <w:szCs w:val="22"/>
        </w:rPr>
      </w:pPr>
      <w:r w:rsidRPr="00045320">
        <w:rPr>
          <w:rFonts w:ascii="Cambria" w:hAnsi="Cambria"/>
          <w:b/>
          <w:sz w:val="22"/>
          <w:szCs w:val="22"/>
        </w:rPr>
        <w:t xml:space="preserve">Moderate </w:t>
      </w:r>
      <w:r w:rsidRPr="00045320">
        <w:rPr>
          <w:rFonts w:ascii="Cambria" w:hAnsi="Cambria"/>
          <w:sz w:val="22"/>
          <w:szCs w:val="22"/>
        </w:rPr>
        <w:t>– Events result in a low level of inconvenience or concern with the therapeutic measures. Moderate events may cause some interference with functioning.</w:t>
      </w:r>
    </w:p>
    <w:p w14:paraId="2B02B152" w14:textId="77777777" w:rsidR="00FF1DD0" w:rsidRPr="00045320" w:rsidRDefault="00FF1DD0" w:rsidP="00D55D77">
      <w:pPr>
        <w:pStyle w:val="NoSpacing"/>
        <w:numPr>
          <w:ilvl w:val="0"/>
          <w:numId w:val="8"/>
        </w:numPr>
        <w:spacing w:line="360" w:lineRule="auto"/>
        <w:rPr>
          <w:rFonts w:ascii="Cambria" w:hAnsi="Cambria"/>
          <w:sz w:val="22"/>
          <w:szCs w:val="22"/>
        </w:rPr>
      </w:pPr>
      <w:r w:rsidRPr="00045320">
        <w:rPr>
          <w:rFonts w:ascii="Cambria" w:hAnsi="Cambria"/>
          <w:b/>
          <w:sz w:val="22"/>
          <w:szCs w:val="22"/>
        </w:rPr>
        <w:t xml:space="preserve">Severe </w:t>
      </w:r>
      <w:r w:rsidRPr="00045320">
        <w:rPr>
          <w:rFonts w:ascii="Cambria" w:hAnsi="Cambria"/>
          <w:sz w:val="22"/>
          <w:szCs w:val="22"/>
        </w:rPr>
        <w:t>– Events interrupt a participant’s usual daily activity and may require systemic drug therapy or other treatment. Severe events are usually potentially life-threatening or incapacitating.  Of note, the term “severe” does not necessarily equate to “serious”.</w:t>
      </w:r>
    </w:p>
    <w:p w14:paraId="215960BF" w14:textId="77777777" w:rsidR="00FF1DD0" w:rsidRPr="00045320" w:rsidRDefault="00FF1DD0" w:rsidP="00042593">
      <w:pPr>
        <w:pStyle w:val="Heading4"/>
        <w:rPr>
          <w:rFonts w:ascii="Cambria" w:hAnsi="Cambria"/>
          <w:sz w:val="22"/>
          <w:szCs w:val="22"/>
        </w:rPr>
      </w:pPr>
      <w:r w:rsidRPr="00045320">
        <w:rPr>
          <w:rFonts w:ascii="Cambria" w:hAnsi="Cambria"/>
          <w:sz w:val="22"/>
          <w:szCs w:val="22"/>
        </w:rPr>
        <w:t>Relationship to study intervention</w:t>
      </w:r>
    </w:p>
    <w:p w14:paraId="7CE13D93" w14:textId="77777777" w:rsidR="00FF1DD0" w:rsidRPr="00045320" w:rsidRDefault="00FF1DD0" w:rsidP="00042593">
      <w:pPr>
        <w:pStyle w:val="NoSpacing"/>
        <w:spacing w:line="360" w:lineRule="auto"/>
        <w:rPr>
          <w:rFonts w:ascii="Cambria" w:hAnsi="Cambria"/>
          <w:sz w:val="22"/>
          <w:szCs w:val="22"/>
        </w:rPr>
      </w:pPr>
      <w:r w:rsidRPr="00045320">
        <w:rPr>
          <w:rFonts w:ascii="Cambria" w:hAnsi="Cambria"/>
          <w:sz w:val="22"/>
          <w:szCs w:val="22"/>
        </w:rPr>
        <w:t xml:space="preserve">All </w:t>
      </w:r>
      <w:r w:rsidR="00FB3A97" w:rsidRPr="00045320">
        <w:rPr>
          <w:rFonts w:ascii="Cambria" w:hAnsi="Cambria"/>
          <w:sz w:val="22"/>
          <w:szCs w:val="22"/>
        </w:rPr>
        <w:t>adverse event</w:t>
      </w:r>
      <w:r w:rsidR="00096F5D" w:rsidRPr="00045320">
        <w:rPr>
          <w:rFonts w:ascii="Cambria" w:hAnsi="Cambria"/>
          <w:sz w:val="22"/>
          <w:szCs w:val="22"/>
        </w:rPr>
        <w:t xml:space="preserve">s </w:t>
      </w:r>
      <w:r w:rsidRPr="00045320">
        <w:rPr>
          <w:rFonts w:ascii="Cambria" w:hAnsi="Cambria"/>
          <w:sz w:val="22"/>
          <w:szCs w:val="22"/>
        </w:rPr>
        <w:t xml:space="preserve">must have their relationship to study intervention assessed by the clinician who examines and evaluates the participant based on temporal relationship and his/her clinical judgment. The degree of certainty about causality will be graded using the categories below. In a clinical trial, the study product must always be suspect. </w:t>
      </w:r>
    </w:p>
    <w:p w14:paraId="68042776" w14:textId="77777777" w:rsidR="00FF1DD0" w:rsidRPr="00045320" w:rsidRDefault="00FF1DD0" w:rsidP="00042593">
      <w:pPr>
        <w:pStyle w:val="NoSpacing"/>
        <w:spacing w:line="360" w:lineRule="auto"/>
        <w:rPr>
          <w:rFonts w:ascii="Cambria" w:hAnsi="Cambria"/>
          <w:sz w:val="22"/>
          <w:szCs w:val="22"/>
        </w:rPr>
      </w:pPr>
    </w:p>
    <w:p w14:paraId="026ACBD6" w14:textId="77777777" w:rsidR="00FF1DD0" w:rsidRPr="00045320" w:rsidRDefault="00FF1DD0" w:rsidP="00D55D77">
      <w:pPr>
        <w:pStyle w:val="NoSpacing"/>
        <w:numPr>
          <w:ilvl w:val="0"/>
          <w:numId w:val="18"/>
        </w:numPr>
        <w:spacing w:line="360" w:lineRule="auto"/>
        <w:rPr>
          <w:rFonts w:ascii="Cambria" w:hAnsi="Cambria"/>
          <w:sz w:val="22"/>
          <w:szCs w:val="22"/>
        </w:rPr>
      </w:pPr>
      <w:r w:rsidRPr="00045320">
        <w:rPr>
          <w:rFonts w:ascii="Cambria" w:hAnsi="Cambria"/>
          <w:b/>
          <w:sz w:val="22"/>
          <w:szCs w:val="22"/>
        </w:rPr>
        <w:t>Related</w:t>
      </w:r>
      <w:r w:rsidRPr="00045320">
        <w:rPr>
          <w:rFonts w:ascii="Cambria" w:hAnsi="Cambria"/>
          <w:sz w:val="22"/>
          <w:szCs w:val="22"/>
        </w:rPr>
        <w:t xml:space="preserve"> – The </w:t>
      </w:r>
      <w:r w:rsidR="00FB3A97" w:rsidRPr="00045320">
        <w:rPr>
          <w:rFonts w:ascii="Cambria" w:hAnsi="Cambria"/>
          <w:sz w:val="22"/>
          <w:szCs w:val="22"/>
        </w:rPr>
        <w:t>adverse event</w:t>
      </w:r>
      <w:r w:rsidRPr="00045320">
        <w:rPr>
          <w:rFonts w:ascii="Cambria" w:hAnsi="Cambria"/>
          <w:sz w:val="22"/>
          <w:szCs w:val="22"/>
        </w:rPr>
        <w:t xml:space="preserve"> is known to occur with the study intervention, there is a reasonable possibility that the study intervention caused the </w:t>
      </w:r>
      <w:r w:rsidR="00FB3A97" w:rsidRPr="00045320">
        <w:rPr>
          <w:rFonts w:ascii="Cambria" w:hAnsi="Cambria"/>
          <w:sz w:val="22"/>
          <w:szCs w:val="22"/>
        </w:rPr>
        <w:t>adverse event</w:t>
      </w:r>
      <w:r w:rsidRPr="00045320">
        <w:rPr>
          <w:rFonts w:ascii="Cambria" w:hAnsi="Cambria"/>
          <w:sz w:val="22"/>
          <w:szCs w:val="22"/>
        </w:rPr>
        <w:t xml:space="preserve">, or there is a temporal relationship between the study intervention and event. Reasonable possibility means that there is evidence to suggest a causal relationship between the study intervention and the </w:t>
      </w:r>
      <w:r w:rsidR="00FB3A97" w:rsidRPr="00045320">
        <w:rPr>
          <w:rFonts w:ascii="Cambria" w:hAnsi="Cambria"/>
          <w:sz w:val="22"/>
          <w:szCs w:val="22"/>
        </w:rPr>
        <w:t>adverse event</w:t>
      </w:r>
      <w:r w:rsidRPr="00045320">
        <w:rPr>
          <w:rFonts w:ascii="Cambria" w:hAnsi="Cambria"/>
          <w:sz w:val="22"/>
          <w:szCs w:val="22"/>
        </w:rPr>
        <w:t>.</w:t>
      </w:r>
    </w:p>
    <w:p w14:paraId="561A8EC8" w14:textId="77777777" w:rsidR="00FF1DD0" w:rsidRPr="00045320" w:rsidRDefault="00FF1DD0" w:rsidP="00D55D77">
      <w:pPr>
        <w:pStyle w:val="NoSpacing"/>
        <w:numPr>
          <w:ilvl w:val="0"/>
          <w:numId w:val="18"/>
        </w:numPr>
        <w:spacing w:line="360" w:lineRule="auto"/>
        <w:rPr>
          <w:rFonts w:ascii="Cambria" w:hAnsi="Cambria"/>
          <w:iCs/>
          <w:sz w:val="22"/>
          <w:szCs w:val="22"/>
        </w:rPr>
      </w:pPr>
      <w:r w:rsidRPr="00045320">
        <w:rPr>
          <w:rFonts w:ascii="Cambria" w:hAnsi="Cambria"/>
          <w:b/>
          <w:sz w:val="22"/>
          <w:szCs w:val="22"/>
        </w:rPr>
        <w:t>Not Related</w:t>
      </w:r>
      <w:r w:rsidRPr="00045320">
        <w:rPr>
          <w:rFonts w:ascii="Cambria" w:hAnsi="Cambria"/>
          <w:sz w:val="22"/>
          <w:szCs w:val="22"/>
        </w:rPr>
        <w:t xml:space="preserve"> – There is not a reasonable possibility that the administration of the study intervention caused the event, there is no temporal </w:t>
      </w:r>
      <w:r w:rsidRPr="00045320">
        <w:rPr>
          <w:rFonts w:ascii="Cambria" w:hAnsi="Cambria"/>
          <w:iCs/>
          <w:sz w:val="22"/>
          <w:szCs w:val="22"/>
        </w:rPr>
        <w:t xml:space="preserve">relationship between the study intervention and event onset, or an alternate </w:t>
      </w:r>
      <w:proofErr w:type="spellStart"/>
      <w:r w:rsidRPr="00045320">
        <w:rPr>
          <w:rFonts w:ascii="Cambria" w:hAnsi="Cambria"/>
          <w:iCs/>
          <w:sz w:val="22"/>
          <w:szCs w:val="22"/>
        </w:rPr>
        <w:t>etiology</w:t>
      </w:r>
      <w:proofErr w:type="spellEnd"/>
      <w:r w:rsidRPr="00045320">
        <w:rPr>
          <w:rFonts w:ascii="Cambria" w:hAnsi="Cambria"/>
          <w:iCs/>
          <w:sz w:val="22"/>
          <w:szCs w:val="22"/>
        </w:rPr>
        <w:t xml:space="preserve"> has been established.</w:t>
      </w:r>
    </w:p>
    <w:p w14:paraId="53E477C8" w14:textId="77777777" w:rsidR="0039410E" w:rsidRPr="00045320" w:rsidRDefault="0039410E" w:rsidP="00042593">
      <w:pPr>
        <w:pStyle w:val="Heading3"/>
        <w:rPr>
          <w:szCs w:val="22"/>
        </w:rPr>
      </w:pPr>
      <w:bookmarkStart w:id="80" w:name="_Toc5891973"/>
      <w:bookmarkStart w:id="81" w:name="_Toc5905184"/>
      <w:bookmarkStart w:id="82" w:name="_Toc5891974"/>
      <w:bookmarkStart w:id="83" w:name="_Toc5905185"/>
      <w:bookmarkStart w:id="84" w:name="_Toc423597552"/>
      <w:bookmarkEnd w:id="80"/>
      <w:bookmarkEnd w:id="81"/>
      <w:bookmarkEnd w:id="82"/>
      <w:bookmarkEnd w:id="83"/>
      <w:r w:rsidRPr="00045320">
        <w:rPr>
          <w:szCs w:val="22"/>
        </w:rPr>
        <w:t>Time perio</w:t>
      </w:r>
      <w:r w:rsidR="00BE6100" w:rsidRPr="00045320">
        <w:rPr>
          <w:szCs w:val="22"/>
        </w:rPr>
        <w:t>d</w:t>
      </w:r>
      <w:r w:rsidRPr="00045320">
        <w:rPr>
          <w:szCs w:val="22"/>
        </w:rPr>
        <w:t>s and frequency for event assessment and follow-up</w:t>
      </w:r>
      <w:bookmarkEnd w:id="84"/>
    </w:p>
    <w:p w14:paraId="7ED41E6D" w14:textId="77777777" w:rsidR="00FF1DD0" w:rsidRPr="00045320" w:rsidRDefault="00FF1DD0" w:rsidP="00042593">
      <w:pPr>
        <w:pStyle w:val="NoSpacing"/>
        <w:spacing w:line="360" w:lineRule="auto"/>
        <w:rPr>
          <w:rFonts w:ascii="Cambria" w:hAnsi="Cambria"/>
          <w:sz w:val="22"/>
          <w:szCs w:val="22"/>
        </w:rPr>
      </w:pPr>
      <w:r w:rsidRPr="00045320">
        <w:rPr>
          <w:rFonts w:ascii="Cambria" w:hAnsi="Cambria"/>
          <w:sz w:val="22"/>
          <w:szCs w:val="22"/>
        </w:rPr>
        <w:t xml:space="preserve">The </w:t>
      </w:r>
      <w:r w:rsidR="00FB3A97" w:rsidRPr="00045320">
        <w:rPr>
          <w:rFonts w:ascii="Cambria" w:hAnsi="Cambria"/>
          <w:sz w:val="22"/>
          <w:szCs w:val="22"/>
        </w:rPr>
        <w:t>occurrence of an adverse event</w:t>
      </w:r>
      <w:r w:rsidRPr="00045320">
        <w:rPr>
          <w:rFonts w:ascii="Cambria" w:hAnsi="Cambria"/>
          <w:sz w:val="22"/>
          <w:szCs w:val="22"/>
        </w:rPr>
        <w:t xml:space="preserve"> or </w:t>
      </w:r>
      <w:r w:rsidR="00FB3A97" w:rsidRPr="00045320">
        <w:rPr>
          <w:rFonts w:ascii="Cambria" w:hAnsi="Cambria"/>
          <w:sz w:val="22"/>
          <w:szCs w:val="22"/>
        </w:rPr>
        <w:t>serious adverse event</w:t>
      </w:r>
      <w:r w:rsidR="00096F5D" w:rsidRPr="00045320">
        <w:rPr>
          <w:rFonts w:ascii="Cambria" w:hAnsi="Cambria"/>
          <w:sz w:val="22"/>
          <w:szCs w:val="22"/>
        </w:rPr>
        <w:t xml:space="preserve"> </w:t>
      </w:r>
      <w:r w:rsidRPr="00045320">
        <w:rPr>
          <w:rFonts w:ascii="Cambria" w:hAnsi="Cambria"/>
          <w:sz w:val="22"/>
          <w:szCs w:val="22"/>
        </w:rPr>
        <w:t>may come to the attention of study personnel during study visits and interviews of a study participant presenting for medical care, or upon review by a study monitor.</w:t>
      </w:r>
    </w:p>
    <w:p w14:paraId="2AA03595" w14:textId="77777777" w:rsidR="00FF1DD0" w:rsidRPr="00045320" w:rsidRDefault="00FF1DD0" w:rsidP="00042593">
      <w:pPr>
        <w:pStyle w:val="NoSpacing"/>
        <w:spacing w:before="240" w:line="360" w:lineRule="auto"/>
        <w:rPr>
          <w:rFonts w:ascii="Cambria" w:hAnsi="Cambria"/>
          <w:sz w:val="22"/>
          <w:szCs w:val="22"/>
        </w:rPr>
      </w:pPr>
      <w:r w:rsidRPr="00045320">
        <w:rPr>
          <w:rFonts w:ascii="Cambria" w:hAnsi="Cambria"/>
          <w:sz w:val="22"/>
          <w:szCs w:val="22"/>
        </w:rPr>
        <w:lastRenderedPageBreak/>
        <w:t xml:space="preserve">All </w:t>
      </w:r>
      <w:r w:rsidR="00FB3A97" w:rsidRPr="00045320">
        <w:rPr>
          <w:rFonts w:ascii="Cambria" w:hAnsi="Cambria"/>
          <w:sz w:val="22"/>
          <w:szCs w:val="22"/>
        </w:rPr>
        <w:t>adverse event</w:t>
      </w:r>
      <w:r w:rsidRPr="00045320">
        <w:rPr>
          <w:rFonts w:ascii="Cambria" w:hAnsi="Cambria"/>
          <w:sz w:val="22"/>
          <w:szCs w:val="22"/>
        </w:rPr>
        <w:t xml:space="preserve">s including local and systemic reactions not meeting the criteria for </w:t>
      </w:r>
      <w:r w:rsidR="00FB3A97" w:rsidRPr="00045320">
        <w:rPr>
          <w:rFonts w:ascii="Cambria" w:hAnsi="Cambria"/>
          <w:sz w:val="22"/>
          <w:szCs w:val="22"/>
        </w:rPr>
        <w:t>serious adverse event</w:t>
      </w:r>
      <w:r w:rsidRPr="00045320">
        <w:rPr>
          <w:rFonts w:ascii="Cambria" w:hAnsi="Cambria"/>
          <w:sz w:val="22"/>
          <w:szCs w:val="22"/>
        </w:rPr>
        <w:t xml:space="preserve">s will be captured on the appropriate case report form (CRF). Information to be collected includes event description, time of onset, clinician’s assessment of severity, relationship to study product (assessed only by those with the training and authority to make a diagnosis), and time of resolution/stabilization of the event. All </w:t>
      </w:r>
      <w:r w:rsidR="00FB3A97" w:rsidRPr="00045320">
        <w:rPr>
          <w:rFonts w:ascii="Cambria" w:hAnsi="Cambria"/>
          <w:sz w:val="22"/>
          <w:szCs w:val="22"/>
        </w:rPr>
        <w:t>adverse event</w:t>
      </w:r>
      <w:r w:rsidRPr="00045320">
        <w:rPr>
          <w:rFonts w:ascii="Cambria" w:hAnsi="Cambria"/>
          <w:sz w:val="22"/>
          <w:szCs w:val="22"/>
        </w:rPr>
        <w:t xml:space="preserve">s occurring while on study must be documented appropriately regardless of relationship. All </w:t>
      </w:r>
      <w:r w:rsidR="00FB3A97" w:rsidRPr="00045320">
        <w:rPr>
          <w:rFonts w:ascii="Cambria" w:hAnsi="Cambria"/>
          <w:sz w:val="22"/>
          <w:szCs w:val="22"/>
        </w:rPr>
        <w:t>adverse event</w:t>
      </w:r>
      <w:r w:rsidRPr="00045320">
        <w:rPr>
          <w:rFonts w:ascii="Cambria" w:hAnsi="Cambria"/>
          <w:sz w:val="22"/>
          <w:szCs w:val="22"/>
        </w:rPr>
        <w:t>s will be followed to adequate resolution.</w:t>
      </w:r>
    </w:p>
    <w:p w14:paraId="5F3463E1" w14:textId="77777777" w:rsidR="00FF1DD0" w:rsidRPr="00045320" w:rsidRDefault="00FF1DD0" w:rsidP="00042593">
      <w:pPr>
        <w:pStyle w:val="NoSpacing"/>
        <w:spacing w:before="240" w:line="360" w:lineRule="auto"/>
        <w:rPr>
          <w:rFonts w:ascii="Cambria" w:hAnsi="Cambria"/>
          <w:sz w:val="22"/>
          <w:szCs w:val="22"/>
        </w:rPr>
      </w:pPr>
      <w:r w:rsidRPr="00045320">
        <w:rPr>
          <w:rFonts w:ascii="Cambria" w:hAnsi="Cambria"/>
          <w:sz w:val="22"/>
          <w:szCs w:val="22"/>
        </w:rPr>
        <w:t xml:space="preserve">Any medical condition that is present at the time that the participant is screened will be considered as baseline and not reported as an </w:t>
      </w:r>
      <w:r w:rsidR="00FB3A97" w:rsidRPr="00045320">
        <w:rPr>
          <w:rFonts w:ascii="Cambria" w:hAnsi="Cambria"/>
          <w:sz w:val="22"/>
          <w:szCs w:val="22"/>
        </w:rPr>
        <w:t>adverse event</w:t>
      </w:r>
      <w:r w:rsidRPr="00045320">
        <w:rPr>
          <w:rFonts w:ascii="Cambria" w:hAnsi="Cambria"/>
          <w:sz w:val="22"/>
          <w:szCs w:val="22"/>
        </w:rPr>
        <w:t xml:space="preserve">. However, if the study participant’s condition deteriorates at any time during the study, it will be recorded as an </w:t>
      </w:r>
      <w:r w:rsidR="00FB3A97" w:rsidRPr="00045320">
        <w:rPr>
          <w:rFonts w:ascii="Cambria" w:hAnsi="Cambria"/>
          <w:sz w:val="22"/>
          <w:szCs w:val="22"/>
        </w:rPr>
        <w:t>adverse event</w:t>
      </w:r>
      <w:r w:rsidRPr="00045320">
        <w:rPr>
          <w:rFonts w:ascii="Cambria" w:hAnsi="Cambria"/>
          <w:sz w:val="22"/>
          <w:szCs w:val="22"/>
        </w:rPr>
        <w:t xml:space="preserve">. </w:t>
      </w:r>
    </w:p>
    <w:p w14:paraId="77E884E7" w14:textId="6938BCA4" w:rsidR="00FF1DD0" w:rsidRPr="00045320" w:rsidRDefault="00FF1DD0" w:rsidP="00042593">
      <w:pPr>
        <w:pStyle w:val="NoSpacing"/>
        <w:spacing w:before="240" w:line="360" w:lineRule="auto"/>
        <w:rPr>
          <w:rFonts w:ascii="Cambria" w:hAnsi="Cambria"/>
          <w:sz w:val="22"/>
          <w:szCs w:val="22"/>
        </w:rPr>
      </w:pPr>
      <w:r w:rsidRPr="00045320">
        <w:rPr>
          <w:rFonts w:ascii="Cambria" w:hAnsi="Cambria"/>
          <w:sz w:val="22"/>
          <w:szCs w:val="22"/>
        </w:rPr>
        <w:t xml:space="preserve">Changes in the severity of an </w:t>
      </w:r>
      <w:r w:rsidR="00FB3A97" w:rsidRPr="00045320">
        <w:rPr>
          <w:rFonts w:ascii="Cambria" w:hAnsi="Cambria"/>
          <w:sz w:val="22"/>
          <w:szCs w:val="22"/>
        </w:rPr>
        <w:t>adverse event</w:t>
      </w:r>
      <w:r w:rsidRPr="00045320">
        <w:rPr>
          <w:rFonts w:ascii="Cambria" w:hAnsi="Cambria"/>
          <w:sz w:val="22"/>
          <w:szCs w:val="22"/>
        </w:rPr>
        <w:t xml:space="preserve"> will be documented to allow an assessment of the duration of the event at each level of severity to be performed. </w:t>
      </w:r>
      <w:r w:rsidR="00D71F2D" w:rsidRPr="00045320">
        <w:rPr>
          <w:rFonts w:ascii="Cambria" w:hAnsi="Cambria"/>
          <w:sz w:val="22"/>
          <w:szCs w:val="22"/>
        </w:rPr>
        <w:t>Adverse</w:t>
      </w:r>
      <w:r w:rsidR="00FB3A97" w:rsidRPr="00045320">
        <w:rPr>
          <w:rFonts w:ascii="Cambria" w:hAnsi="Cambria"/>
          <w:sz w:val="22"/>
          <w:szCs w:val="22"/>
        </w:rPr>
        <w:t xml:space="preserve"> event</w:t>
      </w:r>
      <w:r w:rsidRPr="00045320">
        <w:rPr>
          <w:rFonts w:ascii="Cambria" w:hAnsi="Cambria"/>
          <w:sz w:val="22"/>
          <w:szCs w:val="22"/>
        </w:rPr>
        <w:t>s characterized as intermittent require documentation of onset and duration of each episode.</w:t>
      </w:r>
    </w:p>
    <w:p w14:paraId="2E3F8DC7" w14:textId="493E1263" w:rsidR="00FF1DD0" w:rsidRPr="00045320" w:rsidRDefault="004C6F62" w:rsidP="00042593">
      <w:pPr>
        <w:pStyle w:val="NoSpacing"/>
        <w:spacing w:before="240" w:line="360" w:lineRule="auto"/>
        <w:rPr>
          <w:rFonts w:ascii="Cambria" w:hAnsi="Cambria"/>
          <w:sz w:val="22"/>
          <w:szCs w:val="22"/>
        </w:rPr>
      </w:pPr>
      <w:r w:rsidRPr="00045320">
        <w:rPr>
          <w:rFonts w:ascii="Cambria" w:hAnsi="Cambria"/>
          <w:sz w:val="22"/>
          <w:szCs w:val="22"/>
        </w:rPr>
        <w:t xml:space="preserve">The study </w:t>
      </w:r>
      <w:r w:rsidR="00042593" w:rsidRPr="00045320">
        <w:rPr>
          <w:rFonts w:ascii="Cambria" w:hAnsi="Cambria"/>
          <w:sz w:val="22"/>
          <w:szCs w:val="22"/>
        </w:rPr>
        <w:t>manager</w:t>
      </w:r>
      <w:r w:rsidR="00FF1DD0" w:rsidRPr="00045320">
        <w:rPr>
          <w:rFonts w:ascii="Cambria" w:hAnsi="Cambria"/>
          <w:sz w:val="22"/>
          <w:szCs w:val="22"/>
        </w:rPr>
        <w:t xml:space="preserve"> will record all reportable events with start dates occurring any time after informed consent is obtained until 7 (for non-serious </w:t>
      </w:r>
      <w:r w:rsidR="00FB3A97" w:rsidRPr="00045320">
        <w:rPr>
          <w:rFonts w:ascii="Cambria" w:hAnsi="Cambria"/>
          <w:sz w:val="22"/>
          <w:szCs w:val="22"/>
        </w:rPr>
        <w:t>adverse event</w:t>
      </w:r>
      <w:r w:rsidR="00FF1DD0" w:rsidRPr="00045320">
        <w:rPr>
          <w:rFonts w:ascii="Cambria" w:hAnsi="Cambria"/>
          <w:sz w:val="22"/>
          <w:szCs w:val="22"/>
        </w:rPr>
        <w:t xml:space="preserve">s) or 30 days (for </w:t>
      </w:r>
      <w:r w:rsidR="00FB3A97" w:rsidRPr="00045320">
        <w:rPr>
          <w:rFonts w:ascii="Cambria" w:hAnsi="Cambria"/>
          <w:sz w:val="22"/>
          <w:szCs w:val="22"/>
        </w:rPr>
        <w:t>serious adverse event</w:t>
      </w:r>
      <w:r w:rsidR="00FF1DD0" w:rsidRPr="00045320">
        <w:rPr>
          <w:rFonts w:ascii="Cambria" w:hAnsi="Cambria"/>
          <w:sz w:val="22"/>
          <w:szCs w:val="22"/>
        </w:rPr>
        <w:t>s) after the last day of study p</w:t>
      </w:r>
      <w:r w:rsidR="008E1612" w:rsidRPr="00045320">
        <w:rPr>
          <w:rFonts w:ascii="Cambria" w:hAnsi="Cambria"/>
          <w:sz w:val="22"/>
          <w:szCs w:val="22"/>
        </w:rPr>
        <w:t>articipation.</w:t>
      </w:r>
      <w:r w:rsidR="00FF1DD0" w:rsidRPr="00045320">
        <w:rPr>
          <w:rFonts w:ascii="Cambria" w:hAnsi="Cambria"/>
          <w:sz w:val="22"/>
          <w:szCs w:val="22"/>
        </w:rPr>
        <w:t xml:space="preserve"> At each study visit, the investigator will inquire about the occurrence of</w:t>
      </w:r>
      <w:r w:rsidR="00042593" w:rsidRPr="00045320">
        <w:rPr>
          <w:rFonts w:ascii="Cambria" w:hAnsi="Cambria"/>
          <w:sz w:val="22"/>
          <w:szCs w:val="22"/>
        </w:rPr>
        <w:t xml:space="preserve"> </w:t>
      </w:r>
      <w:r w:rsidR="00FB3A97" w:rsidRPr="00045320">
        <w:rPr>
          <w:rFonts w:ascii="Cambria" w:hAnsi="Cambria"/>
          <w:sz w:val="22"/>
          <w:szCs w:val="22"/>
        </w:rPr>
        <w:t>adverse event</w:t>
      </w:r>
      <w:r w:rsidR="008E1612" w:rsidRPr="00045320">
        <w:rPr>
          <w:rFonts w:ascii="Cambria" w:hAnsi="Cambria"/>
          <w:sz w:val="22"/>
          <w:szCs w:val="22"/>
        </w:rPr>
        <w:t>s</w:t>
      </w:r>
      <w:r w:rsidR="00FB3A97" w:rsidRPr="00045320">
        <w:rPr>
          <w:rFonts w:ascii="Cambria" w:hAnsi="Cambria"/>
          <w:sz w:val="22"/>
          <w:szCs w:val="22"/>
        </w:rPr>
        <w:t>/serious adverse event</w:t>
      </w:r>
      <w:r w:rsidR="00042593" w:rsidRPr="00045320">
        <w:rPr>
          <w:rFonts w:ascii="Cambria" w:hAnsi="Cambria"/>
          <w:sz w:val="22"/>
          <w:szCs w:val="22"/>
        </w:rPr>
        <w:t xml:space="preserve">s since the last visit. </w:t>
      </w:r>
      <w:r w:rsidR="00FF1DD0" w:rsidRPr="00045320">
        <w:rPr>
          <w:rFonts w:ascii="Cambria" w:hAnsi="Cambria"/>
          <w:sz w:val="22"/>
          <w:szCs w:val="22"/>
        </w:rPr>
        <w:t>Events will be followed for outcome information unt</w:t>
      </w:r>
      <w:r w:rsidR="00874315" w:rsidRPr="00045320">
        <w:rPr>
          <w:rFonts w:ascii="Cambria" w:hAnsi="Cambria"/>
          <w:sz w:val="22"/>
          <w:szCs w:val="22"/>
        </w:rPr>
        <w:t>il resolution or stabilis</w:t>
      </w:r>
      <w:r w:rsidR="00042593" w:rsidRPr="00045320">
        <w:rPr>
          <w:rFonts w:ascii="Cambria" w:hAnsi="Cambria"/>
          <w:sz w:val="22"/>
          <w:szCs w:val="22"/>
        </w:rPr>
        <w:t>ation.</w:t>
      </w:r>
    </w:p>
    <w:p w14:paraId="572EC882" w14:textId="77777777" w:rsidR="0039410E" w:rsidRPr="00045320" w:rsidRDefault="0039410E" w:rsidP="00042593">
      <w:pPr>
        <w:pStyle w:val="Heading3"/>
        <w:rPr>
          <w:szCs w:val="22"/>
        </w:rPr>
      </w:pPr>
      <w:bookmarkStart w:id="85" w:name="_Toc423597553"/>
      <w:r w:rsidRPr="00045320">
        <w:rPr>
          <w:szCs w:val="22"/>
        </w:rPr>
        <w:t>Adverse event reporting</w:t>
      </w:r>
      <w:bookmarkEnd w:id="85"/>
      <w:r w:rsidRPr="00045320">
        <w:rPr>
          <w:szCs w:val="22"/>
        </w:rPr>
        <w:t xml:space="preserve"> </w:t>
      </w:r>
    </w:p>
    <w:p w14:paraId="38CF0C6D" w14:textId="77777777" w:rsidR="00E36B72" w:rsidRPr="00045320" w:rsidRDefault="00A0143E" w:rsidP="00042593">
      <w:pPr>
        <w:rPr>
          <w:rFonts w:ascii="Cambria" w:hAnsi="Cambria"/>
          <w:sz w:val="22"/>
          <w:szCs w:val="22"/>
        </w:rPr>
      </w:pPr>
      <w:r w:rsidRPr="00045320">
        <w:rPr>
          <w:rFonts w:ascii="Cambria" w:hAnsi="Cambria"/>
          <w:sz w:val="22"/>
          <w:szCs w:val="22"/>
        </w:rPr>
        <w:t xml:space="preserve">Adverse events will be reported on the adverse event CRF using a recognized medical term or diagnosis that accurately reflect the event. Adverse event evaluations will be reviewed by the </w:t>
      </w:r>
      <w:r w:rsidR="00A55162" w:rsidRPr="00045320">
        <w:rPr>
          <w:rFonts w:ascii="Cambria" w:hAnsi="Cambria"/>
          <w:sz w:val="22"/>
          <w:szCs w:val="22"/>
        </w:rPr>
        <w:t>PI</w:t>
      </w:r>
      <w:r w:rsidRPr="00045320">
        <w:rPr>
          <w:rFonts w:ascii="Cambria" w:hAnsi="Cambria"/>
          <w:sz w:val="22"/>
          <w:szCs w:val="22"/>
        </w:rPr>
        <w:t xml:space="preserve"> or by a designated medically qualifier practitioner. Adverse event CRF pages are </w:t>
      </w:r>
      <w:r w:rsidR="00E36B72" w:rsidRPr="00045320">
        <w:rPr>
          <w:rFonts w:ascii="Cambria" w:hAnsi="Cambria"/>
          <w:sz w:val="22"/>
          <w:szCs w:val="22"/>
        </w:rPr>
        <w:t>to be completed by de</w:t>
      </w:r>
      <w:r w:rsidR="00FB3A97" w:rsidRPr="00045320">
        <w:rPr>
          <w:rFonts w:ascii="Cambria" w:hAnsi="Cambria"/>
          <w:sz w:val="22"/>
          <w:szCs w:val="22"/>
        </w:rPr>
        <w:t xml:space="preserve">signated study team. The onset </w:t>
      </w:r>
      <w:r w:rsidR="00E36B72" w:rsidRPr="00045320">
        <w:rPr>
          <w:rFonts w:ascii="Cambria" w:hAnsi="Cambria"/>
          <w:sz w:val="22"/>
          <w:szCs w:val="22"/>
        </w:rPr>
        <w:t xml:space="preserve">and resolution dates of the event and action taken in response to the event will be documented. All adverse events will be followed until resolution is demonstrated. The resolution date will be recorded on the CRF as the last date on which the subject experienced the adverse event. If an adverse event resolution date is uncertain the </w:t>
      </w:r>
      <w:r w:rsidR="00A55162" w:rsidRPr="00045320">
        <w:rPr>
          <w:rFonts w:ascii="Cambria" w:hAnsi="Cambria"/>
          <w:sz w:val="22"/>
          <w:szCs w:val="22"/>
        </w:rPr>
        <w:t>PI</w:t>
      </w:r>
      <w:r w:rsidR="00E36B72" w:rsidRPr="00045320">
        <w:rPr>
          <w:rFonts w:ascii="Cambria" w:hAnsi="Cambria"/>
          <w:sz w:val="22"/>
          <w:szCs w:val="22"/>
        </w:rPr>
        <w:t xml:space="preserve"> or designee should estimate the completion date based on medical judgment and interview of the subject. Approximate dates of resolution from interviews may be taken as adverse event resolution dates. Information recorded on the CRF must be substantiated in the source documents. If an </w:t>
      </w:r>
      <w:r w:rsidR="00E36B72" w:rsidRPr="00045320">
        <w:rPr>
          <w:rFonts w:ascii="Cambria" w:hAnsi="Cambria"/>
          <w:sz w:val="22"/>
          <w:szCs w:val="22"/>
        </w:rPr>
        <w:lastRenderedPageBreak/>
        <w:t xml:space="preserve">adverse event evolves into a condition that becomes “serious,” it will be designated as serious on the Adverse Event CRF and a Supplemental </w:t>
      </w:r>
      <w:r w:rsidR="00FB3A97" w:rsidRPr="00045320">
        <w:rPr>
          <w:rFonts w:ascii="Cambria" w:hAnsi="Cambria"/>
          <w:sz w:val="22"/>
          <w:szCs w:val="22"/>
        </w:rPr>
        <w:t>Serious Adverse Event</w:t>
      </w:r>
      <w:r w:rsidR="00E36B72" w:rsidRPr="00045320">
        <w:rPr>
          <w:rFonts w:ascii="Cambria" w:hAnsi="Cambria"/>
          <w:sz w:val="22"/>
          <w:szCs w:val="22"/>
        </w:rPr>
        <w:t xml:space="preserve"> Report (SAER) form will be completed.</w:t>
      </w:r>
    </w:p>
    <w:p w14:paraId="7A1C8C55" w14:textId="77777777" w:rsidR="00BE6100" w:rsidRPr="00045320" w:rsidRDefault="00BE6100" w:rsidP="00042593">
      <w:pPr>
        <w:rPr>
          <w:rFonts w:ascii="Cambria" w:hAnsi="Cambria"/>
          <w:sz w:val="22"/>
          <w:szCs w:val="22"/>
        </w:rPr>
      </w:pPr>
      <w:r w:rsidRPr="00045320">
        <w:rPr>
          <w:rFonts w:ascii="Cambria" w:hAnsi="Cambria"/>
          <w:sz w:val="22"/>
          <w:szCs w:val="22"/>
        </w:rPr>
        <w:t>The PI will be notified immediately of all adverse events that are very serious (Grade 4 or death)</w:t>
      </w:r>
      <w:r w:rsidR="00042593" w:rsidRPr="00045320">
        <w:rPr>
          <w:rFonts w:ascii="Cambria" w:hAnsi="Cambria"/>
          <w:sz w:val="22"/>
          <w:szCs w:val="22"/>
        </w:rPr>
        <w:t xml:space="preserve"> within 24 hours. </w:t>
      </w:r>
      <w:r w:rsidRPr="00045320">
        <w:rPr>
          <w:rFonts w:ascii="Cambria" w:hAnsi="Cambria"/>
          <w:sz w:val="22"/>
          <w:szCs w:val="22"/>
        </w:rPr>
        <w:t xml:space="preserve">Staff will contact the site PI to verify the situation, remind them of the procedures for diagnosis and management of a suspected outcome. These staff will continue to monitor the </w:t>
      </w:r>
      <w:r w:rsidR="00FB3A97" w:rsidRPr="00045320">
        <w:rPr>
          <w:rFonts w:ascii="Cambria" w:hAnsi="Cambria"/>
          <w:sz w:val="22"/>
          <w:szCs w:val="22"/>
        </w:rPr>
        <w:t>adverse event</w:t>
      </w:r>
      <w:r w:rsidRPr="00045320">
        <w:rPr>
          <w:rFonts w:ascii="Cambria" w:hAnsi="Cambria"/>
          <w:sz w:val="22"/>
          <w:szCs w:val="22"/>
        </w:rPr>
        <w:t xml:space="preserve"> – as it is investigated and managed. The </w:t>
      </w:r>
      <w:r w:rsidR="00455D2D" w:rsidRPr="00045320">
        <w:rPr>
          <w:rFonts w:ascii="Cambria" w:hAnsi="Cambria"/>
          <w:sz w:val="22"/>
          <w:szCs w:val="22"/>
        </w:rPr>
        <w:t>Data and Safety Monitoring Board (</w:t>
      </w:r>
      <w:r w:rsidRPr="00045320">
        <w:rPr>
          <w:rFonts w:ascii="Cambria" w:hAnsi="Cambria"/>
          <w:sz w:val="22"/>
          <w:szCs w:val="22"/>
        </w:rPr>
        <w:t>DSMB</w:t>
      </w:r>
      <w:r w:rsidR="00455D2D" w:rsidRPr="00045320">
        <w:rPr>
          <w:rFonts w:ascii="Cambria" w:hAnsi="Cambria"/>
          <w:sz w:val="22"/>
          <w:szCs w:val="22"/>
        </w:rPr>
        <w:t>)</w:t>
      </w:r>
      <w:r w:rsidRPr="00045320">
        <w:rPr>
          <w:rFonts w:ascii="Cambria" w:hAnsi="Cambria"/>
          <w:sz w:val="22"/>
          <w:szCs w:val="22"/>
        </w:rPr>
        <w:t xml:space="preserve"> will be notified immediately of all Grade 4 </w:t>
      </w:r>
      <w:r w:rsidR="00FB3A97" w:rsidRPr="00045320">
        <w:rPr>
          <w:rFonts w:ascii="Cambria" w:hAnsi="Cambria"/>
          <w:sz w:val="22"/>
          <w:szCs w:val="22"/>
        </w:rPr>
        <w:t>adverse events</w:t>
      </w:r>
      <w:r w:rsidRPr="00045320">
        <w:rPr>
          <w:rFonts w:ascii="Cambria" w:hAnsi="Cambria"/>
          <w:sz w:val="22"/>
          <w:szCs w:val="22"/>
        </w:rPr>
        <w:t xml:space="preserve"> that the PI believes were not anticipated, and were possibly related to the study regimens, and any deaths that the PI believes could possibly be related to the study regimen.  When the investigation has been finalized (or resolved), the PI will complete the </w:t>
      </w:r>
      <w:r w:rsidR="00FB3A97" w:rsidRPr="00045320">
        <w:rPr>
          <w:rFonts w:ascii="Cambria" w:hAnsi="Cambria"/>
          <w:sz w:val="22"/>
          <w:szCs w:val="22"/>
        </w:rPr>
        <w:t>adverse event</w:t>
      </w:r>
      <w:r w:rsidRPr="00045320">
        <w:rPr>
          <w:rFonts w:ascii="Cambria" w:hAnsi="Cambria"/>
          <w:sz w:val="22"/>
          <w:szCs w:val="22"/>
        </w:rPr>
        <w:t xml:space="preserve"> final report. </w:t>
      </w:r>
    </w:p>
    <w:p w14:paraId="344097CF" w14:textId="77777777" w:rsidR="00FF1DD0" w:rsidRPr="00045320" w:rsidRDefault="00FF1DD0" w:rsidP="00042593">
      <w:pPr>
        <w:pStyle w:val="Heading3"/>
        <w:rPr>
          <w:szCs w:val="22"/>
        </w:rPr>
      </w:pPr>
      <w:bookmarkStart w:id="86" w:name="_Toc423597554"/>
      <w:r w:rsidRPr="00045320">
        <w:rPr>
          <w:szCs w:val="22"/>
        </w:rPr>
        <w:t>Serious adverse event reporting</w:t>
      </w:r>
      <w:bookmarkEnd w:id="86"/>
      <w:r w:rsidRPr="00045320">
        <w:rPr>
          <w:szCs w:val="22"/>
        </w:rPr>
        <w:t xml:space="preserve"> </w:t>
      </w:r>
    </w:p>
    <w:p w14:paraId="2D0CAEA7" w14:textId="77777777" w:rsidR="00FF1DD0" w:rsidRPr="00045320" w:rsidRDefault="00FF1DD0" w:rsidP="00042593">
      <w:pPr>
        <w:pStyle w:val="NoSpacing"/>
        <w:spacing w:line="360" w:lineRule="auto"/>
        <w:rPr>
          <w:rFonts w:ascii="Cambria" w:hAnsi="Cambria"/>
          <w:sz w:val="22"/>
          <w:szCs w:val="22"/>
        </w:rPr>
      </w:pPr>
      <w:r w:rsidRPr="00045320">
        <w:rPr>
          <w:rFonts w:ascii="Cambria" w:hAnsi="Cambria"/>
          <w:sz w:val="22"/>
          <w:szCs w:val="22"/>
        </w:rPr>
        <w:t xml:space="preserve">The study clinician will immediately report to the sponsor any </w:t>
      </w:r>
      <w:r w:rsidR="00FB3A97" w:rsidRPr="00045320">
        <w:rPr>
          <w:rFonts w:ascii="Cambria" w:hAnsi="Cambria"/>
          <w:sz w:val="22"/>
          <w:szCs w:val="22"/>
        </w:rPr>
        <w:t>serious adverse events</w:t>
      </w:r>
      <w:r w:rsidRPr="00045320">
        <w:rPr>
          <w:rFonts w:ascii="Cambria" w:hAnsi="Cambria"/>
          <w:sz w:val="22"/>
          <w:szCs w:val="22"/>
        </w:rPr>
        <w:t xml:space="preserve">, whether or not considered study intervention related, including those listed in the protocol or investigator brochure and must include an assessment of whether there is a reasonable possibility that the study intervention caused the event. Study endpoints that are </w:t>
      </w:r>
      <w:r w:rsidR="00FB3A97" w:rsidRPr="00045320">
        <w:rPr>
          <w:rFonts w:ascii="Cambria" w:hAnsi="Cambria"/>
          <w:sz w:val="22"/>
          <w:szCs w:val="22"/>
        </w:rPr>
        <w:t xml:space="preserve">serious adverse event </w:t>
      </w:r>
      <w:r w:rsidRPr="00045320">
        <w:rPr>
          <w:rFonts w:ascii="Cambria" w:hAnsi="Cambria"/>
          <w:sz w:val="22"/>
          <w:szCs w:val="22"/>
        </w:rPr>
        <w:t>(e.g., all-cause mortality) must be reported in accordance with the protocol unless there is evidence suggesting a causal relationship between the study intervention and the event (e.g., death from anaphylaxis). In that case, the investigator must immediately report the event to the sponsor.</w:t>
      </w:r>
    </w:p>
    <w:p w14:paraId="5A94F6F6" w14:textId="77777777" w:rsidR="00FF1DD0" w:rsidRPr="00045320" w:rsidRDefault="00FF1DD0" w:rsidP="008364BC">
      <w:pPr>
        <w:pStyle w:val="NoSpacing"/>
        <w:spacing w:before="240" w:line="360" w:lineRule="auto"/>
        <w:rPr>
          <w:rFonts w:ascii="Cambria" w:hAnsi="Cambria"/>
          <w:sz w:val="22"/>
          <w:szCs w:val="22"/>
        </w:rPr>
      </w:pPr>
      <w:r w:rsidRPr="00045320">
        <w:rPr>
          <w:rFonts w:ascii="Cambria" w:hAnsi="Cambria"/>
          <w:sz w:val="22"/>
          <w:szCs w:val="22"/>
        </w:rPr>
        <w:t xml:space="preserve">All </w:t>
      </w:r>
      <w:r w:rsidR="00FB3A97" w:rsidRPr="00045320">
        <w:rPr>
          <w:rFonts w:ascii="Cambria" w:hAnsi="Cambria"/>
          <w:sz w:val="22"/>
          <w:szCs w:val="22"/>
        </w:rPr>
        <w:t>serious adverse events</w:t>
      </w:r>
      <w:r w:rsidRPr="00045320">
        <w:rPr>
          <w:rFonts w:ascii="Cambria" w:hAnsi="Cambria"/>
          <w:sz w:val="22"/>
          <w:szCs w:val="22"/>
        </w:rPr>
        <w:t xml:space="preserve"> will be followed until satisfactory resolution or until the site investigator deems the event to be chronic or the participant is stable. Other supporting documentation of the event may be requested by the study sponsor and should be provided as soon as possible.</w:t>
      </w:r>
    </w:p>
    <w:p w14:paraId="1FD32159" w14:textId="77777777" w:rsidR="0039410E" w:rsidRPr="00045320" w:rsidRDefault="0039410E" w:rsidP="00042593">
      <w:pPr>
        <w:pStyle w:val="Heading3"/>
        <w:rPr>
          <w:szCs w:val="22"/>
        </w:rPr>
      </w:pPr>
      <w:bookmarkStart w:id="87" w:name="_Toc423597555"/>
      <w:r w:rsidRPr="00045320">
        <w:rPr>
          <w:szCs w:val="22"/>
        </w:rPr>
        <w:t>Reporting events to participants</w:t>
      </w:r>
      <w:bookmarkEnd w:id="87"/>
    </w:p>
    <w:p w14:paraId="01B30EFB" w14:textId="77777777" w:rsidR="008364BC" w:rsidRPr="00045320" w:rsidRDefault="008364BC" w:rsidP="008364BC">
      <w:pPr>
        <w:spacing w:before="0"/>
        <w:rPr>
          <w:rFonts w:ascii="Cambria" w:hAnsi="Cambria"/>
          <w:sz w:val="22"/>
          <w:szCs w:val="22"/>
        </w:rPr>
      </w:pPr>
      <w:r w:rsidRPr="00045320">
        <w:rPr>
          <w:rFonts w:ascii="Cambria" w:hAnsi="Cambria"/>
          <w:sz w:val="22"/>
          <w:szCs w:val="22"/>
        </w:rPr>
        <w:t xml:space="preserve">Participants will be informed about </w:t>
      </w:r>
      <w:r w:rsidR="00FB3A97" w:rsidRPr="00045320">
        <w:rPr>
          <w:rFonts w:ascii="Cambria" w:hAnsi="Cambria"/>
          <w:sz w:val="22"/>
          <w:szCs w:val="22"/>
        </w:rPr>
        <w:t>adverse event</w:t>
      </w:r>
      <w:r w:rsidRPr="00045320">
        <w:rPr>
          <w:rFonts w:ascii="Cambria" w:hAnsi="Cambria"/>
          <w:sz w:val="22"/>
          <w:szCs w:val="22"/>
        </w:rPr>
        <w:t xml:space="preserve">s and </w:t>
      </w:r>
      <w:r w:rsidR="0019031C" w:rsidRPr="00045320">
        <w:rPr>
          <w:rFonts w:ascii="Cambria" w:hAnsi="Cambria"/>
          <w:sz w:val="22"/>
          <w:szCs w:val="22"/>
        </w:rPr>
        <w:t>serious adverse event</w:t>
      </w:r>
      <w:r w:rsidRPr="00045320">
        <w:rPr>
          <w:rFonts w:ascii="Cambria" w:hAnsi="Cambria"/>
          <w:sz w:val="22"/>
          <w:szCs w:val="22"/>
        </w:rPr>
        <w:t xml:space="preserve">s, and study-related results on an individual level by the study staff. Plans for detecting and managing </w:t>
      </w:r>
      <w:r w:rsidR="00FB3A97" w:rsidRPr="00045320">
        <w:rPr>
          <w:rFonts w:ascii="Cambria" w:hAnsi="Cambria"/>
          <w:sz w:val="22"/>
          <w:szCs w:val="22"/>
        </w:rPr>
        <w:t>incidental</w:t>
      </w:r>
      <w:r w:rsidRPr="00045320">
        <w:rPr>
          <w:rFonts w:ascii="Cambria" w:hAnsi="Cambria"/>
          <w:sz w:val="22"/>
          <w:szCs w:val="22"/>
        </w:rPr>
        <w:t xml:space="preserve"> findings associated with study procedures will be explained during informed consent.</w:t>
      </w:r>
    </w:p>
    <w:p w14:paraId="4D5256C6" w14:textId="77777777" w:rsidR="00380700" w:rsidRPr="00045320" w:rsidRDefault="00380700" w:rsidP="00380700">
      <w:pPr>
        <w:pStyle w:val="Heading2"/>
        <w:rPr>
          <w:szCs w:val="22"/>
        </w:rPr>
      </w:pPr>
      <w:bookmarkStart w:id="88" w:name="_Toc5905190"/>
      <w:bookmarkStart w:id="89" w:name="_Toc5905191"/>
      <w:bookmarkStart w:id="90" w:name="_Toc423597556"/>
      <w:bookmarkEnd w:id="88"/>
      <w:bookmarkEnd w:id="89"/>
      <w:r w:rsidRPr="00045320">
        <w:rPr>
          <w:szCs w:val="22"/>
        </w:rPr>
        <w:lastRenderedPageBreak/>
        <w:t>Unanticipated problems</w:t>
      </w:r>
      <w:bookmarkEnd w:id="90"/>
    </w:p>
    <w:p w14:paraId="6AD7CE7C" w14:textId="77777777" w:rsidR="00380700" w:rsidRPr="00045320" w:rsidRDefault="00F96ED0" w:rsidP="00F96ED0">
      <w:pPr>
        <w:pStyle w:val="Heading3"/>
        <w:rPr>
          <w:szCs w:val="22"/>
        </w:rPr>
      </w:pPr>
      <w:bookmarkStart w:id="91" w:name="_Toc423597557"/>
      <w:r w:rsidRPr="00045320">
        <w:rPr>
          <w:szCs w:val="22"/>
        </w:rPr>
        <w:t xml:space="preserve">Definition of </w:t>
      </w:r>
      <w:r w:rsidR="00096F5D" w:rsidRPr="00045320">
        <w:rPr>
          <w:szCs w:val="22"/>
        </w:rPr>
        <w:t>Unanticipated</w:t>
      </w:r>
      <w:r w:rsidRPr="00045320">
        <w:rPr>
          <w:szCs w:val="22"/>
        </w:rPr>
        <w:t xml:space="preserve"> problems (UP)</w:t>
      </w:r>
      <w:bookmarkEnd w:id="91"/>
    </w:p>
    <w:p w14:paraId="741952BF" w14:textId="77777777" w:rsidR="005B1373" w:rsidRPr="00045320" w:rsidRDefault="005B1373" w:rsidP="005B1373">
      <w:pPr>
        <w:rPr>
          <w:rFonts w:ascii="Cambria" w:hAnsi="Cambria"/>
          <w:sz w:val="22"/>
          <w:szCs w:val="22"/>
        </w:rPr>
      </w:pPr>
      <w:r w:rsidRPr="00045320">
        <w:rPr>
          <w:rFonts w:ascii="Cambria" w:hAnsi="Cambria"/>
          <w:iCs/>
          <w:sz w:val="22"/>
          <w:szCs w:val="22"/>
        </w:rPr>
        <w:t>The Office for Human Research Protections (</w:t>
      </w:r>
      <w:r w:rsidRPr="00045320">
        <w:rPr>
          <w:rFonts w:ascii="Cambria" w:hAnsi="Cambria"/>
          <w:sz w:val="22"/>
          <w:szCs w:val="22"/>
        </w:rPr>
        <w:t xml:space="preserve">OHRP) considers unanticipated problems involving risks to participants or others to include, in general, any incident, experience, or outcome that meets </w:t>
      </w:r>
      <w:r w:rsidRPr="00045320">
        <w:rPr>
          <w:rFonts w:ascii="Cambria" w:hAnsi="Cambria"/>
          <w:b/>
          <w:sz w:val="22"/>
          <w:szCs w:val="22"/>
          <w:u w:val="single"/>
        </w:rPr>
        <w:t>all</w:t>
      </w:r>
      <w:r w:rsidRPr="00045320">
        <w:rPr>
          <w:rFonts w:ascii="Cambria" w:hAnsi="Cambria"/>
          <w:sz w:val="22"/>
          <w:szCs w:val="22"/>
        </w:rPr>
        <w:t xml:space="preserve"> of the following criteria:</w:t>
      </w:r>
    </w:p>
    <w:p w14:paraId="0A885237" w14:textId="77777777" w:rsidR="005B1373" w:rsidRPr="00045320" w:rsidRDefault="005B1373" w:rsidP="00D55D77">
      <w:pPr>
        <w:numPr>
          <w:ilvl w:val="0"/>
          <w:numId w:val="8"/>
        </w:numPr>
        <w:rPr>
          <w:rFonts w:ascii="Cambria" w:hAnsi="Cambria"/>
          <w:sz w:val="22"/>
          <w:szCs w:val="22"/>
        </w:rPr>
      </w:pPr>
      <w:r w:rsidRPr="00045320">
        <w:rPr>
          <w:rFonts w:ascii="Cambria" w:hAnsi="Cambria"/>
          <w:sz w:val="22"/>
          <w:szCs w:val="22"/>
        </w:rPr>
        <w:t xml:space="preserve">Unexpected in terms of nature, severity, or frequency given (a) the research procedures that are described in the protocol-related documents, such as </w:t>
      </w:r>
      <w:r w:rsidR="0020714D" w:rsidRPr="00045320">
        <w:rPr>
          <w:rFonts w:ascii="Cambria" w:hAnsi="Cambria"/>
          <w:sz w:val="22"/>
          <w:szCs w:val="22"/>
        </w:rPr>
        <w:t>the IRB</w:t>
      </w:r>
      <w:r w:rsidRPr="00045320">
        <w:rPr>
          <w:rFonts w:ascii="Cambria" w:hAnsi="Cambria"/>
          <w:sz w:val="22"/>
          <w:szCs w:val="22"/>
        </w:rPr>
        <w:t>-approved research protocol and informed consent document; and (b) the characteristics of the participant population being studied;</w:t>
      </w:r>
    </w:p>
    <w:p w14:paraId="2AC6BFF4" w14:textId="77777777" w:rsidR="005B1373" w:rsidRPr="00045320" w:rsidRDefault="005B1373" w:rsidP="00D55D77">
      <w:pPr>
        <w:numPr>
          <w:ilvl w:val="0"/>
          <w:numId w:val="8"/>
        </w:numPr>
        <w:rPr>
          <w:rFonts w:ascii="Cambria" w:hAnsi="Cambria"/>
          <w:sz w:val="22"/>
          <w:szCs w:val="22"/>
        </w:rPr>
      </w:pPr>
      <w:r w:rsidRPr="00045320">
        <w:rPr>
          <w:rFonts w:ascii="Cambria" w:hAnsi="Cambria"/>
          <w:sz w:val="22"/>
          <w:szCs w:val="22"/>
        </w:rPr>
        <w:t>Related or possibly related to participation in the research (“possibly related” means there is a reasonable possibility that the incident, experience, or outcome may have been caused by the procedures involved in the research); and</w:t>
      </w:r>
    </w:p>
    <w:p w14:paraId="25BEC16B" w14:textId="77777777" w:rsidR="005B1373" w:rsidRPr="00045320" w:rsidRDefault="005B1373" w:rsidP="00D55D77">
      <w:pPr>
        <w:numPr>
          <w:ilvl w:val="0"/>
          <w:numId w:val="8"/>
        </w:numPr>
        <w:rPr>
          <w:rFonts w:ascii="Cambria" w:hAnsi="Cambria"/>
          <w:sz w:val="22"/>
          <w:szCs w:val="22"/>
        </w:rPr>
      </w:pPr>
      <w:r w:rsidRPr="00045320">
        <w:rPr>
          <w:rFonts w:ascii="Cambria" w:hAnsi="Cambria"/>
          <w:sz w:val="22"/>
          <w:szCs w:val="22"/>
        </w:rPr>
        <w:t>Suggests that the research places participants or others at a greater risk of harm (including physical, psychological, economic, or social harm) than was previously known or recognized.</w:t>
      </w:r>
    </w:p>
    <w:p w14:paraId="220EEE2E" w14:textId="77777777" w:rsidR="00F96ED0" w:rsidRPr="00045320" w:rsidRDefault="00F96ED0" w:rsidP="00F96ED0">
      <w:pPr>
        <w:pStyle w:val="Heading3"/>
        <w:rPr>
          <w:szCs w:val="22"/>
        </w:rPr>
      </w:pPr>
      <w:bookmarkStart w:id="92" w:name="_Toc423597558"/>
      <w:r w:rsidRPr="00045320">
        <w:rPr>
          <w:szCs w:val="22"/>
        </w:rPr>
        <w:t>Unanticipated problem reporting</w:t>
      </w:r>
      <w:bookmarkEnd w:id="92"/>
    </w:p>
    <w:p w14:paraId="31D4190D" w14:textId="77777777" w:rsidR="005B1373" w:rsidRPr="00045320" w:rsidRDefault="005B1373" w:rsidP="005B1373">
      <w:pPr>
        <w:rPr>
          <w:rFonts w:ascii="Cambria" w:hAnsi="Cambria"/>
          <w:sz w:val="22"/>
          <w:szCs w:val="22"/>
        </w:rPr>
      </w:pPr>
      <w:r w:rsidRPr="00045320">
        <w:rPr>
          <w:rFonts w:ascii="Cambria" w:hAnsi="Cambria"/>
          <w:sz w:val="22"/>
          <w:szCs w:val="22"/>
        </w:rPr>
        <w:t xml:space="preserve">The investigator will report unanticipated problems (UPs) to the reviewing </w:t>
      </w:r>
      <w:r w:rsidR="0020714D" w:rsidRPr="00045320">
        <w:rPr>
          <w:rFonts w:ascii="Cambria" w:hAnsi="Cambria"/>
          <w:sz w:val="22"/>
          <w:szCs w:val="22"/>
        </w:rPr>
        <w:t>IRB</w:t>
      </w:r>
      <w:r w:rsidRPr="00045320">
        <w:rPr>
          <w:rFonts w:ascii="Cambria" w:hAnsi="Cambria"/>
          <w:sz w:val="22"/>
          <w:szCs w:val="22"/>
        </w:rPr>
        <w:t xml:space="preserve"> and to the lead </w:t>
      </w:r>
      <w:r w:rsidR="00A55162" w:rsidRPr="00045320">
        <w:rPr>
          <w:rFonts w:ascii="Cambria" w:hAnsi="Cambria"/>
          <w:sz w:val="22"/>
          <w:szCs w:val="22"/>
        </w:rPr>
        <w:t>PI</w:t>
      </w:r>
      <w:r w:rsidRPr="00045320">
        <w:rPr>
          <w:rFonts w:ascii="Cambria" w:hAnsi="Cambria"/>
          <w:sz w:val="22"/>
          <w:szCs w:val="22"/>
        </w:rPr>
        <w:t>. The UP report will include the following information:</w:t>
      </w:r>
    </w:p>
    <w:p w14:paraId="30D1E65C" w14:textId="77777777" w:rsidR="005B1373" w:rsidRPr="00045320" w:rsidRDefault="005B1373" w:rsidP="00D55D77">
      <w:pPr>
        <w:numPr>
          <w:ilvl w:val="0"/>
          <w:numId w:val="9"/>
        </w:numPr>
        <w:rPr>
          <w:rFonts w:ascii="Cambria" w:hAnsi="Cambria"/>
          <w:sz w:val="22"/>
          <w:szCs w:val="22"/>
        </w:rPr>
      </w:pPr>
      <w:r w:rsidRPr="00045320">
        <w:rPr>
          <w:rFonts w:ascii="Cambria" w:hAnsi="Cambria"/>
          <w:sz w:val="22"/>
          <w:szCs w:val="22"/>
        </w:rPr>
        <w:t>Protocol identifying information: protocol title and number, PI’s name, and the IRB project number;</w:t>
      </w:r>
    </w:p>
    <w:p w14:paraId="7F7F1AB4" w14:textId="77777777" w:rsidR="005B1373" w:rsidRPr="00045320" w:rsidRDefault="005B1373" w:rsidP="00D55D77">
      <w:pPr>
        <w:numPr>
          <w:ilvl w:val="0"/>
          <w:numId w:val="9"/>
        </w:numPr>
        <w:rPr>
          <w:rFonts w:ascii="Cambria" w:hAnsi="Cambria"/>
          <w:sz w:val="22"/>
          <w:szCs w:val="22"/>
        </w:rPr>
      </w:pPr>
      <w:r w:rsidRPr="00045320">
        <w:rPr>
          <w:rFonts w:ascii="Cambria" w:hAnsi="Cambria"/>
          <w:sz w:val="22"/>
          <w:szCs w:val="22"/>
        </w:rPr>
        <w:t xml:space="preserve">A detailed description of the event, incident, experience, or outcome; </w:t>
      </w:r>
    </w:p>
    <w:p w14:paraId="4A306FF0" w14:textId="77777777" w:rsidR="005B1373" w:rsidRPr="00045320" w:rsidRDefault="005B1373" w:rsidP="00D55D77">
      <w:pPr>
        <w:numPr>
          <w:ilvl w:val="0"/>
          <w:numId w:val="9"/>
        </w:numPr>
        <w:rPr>
          <w:rFonts w:ascii="Cambria" w:hAnsi="Cambria"/>
          <w:sz w:val="22"/>
          <w:szCs w:val="22"/>
        </w:rPr>
      </w:pPr>
      <w:r w:rsidRPr="00045320">
        <w:rPr>
          <w:rFonts w:ascii="Cambria" w:hAnsi="Cambria"/>
          <w:sz w:val="22"/>
          <w:szCs w:val="22"/>
        </w:rPr>
        <w:t xml:space="preserve">An explanation of the basis for determining that the event, incident, experience, or outcome represents an UP; </w:t>
      </w:r>
    </w:p>
    <w:p w14:paraId="3F433077" w14:textId="77777777" w:rsidR="005B1373" w:rsidRPr="00045320" w:rsidRDefault="005B1373" w:rsidP="00D55D77">
      <w:pPr>
        <w:numPr>
          <w:ilvl w:val="0"/>
          <w:numId w:val="9"/>
        </w:numPr>
        <w:rPr>
          <w:rFonts w:ascii="Cambria" w:hAnsi="Cambria"/>
          <w:sz w:val="22"/>
          <w:szCs w:val="22"/>
        </w:rPr>
      </w:pPr>
      <w:r w:rsidRPr="00045320">
        <w:rPr>
          <w:rFonts w:ascii="Cambria" w:hAnsi="Cambria"/>
          <w:sz w:val="22"/>
          <w:szCs w:val="22"/>
        </w:rPr>
        <w:t>A description of any changes to the protocol or other corrective actions that have been taken or are proposed in response to the UP.</w:t>
      </w:r>
    </w:p>
    <w:p w14:paraId="0FA71CC0" w14:textId="77777777" w:rsidR="005B1373" w:rsidRPr="00045320" w:rsidRDefault="005B1373" w:rsidP="005B1373">
      <w:pPr>
        <w:rPr>
          <w:rFonts w:ascii="Cambria" w:hAnsi="Cambria"/>
          <w:sz w:val="22"/>
          <w:szCs w:val="22"/>
        </w:rPr>
      </w:pPr>
      <w:r w:rsidRPr="00045320">
        <w:rPr>
          <w:rFonts w:ascii="Cambria" w:hAnsi="Cambria"/>
          <w:sz w:val="22"/>
          <w:szCs w:val="22"/>
        </w:rPr>
        <w:t xml:space="preserve">To satisfy the requirement for prompt reporting, UPs will be reported using the following timeline:  </w:t>
      </w:r>
    </w:p>
    <w:p w14:paraId="1906AB39" w14:textId="77777777" w:rsidR="005B1373" w:rsidRPr="00045320" w:rsidRDefault="005B1373" w:rsidP="00D55D77">
      <w:pPr>
        <w:numPr>
          <w:ilvl w:val="0"/>
          <w:numId w:val="10"/>
        </w:numPr>
        <w:rPr>
          <w:rFonts w:ascii="Cambria" w:hAnsi="Cambria"/>
          <w:sz w:val="22"/>
          <w:szCs w:val="22"/>
        </w:rPr>
      </w:pPr>
      <w:r w:rsidRPr="00045320">
        <w:rPr>
          <w:rFonts w:ascii="Cambria" w:hAnsi="Cambria"/>
          <w:sz w:val="22"/>
          <w:szCs w:val="22"/>
        </w:rPr>
        <w:lastRenderedPageBreak/>
        <w:t>UPs will be reported to the IRB and to the stud</w:t>
      </w:r>
      <w:r w:rsidR="00D16346" w:rsidRPr="00045320">
        <w:rPr>
          <w:rFonts w:ascii="Cambria" w:hAnsi="Cambria"/>
          <w:sz w:val="22"/>
          <w:szCs w:val="22"/>
        </w:rPr>
        <w:t>y sponsor as soon as possible (within 24 hours</w:t>
      </w:r>
      <w:r w:rsidRPr="00045320">
        <w:rPr>
          <w:rFonts w:ascii="Cambria" w:hAnsi="Cambria"/>
          <w:sz w:val="22"/>
          <w:szCs w:val="22"/>
        </w:rPr>
        <w:t xml:space="preserve">) of the investigator becoming aware of the problem. </w:t>
      </w:r>
    </w:p>
    <w:p w14:paraId="2FE36966" w14:textId="77777777" w:rsidR="005B1373" w:rsidRPr="00045320" w:rsidRDefault="005B1373" w:rsidP="00D55D77">
      <w:pPr>
        <w:numPr>
          <w:ilvl w:val="0"/>
          <w:numId w:val="10"/>
        </w:numPr>
        <w:rPr>
          <w:rFonts w:ascii="Cambria" w:hAnsi="Cambria"/>
          <w:sz w:val="22"/>
          <w:szCs w:val="22"/>
        </w:rPr>
      </w:pPr>
      <w:r w:rsidRPr="00045320">
        <w:rPr>
          <w:rFonts w:ascii="Cambria" w:hAnsi="Cambria"/>
          <w:sz w:val="22"/>
          <w:szCs w:val="22"/>
        </w:rPr>
        <w:t xml:space="preserve">All UPs should be reported to appropriate institutional officials (as required by an institution’s written reporting procedures), the supporting agency head (or designee), and the Office for Human Research Protections (OHRP) within </w:t>
      </w:r>
      <w:r w:rsidR="00D16346" w:rsidRPr="00045320">
        <w:rPr>
          <w:rFonts w:ascii="Cambria" w:hAnsi="Cambria"/>
          <w:sz w:val="22"/>
          <w:szCs w:val="22"/>
        </w:rPr>
        <w:t>24 hours</w:t>
      </w:r>
      <w:r w:rsidRPr="00045320">
        <w:rPr>
          <w:rFonts w:ascii="Cambria" w:hAnsi="Cambria"/>
          <w:sz w:val="22"/>
          <w:szCs w:val="22"/>
        </w:rPr>
        <w:t xml:space="preserve"> of the IRB’s receipt of the report of the problem from the investigator.</w:t>
      </w:r>
    </w:p>
    <w:p w14:paraId="424F30AB" w14:textId="77777777" w:rsidR="00F96ED0" w:rsidRPr="00045320" w:rsidRDefault="00F96ED0" w:rsidP="00F96ED0">
      <w:pPr>
        <w:pStyle w:val="Heading3"/>
        <w:rPr>
          <w:szCs w:val="22"/>
        </w:rPr>
      </w:pPr>
      <w:bookmarkStart w:id="93" w:name="_Toc423597559"/>
      <w:r w:rsidRPr="00045320">
        <w:rPr>
          <w:szCs w:val="22"/>
        </w:rPr>
        <w:t>Reporting unanticipated problems to participants</w:t>
      </w:r>
      <w:bookmarkEnd w:id="93"/>
    </w:p>
    <w:p w14:paraId="730AD5F4" w14:textId="77777777" w:rsidR="0042285E" w:rsidRPr="00045320" w:rsidRDefault="005B1373" w:rsidP="005B1373">
      <w:pPr>
        <w:spacing w:before="0"/>
        <w:rPr>
          <w:rFonts w:ascii="Cambria" w:eastAsia="Cambria" w:hAnsi="Cambria" w:cs="Times New Roman"/>
          <w:sz w:val="22"/>
          <w:szCs w:val="22"/>
        </w:rPr>
      </w:pPr>
      <w:r w:rsidRPr="00045320">
        <w:rPr>
          <w:rFonts w:ascii="Cambria" w:eastAsia="Cambria" w:hAnsi="Cambria" w:cs="Times New Roman"/>
          <w:sz w:val="22"/>
          <w:szCs w:val="22"/>
        </w:rPr>
        <w:t xml:space="preserve">Participants will be informed about UPs if, in the opinion of the </w:t>
      </w:r>
      <w:r w:rsidR="00A55162" w:rsidRPr="00045320">
        <w:rPr>
          <w:rFonts w:ascii="Cambria" w:eastAsia="Cambria" w:hAnsi="Cambria" w:cs="Times New Roman"/>
          <w:sz w:val="22"/>
          <w:szCs w:val="22"/>
        </w:rPr>
        <w:t>PI</w:t>
      </w:r>
      <w:r w:rsidRPr="00045320">
        <w:rPr>
          <w:rFonts w:ascii="Cambria" w:eastAsia="Cambria" w:hAnsi="Cambria" w:cs="Times New Roman"/>
          <w:sz w:val="22"/>
          <w:szCs w:val="22"/>
        </w:rPr>
        <w:t>, they are considered to be relevant to them.</w:t>
      </w:r>
    </w:p>
    <w:p w14:paraId="3EA52BE8" w14:textId="5AE86C3B" w:rsidR="00135C1A" w:rsidRPr="00045320" w:rsidRDefault="00A0543B" w:rsidP="005D7803">
      <w:pPr>
        <w:pStyle w:val="Heading2"/>
        <w:rPr>
          <w:rFonts w:eastAsia="Cambria" w:cs="Times New Roman"/>
          <w:szCs w:val="22"/>
        </w:rPr>
      </w:pPr>
      <w:bookmarkStart w:id="94" w:name="_Toc423597560"/>
      <w:r w:rsidRPr="00045320">
        <w:t>Studies of trained immunity</w:t>
      </w:r>
      <w:bookmarkEnd w:id="94"/>
    </w:p>
    <w:p w14:paraId="6192363A" w14:textId="77777777" w:rsidR="00135C1A" w:rsidRPr="00045320" w:rsidRDefault="00135C1A" w:rsidP="005D7803">
      <w:pPr>
        <w:pStyle w:val="Heading3"/>
        <w:numPr>
          <w:ilvl w:val="0"/>
          <w:numId w:val="0"/>
        </w:numPr>
        <w:ind w:left="720" w:hanging="720"/>
      </w:pPr>
      <w:bookmarkStart w:id="95" w:name="_Toc423597561"/>
      <w:r w:rsidRPr="00045320">
        <w:t>Stimulation assays</w:t>
      </w:r>
      <w:bookmarkEnd w:id="95"/>
    </w:p>
    <w:p w14:paraId="41372BD5" w14:textId="76056DD5" w:rsidR="00135C1A" w:rsidRPr="00045320" w:rsidRDefault="00135C1A" w:rsidP="00135C1A">
      <w:pPr>
        <w:spacing w:before="0"/>
        <w:rPr>
          <w:rFonts w:ascii="Cambria" w:eastAsia="Cambria" w:hAnsi="Cambria" w:cs="Times New Roman"/>
          <w:sz w:val="22"/>
          <w:szCs w:val="22"/>
        </w:rPr>
      </w:pPr>
      <w:r w:rsidRPr="00045320">
        <w:rPr>
          <w:rFonts w:ascii="Cambria" w:eastAsia="Cambria" w:hAnsi="Cambria" w:cs="Times New Roman"/>
          <w:sz w:val="22"/>
          <w:szCs w:val="22"/>
        </w:rPr>
        <w:t xml:space="preserve">Before BCG </w:t>
      </w:r>
      <w:r w:rsidR="008C522D" w:rsidRPr="00045320">
        <w:rPr>
          <w:rFonts w:ascii="Cambria" w:hAnsi="Cambria"/>
          <w:sz w:val="22"/>
          <w:szCs w:val="22"/>
        </w:rPr>
        <w:t>vaccination/revaccination</w:t>
      </w:r>
      <w:r w:rsidRPr="00045320">
        <w:rPr>
          <w:rFonts w:ascii="Cambria" w:eastAsia="Cambria" w:hAnsi="Cambria" w:cs="Times New Roman"/>
          <w:sz w:val="22"/>
          <w:szCs w:val="22"/>
        </w:rPr>
        <w:t xml:space="preserve"> and at two different </w:t>
      </w:r>
      <w:r w:rsidR="002D29A7" w:rsidRPr="00045320">
        <w:rPr>
          <w:rFonts w:ascii="Cambria" w:eastAsia="Cambria" w:hAnsi="Cambria" w:cs="Times New Roman"/>
          <w:sz w:val="22"/>
          <w:szCs w:val="22"/>
        </w:rPr>
        <w:t>time points after vaccination (</w:t>
      </w:r>
      <w:r w:rsidR="00A525B9" w:rsidRPr="00045320">
        <w:rPr>
          <w:rFonts w:ascii="Cambria" w:eastAsia="Cambria" w:hAnsi="Cambria" w:cs="Times New Roman"/>
          <w:sz w:val="22"/>
          <w:szCs w:val="22"/>
        </w:rPr>
        <w:t>one month</w:t>
      </w:r>
      <w:r w:rsidR="002D29A7" w:rsidRPr="00045320">
        <w:rPr>
          <w:rFonts w:ascii="Cambria" w:eastAsia="Cambria" w:hAnsi="Cambria" w:cs="Times New Roman"/>
          <w:sz w:val="22"/>
          <w:szCs w:val="22"/>
        </w:rPr>
        <w:t xml:space="preserve"> and three</w:t>
      </w:r>
      <w:r w:rsidRPr="00045320">
        <w:rPr>
          <w:rFonts w:ascii="Cambria" w:eastAsia="Cambria" w:hAnsi="Cambria" w:cs="Times New Roman"/>
          <w:sz w:val="22"/>
          <w:szCs w:val="22"/>
        </w:rPr>
        <w:t xml:space="preserve"> months) </w:t>
      </w:r>
      <w:r w:rsidR="00A525B9" w:rsidRPr="00045320">
        <w:rPr>
          <w:rFonts w:ascii="Cambria" w:eastAsia="Cambria" w:hAnsi="Cambria" w:cs="Times New Roman"/>
          <w:sz w:val="22"/>
          <w:szCs w:val="22"/>
        </w:rPr>
        <w:t xml:space="preserve">approximately 20 ml of </w:t>
      </w:r>
      <w:r w:rsidRPr="00045320">
        <w:rPr>
          <w:rFonts w:ascii="Cambria" w:eastAsia="Cambria" w:hAnsi="Cambria" w:cs="Times New Roman"/>
          <w:sz w:val="22"/>
          <w:szCs w:val="22"/>
        </w:rPr>
        <w:t xml:space="preserve">blood will be drawn from which peripheral blood mononuclear cells (PBMCs) will be isolated by density centrifugation over </w:t>
      </w:r>
      <w:proofErr w:type="spellStart"/>
      <w:r w:rsidRPr="00045320">
        <w:rPr>
          <w:rFonts w:ascii="Cambria" w:eastAsia="Cambria" w:hAnsi="Cambria" w:cs="Times New Roman"/>
          <w:sz w:val="22"/>
          <w:szCs w:val="22"/>
        </w:rPr>
        <w:t>Ficoll-Paque</w:t>
      </w:r>
      <w:proofErr w:type="spellEnd"/>
      <w:r w:rsidRPr="00045320">
        <w:rPr>
          <w:rFonts w:ascii="Cambria" w:eastAsia="Cambria" w:hAnsi="Cambria" w:cs="Times New Roman"/>
          <w:sz w:val="22"/>
          <w:szCs w:val="22"/>
        </w:rPr>
        <w:t xml:space="preserve">. Cells will be </w:t>
      </w:r>
      <w:proofErr w:type="spellStart"/>
      <w:r w:rsidRPr="00045320">
        <w:rPr>
          <w:rFonts w:ascii="Cambria" w:eastAsia="Cambria" w:hAnsi="Cambria" w:cs="Times New Roman"/>
          <w:sz w:val="22"/>
          <w:szCs w:val="22"/>
        </w:rPr>
        <w:t>restimulated</w:t>
      </w:r>
      <w:proofErr w:type="spellEnd"/>
      <w:r w:rsidRPr="00045320">
        <w:rPr>
          <w:rFonts w:ascii="Cambria" w:eastAsia="Cambria" w:hAnsi="Cambria" w:cs="Times New Roman"/>
          <w:sz w:val="22"/>
          <w:szCs w:val="22"/>
        </w:rPr>
        <w:t xml:space="preserve"> </w:t>
      </w:r>
      <w:r w:rsidRPr="00045320">
        <w:rPr>
          <w:rFonts w:ascii="Cambria" w:eastAsia="Cambria" w:hAnsi="Cambria" w:cs="Times New Roman"/>
          <w:i/>
          <w:sz w:val="22"/>
          <w:szCs w:val="22"/>
        </w:rPr>
        <w:t>ex vivo</w:t>
      </w:r>
      <w:r w:rsidRPr="00045320">
        <w:rPr>
          <w:rFonts w:ascii="Cambria" w:eastAsia="Cambria" w:hAnsi="Cambria" w:cs="Times New Roman"/>
          <w:sz w:val="22"/>
          <w:szCs w:val="22"/>
        </w:rPr>
        <w:t xml:space="preserve"> with different stimuli:</w:t>
      </w:r>
    </w:p>
    <w:p w14:paraId="7C995F45" w14:textId="5DA17C70" w:rsidR="00135C1A" w:rsidRPr="00045320" w:rsidRDefault="00105353" w:rsidP="00F4084B">
      <w:pPr>
        <w:pStyle w:val="ListParagraph"/>
        <w:numPr>
          <w:ilvl w:val="0"/>
          <w:numId w:val="24"/>
        </w:numPr>
        <w:spacing w:before="0"/>
        <w:rPr>
          <w:rFonts w:ascii="Cambria" w:eastAsia="Cambria" w:hAnsi="Cambria" w:cs="Times New Roman"/>
          <w:sz w:val="22"/>
          <w:szCs w:val="22"/>
        </w:rPr>
      </w:pPr>
      <w:r w:rsidRPr="00045320">
        <w:rPr>
          <w:rFonts w:ascii="Cambria" w:eastAsia="Cambria" w:hAnsi="Cambria" w:cs="Times New Roman"/>
          <w:sz w:val="22"/>
          <w:szCs w:val="22"/>
        </w:rPr>
        <w:t>C</w:t>
      </w:r>
      <w:r w:rsidR="00135C1A" w:rsidRPr="00045320">
        <w:rPr>
          <w:rFonts w:ascii="Cambria" w:eastAsia="Cambria" w:hAnsi="Cambria" w:cs="Times New Roman"/>
          <w:sz w:val="22"/>
          <w:szCs w:val="22"/>
        </w:rPr>
        <w:t>ontrol culture medium (RPMI)</w:t>
      </w:r>
    </w:p>
    <w:p w14:paraId="22E8D28E" w14:textId="77777777" w:rsidR="00135C1A" w:rsidRPr="00045320" w:rsidRDefault="00135C1A" w:rsidP="00F4084B">
      <w:pPr>
        <w:pStyle w:val="ListParagraph"/>
        <w:numPr>
          <w:ilvl w:val="0"/>
          <w:numId w:val="24"/>
        </w:numPr>
        <w:spacing w:before="0"/>
        <w:rPr>
          <w:rFonts w:ascii="Cambria" w:eastAsia="Cambria" w:hAnsi="Cambria" w:cs="Times New Roman"/>
          <w:sz w:val="22"/>
          <w:szCs w:val="22"/>
        </w:rPr>
      </w:pPr>
      <w:r w:rsidRPr="00045320">
        <w:rPr>
          <w:rFonts w:ascii="Cambria" w:eastAsia="Cambria" w:hAnsi="Cambria" w:cs="Times New Roman"/>
          <w:i/>
          <w:sz w:val="22"/>
          <w:szCs w:val="22"/>
        </w:rPr>
        <w:t>Escherichia coli</w:t>
      </w:r>
      <w:r w:rsidRPr="00045320">
        <w:rPr>
          <w:rFonts w:ascii="Cambria" w:eastAsia="Cambria" w:hAnsi="Cambria" w:cs="Times New Roman"/>
          <w:sz w:val="22"/>
          <w:szCs w:val="22"/>
        </w:rPr>
        <w:t xml:space="preserve"> LPS (10 ng/mL)</w:t>
      </w:r>
    </w:p>
    <w:p w14:paraId="58E2480F" w14:textId="77777777" w:rsidR="00135C1A" w:rsidRPr="00045320" w:rsidRDefault="00135C1A" w:rsidP="00F4084B">
      <w:pPr>
        <w:pStyle w:val="ListParagraph"/>
        <w:numPr>
          <w:ilvl w:val="0"/>
          <w:numId w:val="24"/>
        </w:numPr>
        <w:spacing w:before="0"/>
        <w:rPr>
          <w:rFonts w:ascii="Cambria" w:eastAsia="Cambria" w:hAnsi="Cambria" w:cs="Times New Roman"/>
          <w:sz w:val="22"/>
          <w:szCs w:val="22"/>
        </w:rPr>
      </w:pPr>
      <w:r w:rsidRPr="00045320">
        <w:rPr>
          <w:rFonts w:ascii="Cambria" w:eastAsia="Cambria" w:hAnsi="Cambria" w:cs="Times New Roman"/>
          <w:i/>
          <w:sz w:val="22"/>
          <w:szCs w:val="22"/>
        </w:rPr>
        <w:t>Mycobacterium tuberculosis</w:t>
      </w:r>
      <w:r w:rsidRPr="00045320">
        <w:rPr>
          <w:rFonts w:ascii="Cambria" w:eastAsia="Cambria" w:hAnsi="Cambria" w:cs="Times New Roman"/>
          <w:sz w:val="22"/>
          <w:szCs w:val="22"/>
        </w:rPr>
        <w:t xml:space="preserve"> lysate 5 µg/mL </w:t>
      </w:r>
    </w:p>
    <w:p w14:paraId="7BF3434F" w14:textId="77777777" w:rsidR="00135C1A" w:rsidRPr="00045320" w:rsidRDefault="00135C1A" w:rsidP="00F4084B">
      <w:pPr>
        <w:pStyle w:val="ListParagraph"/>
        <w:numPr>
          <w:ilvl w:val="0"/>
          <w:numId w:val="24"/>
        </w:numPr>
        <w:spacing w:before="0"/>
        <w:rPr>
          <w:rFonts w:ascii="Cambria" w:eastAsia="Cambria" w:hAnsi="Cambria" w:cs="Times New Roman"/>
          <w:sz w:val="22"/>
          <w:szCs w:val="22"/>
        </w:rPr>
      </w:pPr>
      <w:r w:rsidRPr="00045320">
        <w:rPr>
          <w:rFonts w:ascii="Cambria" w:eastAsia="Cambria" w:hAnsi="Cambria" w:cs="Times New Roman"/>
          <w:i/>
          <w:sz w:val="22"/>
          <w:szCs w:val="22"/>
        </w:rPr>
        <w:t xml:space="preserve">Candida </w:t>
      </w:r>
      <w:proofErr w:type="spellStart"/>
      <w:r w:rsidRPr="00045320">
        <w:rPr>
          <w:rFonts w:ascii="Cambria" w:eastAsia="Cambria" w:hAnsi="Cambria" w:cs="Times New Roman"/>
          <w:i/>
          <w:sz w:val="22"/>
          <w:szCs w:val="22"/>
        </w:rPr>
        <w:t>albicans</w:t>
      </w:r>
      <w:proofErr w:type="spellEnd"/>
      <w:r w:rsidRPr="00045320">
        <w:rPr>
          <w:rFonts w:ascii="Cambria" w:eastAsia="Cambria" w:hAnsi="Cambria" w:cs="Times New Roman"/>
          <w:sz w:val="22"/>
          <w:szCs w:val="22"/>
        </w:rPr>
        <w:t xml:space="preserve"> 10</w:t>
      </w:r>
      <w:r w:rsidRPr="00045320">
        <w:rPr>
          <w:rFonts w:ascii="Cambria" w:eastAsia="Cambria" w:hAnsi="Cambria" w:cs="Times New Roman"/>
          <w:sz w:val="22"/>
          <w:szCs w:val="22"/>
          <w:vertAlign w:val="superscript"/>
        </w:rPr>
        <w:t>6</w:t>
      </w:r>
      <w:r w:rsidRPr="00045320">
        <w:rPr>
          <w:rFonts w:ascii="Cambria" w:eastAsia="Cambria" w:hAnsi="Cambria" w:cs="Times New Roman"/>
          <w:sz w:val="22"/>
          <w:szCs w:val="22"/>
        </w:rPr>
        <w:t xml:space="preserve"> microorganisms/mL</w:t>
      </w:r>
    </w:p>
    <w:p w14:paraId="3E6A2210" w14:textId="77777777" w:rsidR="00135C1A" w:rsidRPr="00045320" w:rsidRDefault="00135C1A" w:rsidP="00F4084B">
      <w:pPr>
        <w:pStyle w:val="ListParagraph"/>
        <w:numPr>
          <w:ilvl w:val="0"/>
          <w:numId w:val="24"/>
        </w:numPr>
        <w:spacing w:before="0"/>
        <w:rPr>
          <w:rFonts w:ascii="Cambria" w:eastAsia="Cambria" w:hAnsi="Cambria" w:cs="Times New Roman"/>
          <w:sz w:val="22"/>
          <w:szCs w:val="22"/>
        </w:rPr>
      </w:pPr>
      <w:r w:rsidRPr="00045320">
        <w:rPr>
          <w:rFonts w:ascii="Cambria" w:eastAsia="Cambria" w:hAnsi="Cambria" w:cs="Times New Roman"/>
          <w:i/>
          <w:sz w:val="22"/>
          <w:szCs w:val="22"/>
        </w:rPr>
        <w:t>Staphylococcus aureus</w:t>
      </w:r>
      <w:r w:rsidRPr="00045320">
        <w:rPr>
          <w:rFonts w:ascii="Cambria" w:eastAsia="Cambria" w:hAnsi="Cambria" w:cs="Times New Roman"/>
          <w:sz w:val="22"/>
          <w:szCs w:val="22"/>
        </w:rPr>
        <w:t xml:space="preserve"> 10</w:t>
      </w:r>
      <w:r w:rsidRPr="00045320">
        <w:rPr>
          <w:rFonts w:ascii="Cambria" w:eastAsia="Cambria" w:hAnsi="Cambria" w:cs="Times New Roman"/>
          <w:sz w:val="22"/>
          <w:szCs w:val="22"/>
          <w:vertAlign w:val="superscript"/>
        </w:rPr>
        <w:t>6</w:t>
      </w:r>
      <w:r w:rsidRPr="00045320">
        <w:rPr>
          <w:rFonts w:ascii="Cambria" w:eastAsia="Cambria" w:hAnsi="Cambria" w:cs="Times New Roman"/>
          <w:sz w:val="22"/>
          <w:szCs w:val="22"/>
        </w:rPr>
        <w:t xml:space="preserve"> microorganisms/mL</w:t>
      </w:r>
    </w:p>
    <w:p w14:paraId="40A9D691" w14:textId="77777777" w:rsidR="00D71F2D" w:rsidRPr="00045320" w:rsidRDefault="00D71F2D" w:rsidP="00135C1A">
      <w:pPr>
        <w:spacing w:before="0"/>
        <w:rPr>
          <w:rFonts w:ascii="Cambria" w:eastAsia="Cambria" w:hAnsi="Cambria" w:cs="Times New Roman"/>
          <w:sz w:val="22"/>
          <w:szCs w:val="22"/>
        </w:rPr>
      </w:pPr>
    </w:p>
    <w:p w14:paraId="08A99D1A" w14:textId="33AFEECF" w:rsidR="00135C1A" w:rsidRPr="00045320" w:rsidRDefault="00135C1A" w:rsidP="00135C1A">
      <w:pPr>
        <w:spacing w:before="0"/>
        <w:rPr>
          <w:rFonts w:ascii="Cambria" w:eastAsia="Cambria" w:hAnsi="Cambria" w:cs="Times New Roman"/>
          <w:sz w:val="22"/>
          <w:szCs w:val="22"/>
        </w:rPr>
      </w:pPr>
      <w:r w:rsidRPr="00045320">
        <w:rPr>
          <w:rFonts w:ascii="Cambria" w:eastAsia="Cambria" w:hAnsi="Cambria" w:cs="Times New Roman"/>
          <w:sz w:val="22"/>
          <w:szCs w:val="22"/>
        </w:rPr>
        <w:t>Then, cytokine production will be assessed with ELISA after 24h (IL-6, TNF</w:t>
      </w:r>
      <w:r w:rsidR="00110F94" w:rsidRPr="00045320">
        <w:rPr>
          <w:rFonts w:ascii="Cambria" w:eastAsia="Cambria" w:hAnsi="Cambria" w:cs="Times New Roman"/>
          <w:sz w:val="22"/>
          <w:szCs w:val="22"/>
        </w:rPr>
        <w:t>-</w:t>
      </w:r>
      <w:r w:rsidRPr="00045320">
        <w:rPr>
          <w:rFonts w:ascii="Cambria" w:eastAsia="Cambria" w:hAnsi="Cambria" w:cs="Times New Roman"/>
          <w:sz w:val="22"/>
          <w:szCs w:val="22"/>
        </w:rPr>
        <w:t>α,</w:t>
      </w:r>
      <w:r w:rsidR="00110F94" w:rsidRPr="00045320">
        <w:rPr>
          <w:rFonts w:ascii="Cambria" w:eastAsia="Cambria" w:hAnsi="Cambria" w:cs="Times New Roman"/>
          <w:sz w:val="22"/>
          <w:szCs w:val="22"/>
        </w:rPr>
        <w:t xml:space="preserve"> IL</w:t>
      </w:r>
      <w:r w:rsidRPr="00045320">
        <w:rPr>
          <w:rFonts w:ascii="Cambria" w:eastAsia="Cambria" w:hAnsi="Cambria" w:cs="Times New Roman"/>
          <w:sz w:val="22"/>
          <w:szCs w:val="22"/>
        </w:rPr>
        <w:t>-</w:t>
      </w:r>
      <w:r w:rsidR="00110F94" w:rsidRPr="00045320">
        <w:rPr>
          <w:rFonts w:ascii="Cambria" w:eastAsia="Cambria" w:hAnsi="Cambria" w:cs="Times New Roman"/>
          <w:sz w:val="22"/>
          <w:szCs w:val="22"/>
        </w:rPr>
        <w:t>1</w:t>
      </w:r>
      <w:r w:rsidRPr="00045320">
        <w:rPr>
          <w:rFonts w:ascii="Cambria" w:eastAsia="Cambria" w:hAnsi="Cambria" w:cs="Times New Roman"/>
          <w:sz w:val="22"/>
          <w:szCs w:val="22"/>
        </w:rPr>
        <w:t>β) or 7 days (IFN</w:t>
      </w:r>
      <w:r w:rsidR="00110F94" w:rsidRPr="00045320">
        <w:rPr>
          <w:rFonts w:ascii="Cambria" w:eastAsia="Cambria" w:hAnsi="Cambria" w:cs="Times New Roman"/>
          <w:sz w:val="22"/>
          <w:szCs w:val="22"/>
        </w:rPr>
        <w:t>-γ</w:t>
      </w:r>
      <w:r w:rsidRPr="00045320">
        <w:rPr>
          <w:rFonts w:ascii="Cambria" w:eastAsia="Cambria" w:hAnsi="Cambria" w:cs="Times New Roman"/>
          <w:sz w:val="22"/>
          <w:szCs w:val="22"/>
        </w:rPr>
        <w:t>, IL-17, IL-22) incubation. The cytokine production at two different time points after vaccination will be compared with the response before vaccination.</w:t>
      </w:r>
      <w:r w:rsidR="00110F94" w:rsidRPr="00045320">
        <w:rPr>
          <w:rFonts w:ascii="Cambria" w:eastAsia="Cambria" w:hAnsi="Cambria" w:cs="Times New Roman"/>
          <w:sz w:val="22"/>
          <w:szCs w:val="22"/>
        </w:rPr>
        <w:t xml:space="preserve"> To look at the transcriptome, the cell lysates after stimulation will be stored in </w:t>
      </w:r>
      <w:proofErr w:type="spellStart"/>
      <w:r w:rsidR="00110F94" w:rsidRPr="00045320">
        <w:rPr>
          <w:rFonts w:ascii="Cambria" w:eastAsia="Cambria" w:hAnsi="Cambria" w:cs="Times New Roman"/>
          <w:sz w:val="22"/>
          <w:szCs w:val="22"/>
        </w:rPr>
        <w:t>RNAprotect</w:t>
      </w:r>
      <w:proofErr w:type="spellEnd"/>
      <w:r w:rsidR="00110F94" w:rsidRPr="00045320">
        <w:rPr>
          <w:rFonts w:ascii="Cambria" w:eastAsia="Cambria" w:hAnsi="Cambria" w:cs="Times New Roman"/>
          <w:sz w:val="22"/>
          <w:szCs w:val="22"/>
        </w:rPr>
        <w:t xml:space="preserve"> for </w:t>
      </w:r>
      <w:proofErr w:type="spellStart"/>
      <w:r w:rsidR="00110F94" w:rsidRPr="00045320">
        <w:rPr>
          <w:rFonts w:ascii="Cambria" w:eastAsia="Cambria" w:hAnsi="Cambria" w:cs="Times New Roman"/>
          <w:sz w:val="22"/>
          <w:szCs w:val="22"/>
        </w:rPr>
        <w:t>RNAsequencing</w:t>
      </w:r>
      <w:proofErr w:type="spellEnd"/>
      <w:r w:rsidR="00110F94" w:rsidRPr="00045320">
        <w:rPr>
          <w:rFonts w:ascii="Cambria" w:eastAsia="Cambria" w:hAnsi="Cambria" w:cs="Times New Roman"/>
          <w:sz w:val="22"/>
          <w:szCs w:val="22"/>
        </w:rPr>
        <w:t xml:space="preserve">. </w:t>
      </w:r>
    </w:p>
    <w:p w14:paraId="29A228BA" w14:textId="77777777" w:rsidR="000D675B" w:rsidRPr="00045320" w:rsidRDefault="000D675B" w:rsidP="00135C1A">
      <w:pPr>
        <w:spacing w:before="0"/>
        <w:rPr>
          <w:rFonts w:ascii="Cambria" w:eastAsia="Cambria" w:hAnsi="Cambria" w:cs="Times New Roman"/>
          <w:sz w:val="22"/>
          <w:szCs w:val="22"/>
        </w:rPr>
      </w:pPr>
    </w:p>
    <w:p w14:paraId="5D0472E5" w14:textId="7075578F" w:rsidR="000D675B" w:rsidRPr="00045320" w:rsidRDefault="00861DE6" w:rsidP="000D675B">
      <w:pPr>
        <w:spacing w:before="0"/>
        <w:rPr>
          <w:rFonts w:ascii="Cambria" w:eastAsia="Cambria" w:hAnsi="Cambria" w:cs="Times New Roman"/>
          <w:sz w:val="22"/>
          <w:szCs w:val="22"/>
        </w:rPr>
      </w:pPr>
      <w:r w:rsidRPr="00045320">
        <w:rPr>
          <w:rFonts w:ascii="Cambria" w:eastAsia="Cambria" w:hAnsi="Cambria" w:cs="Times New Roman"/>
          <w:sz w:val="22"/>
          <w:szCs w:val="22"/>
        </w:rPr>
        <w:t xml:space="preserve">Leftover PBMCs will be stored in liquid nitrogen for future analysis. </w:t>
      </w:r>
      <w:r w:rsidR="006F339D" w:rsidRPr="00045320">
        <w:rPr>
          <w:rFonts w:ascii="Cambria" w:eastAsia="Cambria" w:hAnsi="Cambria" w:cs="Times New Roman"/>
          <w:sz w:val="22"/>
          <w:szCs w:val="22"/>
        </w:rPr>
        <w:t>To unsure high viability upon recovery, c</w:t>
      </w:r>
      <w:r w:rsidR="000D675B" w:rsidRPr="00045320">
        <w:rPr>
          <w:rFonts w:ascii="Cambria" w:eastAsia="Cambria" w:hAnsi="Cambria" w:cs="Times New Roman"/>
          <w:sz w:val="22"/>
          <w:szCs w:val="22"/>
        </w:rPr>
        <w:t>ells will be frozen at a controlled rate of -1</w:t>
      </w:r>
      <w:r w:rsidR="000D675B" w:rsidRPr="00045320">
        <w:rPr>
          <w:rFonts w:ascii="Cambria Math" w:eastAsia="Cambria" w:hAnsi="Cambria Math" w:cs="Cambria Math"/>
          <w:sz w:val="22"/>
          <w:szCs w:val="22"/>
        </w:rPr>
        <w:t>℃</w:t>
      </w:r>
      <w:r w:rsidR="000D675B" w:rsidRPr="00045320">
        <w:rPr>
          <w:rFonts w:ascii="Cambria" w:eastAsia="Cambria" w:hAnsi="Cambria" w:cs="Times New Roman"/>
          <w:sz w:val="22"/>
          <w:szCs w:val="22"/>
        </w:rPr>
        <w:t xml:space="preserve">/minute using a </w:t>
      </w:r>
      <w:proofErr w:type="spellStart"/>
      <w:r w:rsidR="000D675B" w:rsidRPr="00045320">
        <w:rPr>
          <w:rFonts w:ascii="Cambria" w:eastAsia="Cambria" w:hAnsi="Cambria" w:cs="Times New Roman"/>
          <w:sz w:val="22"/>
          <w:szCs w:val="22"/>
        </w:rPr>
        <w:t>CoolCell</w:t>
      </w:r>
      <w:proofErr w:type="spellEnd"/>
      <w:r w:rsidR="000D675B" w:rsidRPr="00045320">
        <w:rPr>
          <w:rFonts w:ascii="Cambria" w:eastAsia="Cambria" w:hAnsi="Cambria" w:cs="Times New Roman"/>
          <w:sz w:val="22"/>
          <w:szCs w:val="22"/>
        </w:rPr>
        <w:t>® freezing container to -</w:t>
      </w:r>
      <w:r w:rsidR="00DC1BA1" w:rsidRPr="00045320">
        <w:rPr>
          <w:rFonts w:ascii="Cambria" w:eastAsia="Cambria" w:hAnsi="Cambria" w:cs="Times New Roman"/>
          <w:sz w:val="22"/>
          <w:szCs w:val="22"/>
        </w:rPr>
        <w:t>80</w:t>
      </w:r>
      <w:r w:rsidR="00DC1BA1" w:rsidRPr="00045320">
        <w:rPr>
          <w:rFonts w:ascii="Cambria Math" w:eastAsia="Cambria" w:hAnsi="Cambria Math" w:cs="Cambria Math"/>
          <w:sz w:val="22"/>
          <w:szCs w:val="22"/>
        </w:rPr>
        <w:t>℃</w:t>
      </w:r>
      <w:r w:rsidR="00DC1BA1" w:rsidRPr="00045320">
        <w:rPr>
          <w:rFonts w:ascii="Cambria" w:eastAsia="Cambria" w:hAnsi="Cambria" w:cs="Times New Roman"/>
          <w:sz w:val="22"/>
          <w:szCs w:val="22"/>
        </w:rPr>
        <w:t> before</w:t>
      </w:r>
      <w:r w:rsidR="000D675B" w:rsidRPr="00045320">
        <w:rPr>
          <w:rFonts w:ascii="Cambria" w:eastAsia="Cambria" w:hAnsi="Cambria" w:cs="Times New Roman"/>
          <w:sz w:val="22"/>
          <w:szCs w:val="22"/>
        </w:rPr>
        <w:t xml:space="preserve"> transferring them to liquid nitrogen. </w:t>
      </w:r>
    </w:p>
    <w:p w14:paraId="6DFCA763" w14:textId="77777777" w:rsidR="00BF5C69" w:rsidRPr="00045320" w:rsidRDefault="00BF5C69" w:rsidP="00135C1A">
      <w:pPr>
        <w:spacing w:before="0"/>
        <w:rPr>
          <w:rFonts w:ascii="Cambria" w:eastAsia="Cambria" w:hAnsi="Cambria" w:cs="Times New Roman"/>
          <w:sz w:val="22"/>
          <w:szCs w:val="22"/>
        </w:rPr>
      </w:pPr>
    </w:p>
    <w:p w14:paraId="4C0CC70A" w14:textId="77777777" w:rsidR="00597AC6" w:rsidRPr="00045320" w:rsidRDefault="00597AC6" w:rsidP="00135C1A">
      <w:pPr>
        <w:spacing w:before="0"/>
        <w:rPr>
          <w:rFonts w:ascii="Cambria" w:eastAsia="Cambria" w:hAnsi="Cambria" w:cs="Times New Roman"/>
          <w:b/>
          <w:iCs/>
          <w:sz w:val="22"/>
          <w:szCs w:val="22"/>
        </w:rPr>
      </w:pPr>
    </w:p>
    <w:p w14:paraId="213C95A3" w14:textId="77777777" w:rsidR="00597AC6" w:rsidRPr="00045320" w:rsidRDefault="00597AC6" w:rsidP="00135C1A">
      <w:pPr>
        <w:spacing w:before="0"/>
        <w:rPr>
          <w:rFonts w:ascii="Cambria" w:eastAsia="Cambria" w:hAnsi="Cambria" w:cs="Times New Roman"/>
          <w:b/>
          <w:iCs/>
          <w:sz w:val="22"/>
          <w:szCs w:val="22"/>
        </w:rPr>
      </w:pPr>
    </w:p>
    <w:p w14:paraId="10AE82F8" w14:textId="77777777" w:rsidR="00BF5C69" w:rsidRPr="00045320" w:rsidRDefault="00BF5C69" w:rsidP="00135C1A">
      <w:pPr>
        <w:spacing w:before="0"/>
        <w:rPr>
          <w:rFonts w:ascii="Cambria" w:eastAsia="Cambria" w:hAnsi="Cambria" w:cs="Times New Roman"/>
          <w:b/>
          <w:iCs/>
          <w:sz w:val="22"/>
          <w:szCs w:val="22"/>
        </w:rPr>
      </w:pPr>
      <w:r w:rsidRPr="00045320">
        <w:rPr>
          <w:rFonts w:ascii="Cambria" w:eastAsia="Cambria" w:hAnsi="Cambria" w:cs="Times New Roman"/>
          <w:b/>
          <w:iCs/>
          <w:sz w:val="22"/>
          <w:szCs w:val="22"/>
        </w:rPr>
        <w:lastRenderedPageBreak/>
        <w:t>Circulating markers</w:t>
      </w:r>
    </w:p>
    <w:p w14:paraId="50E683E2" w14:textId="4DCA0A5F" w:rsidR="00BF5C69" w:rsidRPr="00045320" w:rsidRDefault="00BF5C69" w:rsidP="00135C1A">
      <w:pPr>
        <w:spacing w:before="0"/>
        <w:rPr>
          <w:rFonts w:ascii="Cambria" w:eastAsia="Cambria" w:hAnsi="Cambria" w:cs="Times New Roman"/>
          <w:iCs/>
          <w:sz w:val="22"/>
          <w:szCs w:val="22"/>
        </w:rPr>
      </w:pPr>
      <w:r w:rsidRPr="00045320">
        <w:rPr>
          <w:rFonts w:ascii="Cambria" w:eastAsia="Cambria" w:hAnsi="Cambria" w:cs="Times New Roman"/>
          <w:iCs/>
          <w:sz w:val="22"/>
          <w:szCs w:val="22"/>
        </w:rPr>
        <w:t xml:space="preserve">Plasma samples from </w:t>
      </w:r>
      <w:r w:rsidR="00D71F2D" w:rsidRPr="00045320">
        <w:rPr>
          <w:rFonts w:ascii="Cambria" w:eastAsia="Cambria" w:hAnsi="Cambria" w:cs="Times New Roman"/>
          <w:iCs/>
          <w:sz w:val="22"/>
          <w:szCs w:val="22"/>
        </w:rPr>
        <w:t>enrolment</w:t>
      </w:r>
      <w:r w:rsidR="00A656F7" w:rsidRPr="00045320">
        <w:rPr>
          <w:rFonts w:ascii="Cambria" w:eastAsia="Cambria" w:hAnsi="Cambria" w:cs="Times New Roman"/>
          <w:iCs/>
          <w:sz w:val="22"/>
          <w:szCs w:val="22"/>
        </w:rPr>
        <w:t>, month 1</w:t>
      </w:r>
      <w:r w:rsidRPr="00045320">
        <w:rPr>
          <w:rFonts w:ascii="Cambria" w:eastAsia="Cambria" w:hAnsi="Cambria" w:cs="Times New Roman"/>
          <w:iCs/>
          <w:sz w:val="22"/>
          <w:szCs w:val="22"/>
        </w:rPr>
        <w:t xml:space="preserve"> and month 3 will be stored for future analysis. A broad range of circulating inflammatory proteins will be measured to assess the inflammatory status before and after BCG vaccination. </w:t>
      </w:r>
    </w:p>
    <w:p w14:paraId="7C363AEF" w14:textId="77777777" w:rsidR="00110F94" w:rsidRPr="00045320" w:rsidRDefault="00110F94" w:rsidP="00C3582D">
      <w:pPr>
        <w:spacing w:before="0"/>
        <w:rPr>
          <w:rFonts w:ascii="Cambria" w:eastAsia="Cambria" w:hAnsi="Cambria" w:cs="Times New Roman"/>
          <w:sz w:val="22"/>
          <w:szCs w:val="22"/>
        </w:rPr>
      </w:pPr>
    </w:p>
    <w:p w14:paraId="477FDC0F" w14:textId="39100ECF" w:rsidR="00C3582D" w:rsidRPr="00045320" w:rsidRDefault="00C3582D" w:rsidP="00C3582D">
      <w:pPr>
        <w:spacing w:before="0"/>
        <w:rPr>
          <w:rFonts w:ascii="Cambria" w:eastAsia="Cambria" w:hAnsi="Cambria" w:cs="Times New Roman"/>
          <w:b/>
          <w:sz w:val="22"/>
          <w:szCs w:val="22"/>
        </w:rPr>
      </w:pPr>
      <w:r w:rsidRPr="00045320">
        <w:rPr>
          <w:rFonts w:ascii="Cambria" w:eastAsia="Cambria" w:hAnsi="Cambria" w:cs="Times New Roman"/>
          <w:b/>
          <w:sz w:val="22"/>
          <w:szCs w:val="22"/>
        </w:rPr>
        <w:t>Cell sub populations</w:t>
      </w:r>
      <w:r w:rsidR="00AD2935" w:rsidRPr="00045320">
        <w:rPr>
          <w:rFonts w:ascii="Cambria" w:eastAsia="Cambria" w:hAnsi="Cambria" w:cs="Times New Roman"/>
          <w:b/>
          <w:sz w:val="22"/>
          <w:szCs w:val="22"/>
        </w:rPr>
        <w:t xml:space="preserve"> and </w:t>
      </w:r>
      <w:proofErr w:type="spellStart"/>
      <w:r w:rsidR="00AD2935" w:rsidRPr="00045320">
        <w:rPr>
          <w:rFonts w:ascii="Cambria" w:eastAsia="Cambria" w:hAnsi="Cambria" w:cs="Times New Roman"/>
          <w:b/>
          <w:sz w:val="22"/>
          <w:szCs w:val="22"/>
        </w:rPr>
        <w:t>immunophenotyping</w:t>
      </w:r>
      <w:proofErr w:type="spellEnd"/>
      <w:r w:rsidR="00AD2935" w:rsidRPr="00045320">
        <w:rPr>
          <w:rFonts w:ascii="Cambria" w:eastAsia="Cambria" w:hAnsi="Cambria" w:cs="Times New Roman"/>
          <w:b/>
          <w:sz w:val="22"/>
          <w:szCs w:val="22"/>
        </w:rPr>
        <w:t xml:space="preserve">: </w:t>
      </w:r>
      <w:r w:rsidR="00A656F7" w:rsidRPr="00045320">
        <w:rPr>
          <w:rFonts w:ascii="Cambria" w:eastAsia="Cambria" w:hAnsi="Cambria" w:cs="Times New Roman"/>
          <w:b/>
          <w:sz w:val="22"/>
          <w:szCs w:val="22"/>
        </w:rPr>
        <w:t>flow cytometry</w:t>
      </w:r>
    </w:p>
    <w:p w14:paraId="41A2D3A9" w14:textId="1493CEA1" w:rsidR="00110F94" w:rsidRPr="00045320" w:rsidRDefault="00817402" w:rsidP="005B1373">
      <w:pPr>
        <w:spacing w:before="0"/>
        <w:rPr>
          <w:rFonts w:ascii="Cambria" w:eastAsia="Cambria" w:hAnsi="Cambria" w:cs="Times New Roman"/>
          <w:iCs/>
          <w:sz w:val="22"/>
          <w:szCs w:val="22"/>
        </w:rPr>
      </w:pPr>
      <w:r w:rsidRPr="00045320">
        <w:rPr>
          <w:rFonts w:ascii="Cambria" w:eastAsia="Cambria" w:hAnsi="Cambria" w:cs="Times New Roman"/>
          <w:iCs/>
          <w:sz w:val="22"/>
          <w:szCs w:val="22"/>
        </w:rPr>
        <w:t>U</w:t>
      </w:r>
      <w:r w:rsidR="00C3582D" w:rsidRPr="00045320">
        <w:rPr>
          <w:rFonts w:ascii="Cambria" w:eastAsia="Cambria" w:hAnsi="Cambria" w:cs="Times New Roman"/>
          <w:iCs/>
          <w:sz w:val="22"/>
          <w:szCs w:val="22"/>
        </w:rPr>
        <w:t xml:space="preserve">nstimulated fixed whole blood samples from </w:t>
      </w:r>
      <w:r w:rsidR="00A656F7" w:rsidRPr="00045320">
        <w:rPr>
          <w:rFonts w:ascii="Cambria" w:eastAsia="Cambria" w:hAnsi="Cambria" w:cs="Times New Roman"/>
          <w:iCs/>
          <w:sz w:val="22"/>
          <w:szCs w:val="22"/>
        </w:rPr>
        <w:t>baseline, month 1</w:t>
      </w:r>
      <w:r w:rsidRPr="00045320">
        <w:rPr>
          <w:rFonts w:ascii="Cambria" w:eastAsia="Cambria" w:hAnsi="Cambria" w:cs="Times New Roman"/>
          <w:iCs/>
          <w:sz w:val="22"/>
          <w:szCs w:val="22"/>
        </w:rPr>
        <w:t xml:space="preserve"> and month 3 will be cryopreserved for later analysis</w:t>
      </w:r>
      <w:r w:rsidR="000F0BE4" w:rsidRPr="00045320">
        <w:rPr>
          <w:rFonts w:ascii="Cambria" w:eastAsia="Cambria" w:hAnsi="Cambria" w:cs="Times New Roman"/>
          <w:iCs/>
          <w:sz w:val="22"/>
          <w:szCs w:val="22"/>
        </w:rPr>
        <w:t xml:space="preserve">; 123 count </w:t>
      </w:r>
      <w:proofErr w:type="spellStart"/>
      <w:r w:rsidR="000F0BE4" w:rsidRPr="00045320">
        <w:rPr>
          <w:rFonts w:ascii="Cambria" w:eastAsia="Cambria" w:hAnsi="Cambria" w:cs="Times New Roman"/>
          <w:iCs/>
          <w:sz w:val="22"/>
          <w:szCs w:val="22"/>
        </w:rPr>
        <w:t>eBeads</w:t>
      </w:r>
      <w:proofErr w:type="spellEnd"/>
      <w:r w:rsidR="000F0BE4" w:rsidRPr="00045320">
        <w:rPr>
          <w:rFonts w:ascii="Cambria" w:eastAsia="Cambria" w:hAnsi="Cambria" w:cs="Times New Roman"/>
          <w:iCs/>
          <w:sz w:val="22"/>
          <w:szCs w:val="22"/>
        </w:rPr>
        <w:t xml:space="preserve"> will be included when samples are processed to allow calculation of absolute cell counts.</w:t>
      </w:r>
      <w:r w:rsidRPr="00045320">
        <w:rPr>
          <w:rFonts w:ascii="Cambria" w:eastAsia="Cambria" w:hAnsi="Cambria" w:cs="Times New Roman"/>
          <w:iCs/>
          <w:sz w:val="22"/>
          <w:szCs w:val="22"/>
        </w:rPr>
        <w:t xml:space="preserve"> </w:t>
      </w:r>
      <w:r w:rsidR="00C3582D" w:rsidRPr="00045320">
        <w:rPr>
          <w:rFonts w:ascii="Cambria" w:eastAsia="Cambria" w:hAnsi="Cambria" w:cs="Times New Roman"/>
          <w:bCs/>
          <w:iCs/>
          <w:sz w:val="22"/>
          <w:szCs w:val="22"/>
        </w:rPr>
        <w:t xml:space="preserve">Using </w:t>
      </w:r>
      <w:proofErr w:type="spellStart"/>
      <w:r w:rsidR="00C3582D" w:rsidRPr="00045320">
        <w:rPr>
          <w:rFonts w:ascii="Cambria" w:eastAsia="Cambria" w:hAnsi="Cambria" w:cs="Times New Roman"/>
          <w:bCs/>
          <w:iCs/>
          <w:sz w:val="22"/>
          <w:szCs w:val="22"/>
        </w:rPr>
        <w:t>multiparameter</w:t>
      </w:r>
      <w:proofErr w:type="spellEnd"/>
      <w:r w:rsidR="00C3582D" w:rsidRPr="00045320">
        <w:rPr>
          <w:rFonts w:ascii="Cambria" w:eastAsia="Cambria" w:hAnsi="Cambria" w:cs="Times New Roman"/>
          <w:bCs/>
          <w:iCs/>
          <w:sz w:val="22"/>
          <w:szCs w:val="22"/>
        </w:rPr>
        <w:t xml:space="preserve"> flow cytometry (up to 12 colours on a BD </w:t>
      </w:r>
      <w:proofErr w:type="spellStart"/>
      <w:r w:rsidR="00C3582D" w:rsidRPr="00045320">
        <w:rPr>
          <w:rFonts w:ascii="Cambria" w:eastAsia="Cambria" w:hAnsi="Cambria" w:cs="Times New Roman"/>
          <w:bCs/>
          <w:iCs/>
          <w:sz w:val="22"/>
          <w:szCs w:val="22"/>
        </w:rPr>
        <w:t>Fortessa</w:t>
      </w:r>
      <w:proofErr w:type="spellEnd"/>
      <w:r w:rsidR="00C3582D" w:rsidRPr="00045320">
        <w:rPr>
          <w:rFonts w:ascii="Cambria" w:eastAsia="Cambria" w:hAnsi="Cambria" w:cs="Times New Roman"/>
          <w:bCs/>
          <w:iCs/>
          <w:sz w:val="22"/>
          <w:szCs w:val="22"/>
        </w:rPr>
        <w:t>), we will determine the expression of a</w:t>
      </w:r>
      <w:r w:rsidR="00C3582D" w:rsidRPr="00045320">
        <w:rPr>
          <w:rFonts w:ascii="Cambria" w:eastAsia="Cambria" w:hAnsi="Cambria" w:cs="Times New Roman"/>
          <w:iCs/>
          <w:sz w:val="22"/>
          <w:szCs w:val="22"/>
        </w:rPr>
        <w:t xml:space="preserve">ctivation markers (reflecting recent activation </w:t>
      </w:r>
      <w:r w:rsidR="00C3582D" w:rsidRPr="00045320">
        <w:rPr>
          <w:rFonts w:ascii="Cambria" w:eastAsia="Cambria" w:hAnsi="Cambria" w:cs="Times New Roman"/>
          <w:i/>
          <w:iCs/>
          <w:sz w:val="22"/>
          <w:szCs w:val="22"/>
        </w:rPr>
        <w:t>in vivo</w:t>
      </w:r>
      <w:r w:rsidR="00C3582D" w:rsidRPr="00045320">
        <w:rPr>
          <w:rFonts w:ascii="Cambria" w:eastAsia="Cambria" w:hAnsi="Cambria" w:cs="Times New Roman"/>
          <w:iCs/>
          <w:sz w:val="22"/>
          <w:szCs w:val="22"/>
        </w:rPr>
        <w:t xml:space="preserve">) and chemokine receptors (reflecting ability to </w:t>
      </w:r>
      <w:proofErr w:type="spellStart"/>
      <w:r w:rsidR="00C3582D" w:rsidRPr="00045320">
        <w:rPr>
          <w:rFonts w:ascii="Cambria" w:eastAsia="Cambria" w:hAnsi="Cambria" w:cs="Times New Roman"/>
          <w:iCs/>
          <w:sz w:val="22"/>
          <w:szCs w:val="22"/>
        </w:rPr>
        <w:t>traffick</w:t>
      </w:r>
      <w:proofErr w:type="spellEnd"/>
      <w:r w:rsidR="00C3582D" w:rsidRPr="00045320">
        <w:rPr>
          <w:rFonts w:ascii="Cambria" w:eastAsia="Cambria" w:hAnsi="Cambria" w:cs="Times New Roman"/>
          <w:iCs/>
          <w:sz w:val="22"/>
          <w:szCs w:val="22"/>
        </w:rPr>
        <w:t xml:space="preserve"> to the lungs) by </w:t>
      </w:r>
      <w:r w:rsidR="00B8449C" w:rsidRPr="00045320">
        <w:rPr>
          <w:rFonts w:ascii="Cambria" w:eastAsia="Cambria" w:hAnsi="Cambria" w:cs="Times New Roman"/>
          <w:iCs/>
          <w:sz w:val="22"/>
          <w:szCs w:val="22"/>
        </w:rPr>
        <w:t>T cells, monocytes and natural killer cells</w:t>
      </w:r>
      <w:r w:rsidR="00DC0B4E" w:rsidRPr="00045320">
        <w:rPr>
          <w:rFonts w:ascii="Cambria" w:eastAsia="Cambria" w:hAnsi="Cambria" w:cs="Times New Roman"/>
          <w:iCs/>
          <w:sz w:val="22"/>
          <w:szCs w:val="22"/>
        </w:rPr>
        <w:t>.</w:t>
      </w:r>
    </w:p>
    <w:p w14:paraId="5DF5AD39" w14:textId="41B9BD74" w:rsidR="00AD2935" w:rsidRPr="00045320" w:rsidRDefault="00AD2935" w:rsidP="00B8449C">
      <w:pPr>
        <w:pStyle w:val="Heading3"/>
        <w:numPr>
          <w:ilvl w:val="0"/>
          <w:numId w:val="0"/>
        </w:numPr>
        <w:ind w:left="720" w:hanging="720"/>
      </w:pPr>
      <w:bookmarkStart w:id="96" w:name="_Toc423597562"/>
      <w:r w:rsidRPr="00045320">
        <w:t>Stimulation assays: Mass cytometry</w:t>
      </w:r>
      <w:bookmarkEnd w:id="96"/>
    </w:p>
    <w:p w14:paraId="1E9EDB81" w14:textId="5406EAC0" w:rsidR="00110F94" w:rsidRPr="00045320" w:rsidRDefault="00110F94" w:rsidP="005B1373">
      <w:pPr>
        <w:spacing w:before="0"/>
        <w:rPr>
          <w:rFonts w:ascii="Cambria" w:eastAsia="Cambria" w:hAnsi="Cambria" w:cs="Times New Roman"/>
          <w:iCs/>
          <w:sz w:val="22"/>
          <w:szCs w:val="22"/>
        </w:rPr>
      </w:pPr>
      <w:r w:rsidRPr="00045320">
        <w:rPr>
          <w:rFonts w:ascii="Cambria" w:eastAsia="Cambria" w:hAnsi="Cambria" w:cs="Times New Roman"/>
          <w:iCs/>
          <w:sz w:val="22"/>
          <w:szCs w:val="22"/>
        </w:rPr>
        <w:t xml:space="preserve">In addition, </w:t>
      </w:r>
      <w:r w:rsidR="002D29A7" w:rsidRPr="00045320">
        <w:rPr>
          <w:rFonts w:ascii="Cambria" w:eastAsia="Cambria" w:hAnsi="Cambria" w:cs="Times New Roman"/>
          <w:iCs/>
          <w:sz w:val="22"/>
          <w:szCs w:val="22"/>
        </w:rPr>
        <w:t>whole blood will be stimulated with various stimuli, includin</w:t>
      </w:r>
      <w:r w:rsidR="006A6AFA" w:rsidRPr="00045320">
        <w:rPr>
          <w:rFonts w:ascii="Cambria" w:eastAsia="Cambria" w:hAnsi="Cambria" w:cs="Times New Roman"/>
          <w:iCs/>
          <w:sz w:val="22"/>
          <w:szCs w:val="22"/>
        </w:rPr>
        <w:t>g PBS, IFN-γ</w:t>
      </w:r>
      <w:r w:rsidR="00B8449C" w:rsidRPr="00045320">
        <w:rPr>
          <w:rFonts w:ascii="Cambria" w:eastAsia="Cambria" w:hAnsi="Cambria" w:cs="Times New Roman"/>
          <w:iCs/>
          <w:sz w:val="22"/>
          <w:szCs w:val="22"/>
        </w:rPr>
        <w:t xml:space="preserve">, LPS and </w:t>
      </w:r>
      <w:r w:rsidR="002D29A7" w:rsidRPr="00045320">
        <w:rPr>
          <w:rFonts w:ascii="Cambria" w:eastAsia="Cambria" w:hAnsi="Cambria" w:cs="Times New Roman"/>
          <w:i/>
          <w:iCs/>
          <w:sz w:val="22"/>
          <w:szCs w:val="22"/>
        </w:rPr>
        <w:t>Mycobacterium tuberculosis</w:t>
      </w:r>
      <w:r w:rsidR="002D29A7" w:rsidRPr="00045320">
        <w:rPr>
          <w:rFonts w:ascii="Cambria" w:eastAsia="Cambria" w:hAnsi="Cambria" w:cs="Times New Roman"/>
          <w:iCs/>
          <w:sz w:val="22"/>
          <w:szCs w:val="22"/>
        </w:rPr>
        <w:t xml:space="preserve"> lysate, and the cells will be fixed after 15 minutes. For a subset of 30 participants, we will perform mass cytometry to assess </w:t>
      </w:r>
      <w:r w:rsidR="00D71F2D" w:rsidRPr="00045320">
        <w:rPr>
          <w:rFonts w:ascii="Cambria" w:eastAsia="Cambria" w:hAnsi="Cambria" w:cs="Times New Roman"/>
          <w:iCs/>
          <w:sz w:val="22"/>
          <w:szCs w:val="22"/>
        </w:rPr>
        <w:t>cell-signalling</w:t>
      </w:r>
      <w:r w:rsidR="002D29A7" w:rsidRPr="00045320">
        <w:rPr>
          <w:rFonts w:ascii="Cambria" w:eastAsia="Cambria" w:hAnsi="Cambria" w:cs="Times New Roman"/>
          <w:iCs/>
          <w:sz w:val="22"/>
          <w:szCs w:val="22"/>
        </w:rPr>
        <w:t xml:space="preserve"> pathways for all major immune cell subsets separately.  </w:t>
      </w:r>
    </w:p>
    <w:p w14:paraId="09A86AF4" w14:textId="77777777" w:rsidR="00E828BD" w:rsidRPr="00045320" w:rsidRDefault="00E828BD" w:rsidP="00C3582D">
      <w:pPr>
        <w:spacing w:before="0"/>
        <w:rPr>
          <w:rFonts w:ascii="Cambria" w:eastAsia="Cambria" w:hAnsi="Cambria" w:cs="Times New Roman"/>
          <w:b/>
          <w:sz w:val="22"/>
          <w:szCs w:val="22"/>
        </w:rPr>
      </w:pPr>
    </w:p>
    <w:p w14:paraId="70AB9B60" w14:textId="77777777" w:rsidR="00110F94" w:rsidRPr="00045320" w:rsidRDefault="00110F94" w:rsidP="00C3582D">
      <w:pPr>
        <w:spacing w:before="0"/>
        <w:rPr>
          <w:rFonts w:ascii="Cambria" w:eastAsia="Cambria" w:hAnsi="Cambria" w:cs="Times New Roman"/>
          <w:b/>
          <w:iCs/>
          <w:sz w:val="22"/>
          <w:szCs w:val="22"/>
        </w:rPr>
      </w:pPr>
      <w:r w:rsidRPr="00045320">
        <w:rPr>
          <w:rFonts w:ascii="Cambria" w:eastAsia="Cambria" w:hAnsi="Cambria" w:cs="Times New Roman"/>
          <w:b/>
          <w:sz w:val="22"/>
          <w:szCs w:val="22"/>
        </w:rPr>
        <w:t xml:space="preserve">Genomics </w:t>
      </w:r>
      <w:r w:rsidRPr="00045320">
        <w:rPr>
          <w:rFonts w:ascii="Cambria" w:hAnsi="Cambria"/>
          <w:b/>
        </w:rPr>
        <w:br/>
      </w:r>
      <w:r w:rsidR="00BF5C69" w:rsidRPr="00045320">
        <w:rPr>
          <w:rFonts w:ascii="Cambria" w:eastAsia="Cambria" w:hAnsi="Cambria" w:cs="Times New Roman"/>
          <w:iCs/>
          <w:sz w:val="22"/>
          <w:szCs w:val="22"/>
        </w:rPr>
        <w:t xml:space="preserve">From each study participant, 4 mL of whole blood will be stored for DNA isolation. </w:t>
      </w:r>
      <w:r w:rsidRPr="00045320">
        <w:rPr>
          <w:rFonts w:ascii="Cambria" w:eastAsia="Cambria" w:hAnsi="Cambria" w:cs="Times New Roman"/>
          <w:iCs/>
          <w:sz w:val="22"/>
          <w:szCs w:val="22"/>
        </w:rPr>
        <w:t xml:space="preserve">Genetic variation will be assessed by a genome-wide SNP array from Illumina. </w:t>
      </w:r>
    </w:p>
    <w:p w14:paraId="0274A472" w14:textId="77777777" w:rsidR="00C3582D" w:rsidRPr="00045320" w:rsidRDefault="00C3582D" w:rsidP="005B1373">
      <w:pPr>
        <w:spacing w:before="0"/>
        <w:rPr>
          <w:rFonts w:ascii="Cambria" w:eastAsia="Cambria" w:hAnsi="Cambria" w:cs="Times New Roman"/>
          <w:sz w:val="22"/>
          <w:szCs w:val="22"/>
          <w:highlight w:val="yellow"/>
        </w:rPr>
      </w:pPr>
    </w:p>
    <w:p w14:paraId="4021C45A" w14:textId="77777777" w:rsidR="00005FD0" w:rsidRPr="00045320" w:rsidRDefault="00FA2DDB" w:rsidP="00005FD0">
      <w:pPr>
        <w:spacing w:before="0"/>
        <w:rPr>
          <w:rFonts w:ascii="Cambria" w:eastAsia="Cambria" w:hAnsi="Cambria" w:cs="Times New Roman"/>
          <w:b/>
          <w:sz w:val="22"/>
          <w:szCs w:val="22"/>
        </w:rPr>
      </w:pPr>
      <w:r w:rsidRPr="00045320">
        <w:rPr>
          <w:rFonts w:ascii="Cambria" w:eastAsia="Cambria" w:hAnsi="Cambria" w:cs="Times New Roman"/>
          <w:b/>
          <w:sz w:val="22"/>
          <w:szCs w:val="22"/>
        </w:rPr>
        <w:t>DNA methylation of monocytes</w:t>
      </w:r>
    </w:p>
    <w:p w14:paraId="6A76813E" w14:textId="3FE121AA" w:rsidR="008750B3" w:rsidRPr="00045320" w:rsidRDefault="00FA2DDB" w:rsidP="008750B3">
      <w:pPr>
        <w:spacing w:before="0"/>
        <w:rPr>
          <w:rFonts w:ascii="Cambria" w:eastAsia="Cambria" w:hAnsi="Cambria" w:cs="Times New Roman"/>
          <w:iCs/>
          <w:sz w:val="22"/>
          <w:szCs w:val="22"/>
        </w:rPr>
      </w:pPr>
      <w:r w:rsidRPr="00045320">
        <w:rPr>
          <w:rFonts w:ascii="Cambria" w:eastAsia="Cambria" w:hAnsi="Cambria" w:cs="Times New Roman"/>
          <w:iCs/>
          <w:sz w:val="22"/>
          <w:szCs w:val="22"/>
        </w:rPr>
        <w:t xml:space="preserve">Monocytes will be separated from 4mL of whole blood </w:t>
      </w:r>
      <w:r w:rsidR="0041541C" w:rsidRPr="00045320">
        <w:rPr>
          <w:rFonts w:ascii="Cambria" w:eastAsia="Cambria" w:hAnsi="Cambria" w:cs="Times New Roman"/>
          <w:iCs/>
          <w:sz w:val="22"/>
          <w:szCs w:val="22"/>
        </w:rPr>
        <w:t xml:space="preserve">by </w:t>
      </w:r>
      <w:proofErr w:type="spellStart"/>
      <w:r w:rsidR="0041541C" w:rsidRPr="00045320">
        <w:rPr>
          <w:rFonts w:ascii="Cambria" w:eastAsia="Cambria" w:hAnsi="Cambria" w:cs="Times New Roman"/>
          <w:iCs/>
          <w:sz w:val="22"/>
          <w:szCs w:val="22"/>
        </w:rPr>
        <w:t>immunomagnetic</w:t>
      </w:r>
      <w:proofErr w:type="spellEnd"/>
      <w:r w:rsidR="0041541C" w:rsidRPr="00045320">
        <w:rPr>
          <w:rFonts w:ascii="Cambria" w:eastAsia="Cambria" w:hAnsi="Cambria" w:cs="Times New Roman"/>
          <w:iCs/>
          <w:sz w:val="22"/>
          <w:szCs w:val="22"/>
        </w:rPr>
        <w:t xml:space="preserve"> negative selection using the </w:t>
      </w:r>
      <w:proofErr w:type="spellStart"/>
      <w:r w:rsidR="0041541C" w:rsidRPr="00045320">
        <w:rPr>
          <w:rFonts w:ascii="Cambria" w:eastAsia="Cambria" w:hAnsi="Cambria" w:cs="Times New Roman"/>
          <w:iCs/>
          <w:sz w:val="22"/>
          <w:szCs w:val="22"/>
        </w:rPr>
        <w:t>EasySep</w:t>
      </w:r>
      <w:proofErr w:type="spellEnd"/>
      <w:r w:rsidR="00FE2531" w:rsidRPr="00045320">
        <w:rPr>
          <w:rFonts w:ascii="Cambria" w:eastAsia="Cambria" w:hAnsi="Cambria" w:cs="Times New Roman"/>
          <w:iCs/>
          <w:sz w:val="22"/>
          <w:szCs w:val="22"/>
        </w:rPr>
        <w:t xml:space="preserve"> Direct</w:t>
      </w:r>
      <w:r w:rsidR="0041541C" w:rsidRPr="00045320">
        <w:rPr>
          <w:rFonts w:ascii="Cambria" w:eastAsia="Cambria" w:hAnsi="Cambria" w:cs="Times New Roman"/>
          <w:iCs/>
          <w:sz w:val="22"/>
          <w:szCs w:val="22"/>
        </w:rPr>
        <w:t>™ isolation kit and magnet</w:t>
      </w:r>
      <w:r w:rsidR="00C63342" w:rsidRPr="00045320">
        <w:rPr>
          <w:rFonts w:ascii="Cambria" w:eastAsia="Cambria" w:hAnsi="Cambria" w:cs="Times New Roman"/>
          <w:iCs/>
          <w:sz w:val="22"/>
          <w:szCs w:val="22"/>
        </w:rPr>
        <w:t xml:space="preserve"> at baseline and 3 months</w:t>
      </w:r>
      <w:r w:rsidR="0041541C" w:rsidRPr="00045320">
        <w:rPr>
          <w:rFonts w:ascii="Cambria" w:eastAsia="Cambria" w:hAnsi="Cambria" w:cs="Times New Roman"/>
          <w:iCs/>
          <w:sz w:val="22"/>
          <w:szCs w:val="22"/>
        </w:rPr>
        <w:t xml:space="preserve">. Monocytes will be frozen for later DNA extraction using </w:t>
      </w:r>
      <w:r w:rsidR="00C63342" w:rsidRPr="00045320">
        <w:rPr>
          <w:rFonts w:ascii="Cambria" w:eastAsia="Cambria" w:hAnsi="Cambria" w:cs="Times New Roman"/>
          <w:iCs/>
          <w:sz w:val="22"/>
          <w:szCs w:val="22"/>
        </w:rPr>
        <w:t xml:space="preserve">the </w:t>
      </w:r>
      <w:proofErr w:type="spellStart"/>
      <w:r w:rsidR="00D71F2D" w:rsidRPr="00045320">
        <w:rPr>
          <w:rFonts w:ascii="Cambria" w:eastAsia="Cambria" w:hAnsi="Cambria" w:cs="Times New Roman"/>
          <w:iCs/>
          <w:sz w:val="22"/>
          <w:szCs w:val="22"/>
        </w:rPr>
        <w:t>Qiagen</w:t>
      </w:r>
      <w:proofErr w:type="spellEnd"/>
      <w:r w:rsidR="00D71F2D" w:rsidRPr="00045320">
        <w:rPr>
          <w:rFonts w:ascii="Cambria" w:eastAsia="Cambria" w:hAnsi="Cambria" w:cs="Times New Roman"/>
          <w:iCs/>
          <w:sz w:val="22"/>
          <w:szCs w:val="22"/>
        </w:rPr>
        <w:t xml:space="preserve"> </w:t>
      </w:r>
      <w:proofErr w:type="spellStart"/>
      <w:r w:rsidR="00D71F2D" w:rsidRPr="00045320">
        <w:rPr>
          <w:rFonts w:ascii="Cambria" w:eastAsia="Cambria" w:hAnsi="Cambria" w:cs="Times New Roman"/>
          <w:iCs/>
          <w:sz w:val="22"/>
          <w:szCs w:val="22"/>
        </w:rPr>
        <w:t>MiniKit</w:t>
      </w:r>
      <w:proofErr w:type="spellEnd"/>
      <w:r w:rsidR="00D71F2D" w:rsidRPr="00045320">
        <w:rPr>
          <w:rFonts w:ascii="Cambria" w:eastAsia="Cambria" w:hAnsi="Cambria" w:cs="Times New Roman"/>
          <w:iCs/>
          <w:sz w:val="22"/>
          <w:szCs w:val="22"/>
        </w:rPr>
        <w:t xml:space="preserve">. </w:t>
      </w:r>
      <w:r w:rsidR="008750B3" w:rsidRPr="00045320">
        <w:rPr>
          <w:rFonts w:ascii="Cambria" w:eastAsia="Cambria" w:hAnsi="Cambria" w:cs="Times New Roman"/>
          <w:iCs/>
          <w:sz w:val="22"/>
          <w:szCs w:val="22"/>
        </w:rPr>
        <w:t>After preparation</w:t>
      </w:r>
      <w:r w:rsidR="00233F3B" w:rsidRPr="00045320">
        <w:rPr>
          <w:rFonts w:ascii="Cambria" w:eastAsia="Cambria" w:hAnsi="Cambria" w:cs="Times New Roman"/>
          <w:iCs/>
          <w:sz w:val="22"/>
          <w:szCs w:val="22"/>
        </w:rPr>
        <w:t>,</w:t>
      </w:r>
      <w:r w:rsidR="008750B3" w:rsidRPr="00045320">
        <w:rPr>
          <w:rFonts w:ascii="Cambria" w:eastAsia="Cambria" w:hAnsi="Cambria" w:cs="Times New Roman"/>
          <w:iCs/>
          <w:sz w:val="22"/>
          <w:szCs w:val="22"/>
        </w:rPr>
        <w:t xml:space="preserve"> </w:t>
      </w:r>
      <w:proofErr w:type="gramStart"/>
      <w:r w:rsidR="008750B3" w:rsidRPr="00045320">
        <w:rPr>
          <w:rFonts w:ascii="Cambria" w:eastAsia="Cambria" w:hAnsi="Cambria" w:cs="Times New Roman"/>
          <w:iCs/>
          <w:sz w:val="22"/>
          <w:szCs w:val="22"/>
        </w:rPr>
        <w:t>DNA methylation sites will be identified by RRBS-Seq</w:t>
      </w:r>
      <w:r w:rsidR="002E6134" w:rsidRPr="00045320">
        <w:rPr>
          <w:rFonts w:ascii="Cambria" w:eastAsia="Cambria" w:hAnsi="Cambria" w:cs="Times New Roman"/>
          <w:iCs/>
          <w:sz w:val="22"/>
          <w:szCs w:val="22"/>
        </w:rPr>
        <w:t>uencing</w:t>
      </w:r>
      <w:proofErr w:type="gramEnd"/>
      <w:r w:rsidR="008750B3" w:rsidRPr="00045320">
        <w:rPr>
          <w:rFonts w:ascii="Cambria" w:eastAsia="Cambria" w:hAnsi="Cambria" w:cs="Times New Roman"/>
          <w:iCs/>
          <w:sz w:val="22"/>
          <w:szCs w:val="22"/>
        </w:rPr>
        <w:t xml:space="preserve">. </w:t>
      </w:r>
    </w:p>
    <w:p w14:paraId="104A2D00" w14:textId="77777777" w:rsidR="001255AD" w:rsidRPr="00045320" w:rsidRDefault="008076CA" w:rsidP="00F96ED0">
      <w:pPr>
        <w:pStyle w:val="Heading1"/>
        <w:rPr>
          <w:sz w:val="22"/>
          <w:szCs w:val="22"/>
        </w:rPr>
      </w:pPr>
      <w:bookmarkStart w:id="97" w:name="_Toc423597563"/>
      <w:r w:rsidRPr="00045320">
        <w:rPr>
          <w:sz w:val="22"/>
          <w:szCs w:val="22"/>
        </w:rPr>
        <w:t>STATISTICAL CONSIDERATIONS</w:t>
      </w:r>
      <w:bookmarkEnd w:id="97"/>
    </w:p>
    <w:p w14:paraId="08AD1F23" w14:textId="77777777" w:rsidR="0039410E" w:rsidRPr="00045320" w:rsidRDefault="0039410E" w:rsidP="00F96ED0">
      <w:pPr>
        <w:pStyle w:val="Heading2"/>
        <w:rPr>
          <w:szCs w:val="22"/>
        </w:rPr>
      </w:pPr>
      <w:bookmarkStart w:id="98" w:name="_Toc423597564"/>
      <w:r w:rsidRPr="00045320">
        <w:rPr>
          <w:szCs w:val="22"/>
        </w:rPr>
        <w:t>Statistical hypotheses</w:t>
      </w:r>
      <w:bookmarkEnd w:id="98"/>
    </w:p>
    <w:p w14:paraId="749035CA" w14:textId="77777777" w:rsidR="00947EF1" w:rsidRPr="00045320" w:rsidRDefault="00947EF1" w:rsidP="00947EF1">
      <w:pPr>
        <w:rPr>
          <w:rFonts w:ascii="Cambria" w:hAnsi="Cambria"/>
          <w:sz w:val="22"/>
          <w:szCs w:val="22"/>
        </w:rPr>
      </w:pPr>
      <w:r w:rsidRPr="00045320">
        <w:rPr>
          <w:rFonts w:ascii="Cambria" w:hAnsi="Cambria"/>
          <w:sz w:val="22"/>
          <w:szCs w:val="22"/>
        </w:rPr>
        <w:t>As this a proof of principle trial, analysis will not focus on hypothesis testing</w:t>
      </w:r>
      <w:r w:rsidR="00A27813" w:rsidRPr="00045320">
        <w:rPr>
          <w:rFonts w:ascii="Cambria" w:hAnsi="Cambria"/>
          <w:sz w:val="22"/>
          <w:szCs w:val="22"/>
        </w:rPr>
        <w:t xml:space="preserve"> around the primary endpoint for a larger trial (IGRA conversion) but will focus on acceptability, adverse events and completion of follow-up</w:t>
      </w:r>
      <w:r w:rsidRPr="00045320">
        <w:rPr>
          <w:rFonts w:ascii="Cambria" w:hAnsi="Cambria"/>
          <w:sz w:val="22"/>
          <w:szCs w:val="22"/>
        </w:rPr>
        <w:t xml:space="preserve">. </w:t>
      </w:r>
    </w:p>
    <w:p w14:paraId="5B6C6970" w14:textId="77777777" w:rsidR="00DE4359" w:rsidRPr="00045320" w:rsidRDefault="00F96ED0" w:rsidP="00F96ED0">
      <w:pPr>
        <w:pStyle w:val="Heading2"/>
        <w:rPr>
          <w:szCs w:val="22"/>
        </w:rPr>
      </w:pPr>
      <w:bookmarkStart w:id="99" w:name="_Toc423597565"/>
      <w:r w:rsidRPr="00045320">
        <w:rPr>
          <w:szCs w:val="22"/>
        </w:rPr>
        <w:lastRenderedPageBreak/>
        <w:t>Sample s</w:t>
      </w:r>
      <w:r w:rsidR="00DE4359" w:rsidRPr="00045320">
        <w:rPr>
          <w:szCs w:val="22"/>
        </w:rPr>
        <w:t xml:space="preserve">ize </w:t>
      </w:r>
      <w:r w:rsidRPr="00045320">
        <w:rPr>
          <w:szCs w:val="22"/>
        </w:rPr>
        <w:t>determination</w:t>
      </w:r>
      <w:bookmarkEnd w:id="99"/>
      <w:r w:rsidRPr="00045320">
        <w:rPr>
          <w:szCs w:val="22"/>
        </w:rPr>
        <w:t xml:space="preserve"> </w:t>
      </w:r>
    </w:p>
    <w:p w14:paraId="6915CC9F" w14:textId="32EB3F0E" w:rsidR="007E526B" w:rsidRPr="00045320" w:rsidRDefault="00120EF3" w:rsidP="00947EF1">
      <w:pPr>
        <w:pStyle w:val="ListParagraph"/>
        <w:tabs>
          <w:tab w:val="left" w:pos="0"/>
        </w:tabs>
        <w:autoSpaceDE w:val="0"/>
        <w:autoSpaceDN w:val="0"/>
        <w:adjustRightInd w:val="0"/>
        <w:spacing w:after="120"/>
        <w:ind w:left="0"/>
        <w:contextualSpacing w:val="0"/>
        <w:rPr>
          <w:rFonts w:ascii="Cambria" w:hAnsi="Cambria" w:cs="LTUnivers-BasicHeavy"/>
          <w:sz w:val="22"/>
          <w:szCs w:val="22"/>
        </w:rPr>
      </w:pPr>
      <w:r w:rsidRPr="00045320">
        <w:rPr>
          <w:rFonts w:ascii="Cambria" w:hAnsi="Cambria" w:cs="LTUnivers-BasicHeavy"/>
          <w:sz w:val="22"/>
          <w:szCs w:val="22"/>
        </w:rPr>
        <w:t xml:space="preserve">Recommendations for proof of principle trial (feasibility studies) propose that the analysis dataset comprises of a minimum of 30 participants for each arm in order to estimate parameters for </w:t>
      </w:r>
      <w:r w:rsidR="00536059" w:rsidRPr="00045320">
        <w:rPr>
          <w:rFonts w:ascii="Cambria" w:hAnsi="Cambria" w:cs="LTUnivers-BasicHeavy"/>
          <w:sz w:val="22"/>
          <w:szCs w:val="22"/>
        </w:rPr>
        <w:t>future sample size calculations</w:t>
      </w:r>
      <w:r w:rsidR="00BC36DD" w:rsidRPr="00045320">
        <w:rPr>
          <w:rFonts w:ascii="Cambria" w:hAnsi="Cambria" w:cs="LTUnivers-BasicHeavy"/>
          <w:sz w:val="22"/>
          <w:szCs w:val="22"/>
        </w:rPr>
        <w:t xml:space="preserve"> </w:t>
      </w:r>
      <w:r w:rsidR="002D6637" w:rsidRPr="00045320">
        <w:rPr>
          <w:rFonts w:ascii="Cambria" w:hAnsi="Cambria" w:cs="LTUnivers-BasicHeavy"/>
          <w:sz w:val="22"/>
          <w:szCs w:val="22"/>
        </w:rPr>
        <w:fldChar w:fldCharType="begin">
          <w:fldData xml:space="preserve">PEVuZE5vdGU+PENpdGU+PEF1dGhvcj5TaGloPC9BdXRob3I+PFllYXI+MjAwNDwvWWVhcj48UmVj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</w:fldData>
        </w:fldChar>
      </w:r>
      <w:r w:rsidR="0019031C" w:rsidRPr="00045320">
        <w:rPr>
          <w:rFonts w:ascii="Cambria" w:hAnsi="Cambria" w:cs="LTUnivers-BasicHeavy"/>
          <w:sz w:val="22"/>
          <w:szCs w:val="22"/>
        </w:rPr>
        <w:instrText xml:space="preserve"> ADDIN EN.CITE </w:instrText>
      </w:r>
      <w:r w:rsidR="002D6637" w:rsidRPr="00045320">
        <w:rPr>
          <w:rFonts w:ascii="Cambria" w:hAnsi="Cambria" w:cs="LTUnivers-BasicHeavy"/>
          <w:sz w:val="22"/>
          <w:szCs w:val="22"/>
        </w:rPr>
        <w:fldChar w:fldCharType="begin">
          <w:fldData xml:space="preserve">PEVuZE5vdGU+PENpdGU+PEF1dGhvcj5TaGloPC9BdXRob3I+PFllYXI+MjAwNDwvWWVhcj48UmVj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</w:fldData>
        </w:fldChar>
      </w:r>
      <w:r w:rsidR="0019031C" w:rsidRPr="00045320">
        <w:rPr>
          <w:rFonts w:ascii="Cambria" w:hAnsi="Cambria" w:cs="LTUnivers-BasicHeavy"/>
          <w:sz w:val="22"/>
          <w:szCs w:val="22"/>
        </w:rPr>
        <w:instrText xml:space="preserve"> ADDIN EN.CITE.DATA </w:instrText>
      </w:r>
      <w:r w:rsidR="002D6637" w:rsidRPr="00045320">
        <w:rPr>
          <w:rFonts w:ascii="Cambria" w:hAnsi="Cambria" w:cs="LTUnivers-BasicHeavy"/>
          <w:sz w:val="22"/>
          <w:szCs w:val="22"/>
        </w:rPr>
      </w:r>
      <w:r w:rsidR="002D6637" w:rsidRPr="00045320">
        <w:rPr>
          <w:rFonts w:ascii="Cambria" w:hAnsi="Cambria" w:cs="LTUnivers-BasicHeavy"/>
          <w:sz w:val="22"/>
          <w:szCs w:val="22"/>
        </w:rPr>
        <w:fldChar w:fldCharType="end"/>
      </w:r>
      <w:r w:rsidR="002D6637" w:rsidRPr="00045320">
        <w:rPr>
          <w:rFonts w:ascii="Cambria" w:hAnsi="Cambria" w:cs="LTUnivers-BasicHeavy"/>
          <w:sz w:val="22"/>
          <w:szCs w:val="22"/>
        </w:rPr>
      </w:r>
      <w:r w:rsidR="002D6637" w:rsidRPr="00045320">
        <w:rPr>
          <w:rFonts w:ascii="Cambria" w:hAnsi="Cambria" w:cs="LTUnivers-BasicHeavy"/>
          <w:sz w:val="22"/>
          <w:szCs w:val="22"/>
        </w:rPr>
        <w:fldChar w:fldCharType="separate"/>
      </w:r>
      <w:r w:rsidR="0019031C" w:rsidRPr="00045320">
        <w:rPr>
          <w:rFonts w:ascii="Cambria" w:hAnsi="Cambria" w:cs="LTUnivers-BasicHeavy"/>
          <w:sz w:val="22"/>
          <w:szCs w:val="22"/>
        </w:rPr>
        <w:t>[11-13]</w:t>
      </w:r>
      <w:r w:rsidR="002D6637" w:rsidRPr="00045320">
        <w:rPr>
          <w:rFonts w:ascii="Cambria" w:hAnsi="Cambria" w:cs="LTUnivers-BasicHeavy"/>
          <w:sz w:val="22"/>
          <w:szCs w:val="22"/>
        </w:rPr>
        <w:fldChar w:fldCharType="end"/>
      </w:r>
      <w:r w:rsidR="003914E9" w:rsidRPr="00045320">
        <w:rPr>
          <w:rFonts w:ascii="Cambria" w:hAnsi="Cambria" w:cs="LTUnivers-BasicHeavy"/>
          <w:sz w:val="22"/>
          <w:szCs w:val="22"/>
        </w:rPr>
        <w:t>. We anticipate that the total of loss to foll</w:t>
      </w:r>
      <w:r w:rsidR="00BE7123" w:rsidRPr="00045320">
        <w:rPr>
          <w:rFonts w:ascii="Cambria" w:hAnsi="Cambria" w:cs="LTUnivers-BasicHeavy"/>
          <w:sz w:val="22"/>
          <w:szCs w:val="22"/>
        </w:rPr>
        <w:t>ow up will be no more than 2</w:t>
      </w:r>
      <w:r w:rsidR="00BC36DD" w:rsidRPr="00045320">
        <w:rPr>
          <w:rFonts w:ascii="Cambria" w:hAnsi="Cambria" w:cs="LTUnivers-BasicHeavy"/>
          <w:sz w:val="22"/>
          <w:szCs w:val="22"/>
        </w:rPr>
        <w:t xml:space="preserve">0% </w:t>
      </w:r>
      <w:r w:rsidR="003914E9" w:rsidRPr="00045320">
        <w:rPr>
          <w:rFonts w:ascii="Cambria" w:hAnsi="Cambria" w:cs="LTUnivers-BasicHeavy"/>
          <w:sz w:val="22"/>
          <w:szCs w:val="22"/>
        </w:rPr>
        <w:t>and aim to recruit 75 participants in each arm, to account for potential missing data</w:t>
      </w:r>
      <w:r w:rsidR="00897E69" w:rsidRPr="00045320">
        <w:rPr>
          <w:rFonts w:ascii="Cambria" w:hAnsi="Cambria" w:cs="LTUnivers-BasicHeavy"/>
          <w:sz w:val="22"/>
          <w:szCs w:val="22"/>
        </w:rPr>
        <w:t xml:space="preserve"> and to provide enough data for insights into IGRA test conversion and reversion necessary to design the larger study</w:t>
      </w:r>
      <w:r w:rsidR="003914E9" w:rsidRPr="00045320">
        <w:rPr>
          <w:rFonts w:ascii="Cambria" w:hAnsi="Cambria" w:cs="LTUnivers-BasicHeavy"/>
          <w:sz w:val="22"/>
          <w:szCs w:val="22"/>
        </w:rPr>
        <w:t xml:space="preserve">. </w:t>
      </w:r>
      <w:r w:rsidR="00897E69" w:rsidRPr="00045320">
        <w:rPr>
          <w:rFonts w:ascii="Cambria" w:hAnsi="Cambria" w:cs="LTUnivers-BasicHeavy"/>
          <w:sz w:val="22"/>
          <w:szCs w:val="22"/>
        </w:rPr>
        <w:t>The sample size for immunological studies is difficult to calculate. N=100 was determined by noting meaningful results have been obtained by our group in similar number</w:t>
      </w:r>
      <w:r w:rsidR="00831C36" w:rsidRPr="00045320">
        <w:rPr>
          <w:rFonts w:ascii="Cambria" w:hAnsi="Cambria" w:cs="LTUnivers-BasicHeavy"/>
          <w:sz w:val="22"/>
          <w:szCs w:val="22"/>
        </w:rPr>
        <w:t>s</w:t>
      </w:r>
      <w:r w:rsidR="00897E69" w:rsidRPr="00045320">
        <w:rPr>
          <w:rFonts w:ascii="Cambria" w:hAnsi="Cambria" w:cs="LTUnivers-BasicHeavy"/>
          <w:sz w:val="22"/>
          <w:szCs w:val="22"/>
        </w:rPr>
        <w:t xml:space="preserve"> of participants in our previous trained immunity studies</w:t>
      </w:r>
      <w:r w:rsidR="00CC0139" w:rsidRPr="00045320">
        <w:rPr>
          <w:rFonts w:ascii="Cambria" w:hAnsi="Cambria" w:cs="LTUnivers-BasicHeavy"/>
          <w:sz w:val="22"/>
          <w:szCs w:val="22"/>
        </w:rPr>
        <w:t xml:space="preserve"> </w:t>
      </w:r>
      <w:r w:rsidR="00CC0139" w:rsidRPr="00045320">
        <w:rPr>
          <w:rFonts w:ascii="Cambria" w:hAnsi="Cambria" w:cs="LTUnivers-BasicHeavy"/>
          <w:sz w:val="22"/>
          <w:szCs w:val="22"/>
        </w:rPr>
        <w:fldChar w:fldCharType="begin">
          <w:fldData xml:space="preserve">PEVuZE5vdGU+PENpdGU+PEF1dGhvcj5BcnRzPC9BdXRob3I+PFllYXI+MjAxODwvWWVhcj48UmVj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=
</w:fldData>
        </w:fldChar>
      </w:r>
      <w:r w:rsidR="00CC0139" w:rsidRPr="00045320">
        <w:rPr>
          <w:rFonts w:ascii="Cambria" w:hAnsi="Cambria" w:cs="LTUnivers-BasicHeavy"/>
          <w:sz w:val="22"/>
          <w:szCs w:val="22"/>
        </w:rPr>
        <w:instrText xml:space="preserve"> ADDIN EN.CITE </w:instrText>
      </w:r>
      <w:r w:rsidR="00CC0139" w:rsidRPr="00045320">
        <w:rPr>
          <w:rFonts w:ascii="Cambria" w:hAnsi="Cambria" w:cs="LTUnivers-BasicHeavy"/>
          <w:sz w:val="22"/>
          <w:szCs w:val="22"/>
        </w:rPr>
        <w:fldChar w:fldCharType="begin">
          <w:fldData xml:space="preserve">PEVuZE5vdGU+PENpdGU+PEF1dGhvcj5BcnRzPC9BdXRob3I+PFllYXI+MjAxODwvWWVhcj48UmVj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=
</w:fldData>
        </w:fldChar>
      </w:r>
      <w:r w:rsidR="00CC0139" w:rsidRPr="00045320">
        <w:rPr>
          <w:rFonts w:ascii="Cambria" w:hAnsi="Cambria" w:cs="LTUnivers-BasicHeavy"/>
          <w:sz w:val="22"/>
          <w:szCs w:val="22"/>
        </w:rPr>
        <w:instrText xml:space="preserve"> ADDIN EN.CITE.DATA </w:instrText>
      </w:r>
      <w:r w:rsidR="00CC0139" w:rsidRPr="00045320">
        <w:rPr>
          <w:rFonts w:ascii="Cambria" w:hAnsi="Cambria" w:cs="LTUnivers-BasicHeavy"/>
          <w:sz w:val="22"/>
          <w:szCs w:val="22"/>
        </w:rPr>
      </w:r>
      <w:r w:rsidR="00CC0139" w:rsidRPr="00045320">
        <w:rPr>
          <w:rFonts w:ascii="Cambria" w:hAnsi="Cambria" w:cs="LTUnivers-BasicHeavy"/>
          <w:sz w:val="22"/>
          <w:szCs w:val="22"/>
        </w:rPr>
        <w:fldChar w:fldCharType="end"/>
      </w:r>
      <w:r w:rsidR="00CC0139" w:rsidRPr="00045320">
        <w:rPr>
          <w:rFonts w:ascii="Cambria" w:hAnsi="Cambria" w:cs="LTUnivers-BasicHeavy"/>
          <w:sz w:val="22"/>
          <w:szCs w:val="22"/>
        </w:rPr>
      </w:r>
      <w:r w:rsidR="00CC0139" w:rsidRPr="00045320">
        <w:rPr>
          <w:rFonts w:ascii="Cambria" w:hAnsi="Cambria" w:cs="LTUnivers-BasicHeavy"/>
          <w:sz w:val="22"/>
          <w:szCs w:val="22"/>
        </w:rPr>
        <w:fldChar w:fldCharType="separate"/>
      </w:r>
      <w:r w:rsidR="00CC0139" w:rsidRPr="00045320">
        <w:rPr>
          <w:rFonts w:ascii="Cambria" w:hAnsi="Cambria" w:cs="LTUnivers-BasicHeavy"/>
          <w:noProof/>
          <w:sz w:val="22"/>
          <w:szCs w:val="22"/>
        </w:rPr>
        <w:t>[6]</w:t>
      </w:r>
      <w:r w:rsidR="00CC0139" w:rsidRPr="00045320">
        <w:rPr>
          <w:rFonts w:ascii="Cambria" w:hAnsi="Cambria" w:cs="LTUnivers-BasicHeavy"/>
          <w:sz w:val="22"/>
          <w:szCs w:val="22"/>
        </w:rPr>
        <w:fldChar w:fldCharType="end"/>
      </w:r>
      <w:r w:rsidR="00897E69" w:rsidRPr="00045320">
        <w:rPr>
          <w:rFonts w:ascii="Cambria" w:hAnsi="Cambria" w:cs="LTUnivers-BasicHeavy"/>
          <w:sz w:val="22"/>
          <w:szCs w:val="22"/>
        </w:rPr>
        <w:t xml:space="preserve">. </w:t>
      </w:r>
    </w:p>
    <w:p w14:paraId="0457CEED" w14:textId="77777777" w:rsidR="00EA3DD9" w:rsidRPr="00045320" w:rsidRDefault="00EA3DD9" w:rsidP="00EA3DD9">
      <w:pPr>
        <w:pStyle w:val="Heading2"/>
        <w:rPr>
          <w:szCs w:val="22"/>
        </w:rPr>
      </w:pPr>
      <w:bookmarkStart w:id="100" w:name="_Toc423597566"/>
      <w:r w:rsidRPr="00045320">
        <w:rPr>
          <w:szCs w:val="22"/>
        </w:rPr>
        <w:t>Populations for analyses</w:t>
      </w:r>
      <w:bookmarkEnd w:id="100"/>
    </w:p>
    <w:p w14:paraId="37AA0170" w14:textId="77777777" w:rsidR="00947EF1" w:rsidRPr="00045320" w:rsidRDefault="00947EF1" w:rsidP="00947EF1">
      <w:pPr>
        <w:rPr>
          <w:rFonts w:ascii="Cambria" w:hAnsi="Cambria"/>
          <w:sz w:val="22"/>
        </w:rPr>
      </w:pPr>
      <w:r w:rsidRPr="00045320">
        <w:rPr>
          <w:rFonts w:ascii="Cambria" w:hAnsi="Cambria"/>
          <w:sz w:val="22"/>
        </w:rPr>
        <w:t>Statistical analyses will be on an intention-to-treat basis with participants being analysed according to their randomisation allocation.</w:t>
      </w:r>
    </w:p>
    <w:p w14:paraId="1005E707" w14:textId="77777777" w:rsidR="00EA3DD9" w:rsidRPr="00045320" w:rsidRDefault="00BE6100" w:rsidP="00EA3DD9">
      <w:pPr>
        <w:pStyle w:val="Heading2"/>
        <w:rPr>
          <w:szCs w:val="22"/>
        </w:rPr>
      </w:pPr>
      <w:bookmarkStart w:id="101" w:name="_Toc423597567"/>
      <w:r w:rsidRPr="00045320">
        <w:rPr>
          <w:szCs w:val="22"/>
        </w:rPr>
        <w:t>Sta</w:t>
      </w:r>
      <w:r w:rsidR="00EA3DD9" w:rsidRPr="00045320">
        <w:rPr>
          <w:szCs w:val="22"/>
        </w:rPr>
        <w:t>tistical analyses</w:t>
      </w:r>
      <w:bookmarkEnd w:id="101"/>
    </w:p>
    <w:p w14:paraId="4D7CBA01" w14:textId="77777777" w:rsidR="00EA3DD9" w:rsidRPr="00045320" w:rsidRDefault="00EA3DD9" w:rsidP="00EA3DD9">
      <w:pPr>
        <w:pStyle w:val="Heading3"/>
        <w:rPr>
          <w:szCs w:val="22"/>
        </w:rPr>
      </w:pPr>
      <w:bookmarkStart w:id="102" w:name="_Toc423597568"/>
      <w:r w:rsidRPr="00045320">
        <w:rPr>
          <w:szCs w:val="22"/>
        </w:rPr>
        <w:t>General approach</w:t>
      </w:r>
      <w:bookmarkEnd w:id="102"/>
    </w:p>
    <w:p w14:paraId="44F896A0" w14:textId="5CB4B563" w:rsidR="00BC5039" w:rsidRPr="00045320" w:rsidRDefault="00BC5039" w:rsidP="00BC5039">
      <w:pPr>
        <w:rPr>
          <w:rFonts w:ascii="Cambria" w:hAnsi="Cambria"/>
          <w:sz w:val="22"/>
        </w:rPr>
      </w:pPr>
      <w:r w:rsidRPr="00045320">
        <w:rPr>
          <w:rFonts w:ascii="Cambria" w:hAnsi="Cambria"/>
          <w:sz w:val="22"/>
        </w:rPr>
        <w:t>The analyses will be descriptive in nature and provide initial estimates of key parameters needed to i</w:t>
      </w:r>
      <w:r w:rsidR="00455D2D" w:rsidRPr="00045320">
        <w:rPr>
          <w:rFonts w:ascii="Cambria" w:hAnsi="Cambria"/>
          <w:sz w:val="22"/>
        </w:rPr>
        <w:t>nform the design of a future randomised clinical trial (RCT)</w:t>
      </w:r>
      <w:r w:rsidRPr="00045320">
        <w:rPr>
          <w:rFonts w:ascii="Cambria" w:hAnsi="Cambria"/>
          <w:sz w:val="22"/>
        </w:rPr>
        <w:t xml:space="preserve">. The quantitative measures will be used to address the research questions relating to the acceptability and the feasibility of conducting a definitive trial in the future. Data will be </w:t>
      </w:r>
      <w:r w:rsidR="00897E69" w:rsidRPr="00045320">
        <w:rPr>
          <w:rFonts w:ascii="Cambria" w:hAnsi="Cambria"/>
          <w:sz w:val="22"/>
        </w:rPr>
        <w:t xml:space="preserve">analysed </w:t>
      </w:r>
      <w:r w:rsidRPr="00045320">
        <w:rPr>
          <w:rFonts w:ascii="Cambria" w:hAnsi="Cambria"/>
          <w:sz w:val="22"/>
        </w:rPr>
        <w:t>at the end of the study when all data collection, entry</w:t>
      </w:r>
      <w:r w:rsidR="00525F86" w:rsidRPr="00045320">
        <w:rPr>
          <w:rFonts w:ascii="Cambria" w:hAnsi="Cambria"/>
          <w:sz w:val="22"/>
        </w:rPr>
        <w:t>,</w:t>
      </w:r>
      <w:r w:rsidRPr="00045320">
        <w:rPr>
          <w:rFonts w:ascii="Cambria" w:hAnsi="Cambria"/>
          <w:sz w:val="22"/>
        </w:rPr>
        <w:t xml:space="preserve"> and validation </w:t>
      </w:r>
      <w:r w:rsidR="00BE7123" w:rsidRPr="00045320">
        <w:rPr>
          <w:rFonts w:ascii="Cambria" w:hAnsi="Cambria"/>
          <w:sz w:val="22"/>
        </w:rPr>
        <w:t>are</w:t>
      </w:r>
      <w:r w:rsidRPr="00045320">
        <w:rPr>
          <w:rFonts w:ascii="Cambria" w:hAnsi="Cambria"/>
          <w:sz w:val="22"/>
        </w:rPr>
        <w:t xml:space="preserve"> completed. </w:t>
      </w:r>
    </w:p>
    <w:p w14:paraId="0FB73EEF" w14:textId="77777777" w:rsidR="00EA3DD9" w:rsidRPr="00045320" w:rsidRDefault="00EA3DD9" w:rsidP="00EA3DD9">
      <w:pPr>
        <w:pStyle w:val="Heading3"/>
        <w:rPr>
          <w:szCs w:val="22"/>
        </w:rPr>
      </w:pPr>
      <w:bookmarkStart w:id="103" w:name="_Toc423597569"/>
      <w:r w:rsidRPr="00045320">
        <w:rPr>
          <w:szCs w:val="22"/>
        </w:rPr>
        <w:t>Analysis of the primary endpoints</w:t>
      </w:r>
      <w:bookmarkEnd w:id="103"/>
    </w:p>
    <w:p w14:paraId="03F62341" w14:textId="77777777" w:rsidR="00947EF1" w:rsidRPr="00045320" w:rsidRDefault="00947EF1" w:rsidP="00E128DD">
      <w:pPr>
        <w:tabs>
          <w:tab w:val="left" w:pos="360"/>
        </w:tabs>
        <w:rPr>
          <w:rFonts w:ascii="Cambria" w:hAnsi="Cambria"/>
          <w:sz w:val="22"/>
          <w:szCs w:val="22"/>
        </w:rPr>
      </w:pPr>
      <w:r w:rsidRPr="00045320">
        <w:rPr>
          <w:rFonts w:ascii="Cambria" w:hAnsi="Cambria"/>
          <w:sz w:val="22"/>
          <w:szCs w:val="22"/>
        </w:rPr>
        <w:t>Acceptability, adverse events</w:t>
      </w:r>
      <w:r w:rsidR="00E128DD" w:rsidRPr="00045320">
        <w:rPr>
          <w:rFonts w:ascii="Cambria" w:hAnsi="Cambria"/>
          <w:sz w:val="22"/>
          <w:szCs w:val="22"/>
        </w:rPr>
        <w:t>,</w:t>
      </w:r>
      <w:r w:rsidRPr="00045320">
        <w:rPr>
          <w:rFonts w:ascii="Cambria" w:hAnsi="Cambria"/>
          <w:sz w:val="22"/>
          <w:szCs w:val="22"/>
        </w:rPr>
        <w:t xml:space="preserve"> and completion</w:t>
      </w:r>
      <w:r w:rsidR="00C53D5E" w:rsidRPr="00045320">
        <w:rPr>
          <w:rFonts w:ascii="Cambria" w:hAnsi="Cambria"/>
          <w:sz w:val="22"/>
          <w:szCs w:val="22"/>
        </w:rPr>
        <w:t xml:space="preserve">: </w:t>
      </w:r>
      <w:r w:rsidR="00E128DD" w:rsidRPr="00045320">
        <w:rPr>
          <w:rFonts w:ascii="Cambria" w:hAnsi="Cambria"/>
          <w:sz w:val="22"/>
          <w:szCs w:val="22"/>
        </w:rPr>
        <w:t xml:space="preserve">The proportion </w:t>
      </w:r>
      <w:r w:rsidR="00DB4AF5" w:rsidRPr="00045320">
        <w:rPr>
          <w:rFonts w:ascii="Cambria" w:hAnsi="Cambria"/>
          <w:sz w:val="22"/>
          <w:szCs w:val="22"/>
        </w:rPr>
        <w:t xml:space="preserve">of participants </w:t>
      </w:r>
      <w:r w:rsidR="00E128DD" w:rsidRPr="00045320">
        <w:rPr>
          <w:rFonts w:ascii="Cambria" w:hAnsi="Cambria"/>
          <w:sz w:val="22"/>
          <w:szCs w:val="22"/>
        </w:rPr>
        <w:t xml:space="preserve">and 95% confidence intervals will be presented for each endpoint. </w:t>
      </w:r>
    </w:p>
    <w:p w14:paraId="14B33295" w14:textId="77777777" w:rsidR="00EA3DD9" w:rsidRPr="00045320" w:rsidRDefault="00EA3DD9" w:rsidP="00EA3DD9">
      <w:pPr>
        <w:pStyle w:val="Heading3"/>
        <w:rPr>
          <w:szCs w:val="22"/>
        </w:rPr>
      </w:pPr>
      <w:bookmarkStart w:id="104" w:name="_Toc423597570"/>
      <w:r w:rsidRPr="00045320">
        <w:rPr>
          <w:szCs w:val="22"/>
        </w:rPr>
        <w:t>Analysis of the secondary endpoints</w:t>
      </w:r>
      <w:bookmarkEnd w:id="104"/>
    </w:p>
    <w:p w14:paraId="39A839EC" w14:textId="77777777" w:rsidR="00947EF1" w:rsidRPr="00045320" w:rsidRDefault="00947EF1" w:rsidP="00DB4AF5">
      <w:pPr>
        <w:tabs>
          <w:tab w:val="left" w:pos="360"/>
        </w:tabs>
        <w:spacing w:before="120" w:after="120"/>
        <w:rPr>
          <w:rFonts w:ascii="Cambria" w:hAnsi="Cambria"/>
          <w:sz w:val="22"/>
          <w:szCs w:val="22"/>
        </w:rPr>
      </w:pPr>
      <w:r w:rsidRPr="00045320">
        <w:rPr>
          <w:rFonts w:ascii="Cambria" w:hAnsi="Cambria"/>
          <w:sz w:val="22"/>
          <w:szCs w:val="22"/>
        </w:rPr>
        <w:t>IGRA test conversion</w:t>
      </w:r>
      <w:r w:rsidR="00C53D5E" w:rsidRPr="00045320">
        <w:rPr>
          <w:rFonts w:ascii="Cambria" w:hAnsi="Cambria"/>
          <w:sz w:val="22"/>
          <w:szCs w:val="22"/>
        </w:rPr>
        <w:t>:</w:t>
      </w:r>
      <w:r w:rsidR="00E128DD" w:rsidRPr="00045320">
        <w:rPr>
          <w:rFonts w:ascii="Cambria" w:hAnsi="Cambria"/>
          <w:sz w:val="22"/>
          <w:szCs w:val="22"/>
        </w:rPr>
        <w:t xml:space="preserve"> To estimate the cumulative IGRA test conversion, the number of participants who have </w:t>
      </w:r>
      <w:r w:rsidRPr="00045320">
        <w:rPr>
          <w:rFonts w:ascii="Cambria" w:hAnsi="Cambria"/>
          <w:sz w:val="22"/>
          <w:szCs w:val="22"/>
        </w:rPr>
        <w:t xml:space="preserve">IGRA test conversion at any time point during the </w:t>
      </w:r>
      <w:r w:rsidR="00E128DD" w:rsidRPr="00045320">
        <w:rPr>
          <w:rFonts w:ascii="Cambria" w:hAnsi="Cambria"/>
          <w:sz w:val="22"/>
          <w:szCs w:val="22"/>
        </w:rPr>
        <w:t>study (at 3, 6,</w:t>
      </w:r>
      <w:r w:rsidR="00DB4AF5" w:rsidRPr="00045320">
        <w:rPr>
          <w:rFonts w:ascii="Cambria" w:hAnsi="Cambria"/>
          <w:sz w:val="22"/>
          <w:szCs w:val="22"/>
        </w:rPr>
        <w:t xml:space="preserve"> 9 or 12 months) will be used as</w:t>
      </w:r>
      <w:r w:rsidR="00E128DD" w:rsidRPr="00045320">
        <w:rPr>
          <w:rFonts w:ascii="Cambria" w:hAnsi="Cambria"/>
          <w:sz w:val="22"/>
          <w:szCs w:val="22"/>
        </w:rPr>
        <w:t xml:space="preserve"> the numerator and number total of participants included in the study will be used </w:t>
      </w:r>
      <w:r w:rsidR="00675D99" w:rsidRPr="00045320">
        <w:rPr>
          <w:rFonts w:ascii="Cambria" w:hAnsi="Cambria"/>
          <w:sz w:val="22"/>
          <w:szCs w:val="22"/>
        </w:rPr>
        <w:t xml:space="preserve">as </w:t>
      </w:r>
      <w:r w:rsidR="00E128DD" w:rsidRPr="00045320">
        <w:rPr>
          <w:rFonts w:ascii="Cambria" w:hAnsi="Cambria"/>
          <w:sz w:val="22"/>
          <w:szCs w:val="22"/>
        </w:rPr>
        <w:t>the denominator.</w:t>
      </w:r>
      <w:r w:rsidRPr="00045320">
        <w:rPr>
          <w:rFonts w:ascii="Cambria" w:hAnsi="Cambria"/>
          <w:sz w:val="22"/>
          <w:szCs w:val="22"/>
        </w:rPr>
        <w:t xml:space="preserve"> </w:t>
      </w:r>
      <w:r w:rsidR="00E128DD" w:rsidRPr="00045320">
        <w:rPr>
          <w:rFonts w:ascii="Cambria" w:hAnsi="Cambria"/>
          <w:sz w:val="22"/>
          <w:szCs w:val="22"/>
        </w:rPr>
        <w:t xml:space="preserve">The cumulative IGRA test conversion will be presented with 95% confidence intervals. To estimate </w:t>
      </w:r>
      <w:r w:rsidR="00DB4AF5" w:rsidRPr="00045320">
        <w:rPr>
          <w:rFonts w:ascii="Cambria" w:hAnsi="Cambria"/>
          <w:sz w:val="22"/>
          <w:szCs w:val="22"/>
        </w:rPr>
        <w:t xml:space="preserve">persistent IGRA conversion, </w:t>
      </w:r>
      <w:r w:rsidR="00E128DD" w:rsidRPr="00045320">
        <w:rPr>
          <w:rFonts w:ascii="Cambria" w:hAnsi="Cambria"/>
          <w:sz w:val="22"/>
          <w:szCs w:val="22"/>
        </w:rPr>
        <w:t xml:space="preserve">the </w:t>
      </w:r>
      <w:r w:rsidR="00E128DD" w:rsidRPr="00045320">
        <w:rPr>
          <w:rFonts w:ascii="Cambria" w:hAnsi="Cambria"/>
          <w:sz w:val="22"/>
          <w:szCs w:val="22"/>
        </w:rPr>
        <w:lastRenderedPageBreak/>
        <w:t>number of participants who have at least two consecutive IGRA tests over follow-up, or three consecutive IGRA tests over follow-up</w:t>
      </w:r>
      <w:r w:rsidR="00DB4AF5" w:rsidRPr="00045320">
        <w:rPr>
          <w:rFonts w:ascii="Cambria" w:hAnsi="Cambria"/>
          <w:sz w:val="22"/>
          <w:szCs w:val="22"/>
        </w:rPr>
        <w:t xml:space="preserve"> will be used as the numerator and the number total of participants included in the study will be used as the denominator</w:t>
      </w:r>
      <w:r w:rsidRPr="00045320">
        <w:rPr>
          <w:rFonts w:ascii="Cambria" w:hAnsi="Cambria"/>
          <w:sz w:val="22"/>
          <w:szCs w:val="22"/>
        </w:rPr>
        <w:t xml:space="preserve">. </w:t>
      </w:r>
    </w:p>
    <w:p w14:paraId="05C2EAA1" w14:textId="73D17808" w:rsidR="00005FD0" w:rsidRPr="00045320" w:rsidRDefault="00005FD0" w:rsidP="00005FD0">
      <w:pPr>
        <w:tabs>
          <w:tab w:val="left" w:pos="360"/>
        </w:tabs>
        <w:spacing w:before="120" w:after="120"/>
        <w:rPr>
          <w:rFonts w:ascii="Cambria" w:hAnsi="Cambria"/>
          <w:sz w:val="22"/>
          <w:szCs w:val="22"/>
        </w:rPr>
      </w:pPr>
      <w:r w:rsidRPr="00045320">
        <w:rPr>
          <w:rFonts w:ascii="Cambria" w:hAnsi="Cambria"/>
          <w:sz w:val="22"/>
          <w:szCs w:val="22"/>
        </w:rPr>
        <w:t>Induction of trained immunity: We will compare participants of the intervention and control arms in terms of immune cell distribution a</w:t>
      </w:r>
      <w:r w:rsidR="00A656F7" w:rsidRPr="00045320">
        <w:rPr>
          <w:rFonts w:ascii="Cambria" w:hAnsi="Cambria"/>
          <w:sz w:val="22"/>
          <w:szCs w:val="22"/>
        </w:rPr>
        <w:t>nd function at baseline, 1 month</w:t>
      </w:r>
      <w:r w:rsidRPr="00045320">
        <w:rPr>
          <w:rFonts w:ascii="Cambria" w:hAnsi="Cambria"/>
          <w:sz w:val="22"/>
          <w:szCs w:val="22"/>
        </w:rPr>
        <w:t xml:space="preserve"> and 3 months after BCG vaccination/placebo. </w:t>
      </w:r>
    </w:p>
    <w:p w14:paraId="31C5FE98" w14:textId="1D1BB5B6" w:rsidR="00D71F2D" w:rsidRPr="00045320" w:rsidRDefault="002D6637" w:rsidP="00E828BD">
      <w:pPr>
        <w:tabs>
          <w:tab w:val="left" w:pos="360"/>
        </w:tabs>
        <w:spacing w:before="120"/>
        <w:rPr>
          <w:rFonts w:ascii="Cambria" w:eastAsia="Cambria" w:hAnsi="Cambria" w:cs="Times New Roman"/>
          <w:b/>
          <w:sz w:val="22"/>
          <w:szCs w:val="22"/>
        </w:rPr>
      </w:pPr>
      <w:r w:rsidRPr="00045320">
        <w:rPr>
          <w:rFonts w:ascii="Cambria" w:hAnsi="Cambria"/>
          <w:sz w:val="22"/>
          <w:szCs w:val="22"/>
        </w:rPr>
        <w:t>Trained immunity</w:t>
      </w:r>
      <w:r w:rsidR="00D71F2D" w:rsidRPr="00045320">
        <w:rPr>
          <w:rFonts w:ascii="Cambria" w:hAnsi="Cambria"/>
          <w:sz w:val="22"/>
          <w:szCs w:val="22"/>
        </w:rPr>
        <w:t>:</w:t>
      </w:r>
      <w:r w:rsidR="00005FD0" w:rsidRPr="00045320">
        <w:rPr>
          <w:rFonts w:ascii="Cambria" w:hAnsi="Cambria"/>
          <w:sz w:val="22"/>
          <w:szCs w:val="22"/>
        </w:rPr>
        <w:t xml:space="preserve"> </w:t>
      </w:r>
      <w:r w:rsidR="003B0F4F" w:rsidRPr="00045320">
        <w:rPr>
          <w:rFonts w:ascii="Cambria" w:hAnsi="Cambria"/>
          <w:sz w:val="22"/>
          <w:szCs w:val="22"/>
        </w:rPr>
        <w:t>We will measure proportional difference in the distribution, function (cytokine production) and epigenetic and gene-transcriptional signature of circulating immune cells before and after BCG vaccination</w:t>
      </w:r>
      <w:r w:rsidR="00005FD0" w:rsidRPr="00045320">
        <w:rPr>
          <w:rFonts w:ascii="Cambria" w:hAnsi="Cambria"/>
          <w:sz w:val="22"/>
          <w:szCs w:val="22"/>
        </w:rPr>
        <w:t xml:space="preserve"> as established marker of trained immunity. </w:t>
      </w:r>
    </w:p>
    <w:p w14:paraId="0C792A45" w14:textId="77777777" w:rsidR="00E828BD" w:rsidRPr="00045320" w:rsidRDefault="00E828BD" w:rsidP="00D473C3">
      <w:pPr>
        <w:spacing w:before="0"/>
        <w:rPr>
          <w:rFonts w:ascii="Cambria" w:eastAsia="Cambria" w:hAnsi="Cambria" w:cs="Times New Roman"/>
          <w:b/>
          <w:sz w:val="22"/>
          <w:szCs w:val="22"/>
        </w:rPr>
      </w:pPr>
    </w:p>
    <w:p w14:paraId="47378D33" w14:textId="77777777" w:rsidR="00DC0B4E" w:rsidRPr="00045320" w:rsidRDefault="002D6637" w:rsidP="00D473C3">
      <w:pPr>
        <w:spacing w:before="0"/>
        <w:rPr>
          <w:rFonts w:ascii="Cambria" w:eastAsia="Cambria" w:hAnsi="Cambria" w:cs="Times New Roman"/>
          <w:b/>
          <w:sz w:val="22"/>
          <w:szCs w:val="22"/>
        </w:rPr>
      </w:pPr>
      <w:r w:rsidRPr="00045320">
        <w:rPr>
          <w:rFonts w:ascii="Cambria" w:eastAsia="Cambria" w:hAnsi="Cambria" w:cs="Times New Roman"/>
          <w:b/>
          <w:sz w:val="22"/>
          <w:szCs w:val="22"/>
        </w:rPr>
        <w:t>Flow cytometry</w:t>
      </w:r>
    </w:p>
    <w:p w14:paraId="3930B844" w14:textId="254B6068" w:rsidR="00DC0B4E" w:rsidRPr="00045320" w:rsidRDefault="00C63342" w:rsidP="00D473C3">
      <w:pPr>
        <w:spacing w:before="0"/>
        <w:rPr>
          <w:rFonts w:ascii="Cambria" w:hAnsi="Cambria"/>
          <w:sz w:val="22"/>
          <w:szCs w:val="22"/>
        </w:rPr>
      </w:pPr>
      <w:r w:rsidRPr="00045320">
        <w:rPr>
          <w:rFonts w:ascii="Cambria" w:eastAsia="Cambria" w:hAnsi="Cambria" w:cs="Times New Roman"/>
          <w:iCs/>
          <w:sz w:val="22"/>
          <w:szCs w:val="22"/>
        </w:rPr>
        <w:t xml:space="preserve">Changes in </w:t>
      </w:r>
      <w:r w:rsidR="000F0BE4" w:rsidRPr="00045320">
        <w:rPr>
          <w:rFonts w:ascii="Cambria" w:eastAsia="Cambria" w:hAnsi="Cambria" w:cs="Times New Roman"/>
          <w:iCs/>
          <w:sz w:val="22"/>
          <w:szCs w:val="22"/>
        </w:rPr>
        <w:t xml:space="preserve">the absolute </w:t>
      </w:r>
      <w:r w:rsidRPr="00045320">
        <w:rPr>
          <w:rFonts w:ascii="Cambria" w:eastAsia="Cambria" w:hAnsi="Cambria" w:cs="Times New Roman"/>
          <w:iCs/>
          <w:sz w:val="22"/>
          <w:szCs w:val="22"/>
        </w:rPr>
        <w:t>cell count</w:t>
      </w:r>
      <w:r w:rsidR="000F0BE4" w:rsidRPr="00045320">
        <w:rPr>
          <w:rFonts w:ascii="Cambria" w:eastAsia="Cambria" w:hAnsi="Cambria" w:cs="Times New Roman"/>
          <w:iCs/>
          <w:sz w:val="22"/>
          <w:szCs w:val="22"/>
        </w:rPr>
        <w:t xml:space="preserve"> and phenotype of different innate immune cell populations</w:t>
      </w:r>
      <w:r w:rsidRPr="00045320">
        <w:rPr>
          <w:rFonts w:ascii="Cambria" w:eastAsia="Cambria" w:hAnsi="Cambria" w:cs="Times New Roman"/>
          <w:iCs/>
          <w:sz w:val="22"/>
          <w:szCs w:val="22"/>
        </w:rPr>
        <w:t xml:space="preserve"> from baseline to </w:t>
      </w:r>
      <w:r w:rsidR="00A656F7" w:rsidRPr="00045320">
        <w:rPr>
          <w:rFonts w:ascii="Cambria" w:eastAsia="Cambria" w:hAnsi="Cambria" w:cs="Times New Roman"/>
          <w:iCs/>
          <w:sz w:val="22"/>
          <w:szCs w:val="22"/>
        </w:rPr>
        <w:t>1 month</w:t>
      </w:r>
      <w:r w:rsidRPr="00045320">
        <w:rPr>
          <w:rFonts w:ascii="Cambria" w:eastAsia="Cambria" w:hAnsi="Cambria" w:cs="Times New Roman"/>
          <w:iCs/>
          <w:sz w:val="22"/>
          <w:szCs w:val="22"/>
        </w:rPr>
        <w:t xml:space="preserve"> and baseline to 3 months will be compared between BCG and placebo recipients. </w:t>
      </w:r>
    </w:p>
    <w:p w14:paraId="21CE779D" w14:textId="77777777" w:rsidR="00275694" w:rsidRPr="00045320" w:rsidRDefault="00275694" w:rsidP="00D473C3">
      <w:pPr>
        <w:spacing w:before="0"/>
        <w:rPr>
          <w:rFonts w:ascii="Cambria" w:eastAsia="Cambria" w:hAnsi="Cambria" w:cs="Times New Roman"/>
          <w:b/>
          <w:sz w:val="22"/>
          <w:szCs w:val="22"/>
        </w:rPr>
      </w:pPr>
    </w:p>
    <w:p w14:paraId="1D19E145" w14:textId="77777777" w:rsidR="00D473C3" w:rsidRPr="00045320" w:rsidRDefault="00D473C3" w:rsidP="00D473C3">
      <w:pPr>
        <w:spacing w:before="0"/>
        <w:rPr>
          <w:rFonts w:ascii="Cambria" w:eastAsia="Cambria" w:hAnsi="Cambria" w:cs="Times New Roman"/>
          <w:b/>
          <w:sz w:val="22"/>
          <w:szCs w:val="22"/>
        </w:rPr>
      </w:pPr>
      <w:r w:rsidRPr="00045320">
        <w:rPr>
          <w:rFonts w:ascii="Cambria" w:eastAsia="Cambria" w:hAnsi="Cambria" w:cs="Times New Roman"/>
          <w:b/>
          <w:sz w:val="22"/>
          <w:szCs w:val="22"/>
        </w:rPr>
        <w:t>DNA methylation of monocytes</w:t>
      </w:r>
    </w:p>
    <w:p w14:paraId="04E3E25F" w14:textId="6516D39D" w:rsidR="00675D99" w:rsidRPr="00045320" w:rsidRDefault="00DC0B4E" w:rsidP="00DB4AF5">
      <w:pPr>
        <w:tabs>
          <w:tab w:val="left" w:pos="360"/>
        </w:tabs>
        <w:spacing w:before="120" w:after="120"/>
        <w:rPr>
          <w:rFonts w:ascii="Cambria" w:hAnsi="Cambria"/>
          <w:sz w:val="22"/>
          <w:szCs w:val="22"/>
        </w:rPr>
      </w:pPr>
      <w:r w:rsidRPr="00045320">
        <w:rPr>
          <w:rFonts w:ascii="Cambria" w:hAnsi="Cambria"/>
          <w:sz w:val="22"/>
          <w:szCs w:val="22"/>
        </w:rPr>
        <w:t>In this exploratory analysis m</w:t>
      </w:r>
      <w:r w:rsidR="008A5C99" w:rsidRPr="00045320">
        <w:rPr>
          <w:rFonts w:ascii="Cambria" w:hAnsi="Cambria"/>
          <w:sz w:val="22"/>
          <w:szCs w:val="22"/>
        </w:rPr>
        <w:t xml:space="preserve">ethylation sites will be mapped to the GRCh38 build of the human genome using the </w:t>
      </w:r>
      <w:proofErr w:type="spellStart"/>
      <w:r w:rsidR="008A5C99" w:rsidRPr="00045320">
        <w:rPr>
          <w:rFonts w:ascii="Cambria" w:hAnsi="Cambria"/>
          <w:sz w:val="22"/>
          <w:szCs w:val="22"/>
        </w:rPr>
        <w:t>Bismark</w:t>
      </w:r>
      <w:proofErr w:type="spellEnd"/>
      <w:r w:rsidR="008A5C99" w:rsidRPr="00045320">
        <w:rPr>
          <w:rFonts w:ascii="Cambria" w:hAnsi="Cambria"/>
          <w:sz w:val="22"/>
          <w:szCs w:val="22"/>
        </w:rPr>
        <w:t xml:space="preserve"> aligner</w:t>
      </w:r>
      <w:r w:rsidR="006B2894" w:rsidRPr="00045320">
        <w:rPr>
          <w:rFonts w:ascii="Cambria" w:hAnsi="Cambria"/>
          <w:sz w:val="22"/>
          <w:szCs w:val="22"/>
        </w:rPr>
        <w:t xml:space="preserve"> </w:t>
      </w:r>
      <w:r w:rsidR="006B2894" w:rsidRPr="00045320">
        <w:rPr>
          <w:rFonts w:ascii="Cambria" w:hAnsi="Cambria"/>
          <w:sz w:val="22"/>
          <w:szCs w:val="22"/>
        </w:rPr>
        <w:fldChar w:fldCharType="begin"/>
      </w:r>
      <w:r w:rsidR="006B2894" w:rsidRPr="00045320">
        <w:rPr>
          <w:rFonts w:ascii="Cambria" w:hAnsi="Cambria"/>
          <w:sz w:val="22"/>
          <w:szCs w:val="22"/>
        </w:rPr>
        <w:instrText xml:space="preserve"> ADDIN EN.CITE &lt;EndNote&gt;&lt;Cite&gt;&lt;Author&gt;Krueger&lt;/Author&gt;&lt;Year&gt;2011&lt;/Year&gt;&lt;RecNum&gt;841&lt;/RecNum&gt;&lt;DisplayText&gt;[14]&lt;/DisplayText&gt;&lt;record&gt;&lt;rec-number&gt;841&lt;/rec-number&gt;&lt;foreign-keys&gt;&lt;key app="EN" db-id="ewx9r2f58zpwseez2dm52fadzfsz0v92025d" timestamp="1561952742"&gt;841&lt;/key&gt;&lt;/foreign-keys&gt;&lt;ref-type name="Journal Article"&gt;17&lt;/ref-type&gt;&lt;contributors&gt;&lt;authors&gt;&lt;author&gt;Krueger, F.&lt;/author&gt;&lt;author&gt;Andrews, S. R.&lt;/author&gt;&lt;/authors&gt;&lt;/contributors&gt;&lt;auth-address&gt;Bioinformatics Group, The Babraham Institute, CB22 3AT, Cambridge, UK. felix.krueger@bbsrc.ac.uk&lt;/auth-address&gt;&lt;titles&gt;&lt;title&gt;Bismark: a flexible aligner and methylation caller for Bisulfite-Seq applications&lt;/title&gt;&lt;secondary-title&gt;Bioinformatics&lt;/secondary-title&gt;&lt;/titles&gt;&lt;periodical&gt;&lt;full-title&gt;Bioinformatics&lt;/full-title&gt;&lt;/periodical&gt;&lt;pages&gt;1571-2&lt;/pages&gt;&lt;volume&gt;27&lt;/volume&gt;&lt;number&gt;11&lt;/number&gt;&lt;keywords&gt;&lt;keyword&gt;Cytosine/metabolism&lt;/keyword&gt;&lt;keyword&gt;DNA/chemistry&lt;/keyword&gt;&lt;keyword&gt;DNA Methylation&lt;/keyword&gt;&lt;keyword&gt;Sequence Analysis, DNA&lt;/keyword&gt;&lt;keyword&gt;Software&lt;/keyword&gt;&lt;keyword&gt;Sulfites&lt;/keyword&gt;&lt;/keywords&gt;&lt;dates&gt;&lt;year&gt;2011&lt;/year&gt;&lt;pub-dates&gt;&lt;date&gt;Jun 1&lt;/date&gt;&lt;/pub-dates&gt;&lt;/dates&gt;&lt;isbn&gt;1367-4811 (Electronic)&amp;#xD;1367-4803 (Linking)&lt;/isbn&gt;&lt;accession-num&gt;21493656&lt;/accession-num&gt;&lt;urls&gt;&lt;/urls&gt;&lt;remote-database-provider&gt;NLM&lt;/remote-database-provider&gt;&lt;language&gt;eng&lt;/language&gt;&lt;/record&gt;&lt;/Cite&gt;&lt;/EndNote&gt;</w:instrText>
      </w:r>
      <w:r w:rsidR="006B2894" w:rsidRPr="00045320">
        <w:rPr>
          <w:rFonts w:ascii="Cambria" w:hAnsi="Cambria"/>
          <w:sz w:val="22"/>
          <w:szCs w:val="22"/>
        </w:rPr>
        <w:fldChar w:fldCharType="separate"/>
      </w:r>
      <w:r w:rsidR="006B2894" w:rsidRPr="00045320">
        <w:rPr>
          <w:rFonts w:ascii="Cambria" w:hAnsi="Cambria"/>
          <w:noProof/>
          <w:sz w:val="22"/>
          <w:szCs w:val="22"/>
        </w:rPr>
        <w:t>[14]</w:t>
      </w:r>
      <w:r w:rsidR="006B2894" w:rsidRPr="00045320">
        <w:rPr>
          <w:rFonts w:ascii="Cambria" w:hAnsi="Cambria"/>
          <w:sz w:val="22"/>
          <w:szCs w:val="22"/>
        </w:rPr>
        <w:fldChar w:fldCharType="end"/>
      </w:r>
      <w:r w:rsidR="008A5C99" w:rsidRPr="00045320">
        <w:rPr>
          <w:rFonts w:ascii="Cambria" w:hAnsi="Cambria"/>
          <w:sz w:val="22"/>
          <w:szCs w:val="22"/>
        </w:rPr>
        <w:t xml:space="preserve">. Differentially methylated sites </w:t>
      </w:r>
      <w:r w:rsidRPr="00045320">
        <w:rPr>
          <w:rFonts w:ascii="Cambria" w:eastAsia="Cambria" w:hAnsi="Cambria" w:cs="Times New Roman"/>
          <w:iCs/>
          <w:sz w:val="22"/>
          <w:szCs w:val="22"/>
        </w:rPr>
        <w:t>between baseline and 3 month time points will be compared for BCG re-vaccinated and placebo recipients</w:t>
      </w:r>
      <w:r w:rsidRPr="00045320">
        <w:rPr>
          <w:rFonts w:ascii="Cambria" w:hAnsi="Cambria"/>
          <w:sz w:val="22"/>
          <w:szCs w:val="22"/>
        </w:rPr>
        <w:t xml:space="preserve"> </w:t>
      </w:r>
      <w:r w:rsidR="008A5C99" w:rsidRPr="00045320">
        <w:rPr>
          <w:rFonts w:ascii="Cambria" w:hAnsi="Cambria"/>
          <w:sz w:val="22"/>
          <w:szCs w:val="22"/>
        </w:rPr>
        <w:t>using the differential Methylation Analysis Package (DMAP)</w:t>
      </w:r>
      <w:r w:rsidRPr="00045320">
        <w:rPr>
          <w:rFonts w:ascii="Cambria" w:hAnsi="Cambria"/>
          <w:sz w:val="22"/>
          <w:szCs w:val="22"/>
        </w:rPr>
        <w:t xml:space="preserve">. </w:t>
      </w:r>
      <w:r w:rsidR="00D473C3" w:rsidRPr="00045320">
        <w:rPr>
          <w:rFonts w:ascii="Cambria" w:hAnsi="Cambria"/>
          <w:sz w:val="22"/>
          <w:szCs w:val="22"/>
        </w:rPr>
        <w:t xml:space="preserve">Proximal genes will be identified using the DMAP </w:t>
      </w:r>
      <w:proofErr w:type="spellStart"/>
      <w:r w:rsidR="00D473C3" w:rsidRPr="00045320">
        <w:rPr>
          <w:rFonts w:ascii="Cambria" w:hAnsi="Cambria"/>
          <w:sz w:val="22"/>
          <w:szCs w:val="22"/>
        </w:rPr>
        <w:t>identgeneloc</w:t>
      </w:r>
      <w:proofErr w:type="spellEnd"/>
      <w:r w:rsidR="00D473C3" w:rsidRPr="00045320">
        <w:rPr>
          <w:rFonts w:ascii="Cambria" w:hAnsi="Cambria"/>
          <w:sz w:val="22"/>
          <w:szCs w:val="22"/>
        </w:rPr>
        <w:t xml:space="preserve"> program</w:t>
      </w:r>
      <w:r w:rsidRPr="00045320">
        <w:rPr>
          <w:rFonts w:ascii="Cambria" w:hAnsi="Cambria"/>
          <w:sz w:val="22"/>
          <w:szCs w:val="22"/>
        </w:rPr>
        <w:t xml:space="preserve"> and g</w:t>
      </w:r>
      <w:r w:rsidR="00D473C3" w:rsidRPr="00045320">
        <w:rPr>
          <w:rFonts w:ascii="Cambria" w:hAnsi="Cambria"/>
          <w:sz w:val="22"/>
          <w:szCs w:val="22"/>
        </w:rPr>
        <w:t xml:space="preserve">ene </w:t>
      </w:r>
      <w:r w:rsidRPr="00045320">
        <w:rPr>
          <w:rFonts w:ascii="Cambria" w:hAnsi="Cambria"/>
          <w:sz w:val="22"/>
          <w:szCs w:val="22"/>
        </w:rPr>
        <w:t>o</w:t>
      </w:r>
      <w:r w:rsidR="00D473C3" w:rsidRPr="00045320">
        <w:rPr>
          <w:rFonts w:ascii="Cambria" w:hAnsi="Cambria"/>
          <w:sz w:val="22"/>
          <w:szCs w:val="22"/>
        </w:rPr>
        <w:t xml:space="preserve">ntology will be explored using the </w:t>
      </w:r>
      <w:proofErr w:type="spellStart"/>
      <w:r w:rsidR="00D473C3" w:rsidRPr="00045320">
        <w:rPr>
          <w:rFonts w:ascii="Cambria" w:hAnsi="Cambria"/>
          <w:sz w:val="22"/>
          <w:szCs w:val="22"/>
        </w:rPr>
        <w:t>GeneCards</w:t>
      </w:r>
      <w:proofErr w:type="spellEnd"/>
      <w:r w:rsidR="00D473C3" w:rsidRPr="00045320">
        <w:rPr>
          <w:rFonts w:ascii="Cambria" w:hAnsi="Cambria"/>
          <w:sz w:val="22"/>
          <w:szCs w:val="22"/>
        </w:rPr>
        <w:t xml:space="preserve"> database (</w:t>
      </w:r>
      <w:r w:rsidR="00D858AE" w:rsidRPr="00045320">
        <w:fldChar w:fldCharType="begin"/>
      </w:r>
      <w:r w:rsidR="00D858AE" w:rsidRPr="00045320">
        <w:instrText xml:space="preserve"> HYPERLINK "http://www.genecards.org" \t "_blank" </w:instrText>
      </w:r>
      <w:r w:rsidR="00D858AE" w:rsidRPr="00045320">
        <w:fldChar w:fldCharType="separate"/>
      </w:r>
      <w:r w:rsidR="00D473C3" w:rsidRPr="00045320">
        <w:rPr>
          <w:rStyle w:val="Hyperlink"/>
          <w:rFonts w:ascii="Cambria" w:hAnsi="Cambria"/>
          <w:color w:val="auto"/>
          <w:sz w:val="22"/>
          <w:szCs w:val="22"/>
        </w:rPr>
        <w:t>www.genecards.org</w:t>
      </w:r>
      <w:r w:rsidR="00D858AE" w:rsidRPr="00045320">
        <w:rPr>
          <w:rStyle w:val="Hyperlink"/>
          <w:rFonts w:ascii="Cambria" w:hAnsi="Cambria"/>
          <w:color w:val="auto"/>
          <w:sz w:val="22"/>
          <w:szCs w:val="22"/>
        </w:rPr>
        <w:fldChar w:fldCharType="end"/>
      </w:r>
      <w:r w:rsidR="00D473C3" w:rsidRPr="00045320">
        <w:rPr>
          <w:rFonts w:ascii="Cambria" w:hAnsi="Cambria"/>
          <w:sz w:val="22"/>
          <w:szCs w:val="22"/>
        </w:rPr>
        <w:t>).</w:t>
      </w:r>
    </w:p>
    <w:p w14:paraId="357002DF" w14:textId="77777777" w:rsidR="00EA3DD9" w:rsidRPr="00045320" w:rsidRDefault="00EA3DD9" w:rsidP="00EA3DD9">
      <w:pPr>
        <w:pStyle w:val="Heading3"/>
        <w:rPr>
          <w:szCs w:val="22"/>
        </w:rPr>
      </w:pPr>
      <w:bookmarkStart w:id="105" w:name="_Toc423597571"/>
      <w:r w:rsidRPr="00045320">
        <w:rPr>
          <w:szCs w:val="22"/>
        </w:rPr>
        <w:t>Sub-group analyses</w:t>
      </w:r>
      <w:bookmarkEnd w:id="105"/>
    </w:p>
    <w:p w14:paraId="252AECDF" w14:textId="77777777" w:rsidR="00947EF1" w:rsidRPr="00045320" w:rsidRDefault="00947EF1" w:rsidP="00947EF1">
      <w:pPr>
        <w:rPr>
          <w:rFonts w:ascii="Cambria" w:hAnsi="Cambria"/>
          <w:sz w:val="22"/>
        </w:rPr>
      </w:pPr>
      <w:r w:rsidRPr="00045320">
        <w:rPr>
          <w:rFonts w:ascii="Cambria" w:hAnsi="Cambria"/>
          <w:sz w:val="22"/>
        </w:rPr>
        <w:t xml:space="preserve">There are no planned sub-group analyses. </w:t>
      </w:r>
    </w:p>
    <w:p w14:paraId="7ACDE1E7" w14:textId="77777777" w:rsidR="00EA3DD9" w:rsidRPr="00045320" w:rsidRDefault="00EA3DD9" w:rsidP="00EA3DD9">
      <w:pPr>
        <w:pStyle w:val="Heading3"/>
        <w:rPr>
          <w:szCs w:val="22"/>
        </w:rPr>
      </w:pPr>
      <w:bookmarkStart w:id="106" w:name="_Toc423597572"/>
      <w:r w:rsidRPr="00045320">
        <w:rPr>
          <w:szCs w:val="22"/>
        </w:rPr>
        <w:t>Exploratory analyses</w:t>
      </w:r>
      <w:bookmarkEnd w:id="106"/>
    </w:p>
    <w:p w14:paraId="47605247" w14:textId="77777777" w:rsidR="00DB4AF5" w:rsidRPr="00045320" w:rsidRDefault="00DB4AF5" w:rsidP="00DB4AF5">
      <w:pPr>
        <w:rPr>
          <w:rFonts w:ascii="Cambria" w:hAnsi="Cambria"/>
        </w:rPr>
      </w:pPr>
      <w:r w:rsidRPr="00045320">
        <w:rPr>
          <w:rFonts w:ascii="Cambria" w:hAnsi="Cambria"/>
          <w:sz w:val="22"/>
          <w:szCs w:val="22"/>
        </w:rPr>
        <w:t xml:space="preserve">Exploratory analyses will consider various combinations of IGRA test results across the four follow-up points. A sensitivity analysis will re-analyse the data based on a definition of IGRA test conversion that simply requires a change from a negative to a positive test.  </w:t>
      </w:r>
    </w:p>
    <w:p w14:paraId="55415545" w14:textId="77777777" w:rsidR="00F96ED0" w:rsidRPr="00045320" w:rsidRDefault="00F96ED0" w:rsidP="00F96ED0">
      <w:pPr>
        <w:pStyle w:val="Heading1"/>
        <w:rPr>
          <w:sz w:val="22"/>
          <w:szCs w:val="22"/>
        </w:rPr>
      </w:pPr>
      <w:bookmarkStart w:id="107" w:name="_Toc423597573"/>
      <w:r w:rsidRPr="00045320">
        <w:rPr>
          <w:sz w:val="22"/>
          <w:szCs w:val="22"/>
        </w:rPr>
        <w:lastRenderedPageBreak/>
        <w:t>SUPPORTING DOCUMENTATION AND OPERATIONAL CONSIDERATIONS</w:t>
      </w:r>
      <w:bookmarkEnd w:id="107"/>
    </w:p>
    <w:p w14:paraId="46710BFC" w14:textId="77777777" w:rsidR="00F96ED0" w:rsidRPr="00045320" w:rsidRDefault="00F96ED0" w:rsidP="00F82209">
      <w:pPr>
        <w:pStyle w:val="Heading2"/>
        <w:rPr>
          <w:szCs w:val="22"/>
        </w:rPr>
      </w:pPr>
      <w:bookmarkStart w:id="108" w:name="_Toc423597574"/>
      <w:r w:rsidRPr="00045320">
        <w:rPr>
          <w:szCs w:val="22"/>
        </w:rPr>
        <w:t>Regulatory, ethical, and study oversight considerations</w:t>
      </w:r>
      <w:bookmarkEnd w:id="108"/>
    </w:p>
    <w:p w14:paraId="79E5AD2B" w14:textId="77777777" w:rsidR="00F96ED0" w:rsidRPr="00045320" w:rsidRDefault="00F96ED0" w:rsidP="00F82209">
      <w:pPr>
        <w:pStyle w:val="Heading3"/>
        <w:rPr>
          <w:szCs w:val="22"/>
        </w:rPr>
      </w:pPr>
      <w:bookmarkStart w:id="109" w:name="_Toc423597575"/>
      <w:r w:rsidRPr="00045320">
        <w:rPr>
          <w:szCs w:val="22"/>
        </w:rPr>
        <w:t>Informed consent process</w:t>
      </w:r>
      <w:bookmarkEnd w:id="109"/>
    </w:p>
    <w:p w14:paraId="7B3136AA" w14:textId="0307B216" w:rsidR="00EB5AD1" w:rsidRPr="00045320" w:rsidRDefault="00EB5AD1" w:rsidP="00C53D5E">
      <w:pPr>
        <w:tabs>
          <w:tab w:val="left" w:pos="360"/>
        </w:tabs>
        <w:spacing w:after="120"/>
        <w:rPr>
          <w:rFonts w:ascii="Cambria" w:hAnsi="Cambria"/>
          <w:iCs/>
          <w:sz w:val="22"/>
          <w:szCs w:val="22"/>
        </w:rPr>
      </w:pPr>
      <w:r w:rsidRPr="00045320">
        <w:rPr>
          <w:rFonts w:ascii="Cambria" w:hAnsi="Cambria"/>
          <w:sz w:val="22"/>
          <w:szCs w:val="22"/>
        </w:rPr>
        <w:t xml:space="preserve">An information sheet, describing in detail the purpose of the study, </w:t>
      </w:r>
      <w:r w:rsidRPr="00045320">
        <w:rPr>
          <w:rFonts w:ascii="Cambria" w:hAnsi="Cambria"/>
          <w:iCs/>
          <w:sz w:val="22"/>
          <w:szCs w:val="22"/>
        </w:rPr>
        <w:t xml:space="preserve">the study procedures and risks, types of data collected and stored will be given to each participant. After reading this document, a field staff will explain the study, answer any questions that arise and potential participants will have sufficient opportunity to discuss the study and consider their participation. Written informed consent will then be required from each participant prior to starting study procedures. The information sheet and consent forms will be </w:t>
      </w:r>
      <w:r w:rsidR="00A55162" w:rsidRPr="00045320">
        <w:rPr>
          <w:rFonts w:ascii="Cambria" w:hAnsi="Cambria"/>
          <w:iCs/>
          <w:sz w:val="22"/>
          <w:szCs w:val="22"/>
        </w:rPr>
        <w:t>IRB</w:t>
      </w:r>
      <w:r w:rsidR="00275694" w:rsidRPr="00045320">
        <w:rPr>
          <w:rFonts w:ascii="Cambria" w:hAnsi="Cambria"/>
          <w:iCs/>
          <w:sz w:val="22"/>
          <w:szCs w:val="22"/>
        </w:rPr>
        <w:t xml:space="preserve"> approved.</w:t>
      </w:r>
      <w:r w:rsidRPr="00045320">
        <w:rPr>
          <w:rFonts w:ascii="Cambria" w:hAnsi="Cambria"/>
          <w:iCs/>
          <w:sz w:val="22"/>
          <w:szCs w:val="22"/>
        </w:rPr>
        <w:t xml:space="preserve"> Participants may withdr</w:t>
      </w:r>
      <w:r w:rsidR="00275694" w:rsidRPr="00045320">
        <w:rPr>
          <w:rFonts w:ascii="Cambria" w:hAnsi="Cambria"/>
          <w:iCs/>
          <w:sz w:val="22"/>
          <w:szCs w:val="22"/>
        </w:rPr>
        <w:t xml:space="preserve">aw consent at any time during. </w:t>
      </w:r>
      <w:r w:rsidRPr="00045320">
        <w:rPr>
          <w:rFonts w:ascii="Cambria" w:hAnsi="Cambria"/>
          <w:iCs/>
          <w:sz w:val="22"/>
          <w:szCs w:val="22"/>
        </w:rPr>
        <w:t xml:space="preserve">A copy of the information sheet and signed informed consent form will be given to the participants for their records.  </w:t>
      </w:r>
    </w:p>
    <w:p w14:paraId="2A0B1544" w14:textId="77777777" w:rsidR="00F96ED0" w:rsidRPr="00045320" w:rsidRDefault="00F96ED0" w:rsidP="00F82209">
      <w:pPr>
        <w:pStyle w:val="Heading3"/>
        <w:rPr>
          <w:szCs w:val="22"/>
        </w:rPr>
      </w:pPr>
      <w:bookmarkStart w:id="110" w:name="_Toc423597576"/>
      <w:r w:rsidRPr="00045320">
        <w:rPr>
          <w:szCs w:val="22"/>
        </w:rPr>
        <w:t>Study discontinuation and closure</w:t>
      </w:r>
      <w:bookmarkEnd w:id="110"/>
    </w:p>
    <w:p w14:paraId="063B8EC6" w14:textId="77777777" w:rsidR="003D344E" w:rsidRPr="00045320" w:rsidRDefault="003D344E" w:rsidP="00C53D5E">
      <w:pPr>
        <w:spacing w:before="0"/>
        <w:rPr>
          <w:rFonts w:ascii="Cambria" w:hAnsi="Cambria"/>
          <w:sz w:val="22"/>
          <w:szCs w:val="22"/>
        </w:rPr>
      </w:pPr>
      <w:r w:rsidRPr="00045320">
        <w:rPr>
          <w:rFonts w:ascii="Cambria" w:hAnsi="Cambria"/>
          <w:sz w:val="22"/>
          <w:szCs w:val="22"/>
        </w:rPr>
        <w:t>This study may be temporarily suspended or prematurely terminated if there is sufficient reasonable cause.  Written notification, documenting the reason for study suspension or termination, will be provided by the suspending or terminating par</w:t>
      </w:r>
      <w:r w:rsidR="0020714D" w:rsidRPr="00045320">
        <w:rPr>
          <w:rFonts w:ascii="Cambria" w:hAnsi="Cambria"/>
          <w:sz w:val="22"/>
          <w:szCs w:val="22"/>
        </w:rPr>
        <w:t xml:space="preserve">ty to </w:t>
      </w:r>
      <w:r w:rsidRPr="00045320">
        <w:rPr>
          <w:rFonts w:ascii="Cambria" w:hAnsi="Cambria"/>
          <w:sz w:val="22"/>
          <w:szCs w:val="22"/>
        </w:rPr>
        <w:t>study participants, investigator, funding agenc</w:t>
      </w:r>
      <w:r w:rsidR="0020714D" w:rsidRPr="00045320">
        <w:rPr>
          <w:rFonts w:ascii="Cambria" w:hAnsi="Cambria"/>
          <w:sz w:val="22"/>
          <w:szCs w:val="22"/>
        </w:rPr>
        <w:t>y, and regulatory authorities.</w:t>
      </w:r>
      <w:r w:rsidRPr="00045320">
        <w:rPr>
          <w:rFonts w:ascii="Cambria" w:hAnsi="Cambria"/>
          <w:sz w:val="22"/>
          <w:szCs w:val="22"/>
        </w:rPr>
        <w:t xml:space="preserve"> If the study is prematurely terminated or suspended, the </w:t>
      </w:r>
      <w:r w:rsidR="0020714D" w:rsidRPr="00045320">
        <w:rPr>
          <w:rFonts w:ascii="Cambria" w:hAnsi="Cambria"/>
          <w:sz w:val="22"/>
          <w:szCs w:val="22"/>
        </w:rPr>
        <w:t>PI</w:t>
      </w:r>
      <w:r w:rsidRPr="00045320">
        <w:rPr>
          <w:rFonts w:ascii="Cambria" w:hAnsi="Cambria"/>
          <w:sz w:val="22"/>
          <w:szCs w:val="22"/>
        </w:rPr>
        <w:t xml:space="preserve"> will promptly inform study participants, the </w:t>
      </w:r>
      <w:r w:rsidR="00A55162" w:rsidRPr="00045320">
        <w:rPr>
          <w:rFonts w:ascii="Cambria" w:hAnsi="Cambria"/>
          <w:sz w:val="22"/>
          <w:szCs w:val="22"/>
        </w:rPr>
        <w:t>IRB</w:t>
      </w:r>
      <w:r w:rsidRPr="00045320">
        <w:rPr>
          <w:rFonts w:ascii="Cambria" w:hAnsi="Cambria"/>
          <w:sz w:val="22"/>
          <w:szCs w:val="22"/>
        </w:rPr>
        <w:t>, and sponsor and will provide the reason(s) for the termination or suspension.  Study participants will be contacted, as applicable, and be informed of changes to study visit schedule.</w:t>
      </w:r>
    </w:p>
    <w:p w14:paraId="35E0F6D4" w14:textId="77777777" w:rsidR="003D344E" w:rsidRPr="00045320" w:rsidRDefault="003D344E" w:rsidP="003D344E">
      <w:pPr>
        <w:spacing w:before="0"/>
        <w:rPr>
          <w:rFonts w:ascii="Cambria" w:hAnsi="Cambria"/>
          <w:sz w:val="22"/>
          <w:szCs w:val="22"/>
        </w:rPr>
      </w:pPr>
      <w:r w:rsidRPr="00045320">
        <w:rPr>
          <w:rFonts w:ascii="Cambria" w:hAnsi="Cambria"/>
          <w:sz w:val="22"/>
          <w:szCs w:val="22"/>
        </w:rPr>
        <w:t xml:space="preserve"> </w:t>
      </w:r>
    </w:p>
    <w:p w14:paraId="126A0600" w14:textId="77777777" w:rsidR="003D344E" w:rsidRPr="00045320" w:rsidRDefault="003D344E" w:rsidP="00C53D5E">
      <w:pPr>
        <w:spacing w:before="0"/>
        <w:rPr>
          <w:rFonts w:ascii="Cambria" w:hAnsi="Cambria"/>
          <w:sz w:val="22"/>
          <w:szCs w:val="22"/>
        </w:rPr>
      </w:pPr>
      <w:r w:rsidRPr="00045320">
        <w:rPr>
          <w:rFonts w:ascii="Cambria" w:hAnsi="Cambria"/>
          <w:sz w:val="22"/>
          <w:szCs w:val="22"/>
        </w:rPr>
        <w:t>Circumstances that may warrant termination or suspension of this study include, but are not limited to:</w:t>
      </w:r>
    </w:p>
    <w:p w14:paraId="0874DF75" w14:textId="77777777" w:rsidR="003D344E" w:rsidRPr="00045320" w:rsidRDefault="003D344E" w:rsidP="00F4084B">
      <w:pPr>
        <w:numPr>
          <w:ilvl w:val="0"/>
          <w:numId w:val="15"/>
        </w:numPr>
        <w:spacing w:before="0"/>
        <w:rPr>
          <w:rFonts w:ascii="Cambria" w:eastAsia="Times New Roman" w:hAnsi="Cambria" w:cs="Times New Roman"/>
          <w:sz w:val="22"/>
          <w:szCs w:val="22"/>
        </w:rPr>
      </w:pPr>
      <w:r w:rsidRPr="00045320">
        <w:rPr>
          <w:rFonts w:ascii="Cambria" w:eastAsia="Times New Roman" w:hAnsi="Cambria" w:cs="Times New Roman"/>
          <w:sz w:val="22"/>
          <w:szCs w:val="22"/>
        </w:rPr>
        <w:t xml:space="preserve">Demonstration of efficacy that would warrant stopping   </w:t>
      </w:r>
    </w:p>
    <w:p w14:paraId="06AD3A7D" w14:textId="77777777" w:rsidR="003D344E" w:rsidRPr="00045320" w:rsidRDefault="003D344E" w:rsidP="00F4084B">
      <w:pPr>
        <w:numPr>
          <w:ilvl w:val="0"/>
          <w:numId w:val="15"/>
        </w:numPr>
        <w:spacing w:before="0"/>
        <w:rPr>
          <w:rFonts w:ascii="Cambria" w:eastAsia="Times New Roman" w:hAnsi="Cambria" w:cs="Times New Roman"/>
          <w:sz w:val="22"/>
          <w:szCs w:val="22"/>
        </w:rPr>
      </w:pPr>
      <w:r w:rsidRPr="00045320">
        <w:rPr>
          <w:rFonts w:ascii="Cambria" w:eastAsia="Times New Roman" w:hAnsi="Cambria" w:cs="Times New Roman"/>
          <w:sz w:val="22"/>
          <w:szCs w:val="22"/>
        </w:rPr>
        <w:t>Insufficient compliance to protocol requirements</w:t>
      </w:r>
    </w:p>
    <w:p w14:paraId="3EA97C9E" w14:textId="77777777" w:rsidR="003D344E" w:rsidRPr="00045320" w:rsidRDefault="003D344E" w:rsidP="00F4084B">
      <w:pPr>
        <w:numPr>
          <w:ilvl w:val="0"/>
          <w:numId w:val="15"/>
        </w:numPr>
        <w:spacing w:before="0"/>
        <w:rPr>
          <w:rFonts w:ascii="Cambria" w:eastAsia="Times New Roman" w:hAnsi="Cambria" w:cs="Times New Roman"/>
          <w:sz w:val="22"/>
          <w:szCs w:val="22"/>
        </w:rPr>
      </w:pPr>
      <w:r w:rsidRPr="00045320">
        <w:rPr>
          <w:rFonts w:ascii="Cambria" w:eastAsia="Times New Roman" w:hAnsi="Cambria" w:cs="Times New Roman"/>
          <w:sz w:val="22"/>
          <w:szCs w:val="22"/>
        </w:rPr>
        <w:t>Data that are not sufficiently complete and/or evaluable</w:t>
      </w:r>
    </w:p>
    <w:p w14:paraId="071E7D83" w14:textId="77777777" w:rsidR="003D344E" w:rsidRPr="00045320" w:rsidRDefault="003D344E" w:rsidP="00F4084B">
      <w:pPr>
        <w:numPr>
          <w:ilvl w:val="0"/>
          <w:numId w:val="15"/>
        </w:numPr>
        <w:spacing w:before="0"/>
        <w:rPr>
          <w:rFonts w:ascii="Cambria" w:eastAsia="Times New Roman" w:hAnsi="Cambria" w:cs="Times New Roman"/>
          <w:sz w:val="22"/>
          <w:szCs w:val="22"/>
        </w:rPr>
      </w:pPr>
      <w:r w:rsidRPr="00045320">
        <w:rPr>
          <w:rFonts w:ascii="Cambria" w:eastAsia="Times New Roman" w:hAnsi="Cambria" w:cs="Times New Roman"/>
          <w:sz w:val="22"/>
          <w:szCs w:val="22"/>
        </w:rPr>
        <w:t>Determination that the primary endpoint has been met</w:t>
      </w:r>
    </w:p>
    <w:p w14:paraId="37C1C256" w14:textId="77777777" w:rsidR="003D344E" w:rsidRPr="00045320" w:rsidRDefault="003D344E" w:rsidP="00F4084B">
      <w:pPr>
        <w:numPr>
          <w:ilvl w:val="0"/>
          <w:numId w:val="15"/>
        </w:numPr>
        <w:spacing w:before="0"/>
        <w:rPr>
          <w:rFonts w:ascii="Cambria" w:eastAsia="Times New Roman" w:hAnsi="Cambria" w:cs="Times New Roman"/>
          <w:sz w:val="22"/>
          <w:szCs w:val="22"/>
        </w:rPr>
      </w:pPr>
      <w:r w:rsidRPr="00045320">
        <w:rPr>
          <w:rFonts w:ascii="Cambria" w:eastAsia="Times New Roman" w:hAnsi="Cambria" w:cs="Times New Roman"/>
          <w:sz w:val="22"/>
          <w:szCs w:val="22"/>
        </w:rPr>
        <w:t>Determination of futility</w:t>
      </w:r>
    </w:p>
    <w:p w14:paraId="1F493C7A" w14:textId="77777777" w:rsidR="003D344E" w:rsidRPr="00045320" w:rsidRDefault="003D344E" w:rsidP="003D344E">
      <w:pPr>
        <w:spacing w:before="0"/>
        <w:rPr>
          <w:rFonts w:ascii="Cambria" w:eastAsia="Times New Roman" w:hAnsi="Cambria" w:cs="Times New Roman"/>
          <w:sz w:val="22"/>
          <w:szCs w:val="22"/>
        </w:rPr>
      </w:pPr>
    </w:p>
    <w:p w14:paraId="57A1E8FD" w14:textId="77777777" w:rsidR="003D344E" w:rsidRPr="00045320" w:rsidRDefault="003D344E" w:rsidP="003D344E">
      <w:pPr>
        <w:spacing w:before="0"/>
        <w:rPr>
          <w:rFonts w:ascii="Cambria" w:eastAsia="Times New Roman" w:hAnsi="Cambria" w:cs="Times New Roman"/>
          <w:iCs/>
          <w:sz w:val="22"/>
          <w:szCs w:val="22"/>
        </w:rPr>
      </w:pPr>
      <w:r w:rsidRPr="00045320">
        <w:rPr>
          <w:rFonts w:ascii="Cambria" w:eastAsia="Times New Roman" w:hAnsi="Cambria" w:cs="Times New Roman"/>
          <w:sz w:val="22"/>
          <w:szCs w:val="22"/>
        </w:rPr>
        <w:t xml:space="preserve"> The study may resume once any concerns are addressed, and satisfy the sponsor, and IRB.</w:t>
      </w:r>
    </w:p>
    <w:p w14:paraId="7974157D" w14:textId="77777777" w:rsidR="00F96ED0" w:rsidRPr="00045320" w:rsidRDefault="00F96ED0" w:rsidP="00F82209">
      <w:pPr>
        <w:pStyle w:val="Heading3"/>
        <w:rPr>
          <w:szCs w:val="22"/>
        </w:rPr>
      </w:pPr>
      <w:bookmarkStart w:id="111" w:name="_Toc423597577"/>
      <w:r w:rsidRPr="00045320">
        <w:rPr>
          <w:szCs w:val="22"/>
        </w:rPr>
        <w:lastRenderedPageBreak/>
        <w:t>Confidentiality and privacy</w:t>
      </w:r>
      <w:bookmarkEnd w:id="111"/>
    </w:p>
    <w:p w14:paraId="7569459B" w14:textId="77777777" w:rsidR="00EB5AD1" w:rsidRPr="00045320" w:rsidRDefault="00EB5AD1" w:rsidP="00C53D5E">
      <w:pPr>
        <w:pStyle w:val="BodyText"/>
        <w:tabs>
          <w:tab w:val="left" w:pos="360"/>
        </w:tabs>
        <w:spacing w:before="0" w:after="120" w:line="360" w:lineRule="auto"/>
        <w:rPr>
          <w:iCs/>
          <w:szCs w:val="22"/>
        </w:rPr>
      </w:pPr>
      <w:r w:rsidRPr="00045320">
        <w:rPr>
          <w:iCs/>
          <w:szCs w:val="22"/>
        </w:rPr>
        <w:t xml:space="preserve">This </w:t>
      </w:r>
      <w:r w:rsidR="00EF1BB4" w:rsidRPr="00045320">
        <w:rPr>
          <w:iCs/>
          <w:szCs w:val="22"/>
        </w:rPr>
        <w:t>proof of principle trial</w:t>
      </w:r>
      <w:r w:rsidRPr="00045320">
        <w:rPr>
          <w:iCs/>
          <w:szCs w:val="22"/>
        </w:rPr>
        <w:t xml:space="preserve"> requires the collection of identifying details for follow up purposes. Each study participant will be given a unique study identification number, without any identifying details of the participants that will be used in databases and specimen collection. Analysis will be conducted on this de-identified data. Identifying details will be retained in a single password-protected database managed by the PI or database manager. This is retained to allow participants to withdraw consent in the future and to allow for investigators to contact participants if a clinically significant finding is made about a particular individual. </w:t>
      </w:r>
    </w:p>
    <w:p w14:paraId="62A04C69" w14:textId="79558AC4" w:rsidR="00EB5AD1" w:rsidRPr="00045320" w:rsidRDefault="00C53D5E" w:rsidP="00C53D5E">
      <w:pPr>
        <w:pStyle w:val="BodyText"/>
        <w:tabs>
          <w:tab w:val="left" w:pos="360"/>
        </w:tabs>
        <w:spacing w:before="0" w:after="120" w:line="360" w:lineRule="auto"/>
        <w:rPr>
          <w:iCs/>
          <w:szCs w:val="22"/>
        </w:rPr>
      </w:pPr>
      <w:r w:rsidRPr="00045320">
        <w:rPr>
          <w:iCs/>
          <w:szCs w:val="22"/>
        </w:rPr>
        <w:t>P</w:t>
      </w:r>
      <w:r w:rsidR="00EB5AD1" w:rsidRPr="00045320">
        <w:rPr>
          <w:iCs/>
          <w:szCs w:val="22"/>
        </w:rPr>
        <w:t>articipant confidentiality is strictly held in trust by the participating investigators and their study staff. The study documentation, data and all other information generated will be held in strict confidence. No information concerning the study or the data will be released to any unauthorized third party, without prior written approval of the PIs. All databases will be password protected. Backup copies of the database will be stored on a har</w:t>
      </w:r>
      <w:r w:rsidR="00275694" w:rsidRPr="00045320">
        <w:rPr>
          <w:iCs/>
          <w:szCs w:val="22"/>
        </w:rPr>
        <w:t>d drive and under lock and key.</w:t>
      </w:r>
      <w:r w:rsidR="00EB5AD1" w:rsidRPr="00045320">
        <w:rPr>
          <w:iCs/>
          <w:szCs w:val="22"/>
        </w:rPr>
        <w:t xml:space="preserve"> All specimens and documents will be stored under lock and key. </w:t>
      </w:r>
    </w:p>
    <w:p w14:paraId="3AA030C9" w14:textId="77777777" w:rsidR="00EB5AD1" w:rsidRPr="00045320" w:rsidRDefault="00EB5AD1" w:rsidP="00C53D5E">
      <w:pPr>
        <w:pStyle w:val="BodyText"/>
        <w:tabs>
          <w:tab w:val="left" w:pos="360"/>
        </w:tabs>
        <w:spacing w:before="0" w:after="120" w:line="360" w:lineRule="auto"/>
        <w:rPr>
          <w:iCs/>
          <w:szCs w:val="22"/>
        </w:rPr>
      </w:pPr>
      <w:r w:rsidRPr="00045320">
        <w:rPr>
          <w:iCs/>
          <w:szCs w:val="22"/>
        </w:rPr>
        <w:t>The study database will identify participants only by a study identification number. Identifying details will be kept in a separate database only accessed by the investigator and field staff for purposes of follow up.</w:t>
      </w:r>
    </w:p>
    <w:p w14:paraId="2E7C644A" w14:textId="77777777" w:rsidR="00E1753B" w:rsidRPr="00045320" w:rsidRDefault="00F96ED0" w:rsidP="00F82209">
      <w:pPr>
        <w:pStyle w:val="Heading3"/>
        <w:rPr>
          <w:szCs w:val="22"/>
        </w:rPr>
      </w:pPr>
      <w:bookmarkStart w:id="112" w:name="_Toc423597578"/>
      <w:r w:rsidRPr="00045320">
        <w:rPr>
          <w:szCs w:val="22"/>
        </w:rPr>
        <w:t xml:space="preserve">Future use </w:t>
      </w:r>
      <w:r w:rsidR="00E1753B" w:rsidRPr="00045320">
        <w:rPr>
          <w:szCs w:val="22"/>
        </w:rPr>
        <w:t>of stored specimens and data</w:t>
      </w:r>
      <w:bookmarkEnd w:id="112"/>
      <w:r w:rsidR="00E1753B" w:rsidRPr="00045320">
        <w:rPr>
          <w:szCs w:val="22"/>
        </w:rPr>
        <w:t xml:space="preserve"> </w:t>
      </w:r>
    </w:p>
    <w:p w14:paraId="4C6ECDAF" w14:textId="1F575F5A" w:rsidR="005D7803" w:rsidRPr="00045320" w:rsidRDefault="00572250" w:rsidP="00C53D5E">
      <w:pPr>
        <w:pStyle w:val="BodyText"/>
        <w:tabs>
          <w:tab w:val="left" w:pos="360"/>
        </w:tabs>
        <w:spacing w:before="0" w:after="120" w:line="360" w:lineRule="auto"/>
        <w:rPr>
          <w:iCs/>
          <w:szCs w:val="22"/>
        </w:rPr>
      </w:pPr>
      <w:r w:rsidRPr="00045320">
        <w:rPr>
          <w:iCs/>
          <w:szCs w:val="22"/>
        </w:rPr>
        <w:t xml:space="preserve">The investigator will keep the records relating to this study for a minimum of fifteen years after the conduct of this study. </w:t>
      </w:r>
      <w:r w:rsidR="00A525B9" w:rsidRPr="00045320">
        <w:rPr>
          <w:iCs/>
          <w:szCs w:val="22"/>
        </w:rPr>
        <w:t xml:space="preserve">Any blood samples for further testing will be kept and used as soon as possible. </w:t>
      </w:r>
      <w:r w:rsidRPr="00045320">
        <w:rPr>
          <w:iCs/>
          <w:szCs w:val="22"/>
        </w:rPr>
        <w:t xml:space="preserve">Permission is not required for the destruction of records. </w:t>
      </w:r>
    </w:p>
    <w:p w14:paraId="704A1246" w14:textId="77777777" w:rsidR="00F96ED0" w:rsidRPr="00045320" w:rsidRDefault="00E1753B" w:rsidP="00F82209">
      <w:pPr>
        <w:pStyle w:val="Heading3"/>
        <w:rPr>
          <w:szCs w:val="22"/>
        </w:rPr>
      </w:pPr>
      <w:bookmarkStart w:id="113" w:name="_Toc423597579"/>
      <w:r w:rsidRPr="00045320">
        <w:rPr>
          <w:szCs w:val="22"/>
        </w:rPr>
        <w:t xml:space="preserve">Key roles </w:t>
      </w:r>
      <w:r w:rsidR="00F96ED0" w:rsidRPr="00045320">
        <w:rPr>
          <w:szCs w:val="22"/>
        </w:rPr>
        <w:t>and study governance</w:t>
      </w:r>
      <w:bookmarkEnd w:id="113"/>
    </w:p>
    <w:tbl>
      <w:tblPr>
        <w:tblStyle w:val="TableGrid"/>
        <w:tblW w:w="0" w:type="auto"/>
        <w:tblLook w:val="04A0" w:firstRow="1" w:lastRow="0" w:firstColumn="1" w:lastColumn="0" w:noHBand="0" w:noVBand="1"/>
      </w:tblPr>
      <w:tblGrid>
        <w:gridCol w:w="3964"/>
        <w:gridCol w:w="3964"/>
      </w:tblGrid>
      <w:tr w:rsidR="003D344E" w:rsidRPr="00045320" w14:paraId="37431CE0" w14:textId="77777777" w:rsidTr="003D344E">
        <w:tc>
          <w:tcPr>
            <w:tcW w:w="7928" w:type="dxa"/>
            <w:gridSpan w:val="2"/>
          </w:tcPr>
          <w:p w14:paraId="64AC0B87" w14:textId="77777777" w:rsidR="003D344E" w:rsidRPr="00045320" w:rsidRDefault="003D344E" w:rsidP="003D344E">
            <w:pPr>
              <w:rPr>
                <w:rFonts w:ascii="Cambria" w:hAnsi="Cambria"/>
                <w:b/>
                <w:sz w:val="22"/>
                <w:szCs w:val="22"/>
              </w:rPr>
            </w:pPr>
            <w:r w:rsidRPr="00045320">
              <w:rPr>
                <w:rFonts w:ascii="Cambria" w:hAnsi="Cambria"/>
                <w:b/>
                <w:sz w:val="22"/>
                <w:szCs w:val="22"/>
              </w:rPr>
              <w:t>Co Principal Investigators</w:t>
            </w:r>
          </w:p>
        </w:tc>
      </w:tr>
      <w:tr w:rsidR="003D344E" w:rsidRPr="00045320" w14:paraId="73BC6C7B" w14:textId="77777777" w:rsidTr="003D344E">
        <w:tc>
          <w:tcPr>
            <w:tcW w:w="3964" w:type="dxa"/>
          </w:tcPr>
          <w:p w14:paraId="24B78742" w14:textId="77777777" w:rsidR="003D344E" w:rsidRPr="00045320" w:rsidRDefault="003D344E" w:rsidP="003D344E">
            <w:pPr>
              <w:spacing w:before="40" w:after="40"/>
              <w:rPr>
                <w:rFonts w:ascii="Cambria" w:hAnsi="Cambria"/>
                <w:sz w:val="22"/>
                <w:szCs w:val="22"/>
              </w:rPr>
            </w:pPr>
            <w:r w:rsidRPr="00045320">
              <w:rPr>
                <w:rFonts w:ascii="Cambria" w:hAnsi="Cambria"/>
                <w:i/>
                <w:sz w:val="22"/>
                <w:szCs w:val="22"/>
              </w:rPr>
              <w:t xml:space="preserve">Philip Hill, </w:t>
            </w:r>
            <w:proofErr w:type="spellStart"/>
            <w:r w:rsidRPr="00045320">
              <w:rPr>
                <w:rFonts w:ascii="Cambria" w:hAnsi="Cambria"/>
                <w:i/>
                <w:sz w:val="22"/>
                <w:szCs w:val="22"/>
              </w:rPr>
              <w:t>MBChB</w:t>
            </w:r>
            <w:proofErr w:type="spellEnd"/>
            <w:r w:rsidRPr="00045320">
              <w:rPr>
                <w:rFonts w:ascii="Cambria" w:hAnsi="Cambria"/>
                <w:i/>
                <w:sz w:val="22"/>
                <w:szCs w:val="22"/>
              </w:rPr>
              <w:t xml:space="preserve"> MPH, MD, FRACP, FNZCPHM, Professor</w:t>
            </w:r>
          </w:p>
        </w:tc>
        <w:tc>
          <w:tcPr>
            <w:tcW w:w="3964" w:type="dxa"/>
          </w:tcPr>
          <w:p w14:paraId="2FCCA633" w14:textId="77777777" w:rsidR="003D344E" w:rsidRPr="00045320" w:rsidRDefault="003D344E" w:rsidP="003D344E">
            <w:pPr>
              <w:spacing w:before="40" w:after="40"/>
              <w:rPr>
                <w:rFonts w:ascii="Cambria" w:hAnsi="Cambria"/>
                <w:i/>
                <w:sz w:val="22"/>
                <w:szCs w:val="22"/>
              </w:rPr>
            </w:pPr>
            <w:r w:rsidRPr="00045320">
              <w:rPr>
                <w:rFonts w:ascii="Cambria" w:hAnsi="Cambria"/>
                <w:i/>
                <w:sz w:val="22"/>
                <w:szCs w:val="22"/>
              </w:rPr>
              <w:t>Lika Apriani, MD, MSc</w:t>
            </w:r>
          </w:p>
          <w:p w14:paraId="5910C758" w14:textId="77777777" w:rsidR="009854E7" w:rsidRPr="00045320" w:rsidRDefault="009854E7" w:rsidP="003D344E">
            <w:pPr>
              <w:spacing w:before="40" w:after="40"/>
              <w:rPr>
                <w:rFonts w:ascii="Cambria" w:hAnsi="Cambria"/>
                <w:i/>
                <w:sz w:val="22"/>
                <w:szCs w:val="22"/>
              </w:rPr>
            </w:pPr>
            <w:r w:rsidRPr="00045320">
              <w:rPr>
                <w:rFonts w:ascii="Cambria" w:hAnsi="Cambria"/>
                <w:i/>
                <w:sz w:val="22"/>
                <w:szCs w:val="22"/>
              </w:rPr>
              <w:t>Epidemiologist</w:t>
            </w:r>
          </w:p>
        </w:tc>
      </w:tr>
      <w:tr w:rsidR="003D344E" w:rsidRPr="00045320" w14:paraId="67F25B75" w14:textId="77777777" w:rsidTr="003D344E">
        <w:tc>
          <w:tcPr>
            <w:tcW w:w="3964" w:type="dxa"/>
          </w:tcPr>
          <w:p w14:paraId="1E9AB202" w14:textId="77777777" w:rsidR="003D344E" w:rsidRPr="00045320" w:rsidRDefault="003D344E" w:rsidP="003D344E">
            <w:pPr>
              <w:spacing w:before="40" w:after="40"/>
              <w:rPr>
                <w:rFonts w:ascii="Cambria" w:hAnsi="Cambria"/>
                <w:sz w:val="22"/>
                <w:szCs w:val="22"/>
              </w:rPr>
            </w:pPr>
            <w:r w:rsidRPr="00045320">
              <w:rPr>
                <w:rFonts w:ascii="Cambria" w:hAnsi="Cambria"/>
                <w:i/>
                <w:sz w:val="22"/>
                <w:szCs w:val="22"/>
              </w:rPr>
              <w:t xml:space="preserve">University of Otago, New Zealand </w:t>
            </w:r>
          </w:p>
        </w:tc>
        <w:tc>
          <w:tcPr>
            <w:tcW w:w="3964" w:type="dxa"/>
          </w:tcPr>
          <w:p w14:paraId="2FABAC00" w14:textId="77777777" w:rsidR="003D344E" w:rsidRPr="00045320" w:rsidRDefault="003D344E" w:rsidP="003D344E">
            <w:pPr>
              <w:spacing w:before="40" w:after="40"/>
              <w:rPr>
                <w:rFonts w:ascii="Cambria" w:hAnsi="Cambria"/>
                <w:i/>
                <w:sz w:val="22"/>
                <w:szCs w:val="22"/>
              </w:rPr>
            </w:pPr>
            <w:proofErr w:type="spellStart"/>
            <w:r w:rsidRPr="00045320">
              <w:rPr>
                <w:rFonts w:ascii="Cambria" w:hAnsi="Cambria"/>
                <w:i/>
                <w:sz w:val="22"/>
                <w:szCs w:val="22"/>
              </w:rPr>
              <w:t>Un</w:t>
            </w:r>
            <w:r w:rsidR="00B4343C" w:rsidRPr="00045320">
              <w:rPr>
                <w:rFonts w:ascii="Cambria" w:hAnsi="Cambria"/>
                <w:i/>
                <w:sz w:val="22"/>
                <w:szCs w:val="22"/>
              </w:rPr>
              <w:t>iversitas</w:t>
            </w:r>
            <w:proofErr w:type="spellEnd"/>
            <w:r w:rsidR="00B4343C" w:rsidRPr="00045320">
              <w:rPr>
                <w:rFonts w:ascii="Cambria" w:hAnsi="Cambria"/>
                <w:i/>
                <w:sz w:val="22"/>
                <w:szCs w:val="22"/>
              </w:rPr>
              <w:t xml:space="preserve"> </w:t>
            </w:r>
            <w:proofErr w:type="spellStart"/>
            <w:r w:rsidR="00B4343C" w:rsidRPr="00045320">
              <w:rPr>
                <w:rFonts w:ascii="Cambria" w:hAnsi="Cambria"/>
                <w:i/>
                <w:sz w:val="22"/>
                <w:szCs w:val="22"/>
              </w:rPr>
              <w:t>Padjadjaran</w:t>
            </w:r>
            <w:proofErr w:type="spellEnd"/>
            <w:r w:rsidR="00B4343C" w:rsidRPr="00045320">
              <w:rPr>
                <w:rFonts w:ascii="Cambria" w:hAnsi="Cambria"/>
                <w:i/>
                <w:sz w:val="22"/>
                <w:szCs w:val="22"/>
              </w:rPr>
              <w:t xml:space="preserve"> Bandung, Indonesia</w:t>
            </w:r>
          </w:p>
        </w:tc>
      </w:tr>
      <w:tr w:rsidR="003D344E" w:rsidRPr="00045320" w14:paraId="34092591" w14:textId="77777777" w:rsidTr="003D344E">
        <w:tc>
          <w:tcPr>
            <w:tcW w:w="3964" w:type="dxa"/>
          </w:tcPr>
          <w:p w14:paraId="57AB8114" w14:textId="77777777" w:rsidR="009F567A" w:rsidRPr="00045320" w:rsidRDefault="009F567A" w:rsidP="003D344E">
            <w:pPr>
              <w:spacing w:before="40" w:after="40"/>
              <w:rPr>
                <w:rFonts w:ascii="Cambria" w:hAnsi="Cambria"/>
                <w:i/>
                <w:sz w:val="22"/>
                <w:szCs w:val="22"/>
              </w:rPr>
            </w:pPr>
            <w:r w:rsidRPr="00045320">
              <w:rPr>
                <w:rFonts w:ascii="Cambria" w:hAnsi="Cambria"/>
                <w:i/>
                <w:sz w:val="22"/>
                <w:szCs w:val="22"/>
              </w:rPr>
              <w:t>Address:</w:t>
            </w:r>
            <w:r w:rsidR="003D344E" w:rsidRPr="00045320">
              <w:rPr>
                <w:rFonts w:ascii="Cambria" w:hAnsi="Cambria"/>
                <w:i/>
                <w:sz w:val="22"/>
                <w:szCs w:val="22"/>
              </w:rPr>
              <w:tab/>
            </w:r>
          </w:p>
          <w:p w14:paraId="6983B37B" w14:textId="77777777" w:rsidR="003D344E" w:rsidRPr="00045320" w:rsidRDefault="003D344E" w:rsidP="009F567A">
            <w:pPr>
              <w:spacing w:before="40" w:after="40"/>
              <w:jc w:val="left"/>
              <w:rPr>
                <w:rFonts w:ascii="Cambria" w:hAnsi="Cambria"/>
                <w:sz w:val="22"/>
                <w:szCs w:val="22"/>
              </w:rPr>
            </w:pPr>
            <w:r w:rsidRPr="00045320">
              <w:rPr>
                <w:rFonts w:ascii="Cambria" w:hAnsi="Cambria"/>
                <w:sz w:val="22"/>
                <w:szCs w:val="22"/>
              </w:rPr>
              <w:t>University of Ot</w:t>
            </w:r>
            <w:r w:rsidR="009F567A" w:rsidRPr="00045320">
              <w:rPr>
                <w:rFonts w:ascii="Cambria" w:hAnsi="Cambria"/>
                <w:sz w:val="22"/>
                <w:szCs w:val="22"/>
              </w:rPr>
              <w:t xml:space="preserve">ago </w:t>
            </w:r>
            <w:r w:rsidRPr="00045320">
              <w:rPr>
                <w:rFonts w:ascii="Cambria" w:hAnsi="Cambria"/>
                <w:sz w:val="22"/>
                <w:szCs w:val="22"/>
              </w:rPr>
              <w:t xml:space="preserve">Medical School, </w:t>
            </w:r>
          </w:p>
          <w:p w14:paraId="7C896001" w14:textId="77777777" w:rsidR="003D344E" w:rsidRPr="00045320" w:rsidRDefault="009F567A" w:rsidP="009F567A">
            <w:pPr>
              <w:spacing w:before="40" w:after="40"/>
              <w:jc w:val="left"/>
              <w:rPr>
                <w:rFonts w:ascii="Cambria" w:hAnsi="Cambria"/>
                <w:sz w:val="22"/>
                <w:szCs w:val="22"/>
              </w:rPr>
            </w:pPr>
            <w:r w:rsidRPr="00045320">
              <w:rPr>
                <w:rFonts w:ascii="Cambria" w:hAnsi="Cambria"/>
                <w:sz w:val="22"/>
                <w:szCs w:val="22"/>
              </w:rPr>
              <w:t xml:space="preserve">PO Box 56, Dunedin 9054, </w:t>
            </w:r>
            <w:r w:rsidR="003D344E" w:rsidRPr="00045320">
              <w:rPr>
                <w:rFonts w:ascii="Cambria" w:hAnsi="Cambria"/>
                <w:sz w:val="22"/>
                <w:szCs w:val="22"/>
              </w:rPr>
              <w:t>New Zealand</w:t>
            </w:r>
          </w:p>
        </w:tc>
        <w:tc>
          <w:tcPr>
            <w:tcW w:w="3964" w:type="dxa"/>
          </w:tcPr>
          <w:p w14:paraId="3D34FCE6" w14:textId="77777777" w:rsidR="009F567A" w:rsidRPr="00045320" w:rsidRDefault="009F567A" w:rsidP="003D344E">
            <w:pPr>
              <w:spacing w:before="40" w:after="40"/>
              <w:rPr>
                <w:rFonts w:ascii="Cambria" w:hAnsi="Cambria"/>
                <w:i/>
                <w:sz w:val="22"/>
                <w:szCs w:val="22"/>
              </w:rPr>
            </w:pPr>
          </w:p>
          <w:p w14:paraId="34D6EB2E" w14:textId="77777777" w:rsidR="003D344E" w:rsidRPr="00045320" w:rsidRDefault="003D344E" w:rsidP="003D344E">
            <w:pPr>
              <w:spacing w:before="40" w:after="40"/>
              <w:rPr>
                <w:rFonts w:ascii="Cambria" w:hAnsi="Cambria"/>
                <w:i/>
                <w:sz w:val="22"/>
                <w:szCs w:val="22"/>
              </w:rPr>
            </w:pPr>
            <w:proofErr w:type="spellStart"/>
            <w:r w:rsidRPr="00045320">
              <w:rPr>
                <w:rFonts w:ascii="Cambria" w:hAnsi="Cambria"/>
                <w:i/>
                <w:sz w:val="22"/>
                <w:szCs w:val="22"/>
              </w:rPr>
              <w:t>Jala</w:t>
            </w:r>
            <w:r w:rsidR="009854E7" w:rsidRPr="00045320">
              <w:rPr>
                <w:rFonts w:ascii="Cambria" w:hAnsi="Cambria"/>
                <w:i/>
                <w:sz w:val="22"/>
                <w:szCs w:val="22"/>
              </w:rPr>
              <w:t>n</w:t>
            </w:r>
            <w:proofErr w:type="spellEnd"/>
            <w:r w:rsidR="009854E7" w:rsidRPr="00045320">
              <w:rPr>
                <w:rFonts w:ascii="Cambria" w:hAnsi="Cambria"/>
                <w:i/>
                <w:sz w:val="22"/>
                <w:szCs w:val="22"/>
              </w:rPr>
              <w:t xml:space="preserve"> Prof </w:t>
            </w:r>
            <w:proofErr w:type="spellStart"/>
            <w:r w:rsidR="009854E7" w:rsidRPr="00045320">
              <w:rPr>
                <w:rFonts w:ascii="Cambria" w:hAnsi="Cambria"/>
                <w:i/>
                <w:sz w:val="22"/>
                <w:szCs w:val="22"/>
              </w:rPr>
              <w:t>Eyckman</w:t>
            </w:r>
            <w:proofErr w:type="spellEnd"/>
            <w:r w:rsidR="009854E7" w:rsidRPr="00045320">
              <w:rPr>
                <w:rFonts w:ascii="Cambria" w:hAnsi="Cambria"/>
                <w:i/>
                <w:sz w:val="22"/>
                <w:szCs w:val="22"/>
              </w:rPr>
              <w:t xml:space="preserve"> No 38 Bandung 40161 Indonesia</w:t>
            </w:r>
          </w:p>
        </w:tc>
      </w:tr>
      <w:tr w:rsidR="003D344E" w:rsidRPr="00045320" w14:paraId="518D7D0D" w14:textId="77777777" w:rsidTr="003D344E">
        <w:tc>
          <w:tcPr>
            <w:tcW w:w="3964" w:type="dxa"/>
          </w:tcPr>
          <w:p w14:paraId="5DF30E0E" w14:textId="77777777" w:rsidR="003D344E" w:rsidRPr="00045320" w:rsidRDefault="009F567A" w:rsidP="003D344E">
            <w:pPr>
              <w:spacing w:before="40" w:after="40"/>
              <w:rPr>
                <w:rFonts w:ascii="Cambria" w:hAnsi="Cambria"/>
                <w:sz w:val="22"/>
                <w:szCs w:val="22"/>
              </w:rPr>
            </w:pPr>
            <w:r w:rsidRPr="00045320">
              <w:rPr>
                <w:rFonts w:ascii="Cambria" w:hAnsi="Cambria"/>
                <w:i/>
                <w:sz w:val="22"/>
                <w:szCs w:val="22"/>
              </w:rPr>
              <w:lastRenderedPageBreak/>
              <w:t>Phone n</w:t>
            </w:r>
            <w:r w:rsidR="003D344E" w:rsidRPr="00045320">
              <w:rPr>
                <w:rFonts w:ascii="Cambria" w:hAnsi="Cambria"/>
                <w:i/>
                <w:sz w:val="22"/>
                <w:szCs w:val="22"/>
              </w:rPr>
              <w:t>umber</w:t>
            </w:r>
            <w:r w:rsidRPr="00045320">
              <w:rPr>
                <w:rFonts w:ascii="Cambria" w:hAnsi="Cambria"/>
                <w:i/>
                <w:sz w:val="22"/>
                <w:szCs w:val="22"/>
              </w:rPr>
              <w:t>:</w:t>
            </w:r>
            <w:r w:rsidR="003D344E" w:rsidRPr="00045320">
              <w:rPr>
                <w:rFonts w:ascii="Cambria" w:hAnsi="Cambria"/>
                <w:i/>
                <w:sz w:val="22"/>
                <w:szCs w:val="22"/>
              </w:rPr>
              <w:tab/>
              <w:t xml:space="preserve"> +64 21 279 7214</w:t>
            </w:r>
          </w:p>
        </w:tc>
        <w:tc>
          <w:tcPr>
            <w:tcW w:w="3964" w:type="dxa"/>
          </w:tcPr>
          <w:p w14:paraId="506F1BE2" w14:textId="77777777" w:rsidR="003D344E" w:rsidRPr="00045320" w:rsidRDefault="009854E7" w:rsidP="003D344E">
            <w:pPr>
              <w:spacing w:before="40" w:after="40"/>
              <w:rPr>
                <w:rFonts w:ascii="Cambria" w:hAnsi="Cambria"/>
                <w:i/>
                <w:sz w:val="22"/>
                <w:szCs w:val="22"/>
              </w:rPr>
            </w:pPr>
            <w:r w:rsidRPr="00045320">
              <w:rPr>
                <w:rFonts w:ascii="Cambria" w:hAnsi="Cambria"/>
                <w:i/>
                <w:sz w:val="22"/>
                <w:szCs w:val="22"/>
              </w:rPr>
              <w:t>+62 22 204 4128</w:t>
            </w:r>
          </w:p>
        </w:tc>
      </w:tr>
      <w:tr w:rsidR="003D344E" w:rsidRPr="00045320" w14:paraId="50A6CB8B" w14:textId="77777777" w:rsidTr="003D344E">
        <w:tc>
          <w:tcPr>
            <w:tcW w:w="3964" w:type="dxa"/>
          </w:tcPr>
          <w:p w14:paraId="3C032E4B" w14:textId="77777777" w:rsidR="003D344E" w:rsidRPr="00045320" w:rsidRDefault="009F567A" w:rsidP="003D344E">
            <w:pPr>
              <w:spacing w:before="40" w:after="40"/>
              <w:rPr>
                <w:rFonts w:ascii="Cambria" w:hAnsi="Cambria"/>
                <w:i/>
                <w:sz w:val="22"/>
                <w:szCs w:val="22"/>
              </w:rPr>
            </w:pPr>
            <w:r w:rsidRPr="00045320">
              <w:rPr>
                <w:rFonts w:ascii="Cambria" w:hAnsi="Cambria"/>
                <w:i/>
                <w:sz w:val="22"/>
                <w:szCs w:val="22"/>
              </w:rPr>
              <w:t xml:space="preserve">Email: </w:t>
            </w:r>
            <w:r w:rsidR="003D344E" w:rsidRPr="00045320">
              <w:rPr>
                <w:rFonts w:ascii="Cambria" w:hAnsi="Cambria"/>
                <w:i/>
                <w:sz w:val="22"/>
                <w:szCs w:val="22"/>
              </w:rPr>
              <w:t>philip.hill@otago.ac.nz</w:t>
            </w:r>
          </w:p>
        </w:tc>
        <w:tc>
          <w:tcPr>
            <w:tcW w:w="3964" w:type="dxa"/>
          </w:tcPr>
          <w:p w14:paraId="6113D387" w14:textId="77777777" w:rsidR="003D344E" w:rsidRPr="00045320" w:rsidRDefault="00806337" w:rsidP="003D344E">
            <w:pPr>
              <w:spacing w:before="40" w:after="40"/>
              <w:rPr>
                <w:rFonts w:ascii="Cambria" w:hAnsi="Cambria"/>
                <w:i/>
                <w:sz w:val="22"/>
                <w:szCs w:val="22"/>
              </w:rPr>
            </w:pPr>
            <w:hyperlink r:id="rId12" w:history="1">
              <w:r w:rsidR="009854E7" w:rsidRPr="00045320">
                <w:rPr>
                  <w:rStyle w:val="Hyperlink"/>
                  <w:rFonts w:ascii="Cambria" w:hAnsi="Cambria"/>
                  <w:i/>
                  <w:color w:val="auto"/>
                  <w:sz w:val="22"/>
                  <w:szCs w:val="22"/>
                </w:rPr>
                <w:t>likaaji@gmail.com</w:t>
              </w:r>
            </w:hyperlink>
            <w:r w:rsidR="009854E7" w:rsidRPr="00045320">
              <w:rPr>
                <w:rFonts w:ascii="Cambria" w:hAnsi="Cambria"/>
                <w:i/>
                <w:sz w:val="22"/>
                <w:szCs w:val="22"/>
              </w:rPr>
              <w:t xml:space="preserve"> lika.apriani@postgrad.otago.ac.nz</w:t>
            </w:r>
          </w:p>
        </w:tc>
      </w:tr>
    </w:tbl>
    <w:p w14:paraId="56A11791" w14:textId="77777777" w:rsidR="00E828BD" w:rsidRPr="00045320" w:rsidRDefault="00E828BD" w:rsidP="003D344E">
      <w:pPr>
        <w:rPr>
          <w:rFonts w:ascii="Cambria" w:hAnsi="Cambria"/>
          <w:sz w:val="22"/>
          <w:szCs w:val="22"/>
        </w:rPr>
      </w:pPr>
    </w:p>
    <w:tbl>
      <w:tblPr>
        <w:tblStyle w:val="TableGrid"/>
        <w:tblW w:w="0" w:type="auto"/>
        <w:tblLook w:val="04A0" w:firstRow="1" w:lastRow="0" w:firstColumn="1" w:lastColumn="0" w:noHBand="0" w:noVBand="1"/>
      </w:tblPr>
      <w:tblGrid>
        <w:gridCol w:w="2956"/>
        <w:gridCol w:w="2878"/>
        <w:gridCol w:w="2841"/>
      </w:tblGrid>
      <w:tr w:rsidR="003D344E" w:rsidRPr="00045320" w14:paraId="2ACA7CAE" w14:textId="77777777" w:rsidTr="009854E7">
        <w:tc>
          <w:tcPr>
            <w:tcW w:w="2956" w:type="dxa"/>
          </w:tcPr>
          <w:p w14:paraId="608E5E77" w14:textId="77777777" w:rsidR="003D344E" w:rsidRPr="00045320" w:rsidRDefault="003D344E" w:rsidP="003D344E">
            <w:pPr>
              <w:rPr>
                <w:rFonts w:ascii="Cambria" w:hAnsi="Cambria"/>
                <w:b/>
                <w:sz w:val="22"/>
                <w:szCs w:val="22"/>
              </w:rPr>
            </w:pPr>
            <w:r w:rsidRPr="00045320">
              <w:rPr>
                <w:rFonts w:ascii="Cambria" w:hAnsi="Cambria"/>
                <w:b/>
                <w:sz w:val="22"/>
                <w:szCs w:val="22"/>
              </w:rPr>
              <w:t>Other Investigators</w:t>
            </w:r>
          </w:p>
        </w:tc>
        <w:tc>
          <w:tcPr>
            <w:tcW w:w="2878" w:type="dxa"/>
          </w:tcPr>
          <w:p w14:paraId="50CAF164" w14:textId="77777777" w:rsidR="003D344E" w:rsidRPr="00045320" w:rsidRDefault="003D344E" w:rsidP="003D344E">
            <w:pPr>
              <w:rPr>
                <w:rFonts w:ascii="Cambria" w:hAnsi="Cambria"/>
                <w:b/>
                <w:sz w:val="22"/>
                <w:szCs w:val="22"/>
              </w:rPr>
            </w:pPr>
            <w:r w:rsidRPr="00045320">
              <w:rPr>
                <w:rFonts w:ascii="Cambria" w:hAnsi="Cambria"/>
                <w:b/>
                <w:sz w:val="22"/>
                <w:szCs w:val="22"/>
              </w:rPr>
              <w:t>Institution</w:t>
            </w:r>
          </w:p>
        </w:tc>
        <w:tc>
          <w:tcPr>
            <w:tcW w:w="2841" w:type="dxa"/>
          </w:tcPr>
          <w:p w14:paraId="149B7454" w14:textId="77777777" w:rsidR="003D344E" w:rsidRPr="00045320" w:rsidRDefault="003D344E" w:rsidP="003D344E">
            <w:pPr>
              <w:rPr>
                <w:rFonts w:ascii="Cambria" w:hAnsi="Cambria"/>
                <w:b/>
                <w:sz w:val="22"/>
                <w:szCs w:val="22"/>
              </w:rPr>
            </w:pPr>
            <w:r w:rsidRPr="00045320">
              <w:rPr>
                <w:rFonts w:ascii="Cambria" w:hAnsi="Cambria"/>
                <w:b/>
                <w:sz w:val="22"/>
                <w:szCs w:val="22"/>
              </w:rPr>
              <w:t>Role</w:t>
            </w:r>
          </w:p>
        </w:tc>
      </w:tr>
      <w:tr w:rsidR="009854E7" w:rsidRPr="00045320" w14:paraId="23BE3164" w14:textId="77777777" w:rsidTr="009854E7">
        <w:tc>
          <w:tcPr>
            <w:tcW w:w="2956" w:type="dxa"/>
          </w:tcPr>
          <w:p w14:paraId="351DE199" w14:textId="77777777" w:rsidR="009854E7" w:rsidRPr="00045320" w:rsidRDefault="009854E7" w:rsidP="009854E7">
            <w:pPr>
              <w:spacing w:before="40" w:after="40"/>
              <w:jc w:val="left"/>
              <w:rPr>
                <w:rFonts w:ascii="Cambria" w:hAnsi="Cambria"/>
                <w:sz w:val="22"/>
                <w:szCs w:val="22"/>
              </w:rPr>
            </w:pPr>
            <w:r w:rsidRPr="00045320">
              <w:rPr>
                <w:rFonts w:ascii="Cambria" w:hAnsi="Cambria"/>
                <w:sz w:val="22"/>
                <w:szCs w:val="22"/>
              </w:rPr>
              <w:t>Prof Reinout van Crevel</w:t>
            </w:r>
          </w:p>
        </w:tc>
        <w:tc>
          <w:tcPr>
            <w:tcW w:w="2878" w:type="dxa"/>
          </w:tcPr>
          <w:p w14:paraId="566481DF" w14:textId="77777777" w:rsidR="009854E7" w:rsidRPr="00045320" w:rsidRDefault="009854E7" w:rsidP="009854E7">
            <w:pPr>
              <w:spacing w:before="40" w:after="40"/>
              <w:jc w:val="left"/>
              <w:rPr>
                <w:rFonts w:ascii="Cambria" w:hAnsi="Cambria"/>
                <w:i/>
                <w:sz w:val="22"/>
                <w:szCs w:val="22"/>
              </w:rPr>
            </w:pPr>
            <w:proofErr w:type="spellStart"/>
            <w:r w:rsidRPr="00045320">
              <w:rPr>
                <w:rFonts w:ascii="Cambria" w:hAnsi="Cambria"/>
                <w:i/>
                <w:sz w:val="22"/>
                <w:szCs w:val="22"/>
              </w:rPr>
              <w:t>Radboud</w:t>
            </w:r>
            <w:proofErr w:type="spellEnd"/>
            <w:r w:rsidRPr="00045320">
              <w:rPr>
                <w:rFonts w:ascii="Cambria" w:hAnsi="Cambria"/>
                <w:i/>
                <w:sz w:val="22"/>
                <w:szCs w:val="22"/>
              </w:rPr>
              <w:t xml:space="preserve"> University Nijmegen The Netherlands</w:t>
            </w:r>
          </w:p>
        </w:tc>
        <w:tc>
          <w:tcPr>
            <w:tcW w:w="2841" w:type="dxa"/>
          </w:tcPr>
          <w:p w14:paraId="68D7394D" w14:textId="7A168B4F" w:rsidR="009854E7" w:rsidRPr="00045320" w:rsidRDefault="00371221" w:rsidP="009854E7">
            <w:pPr>
              <w:spacing w:before="40" w:after="40"/>
              <w:jc w:val="left"/>
              <w:rPr>
                <w:rFonts w:ascii="Cambria" w:hAnsi="Cambria"/>
                <w:i/>
                <w:sz w:val="22"/>
                <w:szCs w:val="22"/>
              </w:rPr>
            </w:pPr>
            <w:r w:rsidRPr="00045320">
              <w:rPr>
                <w:rFonts w:ascii="Cambria" w:hAnsi="Cambria"/>
                <w:i/>
                <w:sz w:val="22"/>
                <w:szCs w:val="22"/>
              </w:rPr>
              <w:t>Infectious disease specialist</w:t>
            </w:r>
            <w:r w:rsidR="00831C36" w:rsidRPr="00045320">
              <w:rPr>
                <w:rFonts w:ascii="Cambria" w:hAnsi="Cambria"/>
                <w:i/>
                <w:sz w:val="22"/>
                <w:szCs w:val="22"/>
              </w:rPr>
              <w:t xml:space="preserve"> and clinical immunologist</w:t>
            </w:r>
          </w:p>
        </w:tc>
      </w:tr>
      <w:tr w:rsidR="009854E7" w:rsidRPr="00045320" w14:paraId="4A96318A" w14:textId="77777777" w:rsidTr="009854E7">
        <w:tc>
          <w:tcPr>
            <w:tcW w:w="2956" w:type="dxa"/>
          </w:tcPr>
          <w:p w14:paraId="52798AD1" w14:textId="77777777" w:rsidR="009854E7" w:rsidRPr="00045320" w:rsidRDefault="00CA053C" w:rsidP="009854E7">
            <w:pPr>
              <w:spacing w:before="40" w:after="40"/>
              <w:jc w:val="left"/>
              <w:rPr>
                <w:rFonts w:ascii="Cambria" w:hAnsi="Cambria"/>
                <w:sz w:val="22"/>
                <w:szCs w:val="22"/>
              </w:rPr>
            </w:pPr>
            <w:r w:rsidRPr="00045320">
              <w:rPr>
                <w:rFonts w:ascii="Cambria" w:hAnsi="Cambria"/>
                <w:sz w:val="22"/>
                <w:szCs w:val="22"/>
              </w:rPr>
              <w:t xml:space="preserve">Prof </w:t>
            </w:r>
            <w:r w:rsidR="00371221" w:rsidRPr="00045320">
              <w:rPr>
                <w:rFonts w:ascii="Cambria" w:hAnsi="Cambria"/>
                <w:sz w:val="22"/>
                <w:szCs w:val="22"/>
              </w:rPr>
              <w:t>Mihai Netea</w:t>
            </w:r>
          </w:p>
        </w:tc>
        <w:tc>
          <w:tcPr>
            <w:tcW w:w="2878" w:type="dxa"/>
          </w:tcPr>
          <w:p w14:paraId="1BCF4454" w14:textId="77777777" w:rsidR="009854E7" w:rsidRPr="00045320" w:rsidRDefault="009854E7" w:rsidP="009854E7">
            <w:pPr>
              <w:spacing w:before="40" w:after="40"/>
              <w:jc w:val="left"/>
              <w:rPr>
                <w:rFonts w:ascii="Cambria" w:hAnsi="Cambria"/>
                <w:i/>
                <w:sz w:val="22"/>
                <w:szCs w:val="22"/>
              </w:rPr>
            </w:pPr>
            <w:proofErr w:type="spellStart"/>
            <w:r w:rsidRPr="00045320">
              <w:rPr>
                <w:rFonts w:ascii="Cambria" w:hAnsi="Cambria"/>
                <w:i/>
                <w:sz w:val="22"/>
                <w:szCs w:val="22"/>
              </w:rPr>
              <w:t>Radboud</w:t>
            </w:r>
            <w:proofErr w:type="spellEnd"/>
            <w:r w:rsidRPr="00045320">
              <w:rPr>
                <w:rFonts w:ascii="Cambria" w:hAnsi="Cambria"/>
                <w:i/>
                <w:sz w:val="22"/>
                <w:szCs w:val="22"/>
              </w:rPr>
              <w:t xml:space="preserve"> University Nijmegen The Netherlands</w:t>
            </w:r>
          </w:p>
        </w:tc>
        <w:tc>
          <w:tcPr>
            <w:tcW w:w="2841" w:type="dxa"/>
          </w:tcPr>
          <w:p w14:paraId="797CFA2B" w14:textId="77777777" w:rsidR="009854E7" w:rsidRPr="00045320" w:rsidRDefault="009854E7" w:rsidP="009854E7">
            <w:pPr>
              <w:spacing w:before="40" w:after="40"/>
              <w:jc w:val="left"/>
              <w:rPr>
                <w:rFonts w:ascii="Cambria" w:hAnsi="Cambria"/>
                <w:i/>
                <w:sz w:val="22"/>
                <w:szCs w:val="22"/>
              </w:rPr>
            </w:pPr>
            <w:r w:rsidRPr="00045320">
              <w:rPr>
                <w:rFonts w:ascii="Cambria" w:hAnsi="Cambria"/>
                <w:i/>
                <w:sz w:val="22"/>
                <w:szCs w:val="22"/>
              </w:rPr>
              <w:t>Immunologist</w:t>
            </w:r>
          </w:p>
        </w:tc>
      </w:tr>
      <w:tr w:rsidR="009854E7" w:rsidRPr="00045320" w14:paraId="58305CF1" w14:textId="77777777" w:rsidTr="009854E7">
        <w:tc>
          <w:tcPr>
            <w:tcW w:w="2956" w:type="dxa"/>
          </w:tcPr>
          <w:p w14:paraId="7EF766F3" w14:textId="77777777" w:rsidR="009854E7" w:rsidRPr="00045320" w:rsidRDefault="009854E7" w:rsidP="009854E7">
            <w:pPr>
              <w:spacing w:before="40" w:after="40"/>
              <w:jc w:val="left"/>
              <w:rPr>
                <w:rFonts w:ascii="Cambria" w:hAnsi="Cambria"/>
                <w:sz w:val="22"/>
                <w:szCs w:val="22"/>
              </w:rPr>
            </w:pPr>
            <w:r w:rsidRPr="00045320">
              <w:rPr>
                <w:rFonts w:ascii="Cambria" w:hAnsi="Cambria"/>
                <w:sz w:val="22"/>
                <w:szCs w:val="22"/>
              </w:rPr>
              <w:t>Dr Bachti Alisjahbana</w:t>
            </w:r>
          </w:p>
        </w:tc>
        <w:tc>
          <w:tcPr>
            <w:tcW w:w="2878" w:type="dxa"/>
          </w:tcPr>
          <w:p w14:paraId="74358716" w14:textId="77777777" w:rsidR="009854E7" w:rsidRPr="00045320" w:rsidRDefault="00B4343C" w:rsidP="009854E7">
            <w:pPr>
              <w:spacing w:before="40" w:after="40"/>
              <w:jc w:val="left"/>
              <w:rPr>
                <w:rFonts w:ascii="Cambria" w:hAnsi="Cambria"/>
                <w:i/>
                <w:sz w:val="22"/>
                <w:szCs w:val="22"/>
              </w:rPr>
            </w:pPr>
            <w:proofErr w:type="spellStart"/>
            <w:r w:rsidRPr="00045320">
              <w:rPr>
                <w:rFonts w:ascii="Cambria" w:hAnsi="Cambria"/>
                <w:i/>
                <w:sz w:val="22"/>
                <w:szCs w:val="22"/>
              </w:rPr>
              <w:t>Universitas</w:t>
            </w:r>
            <w:proofErr w:type="spellEnd"/>
            <w:r w:rsidRPr="00045320">
              <w:rPr>
                <w:rFonts w:ascii="Cambria" w:hAnsi="Cambria"/>
                <w:i/>
                <w:sz w:val="22"/>
                <w:szCs w:val="22"/>
              </w:rPr>
              <w:t xml:space="preserve"> </w:t>
            </w:r>
            <w:proofErr w:type="spellStart"/>
            <w:r w:rsidRPr="00045320">
              <w:rPr>
                <w:rFonts w:ascii="Cambria" w:hAnsi="Cambria"/>
                <w:i/>
                <w:sz w:val="22"/>
                <w:szCs w:val="22"/>
              </w:rPr>
              <w:t>Padjadjaran</w:t>
            </w:r>
            <w:proofErr w:type="spellEnd"/>
            <w:r w:rsidRPr="00045320">
              <w:rPr>
                <w:rFonts w:ascii="Cambria" w:hAnsi="Cambria"/>
                <w:i/>
                <w:sz w:val="22"/>
                <w:szCs w:val="22"/>
              </w:rPr>
              <w:t xml:space="preserve"> Bandung, Indonesia</w:t>
            </w:r>
          </w:p>
        </w:tc>
        <w:tc>
          <w:tcPr>
            <w:tcW w:w="2841" w:type="dxa"/>
          </w:tcPr>
          <w:p w14:paraId="448C5F49" w14:textId="77777777" w:rsidR="009854E7" w:rsidRPr="00045320" w:rsidRDefault="00371221" w:rsidP="009854E7">
            <w:pPr>
              <w:spacing w:before="40" w:after="40"/>
              <w:jc w:val="left"/>
              <w:rPr>
                <w:rFonts w:ascii="Cambria" w:hAnsi="Cambria"/>
                <w:i/>
                <w:sz w:val="22"/>
                <w:szCs w:val="22"/>
              </w:rPr>
            </w:pPr>
            <w:r w:rsidRPr="00045320">
              <w:rPr>
                <w:rFonts w:ascii="Cambria" w:hAnsi="Cambria"/>
                <w:i/>
                <w:sz w:val="22"/>
                <w:szCs w:val="22"/>
              </w:rPr>
              <w:t xml:space="preserve">Infectious disease specialist, </w:t>
            </w:r>
            <w:r w:rsidR="009854E7" w:rsidRPr="00045320">
              <w:rPr>
                <w:rFonts w:ascii="Cambria" w:hAnsi="Cambria"/>
                <w:i/>
                <w:sz w:val="22"/>
                <w:szCs w:val="22"/>
              </w:rPr>
              <w:t xml:space="preserve">Head of TB Research Group </w:t>
            </w:r>
          </w:p>
        </w:tc>
      </w:tr>
      <w:tr w:rsidR="003D344E" w:rsidRPr="00045320" w14:paraId="6B12778E" w14:textId="77777777" w:rsidTr="00B4343C">
        <w:tc>
          <w:tcPr>
            <w:tcW w:w="2956" w:type="dxa"/>
          </w:tcPr>
          <w:p w14:paraId="526A7931" w14:textId="77777777" w:rsidR="003D344E" w:rsidRPr="00045320" w:rsidRDefault="003D344E" w:rsidP="00B4343C">
            <w:pPr>
              <w:spacing w:before="0"/>
              <w:jc w:val="left"/>
              <w:rPr>
                <w:rFonts w:ascii="Cambria" w:hAnsi="Cambria"/>
                <w:sz w:val="22"/>
                <w:szCs w:val="22"/>
              </w:rPr>
            </w:pPr>
            <w:r w:rsidRPr="00045320">
              <w:rPr>
                <w:rFonts w:ascii="Cambria" w:hAnsi="Cambria"/>
                <w:sz w:val="22"/>
                <w:szCs w:val="22"/>
              </w:rPr>
              <w:t>Dr Sue McAllister</w:t>
            </w:r>
          </w:p>
        </w:tc>
        <w:tc>
          <w:tcPr>
            <w:tcW w:w="2878" w:type="dxa"/>
          </w:tcPr>
          <w:p w14:paraId="59B83F5D" w14:textId="77777777" w:rsidR="003D344E" w:rsidRPr="00045320" w:rsidRDefault="003D344E" w:rsidP="00B4343C">
            <w:pPr>
              <w:spacing w:before="0"/>
              <w:jc w:val="left"/>
              <w:rPr>
                <w:rFonts w:ascii="Cambria" w:hAnsi="Cambria"/>
                <w:i/>
                <w:sz w:val="22"/>
                <w:szCs w:val="22"/>
              </w:rPr>
            </w:pPr>
            <w:r w:rsidRPr="00045320">
              <w:rPr>
                <w:rFonts w:ascii="Cambria" w:hAnsi="Cambria"/>
                <w:i/>
                <w:sz w:val="22"/>
                <w:szCs w:val="22"/>
              </w:rPr>
              <w:t>University of Otago</w:t>
            </w:r>
          </w:p>
        </w:tc>
        <w:tc>
          <w:tcPr>
            <w:tcW w:w="2841" w:type="dxa"/>
          </w:tcPr>
          <w:p w14:paraId="0C63C893" w14:textId="77777777" w:rsidR="003D344E" w:rsidRPr="00045320" w:rsidRDefault="003D344E" w:rsidP="00B4343C">
            <w:pPr>
              <w:spacing w:before="0"/>
              <w:jc w:val="left"/>
              <w:rPr>
                <w:rFonts w:ascii="Cambria" w:hAnsi="Cambria"/>
                <w:i/>
                <w:sz w:val="22"/>
                <w:szCs w:val="22"/>
              </w:rPr>
            </w:pPr>
            <w:r w:rsidRPr="00045320">
              <w:rPr>
                <w:rFonts w:ascii="Cambria" w:hAnsi="Cambria"/>
                <w:i/>
                <w:sz w:val="22"/>
                <w:szCs w:val="22"/>
              </w:rPr>
              <w:t>Epidemiologist</w:t>
            </w:r>
          </w:p>
        </w:tc>
      </w:tr>
      <w:tr w:rsidR="003D344E" w:rsidRPr="00045320" w14:paraId="56B49503" w14:textId="77777777" w:rsidTr="00B4343C">
        <w:tc>
          <w:tcPr>
            <w:tcW w:w="2956" w:type="dxa"/>
          </w:tcPr>
          <w:p w14:paraId="3E817FB7" w14:textId="77777777" w:rsidR="003D344E" w:rsidRPr="00045320" w:rsidRDefault="003D344E" w:rsidP="00B4343C">
            <w:pPr>
              <w:spacing w:before="0"/>
              <w:jc w:val="left"/>
              <w:rPr>
                <w:rFonts w:ascii="Cambria" w:hAnsi="Cambria"/>
                <w:sz w:val="22"/>
                <w:szCs w:val="22"/>
              </w:rPr>
            </w:pPr>
            <w:proofErr w:type="spellStart"/>
            <w:r w:rsidRPr="00045320">
              <w:rPr>
                <w:rFonts w:ascii="Cambria" w:hAnsi="Cambria"/>
                <w:sz w:val="22"/>
                <w:szCs w:val="22"/>
              </w:rPr>
              <w:t>Assoc</w:t>
            </w:r>
            <w:proofErr w:type="spellEnd"/>
            <w:r w:rsidRPr="00045320">
              <w:rPr>
                <w:rFonts w:ascii="Cambria" w:hAnsi="Cambria"/>
                <w:sz w:val="22"/>
                <w:szCs w:val="22"/>
              </w:rPr>
              <w:t xml:space="preserve"> Prof Katrina Sharples</w:t>
            </w:r>
          </w:p>
        </w:tc>
        <w:tc>
          <w:tcPr>
            <w:tcW w:w="2878" w:type="dxa"/>
          </w:tcPr>
          <w:p w14:paraId="090D7683" w14:textId="77777777" w:rsidR="003D344E" w:rsidRPr="00045320" w:rsidRDefault="003D344E" w:rsidP="00B4343C">
            <w:pPr>
              <w:spacing w:before="0"/>
              <w:jc w:val="left"/>
              <w:rPr>
                <w:rFonts w:ascii="Cambria" w:hAnsi="Cambria"/>
                <w:i/>
                <w:sz w:val="22"/>
                <w:szCs w:val="22"/>
              </w:rPr>
            </w:pPr>
            <w:r w:rsidRPr="00045320">
              <w:rPr>
                <w:rFonts w:ascii="Cambria" w:hAnsi="Cambria"/>
                <w:i/>
                <w:sz w:val="22"/>
                <w:szCs w:val="22"/>
              </w:rPr>
              <w:t>University of Otago</w:t>
            </w:r>
          </w:p>
        </w:tc>
        <w:tc>
          <w:tcPr>
            <w:tcW w:w="2841" w:type="dxa"/>
          </w:tcPr>
          <w:p w14:paraId="648829B3" w14:textId="77777777" w:rsidR="003D344E" w:rsidRPr="00045320" w:rsidRDefault="003D344E" w:rsidP="00B4343C">
            <w:pPr>
              <w:spacing w:before="0"/>
              <w:jc w:val="left"/>
              <w:rPr>
                <w:rFonts w:ascii="Cambria" w:hAnsi="Cambria"/>
                <w:i/>
                <w:sz w:val="22"/>
                <w:szCs w:val="22"/>
              </w:rPr>
            </w:pPr>
            <w:r w:rsidRPr="00045320">
              <w:rPr>
                <w:rFonts w:ascii="Cambria" w:hAnsi="Cambria"/>
                <w:i/>
                <w:sz w:val="22"/>
                <w:szCs w:val="22"/>
              </w:rPr>
              <w:t>Statistician</w:t>
            </w:r>
          </w:p>
        </w:tc>
      </w:tr>
      <w:tr w:rsidR="003D344E" w:rsidRPr="00045320" w14:paraId="21930C97" w14:textId="77777777" w:rsidTr="00B4343C">
        <w:tc>
          <w:tcPr>
            <w:tcW w:w="2956" w:type="dxa"/>
          </w:tcPr>
          <w:p w14:paraId="68C57DE3" w14:textId="77777777" w:rsidR="003D344E" w:rsidRPr="00045320" w:rsidRDefault="00B43F0E" w:rsidP="00B4343C">
            <w:pPr>
              <w:spacing w:before="0"/>
              <w:jc w:val="left"/>
              <w:rPr>
                <w:rFonts w:ascii="Cambria" w:hAnsi="Cambria"/>
                <w:sz w:val="22"/>
                <w:szCs w:val="22"/>
              </w:rPr>
            </w:pPr>
            <w:r w:rsidRPr="00045320">
              <w:rPr>
                <w:rFonts w:ascii="Cambria" w:hAnsi="Cambria"/>
                <w:sz w:val="22"/>
                <w:szCs w:val="22"/>
              </w:rPr>
              <w:t xml:space="preserve">Dr </w:t>
            </w:r>
            <w:r w:rsidR="009854E7" w:rsidRPr="00045320">
              <w:rPr>
                <w:rFonts w:ascii="Cambria" w:hAnsi="Cambria"/>
                <w:sz w:val="22"/>
                <w:szCs w:val="22"/>
              </w:rPr>
              <w:t>Ayesha Verral</w:t>
            </w:r>
            <w:r w:rsidR="009D0260" w:rsidRPr="00045320">
              <w:rPr>
                <w:rFonts w:ascii="Cambria" w:hAnsi="Cambria"/>
                <w:sz w:val="22"/>
                <w:szCs w:val="22"/>
              </w:rPr>
              <w:t>l</w:t>
            </w:r>
          </w:p>
        </w:tc>
        <w:tc>
          <w:tcPr>
            <w:tcW w:w="2878" w:type="dxa"/>
          </w:tcPr>
          <w:p w14:paraId="7B7B5995" w14:textId="77777777" w:rsidR="003D344E" w:rsidRPr="00045320" w:rsidRDefault="009854E7" w:rsidP="00B4343C">
            <w:pPr>
              <w:spacing w:before="0"/>
              <w:jc w:val="left"/>
              <w:rPr>
                <w:rFonts w:ascii="Cambria" w:hAnsi="Cambria"/>
                <w:i/>
                <w:sz w:val="22"/>
                <w:szCs w:val="22"/>
              </w:rPr>
            </w:pPr>
            <w:r w:rsidRPr="00045320">
              <w:rPr>
                <w:rFonts w:ascii="Cambria" w:hAnsi="Cambria"/>
                <w:i/>
                <w:sz w:val="22"/>
                <w:szCs w:val="22"/>
              </w:rPr>
              <w:t>University of Otago</w:t>
            </w:r>
          </w:p>
        </w:tc>
        <w:tc>
          <w:tcPr>
            <w:tcW w:w="2841" w:type="dxa"/>
          </w:tcPr>
          <w:p w14:paraId="4628AD74" w14:textId="77777777" w:rsidR="003D344E" w:rsidRPr="00045320" w:rsidRDefault="00B4343C" w:rsidP="00B4343C">
            <w:pPr>
              <w:spacing w:before="0"/>
              <w:jc w:val="left"/>
              <w:rPr>
                <w:rFonts w:ascii="Cambria" w:hAnsi="Cambria"/>
                <w:i/>
                <w:sz w:val="22"/>
                <w:szCs w:val="22"/>
              </w:rPr>
            </w:pPr>
            <w:r w:rsidRPr="00045320">
              <w:rPr>
                <w:rFonts w:ascii="Cambria" w:hAnsi="Cambria"/>
                <w:i/>
                <w:sz w:val="22"/>
                <w:szCs w:val="22"/>
              </w:rPr>
              <w:t>Infectious disease specialist</w:t>
            </w:r>
          </w:p>
        </w:tc>
      </w:tr>
      <w:tr w:rsidR="000E6AE6" w:rsidRPr="00045320" w14:paraId="755B3349" w14:textId="77777777" w:rsidTr="00B4343C">
        <w:tc>
          <w:tcPr>
            <w:tcW w:w="2956" w:type="dxa"/>
          </w:tcPr>
          <w:p w14:paraId="2156C158" w14:textId="77777777" w:rsidR="000E6AE6" w:rsidRPr="00045320" w:rsidRDefault="000E6AE6" w:rsidP="00B4343C">
            <w:pPr>
              <w:spacing w:before="0"/>
              <w:jc w:val="left"/>
              <w:rPr>
                <w:rFonts w:ascii="Cambria" w:hAnsi="Cambria"/>
                <w:sz w:val="22"/>
                <w:szCs w:val="22"/>
              </w:rPr>
            </w:pPr>
            <w:r w:rsidRPr="00045320">
              <w:rPr>
                <w:rFonts w:ascii="Cambria" w:hAnsi="Cambria"/>
                <w:sz w:val="22"/>
                <w:szCs w:val="22"/>
              </w:rPr>
              <w:t>Dr James Ussher</w:t>
            </w:r>
          </w:p>
        </w:tc>
        <w:tc>
          <w:tcPr>
            <w:tcW w:w="2878" w:type="dxa"/>
          </w:tcPr>
          <w:p w14:paraId="18440132" w14:textId="77777777" w:rsidR="000E6AE6" w:rsidRPr="00045320" w:rsidRDefault="000E6AE6" w:rsidP="00B4343C">
            <w:pPr>
              <w:spacing w:before="0"/>
              <w:jc w:val="left"/>
              <w:rPr>
                <w:rFonts w:ascii="Cambria" w:hAnsi="Cambria"/>
                <w:i/>
                <w:sz w:val="22"/>
                <w:szCs w:val="22"/>
              </w:rPr>
            </w:pPr>
            <w:r w:rsidRPr="00045320">
              <w:rPr>
                <w:rFonts w:ascii="Cambria" w:hAnsi="Cambria"/>
                <w:i/>
                <w:sz w:val="22"/>
                <w:szCs w:val="22"/>
              </w:rPr>
              <w:t>University of Otago</w:t>
            </w:r>
          </w:p>
        </w:tc>
        <w:tc>
          <w:tcPr>
            <w:tcW w:w="2841" w:type="dxa"/>
          </w:tcPr>
          <w:p w14:paraId="03EEA5CC" w14:textId="4C77A82C" w:rsidR="000E6AE6" w:rsidRPr="00045320" w:rsidRDefault="00831C36">
            <w:pPr>
              <w:spacing w:before="0"/>
              <w:jc w:val="left"/>
              <w:rPr>
                <w:rFonts w:ascii="Cambria" w:eastAsiaTheme="minorEastAsia" w:hAnsi="Cambria" w:cstheme="minorBidi"/>
                <w:i/>
                <w:sz w:val="22"/>
                <w:szCs w:val="22"/>
              </w:rPr>
            </w:pPr>
            <w:r w:rsidRPr="00045320">
              <w:rPr>
                <w:rFonts w:ascii="Cambria" w:hAnsi="Cambria"/>
                <w:i/>
                <w:sz w:val="22"/>
                <w:szCs w:val="22"/>
              </w:rPr>
              <w:t>I</w:t>
            </w:r>
            <w:r w:rsidR="000E6AE6" w:rsidRPr="00045320">
              <w:rPr>
                <w:rFonts w:ascii="Cambria" w:hAnsi="Cambria"/>
                <w:i/>
                <w:sz w:val="22"/>
                <w:szCs w:val="22"/>
              </w:rPr>
              <w:t>mmunologist</w:t>
            </w:r>
          </w:p>
        </w:tc>
      </w:tr>
    </w:tbl>
    <w:p w14:paraId="46CB6FDB" w14:textId="77777777" w:rsidR="003D344E" w:rsidRPr="00045320" w:rsidRDefault="003D344E" w:rsidP="003D344E">
      <w:pPr>
        <w:rPr>
          <w:rFonts w:ascii="Cambria" w:hAnsi="Cambria"/>
          <w:sz w:val="22"/>
          <w:szCs w:val="22"/>
        </w:rPr>
      </w:pPr>
    </w:p>
    <w:p w14:paraId="058EF39D" w14:textId="77777777" w:rsidR="00F96ED0" w:rsidRPr="00045320" w:rsidRDefault="00F96ED0" w:rsidP="00F82209">
      <w:pPr>
        <w:pStyle w:val="Heading3"/>
        <w:rPr>
          <w:szCs w:val="22"/>
        </w:rPr>
      </w:pPr>
      <w:bookmarkStart w:id="114" w:name="_Toc423597580"/>
      <w:r w:rsidRPr="00045320">
        <w:rPr>
          <w:szCs w:val="22"/>
        </w:rPr>
        <w:t>Safety oversight</w:t>
      </w:r>
      <w:bookmarkEnd w:id="114"/>
    </w:p>
    <w:p w14:paraId="58247359" w14:textId="1B71F13B" w:rsidR="00EB5AD1" w:rsidRPr="00045320" w:rsidRDefault="00AF11E1" w:rsidP="00C53D5E">
      <w:pPr>
        <w:tabs>
          <w:tab w:val="left" w:pos="360"/>
        </w:tabs>
        <w:spacing w:after="120"/>
        <w:rPr>
          <w:rFonts w:ascii="Cambria" w:hAnsi="Cambria"/>
          <w:sz w:val="22"/>
          <w:szCs w:val="22"/>
          <w:lang w:val="en-US"/>
        </w:rPr>
      </w:pPr>
      <w:r w:rsidRPr="00045320">
        <w:rPr>
          <w:rFonts w:ascii="Cambria" w:hAnsi="Cambria"/>
          <w:sz w:val="22"/>
          <w:szCs w:val="22"/>
        </w:rPr>
        <w:t xml:space="preserve">Safety oversight will be under the direction of a </w:t>
      </w:r>
      <w:r w:rsidR="00455D2D" w:rsidRPr="00045320">
        <w:rPr>
          <w:rFonts w:ascii="Cambria" w:hAnsi="Cambria"/>
          <w:sz w:val="22"/>
          <w:szCs w:val="22"/>
        </w:rPr>
        <w:t>DSMB</w:t>
      </w:r>
      <w:r w:rsidRPr="00045320">
        <w:rPr>
          <w:rFonts w:ascii="Cambria" w:hAnsi="Cambria"/>
          <w:sz w:val="22"/>
          <w:szCs w:val="22"/>
        </w:rPr>
        <w:t xml:space="preserve"> composed of individuals with </w:t>
      </w:r>
      <w:r w:rsidR="00A27813" w:rsidRPr="00045320">
        <w:rPr>
          <w:rFonts w:ascii="Cambria" w:hAnsi="Cambria"/>
          <w:sz w:val="22"/>
          <w:szCs w:val="22"/>
        </w:rPr>
        <w:t>clinical trial expertise</w:t>
      </w:r>
      <w:r w:rsidRPr="00045320">
        <w:rPr>
          <w:rFonts w:ascii="Cambria" w:hAnsi="Cambria"/>
          <w:sz w:val="22"/>
          <w:szCs w:val="22"/>
        </w:rPr>
        <w:t xml:space="preserve">. </w:t>
      </w:r>
      <w:r w:rsidR="00006B50" w:rsidRPr="00045320">
        <w:rPr>
          <w:rFonts w:ascii="Cambria" w:hAnsi="Cambria"/>
          <w:sz w:val="22"/>
          <w:szCs w:val="22"/>
        </w:rPr>
        <w:t xml:space="preserve">There will be 3 members </w:t>
      </w:r>
      <w:r w:rsidR="00006B50" w:rsidRPr="00045320">
        <w:rPr>
          <w:rFonts w:ascii="Cambria" w:hAnsi="Cambria"/>
          <w:sz w:val="22"/>
          <w:szCs w:val="22"/>
          <w:lang w:val="en-US"/>
        </w:rPr>
        <w:t xml:space="preserve">including one or more clinicians, and one biostatistician with knowledge of and experience in the statistical methods to evaluate safety data from the trial. </w:t>
      </w:r>
      <w:r w:rsidRPr="00045320">
        <w:rPr>
          <w:rFonts w:ascii="Cambria" w:hAnsi="Cambria"/>
          <w:sz w:val="22"/>
          <w:szCs w:val="22"/>
        </w:rPr>
        <w:t xml:space="preserve">Members of the DSMB </w:t>
      </w:r>
      <w:r w:rsidR="006F6F81" w:rsidRPr="00045320">
        <w:rPr>
          <w:rFonts w:ascii="Cambria" w:hAnsi="Cambria"/>
          <w:sz w:val="22"/>
          <w:szCs w:val="22"/>
        </w:rPr>
        <w:t>will</w:t>
      </w:r>
      <w:r w:rsidRPr="00045320">
        <w:rPr>
          <w:rFonts w:ascii="Cambria" w:hAnsi="Cambria"/>
          <w:sz w:val="22"/>
          <w:szCs w:val="22"/>
        </w:rPr>
        <w:t xml:space="preserve"> be independent from the study conduct and free of conflict of interest, or measures should be in place to minimize perceived conflict of interest. The DSMB </w:t>
      </w:r>
      <w:r w:rsidR="00477D6F" w:rsidRPr="00045320">
        <w:rPr>
          <w:rFonts w:ascii="Cambria" w:hAnsi="Cambria"/>
          <w:sz w:val="22"/>
          <w:szCs w:val="22"/>
        </w:rPr>
        <w:t>will meet to</w:t>
      </w:r>
      <w:r w:rsidRPr="00045320">
        <w:rPr>
          <w:rFonts w:ascii="Cambria" w:hAnsi="Cambria"/>
          <w:sz w:val="22"/>
          <w:szCs w:val="22"/>
        </w:rPr>
        <w:t xml:space="preserve"> assess safety data on each arm of the study. The DMSB will operate under the rules of an approved charter that will be written and </w:t>
      </w:r>
      <w:r w:rsidR="00831C36" w:rsidRPr="00045320">
        <w:rPr>
          <w:rFonts w:ascii="Cambria" w:hAnsi="Cambria"/>
          <w:sz w:val="22"/>
          <w:szCs w:val="22"/>
        </w:rPr>
        <w:t xml:space="preserve">then </w:t>
      </w:r>
      <w:r w:rsidRPr="00045320">
        <w:rPr>
          <w:rFonts w:ascii="Cambria" w:hAnsi="Cambria"/>
          <w:sz w:val="22"/>
          <w:szCs w:val="22"/>
        </w:rPr>
        <w:t xml:space="preserve">reviewed at the organizational meeting of the DSMB. At this time, each data element that the DSMB needs to assess will be clearly defined. The DSMB will provide its input to </w:t>
      </w:r>
      <w:r w:rsidR="004C6F62" w:rsidRPr="00045320">
        <w:rPr>
          <w:rFonts w:ascii="Cambria" w:hAnsi="Cambria"/>
          <w:sz w:val="22"/>
          <w:szCs w:val="22"/>
        </w:rPr>
        <w:t xml:space="preserve">the </w:t>
      </w:r>
      <w:r w:rsidR="00A55162" w:rsidRPr="00045320">
        <w:rPr>
          <w:rFonts w:ascii="Cambria" w:hAnsi="Cambria"/>
          <w:sz w:val="22"/>
          <w:szCs w:val="22"/>
        </w:rPr>
        <w:t>PI</w:t>
      </w:r>
      <w:r w:rsidR="004C6F62" w:rsidRPr="00045320">
        <w:rPr>
          <w:rFonts w:ascii="Cambria" w:hAnsi="Cambria"/>
          <w:sz w:val="22"/>
          <w:szCs w:val="22"/>
        </w:rPr>
        <w:t xml:space="preserve"> for action. </w:t>
      </w:r>
    </w:p>
    <w:p w14:paraId="1E19732E" w14:textId="0E6C3F6C" w:rsidR="006F6F81" w:rsidRPr="00045320" w:rsidRDefault="006F6F81" w:rsidP="00C53D5E">
      <w:pPr>
        <w:tabs>
          <w:tab w:val="left" w:pos="360"/>
        </w:tabs>
        <w:spacing w:after="120"/>
        <w:rPr>
          <w:rFonts w:ascii="Cambria" w:hAnsi="Cambria"/>
          <w:sz w:val="22"/>
          <w:szCs w:val="22"/>
          <w:lang w:val="en-ID"/>
        </w:rPr>
      </w:pPr>
    </w:p>
    <w:p w14:paraId="096A08B5" w14:textId="77777777" w:rsidR="00EA3DD9" w:rsidRPr="00045320" w:rsidRDefault="00EA3DD9" w:rsidP="00F82209">
      <w:pPr>
        <w:pStyle w:val="Heading3"/>
        <w:rPr>
          <w:szCs w:val="22"/>
        </w:rPr>
      </w:pPr>
      <w:bookmarkStart w:id="115" w:name="_Toc423597581"/>
      <w:r w:rsidRPr="00045320">
        <w:rPr>
          <w:szCs w:val="22"/>
        </w:rPr>
        <w:lastRenderedPageBreak/>
        <w:t>Clinical monitoring</w:t>
      </w:r>
      <w:bookmarkEnd w:id="115"/>
    </w:p>
    <w:p w14:paraId="43DCC665" w14:textId="77777777" w:rsidR="00AF11E1" w:rsidRPr="00045320" w:rsidRDefault="00AF11E1" w:rsidP="00AF11E1">
      <w:pPr>
        <w:rPr>
          <w:rFonts w:ascii="Cambria" w:hAnsi="Cambria"/>
          <w:iCs/>
          <w:sz w:val="22"/>
        </w:rPr>
      </w:pPr>
      <w:r w:rsidRPr="00045320">
        <w:rPr>
          <w:rFonts w:ascii="Cambria" w:hAnsi="Cambria"/>
          <w:sz w:val="22"/>
        </w:rPr>
        <w:t xml:space="preserve">Clinical site monitoring is conducted to ensure that the </w:t>
      </w:r>
      <w:r w:rsidRPr="00045320">
        <w:rPr>
          <w:rFonts w:ascii="Cambria" w:hAnsi="Cambria"/>
          <w:iCs/>
          <w:sz w:val="22"/>
        </w:rPr>
        <w:t xml:space="preserve">rights and well-being of trial participants are protected, that the reported trial data are accurate, complete, and verifiable, and that the conduct of the trial is in compliance with the currently approved protocol/amendment(s), with International Conference on Harmonisation Good Clinical Practice (ICH GCP), and with applicable regulatory requirement(s). </w:t>
      </w:r>
    </w:p>
    <w:p w14:paraId="07B3E4D7" w14:textId="7E421CB5" w:rsidR="00AF11E1" w:rsidRPr="00045320" w:rsidRDefault="009C438B" w:rsidP="00F4084B">
      <w:pPr>
        <w:numPr>
          <w:ilvl w:val="0"/>
          <w:numId w:val="19"/>
        </w:numPr>
        <w:rPr>
          <w:rFonts w:ascii="Cambria" w:hAnsi="Cambria"/>
          <w:iCs/>
          <w:sz w:val="22"/>
        </w:rPr>
      </w:pPr>
      <w:r w:rsidRPr="00045320">
        <w:rPr>
          <w:rFonts w:ascii="Cambria" w:hAnsi="Cambria"/>
          <w:sz w:val="22"/>
        </w:rPr>
        <w:t>Dr</w:t>
      </w:r>
      <w:r w:rsidR="00FC2094" w:rsidRPr="00045320">
        <w:rPr>
          <w:rFonts w:ascii="Cambria" w:hAnsi="Cambria"/>
          <w:sz w:val="22"/>
        </w:rPr>
        <w:t xml:space="preserve"> Sue McAllister (SM) will perform </w:t>
      </w:r>
      <w:r w:rsidR="00A27813" w:rsidRPr="00045320">
        <w:rPr>
          <w:rFonts w:ascii="Cambria" w:hAnsi="Cambria"/>
          <w:sz w:val="22"/>
        </w:rPr>
        <w:t xml:space="preserve">two in person </w:t>
      </w:r>
      <w:r w:rsidR="000F095E" w:rsidRPr="00045320">
        <w:rPr>
          <w:rFonts w:ascii="Cambria" w:hAnsi="Cambria"/>
          <w:sz w:val="22"/>
        </w:rPr>
        <w:t xml:space="preserve">internal </w:t>
      </w:r>
      <w:r w:rsidR="00FC2094" w:rsidRPr="00045320">
        <w:rPr>
          <w:rFonts w:ascii="Cambria" w:hAnsi="Cambria"/>
          <w:sz w:val="22"/>
        </w:rPr>
        <w:t xml:space="preserve">monitoring </w:t>
      </w:r>
      <w:r w:rsidR="00A27813" w:rsidRPr="00045320">
        <w:rPr>
          <w:rFonts w:ascii="Cambria" w:hAnsi="Cambria"/>
          <w:sz w:val="22"/>
        </w:rPr>
        <w:t xml:space="preserve">visits </w:t>
      </w:r>
      <w:r w:rsidR="00FC2094" w:rsidRPr="00045320">
        <w:rPr>
          <w:rFonts w:ascii="Cambria" w:hAnsi="Cambria"/>
          <w:sz w:val="22"/>
        </w:rPr>
        <w:t>for this study</w:t>
      </w:r>
      <w:r w:rsidR="00AF11E1" w:rsidRPr="00045320">
        <w:rPr>
          <w:rFonts w:ascii="Cambria" w:hAnsi="Cambria"/>
          <w:sz w:val="22"/>
        </w:rPr>
        <w:t xml:space="preserve">. </w:t>
      </w:r>
    </w:p>
    <w:p w14:paraId="1B5EBEE9" w14:textId="77777777" w:rsidR="00AF11E1" w:rsidRPr="00045320" w:rsidRDefault="0065024E" w:rsidP="00F4084B">
      <w:pPr>
        <w:numPr>
          <w:ilvl w:val="0"/>
          <w:numId w:val="19"/>
        </w:numPr>
        <w:rPr>
          <w:rFonts w:ascii="Cambria" w:hAnsi="Cambria"/>
          <w:i/>
          <w:sz w:val="22"/>
        </w:rPr>
      </w:pPr>
      <w:r w:rsidRPr="00045320">
        <w:rPr>
          <w:rFonts w:ascii="Cambria" w:hAnsi="Cambria"/>
          <w:sz w:val="22"/>
        </w:rPr>
        <w:t xml:space="preserve">The study will be monitored regularly throughout the study period. </w:t>
      </w:r>
      <w:r w:rsidR="004B0E88" w:rsidRPr="00045320">
        <w:rPr>
          <w:rFonts w:ascii="Cambria" w:hAnsi="Cambria"/>
          <w:sz w:val="22"/>
        </w:rPr>
        <w:t xml:space="preserve">A </w:t>
      </w:r>
      <w:r w:rsidRPr="00045320">
        <w:rPr>
          <w:rFonts w:ascii="Cambria" w:hAnsi="Cambria"/>
          <w:sz w:val="22"/>
        </w:rPr>
        <w:t>review will be done for data verification of endpoint and other key data variables.</w:t>
      </w:r>
    </w:p>
    <w:p w14:paraId="1CCEA9F8" w14:textId="77777777" w:rsidR="00AF11E1" w:rsidRPr="00045320" w:rsidRDefault="00FC2094" w:rsidP="00F4084B">
      <w:pPr>
        <w:numPr>
          <w:ilvl w:val="0"/>
          <w:numId w:val="19"/>
        </w:numPr>
        <w:rPr>
          <w:rFonts w:ascii="Cambria" w:hAnsi="Cambria"/>
          <w:i/>
          <w:sz w:val="22"/>
        </w:rPr>
      </w:pPr>
      <w:r w:rsidRPr="00045320">
        <w:rPr>
          <w:rFonts w:ascii="Cambria" w:hAnsi="Cambria"/>
          <w:sz w:val="22"/>
        </w:rPr>
        <w:t>SM</w:t>
      </w:r>
      <w:r w:rsidR="002D5FB2" w:rsidRPr="00045320">
        <w:rPr>
          <w:rFonts w:ascii="Cambria" w:hAnsi="Cambria"/>
          <w:sz w:val="22"/>
        </w:rPr>
        <w:t xml:space="preserve"> will provide </w:t>
      </w:r>
      <w:r w:rsidR="00AF11E1" w:rsidRPr="00045320">
        <w:rPr>
          <w:rFonts w:ascii="Cambria" w:hAnsi="Cambria"/>
          <w:sz w:val="22"/>
        </w:rPr>
        <w:t xml:space="preserve">copies </w:t>
      </w:r>
      <w:r w:rsidRPr="00045320">
        <w:rPr>
          <w:rFonts w:ascii="Cambria" w:hAnsi="Cambria"/>
          <w:sz w:val="22"/>
        </w:rPr>
        <w:t>of monitoring reports within 10</w:t>
      </w:r>
      <w:r w:rsidR="00AF11E1" w:rsidRPr="00045320">
        <w:rPr>
          <w:rFonts w:ascii="Cambria" w:hAnsi="Cambria"/>
          <w:sz w:val="22"/>
        </w:rPr>
        <w:t xml:space="preserve"> days of </w:t>
      </w:r>
      <w:r w:rsidR="00A27813" w:rsidRPr="00045320">
        <w:rPr>
          <w:rFonts w:ascii="Cambria" w:hAnsi="Cambria"/>
          <w:sz w:val="22"/>
        </w:rPr>
        <w:t xml:space="preserve">each </w:t>
      </w:r>
      <w:r w:rsidR="00AF11E1" w:rsidRPr="00045320">
        <w:rPr>
          <w:rFonts w:ascii="Cambria" w:hAnsi="Cambria"/>
          <w:sz w:val="22"/>
        </w:rPr>
        <w:t>visit.</w:t>
      </w:r>
    </w:p>
    <w:p w14:paraId="3F5B40D9" w14:textId="77777777" w:rsidR="00AF11E1" w:rsidRPr="00045320" w:rsidRDefault="00AF11E1" w:rsidP="00F4084B">
      <w:pPr>
        <w:numPr>
          <w:ilvl w:val="0"/>
          <w:numId w:val="19"/>
        </w:numPr>
        <w:rPr>
          <w:rFonts w:ascii="Cambria" w:hAnsi="Cambria"/>
          <w:i/>
          <w:sz w:val="22"/>
        </w:rPr>
      </w:pPr>
      <w:r w:rsidRPr="00045320">
        <w:rPr>
          <w:rFonts w:ascii="Cambria" w:hAnsi="Cambria"/>
          <w:sz w:val="22"/>
        </w:rPr>
        <w:t xml:space="preserve">Details of clinical site monitoring are documented in a Clinical Monitoring Plan (CMP). The CMP describes in detail </w:t>
      </w:r>
      <w:proofErr w:type="gramStart"/>
      <w:r w:rsidRPr="00045320">
        <w:rPr>
          <w:rFonts w:ascii="Cambria" w:hAnsi="Cambria"/>
          <w:sz w:val="22"/>
        </w:rPr>
        <w:t>who</w:t>
      </w:r>
      <w:proofErr w:type="gramEnd"/>
      <w:r w:rsidRPr="00045320">
        <w:rPr>
          <w:rFonts w:ascii="Cambria" w:hAnsi="Cambria"/>
          <w:sz w:val="22"/>
        </w:rPr>
        <w:t xml:space="preserve"> will conduct the monitoring, at what frequency monitoring will be done, at what level of detail monitoring will be performed, and the distribution of monitoring reports.</w:t>
      </w:r>
    </w:p>
    <w:p w14:paraId="2AD38FB0" w14:textId="77777777" w:rsidR="00AF11E1" w:rsidRPr="00045320" w:rsidRDefault="00FC2094" w:rsidP="00F4084B">
      <w:pPr>
        <w:numPr>
          <w:ilvl w:val="0"/>
          <w:numId w:val="19"/>
        </w:numPr>
        <w:rPr>
          <w:rFonts w:ascii="Cambria" w:hAnsi="Cambria"/>
          <w:i/>
          <w:sz w:val="22"/>
        </w:rPr>
      </w:pPr>
      <w:r w:rsidRPr="00045320">
        <w:rPr>
          <w:rFonts w:ascii="Cambria" w:hAnsi="Cambria"/>
          <w:sz w:val="22"/>
        </w:rPr>
        <w:t>As this proof of principle trial, independent audits will not</w:t>
      </w:r>
      <w:r w:rsidR="00AF11E1" w:rsidRPr="00045320">
        <w:rPr>
          <w:rFonts w:ascii="Cambria" w:hAnsi="Cambria"/>
          <w:sz w:val="22"/>
        </w:rPr>
        <w:t xml:space="preserve"> be conducted</w:t>
      </w:r>
      <w:r w:rsidRPr="00045320">
        <w:rPr>
          <w:rFonts w:ascii="Cambria" w:hAnsi="Cambria"/>
          <w:sz w:val="22"/>
        </w:rPr>
        <w:t>.</w:t>
      </w:r>
    </w:p>
    <w:p w14:paraId="113C1806" w14:textId="77777777" w:rsidR="00F96ED0" w:rsidRPr="00045320" w:rsidRDefault="00F96ED0" w:rsidP="00F82209">
      <w:pPr>
        <w:pStyle w:val="Heading3"/>
        <w:rPr>
          <w:szCs w:val="22"/>
        </w:rPr>
      </w:pPr>
      <w:bookmarkStart w:id="116" w:name="_Toc423597582"/>
      <w:r w:rsidRPr="00045320">
        <w:rPr>
          <w:szCs w:val="22"/>
        </w:rPr>
        <w:t>Quality assurance and quality control</w:t>
      </w:r>
      <w:bookmarkEnd w:id="116"/>
    </w:p>
    <w:p w14:paraId="497263CA" w14:textId="77777777" w:rsidR="00EB5AD1" w:rsidRPr="00045320" w:rsidRDefault="00EB5AD1" w:rsidP="000304DB">
      <w:pPr>
        <w:pStyle w:val="SchemaTxt"/>
        <w:tabs>
          <w:tab w:val="clear" w:pos="2160"/>
          <w:tab w:val="left" w:pos="270"/>
          <w:tab w:val="left" w:pos="360"/>
        </w:tabs>
        <w:spacing w:after="120" w:line="360" w:lineRule="auto"/>
        <w:ind w:left="0" w:firstLine="0"/>
        <w:rPr>
          <w:rFonts w:ascii="Cambria" w:hAnsi="Cambria"/>
          <w:sz w:val="22"/>
          <w:szCs w:val="22"/>
        </w:rPr>
      </w:pPr>
      <w:r w:rsidRPr="00045320">
        <w:rPr>
          <w:rFonts w:ascii="Cambria" w:hAnsi="Cambria"/>
          <w:sz w:val="22"/>
          <w:szCs w:val="22"/>
        </w:rPr>
        <w:t xml:space="preserve">Quality Control (QC): Scheduled operational checks will be done to verify that clinical data are generated, collected, handled, analysed, and reported according to protocol and </w:t>
      </w:r>
      <w:r w:rsidR="00C33319" w:rsidRPr="00045320">
        <w:rPr>
          <w:rFonts w:ascii="Cambria" w:hAnsi="Cambria" w:cs="Arial"/>
          <w:iCs/>
          <w:sz w:val="22"/>
          <w:szCs w:val="22"/>
        </w:rPr>
        <w:t>standard operating procedures (</w:t>
      </w:r>
      <w:r w:rsidRPr="00045320">
        <w:rPr>
          <w:rFonts w:ascii="Cambria" w:hAnsi="Cambria"/>
          <w:sz w:val="22"/>
          <w:szCs w:val="22"/>
        </w:rPr>
        <w:t>SOPs</w:t>
      </w:r>
      <w:r w:rsidR="00C33319" w:rsidRPr="00045320">
        <w:rPr>
          <w:rFonts w:ascii="Cambria" w:hAnsi="Cambria"/>
          <w:sz w:val="22"/>
          <w:szCs w:val="22"/>
        </w:rPr>
        <w:t>)</w:t>
      </w:r>
      <w:r w:rsidRPr="00045320">
        <w:rPr>
          <w:rFonts w:ascii="Cambria" w:hAnsi="Cambria"/>
          <w:sz w:val="22"/>
          <w:szCs w:val="22"/>
        </w:rPr>
        <w:t xml:space="preserve">. </w:t>
      </w:r>
      <w:r w:rsidRPr="00045320">
        <w:rPr>
          <w:rFonts w:ascii="Cambria" w:hAnsi="Cambria" w:cs="Arial"/>
          <w:iCs/>
          <w:sz w:val="22"/>
          <w:szCs w:val="22"/>
        </w:rPr>
        <w:t>The study will be performed at a single centre.</w:t>
      </w:r>
    </w:p>
    <w:p w14:paraId="446B0C68" w14:textId="77777777" w:rsidR="00EB5AD1" w:rsidRPr="00045320" w:rsidRDefault="00C33319" w:rsidP="00EB5AD1">
      <w:pPr>
        <w:pStyle w:val="BodyText"/>
        <w:tabs>
          <w:tab w:val="left" w:pos="360"/>
        </w:tabs>
        <w:spacing w:before="0" w:after="120" w:line="360" w:lineRule="auto"/>
        <w:contextualSpacing/>
        <w:rPr>
          <w:rFonts w:cs="Arial"/>
          <w:iCs/>
          <w:szCs w:val="22"/>
        </w:rPr>
      </w:pPr>
      <w:r w:rsidRPr="00045320">
        <w:rPr>
          <w:rFonts w:cs="Arial"/>
          <w:iCs/>
          <w:szCs w:val="22"/>
        </w:rPr>
        <w:t>SOPs</w:t>
      </w:r>
      <w:r w:rsidR="00EB5AD1" w:rsidRPr="00045320">
        <w:rPr>
          <w:rFonts w:cs="Arial"/>
          <w:iCs/>
          <w:szCs w:val="22"/>
        </w:rPr>
        <w:t xml:space="preserve"> will be developed and followed for the:</w:t>
      </w:r>
    </w:p>
    <w:p w14:paraId="59C7CB52" w14:textId="77777777" w:rsidR="00EB5AD1" w:rsidRPr="00045320" w:rsidRDefault="00EF1BB4" w:rsidP="00F4084B">
      <w:pPr>
        <w:pStyle w:val="BodyText"/>
        <w:numPr>
          <w:ilvl w:val="0"/>
          <w:numId w:val="2"/>
        </w:numPr>
        <w:tabs>
          <w:tab w:val="left" w:pos="360"/>
        </w:tabs>
        <w:spacing w:before="0" w:after="120" w:line="360" w:lineRule="auto"/>
        <w:ind w:left="851"/>
        <w:contextualSpacing/>
        <w:rPr>
          <w:rFonts w:cs="Arial"/>
          <w:iCs/>
          <w:szCs w:val="22"/>
        </w:rPr>
      </w:pPr>
      <w:r w:rsidRPr="00045320">
        <w:rPr>
          <w:rFonts w:cs="Arial"/>
          <w:iCs/>
          <w:szCs w:val="22"/>
        </w:rPr>
        <w:t>E</w:t>
      </w:r>
      <w:r w:rsidR="00EB5AD1" w:rsidRPr="00045320">
        <w:rPr>
          <w:rFonts w:cs="Arial"/>
          <w:iCs/>
          <w:szCs w:val="22"/>
        </w:rPr>
        <w:t>nrolment of participants</w:t>
      </w:r>
    </w:p>
    <w:p w14:paraId="60CFE4F3" w14:textId="77777777" w:rsidR="00EF1BB4" w:rsidRPr="00045320" w:rsidRDefault="00EF1BB4" w:rsidP="00F4084B">
      <w:pPr>
        <w:pStyle w:val="BodyText"/>
        <w:numPr>
          <w:ilvl w:val="0"/>
          <w:numId w:val="2"/>
        </w:numPr>
        <w:tabs>
          <w:tab w:val="left" w:pos="360"/>
        </w:tabs>
        <w:spacing w:before="0" w:after="120" w:line="360" w:lineRule="auto"/>
        <w:ind w:left="851"/>
        <w:contextualSpacing/>
        <w:rPr>
          <w:rFonts w:cs="Arial"/>
          <w:iCs/>
          <w:szCs w:val="22"/>
        </w:rPr>
      </w:pPr>
      <w:r w:rsidRPr="00045320">
        <w:rPr>
          <w:rFonts w:cs="Arial"/>
          <w:iCs/>
          <w:szCs w:val="22"/>
        </w:rPr>
        <w:t>Administer intervention</w:t>
      </w:r>
    </w:p>
    <w:p w14:paraId="228F2827" w14:textId="77777777" w:rsidR="00EB5AD1" w:rsidRPr="00045320" w:rsidRDefault="00EF1BB4" w:rsidP="00F4084B">
      <w:pPr>
        <w:pStyle w:val="BodyText"/>
        <w:numPr>
          <w:ilvl w:val="0"/>
          <w:numId w:val="2"/>
        </w:numPr>
        <w:tabs>
          <w:tab w:val="left" w:pos="360"/>
        </w:tabs>
        <w:spacing w:before="0" w:after="120" w:line="360" w:lineRule="auto"/>
        <w:ind w:left="851"/>
        <w:contextualSpacing/>
        <w:rPr>
          <w:rFonts w:cs="Arial"/>
          <w:iCs/>
          <w:szCs w:val="22"/>
        </w:rPr>
      </w:pPr>
      <w:r w:rsidRPr="00045320">
        <w:rPr>
          <w:rFonts w:cs="Arial"/>
          <w:iCs/>
          <w:szCs w:val="22"/>
        </w:rPr>
        <w:t>F</w:t>
      </w:r>
      <w:r w:rsidR="00EB5AD1" w:rsidRPr="00045320">
        <w:rPr>
          <w:rFonts w:cs="Arial"/>
          <w:iCs/>
          <w:szCs w:val="22"/>
        </w:rPr>
        <w:t>ollow up of participants</w:t>
      </w:r>
    </w:p>
    <w:p w14:paraId="69042CE4" w14:textId="77777777" w:rsidR="00EB5AD1" w:rsidRPr="00045320" w:rsidRDefault="00EB5AD1" w:rsidP="00F4084B">
      <w:pPr>
        <w:pStyle w:val="BodyText"/>
        <w:numPr>
          <w:ilvl w:val="0"/>
          <w:numId w:val="2"/>
        </w:numPr>
        <w:tabs>
          <w:tab w:val="left" w:pos="360"/>
        </w:tabs>
        <w:spacing w:before="0" w:after="120" w:line="360" w:lineRule="auto"/>
        <w:ind w:left="851"/>
        <w:contextualSpacing/>
        <w:rPr>
          <w:rFonts w:cs="Arial"/>
          <w:iCs/>
          <w:szCs w:val="22"/>
        </w:rPr>
      </w:pPr>
      <w:r w:rsidRPr="00045320">
        <w:rPr>
          <w:rFonts w:cs="Arial"/>
          <w:iCs/>
          <w:szCs w:val="22"/>
        </w:rPr>
        <w:t>Laboratory procedures</w:t>
      </w:r>
    </w:p>
    <w:p w14:paraId="603B2707" w14:textId="77777777" w:rsidR="00EB5AD1" w:rsidRPr="00045320" w:rsidRDefault="00EF1BB4" w:rsidP="00F4084B">
      <w:pPr>
        <w:pStyle w:val="BodyText"/>
        <w:numPr>
          <w:ilvl w:val="0"/>
          <w:numId w:val="2"/>
        </w:numPr>
        <w:tabs>
          <w:tab w:val="left" w:pos="360"/>
        </w:tabs>
        <w:spacing w:before="0" w:after="120" w:line="360" w:lineRule="auto"/>
        <w:ind w:left="851"/>
        <w:contextualSpacing/>
        <w:rPr>
          <w:rFonts w:cs="Arial"/>
          <w:iCs/>
          <w:szCs w:val="22"/>
        </w:rPr>
      </w:pPr>
      <w:r w:rsidRPr="00045320">
        <w:rPr>
          <w:rFonts w:cs="Arial"/>
          <w:iCs/>
          <w:szCs w:val="22"/>
        </w:rPr>
        <w:t>M</w:t>
      </w:r>
      <w:r w:rsidR="00EB5AD1" w:rsidRPr="00045320">
        <w:rPr>
          <w:rFonts w:cs="Arial"/>
          <w:iCs/>
          <w:szCs w:val="22"/>
        </w:rPr>
        <w:t>anagement of data</w:t>
      </w:r>
    </w:p>
    <w:p w14:paraId="58552F94" w14:textId="5D8B085D" w:rsidR="00AF11E1" w:rsidRPr="00045320" w:rsidRDefault="00A22FF2" w:rsidP="00AF11E1">
      <w:pPr>
        <w:spacing w:before="0"/>
        <w:rPr>
          <w:rFonts w:ascii="Cambria" w:hAnsi="Cambria" w:cs="Arial"/>
          <w:iCs/>
          <w:sz w:val="22"/>
          <w:szCs w:val="22"/>
        </w:rPr>
      </w:pPr>
      <w:r w:rsidRPr="00045320">
        <w:rPr>
          <w:rFonts w:ascii="Cambria" w:hAnsi="Cambria" w:cs="Arial"/>
          <w:sz w:val="22"/>
          <w:szCs w:val="22"/>
        </w:rPr>
        <w:t>I</w:t>
      </w:r>
      <w:r w:rsidR="00AF11E1" w:rsidRPr="00045320">
        <w:rPr>
          <w:rFonts w:ascii="Cambria" w:eastAsia="Calibri" w:hAnsi="Cambria" w:cs="Times New Roman"/>
          <w:sz w:val="22"/>
          <w:szCs w:val="22"/>
        </w:rPr>
        <w:t>nternal quality management of study conduct, data and biological specimen collection, documentation and completion</w:t>
      </w:r>
      <w:r w:rsidRPr="00045320">
        <w:rPr>
          <w:rFonts w:ascii="Cambria" w:eastAsia="Calibri" w:hAnsi="Cambria" w:cs="Times New Roman"/>
          <w:sz w:val="22"/>
          <w:szCs w:val="22"/>
        </w:rPr>
        <w:t xml:space="preserve"> will be done</w:t>
      </w:r>
      <w:r w:rsidR="00AF11E1" w:rsidRPr="00045320">
        <w:rPr>
          <w:rFonts w:ascii="Cambria" w:eastAsia="Calibri" w:hAnsi="Cambria" w:cs="Times New Roman"/>
          <w:sz w:val="22"/>
          <w:szCs w:val="22"/>
        </w:rPr>
        <w:t xml:space="preserve">. </w:t>
      </w:r>
      <w:r w:rsidR="0020714D" w:rsidRPr="00045320">
        <w:rPr>
          <w:rFonts w:ascii="Cambria" w:hAnsi="Cambria" w:cs="Arial"/>
          <w:sz w:val="22"/>
          <w:szCs w:val="22"/>
        </w:rPr>
        <w:t>QC</w:t>
      </w:r>
      <w:r w:rsidR="00AF11E1" w:rsidRPr="00045320">
        <w:rPr>
          <w:rFonts w:ascii="Cambria" w:hAnsi="Cambria" w:cs="Arial"/>
          <w:sz w:val="22"/>
          <w:szCs w:val="22"/>
        </w:rPr>
        <w:t xml:space="preserve"> procedures will be implemented beginning with the data entry system and data QC checks that will be run on the database will be generated. Any missing data or data anomalies </w:t>
      </w:r>
      <w:r w:rsidR="00275694" w:rsidRPr="00045320">
        <w:rPr>
          <w:rFonts w:ascii="Cambria" w:hAnsi="Cambria" w:cs="Arial"/>
          <w:sz w:val="22"/>
          <w:szCs w:val="22"/>
        </w:rPr>
        <w:t xml:space="preserve">will be communicated to the study </w:t>
      </w:r>
      <w:r w:rsidR="00275694" w:rsidRPr="00045320">
        <w:rPr>
          <w:rFonts w:ascii="Cambria" w:hAnsi="Cambria" w:cs="Arial"/>
          <w:sz w:val="22"/>
          <w:szCs w:val="22"/>
        </w:rPr>
        <w:lastRenderedPageBreak/>
        <w:t>site</w:t>
      </w:r>
      <w:r w:rsidR="00AF11E1" w:rsidRPr="00045320">
        <w:rPr>
          <w:rFonts w:ascii="Cambria" w:hAnsi="Cambria" w:cs="Arial"/>
          <w:sz w:val="22"/>
          <w:szCs w:val="22"/>
        </w:rPr>
        <w:t xml:space="preserve"> for clarification/resolution.</w:t>
      </w:r>
      <w:r w:rsidR="00AF11E1" w:rsidRPr="00045320">
        <w:rPr>
          <w:rFonts w:ascii="Cambria" w:hAnsi="Cambria" w:cs="Arial"/>
          <w:iCs/>
          <w:sz w:val="22"/>
          <w:szCs w:val="22"/>
        </w:rPr>
        <w:t xml:space="preserve"> </w:t>
      </w:r>
      <w:r w:rsidR="00AF11E1" w:rsidRPr="00045320">
        <w:rPr>
          <w:rFonts w:ascii="Cambria" w:hAnsi="Cambria" w:cs="Arial"/>
          <w:sz w:val="22"/>
          <w:szCs w:val="22"/>
        </w:rPr>
        <w:t xml:space="preserve">Following written </w:t>
      </w:r>
      <w:r w:rsidR="0020714D" w:rsidRPr="00045320">
        <w:rPr>
          <w:rFonts w:ascii="Cambria" w:hAnsi="Cambria" w:cs="Arial"/>
          <w:sz w:val="22"/>
          <w:szCs w:val="22"/>
        </w:rPr>
        <w:t>SOPs</w:t>
      </w:r>
      <w:r w:rsidR="00AF11E1" w:rsidRPr="00045320">
        <w:rPr>
          <w:rFonts w:ascii="Cambria" w:hAnsi="Cambria" w:cs="Arial"/>
          <w:sz w:val="22"/>
          <w:szCs w:val="22"/>
        </w:rPr>
        <w:t xml:space="preserve">, the monitor will verify that the clinical trial is conducted and data are generated and biological specimens are collected, documented (recorded), and reported in compliance with the protocol, </w:t>
      </w:r>
      <w:r w:rsidR="00AF11E1" w:rsidRPr="00045320">
        <w:rPr>
          <w:rFonts w:ascii="Cambria" w:hAnsi="Cambria" w:cs="Arial"/>
          <w:iCs/>
          <w:sz w:val="22"/>
          <w:szCs w:val="22"/>
        </w:rPr>
        <w:t xml:space="preserve">ICH </w:t>
      </w:r>
      <w:r w:rsidR="006210A9" w:rsidRPr="00045320">
        <w:rPr>
          <w:rFonts w:ascii="Cambria" w:hAnsi="Cambria" w:cs="Arial"/>
          <w:sz w:val="22"/>
          <w:szCs w:val="22"/>
        </w:rPr>
        <w:t>GCP</w:t>
      </w:r>
      <w:r w:rsidR="00AF11E1" w:rsidRPr="00045320">
        <w:rPr>
          <w:rFonts w:ascii="Cambria" w:hAnsi="Cambria" w:cs="Arial"/>
          <w:sz w:val="22"/>
          <w:szCs w:val="22"/>
        </w:rPr>
        <w:t xml:space="preserve">, and applicable regulatory requirements (e.g., Good Laboratory Practices (GLP), Good Manufacturing Practices (GMP)). </w:t>
      </w:r>
    </w:p>
    <w:p w14:paraId="570F1A27" w14:textId="2390C164" w:rsidR="00AF11E1" w:rsidRPr="00045320" w:rsidRDefault="00AF11E1" w:rsidP="003979FA">
      <w:pPr>
        <w:autoSpaceDE w:val="0"/>
        <w:autoSpaceDN w:val="0"/>
        <w:adjustRightInd w:val="0"/>
        <w:rPr>
          <w:rFonts w:ascii="Cambria" w:hAnsi="Cambria" w:cs="Arial"/>
          <w:sz w:val="22"/>
          <w:szCs w:val="22"/>
        </w:rPr>
      </w:pPr>
      <w:r w:rsidRPr="00045320">
        <w:rPr>
          <w:rFonts w:ascii="Cambria" w:hAnsi="Cambria" w:cs="Arial"/>
          <w:sz w:val="22"/>
          <w:szCs w:val="22"/>
        </w:rPr>
        <w:t xml:space="preserve">The investigational site will provide direct access to </w:t>
      </w:r>
      <w:r w:rsidR="00275694" w:rsidRPr="00045320">
        <w:rPr>
          <w:rFonts w:ascii="Cambria" w:hAnsi="Cambria" w:cs="Arial"/>
          <w:sz w:val="22"/>
          <w:szCs w:val="22"/>
        </w:rPr>
        <w:t>trial related site</w:t>
      </w:r>
      <w:r w:rsidRPr="00045320">
        <w:rPr>
          <w:rFonts w:ascii="Cambria" w:hAnsi="Cambria" w:cs="Arial"/>
          <w:sz w:val="22"/>
          <w:szCs w:val="22"/>
        </w:rPr>
        <w:t>, source data/documents, and reports for the purpose of monitoring.</w:t>
      </w:r>
    </w:p>
    <w:p w14:paraId="796B3EC1" w14:textId="77777777" w:rsidR="00F96ED0" w:rsidRPr="00045320" w:rsidRDefault="00F96ED0" w:rsidP="00F82209">
      <w:pPr>
        <w:pStyle w:val="Heading3"/>
        <w:rPr>
          <w:szCs w:val="22"/>
        </w:rPr>
      </w:pPr>
      <w:bookmarkStart w:id="117" w:name="_Toc5905220"/>
      <w:bookmarkStart w:id="118" w:name="_Toc423597583"/>
      <w:bookmarkEnd w:id="117"/>
      <w:r w:rsidRPr="00045320">
        <w:rPr>
          <w:szCs w:val="22"/>
        </w:rPr>
        <w:t>Data handling and record keeping</w:t>
      </w:r>
      <w:bookmarkEnd w:id="118"/>
    </w:p>
    <w:p w14:paraId="2253643B" w14:textId="77777777" w:rsidR="00EB5AD1" w:rsidRPr="00045320" w:rsidRDefault="00EB5AD1" w:rsidP="000304DB">
      <w:pPr>
        <w:tabs>
          <w:tab w:val="left" w:pos="360"/>
        </w:tabs>
        <w:spacing w:after="120"/>
        <w:rPr>
          <w:rFonts w:ascii="Cambria" w:hAnsi="Cambria"/>
          <w:sz w:val="22"/>
          <w:szCs w:val="22"/>
        </w:rPr>
      </w:pPr>
      <w:r w:rsidRPr="00045320">
        <w:rPr>
          <w:rFonts w:ascii="Cambria" w:hAnsi="Cambria"/>
          <w:sz w:val="22"/>
          <w:szCs w:val="22"/>
        </w:rPr>
        <w:t xml:space="preserve">A database created in </w:t>
      </w:r>
      <w:proofErr w:type="spellStart"/>
      <w:r w:rsidRPr="00045320">
        <w:rPr>
          <w:rFonts w:ascii="Cambria" w:hAnsi="Cambria"/>
          <w:sz w:val="22"/>
          <w:szCs w:val="22"/>
        </w:rPr>
        <w:t>RedCap</w:t>
      </w:r>
      <w:proofErr w:type="spellEnd"/>
      <w:r w:rsidRPr="00045320">
        <w:rPr>
          <w:rFonts w:ascii="Cambria" w:hAnsi="Cambria"/>
          <w:sz w:val="22"/>
          <w:szCs w:val="22"/>
        </w:rPr>
        <w:t xml:space="preserve">® will be designed by the established data management team. The data manager will monitor and review data </w:t>
      </w:r>
      <w:r w:rsidR="00721C05" w:rsidRPr="00045320">
        <w:rPr>
          <w:rFonts w:ascii="Cambria" w:hAnsi="Cambria"/>
          <w:sz w:val="22"/>
          <w:szCs w:val="22"/>
        </w:rPr>
        <w:t>collection, produce reports, manages</w:t>
      </w:r>
      <w:r w:rsidRPr="00045320">
        <w:rPr>
          <w:rFonts w:ascii="Cambria" w:hAnsi="Cambria"/>
          <w:sz w:val="22"/>
          <w:szCs w:val="22"/>
        </w:rPr>
        <w:t xml:space="preserve"> retention of source documents, files and records. At the end of study, a copy of all datasets will be produced for the PI to keep. The data manager will ensure all processes are consistent with data management manual.</w:t>
      </w:r>
    </w:p>
    <w:p w14:paraId="7438F77C" w14:textId="77777777" w:rsidR="00EB5AD1" w:rsidRPr="00045320" w:rsidRDefault="00EB5AD1" w:rsidP="000304DB">
      <w:pPr>
        <w:tabs>
          <w:tab w:val="left" w:pos="360"/>
        </w:tabs>
        <w:spacing w:after="120"/>
        <w:rPr>
          <w:rFonts w:ascii="Cambria" w:hAnsi="Cambria"/>
          <w:sz w:val="22"/>
          <w:szCs w:val="22"/>
        </w:rPr>
      </w:pPr>
      <w:r w:rsidRPr="00045320">
        <w:rPr>
          <w:rFonts w:ascii="Cambria" w:hAnsi="Cambria"/>
          <w:sz w:val="22"/>
          <w:szCs w:val="22"/>
        </w:rPr>
        <w:t>Data collection is the responsibility of the field and laboratory staff at the site under the supervision of the site PI. During the study, the investigator will maintain complete and accurate documentation for the study.</w:t>
      </w:r>
    </w:p>
    <w:p w14:paraId="487B37E6" w14:textId="77777777" w:rsidR="00EB5AD1" w:rsidRPr="00045320" w:rsidRDefault="00EB5AD1" w:rsidP="000304DB">
      <w:pPr>
        <w:tabs>
          <w:tab w:val="left" w:pos="360"/>
        </w:tabs>
        <w:spacing w:after="120"/>
        <w:rPr>
          <w:rFonts w:ascii="Cambria" w:hAnsi="Cambria"/>
          <w:sz w:val="22"/>
          <w:szCs w:val="22"/>
        </w:rPr>
      </w:pPr>
      <w:r w:rsidRPr="00045320">
        <w:rPr>
          <w:rFonts w:ascii="Cambria" w:hAnsi="Cambria"/>
          <w:sz w:val="22"/>
          <w:szCs w:val="22"/>
        </w:rPr>
        <w:t>All source documents and laboratory reports will be reviewed by the PI and data entry staff, who will ensure that they accurate and complete.</w:t>
      </w:r>
    </w:p>
    <w:p w14:paraId="3A1C431A" w14:textId="77777777" w:rsidR="00EB5AD1" w:rsidRPr="00045320" w:rsidRDefault="00EB5AD1" w:rsidP="000304DB">
      <w:pPr>
        <w:tabs>
          <w:tab w:val="left" w:pos="540"/>
        </w:tabs>
        <w:spacing w:after="120"/>
        <w:rPr>
          <w:rFonts w:ascii="Cambria" w:hAnsi="Cambria" w:cs="Arial"/>
          <w:iCs/>
          <w:sz w:val="22"/>
          <w:szCs w:val="22"/>
        </w:rPr>
      </w:pPr>
      <w:proofErr w:type="gramStart"/>
      <w:r w:rsidRPr="00045320">
        <w:rPr>
          <w:rFonts w:ascii="Cambria" w:hAnsi="Cambria"/>
          <w:sz w:val="22"/>
          <w:szCs w:val="22"/>
        </w:rPr>
        <w:t>Data Collection Forms (DCFs) will be administered by trained field staff in the clinic</w:t>
      </w:r>
      <w:proofErr w:type="gramEnd"/>
      <w:r w:rsidRPr="00045320">
        <w:rPr>
          <w:rFonts w:ascii="Cambria" w:hAnsi="Cambria"/>
          <w:sz w:val="22"/>
          <w:szCs w:val="22"/>
        </w:rPr>
        <w:t xml:space="preserve"> for all recruited participants. DCFs</w:t>
      </w:r>
      <w:r w:rsidRPr="00045320">
        <w:rPr>
          <w:rFonts w:ascii="Cambria" w:hAnsi="Cambria" w:cs="Arial"/>
          <w:iCs/>
          <w:sz w:val="22"/>
          <w:szCs w:val="22"/>
        </w:rPr>
        <w:t xml:space="preserve"> will be written in Bahasa Indonesia and include instructions to the interviewer. </w:t>
      </w:r>
      <w:r w:rsidRPr="00045320">
        <w:rPr>
          <w:rFonts w:ascii="Cambria" w:hAnsi="Cambria"/>
          <w:sz w:val="22"/>
          <w:szCs w:val="22"/>
        </w:rPr>
        <w:t xml:space="preserve">At the study centre, DCF responses will be coded according to a numerical coding dictionary for entry into the database. </w:t>
      </w:r>
    </w:p>
    <w:p w14:paraId="69472066" w14:textId="77777777" w:rsidR="00EB5AD1" w:rsidRPr="00045320" w:rsidRDefault="00EB5AD1" w:rsidP="000304DB">
      <w:pPr>
        <w:tabs>
          <w:tab w:val="left" w:pos="540"/>
        </w:tabs>
        <w:spacing w:after="120"/>
        <w:rPr>
          <w:rFonts w:ascii="Cambria" w:hAnsi="Cambria" w:cs="Arial"/>
          <w:iCs/>
          <w:sz w:val="22"/>
          <w:szCs w:val="22"/>
        </w:rPr>
      </w:pPr>
      <w:r w:rsidRPr="00045320">
        <w:rPr>
          <w:rFonts w:ascii="Cambria" w:hAnsi="Cambria" w:cs="Arial"/>
          <w:iCs/>
          <w:sz w:val="22"/>
          <w:szCs w:val="22"/>
        </w:rPr>
        <w:t xml:space="preserve">A central, anonymised database will be designed, maintained, backed up and encrypted. </w:t>
      </w:r>
      <w:r w:rsidR="00C33319" w:rsidRPr="00045320">
        <w:rPr>
          <w:rFonts w:ascii="Cambria" w:hAnsi="Cambria" w:cs="Arial"/>
          <w:iCs/>
          <w:sz w:val="22"/>
          <w:szCs w:val="22"/>
        </w:rPr>
        <w:t>DCFs</w:t>
      </w:r>
      <w:r w:rsidRPr="00045320">
        <w:rPr>
          <w:rFonts w:ascii="Cambria" w:hAnsi="Cambria" w:cs="Arial"/>
          <w:iCs/>
          <w:sz w:val="22"/>
          <w:szCs w:val="22"/>
        </w:rPr>
        <w:t xml:space="preserve"> will be entered into the database; electronically collected data will be transferred electronically into the database. A separate password protected database linking the study identification number to participant identifying details (name, address, telephone number) will be maintained by the field staff under the supervision of the </w:t>
      </w:r>
      <w:r w:rsidR="0020714D" w:rsidRPr="00045320">
        <w:rPr>
          <w:rFonts w:ascii="Cambria" w:hAnsi="Cambria" w:cs="Arial"/>
          <w:iCs/>
          <w:sz w:val="22"/>
          <w:szCs w:val="22"/>
        </w:rPr>
        <w:t xml:space="preserve">site </w:t>
      </w:r>
      <w:r w:rsidRPr="00045320">
        <w:rPr>
          <w:rFonts w:ascii="Cambria" w:hAnsi="Cambria" w:cs="Arial"/>
          <w:iCs/>
          <w:sz w:val="22"/>
          <w:szCs w:val="22"/>
        </w:rPr>
        <w:t>PI (Lika Apriani). The data will be entered, cleaned, verified, and checked for errors.</w:t>
      </w:r>
    </w:p>
    <w:p w14:paraId="68B2CEBB" w14:textId="77777777" w:rsidR="00EB5AD1" w:rsidRPr="00045320" w:rsidRDefault="00EB5AD1" w:rsidP="000304DB">
      <w:pPr>
        <w:tabs>
          <w:tab w:val="left" w:pos="360"/>
        </w:tabs>
        <w:spacing w:after="120"/>
        <w:contextualSpacing/>
        <w:rPr>
          <w:rFonts w:ascii="Cambria" w:hAnsi="Cambria"/>
          <w:sz w:val="22"/>
          <w:szCs w:val="22"/>
        </w:rPr>
      </w:pPr>
      <w:r w:rsidRPr="00045320">
        <w:rPr>
          <w:rFonts w:ascii="Cambria" w:hAnsi="Cambria"/>
          <w:sz w:val="22"/>
          <w:szCs w:val="22"/>
        </w:rPr>
        <w:t>The following people will have access to records:</w:t>
      </w:r>
    </w:p>
    <w:p w14:paraId="2EB1C86E" w14:textId="77777777" w:rsidR="00EB5AD1" w:rsidRPr="00045320" w:rsidRDefault="00EB5AD1" w:rsidP="00F4084B">
      <w:pPr>
        <w:pStyle w:val="ListParagraph"/>
        <w:numPr>
          <w:ilvl w:val="0"/>
          <w:numId w:val="1"/>
        </w:numPr>
        <w:tabs>
          <w:tab w:val="left" w:pos="360"/>
        </w:tabs>
        <w:spacing w:after="120"/>
        <w:ind w:left="360" w:firstLine="0"/>
        <w:rPr>
          <w:rFonts w:ascii="Cambria" w:hAnsi="Cambria"/>
          <w:sz w:val="22"/>
          <w:szCs w:val="22"/>
        </w:rPr>
      </w:pPr>
      <w:r w:rsidRPr="00045320">
        <w:rPr>
          <w:rFonts w:ascii="Cambria" w:hAnsi="Cambria"/>
          <w:sz w:val="22"/>
          <w:szCs w:val="22"/>
        </w:rPr>
        <w:t>DCF</w:t>
      </w:r>
      <w:r w:rsidR="00C33319" w:rsidRPr="00045320">
        <w:rPr>
          <w:rFonts w:ascii="Cambria" w:hAnsi="Cambria"/>
          <w:sz w:val="22"/>
          <w:szCs w:val="22"/>
        </w:rPr>
        <w:t>s</w:t>
      </w:r>
      <w:r w:rsidRPr="00045320">
        <w:rPr>
          <w:rFonts w:ascii="Cambria" w:hAnsi="Cambria"/>
          <w:sz w:val="22"/>
          <w:szCs w:val="22"/>
        </w:rPr>
        <w:t>: field team, data management team, investigators</w:t>
      </w:r>
    </w:p>
    <w:p w14:paraId="7562FE65" w14:textId="77777777" w:rsidR="00EB5AD1" w:rsidRPr="00045320" w:rsidRDefault="00EB5AD1" w:rsidP="00F4084B">
      <w:pPr>
        <w:pStyle w:val="ListParagraph"/>
        <w:numPr>
          <w:ilvl w:val="0"/>
          <w:numId w:val="1"/>
        </w:numPr>
        <w:tabs>
          <w:tab w:val="left" w:pos="360"/>
        </w:tabs>
        <w:spacing w:after="120"/>
        <w:ind w:left="360" w:firstLine="0"/>
        <w:rPr>
          <w:rFonts w:ascii="Cambria" w:hAnsi="Cambria"/>
          <w:sz w:val="22"/>
          <w:szCs w:val="22"/>
        </w:rPr>
      </w:pPr>
      <w:r w:rsidRPr="00045320">
        <w:rPr>
          <w:rFonts w:ascii="Cambria" w:hAnsi="Cambria"/>
          <w:sz w:val="22"/>
          <w:szCs w:val="22"/>
        </w:rPr>
        <w:t>Database: data management team, investigators, statistician</w:t>
      </w:r>
    </w:p>
    <w:p w14:paraId="71C6721B" w14:textId="77777777" w:rsidR="00EB5AD1" w:rsidRPr="00045320" w:rsidRDefault="00EB5AD1" w:rsidP="00F4084B">
      <w:pPr>
        <w:pStyle w:val="ListParagraph"/>
        <w:numPr>
          <w:ilvl w:val="0"/>
          <w:numId w:val="1"/>
        </w:numPr>
        <w:tabs>
          <w:tab w:val="left" w:pos="360"/>
        </w:tabs>
        <w:spacing w:after="120"/>
        <w:ind w:left="360" w:firstLine="0"/>
        <w:rPr>
          <w:rFonts w:ascii="Cambria" w:hAnsi="Cambria"/>
          <w:sz w:val="22"/>
          <w:szCs w:val="22"/>
        </w:rPr>
      </w:pPr>
      <w:r w:rsidRPr="00045320">
        <w:rPr>
          <w:rFonts w:ascii="Cambria" w:hAnsi="Cambria"/>
          <w:sz w:val="22"/>
          <w:szCs w:val="22"/>
        </w:rPr>
        <w:lastRenderedPageBreak/>
        <w:t>Laboratory data: laboratory team, investigators</w:t>
      </w:r>
    </w:p>
    <w:p w14:paraId="65147B1B" w14:textId="77777777" w:rsidR="00EB5AD1" w:rsidRPr="00045320" w:rsidRDefault="00EB5AD1" w:rsidP="00A22FF2">
      <w:pPr>
        <w:pStyle w:val="SchemaTxt"/>
        <w:tabs>
          <w:tab w:val="clear" w:pos="2160"/>
          <w:tab w:val="left" w:pos="0"/>
          <w:tab w:val="left" w:pos="142"/>
        </w:tabs>
        <w:spacing w:after="120" w:line="360" w:lineRule="auto"/>
        <w:ind w:left="0" w:firstLine="0"/>
        <w:rPr>
          <w:rFonts w:ascii="Cambria" w:hAnsi="Cambria"/>
          <w:sz w:val="22"/>
          <w:szCs w:val="22"/>
        </w:rPr>
      </w:pPr>
      <w:r w:rsidRPr="00045320">
        <w:rPr>
          <w:rFonts w:ascii="Cambria" w:hAnsi="Cambria"/>
          <w:sz w:val="22"/>
          <w:szCs w:val="22"/>
        </w:rPr>
        <w:t xml:space="preserve">The study will have </w:t>
      </w:r>
      <w:r w:rsidR="00C33319" w:rsidRPr="00045320">
        <w:rPr>
          <w:rFonts w:ascii="Cambria" w:hAnsi="Cambria"/>
          <w:sz w:val="22"/>
          <w:szCs w:val="22"/>
        </w:rPr>
        <w:t xml:space="preserve">SOPs </w:t>
      </w:r>
      <w:r w:rsidRPr="00045320">
        <w:rPr>
          <w:rFonts w:ascii="Cambria" w:hAnsi="Cambria"/>
          <w:sz w:val="22"/>
          <w:szCs w:val="22"/>
        </w:rPr>
        <w:t xml:space="preserve">for quality management. Data will be evaluated for compliance with protocol and accuracy in relation to source documents. The study will be conducted in accordance with procedures identified in the protocol.  Staff will be trained specifically for the study. SOPs will be used at all clinical and laboratory sites.  </w:t>
      </w:r>
    </w:p>
    <w:p w14:paraId="5DC39A0A" w14:textId="77777777" w:rsidR="00EB5AD1" w:rsidRPr="00045320" w:rsidRDefault="00EB5AD1" w:rsidP="000304DB">
      <w:pPr>
        <w:pStyle w:val="SchemaTxt"/>
        <w:tabs>
          <w:tab w:val="clear" w:pos="2160"/>
          <w:tab w:val="left" w:pos="270"/>
          <w:tab w:val="left" w:pos="360"/>
        </w:tabs>
        <w:spacing w:after="120" w:line="360" w:lineRule="auto"/>
        <w:ind w:left="0" w:firstLine="0"/>
        <w:rPr>
          <w:rFonts w:ascii="Cambria" w:hAnsi="Cambria"/>
          <w:sz w:val="22"/>
          <w:szCs w:val="22"/>
        </w:rPr>
      </w:pPr>
      <w:r w:rsidRPr="00045320">
        <w:rPr>
          <w:rFonts w:ascii="Cambria" w:hAnsi="Cambria"/>
          <w:sz w:val="22"/>
          <w:szCs w:val="22"/>
        </w:rPr>
        <w:t xml:space="preserve">All study participants will be assigned a study identification number that will be on questionnaires and samples. A separate file will track participant names, contact details and study identification number and will be managed by the </w:t>
      </w:r>
      <w:r w:rsidR="0020714D" w:rsidRPr="00045320">
        <w:rPr>
          <w:rFonts w:ascii="Cambria" w:hAnsi="Cambria"/>
          <w:sz w:val="22"/>
          <w:szCs w:val="22"/>
        </w:rPr>
        <w:t>PI</w:t>
      </w:r>
      <w:r w:rsidRPr="00045320">
        <w:rPr>
          <w:rFonts w:ascii="Cambria" w:hAnsi="Cambria"/>
          <w:sz w:val="22"/>
          <w:szCs w:val="22"/>
        </w:rPr>
        <w:t xml:space="preserve">. Data will be collected on paper forms that will be designed and piloted prior to study commencement. These will be stored securely where recruitment occurs. All data will be entered into a secure database and verified as the study progresses. Laboratory studies will use the delinked data. </w:t>
      </w:r>
    </w:p>
    <w:p w14:paraId="33F96CAB" w14:textId="77777777" w:rsidR="00F96ED0" w:rsidRPr="00045320" w:rsidRDefault="00F96ED0" w:rsidP="00F82209">
      <w:pPr>
        <w:pStyle w:val="Heading3"/>
        <w:rPr>
          <w:szCs w:val="22"/>
        </w:rPr>
      </w:pPr>
      <w:bookmarkStart w:id="119" w:name="_Toc5905222"/>
      <w:bookmarkStart w:id="120" w:name="_Toc423597584"/>
      <w:bookmarkEnd w:id="119"/>
      <w:r w:rsidRPr="00045320">
        <w:rPr>
          <w:szCs w:val="22"/>
        </w:rPr>
        <w:t>Protocol deviations</w:t>
      </w:r>
      <w:bookmarkEnd w:id="120"/>
    </w:p>
    <w:p w14:paraId="02CA9957" w14:textId="77777777" w:rsidR="00BF7F86" w:rsidRPr="00045320" w:rsidRDefault="00BF7F86" w:rsidP="00BF7F86">
      <w:pPr>
        <w:pStyle w:val="Default"/>
        <w:spacing w:before="0" w:line="360" w:lineRule="auto"/>
        <w:jc w:val="both"/>
        <w:rPr>
          <w:rFonts w:ascii="Cambria" w:hAnsi="Cambria"/>
          <w:color w:val="auto"/>
          <w:sz w:val="22"/>
          <w:szCs w:val="22"/>
          <w:lang w:val="en-GB"/>
        </w:rPr>
      </w:pPr>
      <w:r w:rsidRPr="00045320">
        <w:rPr>
          <w:rFonts w:ascii="Cambria" w:hAnsi="Cambria"/>
          <w:color w:val="auto"/>
          <w:sz w:val="22"/>
          <w:szCs w:val="22"/>
          <w:lang w:val="en-GB"/>
        </w:rPr>
        <w:t xml:space="preserve">A protocol deviation is any noncompliance with the clinical trial protocol, </w:t>
      </w:r>
      <w:r w:rsidR="006210A9" w:rsidRPr="00045320">
        <w:rPr>
          <w:rFonts w:ascii="Cambria" w:hAnsi="Cambria"/>
          <w:color w:val="auto"/>
          <w:sz w:val="22"/>
          <w:szCs w:val="22"/>
          <w:lang w:val="en-GB"/>
        </w:rPr>
        <w:t>ICH GCP</w:t>
      </w:r>
      <w:r w:rsidRPr="00045320">
        <w:rPr>
          <w:rFonts w:ascii="Cambria" w:hAnsi="Cambria"/>
          <w:color w:val="auto"/>
          <w:sz w:val="22"/>
          <w:szCs w:val="22"/>
          <w:lang w:val="en-GB"/>
        </w:rPr>
        <w:t xml:space="preserve">, or Manual of Procedures (MOP) requirements. The noncompliance may be either on the part of the participant, the investigator, or the study site staff. As a result of deviations, corrective actions are to be developed by the site and implemented promptly. </w:t>
      </w:r>
    </w:p>
    <w:p w14:paraId="32CC06CB" w14:textId="77777777" w:rsidR="00BF7F86" w:rsidRPr="00045320" w:rsidRDefault="00BF7F86" w:rsidP="006F6F81">
      <w:pPr>
        <w:pStyle w:val="Default"/>
        <w:spacing w:before="120" w:line="360" w:lineRule="auto"/>
        <w:jc w:val="both"/>
        <w:rPr>
          <w:rFonts w:ascii="Cambria" w:hAnsi="Cambria"/>
          <w:color w:val="auto"/>
          <w:sz w:val="22"/>
          <w:szCs w:val="22"/>
          <w:lang w:val="en-GB"/>
        </w:rPr>
      </w:pPr>
      <w:r w:rsidRPr="00045320">
        <w:rPr>
          <w:rFonts w:ascii="Cambria" w:hAnsi="Cambria"/>
          <w:color w:val="auto"/>
          <w:sz w:val="22"/>
          <w:szCs w:val="22"/>
          <w:lang w:val="en-GB"/>
        </w:rPr>
        <w:t xml:space="preserve">These practices are consistent with ICH GCP: </w:t>
      </w:r>
    </w:p>
    <w:p w14:paraId="582D62F3" w14:textId="77777777" w:rsidR="00BF7F86" w:rsidRPr="00045320" w:rsidRDefault="00BF7F86" w:rsidP="00F4084B">
      <w:pPr>
        <w:pStyle w:val="Default"/>
        <w:numPr>
          <w:ilvl w:val="0"/>
          <w:numId w:val="20"/>
        </w:numPr>
        <w:spacing w:before="0" w:line="360" w:lineRule="auto"/>
        <w:jc w:val="both"/>
        <w:rPr>
          <w:rFonts w:ascii="Cambria" w:hAnsi="Cambria"/>
          <w:color w:val="auto"/>
          <w:sz w:val="22"/>
          <w:szCs w:val="22"/>
          <w:lang w:val="en-GB"/>
        </w:rPr>
      </w:pPr>
      <w:r w:rsidRPr="00045320">
        <w:rPr>
          <w:rFonts w:ascii="Cambria" w:hAnsi="Cambria"/>
          <w:color w:val="auto"/>
          <w:sz w:val="22"/>
          <w:szCs w:val="22"/>
          <w:lang w:val="en-GB"/>
        </w:rPr>
        <w:t xml:space="preserve">4.5 Compliance with Protocol, sections 4.5.1, 4.5.2, and 4.5.3 </w:t>
      </w:r>
    </w:p>
    <w:p w14:paraId="6039EFDF" w14:textId="77777777" w:rsidR="00BF7F86" w:rsidRPr="00045320" w:rsidRDefault="00BF7F86" w:rsidP="00F4084B">
      <w:pPr>
        <w:pStyle w:val="Default"/>
        <w:numPr>
          <w:ilvl w:val="0"/>
          <w:numId w:val="20"/>
        </w:numPr>
        <w:spacing w:before="0" w:line="360" w:lineRule="auto"/>
        <w:jc w:val="both"/>
        <w:rPr>
          <w:rFonts w:ascii="Cambria" w:hAnsi="Cambria"/>
          <w:color w:val="auto"/>
          <w:sz w:val="22"/>
          <w:szCs w:val="22"/>
          <w:lang w:val="en-GB"/>
        </w:rPr>
      </w:pPr>
      <w:r w:rsidRPr="00045320">
        <w:rPr>
          <w:rFonts w:ascii="Cambria" w:hAnsi="Cambria"/>
          <w:color w:val="auto"/>
          <w:sz w:val="22"/>
          <w:szCs w:val="22"/>
          <w:lang w:val="en-GB"/>
        </w:rPr>
        <w:t xml:space="preserve">5.1 Quality Assurance and Quality Control, section 5.1.1 </w:t>
      </w:r>
    </w:p>
    <w:p w14:paraId="29B437EC" w14:textId="77777777" w:rsidR="00BF7F86" w:rsidRPr="00045320" w:rsidRDefault="00BF7F86" w:rsidP="00F4084B">
      <w:pPr>
        <w:pStyle w:val="Default"/>
        <w:numPr>
          <w:ilvl w:val="0"/>
          <w:numId w:val="20"/>
        </w:numPr>
        <w:spacing w:before="0" w:line="360" w:lineRule="auto"/>
        <w:jc w:val="both"/>
        <w:rPr>
          <w:rFonts w:ascii="Cambria" w:hAnsi="Cambria"/>
          <w:color w:val="auto"/>
          <w:sz w:val="22"/>
          <w:szCs w:val="22"/>
          <w:lang w:val="en-GB"/>
        </w:rPr>
      </w:pPr>
      <w:r w:rsidRPr="00045320">
        <w:rPr>
          <w:rFonts w:ascii="Cambria" w:hAnsi="Cambria"/>
          <w:color w:val="auto"/>
          <w:sz w:val="22"/>
          <w:szCs w:val="22"/>
          <w:lang w:val="en-GB"/>
        </w:rPr>
        <w:t xml:space="preserve">5.20 Noncompliance, sections 5.20.1, and 5.20.2. </w:t>
      </w:r>
    </w:p>
    <w:p w14:paraId="7536423D" w14:textId="77777777" w:rsidR="00BF7F86" w:rsidRPr="00045320" w:rsidRDefault="00BF7F86" w:rsidP="006F6F81">
      <w:pPr>
        <w:pStyle w:val="Default"/>
        <w:spacing w:before="120" w:line="360" w:lineRule="auto"/>
        <w:jc w:val="both"/>
        <w:rPr>
          <w:rFonts w:ascii="Cambria" w:hAnsi="Cambria"/>
          <w:color w:val="auto"/>
          <w:sz w:val="22"/>
          <w:szCs w:val="22"/>
          <w:lang w:val="en-GB"/>
        </w:rPr>
      </w:pPr>
      <w:r w:rsidRPr="00045320">
        <w:rPr>
          <w:rFonts w:ascii="Cambria" w:hAnsi="Cambria"/>
          <w:color w:val="auto"/>
          <w:sz w:val="22"/>
          <w:szCs w:val="22"/>
          <w:lang w:val="en-GB"/>
        </w:rPr>
        <w:t xml:space="preserve">It is the responsibility of the site investigator to use continuous vigilance to identify and report deviations within ten working days of identification of the protocol deviation, or within ten working days of the scheduled protocol-required activity. All deviations must be addressed in study source documents, reported to the sponsor. Protocol deviations must be sent to the reviewing </w:t>
      </w:r>
      <w:r w:rsidR="0020714D" w:rsidRPr="00045320">
        <w:rPr>
          <w:rFonts w:ascii="Cambria" w:hAnsi="Cambria"/>
          <w:color w:val="auto"/>
          <w:sz w:val="22"/>
          <w:szCs w:val="22"/>
          <w:lang w:val="en-GB"/>
        </w:rPr>
        <w:t>IRB</w:t>
      </w:r>
      <w:r w:rsidRPr="00045320">
        <w:rPr>
          <w:rFonts w:ascii="Cambria" w:hAnsi="Cambria"/>
          <w:color w:val="auto"/>
          <w:sz w:val="22"/>
          <w:szCs w:val="22"/>
          <w:lang w:val="en-GB"/>
        </w:rPr>
        <w:t xml:space="preserve"> per their policies. The site investigator is responsible for knowing and adhering to the reviewing IRB requirements. Further details about the handling of protocol deviations will be included in the MOP. </w:t>
      </w:r>
    </w:p>
    <w:p w14:paraId="3D9819A5" w14:textId="77777777" w:rsidR="00F96ED0" w:rsidRPr="00045320" w:rsidRDefault="00F96ED0" w:rsidP="00F82209">
      <w:pPr>
        <w:pStyle w:val="Heading3"/>
        <w:rPr>
          <w:szCs w:val="22"/>
        </w:rPr>
      </w:pPr>
      <w:bookmarkStart w:id="121" w:name="_Toc5905224"/>
      <w:bookmarkStart w:id="122" w:name="_Toc423597585"/>
      <w:bookmarkEnd w:id="121"/>
      <w:r w:rsidRPr="00045320">
        <w:rPr>
          <w:szCs w:val="22"/>
        </w:rPr>
        <w:t>Publication and data sharing policy</w:t>
      </w:r>
      <w:bookmarkEnd w:id="122"/>
    </w:p>
    <w:p w14:paraId="0F1CA6B0" w14:textId="77777777" w:rsidR="00EB5AD1" w:rsidRPr="00045320" w:rsidRDefault="00EB5AD1" w:rsidP="000304DB">
      <w:pPr>
        <w:pStyle w:val="BodyText"/>
        <w:tabs>
          <w:tab w:val="left" w:pos="360"/>
        </w:tabs>
        <w:spacing w:before="0" w:after="120" w:line="360" w:lineRule="auto"/>
        <w:rPr>
          <w:iCs/>
          <w:szCs w:val="22"/>
        </w:rPr>
      </w:pPr>
      <w:r w:rsidRPr="00045320">
        <w:rPr>
          <w:iCs/>
          <w:szCs w:val="22"/>
        </w:rPr>
        <w:t xml:space="preserve">The reporting of results to the community will be achieved through public lectures at the </w:t>
      </w:r>
      <w:proofErr w:type="spellStart"/>
      <w:r w:rsidRPr="00045320">
        <w:rPr>
          <w:iCs/>
          <w:szCs w:val="22"/>
        </w:rPr>
        <w:t>Universitas</w:t>
      </w:r>
      <w:proofErr w:type="spellEnd"/>
      <w:r w:rsidRPr="00045320">
        <w:rPr>
          <w:iCs/>
          <w:szCs w:val="22"/>
        </w:rPr>
        <w:t xml:space="preserve"> </w:t>
      </w:r>
      <w:proofErr w:type="spellStart"/>
      <w:r w:rsidRPr="00045320">
        <w:rPr>
          <w:iCs/>
          <w:szCs w:val="22"/>
        </w:rPr>
        <w:t>Padjadjaran</w:t>
      </w:r>
      <w:proofErr w:type="spellEnd"/>
      <w:r w:rsidRPr="00045320">
        <w:rPr>
          <w:iCs/>
          <w:szCs w:val="22"/>
        </w:rPr>
        <w:t xml:space="preserve"> and the University of Otago. To give maximum benefits and impact, the dissemination of the results to the Faculty of Medicine, Faculty of Nursing, and the students will be organised. In addition, local dissemination measures will include </w:t>
      </w:r>
      <w:r w:rsidRPr="00045320">
        <w:rPr>
          <w:iCs/>
          <w:szCs w:val="22"/>
        </w:rPr>
        <w:lastRenderedPageBreak/>
        <w:t>engagement with public health authorities. Timely publication of results in international scientific journals is planned</w:t>
      </w:r>
      <w:r w:rsidR="008445B1" w:rsidRPr="00045320">
        <w:rPr>
          <w:iCs/>
          <w:szCs w:val="22"/>
        </w:rPr>
        <w:t xml:space="preserve"> and we</w:t>
      </w:r>
      <w:r w:rsidRPr="00045320">
        <w:rPr>
          <w:iCs/>
          <w:szCs w:val="22"/>
        </w:rPr>
        <w:t xml:space="preserve"> anticipate publication journals such as the International Journal of Tuberculosis and Lung Disease </w:t>
      </w:r>
      <w:r w:rsidR="008445B1" w:rsidRPr="00045320">
        <w:rPr>
          <w:iCs/>
          <w:szCs w:val="22"/>
        </w:rPr>
        <w:t xml:space="preserve">and the Journal of Infectious Diseases, </w:t>
      </w:r>
      <w:r w:rsidRPr="00045320">
        <w:rPr>
          <w:iCs/>
          <w:szCs w:val="22"/>
        </w:rPr>
        <w:t>as well as oral presentation</w:t>
      </w:r>
      <w:r w:rsidR="008445B1" w:rsidRPr="00045320">
        <w:rPr>
          <w:iCs/>
          <w:szCs w:val="22"/>
        </w:rPr>
        <w:t>s</w:t>
      </w:r>
      <w:r w:rsidRPr="00045320">
        <w:rPr>
          <w:iCs/>
          <w:szCs w:val="22"/>
        </w:rPr>
        <w:t xml:space="preserve"> at </w:t>
      </w:r>
      <w:r w:rsidR="008445B1" w:rsidRPr="00045320">
        <w:rPr>
          <w:iCs/>
          <w:szCs w:val="22"/>
        </w:rPr>
        <w:t>c</w:t>
      </w:r>
      <w:r w:rsidRPr="00045320">
        <w:rPr>
          <w:iCs/>
          <w:szCs w:val="22"/>
        </w:rPr>
        <w:t>onference</w:t>
      </w:r>
      <w:r w:rsidR="008445B1" w:rsidRPr="00045320">
        <w:rPr>
          <w:iCs/>
          <w:szCs w:val="22"/>
        </w:rPr>
        <w:t>s</w:t>
      </w:r>
      <w:r w:rsidRPr="00045320">
        <w:rPr>
          <w:iCs/>
          <w:szCs w:val="22"/>
        </w:rPr>
        <w:t xml:space="preserve">. </w:t>
      </w:r>
    </w:p>
    <w:p w14:paraId="593355F3" w14:textId="77777777" w:rsidR="00F96ED0" w:rsidRPr="00045320" w:rsidRDefault="00F96ED0" w:rsidP="00F82209">
      <w:pPr>
        <w:pStyle w:val="Heading3"/>
        <w:rPr>
          <w:szCs w:val="22"/>
        </w:rPr>
      </w:pPr>
      <w:bookmarkStart w:id="123" w:name="_Toc423597586"/>
      <w:r w:rsidRPr="00045320">
        <w:rPr>
          <w:szCs w:val="22"/>
        </w:rPr>
        <w:t>Conflict of interest policy</w:t>
      </w:r>
      <w:bookmarkEnd w:id="123"/>
    </w:p>
    <w:p w14:paraId="217524F8" w14:textId="3B82272A" w:rsidR="00EB5AD1" w:rsidRPr="00045320" w:rsidRDefault="00EB5AD1" w:rsidP="00E828BD">
      <w:pPr>
        <w:tabs>
          <w:tab w:val="left" w:pos="360"/>
        </w:tabs>
        <w:spacing w:before="120" w:after="120"/>
        <w:rPr>
          <w:rFonts w:ascii="Cambria" w:eastAsia="Times New Roman" w:hAnsi="Cambria" w:cs="Times New Roman"/>
          <w:sz w:val="22"/>
          <w:szCs w:val="22"/>
        </w:rPr>
      </w:pPr>
      <w:r w:rsidRPr="00045320">
        <w:rPr>
          <w:rFonts w:ascii="Cambria" w:hAnsi="Cambria"/>
          <w:sz w:val="22"/>
          <w:szCs w:val="22"/>
        </w:rPr>
        <w:t xml:space="preserve">The investigators have no known conflicts of interest. </w:t>
      </w:r>
      <w:proofErr w:type="gramStart"/>
      <w:r w:rsidRPr="00045320">
        <w:rPr>
          <w:rFonts w:ascii="Cambria" w:eastAsia="Times New Roman" w:hAnsi="Cambria" w:cs="Times New Roman"/>
          <w:sz w:val="22"/>
          <w:szCs w:val="22"/>
        </w:rPr>
        <w:t>IGRA diagnostic kits will be provided by the manufacturer</w:t>
      </w:r>
      <w:proofErr w:type="gramEnd"/>
      <w:r w:rsidRPr="00045320">
        <w:rPr>
          <w:rFonts w:ascii="Cambria" w:eastAsia="Times New Roman" w:hAnsi="Cambria" w:cs="Times New Roman"/>
          <w:sz w:val="22"/>
          <w:szCs w:val="22"/>
        </w:rPr>
        <w:t xml:space="preserve">. </w:t>
      </w:r>
      <w:proofErr w:type="gramStart"/>
      <w:r w:rsidRPr="00045320">
        <w:rPr>
          <w:rFonts w:ascii="Cambria" w:eastAsia="Times New Roman" w:hAnsi="Cambria" w:cs="Times New Roman"/>
          <w:sz w:val="22"/>
          <w:szCs w:val="22"/>
        </w:rPr>
        <w:t>Other costs of the study will be funded by the C</w:t>
      </w:r>
      <w:r w:rsidR="006D059D" w:rsidRPr="00045320">
        <w:rPr>
          <w:rFonts w:ascii="Cambria" w:eastAsia="Times New Roman" w:hAnsi="Cambria" w:cs="Times New Roman"/>
          <w:sz w:val="22"/>
          <w:szCs w:val="22"/>
        </w:rPr>
        <w:t>entre</w:t>
      </w:r>
      <w:proofErr w:type="gramEnd"/>
      <w:r w:rsidR="006D059D" w:rsidRPr="00045320">
        <w:rPr>
          <w:rFonts w:ascii="Cambria" w:eastAsia="Times New Roman" w:hAnsi="Cambria" w:cs="Times New Roman"/>
          <w:sz w:val="22"/>
          <w:szCs w:val="22"/>
        </w:rPr>
        <w:t xml:space="preserve"> for International Health (</w:t>
      </w:r>
      <w:r w:rsidRPr="00045320">
        <w:rPr>
          <w:rFonts w:ascii="Cambria" w:eastAsia="Times New Roman" w:hAnsi="Cambria" w:cs="Times New Roman"/>
          <w:sz w:val="22"/>
          <w:szCs w:val="22"/>
        </w:rPr>
        <w:t xml:space="preserve">largely </w:t>
      </w:r>
      <w:r w:rsidR="008445B1" w:rsidRPr="00045320">
        <w:rPr>
          <w:rFonts w:ascii="Cambria" w:eastAsia="Times New Roman" w:hAnsi="Cambria" w:cs="Times New Roman"/>
          <w:sz w:val="22"/>
          <w:szCs w:val="22"/>
        </w:rPr>
        <w:t>from the McAuley chair endowment fund for projects</w:t>
      </w:r>
      <w:r w:rsidR="006D059D" w:rsidRPr="00045320">
        <w:rPr>
          <w:rFonts w:ascii="Cambria" w:eastAsia="Times New Roman" w:hAnsi="Cambria" w:cs="Times New Roman"/>
          <w:sz w:val="22"/>
          <w:szCs w:val="22"/>
        </w:rPr>
        <w:t>)</w:t>
      </w:r>
      <w:r w:rsidR="000435BD" w:rsidRPr="00045320">
        <w:rPr>
          <w:rFonts w:ascii="Cambria" w:eastAsia="Times New Roman" w:hAnsi="Cambria" w:cs="Times New Roman"/>
          <w:sz w:val="22"/>
          <w:szCs w:val="22"/>
        </w:rPr>
        <w:t xml:space="preserve">, Emerging Research First Grant from NZ Health Research Council (Grant number 19/614), </w:t>
      </w:r>
      <w:r w:rsidR="006D059D" w:rsidRPr="00045320">
        <w:rPr>
          <w:rFonts w:ascii="Cambria" w:eastAsia="Times New Roman" w:hAnsi="Cambria" w:cs="Times New Roman"/>
          <w:sz w:val="22"/>
          <w:szCs w:val="22"/>
        </w:rPr>
        <w:t xml:space="preserve">and </w:t>
      </w:r>
      <w:proofErr w:type="spellStart"/>
      <w:r w:rsidR="006D059D" w:rsidRPr="00045320">
        <w:rPr>
          <w:rFonts w:ascii="Cambria" w:eastAsia="Times New Roman" w:hAnsi="Cambria" w:cs="Times New Roman"/>
          <w:sz w:val="22"/>
          <w:szCs w:val="22"/>
        </w:rPr>
        <w:t>Radboud</w:t>
      </w:r>
      <w:proofErr w:type="spellEnd"/>
      <w:r w:rsidR="006D059D" w:rsidRPr="00045320">
        <w:rPr>
          <w:rFonts w:ascii="Cambria" w:eastAsia="Times New Roman" w:hAnsi="Cambria" w:cs="Times New Roman"/>
          <w:sz w:val="22"/>
          <w:szCs w:val="22"/>
        </w:rPr>
        <w:t xml:space="preserve"> University Medical Centre Nijmegen The Netherlands.</w:t>
      </w:r>
    </w:p>
    <w:p w14:paraId="020B03A7" w14:textId="77777777" w:rsidR="00F96ED0" w:rsidRPr="00045320" w:rsidRDefault="00F96ED0" w:rsidP="00F96ED0">
      <w:pPr>
        <w:pStyle w:val="Heading2"/>
        <w:rPr>
          <w:szCs w:val="22"/>
        </w:rPr>
      </w:pPr>
      <w:bookmarkStart w:id="124" w:name="_Toc423597587"/>
      <w:r w:rsidRPr="00045320">
        <w:rPr>
          <w:szCs w:val="22"/>
        </w:rPr>
        <w:t>Abbreviations</w:t>
      </w:r>
      <w:bookmarkEnd w:id="124"/>
    </w:p>
    <w:tbl>
      <w:tblPr>
        <w:tblStyle w:val="TableGrid"/>
        <w:tblW w:w="0" w:type="auto"/>
        <w:tblLook w:val="04A0" w:firstRow="1" w:lastRow="0" w:firstColumn="1" w:lastColumn="0" w:noHBand="0" w:noVBand="1"/>
      </w:tblPr>
      <w:tblGrid>
        <w:gridCol w:w="2518"/>
        <w:gridCol w:w="5998"/>
      </w:tblGrid>
      <w:tr w:rsidR="009D5010" w:rsidRPr="00045320" w14:paraId="25A8EAF8" w14:textId="77777777" w:rsidTr="002E6134">
        <w:tc>
          <w:tcPr>
            <w:tcW w:w="2518" w:type="dxa"/>
            <w:vAlign w:val="bottom"/>
          </w:tcPr>
          <w:p w14:paraId="7B97C4C7"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BCG</w:t>
            </w:r>
          </w:p>
        </w:tc>
        <w:tc>
          <w:tcPr>
            <w:tcW w:w="5998" w:type="dxa"/>
            <w:vAlign w:val="bottom"/>
          </w:tcPr>
          <w:p w14:paraId="0864FF75"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 xml:space="preserve">Bacillus </w:t>
            </w:r>
            <w:proofErr w:type="spellStart"/>
            <w:r w:rsidRPr="00045320">
              <w:rPr>
                <w:rFonts w:ascii="Cambria" w:hAnsi="Cambria"/>
                <w:sz w:val="22"/>
                <w:szCs w:val="22"/>
              </w:rPr>
              <w:t>Calmette</w:t>
            </w:r>
            <w:proofErr w:type="spellEnd"/>
            <w:r w:rsidRPr="00045320">
              <w:rPr>
                <w:rFonts w:ascii="Cambria" w:hAnsi="Cambria"/>
                <w:sz w:val="22"/>
                <w:szCs w:val="22"/>
              </w:rPr>
              <w:t xml:space="preserve"> Guerin</w:t>
            </w:r>
          </w:p>
        </w:tc>
      </w:tr>
      <w:tr w:rsidR="009D5010" w:rsidRPr="00045320" w14:paraId="1D40CEF3" w14:textId="77777777" w:rsidTr="002E6134">
        <w:tc>
          <w:tcPr>
            <w:tcW w:w="2518" w:type="dxa"/>
            <w:vAlign w:val="bottom"/>
          </w:tcPr>
          <w:p w14:paraId="5C4B0029"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CMP</w:t>
            </w:r>
          </w:p>
        </w:tc>
        <w:tc>
          <w:tcPr>
            <w:tcW w:w="5998" w:type="dxa"/>
            <w:vAlign w:val="bottom"/>
          </w:tcPr>
          <w:p w14:paraId="44521D74" w14:textId="77777777" w:rsidR="009D5010" w:rsidRPr="00045320" w:rsidRDefault="009D5010" w:rsidP="002E6134">
            <w:pPr>
              <w:spacing w:before="60" w:after="60" w:line="240" w:lineRule="auto"/>
              <w:jc w:val="left"/>
              <w:rPr>
                <w:rFonts w:ascii="Cambria" w:hAnsi="Cambria" w:cs="Arial"/>
                <w:sz w:val="22"/>
                <w:szCs w:val="22"/>
              </w:rPr>
            </w:pPr>
            <w:r w:rsidRPr="00045320">
              <w:rPr>
                <w:rFonts w:ascii="Cambria" w:hAnsi="Cambria"/>
                <w:sz w:val="22"/>
                <w:szCs w:val="22"/>
              </w:rPr>
              <w:t>Clinical Monitoring Plan</w:t>
            </w:r>
          </w:p>
        </w:tc>
      </w:tr>
      <w:tr w:rsidR="009D5010" w:rsidRPr="00045320" w14:paraId="57DBD778" w14:textId="77777777" w:rsidTr="002E6134">
        <w:tc>
          <w:tcPr>
            <w:tcW w:w="2518" w:type="dxa"/>
            <w:vAlign w:val="bottom"/>
          </w:tcPr>
          <w:p w14:paraId="5A4FF1A7"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DCF(s)</w:t>
            </w:r>
          </w:p>
        </w:tc>
        <w:tc>
          <w:tcPr>
            <w:tcW w:w="5998" w:type="dxa"/>
            <w:vAlign w:val="bottom"/>
          </w:tcPr>
          <w:p w14:paraId="47F68868"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Data collection forms</w:t>
            </w:r>
          </w:p>
        </w:tc>
      </w:tr>
      <w:tr w:rsidR="009D5010" w:rsidRPr="00045320" w14:paraId="7361094C" w14:textId="77777777" w:rsidTr="002E6134">
        <w:tc>
          <w:tcPr>
            <w:tcW w:w="2518" w:type="dxa"/>
            <w:vAlign w:val="bottom"/>
          </w:tcPr>
          <w:p w14:paraId="27E600B2"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DNA</w:t>
            </w:r>
          </w:p>
        </w:tc>
        <w:tc>
          <w:tcPr>
            <w:tcW w:w="5998" w:type="dxa"/>
            <w:vAlign w:val="bottom"/>
          </w:tcPr>
          <w:p w14:paraId="3DB567EF" w14:textId="77777777" w:rsidR="009D5010" w:rsidRPr="00045320" w:rsidRDefault="009D5010" w:rsidP="002E6134">
            <w:pPr>
              <w:spacing w:before="60" w:after="60" w:line="240" w:lineRule="auto"/>
              <w:jc w:val="left"/>
              <w:rPr>
                <w:rFonts w:ascii="Cambria" w:hAnsi="Cambria"/>
                <w:sz w:val="22"/>
                <w:szCs w:val="22"/>
              </w:rPr>
            </w:pPr>
            <w:proofErr w:type="spellStart"/>
            <w:r w:rsidRPr="00045320">
              <w:rPr>
                <w:rFonts w:ascii="Cambria" w:hAnsi="Cambria" w:cs="Arial"/>
                <w:sz w:val="22"/>
                <w:szCs w:val="22"/>
                <w:shd w:val="clear" w:color="auto" w:fill="FFFFFF"/>
              </w:rPr>
              <w:t>Deoxyribo</w:t>
            </w:r>
            <w:proofErr w:type="spellEnd"/>
            <w:r w:rsidRPr="00045320">
              <w:rPr>
                <w:rFonts w:ascii="Cambria" w:hAnsi="Cambria" w:cs="Arial"/>
                <w:sz w:val="22"/>
                <w:szCs w:val="22"/>
                <w:shd w:val="clear" w:color="auto" w:fill="FFFFFF"/>
              </w:rPr>
              <w:t xml:space="preserve"> Nucleic Acid</w:t>
            </w:r>
          </w:p>
        </w:tc>
      </w:tr>
      <w:tr w:rsidR="009D5010" w:rsidRPr="00045320" w14:paraId="22F0A669" w14:textId="77777777" w:rsidTr="002E6134">
        <w:tc>
          <w:tcPr>
            <w:tcW w:w="2518" w:type="dxa"/>
            <w:vAlign w:val="bottom"/>
          </w:tcPr>
          <w:p w14:paraId="6CAEA1C4"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DSMB</w:t>
            </w:r>
          </w:p>
        </w:tc>
        <w:tc>
          <w:tcPr>
            <w:tcW w:w="5998" w:type="dxa"/>
            <w:vAlign w:val="bottom"/>
          </w:tcPr>
          <w:p w14:paraId="0280D178"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Data and Safety Monitoring Board</w:t>
            </w:r>
          </w:p>
        </w:tc>
      </w:tr>
      <w:tr w:rsidR="009D5010" w:rsidRPr="00045320" w14:paraId="443A0C3B" w14:textId="77777777" w:rsidTr="002E6134">
        <w:tc>
          <w:tcPr>
            <w:tcW w:w="2518" w:type="dxa"/>
            <w:vAlign w:val="bottom"/>
          </w:tcPr>
          <w:p w14:paraId="052CDE5F"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ELISA</w:t>
            </w:r>
          </w:p>
        </w:tc>
        <w:tc>
          <w:tcPr>
            <w:tcW w:w="5998" w:type="dxa"/>
            <w:vAlign w:val="bottom"/>
          </w:tcPr>
          <w:p w14:paraId="255B8CEC"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Enzyme-linked immune Sorbent assay</w:t>
            </w:r>
          </w:p>
        </w:tc>
      </w:tr>
      <w:tr w:rsidR="009D5010" w:rsidRPr="00045320" w14:paraId="4D8CC19A" w14:textId="77777777" w:rsidTr="002E6134">
        <w:tc>
          <w:tcPr>
            <w:tcW w:w="2518" w:type="dxa"/>
            <w:vAlign w:val="bottom"/>
          </w:tcPr>
          <w:p w14:paraId="01F40CC1"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GCP</w:t>
            </w:r>
          </w:p>
        </w:tc>
        <w:tc>
          <w:tcPr>
            <w:tcW w:w="5998" w:type="dxa"/>
            <w:vAlign w:val="bottom"/>
          </w:tcPr>
          <w:p w14:paraId="0A99E903"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Good Clinical Practice</w:t>
            </w:r>
          </w:p>
        </w:tc>
      </w:tr>
      <w:tr w:rsidR="009D5010" w:rsidRPr="00045320" w14:paraId="677AEDB5" w14:textId="77777777" w:rsidTr="002E6134">
        <w:tc>
          <w:tcPr>
            <w:tcW w:w="2518" w:type="dxa"/>
            <w:vAlign w:val="bottom"/>
          </w:tcPr>
          <w:p w14:paraId="2BEC138B"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GLP</w:t>
            </w:r>
          </w:p>
        </w:tc>
        <w:tc>
          <w:tcPr>
            <w:tcW w:w="5998" w:type="dxa"/>
            <w:vAlign w:val="bottom"/>
          </w:tcPr>
          <w:p w14:paraId="1AB6878D" w14:textId="77777777" w:rsidR="009D5010" w:rsidRPr="00045320" w:rsidRDefault="009D5010" w:rsidP="002E6134">
            <w:pPr>
              <w:spacing w:before="60" w:after="60" w:line="240" w:lineRule="auto"/>
              <w:jc w:val="left"/>
              <w:rPr>
                <w:rFonts w:ascii="Cambria" w:hAnsi="Cambria" w:cs="Arial"/>
                <w:iCs/>
                <w:sz w:val="22"/>
                <w:szCs w:val="22"/>
              </w:rPr>
            </w:pPr>
            <w:r w:rsidRPr="00045320">
              <w:rPr>
                <w:rFonts w:ascii="Cambria" w:hAnsi="Cambria" w:cs="Arial"/>
                <w:sz w:val="22"/>
                <w:szCs w:val="22"/>
              </w:rPr>
              <w:t xml:space="preserve">Good Laboratory Practices </w:t>
            </w:r>
          </w:p>
        </w:tc>
      </w:tr>
      <w:tr w:rsidR="009D5010" w:rsidRPr="00045320" w14:paraId="079F0804" w14:textId="77777777" w:rsidTr="002E6134">
        <w:tc>
          <w:tcPr>
            <w:tcW w:w="2518" w:type="dxa"/>
            <w:vAlign w:val="bottom"/>
          </w:tcPr>
          <w:p w14:paraId="71FE2F83"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GMP</w:t>
            </w:r>
          </w:p>
        </w:tc>
        <w:tc>
          <w:tcPr>
            <w:tcW w:w="5998" w:type="dxa"/>
            <w:vAlign w:val="bottom"/>
          </w:tcPr>
          <w:p w14:paraId="3F71B0F9" w14:textId="77777777" w:rsidR="009D5010" w:rsidRPr="00045320" w:rsidRDefault="009D5010" w:rsidP="002E6134">
            <w:pPr>
              <w:spacing w:before="60" w:after="60" w:line="240" w:lineRule="auto"/>
              <w:jc w:val="left"/>
              <w:rPr>
                <w:rFonts w:ascii="Cambria" w:hAnsi="Cambria" w:cs="Arial"/>
                <w:sz w:val="22"/>
                <w:szCs w:val="22"/>
              </w:rPr>
            </w:pPr>
            <w:r w:rsidRPr="00045320">
              <w:rPr>
                <w:rFonts w:ascii="Cambria" w:hAnsi="Cambria" w:cs="Arial"/>
                <w:sz w:val="22"/>
                <w:szCs w:val="22"/>
              </w:rPr>
              <w:t>Good Manufacturing Practices</w:t>
            </w:r>
          </w:p>
        </w:tc>
      </w:tr>
      <w:tr w:rsidR="009D5010" w:rsidRPr="00045320" w14:paraId="60BBADAF" w14:textId="77777777" w:rsidTr="002E6134">
        <w:tc>
          <w:tcPr>
            <w:tcW w:w="2518" w:type="dxa"/>
            <w:vAlign w:val="bottom"/>
          </w:tcPr>
          <w:p w14:paraId="7B0346D5"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HIV</w:t>
            </w:r>
          </w:p>
        </w:tc>
        <w:tc>
          <w:tcPr>
            <w:tcW w:w="5998" w:type="dxa"/>
            <w:vAlign w:val="bottom"/>
          </w:tcPr>
          <w:p w14:paraId="47C16139"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cs="LTUnivers-BasicHeavy"/>
                <w:sz w:val="22"/>
                <w:szCs w:val="22"/>
              </w:rPr>
              <w:t>Human Immunodeficiency Virus</w:t>
            </w:r>
          </w:p>
        </w:tc>
      </w:tr>
      <w:tr w:rsidR="009D5010" w:rsidRPr="00045320" w14:paraId="1CBB842F" w14:textId="77777777" w:rsidTr="002E6134">
        <w:tc>
          <w:tcPr>
            <w:tcW w:w="2518" w:type="dxa"/>
            <w:vAlign w:val="bottom"/>
          </w:tcPr>
          <w:p w14:paraId="1B02F495"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ICH</w:t>
            </w:r>
          </w:p>
        </w:tc>
        <w:tc>
          <w:tcPr>
            <w:tcW w:w="5998" w:type="dxa"/>
            <w:vAlign w:val="bottom"/>
          </w:tcPr>
          <w:p w14:paraId="5B6DC215"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International Conference on Harmonisation</w:t>
            </w:r>
          </w:p>
        </w:tc>
      </w:tr>
      <w:tr w:rsidR="009D5010" w:rsidRPr="00045320" w14:paraId="724527F0" w14:textId="77777777" w:rsidTr="002E6134">
        <w:tc>
          <w:tcPr>
            <w:tcW w:w="2518" w:type="dxa"/>
            <w:vAlign w:val="bottom"/>
          </w:tcPr>
          <w:p w14:paraId="60CACFC5"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IFN-</w:t>
            </w:r>
            <w:r w:rsidRPr="00045320">
              <w:rPr>
                <w:rFonts w:ascii="Cambria" w:hAnsi="Cambria" w:cstheme="minorHAnsi"/>
                <w:sz w:val="22"/>
                <w:szCs w:val="22"/>
              </w:rPr>
              <w:t>ɣ</w:t>
            </w:r>
          </w:p>
        </w:tc>
        <w:tc>
          <w:tcPr>
            <w:tcW w:w="5998" w:type="dxa"/>
            <w:vAlign w:val="bottom"/>
          </w:tcPr>
          <w:p w14:paraId="5F91AA75"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Interferon Gamma</w:t>
            </w:r>
          </w:p>
        </w:tc>
      </w:tr>
      <w:tr w:rsidR="009D5010" w:rsidRPr="00045320" w14:paraId="48C87ACB" w14:textId="77777777" w:rsidTr="002E6134">
        <w:tc>
          <w:tcPr>
            <w:tcW w:w="2518" w:type="dxa"/>
            <w:vAlign w:val="bottom"/>
          </w:tcPr>
          <w:p w14:paraId="621A0F6E"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IGRA</w:t>
            </w:r>
          </w:p>
        </w:tc>
        <w:tc>
          <w:tcPr>
            <w:tcW w:w="5998" w:type="dxa"/>
            <w:vAlign w:val="bottom"/>
          </w:tcPr>
          <w:p w14:paraId="1CCEE8DF"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Interferon Gamma Release Assay</w:t>
            </w:r>
          </w:p>
        </w:tc>
      </w:tr>
      <w:tr w:rsidR="009D5010" w:rsidRPr="00045320" w14:paraId="24F8CAFE" w14:textId="77777777" w:rsidTr="002E6134">
        <w:tc>
          <w:tcPr>
            <w:tcW w:w="2518" w:type="dxa"/>
            <w:vAlign w:val="bottom"/>
          </w:tcPr>
          <w:p w14:paraId="4E1B9809"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IRB</w:t>
            </w:r>
          </w:p>
        </w:tc>
        <w:tc>
          <w:tcPr>
            <w:tcW w:w="5998" w:type="dxa"/>
            <w:vAlign w:val="bottom"/>
          </w:tcPr>
          <w:p w14:paraId="13A46664"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Institutional Review Board</w:t>
            </w:r>
          </w:p>
        </w:tc>
      </w:tr>
      <w:tr w:rsidR="009D5010" w:rsidRPr="00045320" w14:paraId="3631C6A4" w14:textId="77777777" w:rsidTr="002E6134">
        <w:tc>
          <w:tcPr>
            <w:tcW w:w="2518" w:type="dxa"/>
            <w:vAlign w:val="bottom"/>
          </w:tcPr>
          <w:p w14:paraId="631C16C4"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MOP</w:t>
            </w:r>
          </w:p>
        </w:tc>
        <w:tc>
          <w:tcPr>
            <w:tcW w:w="5998" w:type="dxa"/>
            <w:vAlign w:val="bottom"/>
          </w:tcPr>
          <w:p w14:paraId="47A23E03"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Manual of Procedures</w:t>
            </w:r>
          </w:p>
        </w:tc>
      </w:tr>
      <w:tr w:rsidR="009D5010" w:rsidRPr="00045320" w14:paraId="3736E8FF" w14:textId="77777777" w:rsidTr="002E6134">
        <w:tc>
          <w:tcPr>
            <w:tcW w:w="2518" w:type="dxa"/>
            <w:vAlign w:val="bottom"/>
          </w:tcPr>
          <w:p w14:paraId="2E9E5B58"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PBMCs</w:t>
            </w:r>
          </w:p>
        </w:tc>
        <w:tc>
          <w:tcPr>
            <w:tcW w:w="5998" w:type="dxa"/>
            <w:vAlign w:val="bottom"/>
          </w:tcPr>
          <w:p w14:paraId="0C2309AD"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Peripheral Blood Mononuclear Cell</w:t>
            </w:r>
          </w:p>
        </w:tc>
      </w:tr>
      <w:tr w:rsidR="009D5010" w:rsidRPr="00045320" w14:paraId="566CE828" w14:textId="77777777" w:rsidTr="002E6134">
        <w:tc>
          <w:tcPr>
            <w:tcW w:w="2518" w:type="dxa"/>
            <w:vAlign w:val="bottom"/>
          </w:tcPr>
          <w:p w14:paraId="50954C7D"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PI</w:t>
            </w:r>
          </w:p>
        </w:tc>
        <w:tc>
          <w:tcPr>
            <w:tcW w:w="5998" w:type="dxa"/>
            <w:vAlign w:val="bottom"/>
          </w:tcPr>
          <w:p w14:paraId="0AA426B0"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Principal Investigator</w:t>
            </w:r>
          </w:p>
        </w:tc>
      </w:tr>
      <w:tr w:rsidR="00556CA0" w:rsidRPr="00045320" w14:paraId="21BC35EA" w14:textId="77777777" w:rsidTr="002E6134">
        <w:tc>
          <w:tcPr>
            <w:tcW w:w="2518" w:type="dxa"/>
            <w:vAlign w:val="bottom"/>
          </w:tcPr>
          <w:p w14:paraId="111F9875" w14:textId="4C6D16F1" w:rsidR="00556CA0" w:rsidRPr="00045320" w:rsidRDefault="00556CA0" w:rsidP="002E6134">
            <w:pPr>
              <w:spacing w:before="60" w:after="60" w:line="240" w:lineRule="auto"/>
              <w:jc w:val="left"/>
              <w:rPr>
                <w:rFonts w:ascii="Cambria" w:hAnsi="Cambria"/>
                <w:sz w:val="22"/>
                <w:szCs w:val="22"/>
              </w:rPr>
            </w:pPr>
            <w:r w:rsidRPr="00045320">
              <w:rPr>
                <w:rFonts w:ascii="Cambria" w:hAnsi="Cambria"/>
                <w:sz w:val="22"/>
                <w:szCs w:val="22"/>
              </w:rPr>
              <w:t>PITC</w:t>
            </w:r>
          </w:p>
        </w:tc>
        <w:tc>
          <w:tcPr>
            <w:tcW w:w="5998" w:type="dxa"/>
            <w:vAlign w:val="bottom"/>
          </w:tcPr>
          <w:p w14:paraId="0428867E" w14:textId="2EDA2788" w:rsidR="00556CA0" w:rsidRPr="00045320" w:rsidRDefault="00556CA0" w:rsidP="002E6134">
            <w:pPr>
              <w:spacing w:before="60" w:after="60" w:line="240" w:lineRule="auto"/>
              <w:jc w:val="left"/>
              <w:rPr>
                <w:rFonts w:ascii="Cambria" w:hAnsi="Cambria"/>
                <w:sz w:val="22"/>
                <w:szCs w:val="22"/>
              </w:rPr>
            </w:pPr>
            <w:r w:rsidRPr="00045320">
              <w:rPr>
                <w:rFonts w:ascii="Cambria" w:hAnsi="Cambria"/>
                <w:sz w:val="22"/>
                <w:szCs w:val="22"/>
              </w:rPr>
              <w:t>Provider-Initiated Testing and Counselling (PITC)</w:t>
            </w:r>
          </w:p>
        </w:tc>
      </w:tr>
      <w:tr w:rsidR="009D5010" w:rsidRPr="00045320" w14:paraId="019AA4EC" w14:textId="77777777" w:rsidTr="002E6134">
        <w:tc>
          <w:tcPr>
            <w:tcW w:w="2518" w:type="dxa"/>
            <w:vAlign w:val="bottom"/>
          </w:tcPr>
          <w:p w14:paraId="2B13258B"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QC</w:t>
            </w:r>
          </w:p>
        </w:tc>
        <w:tc>
          <w:tcPr>
            <w:tcW w:w="5998" w:type="dxa"/>
            <w:vAlign w:val="bottom"/>
          </w:tcPr>
          <w:p w14:paraId="18940543" w14:textId="77777777" w:rsidR="009D5010" w:rsidRPr="00045320" w:rsidRDefault="009D5010" w:rsidP="002E6134">
            <w:pPr>
              <w:spacing w:before="60" w:after="60" w:line="240" w:lineRule="auto"/>
              <w:jc w:val="left"/>
              <w:rPr>
                <w:rFonts w:ascii="Cambria" w:hAnsi="Cambria" w:cs="Arial"/>
                <w:sz w:val="22"/>
                <w:szCs w:val="22"/>
              </w:rPr>
            </w:pPr>
            <w:r w:rsidRPr="00045320">
              <w:rPr>
                <w:rFonts w:ascii="Cambria" w:hAnsi="Cambria" w:cs="Arial"/>
                <w:sz w:val="22"/>
                <w:szCs w:val="22"/>
              </w:rPr>
              <w:t>Quality Control</w:t>
            </w:r>
          </w:p>
        </w:tc>
      </w:tr>
      <w:tr w:rsidR="009D5010" w:rsidRPr="00045320" w14:paraId="6CF8C4FF" w14:textId="77777777" w:rsidTr="002E6134">
        <w:tc>
          <w:tcPr>
            <w:tcW w:w="2518" w:type="dxa"/>
            <w:vAlign w:val="bottom"/>
          </w:tcPr>
          <w:p w14:paraId="24B5B373"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QFT-Plus</w:t>
            </w:r>
          </w:p>
        </w:tc>
        <w:tc>
          <w:tcPr>
            <w:tcW w:w="5998" w:type="dxa"/>
            <w:vAlign w:val="bottom"/>
          </w:tcPr>
          <w:p w14:paraId="69B201B7" w14:textId="77777777" w:rsidR="009D5010" w:rsidRPr="00045320" w:rsidRDefault="009D5010" w:rsidP="002E6134">
            <w:pPr>
              <w:spacing w:before="60" w:after="60" w:line="240" w:lineRule="auto"/>
              <w:jc w:val="left"/>
              <w:rPr>
                <w:rFonts w:ascii="Cambria" w:hAnsi="Cambria"/>
                <w:sz w:val="22"/>
                <w:szCs w:val="22"/>
              </w:rPr>
            </w:pPr>
            <w:proofErr w:type="spellStart"/>
            <w:r w:rsidRPr="00045320">
              <w:rPr>
                <w:rFonts w:ascii="Cambria" w:hAnsi="Cambria"/>
                <w:sz w:val="22"/>
                <w:szCs w:val="22"/>
              </w:rPr>
              <w:t>QuantiFERON</w:t>
            </w:r>
            <w:proofErr w:type="spellEnd"/>
            <w:r w:rsidRPr="00045320">
              <w:rPr>
                <w:rFonts w:ascii="Cambria" w:hAnsi="Cambria"/>
                <w:sz w:val="22"/>
                <w:szCs w:val="22"/>
              </w:rPr>
              <w:t>-TB Gold Plus</w:t>
            </w:r>
          </w:p>
        </w:tc>
      </w:tr>
      <w:tr w:rsidR="009D5010" w:rsidRPr="00045320" w14:paraId="6CDE4408" w14:textId="77777777" w:rsidTr="002E6134">
        <w:tc>
          <w:tcPr>
            <w:tcW w:w="2518" w:type="dxa"/>
            <w:vAlign w:val="bottom"/>
          </w:tcPr>
          <w:p w14:paraId="1EAA685E"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RCT</w:t>
            </w:r>
          </w:p>
        </w:tc>
        <w:tc>
          <w:tcPr>
            <w:tcW w:w="5998" w:type="dxa"/>
            <w:vAlign w:val="bottom"/>
          </w:tcPr>
          <w:p w14:paraId="0A72B033"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Randomised Clinical Trial</w:t>
            </w:r>
          </w:p>
        </w:tc>
      </w:tr>
      <w:tr w:rsidR="002E6134" w:rsidRPr="00045320" w14:paraId="43F41389" w14:textId="77777777" w:rsidTr="002E6134">
        <w:tc>
          <w:tcPr>
            <w:tcW w:w="2518" w:type="dxa"/>
            <w:vAlign w:val="bottom"/>
          </w:tcPr>
          <w:p w14:paraId="7B6EB82B" w14:textId="059E3EA6" w:rsidR="002E6134" w:rsidRPr="00045320" w:rsidRDefault="002E6134" w:rsidP="002E6134">
            <w:pPr>
              <w:spacing w:before="60" w:after="60" w:line="240" w:lineRule="auto"/>
              <w:jc w:val="left"/>
              <w:rPr>
                <w:rFonts w:ascii="Cambria" w:hAnsi="Cambria"/>
                <w:sz w:val="22"/>
                <w:szCs w:val="22"/>
              </w:rPr>
            </w:pPr>
            <w:r w:rsidRPr="00045320">
              <w:rPr>
                <w:rFonts w:ascii="Cambria" w:eastAsia="Cambria" w:hAnsi="Cambria"/>
                <w:iCs/>
                <w:sz w:val="22"/>
                <w:szCs w:val="22"/>
              </w:rPr>
              <w:t>RRBS</w:t>
            </w:r>
          </w:p>
        </w:tc>
        <w:tc>
          <w:tcPr>
            <w:tcW w:w="5998" w:type="dxa"/>
            <w:vAlign w:val="bottom"/>
          </w:tcPr>
          <w:p w14:paraId="619C4AF2" w14:textId="27FF853A" w:rsidR="002E6134" w:rsidRPr="00045320" w:rsidRDefault="002E6134" w:rsidP="002E6134">
            <w:pPr>
              <w:spacing w:before="60" w:after="60" w:line="240" w:lineRule="auto"/>
              <w:jc w:val="left"/>
              <w:rPr>
                <w:rFonts w:ascii="Cambria" w:hAnsi="Cambria"/>
                <w:sz w:val="22"/>
                <w:szCs w:val="22"/>
              </w:rPr>
            </w:pPr>
            <w:r w:rsidRPr="00045320">
              <w:rPr>
                <w:rFonts w:ascii="Cambria" w:eastAsia="Cambria" w:hAnsi="Cambria"/>
                <w:iCs/>
                <w:sz w:val="22"/>
                <w:szCs w:val="22"/>
              </w:rPr>
              <w:t>Reduced-Representation Bisulphite</w:t>
            </w:r>
          </w:p>
        </w:tc>
      </w:tr>
      <w:tr w:rsidR="00B75638" w:rsidRPr="00045320" w14:paraId="54CEB0BE" w14:textId="77777777" w:rsidTr="002E6134">
        <w:tc>
          <w:tcPr>
            <w:tcW w:w="2518" w:type="dxa"/>
            <w:vAlign w:val="bottom"/>
          </w:tcPr>
          <w:p w14:paraId="25E4C6E4" w14:textId="77777777" w:rsidR="00B75638" w:rsidRPr="00045320" w:rsidRDefault="00B75638" w:rsidP="002E6134">
            <w:pPr>
              <w:spacing w:before="60" w:after="60" w:line="240" w:lineRule="auto"/>
              <w:jc w:val="left"/>
              <w:rPr>
                <w:rFonts w:ascii="Cambria" w:hAnsi="Cambria"/>
                <w:sz w:val="22"/>
                <w:szCs w:val="22"/>
              </w:rPr>
            </w:pPr>
            <w:r w:rsidRPr="00045320">
              <w:rPr>
                <w:rFonts w:ascii="Cambria" w:hAnsi="Cambria"/>
                <w:sz w:val="22"/>
                <w:szCs w:val="22"/>
              </w:rPr>
              <w:t>SOA(s)</w:t>
            </w:r>
          </w:p>
        </w:tc>
        <w:tc>
          <w:tcPr>
            <w:tcW w:w="5998" w:type="dxa"/>
            <w:vAlign w:val="bottom"/>
          </w:tcPr>
          <w:p w14:paraId="54AEE687" w14:textId="77777777" w:rsidR="00B75638" w:rsidRPr="00045320" w:rsidRDefault="00B75638" w:rsidP="002E6134">
            <w:pPr>
              <w:spacing w:before="60" w:after="60" w:line="240" w:lineRule="auto"/>
              <w:jc w:val="left"/>
              <w:rPr>
                <w:rFonts w:ascii="Cambria" w:hAnsi="Cambria"/>
                <w:sz w:val="22"/>
                <w:szCs w:val="22"/>
              </w:rPr>
            </w:pPr>
            <w:r w:rsidRPr="00045320">
              <w:rPr>
                <w:rFonts w:ascii="Cambria" w:hAnsi="Cambria"/>
                <w:sz w:val="22"/>
                <w:szCs w:val="22"/>
              </w:rPr>
              <w:t>Schedule of Activities</w:t>
            </w:r>
          </w:p>
        </w:tc>
      </w:tr>
      <w:tr w:rsidR="009D5010" w:rsidRPr="00045320" w14:paraId="27E2EF87" w14:textId="77777777" w:rsidTr="002E6134">
        <w:tc>
          <w:tcPr>
            <w:tcW w:w="2518" w:type="dxa"/>
            <w:vAlign w:val="bottom"/>
          </w:tcPr>
          <w:p w14:paraId="185F51DA"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lastRenderedPageBreak/>
              <w:t>SOP(s)</w:t>
            </w:r>
          </w:p>
        </w:tc>
        <w:tc>
          <w:tcPr>
            <w:tcW w:w="5998" w:type="dxa"/>
            <w:vAlign w:val="bottom"/>
          </w:tcPr>
          <w:p w14:paraId="1BD3D018"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Standard Operating Procedures</w:t>
            </w:r>
          </w:p>
        </w:tc>
      </w:tr>
      <w:tr w:rsidR="009D5010" w:rsidRPr="00045320" w14:paraId="01C16CE5" w14:textId="77777777" w:rsidTr="002E6134">
        <w:tc>
          <w:tcPr>
            <w:tcW w:w="2518" w:type="dxa"/>
            <w:vAlign w:val="bottom"/>
          </w:tcPr>
          <w:p w14:paraId="480BDA78"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TB</w:t>
            </w:r>
          </w:p>
        </w:tc>
        <w:tc>
          <w:tcPr>
            <w:tcW w:w="5998" w:type="dxa"/>
            <w:vAlign w:val="bottom"/>
          </w:tcPr>
          <w:p w14:paraId="09C911ED"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Tuberculosis</w:t>
            </w:r>
          </w:p>
        </w:tc>
      </w:tr>
      <w:tr w:rsidR="009D5010" w:rsidRPr="00045320" w14:paraId="2CC6E80F" w14:textId="77777777" w:rsidTr="002E6134">
        <w:tc>
          <w:tcPr>
            <w:tcW w:w="2518" w:type="dxa"/>
            <w:vAlign w:val="bottom"/>
          </w:tcPr>
          <w:p w14:paraId="747B3EB7"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TPT</w:t>
            </w:r>
          </w:p>
        </w:tc>
        <w:tc>
          <w:tcPr>
            <w:tcW w:w="5998" w:type="dxa"/>
            <w:vAlign w:val="bottom"/>
          </w:tcPr>
          <w:p w14:paraId="3721F529"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TB Preventive Treatment</w:t>
            </w:r>
          </w:p>
        </w:tc>
      </w:tr>
      <w:tr w:rsidR="009D5010" w:rsidRPr="00045320" w14:paraId="339C1A33" w14:textId="77777777" w:rsidTr="002E6134">
        <w:tc>
          <w:tcPr>
            <w:tcW w:w="2518" w:type="dxa"/>
            <w:vAlign w:val="bottom"/>
          </w:tcPr>
          <w:p w14:paraId="65C149D5"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TST</w:t>
            </w:r>
          </w:p>
        </w:tc>
        <w:tc>
          <w:tcPr>
            <w:tcW w:w="5998" w:type="dxa"/>
            <w:vAlign w:val="bottom"/>
          </w:tcPr>
          <w:p w14:paraId="433A6E09"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cs="LTUnivers-BasicRegular"/>
                <w:sz w:val="22"/>
                <w:szCs w:val="22"/>
              </w:rPr>
              <w:t>Tuberculin Skin Test</w:t>
            </w:r>
          </w:p>
        </w:tc>
      </w:tr>
      <w:tr w:rsidR="009D5010" w:rsidRPr="00045320" w14:paraId="7A1990CB" w14:textId="77777777" w:rsidTr="002E6134">
        <w:tc>
          <w:tcPr>
            <w:tcW w:w="2518" w:type="dxa"/>
            <w:vAlign w:val="bottom"/>
          </w:tcPr>
          <w:p w14:paraId="06A5E295"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UP(s)</w:t>
            </w:r>
          </w:p>
        </w:tc>
        <w:tc>
          <w:tcPr>
            <w:tcW w:w="5998" w:type="dxa"/>
            <w:vAlign w:val="bottom"/>
          </w:tcPr>
          <w:p w14:paraId="24F22F9E" w14:textId="77777777" w:rsidR="009D5010" w:rsidRPr="00045320" w:rsidRDefault="009D5010" w:rsidP="002E6134">
            <w:pPr>
              <w:spacing w:before="60" w:after="60" w:line="240" w:lineRule="auto"/>
              <w:jc w:val="left"/>
              <w:rPr>
                <w:rFonts w:ascii="Cambria" w:hAnsi="Cambria"/>
                <w:sz w:val="22"/>
                <w:szCs w:val="22"/>
              </w:rPr>
            </w:pPr>
            <w:r w:rsidRPr="00045320">
              <w:rPr>
                <w:rFonts w:ascii="Cambria" w:hAnsi="Cambria"/>
                <w:sz w:val="22"/>
                <w:szCs w:val="22"/>
              </w:rPr>
              <w:t>Unanticipated Problem(s)</w:t>
            </w:r>
          </w:p>
        </w:tc>
      </w:tr>
    </w:tbl>
    <w:p w14:paraId="41D4B821" w14:textId="77777777" w:rsidR="00B000AD" w:rsidRPr="00045320" w:rsidRDefault="00B000AD" w:rsidP="00B000AD">
      <w:pPr>
        <w:rPr>
          <w:rFonts w:ascii="Cambria" w:hAnsi="Cambria"/>
        </w:rPr>
      </w:pPr>
    </w:p>
    <w:p w14:paraId="15E46D3F" w14:textId="77777777" w:rsidR="00E1753B" w:rsidRPr="00045320" w:rsidRDefault="00E1753B" w:rsidP="00E1753B">
      <w:pPr>
        <w:pStyle w:val="Heading2"/>
        <w:rPr>
          <w:szCs w:val="22"/>
        </w:rPr>
      </w:pPr>
      <w:bookmarkStart w:id="125" w:name="_Toc423597588"/>
      <w:r w:rsidRPr="00045320">
        <w:rPr>
          <w:szCs w:val="22"/>
        </w:rPr>
        <w:t>Protocol amendment history</w:t>
      </w:r>
      <w:bookmarkEnd w:id="125"/>
    </w:p>
    <w:p w14:paraId="773FC501" w14:textId="77777777" w:rsidR="000545A4" w:rsidRPr="00045320" w:rsidRDefault="000545A4" w:rsidP="000545A4">
      <w:pPr>
        <w:spacing w:before="0" w:line="240" w:lineRule="auto"/>
        <w:rPr>
          <w:rFonts w:ascii="Cambria" w:hAnsi="Cambria"/>
          <w:i/>
          <w:sz w:val="22"/>
          <w:szCs w:val="22"/>
        </w:rPr>
      </w:pPr>
      <w:r w:rsidRPr="00045320">
        <w:rPr>
          <w:rFonts w:ascii="Cambria" w:hAnsi="Cambria"/>
          <w:i/>
          <w:sz w:val="22"/>
          <w:szCs w:val="22"/>
        </w:rPr>
        <w:t xml:space="preserve">The table below is intended to capture changes of IRB-approved versions of the protocol, including a description of the change and rationale. A Summary of Changes table for the current amendment is located in the Protocol Title Page. </w:t>
      </w:r>
    </w:p>
    <w:p w14:paraId="64759D44" w14:textId="77777777" w:rsidR="000545A4" w:rsidRPr="00045320" w:rsidRDefault="000545A4" w:rsidP="000545A4">
      <w:pPr>
        <w:spacing w:before="0" w:line="240" w:lineRule="auto"/>
        <w:rPr>
          <w:rFonts w:ascii="Cambria" w:hAnsi="Cambria"/>
          <w:sz w:val="22"/>
          <w:szCs w:val="22"/>
        </w:rPr>
      </w:pPr>
    </w:p>
    <w:tbl>
      <w:tblPr>
        <w:tblStyle w:val="TableGrid"/>
        <w:tblW w:w="0" w:type="auto"/>
        <w:tblLook w:val="04A0" w:firstRow="1" w:lastRow="0" w:firstColumn="1" w:lastColumn="0" w:noHBand="0" w:noVBand="1"/>
      </w:tblPr>
      <w:tblGrid>
        <w:gridCol w:w="1320"/>
        <w:gridCol w:w="1248"/>
        <w:gridCol w:w="3252"/>
        <w:gridCol w:w="2855"/>
      </w:tblGrid>
      <w:tr w:rsidR="000545A4" w:rsidRPr="00045320" w14:paraId="227DA616" w14:textId="77777777" w:rsidTr="000545A4">
        <w:tc>
          <w:tcPr>
            <w:tcW w:w="1320" w:type="dxa"/>
          </w:tcPr>
          <w:p w14:paraId="0F1F14BF" w14:textId="77777777" w:rsidR="000545A4" w:rsidRPr="00045320" w:rsidRDefault="000545A4" w:rsidP="0039410E">
            <w:pPr>
              <w:jc w:val="center"/>
              <w:rPr>
                <w:rFonts w:ascii="Cambria" w:hAnsi="Cambria"/>
                <w:b/>
                <w:sz w:val="22"/>
                <w:szCs w:val="22"/>
              </w:rPr>
            </w:pPr>
            <w:r w:rsidRPr="00045320">
              <w:rPr>
                <w:rFonts w:ascii="Cambria" w:hAnsi="Cambria"/>
                <w:b/>
                <w:sz w:val="22"/>
                <w:szCs w:val="22"/>
              </w:rPr>
              <w:t>Version</w:t>
            </w:r>
          </w:p>
        </w:tc>
        <w:tc>
          <w:tcPr>
            <w:tcW w:w="1248" w:type="dxa"/>
          </w:tcPr>
          <w:p w14:paraId="366B8B1A" w14:textId="77777777" w:rsidR="000545A4" w:rsidRPr="00045320" w:rsidRDefault="000545A4" w:rsidP="0039410E">
            <w:pPr>
              <w:jc w:val="center"/>
              <w:rPr>
                <w:rFonts w:ascii="Cambria" w:hAnsi="Cambria"/>
                <w:b/>
                <w:sz w:val="22"/>
                <w:szCs w:val="22"/>
              </w:rPr>
            </w:pPr>
            <w:r w:rsidRPr="00045320">
              <w:rPr>
                <w:rFonts w:ascii="Cambria" w:hAnsi="Cambria"/>
                <w:b/>
                <w:sz w:val="22"/>
                <w:szCs w:val="22"/>
              </w:rPr>
              <w:t>Date</w:t>
            </w:r>
          </w:p>
        </w:tc>
        <w:tc>
          <w:tcPr>
            <w:tcW w:w="3252" w:type="dxa"/>
          </w:tcPr>
          <w:p w14:paraId="56C42243" w14:textId="77777777" w:rsidR="000545A4" w:rsidRPr="00045320" w:rsidRDefault="000545A4" w:rsidP="0039410E">
            <w:pPr>
              <w:jc w:val="center"/>
              <w:rPr>
                <w:rFonts w:ascii="Cambria" w:hAnsi="Cambria"/>
                <w:b/>
                <w:sz w:val="22"/>
                <w:szCs w:val="22"/>
              </w:rPr>
            </w:pPr>
            <w:r w:rsidRPr="00045320">
              <w:rPr>
                <w:rFonts w:ascii="Cambria" w:hAnsi="Cambria"/>
                <w:b/>
                <w:sz w:val="22"/>
                <w:szCs w:val="22"/>
              </w:rPr>
              <w:t xml:space="preserve">Description of Change </w:t>
            </w:r>
          </w:p>
        </w:tc>
        <w:tc>
          <w:tcPr>
            <w:tcW w:w="2855" w:type="dxa"/>
          </w:tcPr>
          <w:p w14:paraId="3D63388F" w14:textId="77777777" w:rsidR="000545A4" w:rsidRPr="00045320" w:rsidRDefault="000545A4" w:rsidP="0039410E">
            <w:pPr>
              <w:jc w:val="center"/>
              <w:rPr>
                <w:rFonts w:ascii="Cambria" w:hAnsi="Cambria"/>
                <w:b/>
                <w:sz w:val="22"/>
                <w:szCs w:val="22"/>
              </w:rPr>
            </w:pPr>
            <w:r w:rsidRPr="00045320">
              <w:rPr>
                <w:rFonts w:ascii="Cambria" w:hAnsi="Cambria"/>
                <w:b/>
                <w:sz w:val="22"/>
                <w:szCs w:val="22"/>
              </w:rPr>
              <w:t>Brief Rationale</w:t>
            </w:r>
          </w:p>
        </w:tc>
      </w:tr>
      <w:tr w:rsidR="000545A4" w:rsidRPr="00045320" w14:paraId="33DB4628" w14:textId="77777777" w:rsidTr="000545A4">
        <w:trPr>
          <w:trHeight w:val="432"/>
        </w:trPr>
        <w:tc>
          <w:tcPr>
            <w:tcW w:w="1320" w:type="dxa"/>
          </w:tcPr>
          <w:p w14:paraId="49594F31" w14:textId="77777777" w:rsidR="000545A4" w:rsidRPr="00045320" w:rsidRDefault="000545A4" w:rsidP="0039410E">
            <w:pPr>
              <w:rPr>
                <w:rFonts w:ascii="Cambria" w:hAnsi="Cambria"/>
                <w:sz w:val="22"/>
                <w:szCs w:val="22"/>
              </w:rPr>
            </w:pPr>
          </w:p>
        </w:tc>
        <w:tc>
          <w:tcPr>
            <w:tcW w:w="1248" w:type="dxa"/>
          </w:tcPr>
          <w:p w14:paraId="023FE34C" w14:textId="77777777" w:rsidR="000545A4" w:rsidRPr="00045320" w:rsidRDefault="000545A4" w:rsidP="0039410E">
            <w:pPr>
              <w:rPr>
                <w:rFonts w:ascii="Cambria" w:hAnsi="Cambria"/>
                <w:sz w:val="22"/>
                <w:szCs w:val="22"/>
              </w:rPr>
            </w:pPr>
          </w:p>
        </w:tc>
        <w:tc>
          <w:tcPr>
            <w:tcW w:w="3252" w:type="dxa"/>
          </w:tcPr>
          <w:p w14:paraId="67FF7B93" w14:textId="77777777" w:rsidR="000545A4" w:rsidRPr="00045320" w:rsidRDefault="000545A4" w:rsidP="0039410E">
            <w:pPr>
              <w:rPr>
                <w:rFonts w:ascii="Cambria" w:hAnsi="Cambria"/>
                <w:sz w:val="22"/>
                <w:szCs w:val="22"/>
              </w:rPr>
            </w:pPr>
          </w:p>
        </w:tc>
        <w:tc>
          <w:tcPr>
            <w:tcW w:w="2855" w:type="dxa"/>
          </w:tcPr>
          <w:p w14:paraId="4F34B39C" w14:textId="77777777" w:rsidR="000545A4" w:rsidRPr="00045320" w:rsidRDefault="000545A4" w:rsidP="0039410E">
            <w:pPr>
              <w:rPr>
                <w:rFonts w:ascii="Cambria" w:hAnsi="Cambria"/>
                <w:sz w:val="22"/>
                <w:szCs w:val="22"/>
              </w:rPr>
            </w:pPr>
          </w:p>
        </w:tc>
      </w:tr>
      <w:tr w:rsidR="000545A4" w:rsidRPr="00045320" w14:paraId="24886D60" w14:textId="77777777" w:rsidTr="000545A4">
        <w:trPr>
          <w:trHeight w:val="432"/>
        </w:trPr>
        <w:tc>
          <w:tcPr>
            <w:tcW w:w="1320" w:type="dxa"/>
          </w:tcPr>
          <w:p w14:paraId="7E1F483D" w14:textId="77777777" w:rsidR="000545A4" w:rsidRPr="00045320" w:rsidRDefault="000545A4" w:rsidP="0039410E">
            <w:pPr>
              <w:rPr>
                <w:rFonts w:ascii="Cambria" w:hAnsi="Cambria"/>
                <w:sz w:val="22"/>
                <w:szCs w:val="22"/>
              </w:rPr>
            </w:pPr>
          </w:p>
        </w:tc>
        <w:tc>
          <w:tcPr>
            <w:tcW w:w="1248" w:type="dxa"/>
          </w:tcPr>
          <w:p w14:paraId="112358F4" w14:textId="77777777" w:rsidR="000545A4" w:rsidRPr="00045320" w:rsidRDefault="000545A4" w:rsidP="0039410E">
            <w:pPr>
              <w:rPr>
                <w:rFonts w:ascii="Cambria" w:hAnsi="Cambria"/>
                <w:sz w:val="22"/>
                <w:szCs w:val="22"/>
              </w:rPr>
            </w:pPr>
          </w:p>
        </w:tc>
        <w:tc>
          <w:tcPr>
            <w:tcW w:w="3252" w:type="dxa"/>
          </w:tcPr>
          <w:p w14:paraId="141847CF" w14:textId="77777777" w:rsidR="000545A4" w:rsidRPr="00045320" w:rsidRDefault="000545A4" w:rsidP="0039410E">
            <w:pPr>
              <w:rPr>
                <w:rFonts w:ascii="Cambria" w:hAnsi="Cambria"/>
                <w:sz w:val="22"/>
                <w:szCs w:val="22"/>
              </w:rPr>
            </w:pPr>
          </w:p>
        </w:tc>
        <w:tc>
          <w:tcPr>
            <w:tcW w:w="2855" w:type="dxa"/>
          </w:tcPr>
          <w:p w14:paraId="02878866" w14:textId="77777777" w:rsidR="000545A4" w:rsidRPr="00045320" w:rsidRDefault="000545A4" w:rsidP="0039410E">
            <w:pPr>
              <w:rPr>
                <w:rFonts w:ascii="Cambria" w:hAnsi="Cambria"/>
                <w:sz w:val="22"/>
                <w:szCs w:val="22"/>
              </w:rPr>
            </w:pPr>
          </w:p>
        </w:tc>
      </w:tr>
      <w:tr w:rsidR="000545A4" w:rsidRPr="00045320" w14:paraId="098BEC20" w14:textId="77777777" w:rsidTr="000545A4">
        <w:trPr>
          <w:trHeight w:val="432"/>
        </w:trPr>
        <w:tc>
          <w:tcPr>
            <w:tcW w:w="1320" w:type="dxa"/>
          </w:tcPr>
          <w:p w14:paraId="20D8B7D2" w14:textId="77777777" w:rsidR="000545A4" w:rsidRPr="00045320" w:rsidRDefault="000545A4" w:rsidP="0039410E">
            <w:pPr>
              <w:rPr>
                <w:rFonts w:ascii="Cambria" w:hAnsi="Cambria"/>
                <w:sz w:val="22"/>
                <w:szCs w:val="22"/>
              </w:rPr>
            </w:pPr>
          </w:p>
        </w:tc>
        <w:tc>
          <w:tcPr>
            <w:tcW w:w="1248" w:type="dxa"/>
          </w:tcPr>
          <w:p w14:paraId="3510C9C2" w14:textId="77777777" w:rsidR="000545A4" w:rsidRPr="00045320" w:rsidRDefault="000545A4" w:rsidP="0039410E">
            <w:pPr>
              <w:rPr>
                <w:rFonts w:ascii="Cambria" w:hAnsi="Cambria"/>
                <w:sz w:val="22"/>
                <w:szCs w:val="22"/>
              </w:rPr>
            </w:pPr>
          </w:p>
        </w:tc>
        <w:tc>
          <w:tcPr>
            <w:tcW w:w="3252" w:type="dxa"/>
          </w:tcPr>
          <w:p w14:paraId="6018E27A" w14:textId="77777777" w:rsidR="000545A4" w:rsidRPr="00045320" w:rsidRDefault="000545A4" w:rsidP="0039410E">
            <w:pPr>
              <w:rPr>
                <w:rFonts w:ascii="Cambria" w:hAnsi="Cambria"/>
                <w:sz w:val="22"/>
                <w:szCs w:val="22"/>
              </w:rPr>
            </w:pPr>
          </w:p>
        </w:tc>
        <w:tc>
          <w:tcPr>
            <w:tcW w:w="2855" w:type="dxa"/>
          </w:tcPr>
          <w:p w14:paraId="35B55BB5" w14:textId="77777777" w:rsidR="000545A4" w:rsidRPr="00045320" w:rsidRDefault="000545A4" w:rsidP="0039410E">
            <w:pPr>
              <w:rPr>
                <w:rFonts w:ascii="Cambria" w:hAnsi="Cambria"/>
                <w:sz w:val="22"/>
                <w:szCs w:val="22"/>
              </w:rPr>
            </w:pPr>
          </w:p>
        </w:tc>
      </w:tr>
      <w:tr w:rsidR="000545A4" w:rsidRPr="00045320" w14:paraId="01D43948" w14:textId="77777777" w:rsidTr="000545A4">
        <w:trPr>
          <w:trHeight w:val="432"/>
        </w:trPr>
        <w:tc>
          <w:tcPr>
            <w:tcW w:w="1320" w:type="dxa"/>
          </w:tcPr>
          <w:p w14:paraId="57EE3209" w14:textId="77777777" w:rsidR="000545A4" w:rsidRPr="00045320" w:rsidRDefault="000545A4" w:rsidP="0039410E">
            <w:pPr>
              <w:rPr>
                <w:rFonts w:ascii="Cambria" w:hAnsi="Cambria"/>
                <w:sz w:val="22"/>
                <w:szCs w:val="22"/>
              </w:rPr>
            </w:pPr>
          </w:p>
        </w:tc>
        <w:tc>
          <w:tcPr>
            <w:tcW w:w="1248" w:type="dxa"/>
          </w:tcPr>
          <w:p w14:paraId="680255C3" w14:textId="77777777" w:rsidR="000545A4" w:rsidRPr="00045320" w:rsidRDefault="000545A4" w:rsidP="0039410E">
            <w:pPr>
              <w:rPr>
                <w:rFonts w:ascii="Cambria" w:hAnsi="Cambria"/>
                <w:sz w:val="22"/>
                <w:szCs w:val="22"/>
              </w:rPr>
            </w:pPr>
          </w:p>
        </w:tc>
        <w:tc>
          <w:tcPr>
            <w:tcW w:w="3252" w:type="dxa"/>
          </w:tcPr>
          <w:p w14:paraId="3CA11985" w14:textId="77777777" w:rsidR="000545A4" w:rsidRPr="00045320" w:rsidRDefault="000545A4" w:rsidP="0039410E">
            <w:pPr>
              <w:rPr>
                <w:rFonts w:ascii="Cambria" w:hAnsi="Cambria"/>
                <w:sz w:val="22"/>
                <w:szCs w:val="22"/>
              </w:rPr>
            </w:pPr>
          </w:p>
        </w:tc>
        <w:tc>
          <w:tcPr>
            <w:tcW w:w="2855" w:type="dxa"/>
          </w:tcPr>
          <w:p w14:paraId="0B5CCA94" w14:textId="77777777" w:rsidR="000545A4" w:rsidRPr="00045320" w:rsidRDefault="000545A4" w:rsidP="0039410E">
            <w:pPr>
              <w:rPr>
                <w:rFonts w:ascii="Cambria" w:hAnsi="Cambria"/>
                <w:sz w:val="22"/>
                <w:szCs w:val="22"/>
              </w:rPr>
            </w:pPr>
          </w:p>
        </w:tc>
      </w:tr>
      <w:tr w:rsidR="000545A4" w:rsidRPr="00045320" w14:paraId="03B3F749" w14:textId="77777777" w:rsidTr="000545A4">
        <w:trPr>
          <w:trHeight w:val="432"/>
        </w:trPr>
        <w:tc>
          <w:tcPr>
            <w:tcW w:w="1320" w:type="dxa"/>
          </w:tcPr>
          <w:p w14:paraId="45A62465" w14:textId="77777777" w:rsidR="000545A4" w:rsidRPr="00045320" w:rsidRDefault="000545A4" w:rsidP="0039410E">
            <w:pPr>
              <w:rPr>
                <w:rFonts w:ascii="Cambria" w:hAnsi="Cambria"/>
                <w:sz w:val="22"/>
                <w:szCs w:val="22"/>
              </w:rPr>
            </w:pPr>
          </w:p>
        </w:tc>
        <w:tc>
          <w:tcPr>
            <w:tcW w:w="1248" w:type="dxa"/>
          </w:tcPr>
          <w:p w14:paraId="11CF1B1A" w14:textId="77777777" w:rsidR="000545A4" w:rsidRPr="00045320" w:rsidRDefault="000545A4" w:rsidP="0039410E">
            <w:pPr>
              <w:rPr>
                <w:rFonts w:ascii="Cambria" w:hAnsi="Cambria"/>
                <w:sz w:val="22"/>
                <w:szCs w:val="22"/>
              </w:rPr>
            </w:pPr>
          </w:p>
        </w:tc>
        <w:tc>
          <w:tcPr>
            <w:tcW w:w="3252" w:type="dxa"/>
          </w:tcPr>
          <w:p w14:paraId="514F67D8" w14:textId="77777777" w:rsidR="000545A4" w:rsidRPr="00045320" w:rsidRDefault="000545A4" w:rsidP="0039410E">
            <w:pPr>
              <w:rPr>
                <w:rFonts w:ascii="Cambria" w:hAnsi="Cambria"/>
                <w:sz w:val="22"/>
                <w:szCs w:val="22"/>
              </w:rPr>
            </w:pPr>
          </w:p>
        </w:tc>
        <w:tc>
          <w:tcPr>
            <w:tcW w:w="2855" w:type="dxa"/>
          </w:tcPr>
          <w:p w14:paraId="6E4FBA88" w14:textId="77777777" w:rsidR="000545A4" w:rsidRPr="00045320" w:rsidRDefault="000545A4" w:rsidP="0039410E">
            <w:pPr>
              <w:rPr>
                <w:rFonts w:ascii="Cambria" w:hAnsi="Cambria"/>
                <w:sz w:val="22"/>
                <w:szCs w:val="22"/>
              </w:rPr>
            </w:pPr>
          </w:p>
        </w:tc>
      </w:tr>
      <w:tr w:rsidR="000545A4" w:rsidRPr="00045320" w14:paraId="7D75F1D7" w14:textId="77777777" w:rsidTr="000545A4">
        <w:trPr>
          <w:trHeight w:val="432"/>
        </w:trPr>
        <w:tc>
          <w:tcPr>
            <w:tcW w:w="1320" w:type="dxa"/>
          </w:tcPr>
          <w:p w14:paraId="2A225302" w14:textId="77777777" w:rsidR="000545A4" w:rsidRPr="00045320" w:rsidRDefault="000545A4" w:rsidP="0039410E">
            <w:pPr>
              <w:rPr>
                <w:rFonts w:ascii="Cambria" w:hAnsi="Cambria"/>
                <w:sz w:val="22"/>
                <w:szCs w:val="22"/>
              </w:rPr>
            </w:pPr>
          </w:p>
        </w:tc>
        <w:tc>
          <w:tcPr>
            <w:tcW w:w="1248" w:type="dxa"/>
          </w:tcPr>
          <w:p w14:paraId="01D74301" w14:textId="77777777" w:rsidR="000545A4" w:rsidRPr="00045320" w:rsidRDefault="000545A4" w:rsidP="0039410E">
            <w:pPr>
              <w:rPr>
                <w:rFonts w:ascii="Cambria" w:hAnsi="Cambria"/>
                <w:sz w:val="22"/>
                <w:szCs w:val="22"/>
              </w:rPr>
            </w:pPr>
          </w:p>
        </w:tc>
        <w:tc>
          <w:tcPr>
            <w:tcW w:w="3252" w:type="dxa"/>
          </w:tcPr>
          <w:p w14:paraId="3A323795" w14:textId="77777777" w:rsidR="000545A4" w:rsidRPr="00045320" w:rsidRDefault="000545A4" w:rsidP="0039410E">
            <w:pPr>
              <w:rPr>
                <w:rFonts w:ascii="Cambria" w:hAnsi="Cambria"/>
                <w:sz w:val="22"/>
                <w:szCs w:val="22"/>
              </w:rPr>
            </w:pPr>
          </w:p>
        </w:tc>
        <w:tc>
          <w:tcPr>
            <w:tcW w:w="2855" w:type="dxa"/>
          </w:tcPr>
          <w:p w14:paraId="338B2E24" w14:textId="77777777" w:rsidR="000545A4" w:rsidRPr="00045320" w:rsidRDefault="000545A4" w:rsidP="0039410E">
            <w:pPr>
              <w:rPr>
                <w:rFonts w:ascii="Cambria" w:hAnsi="Cambria"/>
                <w:sz w:val="22"/>
                <w:szCs w:val="22"/>
              </w:rPr>
            </w:pPr>
          </w:p>
        </w:tc>
      </w:tr>
      <w:tr w:rsidR="000545A4" w:rsidRPr="00045320" w14:paraId="3111DF9A" w14:textId="77777777" w:rsidTr="000545A4">
        <w:trPr>
          <w:trHeight w:val="432"/>
        </w:trPr>
        <w:tc>
          <w:tcPr>
            <w:tcW w:w="1320" w:type="dxa"/>
          </w:tcPr>
          <w:p w14:paraId="30CBD259" w14:textId="77777777" w:rsidR="000545A4" w:rsidRPr="00045320" w:rsidRDefault="000545A4" w:rsidP="0039410E">
            <w:pPr>
              <w:rPr>
                <w:rFonts w:ascii="Cambria" w:hAnsi="Cambria"/>
                <w:sz w:val="22"/>
                <w:szCs w:val="22"/>
              </w:rPr>
            </w:pPr>
          </w:p>
        </w:tc>
        <w:tc>
          <w:tcPr>
            <w:tcW w:w="1248" w:type="dxa"/>
          </w:tcPr>
          <w:p w14:paraId="165162F2" w14:textId="77777777" w:rsidR="000545A4" w:rsidRPr="00045320" w:rsidRDefault="000545A4" w:rsidP="0039410E">
            <w:pPr>
              <w:rPr>
                <w:rFonts w:ascii="Cambria" w:hAnsi="Cambria"/>
                <w:sz w:val="22"/>
                <w:szCs w:val="22"/>
              </w:rPr>
            </w:pPr>
          </w:p>
        </w:tc>
        <w:tc>
          <w:tcPr>
            <w:tcW w:w="3252" w:type="dxa"/>
          </w:tcPr>
          <w:p w14:paraId="4B4DA3BF" w14:textId="77777777" w:rsidR="000545A4" w:rsidRPr="00045320" w:rsidRDefault="000545A4" w:rsidP="0039410E">
            <w:pPr>
              <w:rPr>
                <w:rFonts w:ascii="Cambria" w:hAnsi="Cambria"/>
                <w:sz w:val="22"/>
                <w:szCs w:val="22"/>
              </w:rPr>
            </w:pPr>
          </w:p>
        </w:tc>
        <w:tc>
          <w:tcPr>
            <w:tcW w:w="2855" w:type="dxa"/>
          </w:tcPr>
          <w:p w14:paraId="7C8FBB50" w14:textId="77777777" w:rsidR="000545A4" w:rsidRPr="00045320" w:rsidRDefault="000545A4" w:rsidP="0039410E">
            <w:pPr>
              <w:rPr>
                <w:rFonts w:ascii="Cambria" w:hAnsi="Cambria"/>
                <w:sz w:val="22"/>
                <w:szCs w:val="22"/>
              </w:rPr>
            </w:pPr>
          </w:p>
        </w:tc>
      </w:tr>
      <w:tr w:rsidR="000545A4" w:rsidRPr="00045320" w14:paraId="106D2383" w14:textId="77777777" w:rsidTr="000545A4">
        <w:trPr>
          <w:trHeight w:val="432"/>
        </w:trPr>
        <w:tc>
          <w:tcPr>
            <w:tcW w:w="1320" w:type="dxa"/>
          </w:tcPr>
          <w:p w14:paraId="15BBF462" w14:textId="77777777" w:rsidR="000545A4" w:rsidRPr="00045320" w:rsidRDefault="000545A4" w:rsidP="0039410E">
            <w:pPr>
              <w:rPr>
                <w:rFonts w:ascii="Cambria" w:hAnsi="Cambria"/>
                <w:sz w:val="22"/>
                <w:szCs w:val="22"/>
              </w:rPr>
            </w:pPr>
          </w:p>
        </w:tc>
        <w:tc>
          <w:tcPr>
            <w:tcW w:w="1248" w:type="dxa"/>
          </w:tcPr>
          <w:p w14:paraId="669B1A7B" w14:textId="77777777" w:rsidR="000545A4" w:rsidRPr="00045320" w:rsidRDefault="000545A4" w:rsidP="0039410E">
            <w:pPr>
              <w:rPr>
                <w:rFonts w:ascii="Cambria" w:hAnsi="Cambria"/>
                <w:sz w:val="22"/>
                <w:szCs w:val="22"/>
              </w:rPr>
            </w:pPr>
          </w:p>
        </w:tc>
        <w:tc>
          <w:tcPr>
            <w:tcW w:w="3252" w:type="dxa"/>
          </w:tcPr>
          <w:p w14:paraId="6753DA71" w14:textId="77777777" w:rsidR="000545A4" w:rsidRPr="00045320" w:rsidRDefault="000545A4" w:rsidP="0039410E">
            <w:pPr>
              <w:rPr>
                <w:rFonts w:ascii="Cambria" w:hAnsi="Cambria"/>
                <w:sz w:val="22"/>
                <w:szCs w:val="22"/>
              </w:rPr>
            </w:pPr>
          </w:p>
        </w:tc>
        <w:tc>
          <w:tcPr>
            <w:tcW w:w="2855" w:type="dxa"/>
          </w:tcPr>
          <w:p w14:paraId="16F00143" w14:textId="77777777" w:rsidR="000545A4" w:rsidRPr="00045320" w:rsidRDefault="000545A4" w:rsidP="0039410E">
            <w:pPr>
              <w:rPr>
                <w:rFonts w:ascii="Cambria" w:hAnsi="Cambria"/>
                <w:sz w:val="22"/>
                <w:szCs w:val="22"/>
              </w:rPr>
            </w:pPr>
          </w:p>
        </w:tc>
      </w:tr>
      <w:tr w:rsidR="000545A4" w:rsidRPr="00045320" w14:paraId="4B7395A4" w14:textId="77777777" w:rsidTr="000545A4">
        <w:trPr>
          <w:trHeight w:val="432"/>
        </w:trPr>
        <w:tc>
          <w:tcPr>
            <w:tcW w:w="1320" w:type="dxa"/>
          </w:tcPr>
          <w:p w14:paraId="45F80699" w14:textId="77777777" w:rsidR="000545A4" w:rsidRPr="00045320" w:rsidRDefault="000545A4" w:rsidP="0039410E">
            <w:pPr>
              <w:rPr>
                <w:rFonts w:ascii="Cambria" w:hAnsi="Cambria"/>
                <w:sz w:val="22"/>
                <w:szCs w:val="22"/>
              </w:rPr>
            </w:pPr>
          </w:p>
        </w:tc>
        <w:tc>
          <w:tcPr>
            <w:tcW w:w="1248" w:type="dxa"/>
          </w:tcPr>
          <w:p w14:paraId="5721E34A" w14:textId="77777777" w:rsidR="000545A4" w:rsidRPr="00045320" w:rsidRDefault="000545A4" w:rsidP="0039410E">
            <w:pPr>
              <w:rPr>
                <w:rFonts w:ascii="Cambria" w:hAnsi="Cambria"/>
                <w:sz w:val="22"/>
                <w:szCs w:val="22"/>
              </w:rPr>
            </w:pPr>
          </w:p>
        </w:tc>
        <w:tc>
          <w:tcPr>
            <w:tcW w:w="3252" w:type="dxa"/>
          </w:tcPr>
          <w:p w14:paraId="4A196134" w14:textId="77777777" w:rsidR="000545A4" w:rsidRPr="00045320" w:rsidRDefault="000545A4" w:rsidP="0039410E">
            <w:pPr>
              <w:rPr>
                <w:rFonts w:ascii="Cambria" w:hAnsi="Cambria"/>
                <w:sz w:val="22"/>
                <w:szCs w:val="22"/>
              </w:rPr>
            </w:pPr>
          </w:p>
        </w:tc>
        <w:tc>
          <w:tcPr>
            <w:tcW w:w="2855" w:type="dxa"/>
          </w:tcPr>
          <w:p w14:paraId="4AB2E121" w14:textId="77777777" w:rsidR="000545A4" w:rsidRPr="00045320" w:rsidRDefault="000545A4" w:rsidP="0039410E">
            <w:pPr>
              <w:rPr>
                <w:rFonts w:ascii="Cambria" w:hAnsi="Cambria"/>
                <w:sz w:val="22"/>
                <w:szCs w:val="22"/>
              </w:rPr>
            </w:pPr>
          </w:p>
        </w:tc>
      </w:tr>
      <w:tr w:rsidR="000545A4" w:rsidRPr="00045320" w14:paraId="4034026C" w14:textId="77777777" w:rsidTr="000545A4">
        <w:trPr>
          <w:trHeight w:val="432"/>
        </w:trPr>
        <w:tc>
          <w:tcPr>
            <w:tcW w:w="1320" w:type="dxa"/>
          </w:tcPr>
          <w:p w14:paraId="2C408893" w14:textId="77777777" w:rsidR="000545A4" w:rsidRPr="00045320" w:rsidRDefault="000545A4" w:rsidP="0039410E">
            <w:pPr>
              <w:rPr>
                <w:rFonts w:ascii="Cambria" w:hAnsi="Cambria"/>
                <w:sz w:val="22"/>
                <w:szCs w:val="22"/>
              </w:rPr>
            </w:pPr>
          </w:p>
        </w:tc>
        <w:tc>
          <w:tcPr>
            <w:tcW w:w="1248" w:type="dxa"/>
          </w:tcPr>
          <w:p w14:paraId="42C43AA1" w14:textId="77777777" w:rsidR="000545A4" w:rsidRPr="00045320" w:rsidRDefault="000545A4" w:rsidP="0039410E">
            <w:pPr>
              <w:rPr>
                <w:rFonts w:ascii="Cambria" w:hAnsi="Cambria"/>
                <w:sz w:val="22"/>
                <w:szCs w:val="22"/>
              </w:rPr>
            </w:pPr>
          </w:p>
        </w:tc>
        <w:tc>
          <w:tcPr>
            <w:tcW w:w="3252" w:type="dxa"/>
          </w:tcPr>
          <w:p w14:paraId="7D0A1A69" w14:textId="77777777" w:rsidR="000545A4" w:rsidRPr="00045320" w:rsidRDefault="000545A4" w:rsidP="0039410E">
            <w:pPr>
              <w:rPr>
                <w:rFonts w:ascii="Cambria" w:hAnsi="Cambria"/>
                <w:sz w:val="22"/>
                <w:szCs w:val="22"/>
              </w:rPr>
            </w:pPr>
          </w:p>
        </w:tc>
        <w:tc>
          <w:tcPr>
            <w:tcW w:w="2855" w:type="dxa"/>
          </w:tcPr>
          <w:p w14:paraId="07A42BE1" w14:textId="77777777" w:rsidR="000545A4" w:rsidRPr="00045320" w:rsidRDefault="000545A4" w:rsidP="0039410E">
            <w:pPr>
              <w:rPr>
                <w:rFonts w:ascii="Cambria" w:hAnsi="Cambria"/>
                <w:sz w:val="22"/>
                <w:szCs w:val="22"/>
              </w:rPr>
            </w:pPr>
          </w:p>
        </w:tc>
      </w:tr>
      <w:tr w:rsidR="000545A4" w:rsidRPr="00045320" w14:paraId="03E09FA8" w14:textId="77777777" w:rsidTr="000545A4">
        <w:trPr>
          <w:trHeight w:val="432"/>
        </w:trPr>
        <w:tc>
          <w:tcPr>
            <w:tcW w:w="1320" w:type="dxa"/>
          </w:tcPr>
          <w:p w14:paraId="264DBF1B" w14:textId="77777777" w:rsidR="000545A4" w:rsidRPr="00045320" w:rsidRDefault="000545A4" w:rsidP="0039410E">
            <w:pPr>
              <w:rPr>
                <w:rFonts w:ascii="Cambria" w:hAnsi="Cambria"/>
                <w:sz w:val="22"/>
                <w:szCs w:val="22"/>
              </w:rPr>
            </w:pPr>
          </w:p>
        </w:tc>
        <w:tc>
          <w:tcPr>
            <w:tcW w:w="1248" w:type="dxa"/>
          </w:tcPr>
          <w:p w14:paraId="0FA9286F" w14:textId="77777777" w:rsidR="000545A4" w:rsidRPr="00045320" w:rsidRDefault="000545A4" w:rsidP="0039410E">
            <w:pPr>
              <w:rPr>
                <w:rFonts w:ascii="Cambria" w:hAnsi="Cambria"/>
                <w:sz w:val="22"/>
                <w:szCs w:val="22"/>
              </w:rPr>
            </w:pPr>
          </w:p>
        </w:tc>
        <w:tc>
          <w:tcPr>
            <w:tcW w:w="3252" w:type="dxa"/>
          </w:tcPr>
          <w:p w14:paraId="6780D196" w14:textId="77777777" w:rsidR="000545A4" w:rsidRPr="00045320" w:rsidRDefault="000545A4" w:rsidP="0039410E">
            <w:pPr>
              <w:rPr>
                <w:rFonts w:ascii="Cambria" w:hAnsi="Cambria"/>
                <w:sz w:val="22"/>
                <w:szCs w:val="22"/>
              </w:rPr>
            </w:pPr>
          </w:p>
        </w:tc>
        <w:tc>
          <w:tcPr>
            <w:tcW w:w="2855" w:type="dxa"/>
          </w:tcPr>
          <w:p w14:paraId="53F54839" w14:textId="77777777" w:rsidR="000545A4" w:rsidRPr="00045320" w:rsidRDefault="000545A4" w:rsidP="0039410E">
            <w:pPr>
              <w:rPr>
                <w:rFonts w:ascii="Cambria" w:hAnsi="Cambria"/>
                <w:sz w:val="22"/>
                <w:szCs w:val="22"/>
              </w:rPr>
            </w:pPr>
          </w:p>
        </w:tc>
      </w:tr>
      <w:tr w:rsidR="000545A4" w:rsidRPr="00045320" w14:paraId="0C7987C3" w14:textId="77777777" w:rsidTr="000545A4">
        <w:trPr>
          <w:trHeight w:val="432"/>
        </w:trPr>
        <w:tc>
          <w:tcPr>
            <w:tcW w:w="1320" w:type="dxa"/>
          </w:tcPr>
          <w:p w14:paraId="5B59A78D" w14:textId="77777777" w:rsidR="000545A4" w:rsidRPr="00045320" w:rsidRDefault="000545A4" w:rsidP="0039410E">
            <w:pPr>
              <w:rPr>
                <w:rFonts w:ascii="Cambria" w:hAnsi="Cambria"/>
                <w:sz w:val="22"/>
                <w:szCs w:val="22"/>
              </w:rPr>
            </w:pPr>
          </w:p>
        </w:tc>
        <w:tc>
          <w:tcPr>
            <w:tcW w:w="1248" w:type="dxa"/>
          </w:tcPr>
          <w:p w14:paraId="197DBCEB" w14:textId="77777777" w:rsidR="000545A4" w:rsidRPr="00045320" w:rsidRDefault="000545A4" w:rsidP="0039410E">
            <w:pPr>
              <w:rPr>
                <w:rFonts w:ascii="Cambria" w:hAnsi="Cambria"/>
                <w:sz w:val="22"/>
                <w:szCs w:val="22"/>
              </w:rPr>
            </w:pPr>
          </w:p>
        </w:tc>
        <w:tc>
          <w:tcPr>
            <w:tcW w:w="3252" w:type="dxa"/>
          </w:tcPr>
          <w:p w14:paraId="07C53E0B" w14:textId="77777777" w:rsidR="000545A4" w:rsidRPr="00045320" w:rsidRDefault="000545A4" w:rsidP="0039410E">
            <w:pPr>
              <w:rPr>
                <w:rFonts w:ascii="Cambria" w:hAnsi="Cambria"/>
                <w:sz w:val="22"/>
                <w:szCs w:val="22"/>
              </w:rPr>
            </w:pPr>
          </w:p>
        </w:tc>
        <w:tc>
          <w:tcPr>
            <w:tcW w:w="2855" w:type="dxa"/>
          </w:tcPr>
          <w:p w14:paraId="34E9E817" w14:textId="77777777" w:rsidR="000545A4" w:rsidRPr="00045320" w:rsidRDefault="000545A4" w:rsidP="0039410E">
            <w:pPr>
              <w:rPr>
                <w:rFonts w:ascii="Cambria" w:hAnsi="Cambria"/>
                <w:sz w:val="22"/>
                <w:szCs w:val="22"/>
              </w:rPr>
            </w:pPr>
          </w:p>
        </w:tc>
      </w:tr>
      <w:tr w:rsidR="000545A4" w:rsidRPr="00045320" w14:paraId="2C713C91" w14:textId="77777777" w:rsidTr="000545A4">
        <w:trPr>
          <w:trHeight w:val="432"/>
        </w:trPr>
        <w:tc>
          <w:tcPr>
            <w:tcW w:w="1320" w:type="dxa"/>
          </w:tcPr>
          <w:p w14:paraId="2D59E94E" w14:textId="77777777" w:rsidR="000545A4" w:rsidRPr="00045320" w:rsidRDefault="000545A4" w:rsidP="0039410E">
            <w:pPr>
              <w:rPr>
                <w:rFonts w:ascii="Cambria" w:hAnsi="Cambria"/>
                <w:sz w:val="22"/>
                <w:szCs w:val="22"/>
              </w:rPr>
            </w:pPr>
          </w:p>
        </w:tc>
        <w:tc>
          <w:tcPr>
            <w:tcW w:w="1248" w:type="dxa"/>
          </w:tcPr>
          <w:p w14:paraId="6D582847" w14:textId="77777777" w:rsidR="000545A4" w:rsidRPr="00045320" w:rsidRDefault="000545A4" w:rsidP="0039410E">
            <w:pPr>
              <w:rPr>
                <w:rFonts w:ascii="Cambria" w:hAnsi="Cambria"/>
                <w:sz w:val="22"/>
                <w:szCs w:val="22"/>
              </w:rPr>
            </w:pPr>
          </w:p>
        </w:tc>
        <w:tc>
          <w:tcPr>
            <w:tcW w:w="3252" w:type="dxa"/>
          </w:tcPr>
          <w:p w14:paraId="6A0E2EEA" w14:textId="77777777" w:rsidR="000545A4" w:rsidRPr="00045320" w:rsidRDefault="000545A4" w:rsidP="0039410E">
            <w:pPr>
              <w:rPr>
                <w:rFonts w:ascii="Cambria" w:hAnsi="Cambria"/>
                <w:sz w:val="22"/>
                <w:szCs w:val="22"/>
              </w:rPr>
            </w:pPr>
          </w:p>
        </w:tc>
        <w:tc>
          <w:tcPr>
            <w:tcW w:w="2855" w:type="dxa"/>
          </w:tcPr>
          <w:p w14:paraId="3D2AC26A" w14:textId="77777777" w:rsidR="000545A4" w:rsidRPr="00045320" w:rsidRDefault="000545A4" w:rsidP="0039410E">
            <w:pPr>
              <w:rPr>
                <w:rFonts w:ascii="Cambria" w:hAnsi="Cambria"/>
                <w:sz w:val="22"/>
                <w:szCs w:val="22"/>
              </w:rPr>
            </w:pPr>
          </w:p>
        </w:tc>
      </w:tr>
    </w:tbl>
    <w:p w14:paraId="5F1F79F7" w14:textId="77777777" w:rsidR="00C672E6" w:rsidRPr="00045320" w:rsidRDefault="00F82209" w:rsidP="00F82209">
      <w:pPr>
        <w:pStyle w:val="Heading1"/>
        <w:rPr>
          <w:sz w:val="22"/>
          <w:szCs w:val="22"/>
        </w:rPr>
      </w:pPr>
      <w:bookmarkStart w:id="126" w:name="_Toc423597589"/>
      <w:r w:rsidRPr="00045320">
        <w:rPr>
          <w:sz w:val="22"/>
          <w:szCs w:val="22"/>
        </w:rPr>
        <w:lastRenderedPageBreak/>
        <w:t>REFERENCES</w:t>
      </w:r>
      <w:bookmarkEnd w:id="126"/>
    </w:p>
    <w:p w14:paraId="6BDA7965" w14:textId="77777777" w:rsidR="00CC0139" w:rsidRPr="00045320" w:rsidRDefault="002D6637" w:rsidP="00CC0139">
      <w:pPr>
        <w:pStyle w:val="EndNoteBibliography"/>
        <w:ind w:left="567" w:hanging="567"/>
        <w:rPr>
          <w:rFonts w:ascii="Cambria" w:hAnsi="Cambria"/>
        </w:rPr>
      </w:pPr>
      <w:r w:rsidRPr="00045320">
        <w:rPr>
          <w:rFonts w:ascii="Cambria" w:hAnsi="Cambria"/>
          <w:noProof w:val="0"/>
          <w:szCs w:val="22"/>
          <w:lang w:val="en-GB"/>
        </w:rPr>
        <w:fldChar w:fldCharType="begin"/>
      </w:r>
      <w:r w:rsidR="000545A4" w:rsidRPr="00045320">
        <w:rPr>
          <w:rFonts w:ascii="Cambria" w:hAnsi="Cambria"/>
          <w:noProof w:val="0"/>
          <w:szCs w:val="22"/>
          <w:lang w:val="en-GB"/>
        </w:rPr>
        <w:instrText xml:space="preserve"> ADDIN EN.REFLIST </w:instrText>
      </w:r>
      <w:r w:rsidRPr="00045320">
        <w:rPr>
          <w:rFonts w:ascii="Cambria" w:hAnsi="Cambria"/>
          <w:noProof w:val="0"/>
          <w:szCs w:val="22"/>
          <w:lang w:val="en-GB"/>
        </w:rPr>
        <w:fldChar w:fldCharType="separate"/>
      </w:r>
      <w:r w:rsidR="00CC0139" w:rsidRPr="00045320">
        <w:rPr>
          <w:rFonts w:ascii="Cambria" w:hAnsi="Cambria"/>
        </w:rPr>
        <w:t>1.</w:t>
      </w:r>
      <w:r w:rsidR="00CC0139" w:rsidRPr="00045320">
        <w:rPr>
          <w:rFonts w:ascii="Cambria" w:hAnsi="Cambria"/>
        </w:rPr>
        <w:tab/>
        <w:t>Roy A, Eisenhut M, Harris RJ, Rodrigues LC, Sridhar S, Habermann S, Snell L, Mangtani P, Adetifa I, Lalvani A, Abubakar I. Effect of BCG vaccination against Mycobacterium tuberculosis infection in children: systematic review and meta-analysis. BMJ. 2014;349:g4643.</w:t>
      </w:r>
    </w:p>
    <w:p w14:paraId="2A820BC0" w14:textId="77777777" w:rsidR="00CC0139" w:rsidRPr="00045320" w:rsidRDefault="00CC0139" w:rsidP="00CC0139">
      <w:pPr>
        <w:pStyle w:val="EndNoteBibliography"/>
        <w:ind w:left="567" w:hanging="567"/>
        <w:rPr>
          <w:rFonts w:ascii="Cambria" w:hAnsi="Cambria"/>
        </w:rPr>
      </w:pPr>
      <w:r w:rsidRPr="00045320">
        <w:rPr>
          <w:rFonts w:ascii="Cambria" w:hAnsi="Cambria"/>
        </w:rPr>
        <w:t>2.</w:t>
      </w:r>
      <w:r w:rsidRPr="00045320">
        <w:rPr>
          <w:rFonts w:ascii="Cambria" w:hAnsi="Cambria"/>
        </w:rPr>
        <w:tab/>
        <w:t>Hill PC, Brookes RH, Fox A, Jackson-Sillah D, Jeffries DJ, Lugos MD, Donkor SA, Adetifa IM, de Jong BC, Aiken AM, Adegbola RA, McAdam KP. Longitudinal Assessment of an ELISPOT Test for Mycobacterium tuberculosis Infection. PLoS Med. 2007;4(6):e192.</w:t>
      </w:r>
    </w:p>
    <w:p w14:paraId="6B2C8EC6" w14:textId="77777777" w:rsidR="00CC0139" w:rsidRPr="00045320" w:rsidRDefault="00CC0139" w:rsidP="00CC0139">
      <w:pPr>
        <w:pStyle w:val="EndNoteBibliography"/>
        <w:ind w:left="567" w:hanging="567"/>
        <w:rPr>
          <w:rFonts w:ascii="Cambria" w:hAnsi="Cambria"/>
        </w:rPr>
      </w:pPr>
      <w:r w:rsidRPr="00045320">
        <w:rPr>
          <w:rFonts w:ascii="Cambria" w:hAnsi="Cambria"/>
        </w:rPr>
        <w:t>3.</w:t>
      </w:r>
      <w:r w:rsidRPr="00045320">
        <w:rPr>
          <w:rFonts w:ascii="Cambria" w:hAnsi="Cambria"/>
        </w:rPr>
        <w:tab/>
        <w:t>Nemes E, Geldenhuys H, Rozot V, Rutkowski KT, Ratangee F, Bilek N, Mabwe S, Makhethe L, Erasmus M, Toefy A, Mulenga H, Hanekom WA, Self SG, Bekker LG, Ryall R, Gurunathan S, DiazGranados CA, Andersen P, Kromann I, Evans T, Ellis RD, Landry B, Hokey DA, Hopkins R, Ginsberg AM, Scriba TJ, Hatherill M, Team CS. Prevention of M. tuberculosis Infection with H4:IC31 Vaccine or BCG Revaccination. N Engl J Med. 2018;379(2):138-49.</w:t>
      </w:r>
    </w:p>
    <w:p w14:paraId="033741F8" w14:textId="77777777" w:rsidR="00CC0139" w:rsidRPr="00045320" w:rsidRDefault="00CC0139" w:rsidP="00CC0139">
      <w:pPr>
        <w:pStyle w:val="EndNoteBibliography"/>
        <w:ind w:left="567" w:hanging="567"/>
        <w:rPr>
          <w:rFonts w:ascii="Cambria" w:hAnsi="Cambria"/>
        </w:rPr>
      </w:pPr>
      <w:r w:rsidRPr="00045320">
        <w:rPr>
          <w:rFonts w:ascii="Cambria" w:hAnsi="Cambria"/>
        </w:rPr>
        <w:t>4.</w:t>
      </w:r>
      <w:r w:rsidRPr="00045320">
        <w:rPr>
          <w:rFonts w:ascii="Cambria" w:hAnsi="Cambria"/>
        </w:rPr>
        <w:tab/>
        <w:t>Flanagan KL, van Crevel R, Curtis N, Shann F, Levy O, Optimmunize N. Heterologous ("nonspecific") and sex-differential effects of vaccines: epidemiology, clinical trials, and emerging immunologic mechanisms. Clin Infect Dis. 2013;57(2):283-9.</w:t>
      </w:r>
    </w:p>
    <w:p w14:paraId="1F9B9EEF" w14:textId="77777777" w:rsidR="00CC0139" w:rsidRPr="00045320" w:rsidRDefault="00CC0139" w:rsidP="00CC0139">
      <w:pPr>
        <w:pStyle w:val="EndNoteBibliography"/>
        <w:ind w:left="567" w:hanging="567"/>
        <w:rPr>
          <w:rFonts w:ascii="Cambria" w:hAnsi="Cambria"/>
        </w:rPr>
      </w:pPr>
      <w:r w:rsidRPr="00045320">
        <w:rPr>
          <w:rFonts w:ascii="Cambria" w:hAnsi="Cambria"/>
        </w:rPr>
        <w:t>5.</w:t>
      </w:r>
      <w:r w:rsidRPr="00045320">
        <w:rPr>
          <w:rFonts w:ascii="Cambria" w:hAnsi="Cambria"/>
        </w:rPr>
        <w:tab/>
        <w:t>Kleinnijenhuis J, van Crevel R, Netea MG. Trained immunity: consequences for the heterologous effects of BCG vaccination. Trans R Soc Trop Med Hyg. 2015;109(1):29-35.</w:t>
      </w:r>
    </w:p>
    <w:p w14:paraId="12757013" w14:textId="77777777" w:rsidR="00CC0139" w:rsidRPr="00045320" w:rsidRDefault="00CC0139" w:rsidP="00CC0139">
      <w:pPr>
        <w:pStyle w:val="EndNoteBibliography"/>
        <w:ind w:left="567" w:hanging="567"/>
        <w:rPr>
          <w:rFonts w:ascii="Cambria" w:hAnsi="Cambria"/>
        </w:rPr>
      </w:pPr>
      <w:r w:rsidRPr="00045320">
        <w:rPr>
          <w:rFonts w:ascii="Cambria" w:hAnsi="Cambria"/>
        </w:rPr>
        <w:t>6.</w:t>
      </w:r>
      <w:r w:rsidRPr="00045320">
        <w:rPr>
          <w:rFonts w:ascii="Cambria" w:hAnsi="Cambria"/>
        </w:rPr>
        <w:tab/>
        <w:t>Arts RJW, Moorlag S, Novakovic B, Li Y, Wang SY, Oosting M, Kumar V, Xavier RJ, Wijmenga C, Joosten LAB, Reusken C, Benn CS, Aaby P, Koopmans MP, Stunnenberg HG, van Crevel R, Netea MG. BCG Vaccination Protects against Experimental Viral Infection in Humans through the Induction of Cytokines Associated with Trained Immunity. Cell Host Microbe. 2018;23(1):89-100 e5.</w:t>
      </w:r>
    </w:p>
    <w:p w14:paraId="3F1ED390" w14:textId="77777777" w:rsidR="00CC0139" w:rsidRPr="00045320" w:rsidRDefault="00CC0139" w:rsidP="00CC0139">
      <w:pPr>
        <w:pStyle w:val="EndNoteBibliography"/>
        <w:ind w:left="567" w:hanging="567"/>
        <w:rPr>
          <w:rFonts w:ascii="Cambria" w:hAnsi="Cambria"/>
        </w:rPr>
      </w:pPr>
      <w:r w:rsidRPr="00045320">
        <w:rPr>
          <w:rFonts w:ascii="Cambria" w:hAnsi="Cambria"/>
        </w:rPr>
        <w:t>7.</w:t>
      </w:r>
      <w:r w:rsidRPr="00045320">
        <w:rPr>
          <w:rFonts w:ascii="Cambria" w:hAnsi="Cambria"/>
        </w:rPr>
        <w:tab/>
        <w:t>Kaufmann E, Sanz J, Dunn JL, Khan N, Mendonca LE, Pacis A, Tzelepis F, Pernet E, Dumaine A, Grenier JC, Mailhot-Leonard F, Ahmed E, Belle J, Besla R, Mazer B, King IL, Nijnik A, Robbins CS, Barreiro LB, Divangahi M. BCG Educates Hematopoietic Stem Cells to Generate Protective Innate Immunity against Tuberculosis. Cell. 2018;172(1-2):176-90 e19.</w:t>
      </w:r>
    </w:p>
    <w:p w14:paraId="60533DFD" w14:textId="77777777" w:rsidR="00CC0139" w:rsidRPr="00045320" w:rsidRDefault="00CC0139" w:rsidP="00CC0139">
      <w:pPr>
        <w:pStyle w:val="EndNoteBibliography"/>
        <w:ind w:left="567" w:hanging="567"/>
        <w:rPr>
          <w:rFonts w:ascii="Cambria" w:hAnsi="Cambria"/>
        </w:rPr>
      </w:pPr>
      <w:r w:rsidRPr="00045320">
        <w:rPr>
          <w:rFonts w:ascii="Cambria" w:hAnsi="Cambria"/>
        </w:rPr>
        <w:t>8.</w:t>
      </w:r>
      <w:r w:rsidRPr="00045320">
        <w:rPr>
          <w:rFonts w:ascii="Cambria" w:hAnsi="Cambria"/>
        </w:rPr>
        <w:tab/>
        <w:t>Kleinnijenhuis J, Quintin J, Preijers F, Joosten LA, Ifrim DC, Saeed S, Jacobs C, van Loenhout J, de Jong D, Stunnenberg HG, Xavier RJ, van der Meer JW, van Crevel R, Netea MG. Bacille Calmette-Guerin induces NOD2-dependent nonspecific protection from reinfection via epigenetic reprogramming of monocytes. Proc Natl Acad Sci U S A. 2012;109(43):17537-42.</w:t>
      </w:r>
    </w:p>
    <w:p w14:paraId="38BC172B" w14:textId="77777777" w:rsidR="00CC0139" w:rsidRPr="00045320" w:rsidRDefault="00CC0139" w:rsidP="00CC0139">
      <w:pPr>
        <w:pStyle w:val="EndNoteBibliography"/>
        <w:ind w:left="567" w:hanging="567"/>
        <w:rPr>
          <w:rFonts w:ascii="Cambria" w:hAnsi="Cambria"/>
        </w:rPr>
      </w:pPr>
      <w:r w:rsidRPr="00045320">
        <w:rPr>
          <w:rFonts w:ascii="Cambria" w:hAnsi="Cambria"/>
        </w:rPr>
        <w:t>9.</w:t>
      </w:r>
      <w:r w:rsidRPr="00045320">
        <w:rPr>
          <w:rFonts w:ascii="Cambria" w:hAnsi="Cambria"/>
        </w:rPr>
        <w:tab/>
        <w:t>Veerapathran A, Joshi R, Goswami K, Dogra S, Moodie EE, Reddy MV, Kalantri S, Schwartzman K, Behr MA, Menzies D, Pai M. T-cell assays for tuberculosis infection: deriving cut-offs for conversions using reproducibility data. PLoS One. 2008;3(3):e1850.</w:t>
      </w:r>
    </w:p>
    <w:p w14:paraId="5E1183E0" w14:textId="77777777" w:rsidR="00CC0139" w:rsidRPr="00045320" w:rsidRDefault="00CC0139" w:rsidP="00CC0139">
      <w:pPr>
        <w:pStyle w:val="EndNoteBibliography"/>
        <w:ind w:left="567" w:hanging="567"/>
        <w:rPr>
          <w:rFonts w:ascii="Cambria" w:hAnsi="Cambria"/>
        </w:rPr>
      </w:pPr>
      <w:r w:rsidRPr="00045320">
        <w:rPr>
          <w:rFonts w:ascii="Cambria" w:hAnsi="Cambria"/>
        </w:rPr>
        <w:t>10.</w:t>
      </w:r>
      <w:r w:rsidRPr="00045320">
        <w:rPr>
          <w:rFonts w:ascii="Cambria" w:hAnsi="Cambria"/>
        </w:rPr>
        <w:tab/>
        <w:t xml:space="preserve">QuantiFERON®-TB Gold Plus (QFT®-Plus) ELISA Package Insert </w:t>
      </w:r>
    </w:p>
    <w:p w14:paraId="3B8BDF26" w14:textId="77777777" w:rsidR="00CC0139" w:rsidRPr="00045320" w:rsidRDefault="00CC0139" w:rsidP="00CC0139">
      <w:pPr>
        <w:pStyle w:val="EndNoteBibliography"/>
        <w:ind w:left="567" w:hanging="567"/>
        <w:rPr>
          <w:rFonts w:ascii="Cambria" w:hAnsi="Cambria"/>
        </w:rPr>
      </w:pPr>
      <w:r w:rsidRPr="00045320">
        <w:rPr>
          <w:rFonts w:ascii="Cambria" w:hAnsi="Cambria"/>
        </w:rPr>
        <w:t>11.</w:t>
      </w:r>
      <w:r w:rsidRPr="00045320">
        <w:rPr>
          <w:rFonts w:ascii="Cambria" w:hAnsi="Cambria"/>
        </w:rPr>
        <w:tab/>
        <w:t>Shih WJ, Ohman-Strickland PA, Lin Y. Analysis of pilot and early phase studies with small sample sizes. Stat Med. 2004;23(12):1827-42.</w:t>
      </w:r>
    </w:p>
    <w:p w14:paraId="187A5049" w14:textId="77777777" w:rsidR="00CC0139" w:rsidRPr="00045320" w:rsidRDefault="00CC0139" w:rsidP="00CC0139">
      <w:pPr>
        <w:pStyle w:val="EndNoteBibliography"/>
        <w:ind w:left="567" w:hanging="567"/>
        <w:rPr>
          <w:rFonts w:ascii="Cambria" w:hAnsi="Cambria"/>
        </w:rPr>
      </w:pPr>
      <w:r w:rsidRPr="00045320">
        <w:rPr>
          <w:rFonts w:ascii="Cambria" w:hAnsi="Cambria"/>
        </w:rPr>
        <w:lastRenderedPageBreak/>
        <w:t>12.</w:t>
      </w:r>
      <w:r w:rsidRPr="00045320">
        <w:rPr>
          <w:rFonts w:ascii="Cambria" w:hAnsi="Cambria"/>
        </w:rPr>
        <w:tab/>
        <w:t>Lancaster GA, Dodd S, Williamson PR. Design and analysis of pilot studies: recommendations for good practice. J Eval Clin Pract. 2004;10(2):307-12.</w:t>
      </w:r>
    </w:p>
    <w:p w14:paraId="5239E1D9" w14:textId="77777777" w:rsidR="00CC0139" w:rsidRPr="00045320" w:rsidRDefault="00CC0139" w:rsidP="00CC0139">
      <w:pPr>
        <w:pStyle w:val="EndNoteBibliography"/>
        <w:ind w:left="567" w:hanging="567"/>
        <w:rPr>
          <w:rFonts w:ascii="Cambria" w:hAnsi="Cambria"/>
        </w:rPr>
      </w:pPr>
      <w:r w:rsidRPr="00045320">
        <w:rPr>
          <w:rFonts w:ascii="Cambria" w:hAnsi="Cambria"/>
        </w:rPr>
        <w:t>13.</w:t>
      </w:r>
      <w:r w:rsidRPr="00045320">
        <w:rPr>
          <w:rFonts w:ascii="Cambria" w:hAnsi="Cambria"/>
        </w:rPr>
        <w:tab/>
        <w:t>Browne RH. On the use of a pilot sample for sample size determination. Stat Med. 1995;14(17):1933-40.</w:t>
      </w:r>
    </w:p>
    <w:p w14:paraId="63F89B0E" w14:textId="77777777" w:rsidR="00CC0139" w:rsidRPr="00045320" w:rsidRDefault="00CC0139" w:rsidP="00CC0139">
      <w:pPr>
        <w:pStyle w:val="EndNoteBibliography"/>
        <w:ind w:left="567" w:hanging="567"/>
        <w:rPr>
          <w:rFonts w:ascii="Cambria" w:hAnsi="Cambria"/>
        </w:rPr>
      </w:pPr>
      <w:r w:rsidRPr="00045320">
        <w:rPr>
          <w:rFonts w:ascii="Cambria" w:hAnsi="Cambria"/>
        </w:rPr>
        <w:t>14.</w:t>
      </w:r>
      <w:r w:rsidRPr="00045320">
        <w:rPr>
          <w:rFonts w:ascii="Cambria" w:hAnsi="Cambria"/>
        </w:rPr>
        <w:tab/>
        <w:t>Krueger F, Andrews SR. Bismark: a flexible aligner and methylation caller for Bisulfite-Seq applications. Bioinformatics. 2011;27(11):1571-2.</w:t>
      </w:r>
    </w:p>
    <w:p w14:paraId="7444482E" w14:textId="119A353A" w:rsidR="00DC1BA1" w:rsidRPr="00045320" w:rsidRDefault="002D6637" w:rsidP="00CC0139">
      <w:pPr>
        <w:tabs>
          <w:tab w:val="left" w:pos="5635"/>
        </w:tabs>
        <w:spacing w:after="120"/>
        <w:ind w:left="567" w:hanging="567"/>
        <w:rPr>
          <w:rFonts w:ascii="Cambria" w:hAnsi="Cambria"/>
          <w:sz w:val="22"/>
          <w:szCs w:val="22"/>
        </w:rPr>
        <w:sectPr w:rsidR="00DC1BA1" w:rsidRPr="00045320" w:rsidSect="009D56CE">
          <w:type w:val="continuous"/>
          <w:pgSz w:w="11906" w:h="16838"/>
          <w:pgMar w:top="1440" w:right="1440" w:bottom="1440" w:left="1440" w:header="709" w:footer="709" w:gutter="567"/>
          <w:cols w:space="708"/>
          <w:titlePg/>
          <w:docGrid w:linePitch="360"/>
        </w:sectPr>
      </w:pPr>
      <w:r w:rsidRPr="00045320">
        <w:rPr>
          <w:rFonts w:ascii="Cambria" w:hAnsi="Cambria"/>
          <w:sz w:val="22"/>
          <w:szCs w:val="22"/>
        </w:rPr>
        <w:fldChar w:fldCharType="end"/>
      </w:r>
    </w:p>
    <w:p w14:paraId="3DDA93B8" w14:textId="068D998E" w:rsidR="00264503" w:rsidRPr="00045320" w:rsidRDefault="00264503" w:rsidP="00DC1BA1">
      <w:pPr>
        <w:tabs>
          <w:tab w:val="left" w:pos="360"/>
        </w:tabs>
        <w:spacing w:after="120"/>
        <w:rPr>
          <w:rFonts w:ascii="Cambria" w:hAnsi="Cambria"/>
          <w:b/>
          <w:sz w:val="22"/>
          <w:szCs w:val="22"/>
        </w:rPr>
      </w:pPr>
    </w:p>
    <w:sectPr w:rsidR="00264503" w:rsidRPr="00045320" w:rsidSect="00DC1BA1">
      <w:type w:val="continuous"/>
      <w:pgSz w:w="11906" w:h="16838"/>
      <w:pgMar w:top="1440" w:right="1440" w:bottom="1440" w:left="1440" w:header="709" w:footer="709" w:gutter="567"/>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794A5B" w16cid:durableId="20BF5D6B"/>
  <w16cid:commentId w16cid:paraId="5E1819A6" w16cid:durableId="20BE1EE4"/>
  <w16cid:commentId w16cid:paraId="245F7D9E" w16cid:durableId="20BE200E"/>
  <w16cid:commentId w16cid:paraId="58A15011" w16cid:durableId="20BCA78B"/>
  <w16cid:commentId w16cid:paraId="1335D2A9" w16cid:durableId="20C0BC92"/>
  <w16cid:commentId w16cid:paraId="117DAA9F" w16cid:durableId="20BCA50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F5E3C" w14:textId="77777777" w:rsidR="00045320" w:rsidRDefault="00045320" w:rsidP="00264503">
      <w:pPr>
        <w:spacing w:line="240" w:lineRule="auto"/>
      </w:pPr>
      <w:r>
        <w:separator/>
      </w:r>
    </w:p>
  </w:endnote>
  <w:endnote w:type="continuationSeparator" w:id="0">
    <w:p w14:paraId="27ED0ACE" w14:textId="77777777" w:rsidR="00045320" w:rsidRDefault="00045320" w:rsidP="00264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DTLHaarlemmerSD">
    <w:altName w:val="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LTUnivers-BasicHeavy">
    <w:panose1 w:val="00000000000000000000"/>
    <w:charset w:val="00"/>
    <w:family w:val="swiss"/>
    <w:notTrueType/>
    <w:pitch w:val="default"/>
    <w:sig w:usb0="00000003" w:usb1="00000000" w:usb2="00000000" w:usb3="00000000" w:csb0="00000001" w:csb1="00000000"/>
  </w:font>
  <w:font w:name="LTUnivers-BasicRegular">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11EF4" w14:textId="77777777" w:rsidR="00045320" w:rsidRDefault="00045320" w:rsidP="00D33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D2AA5" w14:textId="77777777" w:rsidR="00045320" w:rsidRDefault="000453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1A9AA" w14:textId="1C748076" w:rsidR="00045320" w:rsidRPr="00874315" w:rsidRDefault="00045320" w:rsidP="009D56CE">
    <w:pPr>
      <w:pStyle w:val="Footer"/>
      <w:framePr w:wrap="around" w:vAnchor="text" w:hAnchor="margin" w:xAlign="center" w:y="1"/>
      <w:rPr>
        <w:rStyle w:val="PageNumber"/>
        <w:rFonts w:ascii="Cambria" w:hAnsi="Cambria"/>
        <w:sz w:val="22"/>
      </w:rPr>
    </w:pPr>
    <w:r w:rsidRPr="00874315">
      <w:rPr>
        <w:rStyle w:val="PageNumber"/>
        <w:rFonts w:ascii="Cambria" w:hAnsi="Cambria"/>
        <w:sz w:val="22"/>
      </w:rPr>
      <w:fldChar w:fldCharType="begin"/>
    </w:r>
    <w:r w:rsidRPr="00874315">
      <w:rPr>
        <w:rStyle w:val="PageNumber"/>
        <w:rFonts w:ascii="Cambria" w:hAnsi="Cambria"/>
        <w:sz w:val="22"/>
      </w:rPr>
      <w:instrText xml:space="preserve">PAGE  </w:instrText>
    </w:r>
    <w:r w:rsidRPr="00874315">
      <w:rPr>
        <w:rStyle w:val="PageNumber"/>
        <w:rFonts w:ascii="Cambria" w:hAnsi="Cambria"/>
        <w:sz w:val="22"/>
      </w:rPr>
      <w:fldChar w:fldCharType="separate"/>
    </w:r>
    <w:r w:rsidR="00806337">
      <w:rPr>
        <w:rStyle w:val="PageNumber"/>
        <w:rFonts w:ascii="Cambria" w:hAnsi="Cambria"/>
        <w:noProof/>
        <w:sz w:val="22"/>
      </w:rPr>
      <w:t>14</w:t>
    </w:r>
    <w:r w:rsidRPr="00874315">
      <w:rPr>
        <w:rStyle w:val="PageNumber"/>
        <w:rFonts w:ascii="Cambria" w:hAnsi="Cambria"/>
        <w:sz w:val="22"/>
      </w:rPr>
      <w:fldChar w:fldCharType="end"/>
    </w:r>
  </w:p>
  <w:p w14:paraId="3836AF9B" w14:textId="77777777" w:rsidR="00045320" w:rsidRDefault="000453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7C395" w14:textId="77777777" w:rsidR="00045320" w:rsidRDefault="00045320" w:rsidP="00264503">
      <w:pPr>
        <w:spacing w:line="240" w:lineRule="auto"/>
      </w:pPr>
      <w:r>
        <w:separator/>
      </w:r>
    </w:p>
  </w:footnote>
  <w:footnote w:type="continuationSeparator" w:id="0">
    <w:p w14:paraId="3589AAE9" w14:textId="77777777" w:rsidR="00045320" w:rsidRDefault="00045320" w:rsidP="0026450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0EA"/>
    <w:multiLevelType w:val="hybridMultilevel"/>
    <w:tmpl w:val="D00604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E35DD3"/>
    <w:multiLevelType w:val="hybridMultilevel"/>
    <w:tmpl w:val="82EADDF6"/>
    <w:lvl w:ilvl="0" w:tplc="7C8A5078">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2">
    <w:nsid w:val="04945D24"/>
    <w:multiLevelType w:val="hybridMultilevel"/>
    <w:tmpl w:val="198ED5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4">
    <w:nsid w:val="0CCC1A96"/>
    <w:multiLevelType w:val="hybridMultilevel"/>
    <w:tmpl w:val="238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225BD"/>
    <w:multiLevelType w:val="hybridMultilevel"/>
    <w:tmpl w:val="A354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6">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1388B"/>
    <w:multiLevelType w:val="hybridMultilevel"/>
    <w:tmpl w:val="3F447F2E"/>
    <w:lvl w:ilvl="0" w:tplc="AE4E7FCE">
      <w:numFmt w:val="bullet"/>
      <w:lvlText w:val="•"/>
      <w:lvlJc w:val="left"/>
      <w:pPr>
        <w:ind w:left="720" w:hanging="360"/>
      </w:pPr>
      <w:rPr>
        <w:rFonts w:ascii="Calibri" w:eastAsiaTheme="minorHAnsi" w:hAnsi="Calibri" w:cstheme="minorBidi" w:hint="default"/>
      </w:rPr>
    </w:lvl>
    <w:lvl w:ilvl="1" w:tplc="75860DBA">
      <w:numFmt w:val="bullet"/>
      <w:lvlText w:val="-"/>
      <w:lvlJc w:val="left"/>
      <w:pPr>
        <w:ind w:left="1440" w:hanging="360"/>
      </w:pPr>
      <w:rPr>
        <w:rFonts w:ascii="Calibri" w:eastAsiaTheme="minorEastAsia"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629AF"/>
    <w:multiLevelType w:val="multilevel"/>
    <w:tmpl w:val="1D2EB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834A2"/>
    <w:multiLevelType w:val="multilevel"/>
    <w:tmpl w:val="B4FE16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266F64"/>
    <w:multiLevelType w:val="hybridMultilevel"/>
    <w:tmpl w:val="4C8C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B4EBE"/>
    <w:multiLevelType w:val="hybridMultilevel"/>
    <w:tmpl w:val="74B4B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C06A29"/>
    <w:multiLevelType w:val="hybridMultilevel"/>
    <w:tmpl w:val="D8E8E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D2689D"/>
    <w:multiLevelType w:val="hybridMultilevel"/>
    <w:tmpl w:val="FB0EEF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57C75CA"/>
    <w:multiLevelType w:val="hybridMultilevel"/>
    <w:tmpl w:val="198ED5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50A17CDA"/>
    <w:multiLevelType w:val="hybridMultilevel"/>
    <w:tmpl w:val="078CBF62"/>
    <w:lvl w:ilvl="0" w:tplc="06646682">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94422"/>
    <w:multiLevelType w:val="multilevel"/>
    <w:tmpl w:val="B4FE16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A9A09A9"/>
    <w:multiLevelType w:val="hybridMultilevel"/>
    <w:tmpl w:val="7A22CC14"/>
    <w:lvl w:ilvl="0" w:tplc="E164739A">
      <w:start w:val="1"/>
      <w:numFmt w:val="bullet"/>
      <w:lvlText w:val="-"/>
      <w:lvlJc w:val="left"/>
      <w:pPr>
        <w:ind w:left="720" w:hanging="360"/>
      </w:pPr>
      <w:rPr>
        <w:rFonts w:ascii="DTLHaarlemmerSD" w:eastAsia="Times New Roman" w:hAnsi="DTLHaarlemmerS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0C6615B"/>
    <w:multiLevelType w:val="hybridMultilevel"/>
    <w:tmpl w:val="8536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90353"/>
    <w:multiLevelType w:val="hybridMultilevel"/>
    <w:tmpl w:val="D82CC880"/>
    <w:lvl w:ilvl="0" w:tplc="51FE0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9F0B3F"/>
    <w:multiLevelType w:val="hybridMultilevel"/>
    <w:tmpl w:val="6952D570"/>
    <w:lvl w:ilvl="0" w:tplc="7B328D14">
      <w:start w:val="1"/>
      <w:numFmt w:val="bullet"/>
      <w:pStyle w:val="SchemaBullet1"/>
      <w:lvlText w:val=""/>
      <w:lvlJc w:val="left"/>
      <w:pPr>
        <w:tabs>
          <w:tab w:val="num" w:pos="432"/>
        </w:tabs>
        <w:ind w:left="432" w:hanging="432"/>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D205A5"/>
    <w:multiLevelType w:val="multilevel"/>
    <w:tmpl w:val="EA5A1FA8"/>
    <w:lvl w:ilvl="0">
      <w:start w:val="1"/>
      <w:numFmt w:val="decimal"/>
      <w:pStyle w:val="Captio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A069D"/>
    <w:multiLevelType w:val="hybridMultilevel"/>
    <w:tmpl w:val="3146D4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ADF1F42"/>
    <w:multiLevelType w:val="hybridMultilevel"/>
    <w:tmpl w:val="994EE66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3"/>
  </w:num>
  <w:num w:numId="4">
    <w:abstractNumId w:val="1"/>
  </w:num>
  <w:num w:numId="5">
    <w:abstractNumId w:val="5"/>
  </w:num>
  <w:num w:numId="6">
    <w:abstractNumId w:val="4"/>
  </w:num>
  <w:num w:numId="7">
    <w:abstractNumId w:val="14"/>
  </w:num>
  <w:num w:numId="8">
    <w:abstractNumId w:val="9"/>
  </w:num>
  <w:num w:numId="9">
    <w:abstractNumId w:val="11"/>
  </w:num>
  <w:num w:numId="10">
    <w:abstractNumId w:val="7"/>
  </w:num>
  <w:num w:numId="11">
    <w:abstractNumId w:val="15"/>
  </w:num>
  <w:num w:numId="12">
    <w:abstractNumId w:val="23"/>
  </w:num>
  <w:num w:numId="13">
    <w:abstractNumId w:val="22"/>
  </w:num>
  <w:num w:numId="14">
    <w:abstractNumId w:val="16"/>
  </w:num>
  <w:num w:numId="15">
    <w:abstractNumId w:val="10"/>
  </w:num>
  <w:num w:numId="16">
    <w:abstractNumId w:val="8"/>
  </w:num>
  <w:num w:numId="17">
    <w:abstractNumId w:val="20"/>
  </w:num>
  <w:num w:numId="18">
    <w:abstractNumId w:val="12"/>
  </w:num>
  <w:num w:numId="19">
    <w:abstractNumId w:val="26"/>
  </w:num>
  <w:num w:numId="20">
    <w:abstractNumId w:val="6"/>
  </w:num>
  <w:num w:numId="21">
    <w:abstractNumId w:val="17"/>
  </w:num>
  <w:num w:numId="22">
    <w:abstractNumId w:val="18"/>
  </w:num>
  <w:num w:numId="23">
    <w:abstractNumId w:val="24"/>
  </w:num>
  <w:num w:numId="24">
    <w:abstractNumId w:val="21"/>
  </w:num>
  <w:num w:numId="25">
    <w:abstractNumId w:val="2"/>
  </w:num>
  <w:num w:numId="26">
    <w:abstractNumId w:val="0"/>
  </w:num>
  <w:num w:numId="27">
    <w:abstractNumId w:val="20"/>
  </w:num>
  <w:num w:numId="28">
    <w:abstractNumId w:val="2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ip Hill">
    <w15:presenceInfo w15:providerId="Windows Live" w15:userId="705245e407bf5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M0MQZiS3NjIwMTCyUdpeDU4uLM/DyQAqNaAKbRkDosAAAA"/>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x9r2f58zpwseez2dm52fadzfsz0v92025d&quot;&gt;LTBI in HCWs in LMICs&lt;record-ids&gt;&lt;item&gt;836&lt;/item&gt;&lt;item&gt;837&lt;/item&gt;&lt;item&gt;838&lt;/item&gt;&lt;item&gt;841&lt;/item&gt;&lt;item&gt;843&lt;/item&gt;&lt;/record-ids&gt;&lt;/item&gt;&lt;/Libraries&gt;"/>
  </w:docVars>
  <w:rsids>
    <w:rsidRoot w:val="005E5350"/>
    <w:rsid w:val="0000193D"/>
    <w:rsid w:val="00005FD0"/>
    <w:rsid w:val="00006B46"/>
    <w:rsid w:val="00006B50"/>
    <w:rsid w:val="0001220C"/>
    <w:rsid w:val="0002050A"/>
    <w:rsid w:val="0002225B"/>
    <w:rsid w:val="00024A37"/>
    <w:rsid w:val="000279EC"/>
    <w:rsid w:val="000304DB"/>
    <w:rsid w:val="00034269"/>
    <w:rsid w:val="00035FE8"/>
    <w:rsid w:val="0003775F"/>
    <w:rsid w:val="0004089F"/>
    <w:rsid w:val="00041095"/>
    <w:rsid w:val="00042593"/>
    <w:rsid w:val="00042BA5"/>
    <w:rsid w:val="000433B0"/>
    <w:rsid w:val="000435BD"/>
    <w:rsid w:val="00043C4C"/>
    <w:rsid w:val="00045320"/>
    <w:rsid w:val="00045390"/>
    <w:rsid w:val="000506AA"/>
    <w:rsid w:val="00050F59"/>
    <w:rsid w:val="000545A4"/>
    <w:rsid w:val="00056149"/>
    <w:rsid w:val="00063936"/>
    <w:rsid w:val="00063D09"/>
    <w:rsid w:val="0007431C"/>
    <w:rsid w:val="000848C9"/>
    <w:rsid w:val="000851F6"/>
    <w:rsid w:val="00091E4A"/>
    <w:rsid w:val="00096E1F"/>
    <w:rsid w:val="00096F5D"/>
    <w:rsid w:val="00097E44"/>
    <w:rsid w:val="000A1B69"/>
    <w:rsid w:val="000A43EC"/>
    <w:rsid w:val="000A657D"/>
    <w:rsid w:val="000A713C"/>
    <w:rsid w:val="000B1B57"/>
    <w:rsid w:val="000B1E75"/>
    <w:rsid w:val="000B20E4"/>
    <w:rsid w:val="000C11A4"/>
    <w:rsid w:val="000C388B"/>
    <w:rsid w:val="000C45B6"/>
    <w:rsid w:val="000D1AB1"/>
    <w:rsid w:val="000D675B"/>
    <w:rsid w:val="000D7249"/>
    <w:rsid w:val="000E2B5A"/>
    <w:rsid w:val="000E42D2"/>
    <w:rsid w:val="000E60B7"/>
    <w:rsid w:val="000E6AE6"/>
    <w:rsid w:val="000E7589"/>
    <w:rsid w:val="000F0149"/>
    <w:rsid w:val="000F04BA"/>
    <w:rsid w:val="000F095E"/>
    <w:rsid w:val="000F0BE4"/>
    <w:rsid w:val="000F2FB3"/>
    <w:rsid w:val="000F72B2"/>
    <w:rsid w:val="00103997"/>
    <w:rsid w:val="00105353"/>
    <w:rsid w:val="001066CC"/>
    <w:rsid w:val="00110F94"/>
    <w:rsid w:val="0011444B"/>
    <w:rsid w:val="00120EF3"/>
    <w:rsid w:val="001247AF"/>
    <w:rsid w:val="001255AD"/>
    <w:rsid w:val="0012679F"/>
    <w:rsid w:val="001272A2"/>
    <w:rsid w:val="00135C1A"/>
    <w:rsid w:val="00137360"/>
    <w:rsid w:val="00140003"/>
    <w:rsid w:val="00143FED"/>
    <w:rsid w:val="00144EDF"/>
    <w:rsid w:val="001505FB"/>
    <w:rsid w:val="00150734"/>
    <w:rsid w:val="001568B5"/>
    <w:rsid w:val="00164865"/>
    <w:rsid w:val="001679A4"/>
    <w:rsid w:val="00170CCF"/>
    <w:rsid w:val="001748DE"/>
    <w:rsid w:val="00180351"/>
    <w:rsid w:val="001808B3"/>
    <w:rsid w:val="00184B03"/>
    <w:rsid w:val="00187FCE"/>
    <w:rsid w:val="0019031C"/>
    <w:rsid w:val="0019417E"/>
    <w:rsid w:val="0019507E"/>
    <w:rsid w:val="001A049E"/>
    <w:rsid w:val="001B01C2"/>
    <w:rsid w:val="001B22B5"/>
    <w:rsid w:val="001B5AA9"/>
    <w:rsid w:val="001B64C3"/>
    <w:rsid w:val="001B76BD"/>
    <w:rsid w:val="001D0303"/>
    <w:rsid w:val="001D2CA2"/>
    <w:rsid w:val="001D3214"/>
    <w:rsid w:val="001D627D"/>
    <w:rsid w:val="001E0359"/>
    <w:rsid w:val="001F6289"/>
    <w:rsid w:val="0020303C"/>
    <w:rsid w:val="00204EDE"/>
    <w:rsid w:val="0020714D"/>
    <w:rsid w:val="00210815"/>
    <w:rsid w:val="00211A6A"/>
    <w:rsid w:val="00212CF2"/>
    <w:rsid w:val="00216FB5"/>
    <w:rsid w:val="0022166A"/>
    <w:rsid w:val="0022348D"/>
    <w:rsid w:val="00225A3C"/>
    <w:rsid w:val="00231357"/>
    <w:rsid w:val="00232336"/>
    <w:rsid w:val="00233C25"/>
    <w:rsid w:val="00233F3B"/>
    <w:rsid w:val="00237276"/>
    <w:rsid w:val="0023749B"/>
    <w:rsid w:val="00243EC6"/>
    <w:rsid w:val="00243FCC"/>
    <w:rsid w:val="00246BE0"/>
    <w:rsid w:val="00255C08"/>
    <w:rsid w:val="0025609D"/>
    <w:rsid w:val="00264503"/>
    <w:rsid w:val="00265BE1"/>
    <w:rsid w:val="00267821"/>
    <w:rsid w:val="0027061C"/>
    <w:rsid w:val="00272923"/>
    <w:rsid w:val="00274C63"/>
    <w:rsid w:val="00275694"/>
    <w:rsid w:val="00282265"/>
    <w:rsid w:val="00285DA6"/>
    <w:rsid w:val="002863E9"/>
    <w:rsid w:val="002918D6"/>
    <w:rsid w:val="00292CEB"/>
    <w:rsid w:val="00295E28"/>
    <w:rsid w:val="00296ADF"/>
    <w:rsid w:val="002977EE"/>
    <w:rsid w:val="002A0E3A"/>
    <w:rsid w:val="002A1A70"/>
    <w:rsid w:val="002A51D9"/>
    <w:rsid w:val="002A6006"/>
    <w:rsid w:val="002A6048"/>
    <w:rsid w:val="002B2C29"/>
    <w:rsid w:val="002B40D4"/>
    <w:rsid w:val="002B4908"/>
    <w:rsid w:val="002C1EE4"/>
    <w:rsid w:val="002C32BB"/>
    <w:rsid w:val="002C58F2"/>
    <w:rsid w:val="002D29A7"/>
    <w:rsid w:val="002D3AA9"/>
    <w:rsid w:val="002D5558"/>
    <w:rsid w:val="002D5FB2"/>
    <w:rsid w:val="002D6637"/>
    <w:rsid w:val="002E1448"/>
    <w:rsid w:val="002E24F9"/>
    <w:rsid w:val="002E2697"/>
    <w:rsid w:val="002E2785"/>
    <w:rsid w:val="002E6134"/>
    <w:rsid w:val="002F14C4"/>
    <w:rsid w:val="002F1F99"/>
    <w:rsid w:val="002F3303"/>
    <w:rsid w:val="002F7155"/>
    <w:rsid w:val="002F7A67"/>
    <w:rsid w:val="003029C2"/>
    <w:rsid w:val="00306522"/>
    <w:rsid w:val="00321E28"/>
    <w:rsid w:val="00325C7B"/>
    <w:rsid w:val="003269C8"/>
    <w:rsid w:val="00330D1A"/>
    <w:rsid w:val="00333548"/>
    <w:rsid w:val="00333CCD"/>
    <w:rsid w:val="00336791"/>
    <w:rsid w:val="00337945"/>
    <w:rsid w:val="00340EB8"/>
    <w:rsid w:val="003419D3"/>
    <w:rsid w:val="00351AE8"/>
    <w:rsid w:val="00362B32"/>
    <w:rsid w:val="003647D4"/>
    <w:rsid w:val="00371221"/>
    <w:rsid w:val="0037454A"/>
    <w:rsid w:val="00377485"/>
    <w:rsid w:val="00377B92"/>
    <w:rsid w:val="00380700"/>
    <w:rsid w:val="003845A1"/>
    <w:rsid w:val="003914E9"/>
    <w:rsid w:val="00392884"/>
    <w:rsid w:val="0039410E"/>
    <w:rsid w:val="003966F7"/>
    <w:rsid w:val="003979FA"/>
    <w:rsid w:val="003A58C6"/>
    <w:rsid w:val="003B0F4F"/>
    <w:rsid w:val="003B1188"/>
    <w:rsid w:val="003C2F74"/>
    <w:rsid w:val="003C49C9"/>
    <w:rsid w:val="003C51CB"/>
    <w:rsid w:val="003C562D"/>
    <w:rsid w:val="003D344E"/>
    <w:rsid w:val="003E13A4"/>
    <w:rsid w:val="003E3664"/>
    <w:rsid w:val="003E6C2C"/>
    <w:rsid w:val="003E7B1A"/>
    <w:rsid w:val="003F6D7A"/>
    <w:rsid w:val="00400CAD"/>
    <w:rsid w:val="0041541C"/>
    <w:rsid w:val="00417F0B"/>
    <w:rsid w:val="0042285E"/>
    <w:rsid w:val="00424A4A"/>
    <w:rsid w:val="00426F8B"/>
    <w:rsid w:val="004337E8"/>
    <w:rsid w:val="004342F4"/>
    <w:rsid w:val="00444998"/>
    <w:rsid w:val="00447958"/>
    <w:rsid w:val="0045460A"/>
    <w:rsid w:val="00455D2D"/>
    <w:rsid w:val="00457029"/>
    <w:rsid w:val="004611E2"/>
    <w:rsid w:val="00462248"/>
    <w:rsid w:val="0046314C"/>
    <w:rsid w:val="00463CAE"/>
    <w:rsid w:val="00464247"/>
    <w:rsid w:val="00464677"/>
    <w:rsid w:val="00475EB0"/>
    <w:rsid w:val="004762E5"/>
    <w:rsid w:val="0047763C"/>
    <w:rsid w:val="00477D6F"/>
    <w:rsid w:val="00482E80"/>
    <w:rsid w:val="00486207"/>
    <w:rsid w:val="00486610"/>
    <w:rsid w:val="0049772B"/>
    <w:rsid w:val="004A3C50"/>
    <w:rsid w:val="004B0E88"/>
    <w:rsid w:val="004B46A0"/>
    <w:rsid w:val="004C0315"/>
    <w:rsid w:val="004C085C"/>
    <w:rsid w:val="004C6875"/>
    <w:rsid w:val="004C6F62"/>
    <w:rsid w:val="004D1C64"/>
    <w:rsid w:val="004D5438"/>
    <w:rsid w:val="004D742F"/>
    <w:rsid w:val="004E178E"/>
    <w:rsid w:val="004E1F5A"/>
    <w:rsid w:val="004E4592"/>
    <w:rsid w:val="004E6764"/>
    <w:rsid w:val="004F143A"/>
    <w:rsid w:val="004F332A"/>
    <w:rsid w:val="004F62ED"/>
    <w:rsid w:val="005019EB"/>
    <w:rsid w:val="00503715"/>
    <w:rsid w:val="00505682"/>
    <w:rsid w:val="005129EF"/>
    <w:rsid w:val="00515DC1"/>
    <w:rsid w:val="0051713D"/>
    <w:rsid w:val="00525F86"/>
    <w:rsid w:val="005331F4"/>
    <w:rsid w:val="00536059"/>
    <w:rsid w:val="005443AE"/>
    <w:rsid w:val="00546D18"/>
    <w:rsid w:val="00546F79"/>
    <w:rsid w:val="00547A55"/>
    <w:rsid w:val="00550DF2"/>
    <w:rsid w:val="0055650F"/>
    <w:rsid w:val="005566B9"/>
    <w:rsid w:val="00556CA0"/>
    <w:rsid w:val="00557E90"/>
    <w:rsid w:val="0056615B"/>
    <w:rsid w:val="00570069"/>
    <w:rsid w:val="005711B2"/>
    <w:rsid w:val="00572250"/>
    <w:rsid w:val="0057270A"/>
    <w:rsid w:val="005747AE"/>
    <w:rsid w:val="00576BDF"/>
    <w:rsid w:val="0058119A"/>
    <w:rsid w:val="0058292E"/>
    <w:rsid w:val="00597AC6"/>
    <w:rsid w:val="00597CBF"/>
    <w:rsid w:val="005A0533"/>
    <w:rsid w:val="005B1373"/>
    <w:rsid w:val="005C12BA"/>
    <w:rsid w:val="005C1943"/>
    <w:rsid w:val="005C2F6B"/>
    <w:rsid w:val="005C420B"/>
    <w:rsid w:val="005C4569"/>
    <w:rsid w:val="005C4D4D"/>
    <w:rsid w:val="005D0673"/>
    <w:rsid w:val="005D4B41"/>
    <w:rsid w:val="005D59F0"/>
    <w:rsid w:val="005D6389"/>
    <w:rsid w:val="005D6E27"/>
    <w:rsid w:val="005D7803"/>
    <w:rsid w:val="005E0789"/>
    <w:rsid w:val="005E10E9"/>
    <w:rsid w:val="005E1A32"/>
    <w:rsid w:val="005E1F9A"/>
    <w:rsid w:val="005E311A"/>
    <w:rsid w:val="005E5350"/>
    <w:rsid w:val="005F0604"/>
    <w:rsid w:val="005F1851"/>
    <w:rsid w:val="005F73AB"/>
    <w:rsid w:val="0060244A"/>
    <w:rsid w:val="006032FF"/>
    <w:rsid w:val="006048F8"/>
    <w:rsid w:val="00604ACC"/>
    <w:rsid w:val="00604C58"/>
    <w:rsid w:val="00610388"/>
    <w:rsid w:val="0061085F"/>
    <w:rsid w:val="00610E62"/>
    <w:rsid w:val="006135D9"/>
    <w:rsid w:val="00616BBF"/>
    <w:rsid w:val="006210A9"/>
    <w:rsid w:val="00621298"/>
    <w:rsid w:val="00621746"/>
    <w:rsid w:val="006252AD"/>
    <w:rsid w:val="00631B89"/>
    <w:rsid w:val="00632585"/>
    <w:rsid w:val="00635638"/>
    <w:rsid w:val="00637695"/>
    <w:rsid w:val="00643DF8"/>
    <w:rsid w:val="0065024E"/>
    <w:rsid w:val="00650DED"/>
    <w:rsid w:val="00652989"/>
    <w:rsid w:val="00661203"/>
    <w:rsid w:val="006617F5"/>
    <w:rsid w:val="00661FAA"/>
    <w:rsid w:val="00666915"/>
    <w:rsid w:val="00670EEB"/>
    <w:rsid w:val="006725D2"/>
    <w:rsid w:val="006725DE"/>
    <w:rsid w:val="0067313D"/>
    <w:rsid w:val="00675D99"/>
    <w:rsid w:val="00677105"/>
    <w:rsid w:val="00680852"/>
    <w:rsid w:val="006840DB"/>
    <w:rsid w:val="006848E8"/>
    <w:rsid w:val="00684B6C"/>
    <w:rsid w:val="00686FE7"/>
    <w:rsid w:val="00695D44"/>
    <w:rsid w:val="006A30E1"/>
    <w:rsid w:val="006A4449"/>
    <w:rsid w:val="006A6A7E"/>
    <w:rsid w:val="006A6AFA"/>
    <w:rsid w:val="006A6C57"/>
    <w:rsid w:val="006B272D"/>
    <w:rsid w:val="006B2894"/>
    <w:rsid w:val="006C1755"/>
    <w:rsid w:val="006C2865"/>
    <w:rsid w:val="006D059D"/>
    <w:rsid w:val="006D0893"/>
    <w:rsid w:val="006D3F8B"/>
    <w:rsid w:val="006E4126"/>
    <w:rsid w:val="006E48EF"/>
    <w:rsid w:val="006E4BA0"/>
    <w:rsid w:val="006E5FD6"/>
    <w:rsid w:val="006E6932"/>
    <w:rsid w:val="006E7BCF"/>
    <w:rsid w:val="006F339D"/>
    <w:rsid w:val="006F6F81"/>
    <w:rsid w:val="006F7489"/>
    <w:rsid w:val="00700238"/>
    <w:rsid w:val="00705698"/>
    <w:rsid w:val="00711D69"/>
    <w:rsid w:val="00712A4B"/>
    <w:rsid w:val="00721C05"/>
    <w:rsid w:val="0072665E"/>
    <w:rsid w:val="00726750"/>
    <w:rsid w:val="007308B8"/>
    <w:rsid w:val="00730FC8"/>
    <w:rsid w:val="007313C7"/>
    <w:rsid w:val="00742893"/>
    <w:rsid w:val="007530AE"/>
    <w:rsid w:val="00756E71"/>
    <w:rsid w:val="00757F7D"/>
    <w:rsid w:val="00764653"/>
    <w:rsid w:val="0076520B"/>
    <w:rsid w:val="00765814"/>
    <w:rsid w:val="00765FE1"/>
    <w:rsid w:val="007667F1"/>
    <w:rsid w:val="00771813"/>
    <w:rsid w:val="00783002"/>
    <w:rsid w:val="00787B8D"/>
    <w:rsid w:val="00791DC9"/>
    <w:rsid w:val="0079245A"/>
    <w:rsid w:val="00792704"/>
    <w:rsid w:val="00796ABF"/>
    <w:rsid w:val="007A05BB"/>
    <w:rsid w:val="007A27B8"/>
    <w:rsid w:val="007A7D29"/>
    <w:rsid w:val="007B16F8"/>
    <w:rsid w:val="007B54D1"/>
    <w:rsid w:val="007C032E"/>
    <w:rsid w:val="007C2A8A"/>
    <w:rsid w:val="007D2F04"/>
    <w:rsid w:val="007D7877"/>
    <w:rsid w:val="007E1375"/>
    <w:rsid w:val="007E1D41"/>
    <w:rsid w:val="007E526B"/>
    <w:rsid w:val="007E617B"/>
    <w:rsid w:val="007E6E48"/>
    <w:rsid w:val="007F65C9"/>
    <w:rsid w:val="00801EDC"/>
    <w:rsid w:val="00806337"/>
    <w:rsid w:val="0080736D"/>
    <w:rsid w:val="008076CA"/>
    <w:rsid w:val="00807ED0"/>
    <w:rsid w:val="00812D50"/>
    <w:rsid w:val="00817402"/>
    <w:rsid w:val="00824E4B"/>
    <w:rsid w:val="00825F06"/>
    <w:rsid w:val="008264A0"/>
    <w:rsid w:val="008275EE"/>
    <w:rsid w:val="00830B94"/>
    <w:rsid w:val="00831C36"/>
    <w:rsid w:val="00834D93"/>
    <w:rsid w:val="008364BC"/>
    <w:rsid w:val="008371FA"/>
    <w:rsid w:val="00844010"/>
    <w:rsid w:val="008445B1"/>
    <w:rsid w:val="00844CC6"/>
    <w:rsid w:val="00851695"/>
    <w:rsid w:val="00861DE6"/>
    <w:rsid w:val="008655B8"/>
    <w:rsid w:val="00874315"/>
    <w:rsid w:val="008750B3"/>
    <w:rsid w:val="00875367"/>
    <w:rsid w:val="008817FF"/>
    <w:rsid w:val="00885FBC"/>
    <w:rsid w:val="008918CF"/>
    <w:rsid w:val="00892471"/>
    <w:rsid w:val="00895279"/>
    <w:rsid w:val="00897E69"/>
    <w:rsid w:val="008A04FE"/>
    <w:rsid w:val="008A1BB6"/>
    <w:rsid w:val="008A3485"/>
    <w:rsid w:val="008A36C9"/>
    <w:rsid w:val="008A4A85"/>
    <w:rsid w:val="008A58ED"/>
    <w:rsid w:val="008A5C99"/>
    <w:rsid w:val="008B51C6"/>
    <w:rsid w:val="008C14D3"/>
    <w:rsid w:val="008C451E"/>
    <w:rsid w:val="008C522D"/>
    <w:rsid w:val="008C745E"/>
    <w:rsid w:val="008D183C"/>
    <w:rsid w:val="008D7618"/>
    <w:rsid w:val="008E1612"/>
    <w:rsid w:val="008E2872"/>
    <w:rsid w:val="008E2D5C"/>
    <w:rsid w:val="008E48E5"/>
    <w:rsid w:val="008E48F3"/>
    <w:rsid w:val="008E4B27"/>
    <w:rsid w:val="008E583F"/>
    <w:rsid w:val="008F6AE4"/>
    <w:rsid w:val="008F6FAB"/>
    <w:rsid w:val="008F77AF"/>
    <w:rsid w:val="0090059A"/>
    <w:rsid w:val="00903016"/>
    <w:rsid w:val="00910DAD"/>
    <w:rsid w:val="009111B5"/>
    <w:rsid w:val="009127C5"/>
    <w:rsid w:val="00914319"/>
    <w:rsid w:val="00916ADA"/>
    <w:rsid w:val="00922C28"/>
    <w:rsid w:val="00923BE6"/>
    <w:rsid w:val="00924233"/>
    <w:rsid w:val="009265FB"/>
    <w:rsid w:val="00933602"/>
    <w:rsid w:val="00937030"/>
    <w:rsid w:val="0093759D"/>
    <w:rsid w:val="00941C1B"/>
    <w:rsid w:val="00944019"/>
    <w:rsid w:val="00947943"/>
    <w:rsid w:val="00947A44"/>
    <w:rsid w:val="00947EF1"/>
    <w:rsid w:val="00950DE0"/>
    <w:rsid w:val="00964CAA"/>
    <w:rsid w:val="00966832"/>
    <w:rsid w:val="00976469"/>
    <w:rsid w:val="009771D7"/>
    <w:rsid w:val="00980496"/>
    <w:rsid w:val="009810AC"/>
    <w:rsid w:val="00983D73"/>
    <w:rsid w:val="009854E7"/>
    <w:rsid w:val="00994045"/>
    <w:rsid w:val="009A2296"/>
    <w:rsid w:val="009A3C20"/>
    <w:rsid w:val="009A3D21"/>
    <w:rsid w:val="009A76E5"/>
    <w:rsid w:val="009B0D99"/>
    <w:rsid w:val="009B2708"/>
    <w:rsid w:val="009B35EF"/>
    <w:rsid w:val="009B3753"/>
    <w:rsid w:val="009C0A28"/>
    <w:rsid w:val="009C438B"/>
    <w:rsid w:val="009C7E57"/>
    <w:rsid w:val="009D0260"/>
    <w:rsid w:val="009D4BB4"/>
    <w:rsid w:val="009D5010"/>
    <w:rsid w:val="009D5501"/>
    <w:rsid w:val="009D56CE"/>
    <w:rsid w:val="009D6B31"/>
    <w:rsid w:val="009E0006"/>
    <w:rsid w:val="009E35B8"/>
    <w:rsid w:val="009F012C"/>
    <w:rsid w:val="009F52A4"/>
    <w:rsid w:val="009F567A"/>
    <w:rsid w:val="00A001A2"/>
    <w:rsid w:val="00A0021F"/>
    <w:rsid w:val="00A002EE"/>
    <w:rsid w:val="00A008BF"/>
    <w:rsid w:val="00A0143E"/>
    <w:rsid w:val="00A04339"/>
    <w:rsid w:val="00A0543B"/>
    <w:rsid w:val="00A06911"/>
    <w:rsid w:val="00A07A16"/>
    <w:rsid w:val="00A10D16"/>
    <w:rsid w:val="00A113E9"/>
    <w:rsid w:val="00A12A01"/>
    <w:rsid w:val="00A13C79"/>
    <w:rsid w:val="00A144C1"/>
    <w:rsid w:val="00A15700"/>
    <w:rsid w:val="00A21ADC"/>
    <w:rsid w:val="00A22FF2"/>
    <w:rsid w:val="00A23630"/>
    <w:rsid w:val="00A2375A"/>
    <w:rsid w:val="00A268DC"/>
    <w:rsid w:val="00A268EA"/>
    <w:rsid w:val="00A27125"/>
    <w:rsid w:val="00A27813"/>
    <w:rsid w:val="00A34692"/>
    <w:rsid w:val="00A3762A"/>
    <w:rsid w:val="00A37B5D"/>
    <w:rsid w:val="00A416CC"/>
    <w:rsid w:val="00A4533D"/>
    <w:rsid w:val="00A525B9"/>
    <w:rsid w:val="00A55162"/>
    <w:rsid w:val="00A55D78"/>
    <w:rsid w:val="00A56093"/>
    <w:rsid w:val="00A62C82"/>
    <w:rsid w:val="00A656F7"/>
    <w:rsid w:val="00A6596A"/>
    <w:rsid w:val="00A6658C"/>
    <w:rsid w:val="00A6714C"/>
    <w:rsid w:val="00A75A12"/>
    <w:rsid w:val="00A8171B"/>
    <w:rsid w:val="00A850BD"/>
    <w:rsid w:val="00A85FC6"/>
    <w:rsid w:val="00A903BF"/>
    <w:rsid w:val="00A91FD9"/>
    <w:rsid w:val="00A93BA5"/>
    <w:rsid w:val="00A957F0"/>
    <w:rsid w:val="00A95A13"/>
    <w:rsid w:val="00AA048A"/>
    <w:rsid w:val="00AA079C"/>
    <w:rsid w:val="00AA0F77"/>
    <w:rsid w:val="00AA576F"/>
    <w:rsid w:val="00AB03CB"/>
    <w:rsid w:val="00AB1335"/>
    <w:rsid w:val="00AB187E"/>
    <w:rsid w:val="00AB6D22"/>
    <w:rsid w:val="00AC0504"/>
    <w:rsid w:val="00AC0F5D"/>
    <w:rsid w:val="00AC41B3"/>
    <w:rsid w:val="00AC4A8E"/>
    <w:rsid w:val="00AD05A0"/>
    <w:rsid w:val="00AD2935"/>
    <w:rsid w:val="00AD29A3"/>
    <w:rsid w:val="00AD5E43"/>
    <w:rsid w:val="00AD6096"/>
    <w:rsid w:val="00AD7D15"/>
    <w:rsid w:val="00AE4B04"/>
    <w:rsid w:val="00AE555B"/>
    <w:rsid w:val="00AE6A66"/>
    <w:rsid w:val="00AF11E1"/>
    <w:rsid w:val="00AF5C54"/>
    <w:rsid w:val="00AF612B"/>
    <w:rsid w:val="00AF765F"/>
    <w:rsid w:val="00B000AD"/>
    <w:rsid w:val="00B00342"/>
    <w:rsid w:val="00B01162"/>
    <w:rsid w:val="00B039E8"/>
    <w:rsid w:val="00B104E6"/>
    <w:rsid w:val="00B1387A"/>
    <w:rsid w:val="00B15FC4"/>
    <w:rsid w:val="00B2754E"/>
    <w:rsid w:val="00B41919"/>
    <w:rsid w:val="00B4343C"/>
    <w:rsid w:val="00B43F0E"/>
    <w:rsid w:val="00B44218"/>
    <w:rsid w:val="00B47366"/>
    <w:rsid w:val="00B53DC2"/>
    <w:rsid w:val="00B544C4"/>
    <w:rsid w:val="00B72439"/>
    <w:rsid w:val="00B73DDC"/>
    <w:rsid w:val="00B755E2"/>
    <w:rsid w:val="00B75638"/>
    <w:rsid w:val="00B8449C"/>
    <w:rsid w:val="00B85DFE"/>
    <w:rsid w:val="00B923BA"/>
    <w:rsid w:val="00B97423"/>
    <w:rsid w:val="00B97B81"/>
    <w:rsid w:val="00B97CFD"/>
    <w:rsid w:val="00BA4D6D"/>
    <w:rsid w:val="00BA54EE"/>
    <w:rsid w:val="00BA7744"/>
    <w:rsid w:val="00BA7CA0"/>
    <w:rsid w:val="00BB1827"/>
    <w:rsid w:val="00BB37C7"/>
    <w:rsid w:val="00BC2593"/>
    <w:rsid w:val="00BC348E"/>
    <w:rsid w:val="00BC36DD"/>
    <w:rsid w:val="00BC5039"/>
    <w:rsid w:val="00BC5267"/>
    <w:rsid w:val="00BC7F78"/>
    <w:rsid w:val="00BD2028"/>
    <w:rsid w:val="00BD2632"/>
    <w:rsid w:val="00BD2B70"/>
    <w:rsid w:val="00BD3676"/>
    <w:rsid w:val="00BE1DE6"/>
    <w:rsid w:val="00BE2524"/>
    <w:rsid w:val="00BE3B02"/>
    <w:rsid w:val="00BE3F4C"/>
    <w:rsid w:val="00BE4296"/>
    <w:rsid w:val="00BE6100"/>
    <w:rsid w:val="00BE619B"/>
    <w:rsid w:val="00BE7123"/>
    <w:rsid w:val="00BE735A"/>
    <w:rsid w:val="00BF5C69"/>
    <w:rsid w:val="00BF7F86"/>
    <w:rsid w:val="00C0090E"/>
    <w:rsid w:val="00C034DA"/>
    <w:rsid w:val="00C05C94"/>
    <w:rsid w:val="00C11801"/>
    <w:rsid w:val="00C17DA5"/>
    <w:rsid w:val="00C23DF8"/>
    <w:rsid w:val="00C245A6"/>
    <w:rsid w:val="00C246EC"/>
    <w:rsid w:val="00C251FD"/>
    <w:rsid w:val="00C25E5B"/>
    <w:rsid w:val="00C261E0"/>
    <w:rsid w:val="00C30200"/>
    <w:rsid w:val="00C33319"/>
    <w:rsid w:val="00C34834"/>
    <w:rsid w:val="00C3582D"/>
    <w:rsid w:val="00C3684D"/>
    <w:rsid w:val="00C4022C"/>
    <w:rsid w:val="00C4420A"/>
    <w:rsid w:val="00C53D5E"/>
    <w:rsid w:val="00C63342"/>
    <w:rsid w:val="00C672E6"/>
    <w:rsid w:val="00C70D38"/>
    <w:rsid w:val="00C7540A"/>
    <w:rsid w:val="00C81960"/>
    <w:rsid w:val="00C83889"/>
    <w:rsid w:val="00C83F81"/>
    <w:rsid w:val="00C86C2A"/>
    <w:rsid w:val="00C909A1"/>
    <w:rsid w:val="00C95196"/>
    <w:rsid w:val="00C95537"/>
    <w:rsid w:val="00C97472"/>
    <w:rsid w:val="00CA053C"/>
    <w:rsid w:val="00CA4657"/>
    <w:rsid w:val="00CB0E07"/>
    <w:rsid w:val="00CB1E3E"/>
    <w:rsid w:val="00CB47A2"/>
    <w:rsid w:val="00CB7D6E"/>
    <w:rsid w:val="00CC0139"/>
    <w:rsid w:val="00CC0AC9"/>
    <w:rsid w:val="00CC2183"/>
    <w:rsid w:val="00CC44DA"/>
    <w:rsid w:val="00CC5001"/>
    <w:rsid w:val="00CE0D74"/>
    <w:rsid w:val="00CE3E9E"/>
    <w:rsid w:val="00CF0ACA"/>
    <w:rsid w:val="00CF111B"/>
    <w:rsid w:val="00CF71CD"/>
    <w:rsid w:val="00D0081D"/>
    <w:rsid w:val="00D00B85"/>
    <w:rsid w:val="00D01C96"/>
    <w:rsid w:val="00D05B9C"/>
    <w:rsid w:val="00D06707"/>
    <w:rsid w:val="00D16346"/>
    <w:rsid w:val="00D16951"/>
    <w:rsid w:val="00D229ED"/>
    <w:rsid w:val="00D249B5"/>
    <w:rsid w:val="00D24DC4"/>
    <w:rsid w:val="00D33EB8"/>
    <w:rsid w:val="00D35E94"/>
    <w:rsid w:val="00D4011C"/>
    <w:rsid w:val="00D4023C"/>
    <w:rsid w:val="00D4495C"/>
    <w:rsid w:val="00D473C3"/>
    <w:rsid w:val="00D5339D"/>
    <w:rsid w:val="00D55D77"/>
    <w:rsid w:val="00D57D92"/>
    <w:rsid w:val="00D60B06"/>
    <w:rsid w:val="00D632B4"/>
    <w:rsid w:val="00D71F2D"/>
    <w:rsid w:val="00D734E5"/>
    <w:rsid w:val="00D81779"/>
    <w:rsid w:val="00D85635"/>
    <w:rsid w:val="00D858AE"/>
    <w:rsid w:val="00D8770D"/>
    <w:rsid w:val="00D9434D"/>
    <w:rsid w:val="00DA0ED8"/>
    <w:rsid w:val="00DA4AB4"/>
    <w:rsid w:val="00DA5F78"/>
    <w:rsid w:val="00DB402E"/>
    <w:rsid w:val="00DB4AF5"/>
    <w:rsid w:val="00DB52B0"/>
    <w:rsid w:val="00DB5B5A"/>
    <w:rsid w:val="00DB7DC8"/>
    <w:rsid w:val="00DC0B4E"/>
    <w:rsid w:val="00DC1BA1"/>
    <w:rsid w:val="00DC578F"/>
    <w:rsid w:val="00DC5FB6"/>
    <w:rsid w:val="00DD060A"/>
    <w:rsid w:val="00DD0BEB"/>
    <w:rsid w:val="00DD2DFA"/>
    <w:rsid w:val="00DD6369"/>
    <w:rsid w:val="00DE082E"/>
    <w:rsid w:val="00DE34FC"/>
    <w:rsid w:val="00DE4359"/>
    <w:rsid w:val="00DE5F05"/>
    <w:rsid w:val="00DE6399"/>
    <w:rsid w:val="00DF32A7"/>
    <w:rsid w:val="00E11768"/>
    <w:rsid w:val="00E117D9"/>
    <w:rsid w:val="00E128DD"/>
    <w:rsid w:val="00E15AC2"/>
    <w:rsid w:val="00E1753B"/>
    <w:rsid w:val="00E25335"/>
    <w:rsid w:val="00E27889"/>
    <w:rsid w:val="00E300D1"/>
    <w:rsid w:val="00E30F74"/>
    <w:rsid w:val="00E3258D"/>
    <w:rsid w:val="00E32D74"/>
    <w:rsid w:val="00E336BF"/>
    <w:rsid w:val="00E35CD7"/>
    <w:rsid w:val="00E35F5A"/>
    <w:rsid w:val="00E36B72"/>
    <w:rsid w:val="00E45072"/>
    <w:rsid w:val="00E4592B"/>
    <w:rsid w:val="00E51B56"/>
    <w:rsid w:val="00E5212F"/>
    <w:rsid w:val="00E5263B"/>
    <w:rsid w:val="00E5374C"/>
    <w:rsid w:val="00E539A2"/>
    <w:rsid w:val="00E56844"/>
    <w:rsid w:val="00E57558"/>
    <w:rsid w:val="00E578E5"/>
    <w:rsid w:val="00E57DFC"/>
    <w:rsid w:val="00E60B18"/>
    <w:rsid w:val="00E63032"/>
    <w:rsid w:val="00E701F8"/>
    <w:rsid w:val="00E734A9"/>
    <w:rsid w:val="00E76EEE"/>
    <w:rsid w:val="00E828BD"/>
    <w:rsid w:val="00E8668A"/>
    <w:rsid w:val="00E87A80"/>
    <w:rsid w:val="00E91E62"/>
    <w:rsid w:val="00E92AB5"/>
    <w:rsid w:val="00E9410D"/>
    <w:rsid w:val="00E941C8"/>
    <w:rsid w:val="00E95E38"/>
    <w:rsid w:val="00EA0F14"/>
    <w:rsid w:val="00EA3DD9"/>
    <w:rsid w:val="00EA5458"/>
    <w:rsid w:val="00EB5AD1"/>
    <w:rsid w:val="00EC3307"/>
    <w:rsid w:val="00EC54AD"/>
    <w:rsid w:val="00ED1998"/>
    <w:rsid w:val="00ED2106"/>
    <w:rsid w:val="00EE4B2D"/>
    <w:rsid w:val="00EF1BB4"/>
    <w:rsid w:val="00F07838"/>
    <w:rsid w:val="00F07BA6"/>
    <w:rsid w:val="00F14974"/>
    <w:rsid w:val="00F15399"/>
    <w:rsid w:val="00F17C89"/>
    <w:rsid w:val="00F221F8"/>
    <w:rsid w:val="00F23BB3"/>
    <w:rsid w:val="00F309BD"/>
    <w:rsid w:val="00F32B1F"/>
    <w:rsid w:val="00F34F0E"/>
    <w:rsid w:val="00F3753C"/>
    <w:rsid w:val="00F3791D"/>
    <w:rsid w:val="00F37C1B"/>
    <w:rsid w:val="00F4084B"/>
    <w:rsid w:val="00F42C7A"/>
    <w:rsid w:val="00F5021D"/>
    <w:rsid w:val="00F52828"/>
    <w:rsid w:val="00F54897"/>
    <w:rsid w:val="00F549AD"/>
    <w:rsid w:val="00F57557"/>
    <w:rsid w:val="00F656EC"/>
    <w:rsid w:val="00F67486"/>
    <w:rsid w:val="00F82209"/>
    <w:rsid w:val="00F9442C"/>
    <w:rsid w:val="00F95357"/>
    <w:rsid w:val="00F96ED0"/>
    <w:rsid w:val="00FA1550"/>
    <w:rsid w:val="00FA2DDB"/>
    <w:rsid w:val="00FA2E68"/>
    <w:rsid w:val="00FB2255"/>
    <w:rsid w:val="00FB2829"/>
    <w:rsid w:val="00FB3A97"/>
    <w:rsid w:val="00FB5952"/>
    <w:rsid w:val="00FC0507"/>
    <w:rsid w:val="00FC0C87"/>
    <w:rsid w:val="00FC2094"/>
    <w:rsid w:val="00FC2191"/>
    <w:rsid w:val="00FC23A4"/>
    <w:rsid w:val="00FC3599"/>
    <w:rsid w:val="00FD2BC7"/>
    <w:rsid w:val="00FD5EEF"/>
    <w:rsid w:val="00FD7ED8"/>
    <w:rsid w:val="00FE2531"/>
    <w:rsid w:val="00FE765A"/>
    <w:rsid w:val="00FF08F8"/>
    <w:rsid w:val="00FF1DD0"/>
    <w:rsid w:val="00FF2949"/>
    <w:rsid w:val="00FF2C79"/>
    <w:rsid w:val="00FF4593"/>
    <w:rsid w:val="00FF51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D9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hesis styles"/>
    <w:qFormat/>
    <w:rsid w:val="00FF2949"/>
    <w:pPr>
      <w:spacing w:before="240" w:line="360" w:lineRule="auto"/>
      <w:jc w:val="both"/>
    </w:pPr>
    <w:rPr>
      <w:lang w:val="en-GB"/>
    </w:rPr>
  </w:style>
  <w:style w:type="paragraph" w:styleId="Heading1">
    <w:name w:val="heading 1"/>
    <w:basedOn w:val="Normal"/>
    <w:next w:val="Normal"/>
    <w:link w:val="Heading1Char"/>
    <w:uiPriority w:val="9"/>
    <w:qFormat/>
    <w:rsid w:val="00FF2949"/>
    <w:pPr>
      <w:keepNext/>
      <w:keepLines/>
      <w:numPr>
        <w:numId w:val="17"/>
      </w:numPr>
      <w:spacing w:after="240"/>
      <w:outlineLvl w:val="0"/>
    </w:pPr>
    <w:rPr>
      <w:rFonts w:ascii="Cambria" w:eastAsiaTheme="majorEastAsia" w:hAnsi="Cambria" w:cstheme="majorBidi"/>
      <w:b/>
      <w:bCs/>
      <w:sz w:val="28"/>
      <w:szCs w:val="32"/>
    </w:rPr>
  </w:style>
  <w:style w:type="paragraph" w:styleId="Heading2">
    <w:name w:val="heading 2"/>
    <w:basedOn w:val="Normal"/>
    <w:next w:val="Normal"/>
    <w:link w:val="Heading2Char"/>
    <w:uiPriority w:val="9"/>
    <w:unhideWhenUsed/>
    <w:qFormat/>
    <w:rsid w:val="00FF2949"/>
    <w:pPr>
      <w:keepNext/>
      <w:keepLines/>
      <w:numPr>
        <w:ilvl w:val="1"/>
        <w:numId w:val="17"/>
      </w:numPr>
      <w:spacing w:before="360"/>
      <w:outlineLvl w:val="1"/>
    </w:pPr>
    <w:rPr>
      <w:rFonts w:ascii="Cambria" w:eastAsiaTheme="majorEastAsia" w:hAnsi="Cambria" w:cstheme="majorBidi"/>
      <w:b/>
      <w:bCs/>
      <w:sz w:val="22"/>
      <w:szCs w:val="26"/>
    </w:rPr>
  </w:style>
  <w:style w:type="paragraph" w:styleId="Heading3">
    <w:name w:val="heading 3"/>
    <w:basedOn w:val="Normal"/>
    <w:next w:val="Normal"/>
    <w:link w:val="Heading3Char"/>
    <w:uiPriority w:val="9"/>
    <w:unhideWhenUsed/>
    <w:qFormat/>
    <w:rsid w:val="00FF2949"/>
    <w:pPr>
      <w:keepNext/>
      <w:keepLines/>
      <w:numPr>
        <w:ilvl w:val="2"/>
        <w:numId w:val="17"/>
      </w:numPr>
      <w:outlineLvl w:val="2"/>
    </w:pPr>
    <w:rPr>
      <w:rFonts w:ascii="Cambria" w:eastAsiaTheme="majorEastAsia" w:hAnsi="Cambria" w:cstheme="majorBidi"/>
      <w:b/>
      <w:bCs/>
      <w:sz w:val="22"/>
    </w:rPr>
  </w:style>
  <w:style w:type="paragraph" w:styleId="Heading4">
    <w:name w:val="heading 4"/>
    <w:basedOn w:val="Normal"/>
    <w:next w:val="Normal"/>
    <w:link w:val="Heading4Char"/>
    <w:uiPriority w:val="9"/>
    <w:semiHidden/>
    <w:unhideWhenUsed/>
    <w:qFormat/>
    <w:rsid w:val="00FF2949"/>
    <w:pPr>
      <w:keepNext/>
      <w:keepLines/>
      <w:numPr>
        <w:ilvl w:val="3"/>
        <w:numId w:val="17"/>
      </w:numPr>
      <w:spacing w:before="20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FF2949"/>
    <w:pPr>
      <w:keepNext/>
      <w:keepLines/>
      <w:numPr>
        <w:ilvl w:val="4"/>
        <w:numId w:val="17"/>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2949"/>
    <w:pPr>
      <w:keepNext/>
      <w:keepLines/>
      <w:numPr>
        <w:ilvl w:val="5"/>
        <w:numId w:val="17"/>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F294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2949"/>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949"/>
    <w:pPr>
      <w:keepNext/>
      <w:keepLines/>
      <w:numPr>
        <w:ilvl w:val="8"/>
        <w:numId w:val="5"/>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66F7"/>
    <w:rPr>
      <w:b/>
      <w:bCs/>
    </w:rPr>
  </w:style>
  <w:style w:type="paragraph" w:styleId="NormalWeb">
    <w:name w:val="Normal (Web)"/>
    <w:basedOn w:val="Normal"/>
    <w:uiPriority w:val="99"/>
    <w:rsid w:val="003966F7"/>
    <w:pPr>
      <w:spacing w:after="225" w:line="240" w:lineRule="auto"/>
    </w:pPr>
    <w:rPr>
      <w:rFonts w:ascii="Times New Roman" w:eastAsia="Times New Roman" w:hAnsi="Times New Roman" w:cs="Times New Roman"/>
      <w:color w:val="000000"/>
      <w:sz w:val="21"/>
      <w:szCs w:val="21"/>
    </w:rPr>
  </w:style>
  <w:style w:type="paragraph" w:styleId="BodyText">
    <w:name w:val="Body Text"/>
    <w:basedOn w:val="Normal"/>
    <w:link w:val="BodyTextChar"/>
    <w:rsid w:val="00FF2949"/>
    <w:pPr>
      <w:spacing w:line="274" w:lineRule="auto"/>
    </w:pPr>
    <w:rPr>
      <w:rFonts w:ascii="Cambria" w:eastAsia="Times New Roman" w:hAnsi="Cambria" w:cs="Times New Roman"/>
      <w:sz w:val="22"/>
      <w:szCs w:val="20"/>
    </w:rPr>
  </w:style>
  <w:style w:type="character" w:customStyle="1" w:styleId="BodyTextChar">
    <w:name w:val="Body Text Char"/>
    <w:basedOn w:val="DefaultParagraphFont"/>
    <w:link w:val="BodyText"/>
    <w:rsid w:val="00FF2949"/>
    <w:rPr>
      <w:rFonts w:ascii="Cambria" w:eastAsia="Times New Roman" w:hAnsi="Cambria" w:cs="Times New Roman"/>
      <w:sz w:val="22"/>
      <w:szCs w:val="20"/>
      <w:lang w:val="en-GB"/>
    </w:rPr>
  </w:style>
  <w:style w:type="paragraph" w:styleId="Footer">
    <w:name w:val="footer"/>
    <w:basedOn w:val="Normal"/>
    <w:link w:val="FooterChar"/>
    <w:uiPriority w:val="99"/>
    <w:rsid w:val="003966F7"/>
    <w:pPr>
      <w:tabs>
        <w:tab w:val="center" w:pos="4320"/>
        <w:tab w:val="right" w:pos="8640"/>
      </w:tabs>
      <w:spacing w:line="274"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3966F7"/>
    <w:rPr>
      <w:rFonts w:ascii="Arial" w:eastAsia="Times New Roman" w:hAnsi="Arial" w:cs="Times New Roman"/>
      <w:szCs w:val="20"/>
      <w:lang w:val="en-GB"/>
    </w:rPr>
  </w:style>
  <w:style w:type="paragraph" w:customStyle="1" w:styleId="SchemaTitle">
    <w:name w:val="SchemaTitle"/>
    <w:basedOn w:val="Normal"/>
    <w:rsid w:val="003966F7"/>
    <w:pPr>
      <w:spacing w:after="240" w:line="274" w:lineRule="auto"/>
      <w:jc w:val="center"/>
    </w:pPr>
    <w:rPr>
      <w:rFonts w:ascii="Arial" w:eastAsia="Times New Roman" w:hAnsi="Arial" w:cs="Times New Roman"/>
      <w:b/>
      <w:szCs w:val="20"/>
    </w:rPr>
  </w:style>
  <w:style w:type="table" w:styleId="TableGrid">
    <w:name w:val="Table Grid"/>
    <w:basedOn w:val="TableNormal"/>
    <w:uiPriority w:val="39"/>
    <w:rsid w:val="003966F7"/>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F2949"/>
    <w:pPr>
      <w:ind w:left="720"/>
      <w:contextualSpacing/>
    </w:pPr>
  </w:style>
  <w:style w:type="character" w:customStyle="1" w:styleId="Heading1Char">
    <w:name w:val="Heading 1 Char"/>
    <w:basedOn w:val="DefaultParagraphFont"/>
    <w:link w:val="Heading1"/>
    <w:uiPriority w:val="9"/>
    <w:rsid w:val="00FF2949"/>
    <w:rPr>
      <w:rFonts w:ascii="Cambria" w:eastAsiaTheme="majorEastAsia" w:hAnsi="Cambria" w:cstheme="majorBidi"/>
      <w:b/>
      <w:bCs/>
      <w:sz w:val="28"/>
      <w:szCs w:val="32"/>
    </w:rPr>
  </w:style>
  <w:style w:type="paragraph" w:styleId="TOCHeading">
    <w:name w:val="TOC Heading"/>
    <w:basedOn w:val="Heading1"/>
    <w:next w:val="Normal"/>
    <w:uiPriority w:val="39"/>
    <w:semiHidden/>
    <w:unhideWhenUsed/>
    <w:qFormat/>
    <w:rsid w:val="00AC4A8E"/>
    <w:pPr>
      <w:numPr>
        <w:numId w:val="0"/>
      </w:numPr>
      <w:spacing w:before="480" w:after="0"/>
      <w:outlineLvl w:val="9"/>
    </w:pPr>
    <w:rPr>
      <w:rFonts w:asciiTheme="majorHAnsi" w:hAnsiTheme="majorHAnsi"/>
      <w:color w:val="2C6EAB" w:themeColor="accent1" w:themeShade="B5"/>
      <w:sz w:val="32"/>
    </w:rPr>
  </w:style>
  <w:style w:type="character" w:styleId="Hyperlink">
    <w:name w:val="Hyperlink"/>
    <w:basedOn w:val="DefaultParagraphFont"/>
    <w:uiPriority w:val="99"/>
    <w:unhideWhenUsed/>
    <w:rsid w:val="00BD2028"/>
    <w:rPr>
      <w:color w:val="0563C1" w:themeColor="hyperlink"/>
      <w:u w:val="single"/>
    </w:rPr>
  </w:style>
  <w:style w:type="paragraph" w:customStyle="1" w:styleId="EndNoteBibliographyTitle">
    <w:name w:val="EndNote Bibliography Title"/>
    <w:basedOn w:val="Normal"/>
    <w:link w:val="EndNoteBibliographyTitleChar"/>
    <w:rsid w:val="00264503"/>
    <w:pPr>
      <w:jc w:val="center"/>
    </w:pPr>
    <w:rPr>
      <w:rFonts w:ascii="Calibri" w:hAnsi="Calibri" w:cs="Calibri"/>
      <w:noProof/>
      <w:sz w:val="22"/>
      <w:lang w:val="en-US"/>
    </w:rPr>
  </w:style>
  <w:style w:type="character" w:customStyle="1" w:styleId="ListParagraphChar">
    <w:name w:val="List Paragraph Char"/>
    <w:basedOn w:val="DefaultParagraphFont"/>
    <w:link w:val="ListParagraph"/>
    <w:uiPriority w:val="34"/>
    <w:rsid w:val="00FF2949"/>
  </w:style>
  <w:style w:type="character" w:customStyle="1" w:styleId="EndNoteBibliographyTitleChar">
    <w:name w:val="EndNote Bibliography Title Char"/>
    <w:basedOn w:val="ListParagraphChar"/>
    <w:link w:val="EndNoteBibliographyTitle"/>
    <w:rsid w:val="00264503"/>
    <w:rPr>
      <w:rFonts w:ascii="Calibri" w:hAnsi="Calibri" w:cs="Calibri"/>
      <w:noProof/>
      <w:sz w:val="22"/>
      <w:lang w:val="en-US"/>
    </w:rPr>
  </w:style>
  <w:style w:type="paragraph" w:customStyle="1" w:styleId="EndNoteBibliography">
    <w:name w:val="EndNote Bibliography"/>
    <w:basedOn w:val="Normal"/>
    <w:link w:val="EndNoteBibliographyChar"/>
    <w:rsid w:val="00264503"/>
    <w:pPr>
      <w:spacing w:line="240" w:lineRule="auto"/>
    </w:pPr>
    <w:rPr>
      <w:rFonts w:ascii="Calibri" w:hAnsi="Calibri" w:cs="Calibri"/>
      <w:noProof/>
      <w:sz w:val="22"/>
      <w:lang w:val="en-US"/>
    </w:rPr>
  </w:style>
  <w:style w:type="character" w:customStyle="1" w:styleId="EndNoteBibliographyChar">
    <w:name w:val="EndNote Bibliography Char"/>
    <w:basedOn w:val="ListParagraphChar"/>
    <w:link w:val="EndNoteBibliography"/>
    <w:rsid w:val="00264503"/>
    <w:rPr>
      <w:rFonts w:ascii="Calibri" w:hAnsi="Calibri" w:cs="Calibri"/>
      <w:noProof/>
      <w:sz w:val="22"/>
      <w:lang w:val="en-US"/>
    </w:rPr>
  </w:style>
  <w:style w:type="paragraph" w:styleId="Header">
    <w:name w:val="header"/>
    <w:basedOn w:val="Normal"/>
    <w:link w:val="HeaderChar"/>
    <w:uiPriority w:val="99"/>
    <w:unhideWhenUsed/>
    <w:rsid w:val="00264503"/>
    <w:pPr>
      <w:tabs>
        <w:tab w:val="center" w:pos="4680"/>
        <w:tab w:val="right" w:pos="9360"/>
      </w:tabs>
      <w:spacing w:line="240" w:lineRule="auto"/>
    </w:pPr>
  </w:style>
  <w:style w:type="character" w:customStyle="1" w:styleId="HeaderChar">
    <w:name w:val="Header Char"/>
    <w:basedOn w:val="DefaultParagraphFont"/>
    <w:link w:val="Header"/>
    <w:uiPriority w:val="99"/>
    <w:rsid w:val="00264503"/>
  </w:style>
  <w:style w:type="paragraph" w:styleId="BalloonText">
    <w:name w:val="Balloon Text"/>
    <w:basedOn w:val="Normal"/>
    <w:link w:val="BalloonTextChar"/>
    <w:uiPriority w:val="99"/>
    <w:semiHidden/>
    <w:unhideWhenUsed/>
    <w:rsid w:val="006848E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8E8"/>
    <w:rPr>
      <w:rFonts w:ascii="Lucida Grande" w:hAnsi="Lucida Grande" w:cs="Lucida Grande"/>
      <w:sz w:val="18"/>
      <w:szCs w:val="18"/>
    </w:rPr>
  </w:style>
  <w:style w:type="paragraph" w:customStyle="1" w:styleId="SchemaTxt">
    <w:name w:val="SchemaTxt"/>
    <w:basedOn w:val="Normal"/>
    <w:rsid w:val="009D4BB4"/>
    <w:pPr>
      <w:tabs>
        <w:tab w:val="left" w:pos="2160"/>
      </w:tabs>
      <w:spacing w:line="274" w:lineRule="auto"/>
      <w:ind w:left="2160" w:hanging="2160"/>
    </w:pPr>
    <w:rPr>
      <w:rFonts w:ascii="Arial" w:eastAsia="Times New Roman" w:hAnsi="Arial" w:cs="Times New Roman"/>
      <w:bCs/>
      <w:szCs w:val="20"/>
    </w:rPr>
  </w:style>
  <w:style w:type="paragraph" w:styleId="BodyText2">
    <w:name w:val="Body Text 2"/>
    <w:basedOn w:val="Normal"/>
    <w:link w:val="BodyText2Char"/>
    <w:uiPriority w:val="99"/>
    <w:unhideWhenUsed/>
    <w:rsid w:val="00295E28"/>
    <w:pPr>
      <w:spacing w:after="120" w:line="480" w:lineRule="auto"/>
    </w:pPr>
  </w:style>
  <w:style w:type="character" w:customStyle="1" w:styleId="BodyText2Char">
    <w:name w:val="Body Text 2 Char"/>
    <w:basedOn w:val="DefaultParagraphFont"/>
    <w:link w:val="BodyText2"/>
    <w:uiPriority w:val="99"/>
    <w:rsid w:val="00295E28"/>
  </w:style>
  <w:style w:type="paragraph" w:customStyle="1" w:styleId="Bulletlisting">
    <w:name w:val="Bullet (listing)"/>
    <w:basedOn w:val="Normal"/>
    <w:rsid w:val="009771D7"/>
    <w:pPr>
      <w:numPr>
        <w:numId w:val="3"/>
      </w:numPr>
      <w:spacing w:before="120" w:line="274" w:lineRule="auto"/>
    </w:pPr>
    <w:rPr>
      <w:rFonts w:ascii="Arial" w:eastAsia="Times New Roman" w:hAnsi="Arial" w:cs="Times New Roman"/>
      <w:szCs w:val="20"/>
    </w:rPr>
  </w:style>
  <w:style w:type="character" w:styleId="PageNumber">
    <w:name w:val="page number"/>
    <w:basedOn w:val="DefaultParagraphFont"/>
    <w:uiPriority w:val="99"/>
    <w:semiHidden/>
    <w:unhideWhenUsed/>
    <w:rsid w:val="00340EB8"/>
  </w:style>
  <w:style w:type="character" w:customStyle="1" w:styleId="Heading2Char">
    <w:name w:val="Heading 2 Char"/>
    <w:basedOn w:val="DefaultParagraphFont"/>
    <w:link w:val="Heading2"/>
    <w:uiPriority w:val="9"/>
    <w:rsid w:val="00FF2949"/>
    <w:rPr>
      <w:rFonts w:ascii="Cambria" w:eastAsiaTheme="majorEastAsia" w:hAnsi="Cambria" w:cstheme="majorBidi"/>
      <w:b/>
      <w:bCs/>
      <w:sz w:val="22"/>
      <w:szCs w:val="26"/>
    </w:rPr>
  </w:style>
  <w:style w:type="paragraph" w:styleId="TOC1">
    <w:name w:val="toc 1"/>
    <w:basedOn w:val="Normal"/>
    <w:next w:val="Normal"/>
    <w:autoRedefine/>
    <w:uiPriority w:val="39"/>
    <w:unhideWhenUsed/>
    <w:rsid w:val="00FC3599"/>
    <w:pPr>
      <w:tabs>
        <w:tab w:val="left" w:pos="373"/>
        <w:tab w:val="right" w:leader="dot" w:pos="8449"/>
      </w:tabs>
      <w:spacing w:before="0" w:line="276" w:lineRule="auto"/>
    </w:pPr>
    <w:rPr>
      <w:rFonts w:ascii="Cambria" w:hAnsi="Cambria"/>
      <w:b/>
    </w:rPr>
  </w:style>
  <w:style w:type="character" w:styleId="CommentReference">
    <w:name w:val="annotation reference"/>
    <w:basedOn w:val="DefaultParagraphFont"/>
    <w:uiPriority w:val="99"/>
    <w:unhideWhenUsed/>
    <w:rsid w:val="00791DC9"/>
    <w:rPr>
      <w:sz w:val="18"/>
      <w:szCs w:val="18"/>
    </w:rPr>
  </w:style>
  <w:style w:type="paragraph" w:styleId="CommentText">
    <w:name w:val="annotation text"/>
    <w:basedOn w:val="Normal"/>
    <w:link w:val="CommentTextChar"/>
    <w:uiPriority w:val="99"/>
    <w:unhideWhenUsed/>
    <w:rsid w:val="00791DC9"/>
    <w:pPr>
      <w:spacing w:line="240" w:lineRule="auto"/>
    </w:pPr>
  </w:style>
  <w:style w:type="character" w:customStyle="1" w:styleId="CommentTextChar">
    <w:name w:val="Comment Text Char"/>
    <w:basedOn w:val="DefaultParagraphFont"/>
    <w:link w:val="CommentText"/>
    <w:uiPriority w:val="99"/>
    <w:rsid w:val="00791DC9"/>
    <w:rPr>
      <w:sz w:val="24"/>
      <w:szCs w:val="24"/>
    </w:rPr>
  </w:style>
  <w:style w:type="paragraph" w:styleId="CommentSubject">
    <w:name w:val="annotation subject"/>
    <w:basedOn w:val="CommentText"/>
    <w:next w:val="CommentText"/>
    <w:link w:val="CommentSubjectChar"/>
    <w:uiPriority w:val="99"/>
    <w:semiHidden/>
    <w:unhideWhenUsed/>
    <w:rsid w:val="00791DC9"/>
    <w:rPr>
      <w:b/>
      <w:bCs/>
      <w:sz w:val="20"/>
      <w:szCs w:val="20"/>
    </w:rPr>
  </w:style>
  <w:style w:type="character" w:customStyle="1" w:styleId="CommentSubjectChar">
    <w:name w:val="Comment Subject Char"/>
    <w:basedOn w:val="CommentTextChar"/>
    <w:link w:val="CommentSubject"/>
    <w:uiPriority w:val="99"/>
    <w:semiHidden/>
    <w:rsid w:val="00791DC9"/>
    <w:rPr>
      <w:b/>
      <w:bCs/>
      <w:sz w:val="20"/>
      <w:szCs w:val="20"/>
    </w:rPr>
  </w:style>
  <w:style w:type="character" w:customStyle="1" w:styleId="Heading3Char">
    <w:name w:val="Heading 3 Char"/>
    <w:basedOn w:val="DefaultParagraphFont"/>
    <w:link w:val="Heading3"/>
    <w:uiPriority w:val="9"/>
    <w:rsid w:val="00FF2949"/>
    <w:rPr>
      <w:rFonts w:ascii="Cambria" w:eastAsiaTheme="majorEastAsia" w:hAnsi="Cambria" w:cstheme="majorBidi"/>
      <w:b/>
      <w:bCs/>
      <w:sz w:val="22"/>
    </w:rPr>
  </w:style>
  <w:style w:type="character" w:customStyle="1" w:styleId="Heading4Char">
    <w:name w:val="Heading 4 Char"/>
    <w:basedOn w:val="DefaultParagraphFont"/>
    <w:link w:val="Heading4"/>
    <w:uiPriority w:val="9"/>
    <w:semiHidden/>
    <w:rsid w:val="00FF2949"/>
    <w:rPr>
      <w:rFonts w:eastAsiaTheme="majorEastAsia" w:cstheme="majorBidi"/>
      <w:b/>
      <w:bCs/>
      <w:iCs/>
    </w:rPr>
  </w:style>
  <w:style w:type="character" w:customStyle="1" w:styleId="Heading5Char">
    <w:name w:val="Heading 5 Char"/>
    <w:basedOn w:val="DefaultParagraphFont"/>
    <w:link w:val="Heading5"/>
    <w:uiPriority w:val="9"/>
    <w:semiHidden/>
    <w:rsid w:val="00FF294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F294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F29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29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294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2949"/>
    <w:pPr>
      <w:numPr>
        <w:numId w:val="28"/>
      </w:numPr>
      <w:spacing w:before="120" w:after="120" w:line="240" w:lineRule="auto"/>
    </w:pPr>
    <w:rPr>
      <w:b/>
      <w:bCs/>
      <w:sz w:val="22"/>
      <w:szCs w:val="18"/>
      <w:lang w:val="id-ID"/>
    </w:rPr>
  </w:style>
  <w:style w:type="character" w:styleId="BookTitle">
    <w:name w:val="Book Title"/>
    <w:basedOn w:val="DefaultParagraphFont"/>
    <w:uiPriority w:val="33"/>
    <w:qFormat/>
    <w:rsid w:val="00FF2949"/>
    <w:rPr>
      <w:b/>
      <w:bCs/>
      <w:smallCaps/>
      <w:spacing w:val="5"/>
    </w:rPr>
  </w:style>
  <w:style w:type="paragraph" w:customStyle="1" w:styleId="Default">
    <w:name w:val="Default"/>
    <w:rsid w:val="00796ABF"/>
    <w:pPr>
      <w:autoSpaceDE w:val="0"/>
      <w:autoSpaceDN w:val="0"/>
      <w:adjustRightInd w:val="0"/>
      <w:spacing w:before="200"/>
    </w:pPr>
    <w:rPr>
      <w:rFonts w:ascii="Arial" w:hAnsi="Arial" w:cs="Arial"/>
      <w:color w:val="000000"/>
      <w:lang w:val="en-US"/>
    </w:rPr>
  </w:style>
  <w:style w:type="paragraph" w:customStyle="1" w:styleId="CROMSInstruction">
    <w:name w:val="CROMS_Instruction"/>
    <w:basedOn w:val="BodyText"/>
    <w:uiPriority w:val="17"/>
    <w:rsid w:val="00796ABF"/>
    <w:pPr>
      <w:spacing w:before="120" w:after="120" w:line="240" w:lineRule="auto"/>
      <w:jc w:val="left"/>
    </w:pPr>
    <w:rPr>
      <w:i/>
      <w:iCs/>
      <w:color w:val="44546A" w:themeColor="text2"/>
      <w:lang w:val="en-US"/>
    </w:rPr>
  </w:style>
  <w:style w:type="paragraph" w:styleId="TOC2">
    <w:name w:val="toc 2"/>
    <w:basedOn w:val="Normal"/>
    <w:next w:val="Normal"/>
    <w:autoRedefine/>
    <w:uiPriority w:val="39"/>
    <w:unhideWhenUsed/>
    <w:rsid w:val="008445B1"/>
    <w:pPr>
      <w:tabs>
        <w:tab w:val="left" w:pos="908"/>
        <w:tab w:val="right" w:leader="dot" w:pos="8449"/>
      </w:tabs>
      <w:spacing w:before="120" w:line="240" w:lineRule="auto"/>
      <w:ind w:left="221"/>
    </w:pPr>
  </w:style>
  <w:style w:type="paragraph" w:styleId="TOC3">
    <w:name w:val="toc 3"/>
    <w:basedOn w:val="Normal"/>
    <w:next w:val="Normal"/>
    <w:autoRedefine/>
    <w:uiPriority w:val="39"/>
    <w:unhideWhenUsed/>
    <w:rsid w:val="00BE7123"/>
    <w:pPr>
      <w:tabs>
        <w:tab w:val="left" w:pos="1177"/>
        <w:tab w:val="right" w:leader="dot" w:pos="8449"/>
      </w:tabs>
      <w:spacing w:before="0" w:line="240" w:lineRule="auto"/>
      <w:ind w:left="440"/>
    </w:pPr>
  </w:style>
  <w:style w:type="paragraph" w:styleId="TOC4">
    <w:name w:val="toc 4"/>
    <w:basedOn w:val="Normal"/>
    <w:next w:val="Normal"/>
    <w:autoRedefine/>
    <w:uiPriority w:val="39"/>
    <w:unhideWhenUsed/>
    <w:rsid w:val="00B104E6"/>
    <w:pPr>
      <w:ind w:left="660"/>
    </w:pPr>
  </w:style>
  <w:style w:type="paragraph" w:styleId="TOC5">
    <w:name w:val="toc 5"/>
    <w:basedOn w:val="Normal"/>
    <w:next w:val="Normal"/>
    <w:autoRedefine/>
    <w:uiPriority w:val="39"/>
    <w:unhideWhenUsed/>
    <w:rsid w:val="00B104E6"/>
    <w:pPr>
      <w:ind w:left="880"/>
    </w:pPr>
  </w:style>
  <w:style w:type="paragraph" w:styleId="TOC6">
    <w:name w:val="toc 6"/>
    <w:basedOn w:val="Normal"/>
    <w:next w:val="Normal"/>
    <w:autoRedefine/>
    <w:uiPriority w:val="39"/>
    <w:unhideWhenUsed/>
    <w:rsid w:val="00B104E6"/>
    <w:pPr>
      <w:ind w:left="1100"/>
    </w:pPr>
  </w:style>
  <w:style w:type="paragraph" w:styleId="TOC7">
    <w:name w:val="toc 7"/>
    <w:basedOn w:val="Normal"/>
    <w:next w:val="Normal"/>
    <w:autoRedefine/>
    <w:uiPriority w:val="39"/>
    <w:unhideWhenUsed/>
    <w:rsid w:val="00B104E6"/>
    <w:pPr>
      <w:ind w:left="1320"/>
    </w:pPr>
  </w:style>
  <w:style w:type="paragraph" w:styleId="TOC8">
    <w:name w:val="toc 8"/>
    <w:basedOn w:val="Normal"/>
    <w:next w:val="Normal"/>
    <w:autoRedefine/>
    <w:uiPriority w:val="39"/>
    <w:unhideWhenUsed/>
    <w:rsid w:val="00B104E6"/>
    <w:pPr>
      <w:ind w:left="1540"/>
    </w:pPr>
  </w:style>
  <w:style w:type="paragraph" w:styleId="TOC9">
    <w:name w:val="toc 9"/>
    <w:basedOn w:val="Normal"/>
    <w:next w:val="Normal"/>
    <w:autoRedefine/>
    <w:uiPriority w:val="39"/>
    <w:unhideWhenUsed/>
    <w:rsid w:val="00B104E6"/>
    <w:pPr>
      <w:ind w:left="1760"/>
    </w:pPr>
  </w:style>
  <w:style w:type="paragraph" w:styleId="DocumentMap">
    <w:name w:val="Document Map"/>
    <w:basedOn w:val="Normal"/>
    <w:link w:val="DocumentMapChar"/>
    <w:uiPriority w:val="99"/>
    <w:semiHidden/>
    <w:unhideWhenUsed/>
    <w:rsid w:val="007E1D41"/>
    <w:pPr>
      <w:spacing w:before="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E1D41"/>
    <w:rPr>
      <w:rFonts w:ascii="Lucida Grande" w:hAnsi="Lucida Grande" w:cs="Lucida Grande"/>
    </w:rPr>
  </w:style>
  <w:style w:type="paragraph" w:styleId="NoSpacing">
    <w:name w:val="No Spacing"/>
    <w:basedOn w:val="Normal"/>
    <w:link w:val="NoSpacingChar"/>
    <w:uiPriority w:val="1"/>
    <w:qFormat/>
    <w:rsid w:val="00FF1DD0"/>
    <w:pPr>
      <w:spacing w:before="0" w:line="240" w:lineRule="auto"/>
    </w:pPr>
  </w:style>
  <w:style w:type="character" w:customStyle="1" w:styleId="NoSpacingChar">
    <w:name w:val="No Spacing Char"/>
    <w:basedOn w:val="DefaultParagraphFont"/>
    <w:link w:val="NoSpacing"/>
    <w:uiPriority w:val="1"/>
    <w:rsid w:val="00FF1DD0"/>
  </w:style>
  <w:style w:type="character" w:customStyle="1" w:styleId="mixed-citation">
    <w:name w:val="mixed-citation"/>
    <w:basedOn w:val="DefaultParagraphFont"/>
    <w:rsid w:val="004F332A"/>
  </w:style>
  <w:style w:type="character" w:customStyle="1" w:styleId="ref-journal">
    <w:name w:val="ref-journal"/>
    <w:basedOn w:val="DefaultParagraphFont"/>
    <w:rsid w:val="004F332A"/>
  </w:style>
  <w:style w:type="character" w:customStyle="1" w:styleId="ref-vol">
    <w:name w:val="ref-vol"/>
    <w:basedOn w:val="DefaultParagraphFont"/>
    <w:rsid w:val="004F332A"/>
  </w:style>
  <w:style w:type="character" w:customStyle="1" w:styleId="nowrap">
    <w:name w:val="nowrap"/>
    <w:basedOn w:val="DefaultParagraphFont"/>
    <w:rsid w:val="004F332A"/>
  </w:style>
  <w:style w:type="paragraph" w:styleId="Revision">
    <w:name w:val="Revision"/>
    <w:hidden/>
    <w:uiPriority w:val="99"/>
    <w:semiHidden/>
    <w:rsid w:val="00FF2C79"/>
  </w:style>
  <w:style w:type="paragraph" w:customStyle="1" w:styleId="SchemaBullet1">
    <w:name w:val="SchemaBullet1"/>
    <w:basedOn w:val="SchemaTxt"/>
    <w:rsid w:val="00FA2DDB"/>
    <w:pPr>
      <w:numPr>
        <w:numId w:val="23"/>
      </w:numPr>
      <w:spacing w:before="60"/>
      <w:jc w:val="left"/>
    </w:pPr>
    <w:rPr>
      <w:sz w:val="22"/>
    </w:rPr>
  </w:style>
  <w:style w:type="character" w:customStyle="1" w:styleId="UnresolvedMention1">
    <w:name w:val="Unresolved Mention1"/>
    <w:basedOn w:val="DefaultParagraphFont"/>
    <w:uiPriority w:val="99"/>
    <w:semiHidden/>
    <w:unhideWhenUsed/>
    <w:rsid w:val="00D473C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hesis styles"/>
    <w:qFormat/>
    <w:rsid w:val="00FF2949"/>
    <w:pPr>
      <w:spacing w:before="240" w:line="360" w:lineRule="auto"/>
      <w:jc w:val="both"/>
    </w:pPr>
    <w:rPr>
      <w:lang w:val="en-GB"/>
    </w:rPr>
  </w:style>
  <w:style w:type="paragraph" w:styleId="Heading1">
    <w:name w:val="heading 1"/>
    <w:basedOn w:val="Normal"/>
    <w:next w:val="Normal"/>
    <w:link w:val="Heading1Char"/>
    <w:uiPriority w:val="9"/>
    <w:qFormat/>
    <w:rsid w:val="00FF2949"/>
    <w:pPr>
      <w:keepNext/>
      <w:keepLines/>
      <w:numPr>
        <w:numId w:val="17"/>
      </w:numPr>
      <w:spacing w:after="240"/>
      <w:outlineLvl w:val="0"/>
    </w:pPr>
    <w:rPr>
      <w:rFonts w:ascii="Cambria" w:eastAsiaTheme="majorEastAsia" w:hAnsi="Cambria" w:cstheme="majorBidi"/>
      <w:b/>
      <w:bCs/>
      <w:sz w:val="28"/>
      <w:szCs w:val="32"/>
    </w:rPr>
  </w:style>
  <w:style w:type="paragraph" w:styleId="Heading2">
    <w:name w:val="heading 2"/>
    <w:basedOn w:val="Normal"/>
    <w:next w:val="Normal"/>
    <w:link w:val="Heading2Char"/>
    <w:uiPriority w:val="9"/>
    <w:unhideWhenUsed/>
    <w:qFormat/>
    <w:rsid w:val="00FF2949"/>
    <w:pPr>
      <w:keepNext/>
      <w:keepLines/>
      <w:numPr>
        <w:ilvl w:val="1"/>
        <w:numId w:val="17"/>
      </w:numPr>
      <w:spacing w:before="360"/>
      <w:outlineLvl w:val="1"/>
    </w:pPr>
    <w:rPr>
      <w:rFonts w:ascii="Cambria" w:eastAsiaTheme="majorEastAsia" w:hAnsi="Cambria" w:cstheme="majorBidi"/>
      <w:b/>
      <w:bCs/>
      <w:sz w:val="22"/>
      <w:szCs w:val="26"/>
    </w:rPr>
  </w:style>
  <w:style w:type="paragraph" w:styleId="Heading3">
    <w:name w:val="heading 3"/>
    <w:basedOn w:val="Normal"/>
    <w:next w:val="Normal"/>
    <w:link w:val="Heading3Char"/>
    <w:uiPriority w:val="9"/>
    <w:unhideWhenUsed/>
    <w:qFormat/>
    <w:rsid w:val="00FF2949"/>
    <w:pPr>
      <w:keepNext/>
      <w:keepLines/>
      <w:numPr>
        <w:ilvl w:val="2"/>
        <w:numId w:val="17"/>
      </w:numPr>
      <w:outlineLvl w:val="2"/>
    </w:pPr>
    <w:rPr>
      <w:rFonts w:ascii="Cambria" w:eastAsiaTheme="majorEastAsia" w:hAnsi="Cambria" w:cstheme="majorBidi"/>
      <w:b/>
      <w:bCs/>
      <w:sz w:val="22"/>
    </w:rPr>
  </w:style>
  <w:style w:type="paragraph" w:styleId="Heading4">
    <w:name w:val="heading 4"/>
    <w:basedOn w:val="Normal"/>
    <w:next w:val="Normal"/>
    <w:link w:val="Heading4Char"/>
    <w:uiPriority w:val="9"/>
    <w:semiHidden/>
    <w:unhideWhenUsed/>
    <w:qFormat/>
    <w:rsid w:val="00FF2949"/>
    <w:pPr>
      <w:keepNext/>
      <w:keepLines/>
      <w:numPr>
        <w:ilvl w:val="3"/>
        <w:numId w:val="17"/>
      </w:numPr>
      <w:spacing w:before="20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FF2949"/>
    <w:pPr>
      <w:keepNext/>
      <w:keepLines/>
      <w:numPr>
        <w:ilvl w:val="4"/>
        <w:numId w:val="17"/>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2949"/>
    <w:pPr>
      <w:keepNext/>
      <w:keepLines/>
      <w:numPr>
        <w:ilvl w:val="5"/>
        <w:numId w:val="17"/>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F294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2949"/>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949"/>
    <w:pPr>
      <w:keepNext/>
      <w:keepLines/>
      <w:numPr>
        <w:ilvl w:val="8"/>
        <w:numId w:val="5"/>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66F7"/>
    <w:rPr>
      <w:b/>
      <w:bCs/>
    </w:rPr>
  </w:style>
  <w:style w:type="paragraph" w:styleId="NormalWeb">
    <w:name w:val="Normal (Web)"/>
    <w:basedOn w:val="Normal"/>
    <w:uiPriority w:val="99"/>
    <w:rsid w:val="003966F7"/>
    <w:pPr>
      <w:spacing w:after="225" w:line="240" w:lineRule="auto"/>
    </w:pPr>
    <w:rPr>
      <w:rFonts w:ascii="Times New Roman" w:eastAsia="Times New Roman" w:hAnsi="Times New Roman" w:cs="Times New Roman"/>
      <w:color w:val="000000"/>
      <w:sz w:val="21"/>
      <w:szCs w:val="21"/>
    </w:rPr>
  </w:style>
  <w:style w:type="paragraph" w:styleId="BodyText">
    <w:name w:val="Body Text"/>
    <w:basedOn w:val="Normal"/>
    <w:link w:val="BodyTextChar"/>
    <w:rsid w:val="00FF2949"/>
    <w:pPr>
      <w:spacing w:line="274" w:lineRule="auto"/>
    </w:pPr>
    <w:rPr>
      <w:rFonts w:ascii="Cambria" w:eastAsia="Times New Roman" w:hAnsi="Cambria" w:cs="Times New Roman"/>
      <w:sz w:val="22"/>
      <w:szCs w:val="20"/>
    </w:rPr>
  </w:style>
  <w:style w:type="character" w:customStyle="1" w:styleId="BodyTextChar">
    <w:name w:val="Body Text Char"/>
    <w:basedOn w:val="DefaultParagraphFont"/>
    <w:link w:val="BodyText"/>
    <w:rsid w:val="00FF2949"/>
    <w:rPr>
      <w:rFonts w:ascii="Cambria" w:eastAsia="Times New Roman" w:hAnsi="Cambria" w:cs="Times New Roman"/>
      <w:sz w:val="22"/>
      <w:szCs w:val="20"/>
      <w:lang w:val="en-GB"/>
    </w:rPr>
  </w:style>
  <w:style w:type="paragraph" w:styleId="Footer">
    <w:name w:val="footer"/>
    <w:basedOn w:val="Normal"/>
    <w:link w:val="FooterChar"/>
    <w:uiPriority w:val="99"/>
    <w:rsid w:val="003966F7"/>
    <w:pPr>
      <w:tabs>
        <w:tab w:val="center" w:pos="4320"/>
        <w:tab w:val="right" w:pos="8640"/>
      </w:tabs>
      <w:spacing w:line="274"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3966F7"/>
    <w:rPr>
      <w:rFonts w:ascii="Arial" w:eastAsia="Times New Roman" w:hAnsi="Arial" w:cs="Times New Roman"/>
      <w:szCs w:val="20"/>
      <w:lang w:val="en-GB"/>
    </w:rPr>
  </w:style>
  <w:style w:type="paragraph" w:customStyle="1" w:styleId="SchemaTitle">
    <w:name w:val="SchemaTitle"/>
    <w:basedOn w:val="Normal"/>
    <w:rsid w:val="003966F7"/>
    <w:pPr>
      <w:spacing w:after="240" w:line="274" w:lineRule="auto"/>
      <w:jc w:val="center"/>
    </w:pPr>
    <w:rPr>
      <w:rFonts w:ascii="Arial" w:eastAsia="Times New Roman" w:hAnsi="Arial" w:cs="Times New Roman"/>
      <w:b/>
      <w:szCs w:val="20"/>
    </w:rPr>
  </w:style>
  <w:style w:type="table" w:styleId="TableGrid">
    <w:name w:val="Table Grid"/>
    <w:basedOn w:val="TableNormal"/>
    <w:uiPriority w:val="39"/>
    <w:rsid w:val="003966F7"/>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F2949"/>
    <w:pPr>
      <w:ind w:left="720"/>
      <w:contextualSpacing/>
    </w:pPr>
  </w:style>
  <w:style w:type="character" w:customStyle="1" w:styleId="Heading1Char">
    <w:name w:val="Heading 1 Char"/>
    <w:basedOn w:val="DefaultParagraphFont"/>
    <w:link w:val="Heading1"/>
    <w:uiPriority w:val="9"/>
    <w:rsid w:val="00FF2949"/>
    <w:rPr>
      <w:rFonts w:ascii="Cambria" w:eastAsiaTheme="majorEastAsia" w:hAnsi="Cambria" w:cstheme="majorBidi"/>
      <w:b/>
      <w:bCs/>
      <w:sz w:val="28"/>
      <w:szCs w:val="32"/>
    </w:rPr>
  </w:style>
  <w:style w:type="paragraph" w:styleId="TOCHeading">
    <w:name w:val="TOC Heading"/>
    <w:basedOn w:val="Heading1"/>
    <w:next w:val="Normal"/>
    <w:uiPriority w:val="39"/>
    <w:semiHidden/>
    <w:unhideWhenUsed/>
    <w:qFormat/>
    <w:rsid w:val="00AC4A8E"/>
    <w:pPr>
      <w:numPr>
        <w:numId w:val="0"/>
      </w:numPr>
      <w:spacing w:before="480" w:after="0"/>
      <w:outlineLvl w:val="9"/>
    </w:pPr>
    <w:rPr>
      <w:rFonts w:asciiTheme="majorHAnsi" w:hAnsiTheme="majorHAnsi"/>
      <w:color w:val="2C6EAB" w:themeColor="accent1" w:themeShade="B5"/>
      <w:sz w:val="32"/>
    </w:rPr>
  </w:style>
  <w:style w:type="character" w:styleId="Hyperlink">
    <w:name w:val="Hyperlink"/>
    <w:basedOn w:val="DefaultParagraphFont"/>
    <w:uiPriority w:val="99"/>
    <w:unhideWhenUsed/>
    <w:rsid w:val="00BD2028"/>
    <w:rPr>
      <w:color w:val="0563C1" w:themeColor="hyperlink"/>
      <w:u w:val="single"/>
    </w:rPr>
  </w:style>
  <w:style w:type="paragraph" w:customStyle="1" w:styleId="EndNoteBibliographyTitle">
    <w:name w:val="EndNote Bibliography Title"/>
    <w:basedOn w:val="Normal"/>
    <w:link w:val="EndNoteBibliographyTitleChar"/>
    <w:rsid w:val="00264503"/>
    <w:pPr>
      <w:jc w:val="center"/>
    </w:pPr>
    <w:rPr>
      <w:rFonts w:ascii="Calibri" w:hAnsi="Calibri" w:cs="Calibri"/>
      <w:noProof/>
      <w:sz w:val="22"/>
      <w:lang w:val="en-US"/>
    </w:rPr>
  </w:style>
  <w:style w:type="character" w:customStyle="1" w:styleId="ListParagraphChar">
    <w:name w:val="List Paragraph Char"/>
    <w:basedOn w:val="DefaultParagraphFont"/>
    <w:link w:val="ListParagraph"/>
    <w:uiPriority w:val="34"/>
    <w:rsid w:val="00FF2949"/>
  </w:style>
  <w:style w:type="character" w:customStyle="1" w:styleId="EndNoteBibliographyTitleChar">
    <w:name w:val="EndNote Bibliography Title Char"/>
    <w:basedOn w:val="ListParagraphChar"/>
    <w:link w:val="EndNoteBibliographyTitle"/>
    <w:rsid w:val="00264503"/>
    <w:rPr>
      <w:rFonts w:ascii="Calibri" w:hAnsi="Calibri" w:cs="Calibri"/>
      <w:noProof/>
      <w:sz w:val="22"/>
      <w:lang w:val="en-US"/>
    </w:rPr>
  </w:style>
  <w:style w:type="paragraph" w:customStyle="1" w:styleId="EndNoteBibliography">
    <w:name w:val="EndNote Bibliography"/>
    <w:basedOn w:val="Normal"/>
    <w:link w:val="EndNoteBibliographyChar"/>
    <w:rsid w:val="00264503"/>
    <w:pPr>
      <w:spacing w:line="240" w:lineRule="auto"/>
    </w:pPr>
    <w:rPr>
      <w:rFonts w:ascii="Calibri" w:hAnsi="Calibri" w:cs="Calibri"/>
      <w:noProof/>
      <w:sz w:val="22"/>
      <w:lang w:val="en-US"/>
    </w:rPr>
  </w:style>
  <w:style w:type="character" w:customStyle="1" w:styleId="EndNoteBibliographyChar">
    <w:name w:val="EndNote Bibliography Char"/>
    <w:basedOn w:val="ListParagraphChar"/>
    <w:link w:val="EndNoteBibliography"/>
    <w:rsid w:val="00264503"/>
    <w:rPr>
      <w:rFonts w:ascii="Calibri" w:hAnsi="Calibri" w:cs="Calibri"/>
      <w:noProof/>
      <w:sz w:val="22"/>
      <w:lang w:val="en-US"/>
    </w:rPr>
  </w:style>
  <w:style w:type="paragraph" w:styleId="Header">
    <w:name w:val="header"/>
    <w:basedOn w:val="Normal"/>
    <w:link w:val="HeaderChar"/>
    <w:uiPriority w:val="99"/>
    <w:unhideWhenUsed/>
    <w:rsid w:val="00264503"/>
    <w:pPr>
      <w:tabs>
        <w:tab w:val="center" w:pos="4680"/>
        <w:tab w:val="right" w:pos="9360"/>
      </w:tabs>
      <w:spacing w:line="240" w:lineRule="auto"/>
    </w:pPr>
  </w:style>
  <w:style w:type="character" w:customStyle="1" w:styleId="HeaderChar">
    <w:name w:val="Header Char"/>
    <w:basedOn w:val="DefaultParagraphFont"/>
    <w:link w:val="Header"/>
    <w:uiPriority w:val="99"/>
    <w:rsid w:val="00264503"/>
  </w:style>
  <w:style w:type="paragraph" w:styleId="BalloonText">
    <w:name w:val="Balloon Text"/>
    <w:basedOn w:val="Normal"/>
    <w:link w:val="BalloonTextChar"/>
    <w:uiPriority w:val="99"/>
    <w:semiHidden/>
    <w:unhideWhenUsed/>
    <w:rsid w:val="006848E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8E8"/>
    <w:rPr>
      <w:rFonts w:ascii="Lucida Grande" w:hAnsi="Lucida Grande" w:cs="Lucida Grande"/>
      <w:sz w:val="18"/>
      <w:szCs w:val="18"/>
    </w:rPr>
  </w:style>
  <w:style w:type="paragraph" w:customStyle="1" w:styleId="SchemaTxt">
    <w:name w:val="SchemaTxt"/>
    <w:basedOn w:val="Normal"/>
    <w:rsid w:val="009D4BB4"/>
    <w:pPr>
      <w:tabs>
        <w:tab w:val="left" w:pos="2160"/>
      </w:tabs>
      <w:spacing w:line="274" w:lineRule="auto"/>
      <w:ind w:left="2160" w:hanging="2160"/>
    </w:pPr>
    <w:rPr>
      <w:rFonts w:ascii="Arial" w:eastAsia="Times New Roman" w:hAnsi="Arial" w:cs="Times New Roman"/>
      <w:bCs/>
      <w:szCs w:val="20"/>
    </w:rPr>
  </w:style>
  <w:style w:type="paragraph" w:styleId="BodyText2">
    <w:name w:val="Body Text 2"/>
    <w:basedOn w:val="Normal"/>
    <w:link w:val="BodyText2Char"/>
    <w:uiPriority w:val="99"/>
    <w:unhideWhenUsed/>
    <w:rsid w:val="00295E28"/>
    <w:pPr>
      <w:spacing w:after="120" w:line="480" w:lineRule="auto"/>
    </w:pPr>
  </w:style>
  <w:style w:type="character" w:customStyle="1" w:styleId="BodyText2Char">
    <w:name w:val="Body Text 2 Char"/>
    <w:basedOn w:val="DefaultParagraphFont"/>
    <w:link w:val="BodyText2"/>
    <w:uiPriority w:val="99"/>
    <w:rsid w:val="00295E28"/>
  </w:style>
  <w:style w:type="paragraph" w:customStyle="1" w:styleId="Bulletlisting">
    <w:name w:val="Bullet (listing)"/>
    <w:basedOn w:val="Normal"/>
    <w:rsid w:val="009771D7"/>
    <w:pPr>
      <w:numPr>
        <w:numId w:val="3"/>
      </w:numPr>
      <w:spacing w:before="120" w:line="274" w:lineRule="auto"/>
    </w:pPr>
    <w:rPr>
      <w:rFonts w:ascii="Arial" w:eastAsia="Times New Roman" w:hAnsi="Arial" w:cs="Times New Roman"/>
      <w:szCs w:val="20"/>
    </w:rPr>
  </w:style>
  <w:style w:type="character" w:styleId="PageNumber">
    <w:name w:val="page number"/>
    <w:basedOn w:val="DefaultParagraphFont"/>
    <w:uiPriority w:val="99"/>
    <w:semiHidden/>
    <w:unhideWhenUsed/>
    <w:rsid w:val="00340EB8"/>
  </w:style>
  <w:style w:type="character" w:customStyle="1" w:styleId="Heading2Char">
    <w:name w:val="Heading 2 Char"/>
    <w:basedOn w:val="DefaultParagraphFont"/>
    <w:link w:val="Heading2"/>
    <w:uiPriority w:val="9"/>
    <w:rsid w:val="00FF2949"/>
    <w:rPr>
      <w:rFonts w:ascii="Cambria" w:eastAsiaTheme="majorEastAsia" w:hAnsi="Cambria" w:cstheme="majorBidi"/>
      <w:b/>
      <w:bCs/>
      <w:sz w:val="22"/>
      <w:szCs w:val="26"/>
    </w:rPr>
  </w:style>
  <w:style w:type="paragraph" w:styleId="TOC1">
    <w:name w:val="toc 1"/>
    <w:basedOn w:val="Normal"/>
    <w:next w:val="Normal"/>
    <w:autoRedefine/>
    <w:uiPriority w:val="39"/>
    <w:unhideWhenUsed/>
    <w:rsid w:val="00FC3599"/>
    <w:pPr>
      <w:tabs>
        <w:tab w:val="left" w:pos="373"/>
        <w:tab w:val="right" w:leader="dot" w:pos="8449"/>
      </w:tabs>
      <w:spacing w:before="0" w:line="276" w:lineRule="auto"/>
    </w:pPr>
    <w:rPr>
      <w:rFonts w:ascii="Cambria" w:hAnsi="Cambria"/>
      <w:b/>
    </w:rPr>
  </w:style>
  <w:style w:type="character" w:styleId="CommentReference">
    <w:name w:val="annotation reference"/>
    <w:basedOn w:val="DefaultParagraphFont"/>
    <w:uiPriority w:val="99"/>
    <w:unhideWhenUsed/>
    <w:rsid w:val="00791DC9"/>
    <w:rPr>
      <w:sz w:val="18"/>
      <w:szCs w:val="18"/>
    </w:rPr>
  </w:style>
  <w:style w:type="paragraph" w:styleId="CommentText">
    <w:name w:val="annotation text"/>
    <w:basedOn w:val="Normal"/>
    <w:link w:val="CommentTextChar"/>
    <w:uiPriority w:val="99"/>
    <w:unhideWhenUsed/>
    <w:rsid w:val="00791DC9"/>
    <w:pPr>
      <w:spacing w:line="240" w:lineRule="auto"/>
    </w:pPr>
  </w:style>
  <w:style w:type="character" w:customStyle="1" w:styleId="CommentTextChar">
    <w:name w:val="Comment Text Char"/>
    <w:basedOn w:val="DefaultParagraphFont"/>
    <w:link w:val="CommentText"/>
    <w:uiPriority w:val="99"/>
    <w:rsid w:val="00791DC9"/>
    <w:rPr>
      <w:sz w:val="24"/>
      <w:szCs w:val="24"/>
    </w:rPr>
  </w:style>
  <w:style w:type="paragraph" w:styleId="CommentSubject">
    <w:name w:val="annotation subject"/>
    <w:basedOn w:val="CommentText"/>
    <w:next w:val="CommentText"/>
    <w:link w:val="CommentSubjectChar"/>
    <w:uiPriority w:val="99"/>
    <w:semiHidden/>
    <w:unhideWhenUsed/>
    <w:rsid w:val="00791DC9"/>
    <w:rPr>
      <w:b/>
      <w:bCs/>
      <w:sz w:val="20"/>
      <w:szCs w:val="20"/>
    </w:rPr>
  </w:style>
  <w:style w:type="character" w:customStyle="1" w:styleId="CommentSubjectChar">
    <w:name w:val="Comment Subject Char"/>
    <w:basedOn w:val="CommentTextChar"/>
    <w:link w:val="CommentSubject"/>
    <w:uiPriority w:val="99"/>
    <w:semiHidden/>
    <w:rsid w:val="00791DC9"/>
    <w:rPr>
      <w:b/>
      <w:bCs/>
      <w:sz w:val="20"/>
      <w:szCs w:val="20"/>
    </w:rPr>
  </w:style>
  <w:style w:type="character" w:customStyle="1" w:styleId="Heading3Char">
    <w:name w:val="Heading 3 Char"/>
    <w:basedOn w:val="DefaultParagraphFont"/>
    <w:link w:val="Heading3"/>
    <w:uiPriority w:val="9"/>
    <w:rsid w:val="00FF2949"/>
    <w:rPr>
      <w:rFonts w:ascii="Cambria" w:eastAsiaTheme="majorEastAsia" w:hAnsi="Cambria" w:cstheme="majorBidi"/>
      <w:b/>
      <w:bCs/>
      <w:sz w:val="22"/>
    </w:rPr>
  </w:style>
  <w:style w:type="character" w:customStyle="1" w:styleId="Heading4Char">
    <w:name w:val="Heading 4 Char"/>
    <w:basedOn w:val="DefaultParagraphFont"/>
    <w:link w:val="Heading4"/>
    <w:uiPriority w:val="9"/>
    <w:semiHidden/>
    <w:rsid w:val="00FF2949"/>
    <w:rPr>
      <w:rFonts w:eastAsiaTheme="majorEastAsia" w:cstheme="majorBidi"/>
      <w:b/>
      <w:bCs/>
      <w:iCs/>
    </w:rPr>
  </w:style>
  <w:style w:type="character" w:customStyle="1" w:styleId="Heading5Char">
    <w:name w:val="Heading 5 Char"/>
    <w:basedOn w:val="DefaultParagraphFont"/>
    <w:link w:val="Heading5"/>
    <w:uiPriority w:val="9"/>
    <w:semiHidden/>
    <w:rsid w:val="00FF294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F294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F29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29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294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2949"/>
    <w:pPr>
      <w:numPr>
        <w:numId w:val="28"/>
      </w:numPr>
      <w:spacing w:before="120" w:after="120" w:line="240" w:lineRule="auto"/>
    </w:pPr>
    <w:rPr>
      <w:b/>
      <w:bCs/>
      <w:sz w:val="22"/>
      <w:szCs w:val="18"/>
      <w:lang w:val="id-ID"/>
    </w:rPr>
  </w:style>
  <w:style w:type="character" w:styleId="BookTitle">
    <w:name w:val="Book Title"/>
    <w:basedOn w:val="DefaultParagraphFont"/>
    <w:uiPriority w:val="33"/>
    <w:qFormat/>
    <w:rsid w:val="00FF2949"/>
    <w:rPr>
      <w:b/>
      <w:bCs/>
      <w:smallCaps/>
      <w:spacing w:val="5"/>
    </w:rPr>
  </w:style>
  <w:style w:type="paragraph" w:customStyle="1" w:styleId="Default">
    <w:name w:val="Default"/>
    <w:rsid w:val="00796ABF"/>
    <w:pPr>
      <w:autoSpaceDE w:val="0"/>
      <w:autoSpaceDN w:val="0"/>
      <w:adjustRightInd w:val="0"/>
      <w:spacing w:before="200"/>
    </w:pPr>
    <w:rPr>
      <w:rFonts w:ascii="Arial" w:hAnsi="Arial" w:cs="Arial"/>
      <w:color w:val="000000"/>
      <w:lang w:val="en-US"/>
    </w:rPr>
  </w:style>
  <w:style w:type="paragraph" w:customStyle="1" w:styleId="CROMSInstruction">
    <w:name w:val="CROMS_Instruction"/>
    <w:basedOn w:val="BodyText"/>
    <w:uiPriority w:val="17"/>
    <w:rsid w:val="00796ABF"/>
    <w:pPr>
      <w:spacing w:before="120" w:after="120" w:line="240" w:lineRule="auto"/>
      <w:jc w:val="left"/>
    </w:pPr>
    <w:rPr>
      <w:i/>
      <w:iCs/>
      <w:color w:val="44546A" w:themeColor="text2"/>
      <w:lang w:val="en-US"/>
    </w:rPr>
  </w:style>
  <w:style w:type="paragraph" w:styleId="TOC2">
    <w:name w:val="toc 2"/>
    <w:basedOn w:val="Normal"/>
    <w:next w:val="Normal"/>
    <w:autoRedefine/>
    <w:uiPriority w:val="39"/>
    <w:unhideWhenUsed/>
    <w:rsid w:val="008445B1"/>
    <w:pPr>
      <w:tabs>
        <w:tab w:val="left" w:pos="908"/>
        <w:tab w:val="right" w:leader="dot" w:pos="8449"/>
      </w:tabs>
      <w:spacing w:before="120" w:line="240" w:lineRule="auto"/>
      <w:ind w:left="221"/>
    </w:pPr>
  </w:style>
  <w:style w:type="paragraph" w:styleId="TOC3">
    <w:name w:val="toc 3"/>
    <w:basedOn w:val="Normal"/>
    <w:next w:val="Normal"/>
    <w:autoRedefine/>
    <w:uiPriority w:val="39"/>
    <w:unhideWhenUsed/>
    <w:rsid w:val="00BE7123"/>
    <w:pPr>
      <w:tabs>
        <w:tab w:val="left" w:pos="1177"/>
        <w:tab w:val="right" w:leader="dot" w:pos="8449"/>
      </w:tabs>
      <w:spacing w:before="0" w:line="240" w:lineRule="auto"/>
      <w:ind w:left="440"/>
    </w:pPr>
  </w:style>
  <w:style w:type="paragraph" w:styleId="TOC4">
    <w:name w:val="toc 4"/>
    <w:basedOn w:val="Normal"/>
    <w:next w:val="Normal"/>
    <w:autoRedefine/>
    <w:uiPriority w:val="39"/>
    <w:unhideWhenUsed/>
    <w:rsid w:val="00B104E6"/>
    <w:pPr>
      <w:ind w:left="660"/>
    </w:pPr>
  </w:style>
  <w:style w:type="paragraph" w:styleId="TOC5">
    <w:name w:val="toc 5"/>
    <w:basedOn w:val="Normal"/>
    <w:next w:val="Normal"/>
    <w:autoRedefine/>
    <w:uiPriority w:val="39"/>
    <w:unhideWhenUsed/>
    <w:rsid w:val="00B104E6"/>
    <w:pPr>
      <w:ind w:left="880"/>
    </w:pPr>
  </w:style>
  <w:style w:type="paragraph" w:styleId="TOC6">
    <w:name w:val="toc 6"/>
    <w:basedOn w:val="Normal"/>
    <w:next w:val="Normal"/>
    <w:autoRedefine/>
    <w:uiPriority w:val="39"/>
    <w:unhideWhenUsed/>
    <w:rsid w:val="00B104E6"/>
    <w:pPr>
      <w:ind w:left="1100"/>
    </w:pPr>
  </w:style>
  <w:style w:type="paragraph" w:styleId="TOC7">
    <w:name w:val="toc 7"/>
    <w:basedOn w:val="Normal"/>
    <w:next w:val="Normal"/>
    <w:autoRedefine/>
    <w:uiPriority w:val="39"/>
    <w:unhideWhenUsed/>
    <w:rsid w:val="00B104E6"/>
    <w:pPr>
      <w:ind w:left="1320"/>
    </w:pPr>
  </w:style>
  <w:style w:type="paragraph" w:styleId="TOC8">
    <w:name w:val="toc 8"/>
    <w:basedOn w:val="Normal"/>
    <w:next w:val="Normal"/>
    <w:autoRedefine/>
    <w:uiPriority w:val="39"/>
    <w:unhideWhenUsed/>
    <w:rsid w:val="00B104E6"/>
    <w:pPr>
      <w:ind w:left="1540"/>
    </w:pPr>
  </w:style>
  <w:style w:type="paragraph" w:styleId="TOC9">
    <w:name w:val="toc 9"/>
    <w:basedOn w:val="Normal"/>
    <w:next w:val="Normal"/>
    <w:autoRedefine/>
    <w:uiPriority w:val="39"/>
    <w:unhideWhenUsed/>
    <w:rsid w:val="00B104E6"/>
    <w:pPr>
      <w:ind w:left="1760"/>
    </w:pPr>
  </w:style>
  <w:style w:type="paragraph" w:styleId="DocumentMap">
    <w:name w:val="Document Map"/>
    <w:basedOn w:val="Normal"/>
    <w:link w:val="DocumentMapChar"/>
    <w:uiPriority w:val="99"/>
    <w:semiHidden/>
    <w:unhideWhenUsed/>
    <w:rsid w:val="007E1D41"/>
    <w:pPr>
      <w:spacing w:before="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E1D41"/>
    <w:rPr>
      <w:rFonts w:ascii="Lucida Grande" w:hAnsi="Lucida Grande" w:cs="Lucida Grande"/>
    </w:rPr>
  </w:style>
  <w:style w:type="paragraph" w:styleId="NoSpacing">
    <w:name w:val="No Spacing"/>
    <w:basedOn w:val="Normal"/>
    <w:link w:val="NoSpacingChar"/>
    <w:uiPriority w:val="1"/>
    <w:qFormat/>
    <w:rsid w:val="00FF1DD0"/>
    <w:pPr>
      <w:spacing w:before="0" w:line="240" w:lineRule="auto"/>
    </w:pPr>
  </w:style>
  <w:style w:type="character" w:customStyle="1" w:styleId="NoSpacingChar">
    <w:name w:val="No Spacing Char"/>
    <w:basedOn w:val="DefaultParagraphFont"/>
    <w:link w:val="NoSpacing"/>
    <w:uiPriority w:val="1"/>
    <w:rsid w:val="00FF1DD0"/>
  </w:style>
  <w:style w:type="character" w:customStyle="1" w:styleId="mixed-citation">
    <w:name w:val="mixed-citation"/>
    <w:basedOn w:val="DefaultParagraphFont"/>
    <w:rsid w:val="004F332A"/>
  </w:style>
  <w:style w:type="character" w:customStyle="1" w:styleId="ref-journal">
    <w:name w:val="ref-journal"/>
    <w:basedOn w:val="DefaultParagraphFont"/>
    <w:rsid w:val="004F332A"/>
  </w:style>
  <w:style w:type="character" w:customStyle="1" w:styleId="ref-vol">
    <w:name w:val="ref-vol"/>
    <w:basedOn w:val="DefaultParagraphFont"/>
    <w:rsid w:val="004F332A"/>
  </w:style>
  <w:style w:type="character" w:customStyle="1" w:styleId="nowrap">
    <w:name w:val="nowrap"/>
    <w:basedOn w:val="DefaultParagraphFont"/>
    <w:rsid w:val="004F332A"/>
  </w:style>
  <w:style w:type="paragraph" w:styleId="Revision">
    <w:name w:val="Revision"/>
    <w:hidden/>
    <w:uiPriority w:val="99"/>
    <w:semiHidden/>
    <w:rsid w:val="00FF2C79"/>
  </w:style>
  <w:style w:type="paragraph" w:customStyle="1" w:styleId="SchemaBullet1">
    <w:name w:val="SchemaBullet1"/>
    <w:basedOn w:val="SchemaTxt"/>
    <w:rsid w:val="00FA2DDB"/>
    <w:pPr>
      <w:numPr>
        <w:numId w:val="23"/>
      </w:numPr>
      <w:spacing w:before="60"/>
      <w:jc w:val="left"/>
    </w:pPr>
    <w:rPr>
      <w:sz w:val="22"/>
    </w:rPr>
  </w:style>
  <w:style w:type="character" w:customStyle="1" w:styleId="UnresolvedMention1">
    <w:name w:val="Unresolved Mention1"/>
    <w:basedOn w:val="DefaultParagraphFont"/>
    <w:uiPriority w:val="99"/>
    <w:semiHidden/>
    <w:unhideWhenUsed/>
    <w:rsid w:val="00D4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9175">
      <w:bodyDiv w:val="1"/>
      <w:marLeft w:val="0"/>
      <w:marRight w:val="0"/>
      <w:marTop w:val="0"/>
      <w:marBottom w:val="0"/>
      <w:divBdr>
        <w:top w:val="none" w:sz="0" w:space="0" w:color="auto"/>
        <w:left w:val="none" w:sz="0" w:space="0" w:color="auto"/>
        <w:bottom w:val="none" w:sz="0" w:space="0" w:color="auto"/>
        <w:right w:val="none" w:sz="0" w:space="0" w:color="auto"/>
      </w:divBdr>
    </w:div>
    <w:div w:id="172578077">
      <w:bodyDiv w:val="1"/>
      <w:marLeft w:val="0"/>
      <w:marRight w:val="0"/>
      <w:marTop w:val="0"/>
      <w:marBottom w:val="0"/>
      <w:divBdr>
        <w:top w:val="none" w:sz="0" w:space="0" w:color="auto"/>
        <w:left w:val="none" w:sz="0" w:space="0" w:color="auto"/>
        <w:bottom w:val="none" w:sz="0" w:space="0" w:color="auto"/>
        <w:right w:val="none" w:sz="0" w:space="0" w:color="auto"/>
      </w:divBdr>
    </w:div>
    <w:div w:id="177891471">
      <w:bodyDiv w:val="1"/>
      <w:marLeft w:val="0"/>
      <w:marRight w:val="0"/>
      <w:marTop w:val="0"/>
      <w:marBottom w:val="0"/>
      <w:divBdr>
        <w:top w:val="none" w:sz="0" w:space="0" w:color="auto"/>
        <w:left w:val="none" w:sz="0" w:space="0" w:color="auto"/>
        <w:bottom w:val="none" w:sz="0" w:space="0" w:color="auto"/>
        <w:right w:val="none" w:sz="0" w:space="0" w:color="auto"/>
      </w:divBdr>
    </w:div>
    <w:div w:id="189270575">
      <w:bodyDiv w:val="1"/>
      <w:marLeft w:val="0"/>
      <w:marRight w:val="0"/>
      <w:marTop w:val="0"/>
      <w:marBottom w:val="0"/>
      <w:divBdr>
        <w:top w:val="none" w:sz="0" w:space="0" w:color="auto"/>
        <w:left w:val="none" w:sz="0" w:space="0" w:color="auto"/>
        <w:bottom w:val="none" w:sz="0" w:space="0" w:color="auto"/>
        <w:right w:val="none" w:sz="0" w:space="0" w:color="auto"/>
      </w:divBdr>
    </w:div>
    <w:div w:id="275672638">
      <w:bodyDiv w:val="1"/>
      <w:marLeft w:val="0"/>
      <w:marRight w:val="0"/>
      <w:marTop w:val="0"/>
      <w:marBottom w:val="0"/>
      <w:divBdr>
        <w:top w:val="none" w:sz="0" w:space="0" w:color="auto"/>
        <w:left w:val="none" w:sz="0" w:space="0" w:color="auto"/>
        <w:bottom w:val="none" w:sz="0" w:space="0" w:color="auto"/>
        <w:right w:val="none" w:sz="0" w:space="0" w:color="auto"/>
      </w:divBdr>
    </w:div>
    <w:div w:id="361397318">
      <w:bodyDiv w:val="1"/>
      <w:marLeft w:val="0"/>
      <w:marRight w:val="0"/>
      <w:marTop w:val="0"/>
      <w:marBottom w:val="0"/>
      <w:divBdr>
        <w:top w:val="none" w:sz="0" w:space="0" w:color="auto"/>
        <w:left w:val="none" w:sz="0" w:space="0" w:color="auto"/>
        <w:bottom w:val="none" w:sz="0" w:space="0" w:color="auto"/>
        <w:right w:val="none" w:sz="0" w:space="0" w:color="auto"/>
      </w:divBdr>
    </w:div>
    <w:div w:id="385759801">
      <w:bodyDiv w:val="1"/>
      <w:marLeft w:val="0"/>
      <w:marRight w:val="0"/>
      <w:marTop w:val="0"/>
      <w:marBottom w:val="0"/>
      <w:divBdr>
        <w:top w:val="none" w:sz="0" w:space="0" w:color="auto"/>
        <w:left w:val="none" w:sz="0" w:space="0" w:color="auto"/>
        <w:bottom w:val="none" w:sz="0" w:space="0" w:color="auto"/>
        <w:right w:val="none" w:sz="0" w:space="0" w:color="auto"/>
      </w:divBdr>
    </w:div>
    <w:div w:id="447360479">
      <w:bodyDiv w:val="1"/>
      <w:marLeft w:val="0"/>
      <w:marRight w:val="0"/>
      <w:marTop w:val="0"/>
      <w:marBottom w:val="0"/>
      <w:divBdr>
        <w:top w:val="none" w:sz="0" w:space="0" w:color="auto"/>
        <w:left w:val="none" w:sz="0" w:space="0" w:color="auto"/>
        <w:bottom w:val="none" w:sz="0" w:space="0" w:color="auto"/>
        <w:right w:val="none" w:sz="0" w:space="0" w:color="auto"/>
      </w:divBdr>
    </w:div>
    <w:div w:id="456610238">
      <w:bodyDiv w:val="1"/>
      <w:marLeft w:val="0"/>
      <w:marRight w:val="0"/>
      <w:marTop w:val="0"/>
      <w:marBottom w:val="0"/>
      <w:divBdr>
        <w:top w:val="none" w:sz="0" w:space="0" w:color="auto"/>
        <w:left w:val="none" w:sz="0" w:space="0" w:color="auto"/>
        <w:bottom w:val="none" w:sz="0" w:space="0" w:color="auto"/>
        <w:right w:val="none" w:sz="0" w:space="0" w:color="auto"/>
      </w:divBdr>
    </w:div>
    <w:div w:id="461652835">
      <w:bodyDiv w:val="1"/>
      <w:marLeft w:val="0"/>
      <w:marRight w:val="0"/>
      <w:marTop w:val="0"/>
      <w:marBottom w:val="0"/>
      <w:divBdr>
        <w:top w:val="none" w:sz="0" w:space="0" w:color="auto"/>
        <w:left w:val="none" w:sz="0" w:space="0" w:color="auto"/>
        <w:bottom w:val="none" w:sz="0" w:space="0" w:color="auto"/>
        <w:right w:val="none" w:sz="0" w:space="0" w:color="auto"/>
      </w:divBdr>
    </w:div>
    <w:div w:id="502547243">
      <w:bodyDiv w:val="1"/>
      <w:marLeft w:val="0"/>
      <w:marRight w:val="0"/>
      <w:marTop w:val="0"/>
      <w:marBottom w:val="0"/>
      <w:divBdr>
        <w:top w:val="none" w:sz="0" w:space="0" w:color="auto"/>
        <w:left w:val="none" w:sz="0" w:space="0" w:color="auto"/>
        <w:bottom w:val="none" w:sz="0" w:space="0" w:color="auto"/>
        <w:right w:val="none" w:sz="0" w:space="0" w:color="auto"/>
      </w:divBdr>
    </w:div>
    <w:div w:id="539709898">
      <w:bodyDiv w:val="1"/>
      <w:marLeft w:val="0"/>
      <w:marRight w:val="0"/>
      <w:marTop w:val="0"/>
      <w:marBottom w:val="0"/>
      <w:divBdr>
        <w:top w:val="none" w:sz="0" w:space="0" w:color="auto"/>
        <w:left w:val="none" w:sz="0" w:space="0" w:color="auto"/>
        <w:bottom w:val="none" w:sz="0" w:space="0" w:color="auto"/>
        <w:right w:val="none" w:sz="0" w:space="0" w:color="auto"/>
      </w:divBdr>
    </w:div>
    <w:div w:id="588001461">
      <w:bodyDiv w:val="1"/>
      <w:marLeft w:val="0"/>
      <w:marRight w:val="0"/>
      <w:marTop w:val="0"/>
      <w:marBottom w:val="0"/>
      <w:divBdr>
        <w:top w:val="none" w:sz="0" w:space="0" w:color="auto"/>
        <w:left w:val="none" w:sz="0" w:space="0" w:color="auto"/>
        <w:bottom w:val="none" w:sz="0" w:space="0" w:color="auto"/>
        <w:right w:val="none" w:sz="0" w:space="0" w:color="auto"/>
      </w:divBdr>
    </w:div>
    <w:div w:id="598637279">
      <w:bodyDiv w:val="1"/>
      <w:marLeft w:val="0"/>
      <w:marRight w:val="0"/>
      <w:marTop w:val="0"/>
      <w:marBottom w:val="0"/>
      <w:divBdr>
        <w:top w:val="none" w:sz="0" w:space="0" w:color="auto"/>
        <w:left w:val="none" w:sz="0" w:space="0" w:color="auto"/>
        <w:bottom w:val="none" w:sz="0" w:space="0" w:color="auto"/>
        <w:right w:val="none" w:sz="0" w:space="0" w:color="auto"/>
      </w:divBdr>
    </w:div>
    <w:div w:id="678773901">
      <w:bodyDiv w:val="1"/>
      <w:marLeft w:val="0"/>
      <w:marRight w:val="0"/>
      <w:marTop w:val="0"/>
      <w:marBottom w:val="0"/>
      <w:divBdr>
        <w:top w:val="none" w:sz="0" w:space="0" w:color="auto"/>
        <w:left w:val="none" w:sz="0" w:space="0" w:color="auto"/>
        <w:bottom w:val="none" w:sz="0" w:space="0" w:color="auto"/>
        <w:right w:val="none" w:sz="0" w:space="0" w:color="auto"/>
      </w:divBdr>
    </w:div>
    <w:div w:id="699208007">
      <w:bodyDiv w:val="1"/>
      <w:marLeft w:val="0"/>
      <w:marRight w:val="0"/>
      <w:marTop w:val="0"/>
      <w:marBottom w:val="0"/>
      <w:divBdr>
        <w:top w:val="none" w:sz="0" w:space="0" w:color="auto"/>
        <w:left w:val="none" w:sz="0" w:space="0" w:color="auto"/>
        <w:bottom w:val="none" w:sz="0" w:space="0" w:color="auto"/>
        <w:right w:val="none" w:sz="0" w:space="0" w:color="auto"/>
      </w:divBdr>
    </w:div>
    <w:div w:id="717048626">
      <w:bodyDiv w:val="1"/>
      <w:marLeft w:val="0"/>
      <w:marRight w:val="0"/>
      <w:marTop w:val="0"/>
      <w:marBottom w:val="0"/>
      <w:divBdr>
        <w:top w:val="none" w:sz="0" w:space="0" w:color="auto"/>
        <w:left w:val="none" w:sz="0" w:space="0" w:color="auto"/>
        <w:bottom w:val="none" w:sz="0" w:space="0" w:color="auto"/>
        <w:right w:val="none" w:sz="0" w:space="0" w:color="auto"/>
      </w:divBdr>
    </w:div>
    <w:div w:id="782068458">
      <w:bodyDiv w:val="1"/>
      <w:marLeft w:val="0"/>
      <w:marRight w:val="0"/>
      <w:marTop w:val="0"/>
      <w:marBottom w:val="0"/>
      <w:divBdr>
        <w:top w:val="none" w:sz="0" w:space="0" w:color="auto"/>
        <w:left w:val="none" w:sz="0" w:space="0" w:color="auto"/>
        <w:bottom w:val="none" w:sz="0" w:space="0" w:color="auto"/>
        <w:right w:val="none" w:sz="0" w:space="0" w:color="auto"/>
      </w:divBdr>
    </w:div>
    <w:div w:id="789279507">
      <w:bodyDiv w:val="1"/>
      <w:marLeft w:val="0"/>
      <w:marRight w:val="0"/>
      <w:marTop w:val="0"/>
      <w:marBottom w:val="0"/>
      <w:divBdr>
        <w:top w:val="none" w:sz="0" w:space="0" w:color="auto"/>
        <w:left w:val="none" w:sz="0" w:space="0" w:color="auto"/>
        <w:bottom w:val="none" w:sz="0" w:space="0" w:color="auto"/>
        <w:right w:val="none" w:sz="0" w:space="0" w:color="auto"/>
      </w:divBdr>
    </w:div>
    <w:div w:id="833032838">
      <w:bodyDiv w:val="1"/>
      <w:marLeft w:val="0"/>
      <w:marRight w:val="0"/>
      <w:marTop w:val="0"/>
      <w:marBottom w:val="0"/>
      <w:divBdr>
        <w:top w:val="none" w:sz="0" w:space="0" w:color="auto"/>
        <w:left w:val="none" w:sz="0" w:space="0" w:color="auto"/>
        <w:bottom w:val="none" w:sz="0" w:space="0" w:color="auto"/>
        <w:right w:val="none" w:sz="0" w:space="0" w:color="auto"/>
      </w:divBdr>
    </w:div>
    <w:div w:id="842624602">
      <w:bodyDiv w:val="1"/>
      <w:marLeft w:val="0"/>
      <w:marRight w:val="0"/>
      <w:marTop w:val="0"/>
      <w:marBottom w:val="0"/>
      <w:divBdr>
        <w:top w:val="none" w:sz="0" w:space="0" w:color="auto"/>
        <w:left w:val="none" w:sz="0" w:space="0" w:color="auto"/>
        <w:bottom w:val="none" w:sz="0" w:space="0" w:color="auto"/>
        <w:right w:val="none" w:sz="0" w:space="0" w:color="auto"/>
      </w:divBdr>
    </w:div>
    <w:div w:id="905991293">
      <w:bodyDiv w:val="1"/>
      <w:marLeft w:val="0"/>
      <w:marRight w:val="0"/>
      <w:marTop w:val="0"/>
      <w:marBottom w:val="0"/>
      <w:divBdr>
        <w:top w:val="none" w:sz="0" w:space="0" w:color="auto"/>
        <w:left w:val="none" w:sz="0" w:space="0" w:color="auto"/>
        <w:bottom w:val="none" w:sz="0" w:space="0" w:color="auto"/>
        <w:right w:val="none" w:sz="0" w:space="0" w:color="auto"/>
      </w:divBdr>
    </w:div>
    <w:div w:id="971442658">
      <w:bodyDiv w:val="1"/>
      <w:marLeft w:val="0"/>
      <w:marRight w:val="0"/>
      <w:marTop w:val="0"/>
      <w:marBottom w:val="0"/>
      <w:divBdr>
        <w:top w:val="none" w:sz="0" w:space="0" w:color="auto"/>
        <w:left w:val="none" w:sz="0" w:space="0" w:color="auto"/>
        <w:bottom w:val="none" w:sz="0" w:space="0" w:color="auto"/>
        <w:right w:val="none" w:sz="0" w:space="0" w:color="auto"/>
      </w:divBdr>
    </w:div>
    <w:div w:id="1017344383">
      <w:bodyDiv w:val="1"/>
      <w:marLeft w:val="0"/>
      <w:marRight w:val="0"/>
      <w:marTop w:val="0"/>
      <w:marBottom w:val="0"/>
      <w:divBdr>
        <w:top w:val="none" w:sz="0" w:space="0" w:color="auto"/>
        <w:left w:val="none" w:sz="0" w:space="0" w:color="auto"/>
        <w:bottom w:val="none" w:sz="0" w:space="0" w:color="auto"/>
        <w:right w:val="none" w:sz="0" w:space="0" w:color="auto"/>
      </w:divBdr>
    </w:div>
    <w:div w:id="1035279116">
      <w:bodyDiv w:val="1"/>
      <w:marLeft w:val="0"/>
      <w:marRight w:val="0"/>
      <w:marTop w:val="0"/>
      <w:marBottom w:val="0"/>
      <w:divBdr>
        <w:top w:val="none" w:sz="0" w:space="0" w:color="auto"/>
        <w:left w:val="none" w:sz="0" w:space="0" w:color="auto"/>
        <w:bottom w:val="none" w:sz="0" w:space="0" w:color="auto"/>
        <w:right w:val="none" w:sz="0" w:space="0" w:color="auto"/>
      </w:divBdr>
    </w:div>
    <w:div w:id="1134908243">
      <w:bodyDiv w:val="1"/>
      <w:marLeft w:val="0"/>
      <w:marRight w:val="0"/>
      <w:marTop w:val="0"/>
      <w:marBottom w:val="0"/>
      <w:divBdr>
        <w:top w:val="none" w:sz="0" w:space="0" w:color="auto"/>
        <w:left w:val="none" w:sz="0" w:space="0" w:color="auto"/>
        <w:bottom w:val="none" w:sz="0" w:space="0" w:color="auto"/>
        <w:right w:val="none" w:sz="0" w:space="0" w:color="auto"/>
      </w:divBdr>
    </w:div>
    <w:div w:id="1138106882">
      <w:bodyDiv w:val="1"/>
      <w:marLeft w:val="0"/>
      <w:marRight w:val="0"/>
      <w:marTop w:val="0"/>
      <w:marBottom w:val="0"/>
      <w:divBdr>
        <w:top w:val="none" w:sz="0" w:space="0" w:color="auto"/>
        <w:left w:val="none" w:sz="0" w:space="0" w:color="auto"/>
        <w:bottom w:val="none" w:sz="0" w:space="0" w:color="auto"/>
        <w:right w:val="none" w:sz="0" w:space="0" w:color="auto"/>
      </w:divBdr>
    </w:div>
    <w:div w:id="1192187604">
      <w:bodyDiv w:val="1"/>
      <w:marLeft w:val="0"/>
      <w:marRight w:val="0"/>
      <w:marTop w:val="0"/>
      <w:marBottom w:val="0"/>
      <w:divBdr>
        <w:top w:val="none" w:sz="0" w:space="0" w:color="auto"/>
        <w:left w:val="none" w:sz="0" w:space="0" w:color="auto"/>
        <w:bottom w:val="none" w:sz="0" w:space="0" w:color="auto"/>
        <w:right w:val="none" w:sz="0" w:space="0" w:color="auto"/>
      </w:divBdr>
    </w:div>
    <w:div w:id="1399282113">
      <w:bodyDiv w:val="1"/>
      <w:marLeft w:val="0"/>
      <w:marRight w:val="0"/>
      <w:marTop w:val="0"/>
      <w:marBottom w:val="0"/>
      <w:divBdr>
        <w:top w:val="none" w:sz="0" w:space="0" w:color="auto"/>
        <w:left w:val="none" w:sz="0" w:space="0" w:color="auto"/>
        <w:bottom w:val="none" w:sz="0" w:space="0" w:color="auto"/>
        <w:right w:val="none" w:sz="0" w:space="0" w:color="auto"/>
      </w:divBdr>
    </w:div>
    <w:div w:id="1465124559">
      <w:bodyDiv w:val="1"/>
      <w:marLeft w:val="0"/>
      <w:marRight w:val="0"/>
      <w:marTop w:val="0"/>
      <w:marBottom w:val="0"/>
      <w:divBdr>
        <w:top w:val="none" w:sz="0" w:space="0" w:color="auto"/>
        <w:left w:val="none" w:sz="0" w:space="0" w:color="auto"/>
        <w:bottom w:val="none" w:sz="0" w:space="0" w:color="auto"/>
        <w:right w:val="none" w:sz="0" w:space="0" w:color="auto"/>
      </w:divBdr>
    </w:div>
    <w:div w:id="1470170085">
      <w:bodyDiv w:val="1"/>
      <w:marLeft w:val="0"/>
      <w:marRight w:val="0"/>
      <w:marTop w:val="0"/>
      <w:marBottom w:val="0"/>
      <w:divBdr>
        <w:top w:val="none" w:sz="0" w:space="0" w:color="auto"/>
        <w:left w:val="none" w:sz="0" w:space="0" w:color="auto"/>
        <w:bottom w:val="none" w:sz="0" w:space="0" w:color="auto"/>
        <w:right w:val="none" w:sz="0" w:space="0" w:color="auto"/>
      </w:divBdr>
    </w:div>
    <w:div w:id="1502740512">
      <w:bodyDiv w:val="1"/>
      <w:marLeft w:val="0"/>
      <w:marRight w:val="0"/>
      <w:marTop w:val="0"/>
      <w:marBottom w:val="0"/>
      <w:divBdr>
        <w:top w:val="none" w:sz="0" w:space="0" w:color="auto"/>
        <w:left w:val="none" w:sz="0" w:space="0" w:color="auto"/>
        <w:bottom w:val="none" w:sz="0" w:space="0" w:color="auto"/>
        <w:right w:val="none" w:sz="0" w:space="0" w:color="auto"/>
      </w:divBdr>
    </w:div>
    <w:div w:id="1563560371">
      <w:bodyDiv w:val="1"/>
      <w:marLeft w:val="0"/>
      <w:marRight w:val="0"/>
      <w:marTop w:val="0"/>
      <w:marBottom w:val="0"/>
      <w:divBdr>
        <w:top w:val="none" w:sz="0" w:space="0" w:color="auto"/>
        <w:left w:val="none" w:sz="0" w:space="0" w:color="auto"/>
        <w:bottom w:val="none" w:sz="0" w:space="0" w:color="auto"/>
        <w:right w:val="none" w:sz="0" w:space="0" w:color="auto"/>
      </w:divBdr>
    </w:div>
    <w:div w:id="1566065336">
      <w:bodyDiv w:val="1"/>
      <w:marLeft w:val="0"/>
      <w:marRight w:val="0"/>
      <w:marTop w:val="0"/>
      <w:marBottom w:val="0"/>
      <w:divBdr>
        <w:top w:val="none" w:sz="0" w:space="0" w:color="auto"/>
        <w:left w:val="none" w:sz="0" w:space="0" w:color="auto"/>
        <w:bottom w:val="none" w:sz="0" w:space="0" w:color="auto"/>
        <w:right w:val="none" w:sz="0" w:space="0" w:color="auto"/>
      </w:divBdr>
    </w:div>
    <w:div w:id="1594392099">
      <w:bodyDiv w:val="1"/>
      <w:marLeft w:val="0"/>
      <w:marRight w:val="0"/>
      <w:marTop w:val="0"/>
      <w:marBottom w:val="0"/>
      <w:divBdr>
        <w:top w:val="none" w:sz="0" w:space="0" w:color="auto"/>
        <w:left w:val="none" w:sz="0" w:space="0" w:color="auto"/>
        <w:bottom w:val="none" w:sz="0" w:space="0" w:color="auto"/>
        <w:right w:val="none" w:sz="0" w:space="0" w:color="auto"/>
      </w:divBdr>
    </w:div>
    <w:div w:id="1643465531">
      <w:bodyDiv w:val="1"/>
      <w:marLeft w:val="0"/>
      <w:marRight w:val="0"/>
      <w:marTop w:val="0"/>
      <w:marBottom w:val="0"/>
      <w:divBdr>
        <w:top w:val="none" w:sz="0" w:space="0" w:color="auto"/>
        <w:left w:val="none" w:sz="0" w:space="0" w:color="auto"/>
        <w:bottom w:val="none" w:sz="0" w:space="0" w:color="auto"/>
        <w:right w:val="none" w:sz="0" w:space="0" w:color="auto"/>
      </w:divBdr>
    </w:div>
    <w:div w:id="1695300785">
      <w:bodyDiv w:val="1"/>
      <w:marLeft w:val="0"/>
      <w:marRight w:val="0"/>
      <w:marTop w:val="0"/>
      <w:marBottom w:val="0"/>
      <w:divBdr>
        <w:top w:val="none" w:sz="0" w:space="0" w:color="auto"/>
        <w:left w:val="none" w:sz="0" w:space="0" w:color="auto"/>
        <w:bottom w:val="none" w:sz="0" w:space="0" w:color="auto"/>
        <w:right w:val="none" w:sz="0" w:space="0" w:color="auto"/>
      </w:divBdr>
    </w:div>
    <w:div w:id="1779179573">
      <w:bodyDiv w:val="1"/>
      <w:marLeft w:val="0"/>
      <w:marRight w:val="0"/>
      <w:marTop w:val="0"/>
      <w:marBottom w:val="0"/>
      <w:divBdr>
        <w:top w:val="none" w:sz="0" w:space="0" w:color="auto"/>
        <w:left w:val="none" w:sz="0" w:space="0" w:color="auto"/>
        <w:bottom w:val="none" w:sz="0" w:space="0" w:color="auto"/>
        <w:right w:val="none" w:sz="0" w:space="0" w:color="auto"/>
      </w:divBdr>
    </w:div>
    <w:div w:id="1879312885">
      <w:bodyDiv w:val="1"/>
      <w:marLeft w:val="0"/>
      <w:marRight w:val="0"/>
      <w:marTop w:val="0"/>
      <w:marBottom w:val="0"/>
      <w:divBdr>
        <w:top w:val="none" w:sz="0" w:space="0" w:color="auto"/>
        <w:left w:val="none" w:sz="0" w:space="0" w:color="auto"/>
        <w:bottom w:val="none" w:sz="0" w:space="0" w:color="auto"/>
        <w:right w:val="none" w:sz="0" w:space="0" w:color="auto"/>
      </w:divBdr>
    </w:div>
    <w:div w:id="1955164107">
      <w:bodyDiv w:val="1"/>
      <w:marLeft w:val="0"/>
      <w:marRight w:val="0"/>
      <w:marTop w:val="0"/>
      <w:marBottom w:val="0"/>
      <w:divBdr>
        <w:top w:val="none" w:sz="0" w:space="0" w:color="auto"/>
        <w:left w:val="none" w:sz="0" w:space="0" w:color="auto"/>
        <w:bottom w:val="none" w:sz="0" w:space="0" w:color="auto"/>
        <w:right w:val="none" w:sz="0" w:space="0" w:color="auto"/>
      </w:divBdr>
    </w:div>
    <w:div w:id="2003242738">
      <w:bodyDiv w:val="1"/>
      <w:marLeft w:val="0"/>
      <w:marRight w:val="0"/>
      <w:marTop w:val="0"/>
      <w:marBottom w:val="0"/>
      <w:divBdr>
        <w:top w:val="none" w:sz="0" w:space="0" w:color="auto"/>
        <w:left w:val="none" w:sz="0" w:space="0" w:color="auto"/>
        <w:bottom w:val="none" w:sz="0" w:space="0" w:color="auto"/>
        <w:right w:val="none" w:sz="0" w:space="0" w:color="auto"/>
      </w:divBdr>
    </w:div>
    <w:div w:id="2082830779">
      <w:bodyDiv w:val="1"/>
      <w:marLeft w:val="0"/>
      <w:marRight w:val="0"/>
      <w:marTop w:val="0"/>
      <w:marBottom w:val="0"/>
      <w:divBdr>
        <w:top w:val="none" w:sz="0" w:space="0" w:color="auto"/>
        <w:left w:val="none" w:sz="0" w:space="0" w:color="auto"/>
        <w:bottom w:val="none" w:sz="0" w:space="0" w:color="auto"/>
        <w:right w:val="none" w:sz="0" w:space="0" w:color="auto"/>
      </w:divBdr>
    </w:div>
    <w:div w:id="21347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mailto:likaaji@gmail.com"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E66D-9836-4C43-B370-5464DFA4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11652</Words>
  <Characters>66417</Characters>
  <Application>Microsoft Macintosh Word</Application>
  <DocSecurity>0</DocSecurity>
  <Lines>553</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St Radboud</Company>
  <LinksUpToDate>false</LinksUpToDate>
  <CharactersWithSpaces>77914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dc:creator>
  <cp:lastModifiedBy>lika apriani</cp:lastModifiedBy>
  <cp:revision>7</cp:revision>
  <cp:lastPrinted>2019-06-25T01:52:00Z</cp:lastPrinted>
  <dcterms:created xsi:type="dcterms:W3CDTF">2019-07-05T05:29:00Z</dcterms:created>
  <dcterms:modified xsi:type="dcterms:W3CDTF">2019-07-05T07:29:00Z</dcterms:modified>
</cp:coreProperties>
</file>