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68B9" w14:textId="161D52F5" w:rsidR="00A9314B" w:rsidRDefault="00A9314B" w:rsidP="00A321F2">
      <w:pPr>
        <w:pStyle w:val="Heading1"/>
        <w:tabs>
          <w:tab w:val="left" w:pos="9214"/>
        </w:tabs>
        <w:spacing w:line="360" w:lineRule="auto"/>
        <w:ind w:left="0" w:right="-138" w:firstLine="0"/>
        <w:jc w:val="both"/>
        <w:rPr>
          <w:rFonts w:asciiTheme="majorHAnsi" w:hAnsiTheme="majorHAnsi" w:cstheme="majorHAnsi"/>
          <w:sz w:val="22"/>
          <w:szCs w:val="22"/>
        </w:rPr>
      </w:pPr>
      <w:bookmarkStart w:id="0" w:name="_Toc339355229"/>
      <w:r>
        <w:rPr>
          <w:rFonts w:asciiTheme="majorHAnsi" w:hAnsiTheme="majorHAnsi" w:cstheme="majorHAnsi"/>
          <w:sz w:val="22"/>
          <w:szCs w:val="22"/>
        </w:rPr>
        <w:t>Protocol for Treatment of superficial Haemangioma with Topical Timolol 0.5%</w:t>
      </w:r>
    </w:p>
    <w:p w14:paraId="54316A61" w14:textId="55DF22FB" w:rsidR="0014165F" w:rsidRPr="00A321F2" w:rsidRDefault="0014165F" w:rsidP="00A321F2">
      <w:pPr>
        <w:pStyle w:val="Heading1"/>
        <w:tabs>
          <w:tab w:val="left" w:pos="9214"/>
        </w:tabs>
        <w:spacing w:line="360" w:lineRule="auto"/>
        <w:ind w:left="0" w:right="-138" w:firstLine="0"/>
        <w:jc w:val="both"/>
        <w:rPr>
          <w:rFonts w:asciiTheme="majorHAnsi" w:hAnsiTheme="majorHAnsi" w:cstheme="majorHAnsi"/>
          <w:sz w:val="22"/>
          <w:szCs w:val="22"/>
        </w:rPr>
      </w:pPr>
      <w:r w:rsidRPr="00A321F2">
        <w:rPr>
          <w:rFonts w:asciiTheme="majorHAnsi" w:hAnsiTheme="majorHAnsi" w:cstheme="majorHAnsi"/>
          <w:sz w:val="22"/>
          <w:szCs w:val="22"/>
        </w:rPr>
        <w:t xml:space="preserve">Background and </w:t>
      </w:r>
      <w:bookmarkEnd w:id="0"/>
      <w:r w:rsidR="00997DD3">
        <w:rPr>
          <w:rFonts w:asciiTheme="majorHAnsi" w:hAnsiTheme="majorHAnsi" w:cstheme="majorHAnsi"/>
          <w:sz w:val="22"/>
          <w:szCs w:val="22"/>
        </w:rPr>
        <w:t>R</w:t>
      </w:r>
      <w:r w:rsidR="00997DD3" w:rsidRPr="00A321F2">
        <w:rPr>
          <w:rFonts w:asciiTheme="majorHAnsi" w:hAnsiTheme="majorHAnsi" w:cstheme="majorHAnsi"/>
          <w:sz w:val="22"/>
          <w:szCs w:val="22"/>
        </w:rPr>
        <w:t xml:space="preserve">ationale </w:t>
      </w:r>
    </w:p>
    <w:p w14:paraId="56A19E40" w14:textId="45DB7B87" w:rsidR="00F52CFF" w:rsidRPr="00A321F2" w:rsidRDefault="00B35EB2"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Infantile haemangioma</w:t>
      </w:r>
      <w:r w:rsidR="007A73D2" w:rsidRPr="00A321F2">
        <w:rPr>
          <w:rFonts w:asciiTheme="majorHAnsi" w:hAnsiTheme="majorHAnsi" w:cstheme="majorHAnsi"/>
          <w:color w:val="222222"/>
          <w:sz w:val="22"/>
          <w:szCs w:val="22"/>
          <w:shd w:val="clear" w:color="auto" w:fill="FFFFFF"/>
          <w:lang w:eastAsia="en-GB"/>
        </w:rPr>
        <w:t xml:space="preserve"> (IH)</w:t>
      </w:r>
      <w:r w:rsidRPr="00A321F2">
        <w:rPr>
          <w:rFonts w:asciiTheme="majorHAnsi" w:hAnsiTheme="majorHAnsi" w:cstheme="majorHAnsi"/>
          <w:color w:val="222222"/>
          <w:sz w:val="22"/>
          <w:szCs w:val="22"/>
          <w:shd w:val="clear" w:color="auto" w:fill="FFFFFF"/>
          <w:lang w:eastAsia="en-GB"/>
        </w:rPr>
        <w:t xml:space="preserve"> </w:t>
      </w:r>
      <w:r w:rsidR="008E0BF4" w:rsidRPr="00A321F2">
        <w:rPr>
          <w:rFonts w:asciiTheme="majorHAnsi" w:hAnsiTheme="majorHAnsi" w:cstheme="majorHAnsi"/>
          <w:color w:val="222222"/>
          <w:sz w:val="22"/>
          <w:szCs w:val="22"/>
          <w:shd w:val="clear" w:color="auto" w:fill="FFFFFF"/>
          <w:lang w:eastAsia="en-GB"/>
        </w:rPr>
        <w:t xml:space="preserve">is the most </w:t>
      </w:r>
      <w:r w:rsidR="007A73D2" w:rsidRPr="00A321F2">
        <w:rPr>
          <w:rFonts w:asciiTheme="majorHAnsi" w:hAnsiTheme="majorHAnsi" w:cstheme="majorHAnsi"/>
          <w:color w:val="222222"/>
          <w:sz w:val="22"/>
          <w:szCs w:val="22"/>
          <w:shd w:val="clear" w:color="auto" w:fill="FFFFFF"/>
          <w:lang w:eastAsia="en-GB"/>
        </w:rPr>
        <w:t>common benign tumour of infancy</w:t>
      </w:r>
      <w:r w:rsidR="0042273E" w:rsidRPr="00A321F2">
        <w:rPr>
          <w:rFonts w:asciiTheme="majorHAnsi" w:hAnsiTheme="majorHAnsi" w:cstheme="majorHAnsi"/>
          <w:color w:val="222222"/>
          <w:sz w:val="22"/>
          <w:szCs w:val="22"/>
          <w:shd w:val="clear" w:color="auto" w:fill="FFFFFF"/>
          <w:lang w:eastAsia="en-GB"/>
        </w:rPr>
        <w:t>,</w:t>
      </w:r>
      <w:r w:rsidR="007A73D2" w:rsidRPr="00A321F2">
        <w:rPr>
          <w:rFonts w:asciiTheme="majorHAnsi" w:hAnsiTheme="majorHAnsi" w:cstheme="majorHAnsi"/>
          <w:color w:val="222222"/>
          <w:sz w:val="22"/>
          <w:szCs w:val="22"/>
          <w:shd w:val="clear" w:color="auto" w:fill="FFFFFF"/>
          <w:lang w:eastAsia="en-GB"/>
        </w:rPr>
        <w:t xml:space="preserve"> affect</w:t>
      </w:r>
      <w:r w:rsidR="0042273E" w:rsidRPr="00A321F2">
        <w:rPr>
          <w:rFonts w:asciiTheme="majorHAnsi" w:hAnsiTheme="majorHAnsi" w:cstheme="majorHAnsi"/>
          <w:color w:val="222222"/>
          <w:sz w:val="22"/>
          <w:szCs w:val="22"/>
          <w:shd w:val="clear" w:color="auto" w:fill="FFFFFF"/>
          <w:lang w:eastAsia="en-GB"/>
        </w:rPr>
        <w:t>ing</w:t>
      </w:r>
      <w:r w:rsidR="007A73D2" w:rsidRPr="00A321F2">
        <w:rPr>
          <w:rFonts w:asciiTheme="majorHAnsi" w:hAnsiTheme="majorHAnsi" w:cstheme="majorHAnsi"/>
          <w:color w:val="222222"/>
          <w:sz w:val="22"/>
          <w:szCs w:val="22"/>
          <w:shd w:val="clear" w:color="auto" w:fill="FFFFFF"/>
          <w:lang w:eastAsia="en-GB"/>
        </w:rPr>
        <w:t xml:space="preserve"> </w:t>
      </w:r>
      <w:r w:rsidR="008E0BF4" w:rsidRPr="00A321F2">
        <w:rPr>
          <w:rFonts w:asciiTheme="majorHAnsi" w:hAnsiTheme="majorHAnsi" w:cstheme="majorHAnsi"/>
          <w:color w:val="222222"/>
          <w:sz w:val="22"/>
          <w:szCs w:val="22"/>
          <w:shd w:val="clear" w:color="auto" w:fill="FFFFFF"/>
          <w:lang w:eastAsia="en-GB"/>
        </w:rPr>
        <w:t>4-</w:t>
      </w:r>
      <w:r w:rsidR="00403203" w:rsidRPr="00A321F2">
        <w:rPr>
          <w:rFonts w:asciiTheme="majorHAnsi" w:hAnsiTheme="majorHAnsi" w:cstheme="majorHAnsi"/>
          <w:color w:val="222222"/>
          <w:sz w:val="22"/>
          <w:szCs w:val="22"/>
          <w:shd w:val="clear" w:color="auto" w:fill="FFFFFF"/>
          <w:lang w:eastAsia="en-GB"/>
        </w:rPr>
        <w:t>10% of children</w:t>
      </w:r>
      <w:r w:rsidR="00403203" w:rsidRPr="00A321F2">
        <w:rPr>
          <w:rFonts w:asciiTheme="majorHAnsi" w:hAnsiTheme="majorHAnsi" w:cstheme="majorHAnsi"/>
          <w:color w:val="222222"/>
          <w:sz w:val="22"/>
          <w:szCs w:val="22"/>
          <w:shd w:val="clear" w:color="auto" w:fill="FFFFFF"/>
          <w:lang w:eastAsia="en-GB"/>
        </w:rPr>
        <w:fldChar w:fldCharType="begin" w:fldLock="1"/>
      </w:r>
      <w:r w:rsidR="00403203" w:rsidRPr="00A321F2">
        <w:rPr>
          <w:rFonts w:asciiTheme="majorHAnsi" w:hAnsiTheme="majorHAnsi" w:cstheme="majorHAnsi"/>
          <w:color w:val="222222"/>
          <w:sz w:val="22"/>
          <w:szCs w:val="22"/>
          <w:shd w:val="clear" w:color="auto" w:fill="FFFFFF"/>
          <w:lang w:eastAsia="en-GB"/>
        </w:rPr>
        <w:instrText>ADDIN CSL_CITATION { "citationItems" : [ { "id" : "ITEM-1", "itemData" : { "DOI" : "10.1172/JCI117241", "ISBN" : "0021-9738 (Print)\\r0021-9738 (Linking)", "ISSN" : "00219738", "PMID" : "7911127", "abstract" : "Hemangiomas, localized tumors of blood vessels, appear in approximately 10-12% of Caucasian infants. These lesions are characterized by a rapid proliferation of capillaries for the first year (proliferating phase), followed by slow, inevitable, regression of the tumor over the ensuing 1-5 yr (involuting phase), and continual improvement until 6-12 yr of age (involuted phase). To delineate the clinically observed growth phases of hemangiomas at a cellular level, we undertook an immunohistochemical analysis using nine independent markers. The proliferating phase was defined by high expression of proliferating cell nuclear antigen, type IV collagenase, and vascular endothelial growth factor. Elevated expression of the tissue inhibitor of metalloproteinase, TIMP 1, an inhibitor of new blood vessel formation, was observed exclusively in the involuting phase. High expression of basic fibroblast growth factor (bFGF) and urokinase was present in the proliferating and involuting phases. There was coexpression of bFGF and endothelial phenotypic markers CD31 and von Willebrand factor in the proliferating phase. These results provide an objective basis for staging hemangiomas and may be used to evaluate pharmacological agents, such as corticosteroids and interferon alfa-2a, which accelerate regression of hemangiomas. By contrast, vascular malformations do not express proliferating cell nuclear antigen, vascular endothelial growth factor, bFGF, type IV collagenase, and urokinase. These data demonstrate immunohistochemical differences between proliferating hemangiomas and vascular malformations which reflect the biological distinctions between these vascular lesions.", "author" : [ { "dropping-particle" : "", "family" : "Takahashi", "given" : "Kazue", "non-dropping-particle" : "", "parse-names" : false, "suffix" : "" }, { "dropping-particle" : "", "family" : "Mulliken", "given" : "John B.", "non-dropping-particle" : "", "parse-names" : false, "suffix" : "" }, { "dropping-particle" : "", "family" : "Kozakewich", "given" : "Harry P.W.", "non-dropping-particle" : "", "parse-names" : false, "suffix" : "" }, { "dropping-particle" : "", "family" : "Rogers", "given" : "Rick A.", "non-dropping-particle" : "", "parse-names" : false, "suffix" : "" }, { "dropping-particle" : "", "family" : "Folkman", "given" : "Judah", "non-dropping-particle" : "", "parse-names" : false, "suffix" : "" }, { "dropping-particle" : "", "family" : "Ezekowitz", "given" : "R. Alan B.", "non-dropping-particle" : "", "parse-names" : false, "suffix" : "" } ], "container-title" : "Journal of Clinical Investigation", "id" : "ITEM-1", "issue" : "6", "issued" : { "date-parts" : [ [ "1994" ] ] }, "page" : "2357-2364", "title" : "Cellular markers that distinguish the phases of hemangioma during infancy and childhood", "type" : "article-journal", "volume" : "93" }, "uris" : [ "http://www.mendeley.com/documents/?uuid=60a8bfcb-c488-45ae-b0fe-f168e65e3a95" ] } ], "mendeley" : { "formattedCitation" : "&lt;sup&gt;1&lt;/sup&gt;", "plainTextFormattedCitation" : "1", "previouslyFormattedCitation" : "&lt;sup&gt;1&lt;/sup&gt;" }, "properties" : { "noteIndex" : 3 }, "schema" : "https://github.com/citation-style-language/schema/raw/master/csl-citation.json" }</w:instrText>
      </w:r>
      <w:r w:rsidR="00403203" w:rsidRPr="00A321F2">
        <w:rPr>
          <w:rFonts w:asciiTheme="majorHAnsi" w:hAnsiTheme="majorHAnsi" w:cstheme="majorHAnsi"/>
          <w:color w:val="222222"/>
          <w:sz w:val="22"/>
          <w:szCs w:val="22"/>
          <w:shd w:val="clear" w:color="auto" w:fill="FFFFFF"/>
          <w:lang w:eastAsia="en-GB"/>
        </w:rPr>
        <w:fldChar w:fldCharType="separate"/>
      </w:r>
      <w:r w:rsidR="00403203" w:rsidRPr="00A321F2">
        <w:rPr>
          <w:rFonts w:asciiTheme="majorHAnsi" w:hAnsiTheme="majorHAnsi" w:cstheme="majorHAnsi"/>
          <w:noProof/>
          <w:color w:val="222222"/>
          <w:sz w:val="22"/>
          <w:szCs w:val="22"/>
          <w:shd w:val="clear" w:color="auto" w:fill="FFFFFF"/>
          <w:vertAlign w:val="superscript"/>
          <w:lang w:eastAsia="en-GB"/>
        </w:rPr>
        <w:t>1</w:t>
      </w:r>
      <w:r w:rsidR="00403203" w:rsidRPr="00A321F2">
        <w:rPr>
          <w:rFonts w:asciiTheme="majorHAnsi" w:hAnsiTheme="majorHAnsi" w:cstheme="majorHAnsi"/>
          <w:color w:val="222222"/>
          <w:sz w:val="22"/>
          <w:szCs w:val="22"/>
          <w:shd w:val="clear" w:color="auto" w:fill="FFFFFF"/>
          <w:lang w:eastAsia="en-GB"/>
        </w:rPr>
        <w:fldChar w:fldCharType="end"/>
      </w:r>
      <w:r w:rsidR="0049301A" w:rsidRPr="00A321F2">
        <w:rPr>
          <w:rFonts w:asciiTheme="majorHAnsi" w:hAnsiTheme="majorHAnsi" w:cstheme="majorHAnsi"/>
          <w:color w:val="222222"/>
          <w:sz w:val="22"/>
          <w:szCs w:val="22"/>
          <w:shd w:val="clear" w:color="auto" w:fill="FFFFFF"/>
          <w:lang w:eastAsia="en-GB"/>
        </w:rPr>
        <w:t xml:space="preserve"> </w:t>
      </w:r>
      <w:r w:rsidR="0042273E" w:rsidRPr="00A321F2">
        <w:rPr>
          <w:rFonts w:asciiTheme="majorHAnsi" w:hAnsiTheme="majorHAnsi" w:cstheme="majorHAnsi"/>
          <w:color w:val="222222"/>
          <w:sz w:val="22"/>
          <w:szCs w:val="22"/>
          <w:shd w:val="clear" w:color="auto" w:fill="FFFFFF"/>
          <w:lang w:eastAsia="en-GB"/>
        </w:rPr>
        <w:t xml:space="preserve">with a preponderance for female, </w:t>
      </w:r>
      <w:r w:rsidR="0049301A" w:rsidRPr="00A321F2">
        <w:rPr>
          <w:rFonts w:asciiTheme="majorHAnsi" w:hAnsiTheme="majorHAnsi" w:cstheme="majorHAnsi"/>
          <w:color w:val="222222"/>
          <w:sz w:val="22"/>
          <w:szCs w:val="22"/>
          <w:shd w:val="clear" w:color="auto" w:fill="FFFFFF"/>
          <w:lang w:eastAsia="en-GB"/>
        </w:rPr>
        <w:t>Caucasian</w:t>
      </w:r>
      <w:r w:rsidR="0042273E" w:rsidRPr="00A321F2">
        <w:rPr>
          <w:rFonts w:asciiTheme="majorHAnsi" w:hAnsiTheme="majorHAnsi" w:cstheme="majorHAnsi"/>
          <w:color w:val="222222"/>
          <w:sz w:val="22"/>
          <w:szCs w:val="22"/>
          <w:shd w:val="clear" w:color="auto" w:fill="FFFFFF"/>
          <w:lang w:eastAsia="en-GB"/>
        </w:rPr>
        <w:t>, and premature infants</w:t>
      </w:r>
      <w:r w:rsidR="0049301A" w:rsidRPr="00A321F2">
        <w:rPr>
          <w:rFonts w:asciiTheme="majorHAnsi" w:hAnsiTheme="majorHAnsi" w:cstheme="majorHAnsi"/>
          <w:color w:val="222222"/>
          <w:sz w:val="22"/>
          <w:szCs w:val="22"/>
          <w:shd w:val="clear" w:color="auto" w:fill="FFFFFF"/>
          <w:lang w:eastAsia="en-GB"/>
        </w:rPr>
        <w:fldChar w:fldCharType="begin" w:fldLock="1"/>
      </w:r>
      <w:r w:rsidR="0049301A" w:rsidRPr="00A321F2">
        <w:rPr>
          <w:rFonts w:asciiTheme="majorHAnsi" w:hAnsiTheme="majorHAnsi" w:cstheme="majorHAnsi"/>
          <w:color w:val="222222"/>
          <w:sz w:val="22"/>
          <w:szCs w:val="22"/>
          <w:shd w:val="clear" w:color="auto" w:fill="FFFFFF"/>
          <w:lang w:eastAsia="en-GB"/>
        </w:rPr>
        <w:instrText>ADDIN CSL_CITATION { "citationItems" : [ { "id" : "ITEM-1", "itemData" : { "DOI" : "10.1016/S0140-6736(16)00645-0", "ISBN" : "9789461695901", "ISSN" : "1474547X", "PMID" : "28089471", "abstract" : "With a prevalence of 4\u00b75%, infantile haemangiomas are the most common benign tumours of infancy, arising in the first few weeks of life and exhibiting a characteristic sequence of growth and spontaneous involution. Most infantile haemangiomas do not require therapy. However, to identify at-risk haemangiomas, close follow-up is crucial in the first weeks of life; 80% of all haemangiomas reach their final size by 3 months of age. The main indications for treatment are life-threatening infantile haemangioma (causing heart failure or respiratory distress), tumours posing functional risks (eg, visual obstruction, amblyopia, or feeding difficulties), ulceration, and severe anatomic distortion, especially on the face. Oral propranolol is now the first-line treatment, which should be administered as early as possible to avoid potential complications. Haemangioma shrinkage is rapidly observed with oral propranolol, but a minimum of 6 months of therapy is recommended.", "author" : [ { "dropping-particle" : "", "family" : "L\u00e9aut\u00e9-Labr\u00e8ze", "given" : "Christine", "non-dropping-particle" : "", "parse-names" : false, "suffix" : "" }, { "dropping-particle" : "", "family" : "Harper", "given" : "John I.", "non-dropping-particle" : "", "parse-names" : false, "suffix" : "" }, { "dropping-particle" : "", "family" : "Hoeger", "given" : "Peter H.", "non-dropping-particle" : "", "parse-names" : false, "suffix" : "" } ], "container-title" : "The Lancet", "id" : "ITEM-1", "issued" : { "date-parts" : [ [ "2017" ] ] }, "page" : "85-94", "title" : "Infantile haemangioma", "type" : "article-journal" }, "uris" : [ "http://www.mendeley.com/documents/?uuid=f0f778f0-b4ed-4815-a54c-e93ea09c3f31" ] } ], "mendeley" : { "formattedCitation" : "&lt;sup&gt;2&lt;/sup&gt;", "plainTextFormattedCitation" : "2", "previouslyFormattedCitation" : "&lt;sup&gt;2&lt;/sup&gt;" }, "properties" : { "noteIndex" : 3 }, "schema" : "https://github.com/citation-style-language/schema/raw/master/csl-citation.json" }</w:instrText>
      </w:r>
      <w:r w:rsidR="0049301A" w:rsidRPr="00A321F2">
        <w:rPr>
          <w:rFonts w:asciiTheme="majorHAnsi" w:hAnsiTheme="majorHAnsi" w:cstheme="majorHAnsi"/>
          <w:color w:val="222222"/>
          <w:sz w:val="22"/>
          <w:szCs w:val="22"/>
          <w:shd w:val="clear" w:color="auto" w:fill="FFFFFF"/>
          <w:lang w:eastAsia="en-GB"/>
        </w:rPr>
        <w:fldChar w:fldCharType="separate"/>
      </w:r>
      <w:r w:rsidR="0049301A" w:rsidRPr="00A321F2">
        <w:rPr>
          <w:rFonts w:asciiTheme="majorHAnsi" w:hAnsiTheme="majorHAnsi" w:cstheme="majorHAnsi"/>
          <w:noProof/>
          <w:color w:val="222222"/>
          <w:sz w:val="22"/>
          <w:szCs w:val="22"/>
          <w:shd w:val="clear" w:color="auto" w:fill="FFFFFF"/>
          <w:vertAlign w:val="superscript"/>
          <w:lang w:eastAsia="en-GB"/>
        </w:rPr>
        <w:t>2</w:t>
      </w:r>
      <w:r w:rsidR="0049301A" w:rsidRPr="00A321F2">
        <w:rPr>
          <w:rFonts w:asciiTheme="majorHAnsi" w:hAnsiTheme="majorHAnsi" w:cstheme="majorHAnsi"/>
          <w:color w:val="222222"/>
          <w:sz w:val="22"/>
          <w:szCs w:val="22"/>
          <w:shd w:val="clear" w:color="auto" w:fill="FFFFFF"/>
          <w:lang w:eastAsia="en-GB"/>
        </w:rPr>
        <w:fldChar w:fldCharType="end"/>
      </w:r>
      <w:r w:rsidR="007A73D2" w:rsidRPr="00A321F2">
        <w:rPr>
          <w:rFonts w:asciiTheme="majorHAnsi" w:hAnsiTheme="majorHAnsi" w:cstheme="majorHAnsi"/>
          <w:color w:val="222222"/>
          <w:sz w:val="22"/>
          <w:szCs w:val="22"/>
          <w:shd w:val="clear" w:color="auto" w:fill="FFFFFF"/>
          <w:lang w:eastAsia="en-GB"/>
        </w:rPr>
        <w:t xml:space="preserve">. </w:t>
      </w:r>
      <w:r w:rsidR="00575300" w:rsidRPr="00A321F2">
        <w:rPr>
          <w:rFonts w:asciiTheme="majorHAnsi" w:hAnsiTheme="majorHAnsi" w:cstheme="majorHAnsi"/>
          <w:color w:val="222222"/>
          <w:sz w:val="22"/>
          <w:szCs w:val="22"/>
          <w:shd w:val="clear" w:color="auto" w:fill="FFFFFF"/>
          <w:lang w:eastAsia="en-GB"/>
        </w:rPr>
        <w:t>It is</w:t>
      </w:r>
      <w:r w:rsidR="002006C0" w:rsidRPr="00A321F2">
        <w:rPr>
          <w:rFonts w:asciiTheme="majorHAnsi" w:hAnsiTheme="majorHAnsi" w:cstheme="majorHAnsi"/>
          <w:color w:val="222222"/>
          <w:sz w:val="22"/>
          <w:szCs w:val="22"/>
          <w:shd w:val="clear" w:color="auto" w:fill="FFFFFF"/>
          <w:lang w:eastAsia="en-GB"/>
        </w:rPr>
        <w:t xml:space="preserve"> characterised by rapid proliferation during infancy</w:t>
      </w:r>
      <w:r w:rsidR="00CA2161"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3 }, "schema" : "https://github.com/citation-style-language/schema/raw/master/csl-citation.json" }</w:instrText>
      </w:r>
      <w:r w:rsidR="00CA2161"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3</w:t>
      </w:r>
      <w:r w:rsidR="00CA2161" w:rsidRPr="00A321F2">
        <w:rPr>
          <w:rFonts w:asciiTheme="majorHAnsi" w:hAnsiTheme="majorHAnsi" w:cstheme="majorHAnsi"/>
          <w:color w:val="222222"/>
          <w:sz w:val="22"/>
          <w:szCs w:val="22"/>
          <w:shd w:val="clear" w:color="auto" w:fill="FFFFFF"/>
          <w:lang w:eastAsia="en-GB"/>
        </w:rPr>
        <w:fldChar w:fldCharType="end"/>
      </w:r>
      <w:r w:rsidR="006A27BE" w:rsidRPr="00A321F2">
        <w:rPr>
          <w:rFonts w:asciiTheme="majorHAnsi" w:hAnsiTheme="majorHAnsi" w:cstheme="majorHAnsi"/>
          <w:color w:val="222222"/>
          <w:sz w:val="22"/>
          <w:szCs w:val="22"/>
          <w:shd w:val="clear" w:color="auto" w:fill="FFFFFF"/>
          <w:lang w:eastAsia="en-GB"/>
        </w:rPr>
        <w:t xml:space="preserve"> </w:t>
      </w:r>
      <w:r w:rsidR="00407998" w:rsidRPr="00A321F2">
        <w:rPr>
          <w:rFonts w:asciiTheme="majorHAnsi" w:hAnsiTheme="majorHAnsi" w:cstheme="majorHAnsi"/>
          <w:color w:val="222222"/>
          <w:sz w:val="22"/>
          <w:szCs w:val="22"/>
          <w:shd w:val="clear" w:color="auto" w:fill="FFFFFF"/>
          <w:lang w:eastAsia="en-GB"/>
        </w:rPr>
        <w:t>(proliferative</w:t>
      </w:r>
      <w:r w:rsidR="002622C8" w:rsidRPr="00A321F2">
        <w:rPr>
          <w:rFonts w:asciiTheme="majorHAnsi" w:hAnsiTheme="majorHAnsi" w:cstheme="majorHAnsi"/>
          <w:color w:val="222222"/>
          <w:sz w:val="22"/>
          <w:szCs w:val="22"/>
          <w:shd w:val="clear" w:color="auto" w:fill="FFFFFF"/>
          <w:lang w:eastAsia="en-GB"/>
        </w:rPr>
        <w:t xml:space="preserve"> phase)</w:t>
      </w:r>
      <w:r w:rsidR="003A463A" w:rsidRPr="00A321F2">
        <w:rPr>
          <w:rFonts w:asciiTheme="majorHAnsi" w:hAnsiTheme="majorHAnsi" w:cstheme="majorHAnsi"/>
          <w:color w:val="222222"/>
          <w:sz w:val="22"/>
          <w:szCs w:val="22"/>
          <w:shd w:val="clear" w:color="auto" w:fill="FFFFFF"/>
          <w:lang w:eastAsia="en-GB"/>
        </w:rPr>
        <w:t xml:space="preserve">, </w:t>
      </w:r>
      <w:r w:rsidR="00997DD3">
        <w:rPr>
          <w:rFonts w:asciiTheme="majorHAnsi" w:hAnsiTheme="majorHAnsi" w:cstheme="majorHAnsi"/>
          <w:color w:val="222222"/>
          <w:sz w:val="22"/>
          <w:szCs w:val="22"/>
          <w:shd w:val="clear" w:color="auto" w:fill="FFFFFF"/>
          <w:lang w:eastAsia="en-GB"/>
        </w:rPr>
        <w:t>with</w:t>
      </w:r>
      <w:r w:rsidR="00997DD3" w:rsidRPr="00A321F2">
        <w:rPr>
          <w:rFonts w:asciiTheme="majorHAnsi" w:hAnsiTheme="majorHAnsi" w:cstheme="majorHAnsi"/>
          <w:color w:val="222222"/>
          <w:sz w:val="22"/>
          <w:szCs w:val="22"/>
          <w:shd w:val="clear" w:color="auto" w:fill="FFFFFF"/>
          <w:lang w:eastAsia="en-GB"/>
        </w:rPr>
        <w:t xml:space="preserve"> </w:t>
      </w:r>
      <w:r w:rsidR="003A463A" w:rsidRPr="00A321F2">
        <w:rPr>
          <w:rFonts w:asciiTheme="majorHAnsi" w:hAnsiTheme="majorHAnsi" w:cstheme="majorHAnsi"/>
          <w:color w:val="222222"/>
          <w:sz w:val="22"/>
          <w:szCs w:val="22"/>
          <w:shd w:val="clear" w:color="auto" w:fill="FFFFFF"/>
          <w:lang w:eastAsia="en-GB"/>
        </w:rPr>
        <w:t>up to 80% reach</w:t>
      </w:r>
      <w:r w:rsidR="00773859" w:rsidRPr="00A321F2">
        <w:rPr>
          <w:rFonts w:asciiTheme="majorHAnsi" w:hAnsiTheme="majorHAnsi" w:cstheme="majorHAnsi"/>
          <w:color w:val="222222"/>
          <w:sz w:val="22"/>
          <w:szCs w:val="22"/>
          <w:shd w:val="clear" w:color="auto" w:fill="FFFFFF"/>
          <w:lang w:eastAsia="en-GB"/>
        </w:rPr>
        <w:t xml:space="preserve"> maximal size by 3</w:t>
      </w:r>
      <w:r w:rsidR="001917A6" w:rsidRPr="00A321F2">
        <w:rPr>
          <w:rFonts w:asciiTheme="majorHAnsi" w:hAnsiTheme="majorHAnsi" w:cstheme="majorHAnsi"/>
          <w:color w:val="222222"/>
          <w:sz w:val="22"/>
          <w:szCs w:val="22"/>
          <w:shd w:val="clear" w:color="auto" w:fill="FFFFFF"/>
          <w:lang w:eastAsia="en-GB"/>
        </w:rPr>
        <w:t xml:space="preserve"> </w:t>
      </w:r>
      <w:r w:rsidR="002006C0" w:rsidRPr="00A321F2">
        <w:rPr>
          <w:rFonts w:asciiTheme="majorHAnsi" w:hAnsiTheme="majorHAnsi" w:cstheme="majorHAnsi"/>
          <w:color w:val="222222"/>
          <w:sz w:val="22"/>
          <w:szCs w:val="22"/>
          <w:shd w:val="clear" w:color="auto" w:fill="FFFFFF"/>
          <w:lang w:eastAsia="en-GB"/>
        </w:rPr>
        <w:t xml:space="preserve">months </w:t>
      </w:r>
      <w:r w:rsidR="00773859" w:rsidRPr="00A321F2">
        <w:rPr>
          <w:rFonts w:asciiTheme="majorHAnsi" w:hAnsiTheme="majorHAnsi" w:cstheme="majorHAnsi"/>
          <w:color w:val="222222"/>
          <w:sz w:val="22"/>
          <w:szCs w:val="22"/>
          <w:shd w:val="clear" w:color="auto" w:fill="FFFFFF"/>
          <w:lang w:eastAsia="en-GB"/>
        </w:rPr>
        <w:t>of age</w:t>
      </w:r>
      <w:r w:rsidR="00C56B41" w:rsidRPr="00A321F2">
        <w:rPr>
          <w:rFonts w:asciiTheme="majorHAnsi" w:hAnsiTheme="majorHAnsi" w:cstheme="majorHAnsi"/>
          <w:color w:val="222222"/>
          <w:sz w:val="22"/>
          <w:szCs w:val="22"/>
          <w:shd w:val="clear" w:color="auto" w:fill="FFFFFF"/>
          <w:lang w:eastAsia="en-GB"/>
        </w:rPr>
        <w:fldChar w:fldCharType="begin" w:fldLock="1"/>
      </w:r>
      <w:r w:rsidR="00403203" w:rsidRPr="00A321F2">
        <w:rPr>
          <w:rFonts w:asciiTheme="majorHAnsi" w:hAnsiTheme="majorHAnsi" w:cstheme="majorHAnsi"/>
          <w:color w:val="222222"/>
          <w:sz w:val="22"/>
          <w:szCs w:val="22"/>
          <w:shd w:val="clear" w:color="auto" w:fill="FFFFFF"/>
          <w:lang w:eastAsia="en-GB"/>
        </w:rPr>
        <w:instrText>ADDIN CSL_CITATION { "citationItems" : [ { "id" : "ITEM-1", "itemData" : { "DOI" : "10.1016/S0140-6736(16)00645-0", "ISBN" : "9789461695901", "ISSN" : "1474547X", "PMID" : "28089471", "abstract" : "With a prevalence of 4\u00b75%, infantile haemangiomas are the most common benign tumours of infancy, arising in the first few weeks of life and exhibiting a characteristic sequence of growth and spontaneous involution. Most infantile haemangiomas do not require therapy. However, to identify at-risk haemangiomas, close follow-up is crucial in the first weeks of life; 80% of all haemangiomas reach their final size by 3 months of age. The main indications for treatment are life-threatening infantile haemangioma (causing heart failure or respiratory distress), tumours posing functional risks (eg, visual obstruction, amblyopia, or feeding difficulties), ulceration, and severe anatomic distortion, especially on the face. Oral propranolol is now the first-line treatment, which should be administered as early as possible to avoid potential complications. Haemangioma shrinkage is rapidly observed with oral propranolol, but a minimum of 6 months of therapy is recommended.", "author" : [ { "dropping-particle" : "", "family" : "L\u00e9aut\u00e9-Labr\u00e8ze", "given" : "Christine", "non-dropping-particle" : "", "parse-names" : false, "suffix" : "" }, { "dropping-particle" : "", "family" : "Harper", "given" : "John I.", "non-dropping-particle" : "", "parse-names" : false, "suffix" : "" }, { "dropping-particle" : "", "family" : "Hoeger", "given" : "Peter H.", "non-dropping-particle" : "", "parse-names" : false, "suffix" : "" } ], "container-title" : "The Lancet", "id" : "ITEM-1", "issued" : { "date-parts" : [ [ "2017" ] ] }, "page" : "85-94", "title" : "Infantile haemangioma", "type" : "article-journal" }, "uris" : [ "http://www.mendeley.com/documents/?uuid=f0f778f0-b4ed-4815-a54c-e93ea09c3f31" ] } ], "mendeley" : { "formattedCitation" : "&lt;sup&gt;2&lt;/sup&gt;", "plainTextFormattedCitation" : "2", "previouslyFormattedCitation" : "&lt;sup&gt;2&lt;/sup&gt;" }, "properties" : { "noteIndex" : 3 }, "schema" : "https://github.com/citation-style-language/schema/raw/master/csl-citation.json" }</w:instrText>
      </w:r>
      <w:r w:rsidR="00C56B41" w:rsidRPr="00A321F2">
        <w:rPr>
          <w:rFonts w:asciiTheme="majorHAnsi" w:hAnsiTheme="majorHAnsi" w:cstheme="majorHAnsi"/>
          <w:color w:val="222222"/>
          <w:sz w:val="22"/>
          <w:szCs w:val="22"/>
          <w:shd w:val="clear" w:color="auto" w:fill="FFFFFF"/>
          <w:lang w:eastAsia="en-GB"/>
        </w:rPr>
        <w:fldChar w:fldCharType="separate"/>
      </w:r>
      <w:r w:rsidR="00403203" w:rsidRPr="00A321F2">
        <w:rPr>
          <w:rFonts w:asciiTheme="majorHAnsi" w:hAnsiTheme="majorHAnsi" w:cstheme="majorHAnsi"/>
          <w:noProof/>
          <w:color w:val="222222"/>
          <w:sz w:val="22"/>
          <w:szCs w:val="22"/>
          <w:shd w:val="clear" w:color="auto" w:fill="FFFFFF"/>
          <w:vertAlign w:val="superscript"/>
          <w:lang w:eastAsia="en-GB"/>
        </w:rPr>
        <w:t>2</w:t>
      </w:r>
      <w:r w:rsidR="00C56B41" w:rsidRPr="00A321F2">
        <w:rPr>
          <w:rFonts w:asciiTheme="majorHAnsi" w:hAnsiTheme="majorHAnsi" w:cstheme="majorHAnsi"/>
          <w:color w:val="222222"/>
          <w:sz w:val="22"/>
          <w:szCs w:val="22"/>
          <w:shd w:val="clear" w:color="auto" w:fill="FFFFFF"/>
          <w:lang w:eastAsia="en-GB"/>
        </w:rPr>
        <w:fldChar w:fldCharType="end"/>
      </w:r>
      <w:r w:rsidR="00FE3241" w:rsidRPr="00A321F2">
        <w:rPr>
          <w:rFonts w:asciiTheme="majorHAnsi" w:hAnsiTheme="majorHAnsi" w:cstheme="majorHAnsi"/>
          <w:color w:val="222222"/>
          <w:sz w:val="22"/>
          <w:szCs w:val="22"/>
          <w:shd w:val="clear" w:color="auto" w:fill="FFFFFF"/>
          <w:vertAlign w:val="superscript"/>
          <w:lang w:eastAsia="en-GB"/>
        </w:rPr>
        <w:t>,</w:t>
      </w:r>
      <w:r w:rsidR="002006C0"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"10.1111/jpc.12720", "ISBN" : "1878-0539 (Electronic)\\n1748-6815 (Linking)", "ISSN" : "10344810",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"Cherise ES", "non-dropping-particle" : "", "parse-names" : false, "suffix" : "" }, { "dropping-particle" : "", "family" : "Itinteang", "given" : "Tinte", "non-dropping-particle" : "", "parse-names" : false, "suffix" : "" }, { "dropping-particle" : "", "family" : "Leadbitter", "given" : "Philip", "non-dropping-particle" : "", "parse-names" : false, "suffix" : "" }, { "dropping-particle" : "", "family" : "Marsh", "given" : "Reginald", "non-dropping-particle" : "", "parse-names" : false, "suffix" : "" }, { "dropping-particle" : "", "family" : "Tan", "given" : "Swee T.", "non-dropping-particle" : "", "parse-names" : false, "suffix" : "" } ], "container-title" : "Journal of Paediatrics and Child Health", "id" : "ITEM-1", "issue" : "3", "issued" : { "date-parts" : [ [ "2014", "10" ] ] }, "page" : "n/a-n/a", "title" : "Low-dose propranolol regimen for infantile haemangioma", "type" : "article-journal", "volume" : "64" }, "uris" : [ "http://www.mendeley.com/documents/?uuid=8feb037e-5f2a-4b51-a33c-c1d7c6938d1d" ] } ], "mendeley" : { "formattedCitation" : "&lt;sup&gt;4&lt;/sup&gt;", "plainTextFormattedCitation" : "4", "previouslyFormattedCitation" : "&lt;sup&gt;4&lt;/sup&gt;" }, "properties" : { "noteIndex" : 3 }, "schema" : "https://github.com/citation-style-language/schema/raw/master/csl-citation.json" }</w:instrText>
      </w:r>
      <w:r w:rsidR="002006C0"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4</w:t>
      </w:r>
      <w:r w:rsidR="002006C0" w:rsidRPr="00A321F2">
        <w:rPr>
          <w:rFonts w:asciiTheme="majorHAnsi" w:hAnsiTheme="majorHAnsi" w:cstheme="majorHAnsi"/>
          <w:color w:val="222222"/>
          <w:sz w:val="22"/>
          <w:szCs w:val="22"/>
          <w:shd w:val="clear" w:color="auto" w:fill="FFFFFF"/>
          <w:lang w:eastAsia="en-GB"/>
        </w:rPr>
        <w:fldChar w:fldCharType="end"/>
      </w:r>
      <w:r w:rsidR="002622C8" w:rsidRPr="00A321F2">
        <w:rPr>
          <w:rFonts w:asciiTheme="majorHAnsi" w:hAnsiTheme="majorHAnsi" w:cstheme="majorHAnsi"/>
          <w:color w:val="222222"/>
          <w:sz w:val="22"/>
          <w:szCs w:val="22"/>
          <w:shd w:val="clear" w:color="auto" w:fill="FFFFFF"/>
          <w:vertAlign w:val="superscript"/>
          <w:lang w:eastAsia="en-GB"/>
        </w:rPr>
        <w:t>,</w:t>
      </w:r>
      <w:r w:rsidR="002622C8"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3 }, "schema" : "https://github.com/citation-style-language/schema/raw/master/csl-citation.json" }</w:instrText>
      </w:r>
      <w:r w:rsidR="002622C8"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5</w:t>
      </w:r>
      <w:r w:rsidR="002622C8" w:rsidRPr="00A321F2">
        <w:rPr>
          <w:rFonts w:asciiTheme="majorHAnsi" w:hAnsiTheme="majorHAnsi" w:cstheme="majorHAnsi"/>
          <w:color w:val="222222"/>
          <w:sz w:val="22"/>
          <w:szCs w:val="22"/>
          <w:shd w:val="clear" w:color="auto" w:fill="FFFFFF"/>
          <w:lang w:eastAsia="en-GB"/>
        </w:rPr>
        <w:fldChar w:fldCharType="end"/>
      </w:r>
      <w:r w:rsidR="00403203" w:rsidRPr="00A321F2">
        <w:rPr>
          <w:rFonts w:asciiTheme="majorHAnsi" w:hAnsiTheme="majorHAnsi" w:cstheme="majorHAnsi"/>
          <w:color w:val="222222"/>
          <w:sz w:val="22"/>
          <w:szCs w:val="22"/>
          <w:shd w:val="clear" w:color="auto" w:fill="FFFFFF"/>
          <w:lang w:eastAsia="en-GB"/>
        </w:rPr>
        <w:t>.</w:t>
      </w:r>
      <w:r w:rsidR="002006C0" w:rsidRPr="00A321F2">
        <w:rPr>
          <w:rFonts w:asciiTheme="majorHAnsi" w:hAnsiTheme="majorHAnsi" w:cstheme="majorHAnsi"/>
          <w:color w:val="222222"/>
          <w:sz w:val="22"/>
          <w:szCs w:val="22"/>
          <w:shd w:val="clear" w:color="auto" w:fill="FFFFFF"/>
          <w:lang w:eastAsia="en-GB"/>
        </w:rPr>
        <w:t xml:space="preserve"> </w:t>
      </w:r>
      <w:r w:rsidR="00575300" w:rsidRPr="00A321F2">
        <w:rPr>
          <w:rFonts w:asciiTheme="majorHAnsi" w:hAnsiTheme="majorHAnsi" w:cstheme="majorHAnsi"/>
          <w:color w:val="222222"/>
          <w:sz w:val="22"/>
          <w:szCs w:val="22"/>
          <w:shd w:val="clear" w:color="auto" w:fill="FFFFFF"/>
          <w:lang w:eastAsia="en-GB"/>
        </w:rPr>
        <w:t xml:space="preserve">It </w:t>
      </w:r>
      <w:r w:rsidR="007B53FC">
        <w:rPr>
          <w:rFonts w:asciiTheme="majorHAnsi" w:hAnsiTheme="majorHAnsi" w:cstheme="majorHAnsi"/>
          <w:color w:val="222222"/>
          <w:sz w:val="22"/>
          <w:szCs w:val="22"/>
          <w:shd w:val="clear" w:color="auto" w:fill="FFFFFF"/>
          <w:lang w:eastAsia="en-GB"/>
        </w:rPr>
        <w:t>then</w:t>
      </w:r>
      <w:r w:rsidR="007B53FC" w:rsidRPr="00A321F2">
        <w:rPr>
          <w:rFonts w:asciiTheme="majorHAnsi" w:hAnsiTheme="majorHAnsi" w:cstheme="majorHAnsi"/>
          <w:color w:val="222222"/>
          <w:sz w:val="22"/>
          <w:szCs w:val="22"/>
          <w:shd w:val="clear" w:color="auto" w:fill="FFFFFF"/>
          <w:lang w:eastAsia="en-GB"/>
        </w:rPr>
        <w:t xml:space="preserve"> </w:t>
      </w:r>
      <w:r w:rsidR="002006C0" w:rsidRPr="00A321F2">
        <w:rPr>
          <w:rFonts w:asciiTheme="majorHAnsi" w:hAnsiTheme="majorHAnsi" w:cstheme="majorHAnsi"/>
          <w:color w:val="222222"/>
          <w:sz w:val="22"/>
          <w:szCs w:val="22"/>
          <w:shd w:val="clear" w:color="auto" w:fill="FFFFFF"/>
          <w:lang w:eastAsia="en-GB"/>
        </w:rPr>
        <w:t>undergo</w:t>
      </w:r>
      <w:r w:rsidR="00575300" w:rsidRPr="00A321F2">
        <w:rPr>
          <w:rFonts w:asciiTheme="majorHAnsi" w:hAnsiTheme="majorHAnsi" w:cstheme="majorHAnsi"/>
          <w:color w:val="222222"/>
          <w:sz w:val="22"/>
          <w:szCs w:val="22"/>
          <w:shd w:val="clear" w:color="auto" w:fill="FFFFFF"/>
          <w:lang w:eastAsia="en-GB"/>
        </w:rPr>
        <w:t>es</w:t>
      </w:r>
      <w:r w:rsidR="002006C0" w:rsidRPr="00A321F2">
        <w:rPr>
          <w:rFonts w:asciiTheme="majorHAnsi" w:hAnsiTheme="majorHAnsi" w:cstheme="majorHAnsi"/>
          <w:color w:val="222222"/>
          <w:sz w:val="22"/>
          <w:szCs w:val="22"/>
          <w:shd w:val="clear" w:color="auto" w:fill="FFFFFF"/>
          <w:lang w:eastAsia="en-GB"/>
        </w:rPr>
        <w:t xml:space="preserve"> </w:t>
      </w:r>
      <w:r w:rsidR="00997DD3">
        <w:rPr>
          <w:rFonts w:asciiTheme="majorHAnsi" w:hAnsiTheme="majorHAnsi" w:cstheme="majorHAnsi"/>
          <w:color w:val="222222"/>
          <w:sz w:val="22"/>
          <w:szCs w:val="22"/>
          <w:shd w:val="clear" w:color="auto" w:fill="FFFFFF"/>
          <w:lang w:eastAsia="en-GB"/>
        </w:rPr>
        <w:t xml:space="preserve">spontaneous </w:t>
      </w:r>
      <w:r w:rsidR="002006C0" w:rsidRPr="00A321F2">
        <w:rPr>
          <w:rFonts w:asciiTheme="majorHAnsi" w:hAnsiTheme="majorHAnsi" w:cstheme="majorHAnsi"/>
          <w:color w:val="222222"/>
          <w:sz w:val="22"/>
          <w:szCs w:val="22"/>
          <w:shd w:val="clear" w:color="auto" w:fill="FFFFFF"/>
          <w:lang w:eastAsia="en-GB"/>
        </w:rPr>
        <w:t>involution over the next 1-5 years</w:t>
      </w:r>
      <w:r w:rsidR="0017560E" w:rsidRPr="00A321F2">
        <w:rPr>
          <w:rFonts w:asciiTheme="majorHAnsi" w:hAnsiTheme="majorHAnsi" w:cstheme="majorHAnsi"/>
          <w:color w:val="222222"/>
          <w:sz w:val="22"/>
          <w:szCs w:val="22"/>
          <w:shd w:val="clear" w:color="auto" w:fill="FFFFFF"/>
          <w:lang w:eastAsia="en-GB"/>
        </w:rPr>
        <w:t xml:space="preserve"> (involuting</w:t>
      </w:r>
      <w:r w:rsidR="002622C8" w:rsidRPr="00A321F2">
        <w:rPr>
          <w:rFonts w:asciiTheme="majorHAnsi" w:hAnsiTheme="majorHAnsi" w:cstheme="majorHAnsi"/>
          <w:color w:val="222222"/>
          <w:sz w:val="22"/>
          <w:szCs w:val="22"/>
          <w:shd w:val="clear" w:color="auto" w:fill="FFFFFF"/>
          <w:lang w:eastAsia="en-GB"/>
        </w:rPr>
        <w:t xml:space="preserve"> phase)</w:t>
      </w:r>
      <w:r w:rsidR="002006C0" w:rsidRPr="00A321F2">
        <w:rPr>
          <w:rFonts w:asciiTheme="majorHAnsi" w:hAnsiTheme="majorHAnsi" w:cstheme="majorHAnsi"/>
          <w:color w:val="222222"/>
          <w:sz w:val="22"/>
          <w:szCs w:val="22"/>
          <w:shd w:val="clear" w:color="auto" w:fill="FFFFFF"/>
          <w:lang w:eastAsia="en-GB"/>
        </w:rPr>
        <w:t>, with ongoing improvement up to 10 years of age</w:t>
      </w:r>
      <w:r w:rsidR="002622C8" w:rsidRPr="00A321F2">
        <w:rPr>
          <w:rFonts w:asciiTheme="majorHAnsi" w:hAnsiTheme="majorHAnsi" w:cstheme="majorHAnsi"/>
          <w:color w:val="222222"/>
          <w:sz w:val="22"/>
          <w:szCs w:val="22"/>
          <w:shd w:val="clear" w:color="auto" w:fill="FFFFFF"/>
          <w:lang w:eastAsia="en-GB"/>
        </w:rPr>
        <w:t xml:space="preserve"> (involuted phase) </w:t>
      </w:r>
      <w:r w:rsidR="002622C8"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"10.1111/jpc.12720", "ISBN" : "1878-0539 (Electronic)\\n1748-6815 (Linking)", "ISSN" : "10344810",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"Cherise ES", "non-dropping-particle" : "", "parse-names" : false, "suffix" : "" }, { "dropping-particle" : "", "family" : "Itinteang", "given" : "Tinte", "non-dropping-particle" : "", "parse-names" : false, "suffix" : "" }, { "dropping-particle" : "", "family" : "Leadbitter", "given" : "Philip", "non-dropping-particle" : "", "parse-names" : false, "suffix" : "" }, { "dropping-particle" : "", "family" : "Marsh", "given" : "Reginald", "non-dropping-particle" : "", "parse-names" : false, "suffix" : "" }, { "dropping-particle" : "", "family" : "Tan", "given" : "Swee T.", "non-dropping-particle" : "", "parse-names" : false, "suffix" : "" } ], "container-title" : "Journal of Paediatrics and Child Health", "id" : "ITEM-1", "issue" : "3", "issued" : { "date-parts" : [ [ "2014", "10" ] ] }, "page" : "n/a-n/a", "title" : "Low-dose propranolol regimen for infantile haemangioma", "type" : "article-journal", "volume" : "64" }, "uris" : [ "http://www.mendeley.com/documents/?uuid=8feb037e-5f2a-4b51-a33c-c1d7c6938d1d" ] } ], "mendeley" : { "formattedCitation" : "&lt;sup&gt;4&lt;/sup&gt;", "plainTextFormattedCitation" : "4", "previouslyFormattedCitation" : "&lt;sup&gt;4&lt;/sup&gt;" }, "properties" : { "noteIndex" : 3 }, "schema" : "https://github.com/citation-style-language/schema/raw/master/csl-citation.json" }</w:instrText>
      </w:r>
      <w:r w:rsidR="002622C8"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4</w:t>
      </w:r>
      <w:r w:rsidR="002622C8" w:rsidRPr="00A321F2">
        <w:rPr>
          <w:rFonts w:asciiTheme="majorHAnsi" w:hAnsiTheme="majorHAnsi" w:cstheme="majorHAnsi"/>
          <w:color w:val="222222"/>
          <w:sz w:val="22"/>
          <w:szCs w:val="22"/>
          <w:shd w:val="clear" w:color="auto" w:fill="FFFFFF"/>
          <w:lang w:eastAsia="en-GB"/>
        </w:rPr>
        <w:fldChar w:fldCharType="end"/>
      </w:r>
      <w:r w:rsidR="002622C8" w:rsidRPr="00A321F2">
        <w:rPr>
          <w:rFonts w:asciiTheme="majorHAnsi" w:hAnsiTheme="majorHAnsi" w:cstheme="majorHAnsi"/>
          <w:color w:val="222222"/>
          <w:sz w:val="22"/>
          <w:szCs w:val="22"/>
          <w:shd w:val="clear" w:color="auto" w:fill="FFFFFF"/>
          <w:vertAlign w:val="superscript"/>
          <w:lang w:eastAsia="en-GB"/>
        </w:rPr>
        <w:t>,</w:t>
      </w:r>
      <w:r w:rsidR="002622C8"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3 }, "schema" : "https://github.com/citation-style-language/schema/raw/master/csl-citation.json" }</w:instrText>
      </w:r>
      <w:r w:rsidR="002622C8"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5</w:t>
      </w:r>
      <w:r w:rsidR="002622C8" w:rsidRPr="00A321F2">
        <w:rPr>
          <w:rFonts w:asciiTheme="majorHAnsi" w:hAnsiTheme="majorHAnsi" w:cstheme="majorHAnsi"/>
          <w:color w:val="222222"/>
          <w:sz w:val="22"/>
          <w:szCs w:val="22"/>
          <w:shd w:val="clear" w:color="auto" w:fill="FFFFFF"/>
          <w:lang w:eastAsia="en-GB"/>
        </w:rPr>
        <w:fldChar w:fldCharType="end"/>
      </w:r>
      <w:r w:rsidR="007B53FC">
        <w:rPr>
          <w:rFonts w:asciiTheme="majorHAnsi" w:hAnsiTheme="majorHAnsi" w:cstheme="majorHAnsi"/>
          <w:color w:val="222222"/>
          <w:sz w:val="22"/>
          <w:szCs w:val="22"/>
          <w:shd w:val="clear" w:color="auto" w:fill="FFFFFF"/>
          <w:lang w:eastAsia="en-GB"/>
        </w:rPr>
        <w:t xml:space="preserve"> often leaving a fibrofatty residuum.</w:t>
      </w:r>
    </w:p>
    <w:p w14:paraId="0677D9B4" w14:textId="77777777" w:rsidR="00193C1E" w:rsidRPr="00A321F2" w:rsidRDefault="00193C1E"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375C5256" w14:textId="05160532" w:rsidR="00193C1E" w:rsidRPr="00A321F2" w:rsidRDefault="00193C1E"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Most IH</w:t>
      </w:r>
      <w:r w:rsidR="00575300" w:rsidRPr="00A321F2">
        <w:rPr>
          <w:rFonts w:asciiTheme="majorHAnsi" w:hAnsiTheme="majorHAnsi" w:cstheme="majorHAnsi"/>
          <w:color w:val="222222"/>
          <w:sz w:val="22"/>
          <w:szCs w:val="22"/>
          <w:shd w:val="clear" w:color="auto" w:fill="FFFFFF"/>
          <w:lang w:eastAsia="en-GB"/>
        </w:rPr>
        <w:t>s</w:t>
      </w:r>
      <w:r w:rsidRPr="00A321F2">
        <w:rPr>
          <w:rFonts w:asciiTheme="majorHAnsi" w:hAnsiTheme="majorHAnsi" w:cstheme="majorHAnsi"/>
          <w:color w:val="222222"/>
          <w:sz w:val="22"/>
          <w:szCs w:val="22"/>
          <w:shd w:val="clear" w:color="auto" w:fill="FFFFFF"/>
          <w:lang w:eastAsia="en-GB"/>
        </w:rPr>
        <w:t xml:space="preserve"> do not require</w:t>
      </w:r>
      <w:r w:rsidR="008E0BF4" w:rsidRPr="00A321F2">
        <w:rPr>
          <w:rFonts w:asciiTheme="majorHAnsi" w:hAnsiTheme="majorHAnsi" w:cstheme="majorHAnsi"/>
          <w:color w:val="222222"/>
          <w:sz w:val="22"/>
          <w:szCs w:val="22"/>
          <w:shd w:val="clear" w:color="auto" w:fill="FFFFFF"/>
          <w:lang w:eastAsia="en-GB"/>
        </w:rPr>
        <w:t xml:space="preserve"> active</w:t>
      </w:r>
      <w:r w:rsidRPr="00A321F2">
        <w:rPr>
          <w:rFonts w:asciiTheme="majorHAnsi" w:hAnsiTheme="majorHAnsi" w:cstheme="majorHAnsi"/>
          <w:color w:val="222222"/>
          <w:sz w:val="22"/>
          <w:szCs w:val="22"/>
          <w:shd w:val="clear" w:color="auto" w:fill="FFFFFF"/>
          <w:lang w:eastAsia="en-GB"/>
        </w:rPr>
        <w:t xml:space="preserve"> treatment as </w:t>
      </w:r>
      <w:r w:rsidR="00CE2B3E" w:rsidRPr="00A321F2">
        <w:rPr>
          <w:rFonts w:asciiTheme="majorHAnsi" w:hAnsiTheme="majorHAnsi" w:cstheme="majorHAnsi"/>
          <w:color w:val="222222"/>
          <w:sz w:val="22"/>
          <w:szCs w:val="22"/>
          <w:shd w:val="clear" w:color="auto" w:fill="FFFFFF"/>
          <w:lang w:eastAsia="en-GB"/>
        </w:rPr>
        <w:t>they</w:t>
      </w:r>
      <w:r w:rsidRPr="00A321F2">
        <w:rPr>
          <w:rFonts w:asciiTheme="majorHAnsi" w:hAnsiTheme="majorHAnsi" w:cstheme="majorHAnsi"/>
          <w:color w:val="222222"/>
          <w:sz w:val="22"/>
          <w:szCs w:val="22"/>
          <w:shd w:val="clear" w:color="auto" w:fill="FFFFFF"/>
          <w:lang w:eastAsia="en-GB"/>
        </w:rPr>
        <w:t xml:space="preserve"> involute spontaneously</w:t>
      </w:r>
      <w:r w:rsidR="00CE2B3E" w:rsidRPr="00A321F2">
        <w:rPr>
          <w:rFonts w:asciiTheme="majorHAnsi" w:hAnsiTheme="majorHAnsi" w:cstheme="majorHAnsi"/>
          <w:color w:val="222222"/>
          <w:sz w:val="22"/>
          <w:szCs w:val="22"/>
          <w:shd w:val="clear" w:color="auto" w:fill="FFFFFF"/>
          <w:lang w:eastAsia="en-GB"/>
        </w:rPr>
        <w:t xml:space="preserve"> over time</w:t>
      </w:r>
      <w:r w:rsidRPr="00A321F2">
        <w:rPr>
          <w:rFonts w:asciiTheme="majorHAnsi" w:hAnsiTheme="majorHAnsi" w:cstheme="majorHAnsi"/>
          <w:color w:val="222222"/>
          <w:sz w:val="22"/>
          <w:szCs w:val="22"/>
          <w:shd w:val="clear" w:color="auto" w:fill="FFFFFF"/>
          <w:lang w:eastAsia="en-GB"/>
        </w:rPr>
        <w:t xml:space="preserve">. </w:t>
      </w:r>
      <w:r w:rsidR="0009200E" w:rsidRPr="00A321F2">
        <w:rPr>
          <w:rFonts w:asciiTheme="majorHAnsi" w:hAnsiTheme="majorHAnsi" w:cstheme="majorHAnsi"/>
          <w:color w:val="222222"/>
          <w:sz w:val="22"/>
          <w:szCs w:val="22"/>
          <w:shd w:val="clear" w:color="auto" w:fill="FFFFFF"/>
          <w:lang w:eastAsia="en-GB"/>
        </w:rPr>
        <w:t xml:space="preserve">However, up to 10-15% of IH require </w:t>
      </w:r>
      <w:r w:rsidR="008E0BF4" w:rsidRPr="00A321F2">
        <w:rPr>
          <w:rFonts w:asciiTheme="majorHAnsi" w:hAnsiTheme="majorHAnsi" w:cstheme="majorHAnsi"/>
          <w:color w:val="222222"/>
          <w:sz w:val="22"/>
          <w:szCs w:val="22"/>
          <w:shd w:val="clear" w:color="auto" w:fill="FFFFFF"/>
          <w:lang w:eastAsia="en-GB"/>
        </w:rPr>
        <w:t xml:space="preserve">intervention </w:t>
      </w:r>
      <w:r w:rsidR="007B53FC">
        <w:rPr>
          <w:rFonts w:asciiTheme="majorHAnsi" w:hAnsiTheme="majorHAnsi" w:cstheme="majorHAnsi"/>
          <w:color w:val="222222"/>
          <w:sz w:val="22"/>
          <w:szCs w:val="22"/>
          <w:shd w:val="clear" w:color="auto" w:fill="FFFFFF"/>
          <w:lang w:eastAsia="en-GB"/>
        </w:rPr>
        <w:t xml:space="preserve">during infancy </w:t>
      </w:r>
      <w:r w:rsidR="008E0BF4" w:rsidRPr="00A321F2">
        <w:rPr>
          <w:rFonts w:asciiTheme="majorHAnsi" w:hAnsiTheme="majorHAnsi" w:cstheme="majorHAnsi"/>
          <w:color w:val="222222"/>
          <w:sz w:val="22"/>
          <w:szCs w:val="22"/>
          <w:shd w:val="clear" w:color="auto" w:fill="FFFFFF"/>
          <w:lang w:eastAsia="en-GB"/>
        </w:rPr>
        <w:t>because they cause complications</w:t>
      </w:r>
      <w:r w:rsidR="0009200E" w:rsidRPr="00A321F2">
        <w:rPr>
          <w:rFonts w:asciiTheme="majorHAnsi" w:hAnsiTheme="majorHAnsi" w:cstheme="majorHAnsi"/>
          <w:color w:val="222222"/>
          <w:sz w:val="22"/>
          <w:szCs w:val="22"/>
          <w:shd w:val="clear" w:color="auto" w:fill="FFFFFF"/>
          <w:lang w:eastAsia="en-GB"/>
        </w:rPr>
        <w:fldChar w:fldCharType="begin" w:fldLock="1"/>
      </w:r>
      <w:r w:rsidR="0009200E" w:rsidRPr="00A321F2">
        <w:rPr>
          <w:rFonts w:asciiTheme="majorHAnsi" w:hAnsiTheme="majorHAnsi" w:cstheme="majorHAnsi"/>
          <w:color w:val="222222"/>
          <w:sz w:val="22"/>
          <w:szCs w:val="22"/>
          <w:shd w:val="clear" w:color="auto" w:fill="FFFFFF"/>
          <w:lang w:eastAsia="en-GB"/>
        </w:rPr>
        <w:instrText>ADDIN CSL_CITATION { "citationItems" : [ { "id" : "ITEM-1", "itemData" : { "DOI" : "10.1016/S0140-6736(16)00645-0", "ISBN" : "9789461695901", "ISSN" : "1474547X", "PMID" : "28089471", "abstract" : "With a prevalence of 4\u00b75%, infantile haemangiomas are the most common benign tumours of infancy, arising in the first few weeks of life and exhibiting a characteristic sequence of growth and spontaneous involution. Most infantile haemangiomas do not require therapy. However, to identify at-risk haemangiomas, close follow-up is crucial in the first weeks of life; 80% of all haemangiomas reach their final size by 3 months of age. The main indications for treatment are life-threatening infantile haemangioma (causing heart failure or respiratory distress), tumours posing functional risks (eg, visual obstruction, amblyopia, or feeding difficulties), ulceration, and severe anatomic distortion, especially on the face. Oral propranolol is now the first-line treatment, which should be administered as early as possible to avoid potential complications. Haemangioma shrinkage is rapidly observed with oral propranolol, but a minimum of 6 months of therapy is recommended.", "author" : [ { "dropping-particle" : "", "family" : "L\u00e9aut\u00e9-Labr\u00e8ze", "given" : "Christine", "non-dropping-particle" : "", "parse-names" : false, "suffix" : "" }, { "dropping-particle" : "", "family" : "Harper", "given" : "John I.", "non-dropping-particle" : "", "parse-names" : false, "suffix" : "" }, { "dropping-particle" : "", "family" : "Hoeger", "given" : "Peter H.", "non-dropping-particle" : "", "parse-names" : false, "suffix" : "" } ], "container-title" : "The Lancet", "id" : "ITEM-1", "issued" : { "date-parts" : [ [ "2017" ] ] }, "page" : "85-94", "title" : "Infantile haemangioma", "type" : "article-journal" }, "uris" : [ "http://www.mendeley.com/documents/?uuid=f0f778f0-b4ed-4815-a54c-e93ea09c3f31" ] } ], "mendeley" : { "formattedCitation" : "&lt;sup&gt;2&lt;/sup&gt;", "plainTextFormattedCitation" : "2", "previouslyFormattedCitation" : "&lt;sup&gt;2&lt;/sup&gt;" }, "properties" : { "noteIndex" : 3 }, "schema" : "https://github.com/citation-style-language/schema/raw/master/csl-citation.json" }</w:instrText>
      </w:r>
      <w:r w:rsidR="0009200E" w:rsidRPr="00A321F2">
        <w:rPr>
          <w:rFonts w:asciiTheme="majorHAnsi" w:hAnsiTheme="majorHAnsi" w:cstheme="majorHAnsi"/>
          <w:color w:val="222222"/>
          <w:sz w:val="22"/>
          <w:szCs w:val="22"/>
          <w:shd w:val="clear" w:color="auto" w:fill="FFFFFF"/>
          <w:lang w:eastAsia="en-GB"/>
        </w:rPr>
        <w:fldChar w:fldCharType="separate"/>
      </w:r>
      <w:r w:rsidR="0009200E" w:rsidRPr="00A321F2">
        <w:rPr>
          <w:rFonts w:asciiTheme="majorHAnsi" w:hAnsiTheme="majorHAnsi" w:cstheme="majorHAnsi"/>
          <w:noProof/>
          <w:color w:val="222222"/>
          <w:sz w:val="22"/>
          <w:szCs w:val="22"/>
          <w:shd w:val="clear" w:color="auto" w:fill="FFFFFF"/>
          <w:vertAlign w:val="superscript"/>
          <w:lang w:eastAsia="en-GB"/>
        </w:rPr>
        <w:t>2</w:t>
      </w:r>
      <w:r w:rsidR="0009200E" w:rsidRPr="00A321F2">
        <w:rPr>
          <w:rFonts w:asciiTheme="majorHAnsi" w:hAnsiTheme="majorHAnsi" w:cstheme="majorHAnsi"/>
          <w:color w:val="222222"/>
          <w:sz w:val="22"/>
          <w:szCs w:val="22"/>
          <w:shd w:val="clear" w:color="auto" w:fill="FFFFFF"/>
          <w:lang w:eastAsia="en-GB"/>
        </w:rPr>
        <w:fldChar w:fldCharType="end"/>
      </w:r>
      <w:r w:rsidR="008E0BF4" w:rsidRPr="00A321F2">
        <w:rPr>
          <w:rFonts w:asciiTheme="majorHAnsi" w:hAnsiTheme="majorHAnsi" w:cstheme="majorHAnsi"/>
          <w:color w:val="222222"/>
          <w:sz w:val="22"/>
          <w:szCs w:val="22"/>
          <w:shd w:val="clear" w:color="auto" w:fill="FFFFFF"/>
          <w:lang w:eastAsia="en-GB"/>
        </w:rPr>
        <w:t>, such as</w:t>
      </w:r>
      <w:r w:rsidR="0009200E" w:rsidRPr="00A321F2">
        <w:rPr>
          <w:rFonts w:asciiTheme="majorHAnsi" w:hAnsiTheme="majorHAnsi" w:cstheme="majorHAnsi"/>
          <w:color w:val="222222"/>
          <w:sz w:val="22"/>
          <w:szCs w:val="22"/>
          <w:shd w:val="clear" w:color="auto" w:fill="FFFFFF"/>
          <w:lang w:eastAsia="en-GB"/>
        </w:rPr>
        <w:t xml:space="preserve"> </w:t>
      </w:r>
      <w:r w:rsidR="008E0BF4" w:rsidRPr="00A321F2">
        <w:rPr>
          <w:rFonts w:asciiTheme="majorHAnsi" w:hAnsiTheme="majorHAnsi" w:cstheme="majorHAnsi"/>
          <w:color w:val="222222"/>
          <w:sz w:val="22"/>
          <w:szCs w:val="22"/>
          <w:shd w:val="clear" w:color="auto" w:fill="FFFFFF"/>
          <w:lang w:eastAsia="en-GB"/>
        </w:rPr>
        <w:t xml:space="preserve">visual and airway </w:t>
      </w:r>
      <w:r w:rsidR="0009200E" w:rsidRPr="00A321F2">
        <w:rPr>
          <w:rFonts w:asciiTheme="majorHAnsi" w:hAnsiTheme="majorHAnsi" w:cstheme="majorHAnsi"/>
          <w:color w:val="222222"/>
          <w:sz w:val="22"/>
          <w:szCs w:val="22"/>
          <w:shd w:val="clear" w:color="auto" w:fill="FFFFFF"/>
          <w:lang w:eastAsia="en-GB"/>
        </w:rPr>
        <w:t>obstruction, ulceration, bleeding</w:t>
      </w:r>
      <w:r w:rsidR="00127715" w:rsidRPr="00A321F2">
        <w:rPr>
          <w:rFonts w:asciiTheme="majorHAnsi" w:hAnsiTheme="majorHAnsi" w:cstheme="majorHAnsi"/>
          <w:color w:val="222222"/>
          <w:sz w:val="22"/>
          <w:szCs w:val="22"/>
          <w:shd w:val="clear" w:color="auto" w:fill="FFFFFF"/>
          <w:lang w:eastAsia="en-GB"/>
        </w:rPr>
        <w:t xml:space="preserve">, </w:t>
      </w:r>
      <w:r w:rsidR="007B53FC">
        <w:rPr>
          <w:rFonts w:asciiTheme="majorHAnsi" w:hAnsiTheme="majorHAnsi" w:cstheme="majorHAnsi"/>
          <w:color w:val="222222"/>
          <w:sz w:val="22"/>
          <w:szCs w:val="22"/>
          <w:shd w:val="clear" w:color="auto" w:fill="FFFFFF"/>
          <w:lang w:eastAsia="en-GB"/>
        </w:rPr>
        <w:t xml:space="preserve">and </w:t>
      </w:r>
      <w:r w:rsidR="00127715" w:rsidRPr="00A321F2">
        <w:rPr>
          <w:rFonts w:asciiTheme="majorHAnsi" w:hAnsiTheme="majorHAnsi" w:cstheme="majorHAnsi"/>
          <w:color w:val="222222"/>
          <w:sz w:val="22"/>
          <w:szCs w:val="22"/>
          <w:shd w:val="clear" w:color="auto" w:fill="FFFFFF"/>
          <w:lang w:eastAsia="en-GB"/>
        </w:rPr>
        <w:t>permanent disfigurement</w:t>
      </w:r>
      <w:r w:rsidR="00055259" w:rsidRPr="00A321F2">
        <w:rPr>
          <w:rFonts w:asciiTheme="majorHAnsi" w:hAnsiTheme="majorHAnsi" w:cstheme="majorHAnsi"/>
          <w:color w:val="222222"/>
          <w:sz w:val="22"/>
          <w:szCs w:val="22"/>
          <w:shd w:val="clear" w:color="auto" w:fill="FFFFFF"/>
          <w:lang w:eastAsia="en-GB"/>
        </w:rPr>
        <w:fldChar w:fldCharType="begin" w:fldLock="1"/>
      </w:r>
      <w:r w:rsidR="00055259" w:rsidRPr="00A321F2">
        <w:rPr>
          <w:rFonts w:asciiTheme="majorHAnsi" w:hAnsiTheme="majorHAnsi" w:cstheme="majorHAnsi"/>
          <w:color w:val="222222"/>
          <w:sz w:val="22"/>
          <w:szCs w:val="22"/>
          <w:shd w:val="clear" w:color="auto" w:fill="FFFFFF"/>
          <w:lang w:eastAsia="en-GB"/>
        </w:rPr>
        <w:instrText>ADDIN CSL_CITATION { "citationItems" : [ { "id" : "ITEM-1", "itemData" : { "DOI" : "10.1172/JCI117241", "ISBN" : "0021-9738 (Print)\\r0021-9738 (Linking)", "ISSN" : "00219738", "PMID" : "7911127", "abstract" : "Hemangiomas, localized tumors of blood vessels, appear in approximately 10-12% of Caucasian infants. These lesions are characterized by a rapid proliferation of capillaries for the first year (proliferating phase), followed by slow, inevitable, regression of the tumor over the ensuing 1-5 yr (involuting phase), and continual improvement until 6-12 yr of age (involuted phase). To delineate the clinically observed growth phases of hemangiomas at a cellular level, we undertook an immunohistochemical analysis using nine independent markers. The proliferating phase was defined by high expression of proliferating cell nuclear antigen, type IV collagenase, and vascular endothelial growth factor. Elevated expression of the tissue inhibitor of metalloproteinase, TIMP 1, an inhibitor of new blood vessel formation, was observed exclusively in the involuting phase. High expression of basic fibroblast growth factor (bFGF) and urokinase was present in the proliferating and involuting phases. There was coexpression of bFGF and endothelial phenotypic markers CD31 and von Willebrand factor in the proliferating phase. These results provide an objective basis for staging hemangiomas and may be used to evaluate pharmacological agents, such as corticosteroids and interferon alfa-2a, which accelerate regression of hemangiomas. By contrast, vascular malformations do not express proliferating cell nuclear antigen, vascular endothelial growth factor, bFGF, type IV collagenase, and urokinase. These data demonstrate immunohistochemical differences between proliferating hemangiomas and vascular malformations which reflect the biological distinctions between these vascular lesions.", "author" : [ { "dropping-particle" : "", "family" : "Takahashi", "given" : "Kazue", "non-dropping-particle" : "", "parse-names" : false, "suffix" : "" }, { "dropping-particle" : "", "family" : "Mulliken", "given" : "John B.", "non-dropping-particle" : "", "parse-names" : false, "suffix" : "" }, { "dropping-particle" : "", "family" : "Kozakewich", "given" : "Harry P.W.", "non-dropping-particle" : "", "parse-names" : false, "suffix" : "" }, { "dropping-particle" : "", "family" : "Rogers", "given" : "Rick A.", "non-dropping-particle" : "", "parse-names" : false, "suffix" : "" }, { "dropping-particle" : "", "family" : "Folkman", "given" : "Judah", "non-dropping-particle" : "", "parse-names" : false, "suffix" : "" }, { "dropping-particle" : "", "family" : "Ezekowitz", "given" : "R. Alan B.", "non-dropping-particle" : "", "parse-names" : false, "suffix" : "" } ], "container-title" : "Journal of Clinical Investigation", "id" : "ITEM-1", "issue" : "6", "issued" : { "date-parts" : [ [ "1994" ] ] }, "page" : "2357-2364", "title" : "Cellular markers that distinguish the phases of hemangioma during infancy and childhood", "type" : "article-journal", "volume" : "93" }, "uris" : [ "http://www.mendeley.com/documents/?uuid=60a8bfcb-c488-45ae-b0fe-f168e65e3a95" ] } ], "mendeley" : { "formattedCitation" : "&lt;sup&gt;1&lt;/sup&gt;", "plainTextFormattedCitation" : "1", "previouslyFormattedCitation" : "&lt;sup&gt;1&lt;/sup&gt;" }, "properties" : { "noteIndex" : 3 }, "schema" : "https://github.com/citation-style-language/schema/raw/master/csl-citation.json" }</w:instrText>
      </w:r>
      <w:r w:rsidR="00055259" w:rsidRPr="00A321F2">
        <w:rPr>
          <w:rFonts w:asciiTheme="majorHAnsi" w:hAnsiTheme="majorHAnsi" w:cstheme="majorHAnsi"/>
          <w:color w:val="222222"/>
          <w:sz w:val="22"/>
          <w:szCs w:val="22"/>
          <w:shd w:val="clear" w:color="auto" w:fill="FFFFFF"/>
          <w:lang w:eastAsia="en-GB"/>
        </w:rPr>
        <w:fldChar w:fldCharType="separate"/>
      </w:r>
      <w:r w:rsidR="00055259" w:rsidRPr="00A321F2">
        <w:rPr>
          <w:rFonts w:asciiTheme="majorHAnsi" w:hAnsiTheme="majorHAnsi" w:cstheme="majorHAnsi"/>
          <w:noProof/>
          <w:color w:val="222222"/>
          <w:sz w:val="22"/>
          <w:szCs w:val="22"/>
          <w:shd w:val="clear" w:color="auto" w:fill="FFFFFF"/>
          <w:vertAlign w:val="superscript"/>
          <w:lang w:eastAsia="en-GB"/>
        </w:rPr>
        <w:t>1</w:t>
      </w:r>
      <w:r w:rsidR="00055259" w:rsidRPr="00A321F2">
        <w:rPr>
          <w:rFonts w:asciiTheme="majorHAnsi" w:hAnsiTheme="majorHAnsi" w:cstheme="majorHAnsi"/>
          <w:color w:val="222222"/>
          <w:sz w:val="22"/>
          <w:szCs w:val="22"/>
          <w:shd w:val="clear" w:color="auto" w:fill="FFFFFF"/>
          <w:lang w:eastAsia="en-GB"/>
        </w:rPr>
        <w:fldChar w:fldCharType="end"/>
      </w:r>
      <w:r w:rsidR="004F0E96" w:rsidRPr="00A321F2">
        <w:rPr>
          <w:rFonts w:asciiTheme="majorHAnsi" w:hAnsiTheme="majorHAnsi" w:cstheme="majorHAnsi"/>
          <w:color w:val="222222"/>
          <w:sz w:val="22"/>
          <w:szCs w:val="22"/>
          <w:shd w:val="clear" w:color="auto" w:fill="FFFFFF"/>
          <w:vertAlign w:val="superscript"/>
          <w:lang w:eastAsia="en-GB"/>
        </w:rPr>
        <w:t>,</w:t>
      </w:r>
      <w:r w:rsidR="004F0E96"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"10.1542/peds.2012-1691", "ISBN" : "0031-4005; 1098-4275", "ISSN" : "0031-4005", "PMID" : "23266923", "abstract" : "Infantile hemangiomas (IHs) are common neoplasms composed of proliferating endothelial-like cells. Despite the relative frequency of IH and the potential severity of complications, there are currently no uniform guidelines for treatment. Although propranolol has rapidly been adopted, there is significant uncertainty and divergence of opinion regarding safety monitoring, dose escalation, and its use in PHACE syndrome (PHACE = posterior fossa, hemangioma, arterial lesions, cardiac abnormalities, eye abnormalities; a cutaneous neurovascular syndrome characterized by large, segmental hemangiomas of the head and neck along with congenital anomalies of the brain, heart, eyes and/or chest wall). A consensus conference was held on December 9, 2011. The multidisciplinary team reviewed existing data on the pharmacologic properties of propranolol and all published reports pertaining to the use of propranolol in pediatric patients. Workgroups were assigned specific topics to propose protocols on the following subjects: contraindications, special populations, pretreatment evaluation, dose escalation, and monitoring. Consensus protocols were recorded during the meeting and refined after the meeting. When appropriate, protocol clarifications and revision were made and agreed upon by the group via teleconference. Because of the absence of high-quality clinical research data, evidence-based recommendations are not possible at present. However, the team agreed on a number of recommendations that arose from a review of existing evidence, including when to treat complicated IH; contraindications and pretreatment evaluation protocols; propranolol use in PHACE syndrome; formulation, target dose, and frequency of propranolol; initiation of propranolol in infants; cardiovascular monitoring; ongoing monitoring; and prevention of hypoglycemia. Where there was considerable controversy, the more conservative approach was selected. We acknowledge that the recommendations are conservative in nature and anticipate that they will be revised as more data are made available.", "author" : [ { "dropping-particle" : "", "family" : "Drolet", "given" : "B. A.", "non-dropping-particle" : "", "parse-names" : false, "suffix" : "" }, { "dropping-particle" : "", "family" : "Frommelt", "given" : "P. C.", "non-dropping-particle" : "", "parse-names" : false, "suffix" : "" }, { "dropping-particle" : "", "family" : "Chamlin", "given" : "S. L.", "non-dropping-particle" : "", "parse-names" : false, "suffix" : "" }, { "dropping-particle" : "", "family" : "Haggstrom", "given" : "A.", "non-dropping-particle" : "", "parse-names" : false, "suffix" : "" }, { "dropping-particle" : "", "family" : "Bauman", "given" : "N. M.", "non-dropping-particle" : "", "parse-names" : false, "suffix" : "" }, { "dropping-particle" : "", "family" : "Chiu", "given" : "Y. E.", "non-dropping-particle" : "", "parse-names" : false, "suffix" : "" }, { "dropping-particle" : "", "family" : "Chun", "given" : "R. H.", "non-dropping-particle" : "", "parse-names" : false, "suffix" : "" }, { "dropping-particle" : "", "family" : "Garzon", "given" : "M. C.", "non-dropping-particle" : "", "parse-names" : false, "suffix" : "" }, { "dropping-particle" : "", "family" : "Holland", "given" : "K. E.", "non-dropping-particle" : "", "parse-names" : false, "suffix" : "" }, { "dropping-particle" : "", "family" : "Liberman", "given" : "L.", "non-dropping-particle" : "", "parse-names" : false, "suffix" : "" }, { "dropping-particle" : "", "family" : "MacLellan-Tobert", "given" : "S.", "non-dropping-particle" : "", "parse-names" : false, "suffix" : "" }, { "dropping-particle" : "", "family" : "Mancini", "given" : "A. J.", "non-dropping-particle" : "", "parse-names" : false, "suffix" : "" }, { "dropping-particle" : "", "family" : "Metry", "given" : "D.", "non-dropping-particle" : "", "parse-names" : false, "suffix" : "" }, { "dropping-particle" : "", "family" : "Puttgen", "given" : "K. B.", "non-dropping-particle" : "", "parse-names" : false, "suffix" : "" }, { "dropping-particle" : "", "family" : "Seefeldt", "given" : "M.", "non-dropping-particle" : "", "parse-names" : false, "suffix" : "" }, { "dropping-particle" : "", "family" : "Sidbury", "given" : "R.", "non-dropping-particle" : "", "parse-names" : false, "suffix" : "" }, { "dropping-particle" : "", "family" : "Ward", "given" : "K. M.", "non-dropping-particle" : "", "parse-names" : false, "suffix" : "" }, { "dropping-particle" : "", "family" : "Blei", "given" : "F.", "non-dropping-particle" : "", "parse-names" : false, "suffix" : "" }, { "dropping-particle" : "", "family" : "Baselga", "given" : "E.", "non-dropping-particle" : "", "parse-names" : false, "suffix" : "" }, { "dropping-particle" : "", "family" : "Cassidy", "given" : "L.", "non-dropping-particle" : "", "parse-names" : false, "suffix" : "" }, { "dropping-particle" : "", "family" : "Darrow", "given" : "D. H.", "non-dropping-particle" : "", "parse-names" : false, "suffix" : "" }, { "dropping-particle" : "", "family" : "Joachim", "given" : "S.", "non-dropping-particle" : "", "parse-names" : false, "suffix" : "" }, { "dropping-particle" : "", "family" : "Kwon", "given" : "E.-K. M.", "non-dropping-particle" : "", "parse-names" : false, "suffix" : "" }, { "dropping-particle" : "", "family" : "Martin", "given" : "K.", "non-dropping-particle" : "", "parse-names" : false, "suffix" : "" }, { "dropping-particle" : "", "family" : "Perkins", "given" : "J.", "non-dropping-particle" : "", "parse-names" : false, "suffix" : "" }, { "dropping-particle" : "", "family" : "Siegel", "given" : "D. H.", "non-dropping-particle" : "", "parse-names" : false, "suffix" : "" }, { "dropping-particle" : "", "family" : "Boucek", "given" : "R. J.", "non-dropping-particle" : "", "parse-names" : false, "suffix" : "" }, { "dropping-particle" : "", "family" : "Frieden", "given" : "I. J.", "non-dropping-particle" : "", "parse-names" : false, "suffix" : "" } ], "container-title" : "Pediatrics", "id" : "ITEM-1", "issue" : "1", "issued" : { "date-parts" : [ [ "2013" ] ] }, "page" : "128-140", "title" : "Initiation and Use of Propranolol for Infantile Hemangioma: Report of a Consensus Conference", "type" : "article-journal", "volume" : "131" }, "uris" : [ "http://www.mendeley.com/documents/?uuid=3502521d-7a7b-4bc0-aeb6-7cc31c577ea7" ] } ], "mendeley" : { "formattedCitation" : "&lt;sup&gt;6&lt;/sup&gt;", "plainTextFormattedCitation" : "6", "previouslyFormattedCitation" : "&lt;sup&gt;6&lt;/sup&gt;" }, "properties" : { "noteIndex" : 3 }, "schema" : "https://github.com/citation-style-language/schema/raw/master/csl-citation.json" }</w:instrText>
      </w:r>
      <w:r w:rsidR="004F0E96"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6</w:t>
      </w:r>
      <w:r w:rsidR="004F0E96" w:rsidRPr="00A321F2">
        <w:rPr>
          <w:rFonts w:asciiTheme="majorHAnsi" w:hAnsiTheme="majorHAnsi" w:cstheme="majorHAnsi"/>
          <w:color w:val="222222"/>
          <w:sz w:val="22"/>
          <w:szCs w:val="22"/>
          <w:shd w:val="clear" w:color="auto" w:fill="FFFFFF"/>
          <w:lang w:eastAsia="en-GB"/>
        </w:rPr>
        <w:fldChar w:fldCharType="end"/>
      </w:r>
      <w:r w:rsidR="0009200E" w:rsidRPr="00A321F2">
        <w:rPr>
          <w:rFonts w:asciiTheme="majorHAnsi" w:hAnsiTheme="majorHAnsi" w:cstheme="majorHAnsi"/>
          <w:color w:val="222222"/>
          <w:sz w:val="22"/>
          <w:szCs w:val="22"/>
          <w:shd w:val="clear" w:color="auto" w:fill="FFFFFF"/>
          <w:lang w:eastAsia="en-GB"/>
        </w:rPr>
        <w:t xml:space="preserve">. </w:t>
      </w:r>
      <w:r w:rsidR="007B53FC">
        <w:rPr>
          <w:rFonts w:asciiTheme="majorHAnsi" w:hAnsiTheme="majorHAnsi" w:cstheme="majorHAnsi"/>
          <w:color w:val="222222"/>
          <w:sz w:val="22"/>
          <w:szCs w:val="22"/>
          <w:shd w:val="clear" w:color="auto" w:fill="FFFFFF"/>
          <w:lang w:eastAsia="en-GB"/>
        </w:rPr>
        <w:t>Following spontaneous involution, approximately 50% of the lesions will leave a blemish</w:t>
      </w:r>
      <w:r w:rsidR="005C3012">
        <w:rPr>
          <w:rFonts w:asciiTheme="majorHAnsi" w:hAnsiTheme="majorHAnsi" w:cstheme="majorHAnsi"/>
          <w:color w:val="222222"/>
          <w:sz w:val="22"/>
          <w:szCs w:val="22"/>
          <w:shd w:val="clear" w:color="auto" w:fill="FFFFFF"/>
          <w:lang w:eastAsia="en-GB"/>
        </w:rPr>
        <w:t>,</w:t>
      </w:r>
      <w:r w:rsidR="007B53FC">
        <w:rPr>
          <w:rFonts w:asciiTheme="majorHAnsi" w:hAnsiTheme="majorHAnsi" w:cstheme="majorHAnsi"/>
          <w:color w:val="222222"/>
          <w:sz w:val="22"/>
          <w:szCs w:val="22"/>
          <w:shd w:val="clear" w:color="auto" w:fill="FFFFFF"/>
          <w:lang w:eastAsia="en-GB"/>
        </w:rPr>
        <w:t xml:space="preserve"> and half of </w:t>
      </w:r>
      <w:r w:rsidR="005C3012">
        <w:rPr>
          <w:rFonts w:asciiTheme="majorHAnsi" w:hAnsiTheme="majorHAnsi" w:cstheme="majorHAnsi"/>
          <w:color w:val="222222"/>
          <w:sz w:val="22"/>
          <w:szCs w:val="22"/>
          <w:shd w:val="clear" w:color="auto" w:fill="FFFFFF"/>
          <w:lang w:eastAsia="en-GB"/>
        </w:rPr>
        <w:t xml:space="preserve">these </w:t>
      </w:r>
      <w:r w:rsidR="007B53FC">
        <w:rPr>
          <w:rFonts w:asciiTheme="majorHAnsi" w:hAnsiTheme="majorHAnsi" w:cstheme="majorHAnsi"/>
          <w:color w:val="222222"/>
          <w:sz w:val="22"/>
          <w:szCs w:val="22"/>
          <w:shd w:val="clear" w:color="auto" w:fill="FFFFFF"/>
          <w:lang w:eastAsia="en-GB"/>
        </w:rPr>
        <w:t xml:space="preserve">will require treatment. </w:t>
      </w:r>
      <w:r w:rsidR="008E0BF4" w:rsidRPr="00A321F2">
        <w:rPr>
          <w:rFonts w:asciiTheme="majorHAnsi" w:hAnsiTheme="majorHAnsi" w:cstheme="majorHAnsi"/>
          <w:color w:val="222222"/>
          <w:sz w:val="22"/>
          <w:szCs w:val="22"/>
          <w:shd w:val="clear" w:color="auto" w:fill="FFFFFF"/>
          <w:lang w:eastAsia="en-GB"/>
        </w:rPr>
        <w:t xml:space="preserve">IH </w:t>
      </w:r>
      <w:r w:rsidR="003F100F" w:rsidRPr="00A321F2">
        <w:rPr>
          <w:rFonts w:asciiTheme="majorHAnsi" w:hAnsiTheme="majorHAnsi" w:cstheme="majorHAnsi"/>
          <w:color w:val="222222"/>
          <w:sz w:val="22"/>
          <w:szCs w:val="22"/>
          <w:shd w:val="clear" w:color="auto" w:fill="FFFFFF"/>
          <w:lang w:eastAsia="en-GB"/>
        </w:rPr>
        <w:t xml:space="preserve">can be assessed using the Haemangioma Severity Scale </w:t>
      </w:r>
      <w:r w:rsidR="00A911B8" w:rsidRPr="00A321F2">
        <w:rPr>
          <w:rFonts w:asciiTheme="majorHAnsi" w:hAnsiTheme="majorHAnsi" w:cstheme="majorHAnsi"/>
          <w:color w:val="222222"/>
          <w:sz w:val="22"/>
          <w:szCs w:val="22"/>
          <w:shd w:val="clear" w:color="auto" w:fill="FFFFFF"/>
          <w:lang w:eastAsia="en-GB"/>
        </w:rPr>
        <w:t>and the Hemangioma Dynamic Complication Scale, which assess both severity and complications of IH</w:t>
      </w:r>
      <w:r w:rsidR="00A911B8"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"10.1001/archdermatol.2011.926", "ISSN" : "0003-987X", "PMID" : "22199053", "abstract" : "Objectives To develop instruments that measure the severity of infantile hemangiomas (Hemangioma Severity Scale [HSS]) and the complications of infantile hemangiomas for longitudinal use (Hemangioma Dynamic Complication Scale [HDCS]). Design Instrument development and reliability study. Setting Academic research. Participants The HSS and the HDCS were developed through the collaborative effort of members of the Hemangioma Investigator Group Research Core, an expert multi-institutional research group. After development of the scales, 13 pediatric dermatologists used the HSS to score 20 different hemangiomas. In addition, 12 pediatric dermatologists used the HDCS to score hemangioma-related complications for 24 clinical scenarios. Interrater and intrarater reliability was measured for both scales. Main Outcome Measures Interrater and intrarater reliability. Results For the HSS, interrater reliability and intrarater reliability exceeded 99%. Similarly, the HDCS had a high rate of interrater agreement; for individual items, agreement among raters was 67% to 100%, with most clinical scenarios demonstrating greater than 90% agreement. Intrarater reliability was excellent for all individual items of the HDCS. Conclusion The HSS and the HDCS are reliable scales that can be used to measure the severity of infantile hemangiomas, including the severity of complications for longitudinal use.", "author" : [ { "dropping-particle" : "", "family" : "Haggstrom", "given" : "Anita N.", "non-dropping-particle" : "", "parse-names" : false, "suffix" : "" } ], "container-title" : "Archives of Dermatology", "id" : "ITEM-1", "issue" : "2", "issued" : { "date-parts" : [ [ "2012", "2", "1" ] ] }, "page" : "197", "title" : "Measuring the Severity of Infantile Hemangiomas", "type" : "article-journal", "volume" : "148" }, "uris" : [ "http://www.mendeley.com/documents/?uuid=6168b20f-5d99-4346-8a53-2f25b1cd010e" ] } ], "mendeley" : { "formattedCitation" : "&lt;sup&gt;7&lt;/sup&gt;", "plainTextFormattedCitation" : "7", "previouslyFormattedCitation" : "&lt;sup&gt;7&lt;/sup&gt;" }, "properties" : { "noteIndex" : 3 }, "schema" : "https://github.com/citation-style-language/schema/raw/master/csl-citation.json" }</w:instrText>
      </w:r>
      <w:r w:rsidR="00A911B8"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7</w:t>
      </w:r>
      <w:r w:rsidR="00A911B8" w:rsidRPr="00A321F2">
        <w:rPr>
          <w:rFonts w:asciiTheme="majorHAnsi" w:hAnsiTheme="majorHAnsi" w:cstheme="majorHAnsi"/>
          <w:color w:val="222222"/>
          <w:sz w:val="22"/>
          <w:szCs w:val="22"/>
          <w:shd w:val="clear" w:color="auto" w:fill="FFFFFF"/>
          <w:lang w:eastAsia="en-GB"/>
        </w:rPr>
        <w:fldChar w:fldCharType="end"/>
      </w:r>
      <w:r w:rsidR="00A911B8" w:rsidRPr="00A321F2">
        <w:rPr>
          <w:rFonts w:asciiTheme="majorHAnsi" w:hAnsiTheme="majorHAnsi" w:cstheme="majorHAnsi"/>
          <w:color w:val="222222"/>
          <w:sz w:val="22"/>
          <w:szCs w:val="22"/>
          <w:shd w:val="clear" w:color="auto" w:fill="FFFFFF"/>
          <w:lang w:eastAsia="en-GB"/>
        </w:rPr>
        <w:t xml:space="preserve">. </w:t>
      </w:r>
      <w:r w:rsidR="009C30A5" w:rsidRPr="00A321F2">
        <w:rPr>
          <w:rFonts w:asciiTheme="majorHAnsi" w:hAnsiTheme="majorHAnsi" w:cstheme="majorHAnsi"/>
          <w:color w:val="222222"/>
          <w:sz w:val="22"/>
          <w:szCs w:val="22"/>
          <w:shd w:val="clear" w:color="auto" w:fill="FFFFFF"/>
          <w:lang w:eastAsia="en-GB"/>
        </w:rPr>
        <w:t>Evaluation of treatment outcomes can similarly be assessed, using tools such as the Achauer system</w:t>
      </w:r>
      <w:r w:rsidR="009C30A5"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"10.1097/00006534-199704001-00014", "ISBN" : "0032-1052", "ISSN" : "0032-1052", "PMID" : "9105356", "abstract" : "A retrospective study of patients treated from May of 1981 to April of 1994 was conducted. A total of 245 patients with 299 hemangiomas were studied, which represents the largest series reported to date. The study consisted of 173 females and 72 males ranging in age from 1 day to 59 years, with the average age being 4 years and 7 months. Twenty-six were premature neonates (14 females and 12 males). An interesting finding was a 1:1 sex ratio among this group in contrast to the 3:1 female-male ratio frequently reported in the literature. Onset was at birth in 170, within the first month in 43, and after the age of 1 month in 32 patients. Among the 245 patients, 175 hemangiomas were located on the head and neck, 62 on the trunk, 49 on the extremities, and 13 in the perineal area. Five groups of patients were defined based on clinical management. As a result, these groups are not similar. The five groups are as follows: group I (48), observation; group II (9), steroid treatment; group III (27), excision and reconstruction; group IV (88), laser therapy; and group V (73), combined therapy. The involved area of hemangioma was as follows: group 1, 0.5 x 0.5 to 20 x 8 cm; group II, 2 x 2 to 8 x 8 cm; group III, 0.4 x 0.8 to 7 x 7 cm; group IV, 0.5 x 0.5 to 20 x 9 cm; and group V, 1.5 x 1.5 to 25 x 25 cm. The complications of hemangioma seen at the time of consultation were obstruction (28.6 percent), ulceration (20.4 percent), bleeding (14.7 percent), infection (4.9 percent), and pain (0.4 percent). Treatment periods ranged from 1 month to 11 years, with the mean period in each group as follows: group I, 4 years and 9 months; group II, 2 years and 5 months; group III, 1 year and 1 month; group IV, 2 years and 1 month; and group V, 3 years. The outcomes of each patient were evaluated based on improvement of volume, color, and texture by the following scale: 1, poor (0 to 25 percent); 2, fair (26 to 50 percent); 3, good (51 to 75 percent); and 4, excellent (76 to 100 percent). Each of these parameters was summarized for each of the five groups. Statistical analysis by the Irwin-Fisher test was used for analysis and comparison of the final results between groups. Statistically significant differences in outcomes between treatment groups were demonstrated. Laser therapy was shown to be statistically superior to observation with regard to length of treatment and with regard to outcomes of volume and texture (p &lt; 0.05).", "author" : [ { "dropping-particle" : "", "family" : "Achauer", "given" : "B", "non-dropping-particle" : "", "parse-names" : false, "suffix" : "" }, { "dropping-particle" : "", "family" : "Chang", "given" : "C", "non-dropping-particle" : "", "parse-names" : false, "suffix" : "" }, { "dropping-particle" : "", "family" : "Kam", "given" : "V", "non-dropping-particle" : "Vander", "parse-names" : false, "suffix" : "" } ], "container-title" : "Plast Reconstr Surg", "id" : "ITEM-1", "issue" : "5", "issued" : { "date-parts" : [ [ "1997" ] ] }, "page" : "1301-1308", "title" : "Management of hemangioma of infancy: review of 245 patients", "type" : "article", "volume" : "99" }, "uris" : [ "http://www.mendeley.com/documents/?uuid=f120c1bb-47f8-4347-bf88-260b45eac759" ] } ], "mendeley" : { "formattedCitation" : "&lt;sup&gt;8&lt;/sup&gt;", "plainTextFormattedCitation" : "8", "previouslyFormattedCitation" : "&lt;sup&gt;8&lt;/sup&gt;" }, "properties" : { "noteIndex" : 3 }, "schema" : "https://github.com/citation-style-language/schema/raw/master/csl-citation.json" }</w:instrText>
      </w:r>
      <w:r w:rsidR="009C30A5"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8</w:t>
      </w:r>
      <w:r w:rsidR="009C30A5" w:rsidRPr="00A321F2">
        <w:rPr>
          <w:rFonts w:asciiTheme="majorHAnsi" w:hAnsiTheme="majorHAnsi" w:cstheme="majorHAnsi"/>
          <w:color w:val="222222"/>
          <w:sz w:val="22"/>
          <w:szCs w:val="22"/>
          <w:shd w:val="clear" w:color="auto" w:fill="FFFFFF"/>
          <w:lang w:eastAsia="en-GB"/>
        </w:rPr>
        <w:fldChar w:fldCharType="end"/>
      </w:r>
      <w:r w:rsidR="009C30A5" w:rsidRPr="00A321F2">
        <w:rPr>
          <w:rFonts w:asciiTheme="majorHAnsi" w:hAnsiTheme="majorHAnsi" w:cstheme="majorHAnsi"/>
          <w:color w:val="222222"/>
          <w:sz w:val="22"/>
          <w:szCs w:val="22"/>
          <w:shd w:val="clear" w:color="auto" w:fill="FFFFFF"/>
          <w:lang w:eastAsia="en-GB"/>
        </w:rPr>
        <w:t>. This system assess improvement of IH based on changes in colour, texture and volume</w:t>
      </w:r>
      <w:r w:rsidR="009C30A5"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"10.1097/00006534-199704001-00014", "ISBN" : "0032-1052", "ISSN" : "0032-1052", "PMID" : "9105356", "abstract" : "A retrospective study of patients treated from May of 1981 to April of 1994 was conducted. A total of 245 patients with 299 hemangiomas were studied, which represents the largest series reported to date. The study consisted of 173 females and 72 males ranging in age from 1 day to 59 years, with the average age being 4 years and 7 months. Twenty-six were premature neonates (14 females and 12 males). An interesting finding was a 1:1 sex ratio among this group in contrast to the 3:1 female-male ratio frequently reported in the literature. Onset was at birth in 170, within the first month in 43, and after the age of 1 month in 32 patients. Among the 245 patients, 175 hemangiomas were located on the head and neck, 62 on the trunk, 49 on the extremities, and 13 in the perineal area. Five groups of patients were defined based on clinical management. As a result, these groups are not similar. The five groups are as follows: group I (48), observation; group II (9), steroid treatment; group III (27), excision and reconstruction; group IV (88), laser therapy; and group V (73), combined therapy. The involved area of hemangioma was as follows: group 1, 0.5 x 0.5 to 20 x 8 cm; group II, 2 x 2 to 8 x 8 cm; group III, 0.4 x 0.8 to 7 x 7 cm; group IV, 0.5 x 0.5 to 20 x 9 cm; and group V, 1.5 x 1.5 to 25 x 25 cm. The complications of hemangioma seen at the time of consultation were obstruction (28.6 percent), ulceration (20.4 percent), bleeding (14.7 percent), infection (4.9 percent), and pain (0.4 percent). Treatment periods ranged from 1 month to 11 years, with the mean period in each group as follows: group I, 4 years and 9 months; group II, 2 years and 5 months; group III, 1 year and 1 month; group IV, 2 years and 1 month; and group V, 3 years. The outcomes of each patient were evaluated based on improvement of volume, color, and texture by the following scale: 1, poor (0 to 25 percent); 2, fair (26 to 50 percent); 3, good (51 to 75 percent); and 4, excellent (76 to 100 percent). Each of these parameters was summarized for each of the five groups. Statistical analysis by the Irwin-Fisher test was used for analysis and comparison of the final results between groups. Statistically significant differences in outcomes between treatment groups were demonstrated. Laser therapy was shown to be statistically superior to observation with regard to length of treatment and with regard to outcomes of volume and texture (p &lt; 0.05).", "author" : [ { "dropping-particle" : "", "family" : "Achauer", "given" : "B", "non-dropping-particle" : "", "parse-names" : false, "suffix" : "" }, { "dropping-particle" : "", "family" : "Chang", "given" : "C", "non-dropping-particle" : "", "parse-names" : false, "suffix" : "" }, { "dropping-particle" : "", "family" : "Kam", "given" : "V", "non-dropping-particle" : "Vander", "parse-names" : false, "suffix" : "" } ], "container-title" : "Plast Reconstr Surg", "id" : "ITEM-1", "issue" : "5", "issued" : { "date-parts" : [ [ "1997" ] ] }, "page" : "1301-1308", "title" : "Management of hemangioma of infancy: review of 245 patients", "type" : "article", "volume" : "99" }, "uris" : [ "http://www.mendeley.com/documents/?uuid=f120c1bb-47f8-4347-bf88-260b45eac759" ] } ], "mendeley" : { "formattedCitation" : "&lt;sup&gt;8&lt;/sup&gt;", "plainTextFormattedCitation" : "8", "previouslyFormattedCitation" : "&lt;sup&gt;8&lt;/sup&gt;" }, "properties" : { "noteIndex" : 3 }, "schema" : "https://github.com/citation-style-language/schema/raw/master/csl-citation.json" }</w:instrText>
      </w:r>
      <w:r w:rsidR="009C30A5"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8</w:t>
      </w:r>
      <w:r w:rsidR="009C30A5" w:rsidRPr="00A321F2">
        <w:rPr>
          <w:rFonts w:asciiTheme="majorHAnsi" w:hAnsiTheme="majorHAnsi" w:cstheme="majorHAnsi"/>
          <w:color w:val="222222"/>
          <w:sz w:val="22"/>
          <w:szCs w:val="22"/>
          <w:shd w:val="clear" w:color="auto" w:fill="FFFFFF"/>
          <w:lang w:eastAsia="en-GB"/>
        </w:rPr>
        <w:fldChar w:fldCharType="end"/>
      </w:r>
      <w:r w:rsidR="009C30A5" w:rsidRPr="00A321F2">
        <w:rPr>
          <w:rFonts w:asciiTheme="majorHAnsi" w:hAnsiTheme="majorHAnsi" w:cstheme="majorHAnsi"/>
          <w:color w:val="222222"/>
          <w:sz w:val="22"/>
          <w:szCs w:val="22"/>
          <w:shd w:val="clear" w:color="auto" w:fill="FFFFFF"/>
          <w:lang w:eastAsia="en-GB"/>
        </w:rPr>
        <w:t>.</w:t>
      </w:r>
    </w:p>
    <w:p w14:paraId="1D5188A2" w14:textId="77777777" w:rsidR="009C30A5" w:rsidRPr="00A321F2" w:rsidRDefault="009C30A5"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6BCF8CD9" w14:textId="650CF118" w:rsidR="00193C1E" w:rsidRPr="00A321F2" w:rsidRDefault="009C30A5"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Previous treatments for IH include high-dose oral corticosteroids, interferon</w:t>
      </w:r>
      <w:r w:rsidR="00D84AB6" w:rsidRPr="00A321F2">
        <w:rPr>
          <w:rFonts w:asciiTheme="majorHAnsi" w:hAnsiTheme="majorHAnsi" w:cstheme="majorHAnsi"/>
          <w:color w:val="222222"/>
          <w:sz w:val="22"/>
          <w:szCs w:val="22"/>
          <w:shd w:val="clear" w:color="auto" w:fill="FFFFFF"/>
          <w:lang w:eastAsia="en-GB"/>
        </w:rPr>
        <w:t xml:space="preserve">, </w:t>
      </w:r>
      <w:r w:rsidRPr="00A321F2">
        <w:rPr>
          <w:rFonts w:asciiTheme="majorHAnsi" w:hAnsiTheme="majorHAnsi" w:cstheme="majorHAnsi"/>
          <w:color w:val="222222"/>
          <w:sz w:val="22"/>
          <w:szCs w:val="22"/>
          <w:shd w:val="clear" w:color="auto" w:fill="FFFFFF"/>
          <w:lang w:eastAsia="en-GB"/>
        </w:rPr>
        <w:t>vincristine</w:t>
      </w:r>
      <w:r w:rsidR="00D84AB6" w:rsidRPr="00A321F2">
        <w:rPr>
          <w:rFonts w:asciiTheme="majorHAnsi" w:hAnsiTheme="majorHAnsi" w:cstheme="majorHAnsi"/>
          <w:color w:val="222222"/>
          <w:sz w:val="22"/>
          <w:szCs w:val="22"/>
          <w:shd w:val="clear" w:color="auto" w:fill="FFFFFF"/>
          <w:lang w:eastAsia="en-GB"/>
        </w:rPr>
        <w:t>, surgical excision, and pulsed-dye</w:t>
      </w:r>
      <w:r w:rsidR="004B2C4E" w:rsidRPr="00A321F2">
        <w:rPr>
          <w:rFonts w:asciiTheme="majorHAnsi" w:hAnsiTheme="majorHAnsi" w:cstheme="majorHAnsi"/>
          <w:color w:val="222222"/>
          <w:sz w:val="22"/>
          <w:szCs w:val="22"/>
          <w:shd w:val="clear" w:color="auto" w:fill="FFFFFF"/>
          <w:lang w:eastAsia="en-GB"/>
        </w:rPr>
        <w:t xml:space="preserve"> laser</w:t>
      </w:r>
      <w:r w:rsidR="007B53FC">
        <w:rPr>
          <w:rFonts w:asciiTheme="majorHAnsi" w:hAnsiTheme="majorHAnsi" w:cstheme="majorHAnsi"/>
          <w:color w:val="222222"/>
          <w:sz w:val="22"/>
          <w:szCs w:val="22"/>
          <w:shd w:val="clear" w:color="auto" w:fill="FFFFFF"/>
          <w:lang w:eastAsia="en-GB"/>
        </w:rPr>
        <w:t xml:space="preserve"> treatment</w:t>
      </w:r>
      <w:r w:rsidR="00580580" w:rsidRPr="00A321F2">
        <w:rPr>
          <w:rFonts w:asciiTheme="majorHAnsi" w:hAnsiTheme="majorHAnsi" w:cstheme="majorHAnsi"/>
          <w:color w:val="222222"/>
          <w:sz w:val="22"/>
          <w:szCs w:val="22"/>
          <w:shd w:val="clear" w:color="auto" w:fill="FFFFFF"/>
          <w:lang w:eastAsia="en-GB"/>
        </w:rPr>
        <w:fldChar w:fldCharType="begin" w:fldLock="1"/>
      </w:r>
      <w:r w:rsidR="00580580"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3 }, "schema" : "https://github.com/citation-style-language/schema/raw/master/csl-citation.json" }</w:instrText>
      </w:r>
      <w:r w:rsidR="00580580" w:rsidRPr="00A321F2">
        <w:rPr>
          <w:rFonts w:asciiTheme="majorHAnsi" w:hAnsiTheme="majorHAnsi" w:cstheme="majorHAnsi"/>
          <w:color w:val="222222"/>
          <w:sz w:val="22"/>
          <w:szCs w:val="22"/>
          <w:shd w:val="clear" w:color="auto" w:fill="FFFFFF"/>
          <w:lang w:eastAsia="en-GB"/>
        </w:rPr>
        <w:fldChar w:fldCharType="separate"/>
      </w:r>
      <w:r w:rsidR="00580580" w:rsidRPr="00A321F2">
        <w:rPr>
          <w:rFonts w:asciiTheme="majorHAnsi" w:hAnsiTheme="majorHAnsi" w:cstheme="majorHAnsi"/>
          <w:noProof/>
          <w:color w:val="222222"/>
          <w:sz w:val="22"/>
          <w:szCs w:val="22"/>
          <w:shd w:val="clear" w:color="auto" w:fill="FFFFFF"/>
          <w:vertAlign w:val="superscript"/>
          <w:lang w:eastAsia="en-GB"/>
        </w:rPr>
        <w:t>3</w:t>
      </w:r>
      <w:r w:rsidR="00580580" w:rsidRPr="00A321F2">
        <w:rPr>
          <w:rFonts w:asciiTheme="majorHAnsi" w:hAnsiTheme="majorHAnsi" w:cstheme="majorHAnsi"/>
          <w:color w:val="222222"/>
          <w:sz w:val="22"/>
          <w:szCs w:val="22"/>
          <w:shd w:val="clear" w:color="auto" w:fill="FFFFFF"/>
          <w:lang w:eastAsia="en-GB"/>
        </w:rPr>
        <w:fldChar w:fldCharType="end"/>
      </w:r>
      <w:r w:rsidR="00580580" w:rsidRPr="00A321F2">
        <w:rPr>
          <w:rFonts w:asciiTheme="majorHAnsi" w:hAnsiTheme="majorHAnsi" w:cstheme="majorHAnsi"/>
          <w:color w:val="222222"/>
          <w:sz w:val="22"/>
          <w:szCs w:val="22"/>
          <w:shd w:val="clear" w:color="auto" w:fill="FFFFFF"/>
          <w:vertAlign w:val="superscript"/>
          <w:lang w:eastAsia="en-GB"/>
        </w:rPr>
        <w:t>,</w:t>
      </w:r>
      <w:r w:rsidR="00282600"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3 }, "schema" : "https://github.com/citation-style-language/schema/raw/master/csl-citation.json" }</w:instrText>
      </w:r>
      <w:r w:rsidR="00282600"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5</w:t>
      </w:r>
      <w:r w:rsidR="00282600" w:rsidRPr="00A321F2">
        <w:rPr>
          <w:rFonts w:asciiTheme="majorHAnsi" w:hAnsiTheme="majorHAnsi" w:cstheme="majorHAnsi"/>
          <w:color w:val="222222"/>
          <w:sz w:val="22"/>
          <w:szCs w:val="22"/>
          <w:shd w:val="clear" w:color="auto" w:fill="FFFFFF"/>
          <w:lang w:eastAsia="en-GB"/>
        </w:rPr>
        <w:fldChar w:fldCharType="end"/>
      </w:r>
      <w:r w:rsidR="004B2C4E" w:rsidRPr="00A321F2">
        <w:rPr>
          <w:rFonts w:asciiTheme="majorHAnsi" w:hAnsiTheme="majorHAnsi" w:cstheme="majorHAnsi"/>
          <w:color w:val="222222"/>
          <w:sz w:val="22"/>
          <w:szCs w:val="22"/>
          <w:shd w:val="clear" w:color="auto" w:fill="FFFFFF"/>
          <w:vertAlign w:val="superscript"/>
          <w:lang w:eastAsia="en-GB"/>
        </w:rPr>
        <w:t>,</w:t>
      </w:r>
      <w:r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"10.1001/archdermatol.2011.926", "ISSN" : "0003-987X", "PMID" : "22199053", "abstract" : "Objectives To develop instruments that measure the severity of infantile hemangiomas (Hemangioma Severity Scale [HSS]) and the complications of infantile hemangiomas for longitudinal use (Hemangioma Dynamic Complication Scale [HDCS]). Design Instrument development and reliability study. Setting Academic research. Participants The HSS and the HDCS were developed through the collaborative effort of members of the Hemangioma Investigator Group Research Core, an expert multi-institutional research group. After development of the scales, 13 pediatric dermatologists used the HSS to score 20 different hemangiomas. In addition, 12 pediatric dermatologists used the HDCS to score hemangioma-related complications for 24 clinical scenarios. Interrater and intrarater reliability was measured for both scales. Main Outcome Measures Interrater and intrarater reliability. Results For the HSS, interrater reliability and intrarater reliability exceeded 99%. Similarly, the HDCS had a high rate of interrater agreement; for individual items, agreement among raters was 67% to 100%, with most clinical scenarios demonstrating greater than 90% agreement. Intrarater reliability was excellent for all individual items of the HDCS. Conclusion The HSS and the HDCS are reliable scales that can be used to measure the severity of infantile hemangiomas, including the severity of complications for longitudinal use.", "author" : [ { "dropping-particle" : "", "family" : "Haggstrom", "given" : "Anita N.", "non-dropping-particle" : "", "parse-names" : false, "suffix" : "" } ], "container-title" : "Archives of Dermatology", "id" : "ITEM-1", "issue" : "2", "issued" : { "date-parts" : [ [ "2012", "2", "1" ] ] }, "page" : "197", "title" : "Measuring the Severity of Infantile Hemangiomas", "type" : "article-journal", "volume" : "148" }, "uris" : [ "http://www.mendeley.com/documents/?uuid=6168b20f-5d99-4346-8a53-2f25b1cd010e" ] } ], "mendeley" : { "formattedCitation" : "&lt;sup&gt;7&lt;/sup&gt;", "plainTextFormattedCitation" : "7", "previouslyFormattedCitation" : "&lt;sup&gt;7&lt;/sup&gt;" }, "properties" : { "noteIndex" : 3 }, "schema" : "https://github.com/citation-style-language/schema/raw/master/csl-citation.json" }</w:instrText>
      </w:r>
      <w:r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7</w:t>
      </w:r>
      <w:r w:rsidRPr="00A321F2">
        <w:rPr>
          <w:rFonts w:asciiTheme="majorHAnsi" w:hAnsiTheme="majorHAnsi" w:cstheme="majorHAnsi"/>
          <w:color w:val="222222"/>
          <w:sz w:val="22"/>
          <w:szCs w:val="22"/>
          <w:shd w:val="clear" w:color="auto" w:fill="FFFFFF"/>
          <w:lang w:eastAsia="en-GB"/>
        </w:rPr>
        <w:fldChar w:fldCharType="end"/>
      </w:r>
      <w:r w:rsidR="00575300" w:rsidRPr="00A321F2">
        <w:rPr>
          <w:rFonts w:asciiTheme="majorHAnsi" w:hAnsiTheme="majorHAnsi" w:cstheme="majorHAnsi"/>
          <w:color w:val="222222"/>
          <w:sz w:val="22"/>
          <w:szCs w:val="22"/>
          <w:shd w:val="clear" w:color="auto" w:fill="FFFFFF"/>
          <w:lang w:eastAsia="en-GB"/>
        </w:rPr>
        <w:t xml:space="preserve">, often in combinations. </w:t>
      </w:r>
      <w:r w:rsidR="00193C1E" w:rsidRPr="00A321F2">
        <w:rPr>
          <w:rFonts w:asciiTheme="majorHAnsi" w:hAnsiTheme="majorHAnsi" w:cstheme="majorHAnsi"/>
          <w:color w:val="222222"/>
          <w:sz w:val="22"/>
          <w:szCs w:val="22"/>
          <w:shd w:val="clear" w:color="auto" w:fill="FFFFFF"/>
          <w:lang w:eastAsia="en-GB"/>
        </w:rPr>
        <w:t xml:space="preserve">Oral propranolol </w:t>
      </w:r>
      <w:r w:rsidR="008E0BF4" w:rsidRPr="00A321F2">
        <w:rPr>
          <w:rFonts w:asciiTheme="majorHAnsi" w:hAnsiTheme="majorHAnsi" w:cstheme="majorHAnsi"/>
          <w:color w:val="222222"/>
          <w:sz w:val="22"/>
          <w:szCs w:val="22"/>
          <w:shd w:val="clear" w:color="auto" w:fill="FFFFFF"/>
          <w:lang w:eastAsia="en-GB"/>
        </w:rPr>
        <w:t xml:space="preserve">is </w:t>
      </w:r>
      <w:r w:rsidR="00575300" w:rsidRPr="00A321F2">
        <w:rPr>
          <w:rFonts w:asciiTheme="majorHAnsi" w:hAnsiTheme="majorHAnsi" w:cstheme="majorHAnsi"/>
          <w:color w:val="222222"/>
          <w:sz w:val="22"/>
          <w:szCs w:val="22"/>
          <w:shd w:val="clear" w:color="auto" w:fill="FFFFFF"/>
          <w:lang w:eastAsia="en-GB"/>
        </w:rPr>
        <w:t xml:space="preserve">now </w:t>
      </w:r>
      <w:r w:rsidR="00193C1E" w:rsidRPr="00A321F2">
        <w:rPr>
          <w:rFonts w:asciiTheme="majorHAnsi" w:hAnsiTheme="majorHAnsi" w:cstheme="majorHAnsi"/>
          <w:color w:val="222222"/>
          <w:sz w:val="22"/>
          <w:szCs w:val="22"/>
          <w:shd w:val="clear" w:color="auto" w:fill="FFFFFF"/>
          <w:lang w:eastAsia="en-GB"/>
        </w:rPr>
        <w:t>the mainstay treatment for</w:t>
      </w:r>
      <w:r w:rsidR="008E0BF4" w:rsidRPr="00A321F2">
        <w:rPr>
          <w:rFonts w:asciiTheme="majorHAnsi" w:hAnsiTheme="majorHAnsi" w:cstheme="majorHAnsi"/>
          <w:color w:val="222222"/>
          <w:sz w:val="22"/>
          <w:szCs w:val="22"/>
          <w:shd w:val="clear" w:color="auto" w:fill="FFFFFF"/>
          <w:lang w:eastAsia="en-GB"/>
        </w:rPr>
        <w:t xml:space="preserve"> problematic </w:t>
      </w:r>
      <w:r w:rsidR="009A3FE5" w:rsidRPr="00A321F2">
        <w:rPr>
          <w:rFonts w:asciiTheme="majorHAnsi" w:hAnsiTheme="majorHAnsi" w:cstheme="majorHAnsi"/>
          <w:color w:val="222222"/>
          <w:sz w:val="22"/>
          <w:szCs w:val="22"/>
          <w:shd w:val="clear" w:color="auto" w:fill="FFFFFF"/>
          <w:lang w:eastAsia="en-GB"/>
        </w:rPr>
        <w:t>proliferating</w:t>
      </w:r>
      <w:r w:rsidR="00193C1E" w:rsidRPr="00A321F2">
        <w:rPr>
          <w:rFonts w:asciiTheme="majorHAnsi" w:hAnsiTheme="majorHAnsi" w:cstheme="majorHAnsi"/>
          <w:color w:val="222222"/>
          <w:sz w:val="22"/>
          <w:szCs w:val="22"/>
          <w:shd w:val="clear" w:color="auto" w:fill="FFFFFF"/>
          <w:lang w:eastAsia="en-GB"/>
        </w:rPr>
        <w:t xml:space="preserve"> IH</w:t>
      </w:r>
      <w:r w:rsidR="00193C1E"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"10.1111/jpc.12720", "ISBN" : "1878-0539 (Electronic)\\n1748-6815 (Linking)", "ISSN" : "10344810",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"Cherise ES", "non-dropping-particle" : "", "parse-names" : false, "suffix" : "" }, { "dropping-particle" : "", "family" : "Itinteang", "given" : "Tinte", "non-dropping-particle" : "", "parse-names" : false, "suffix" : "" }, { "dropping-particle" : "", "family" : "Leadbitter", "given" : "Philip", "non-dropping-particle" : "", "parse-names" : false, "suffix" : "" }, { "dropping-particle" : "", "family" : "Marsh", "given" : "Reginald", "non-dropping-particle" : "", "parse-names" : false, "suffix" : "" }, { "dropping-particle" : "", "family" : "Tan", "given" : "Swee T.", "non-dropping-particle" : "", "parse-names" : false, "suffix" : "" } ], "container-title" : "Journal of Paediatrics and Child Health", "id" : "ITEM-1", "issue" : "3", "issued" : { "date-parts" : [ [ "2014", "10" ] ] }, "page" : "n/a-n/a", "title" : "Low-dose propranolol regimen for infantile haemangioma", "type" : "article-journal", "volume" : "64" }, "uris" : [ "http://www.mendeley.com/documents/?uuid=8feb037e-5f2a-4b51-a33c-c1d7c6938d1d" ] } ], "mendeley" : { "formattedCitation" : "&lt;sup&gt;4&lt;/sup&gt;", "plainTextFormattedCitation" : "4", "previouslyFormattedCitation" : "&lt;sup&gt;4&lt;/sup&gt;" }, "properties" : { "noteIndex" : 3 }, "schema" : "https://github.com/citation-style-language/schema/raw/master/csl-citation.json" }</w:instrText>
      </w:r>
      <w:r w:rsidR="00193C1E"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4</w:t>
      </w:r>
      <w:r w:rsidR="00193C1E" w:rsidRPr="00A321F2">
        <w:rPr>
          <w:rFonts w:asciiTheme="majorHAnsi" w:hAnsiTheme="majorHAnsi" w:cstheme="majorHAnsi"/>
          <w:color w:val="222222"/>
          <w:sz w:val="22"/>
          <w:szCs w:val="22"/>
          <w:shd w:val="clear" w:color="auto" w:fill="FFFFFF"/>
          <w:lang w:eastAsia="en-GB"/>
        </w:rPr>
        <w:fldChar w:fldCharType="end"/>
      </w:r>
      <w:r w:rsidR="00FE3241" w:rsidRPr="00A321F2">
        <w:rPr>
          <w:rFonts w:asciiTheme="majorHAnsi" w:hAnsiTheme="majorHAnsi" w:cstheme="majorHAnsi"/>
          <w:color w:val="222222"/>
          <w:sz w:val="22"/>
          <w:szCs w:val="22"/>
          <w:shd w:val="clear" w:color="auto" w:fill="FFFFFF"/>
          <w:vertAlign w:val="superscript"/>
          <w:lang w:eastAsia="en-GB"/>
        </w:rPr>
        <w:t>,</w:t>
      </w:r>
      <w:r w:rsidR="00FE3241"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"10.1056/NEJMoa1404710", "ISBN" : "1533-4406", "ISSN" : "0028-4793", "PMID" : "25693013", "abstract" : "BACKGROUND: Oral propranolol has been used to treat complicated infantile hemangiomas, although data from randomized, controlled trials to inform its use are limited.\\n\\nMETHODS: We performed a multicenter, randomized, double-blind, adaptive, phase 2-3 trial assessing the efficacy and safety of a pediatric-specific oral propranolol solution in infants 1 to 5 months of age with proliferating infantile hemangioma requiring systemic therapy. Infants were randomly assigned to receive placebo or one of four propranolol regimens (1 or 3 mg of propranolol base per kilogram of body weight per day for 3 or 6 months). A preplanned interim analysis was conducted to identify the regimen to study for the final efficacy analysis. The primary end point was success (complete or nearly complete resolution of the target hemangioma) or failure of trial treatment at week 24, as assessed by independent, centralized, blinded evaluations of standardized photographs.\\n\\nRESULTS: Of 460 infants who underwent randomization, 456 received treatment. On the basis of an interim analysis of the first 188 patients who completed 24 weeks of trial treatment, the regimen of 3 mg of propranolol per kilogram per day for 6 months was selected for the final efficacy analysis. The frequency of successful treatment was higher with this regimen than with placebo (60% vs. 4%, P&lt;0.001). A total of 88% of patients who received the selected propranolol regimen showed improvement by week 5, versus 5% of patients who received placebo. A total of 10% of patients in whom treatment with propranolol was successful required systemic retreatment during follow-up. Known adverse events associated with propranolol (hypoglycemia, hypotension, bradycardia, and bronchospasm) occurred infrequently, with no significant difference in frequency between the placebo group and the groups receiving propranolol.\\n\\nCONCLUSIONS: This trial showed that propranolol was effective at a dose of 3 mg per kilogram per day for 6 months in the treatment of infantile hemangioma. (Funded by Pierre Fabre Dermatologie; ClinicalTrials.gov number, NCT01056341.).", "author" : [ { "dropping-particle" : "", "family" : "L\u00e9aut\u00e9-Labr\u00e8ze", "given" : "Christine", "non-dropping-particle" : "", "parse-names" : false, "suffix" : "" }, { "dropping-particle" : "", "family" : "Hoeger", "given" : "Peter", "non-dropping-particle" : "", "parse-names" : false, "suffix" : "" }, { "dropping-particle" : "", "family" : "Mazereeuw-Hautier", "given" : "Juliette", "non-dropping-particle" : "", "parse-names" : false, "suffix" : "" }, { "dropping-particle" : "", "family" : "Guibaud", "given" : "Laurent", "non-dropping-particle" : "", "parse-names" : false, "suffix" : "" }, { "dropping-particle" : "", "family" : "Baselga", "given" : "Eulalia", "non-dropping-particle" : "", "parse-names" : false, "suffix" : "" }, { "dropping-particle" : "", "family" : "Posiunas", "given" : "Gintas", "non-dropping-particle" : "", "parse-names" : false, "suffix" : "" }, { "dropping-particle" : "", "family" : "Phillips", "given" : "Roderic J.", "non-dropping-particle" : "", "parse-names" : false, "suffix" : "" }, { "dropping-particle" : "", "family" : "Caceres", "given" : "Hector", "non-dropping-particle" : "", "parse-names" : false, "suffix" : "" }, { "dropping-particle" : "", "family" : "Lopez Gutierrez", "given" : "Juan Carlos", "non-dropping-particle" : "", "parse-names" : false, "suffix" : "" }, { "dropping-particle" : "", "family" : "Ballona", "given" : "Rosalia", "non-dropping-particle" : "", "parse-names" : false, "suffix" : "" }, { "dropping-particle" : "", "family" : "Friedlander", "given" : "Sheila Fallon", "non-dropping-particle" : "", "parse-names" : false, "suffix" : "" }, { "dropping-particle" : "", "family" : "Powell", "given" : "Julie", "non-dropping-particle" : "", "parse-names" : false, "suffix" : "" }, { "dropping-particle" : "", "family" : "Perek", "given" : "Danuta", "non-dropping-particle" : "", "parse-names" : false, "suffix" : "" }, { "dropping-particle" : "", "family" : "Metz", "given" : "Brandie", "non-dropping-particle" : "", "parse-names" : false, "suffix" : "" }, { "dropping-particle" : "", "family" : "Barbarot", "given" : "Sebastien", "non-dropping-particle" : "", "parse-names" : false, "suffix" : "" }, { "dropping-particle" : "", "family" : "Maruani", "given" : "Annabel", "non-dropping-particle" : "", "parse-names" : false, "suffix" : "" }, { "dropping-particle" : "", "family" : "Szalai", "given" : "Zsuzsanna Zsofia", "non-dropping-particle" : "", "parse-names" : false, "suffix" : "" }, { "dropping-particle" : "", "family" : "Krol", "given" : "Alfons", "non-dropping-particle" : "", "parse-names" : false, "suffix" : "" }, { "dropping-particle" : "", "family" : "Boccara", "given" : "Olivia", "non-dropping-particle" : "", "parse-names" : false, "suffix" : "" }, { "dropping-particle" : "", "family" : "Foelster-Holst", "given" : "Regina", "non-dropping-particle" : "", "parse-names" : false, "suffix" : "" }, { "dropping-particle" : "", "family" : "Bosch", "given" : "Maria Isabel", "non-dropping-particle" : "", "parse-names" : false, "suffix" : "" }, { "dropping-particle" : "", "family" : "Su", "given" : "John", "non-dropping-particle" : "", "parse-names" : false, "suffix" : "" }, { "dropping-particle" : "", "family" : "Buckova", "given" : "Hana", "non-dropping-particle" : "", "parse-names" : false, "suffix" : "" }, { "dropping-particle" : "", "family" : "Torrelo", "given" : "Antonio", "non-dropping-particle" : "", "parse-names" : false, "suffix" : "" }, { "dropping-particle" : "", "family" : "Cambazard", "given" : "Frederic", "non-dropping-particle" : "", "parse-names" : false, "suffix" : "" }, { "dropping-particle" : "", "family" : "Grantzow", "given" : "Rainer", "non-dropping-particle" : "", "parse-names" : false, "suffix" : "" }, { "dropping-particle" : "", "family" : "Wargon", "given" : "Orli", "non-dropping-particle" : "", "parse-names" : false, "suffix" : "" }, { "dropping-particle" : "", "family" : "Wyrzykowski", "given" : "Dariusz", "non-dropping-particle" : "", "parse-names" : false, "suffix" : "" }, { "dropping-particle" : "", "family" : "Roessler", "given" : "Jochen", "non-dropping-particle" : "", "parse-names" : false, "suffix" : "" }, { "dropping-particle" : "", "family" : "Bernabeu-Wittel", "given" : "Jose", "non-dropping-particle" : "", "parse-names" : false, "suffix" : "" }, { "dropping-particle" : "", "family" : "Valencia", "given" : "Adriana M.", "non-dropping-particle" : "", "parse-names" : false, "suffix" : "" }, { "dropping-particle" : "", "family" : "Przewratil", "given" : "Przemyslaw", "non-dropping-particle" : "", "parse-names" : false, "suffix" : "" }, { "dropping-particle" : "", "family" : "Glick", "given" : "Sharon", "non-dropping-particle" : "", "parse-names" : false, "suffix" : "" }, { "dropping-particle" : "", "family" : "Pope", "given" : "Elena", "non-dropping-particle" : "", "parse-names" : false, "suffix" : "" }, { "dropping-particle" : "", "family" : "Birchall", "given" : "Nicholas", "non-dropping-particle" : "", "parse-names" : false, "suffix" : "" }, { "dropping-particle" : "", "family" : "Benjamin", "given" : "Latanya", "non-dropping-particle" : "", "parse-names" : false, "suffix" : "" }, { "dropping-particle" : "", "family" : "Mancini", "given" : "Anthony J.", "non-dropping-particle" : "", "parse-names" : false, "suffix" : "" }, { "dropping-particle" : "", "family" : "Vabres", "given" : "Pierre", "non-dropping-particle" : "", "parse-names" : false, "suffix" : "" }, { "dropping-particle" : "", "family" : "Souteyrand", "given" : "Pierre", "non-dropping-particle" : "", "parse-names" : false, "suffix" : "" }, { "dropping-particle" : "", "family" : "Frieden", "given" : "Ilona J.", "non-dropping-particle" : "", "parse-names" : false, "suffix" : "" }, { "dropping-particle" : "", "family" : "Berul", "given" : "Charles I.", "non-dropping-particle" : "", "parse-names" : false, "suffix" : "" }, { "dropping-particle" : "", "family" : "Mehta", "given" : "Cyrus R.", "non-dropping-particle" : "", "parse-names" : false, "suffix" : "" }, { "dropping-particle" : "", "family" : "Prey", "given" : "Sorilla", "non-dropping-particle" : "", "parse-names" : false, "suffix" : "" }, { "dropping-particle" : "", "family" : "Boralevi", "given" : "Franck", "non-dropping-particle" : "", "parse-names" : false, "suffix" : "" }, { "dropping-particle" : "", "family" : "Morgan", "given" : "Caroline C.", "non-dropping-particle" : "", "parse-names" : false, "suffix" : "" }, { "dropping-particle" : "", "family" : "Heritier", "given" : "Stephane", "non-dropping-particle" : "", "parse-names" : false, "suffix" : "" }, { "dropping-particle" : "", "family" : "Delarue", "given" : "Alain", "non-dropping-particle" : "", "parse-names" : false, "suffix" : "" }, { "dropping-particle" : "", "family" : "Voisard", "given" : "Jean-Jacques", "non-dropping-particle" : "", "parse-names" : false, "suffix" : "" } ], "container-title" : "New England Journal of Medicine", "id" : "ITEM-1", "issue" : "8", "issued" : { "date-parts" : [ [ "2015" ] ] }, "page" : "735-746", "title" : "A Randomized, Controlled Trial of Oral Propranolol in Infantile Hemangioma", "type" : "article-journal", "volume" : "372" }, "uris" : [ "http://www.mendeley.com/documents/?uuid=57dcab71-55f2-48cf-848d-1fbe46ada7cd" ] } ], "mendeley" : { "formattedCitation" : "&lt;sup&gt;9&lt;/sup&gt;", "plainTextFormattedCitation" : "9", "previouslyFormattedCitation" : "&lt;sup&gt;9&lt;/sup&gt;" }, "properties" : { "noteIndex" : 3 }, "schema" : "https://github.com/citation-style-language/schema/raw/master/csl-citation.json" }</w:instrText>
      </w:r>
      <w:r w:rsidR="00FE3241"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9</w:t>
      </w:r>
      <w:r w:rsidR="00FE3241" w:rsidRPr="00A321F2">
        <w:rPr>
          <w:rFonts w:asciiTheme="majorHAnsi" w:hAnsiTheme="majorHAnsi" w:cstheme="majorHAnsi"/>
          <w:color w:val="222222"/>
          <w:sz w:val="22"/>
          <w:szCs w:val="22"/>
          <w:shd w:val="clear" w:color="auto" w:fill="FFFFFF"/>
          <w:lang w:eastAsia="en-GB"/>
        </w:rPr>
        <w:fldChar w:fldCharType="end"/>
      </w:r>
      <w:r w:rsidR="00193C1E" w:rsidRPr="00A321F2">
        <w:rPr>
          <w:rFonts w:asciiTheme="majorHAnsi" w:hAnsiTheme="majorHAnsi" w:cstheme="majorHAnsi"/>
          <w:color w:val="222222"/>
          <w:sz w:val="22"/>
          <w:szCs w:val="22"/>
          <w:shd w:val="clear" w:color="auto" w:fill="FFFFFF"/>
          <w:lang w:eastAsia="en-GB"/>
        </w:rPr>
        <w:t xml:space="preserve"> since it was serendipitously discovered to cause accelerated involution of IH in 2008</w:t>
      </w:r>
      <w:r w:rsidR="00193C1E"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"10.1056/NEJMc0708819", "ISBN" : "1533-4406 (Electronic)\\r0028-4793 (Linking)", "ISSN" : "0028-4793", "PMID" : "18550886", "abstract" : "OBJECTIVES Haemangiomas are the most common tumors of infancy affecting approximately 1 in 10 children. Unlike other tumors, haemangiomas enter an involution phase, during which they usually regress over the next several months to years. Sometimes intervention is required due to proliferative growth which is complicated by ulceration, bleeding, persistent aesthetic deformity or infection. METHODS Review of the literature. RESULTS Propranolol, a nonselective beta-blocker, has recently been introduced as a novel modality for the treatment of proliferating haemangiomas. The exact mechanism of action of propranolol in the treatment of haemangiomas remains unclear, but vasoconstriction, down-regulation of angiogenic factors such as VEGF and bFGF and up-regulation of apoptosis of capillary endothelial cells may be responsible for the reduction of haemangiomas. Besides, an inhibition of MMP-9 and HBMEC expression by propanolol is discussed as possible mechanism influencing the growth of haemangiomas. However, there are different case reports of successfully treated infants in the current literature. CONCLUSION There is the obtain that propranolol will detach steroids in the therapy for infantile haemangiomas.", "author" : [ { "dropping-particle" : "", "family" : "L\u00e9aut\u00e9-Labr\u00e8ze", "given" : "Christine", "non-dropping-particle" : "", "parse-names" : false, "suffix" : "" }, { "dropping-particle" : "", "family" : "la Roque", "given" : "Eric Dumas", "non-dropping-particle" : "de", "parse-names" : false, "suffix" : "" }, { "dropping-particle" : "", "family" : "Hubiche", "given" : "Thomas", "non-dropping-particle" : "", "parse-names" : false, "suffix" : "" }, { "dropping-particle" : "", "family" : "Boralevi", "given" : "Franck", "non-dropping-particle" : "", "parse-names" : false, "suffix" : "" }, { "dropping-particle" : "", "family" : "Thambo", "given" : "Jean-Beno\u00eet", "non-dropping-particle" : "", "parse-names" : false, "suffix" : "" }, { "dropping-particle" : "", "family" : "Ta\u00efeb", "given" : "Alain", "non-dropping-particle" : "", "parse-names" : false, "suffix" : "" } ], "container-title" : "New England Journal of Medicine", "id" : "ITEM-1", "issue" : "24", "issued" : { "date-parts" : [ [ "2008" ] ] }, "page" : "2649-2651", "title" : "Propranolol for Severe Hemangiomas of Infancy", "type" : "article-journal", "volume" : "358" }, "uris" : [ "http://www.mendeley.com/documents/?uuid=8f4292fe-13ac-4b63-a508-e873a2a844ce" ] } ], "mendeley" : { "formattedCitation" : "&lt;sup&gt;10&lt;/sup&gt;", "plainTextFormattedCitation" : "10", "previouslyFormattedCitation" : "&lt;sup&gt;10&lt;/sup&gt;" }, "properties" : { "noteIndex" : 3 }, "schema" : "https://github.com/citation-style-language/schema/raw/master/csl-citation.json" }</w:instrText>
      </w:r>
      <w:r w:rsidR="00193C1E"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10</w:t>
      </w:r>
      <w:r w:rsidR="00193C1E" w:rsidRPr="00A321F2">
        <w:rPr>
          <w:rFonts w:asciiTheme="majorHAnsi" w:hAnsiTheme="majorHAnsi" w:cstheme="majorHAnsi"/>
          <w:color w:val="222222"/>
          <w:sz w:val="22"/>
          <w:szCs w:val="22"/>
          <w:shd w:val="clear" w:color="auto" w:fill="FFFFFF"/>
          <w:lang w:eastAsia="en-GB"/>
        </w:rPr>
        <w:fldChar w:fldCharType="end"/>
      </w:r>
      <w:r w:rsidR="00193C1E" w:rsidRPr="00A321F2">
        <w:rPr>
          <w:rFonts w:asciiTheme="majorHAnsi" w:hAnsiTheme="majorHAnsi" w:cstheme="majorHAnsi"/>
          <w:color w:val="222222"/>
          <w:sz w:val="22"/>
          <w:szCs w:val="22"/>
          <w:shd w:val="clear" w:color="auto" w:fill="FFFFFF"/>
          <w:lang w:eastAsia="en-GB"/>
        </w:rPr>
        <w:t xml:space="preserve">. </w:t>
      </w:r>
      <w:r w:rsidR="008E0BF4" w:rsidRPr="00A321F2">
        <w:rPr>
          <w:rFonts w:asciiTheme="majorHAnsi" w:hAnsiTheme="majorHAnsi" w:cstheme="majorHAnsi"/>
          <w:color w:val="222222"/>
          <w:sz w:val="22"/>
          <w:szCs w:val="22"/>
          <w:shd w:val="clear" w:color="auto" w:fill="FFFFFF"/>
          <w:lang w:eastAsia="en-GB"/>
        </w:rPr>
        <w:t xml:space="preserve">Proposed </w:t>
      </w:r>
      <w:r w:rsidR="00193C1E" w:rsidRPr="00A321F2">
        <w:rPr>
          <w:rFonts w:asciiTheme="majorHAnsi" w:hAnsiTheme="majorHAnsi" w:cstheme="majorHAnsi"/>
          <w:color w:val="222222"/>
          <w:sz w:val="22"/>
          <w:szCs w:val="22"/>
          <w:shd w:val="clear" w:color="auto" w:fill="FFFFFF"/>
          <w:lang w:eastAsia="en-GB"/>
        </w:rPr>
        <w:t>mechanism</w:t>
      </w:r>
      <w:r w:rsidR="00A641CA" w:rsidRPr="00A321F2">
        <w:rPr>
          <w:rFonts w:asciiTheme="majorHAnsi" w:hAnsiTheme="majorHAnsi" w:cstheme="majorHAnsi"/>
          <w:color w:val="222222"/>
          <w:sz w:val="22"/>
          <w:szCs w:val="22"/>
          <w:shd w:val="clear" w:color="auto" w:fill="FFFFFF"/>
          <w:lang w:eastAsia="en-GB"/>
        </w:rPr>
        <w:t>s</w:t>
      </w:r>
      <w:r w:rsidR="00193C1E" w:rsidRPr="00A321F2">
        <w:rPr>
          <w:rFonts w:asciiTheme="majorHAnsi" w:hAnsiTheme="majorHAnsi" w:cstheme="majorHAnsi"/>
          <w:color w:val="222222"/>
          <w:sz w:val="22"/>
          <w:szCs w:val="22"/>
          <w:shd w:val="clear" w:color="auto" w:fill="FFFFFF"/>
          <w:lang w:eastAsia="en-GB"/>
        </w:rPr>
        <w:t xml:space="preserve"> of action </w:t>
      </w:r>
      <w:r w:rsidR="008E0BF4" w:rsidRPr="00A321F2">
        <w:rPr>
          <w:rFonts w:asciiTheme="majorHAnsi" w:hAnsiTheme="majorHAnsi" w:cstheme="majorHAnsi"/>
          <w:color w:val="222222"/>
          <w:sz w:val="22"/>
          <w:szCs w:val="22"/>
          <w:shd w:val="clear" w:color="auto" w:fill="FFFFFF"/>
          <w:lang w:eastAsia="en-GB"/>
        </w:rPr>
        <w:t xml:space="preserve">of propranolol </w:t>
      </w:r>
      <w:r w:rsidR="00193C1E" w:rsidRPr="00A321F2">
        <w:rPr>
          <w:rFonts w:asciiTheme="majorHAnsi" w:hAnsiTheme="majorHAnsi" w:cstheme="majorHAnsi"/>
          <w:color w:val="222222"/>
          <w:sz w:val="22"/>
          <w:szCs w:val="22"/>
          <w:shd w:val="clear" w:color="auto" w:fill="FFFFFF"/>
          <w:lang w:eastAsia="en-GB"/>
        </w:rPr>
        <w:t>incl</w:t>
      </w:r>
      <w:r w:rsidR="00AE5AC2" w:rsidRPr="00A321F2">
        <w:rPr>
          <w:rFonts w:asciiTheme="majorHAnsi" w:hAnsiTheme="majorHAnsi" w:cstheme="majorHAnsi"/>
          <w:color w:val="222222"/>
          <w:sz w:val="22"/>
          <w:szCs w:val="22"/>
          <w:shd w:val="clear" w:color="auto" w:fill="FFFFFF"/>
          <w:lang w:eastAsia="en-GB"/>
        </w:rPr>
        <w:t>ude vasoconstriction</w:t>
      </w:r>
      <w:r w:rsidR="00887B0A" w:rsidRPr="00A321F2">
        <w:rPr>
          <w:rFonts w:asciiTheme="majorHAnsi" w:hAnsiTheme="majorHAnsi" w:cstheme="majorHAnsi"/>
          <w:color w:val="222222"/>
          <w:sz w:val="22"/>
          <w:szCs w:val="22"/>
          <w:shd w:val="clear" w:color="auto" w:fill="FFFFFF"/>
          <w:lang w:eastAsia="en-GB"/>
        </w:rPr>
        <w:fldChar w:fldCharType="begin" w:fldLock="1"/>
      </w:r>
      <w:r w:rsidR="00887B0A" w:rsidRPr="00A321F2">
        <w:rPr>
          <w:rFonts w:asciiTheme="majorHAnsi" w:hAnsiTheme="majorHAnsi" w:cstheme="majorHAnsi"/>
          <w:color w:val="222222"/>
          <w:sz w:val="22"/>
          <w:szCs w:val="22"/>
          <w:shd w:val="clear" w:color="auto" w:fill="FFFFFF"/>
          <w:lang w:eastAsia="en-GB"/>
        </w:rPr>
        <w:instrText>ADDIN CSL_CITATION { "citationItems" : [ { "id" : "ITEM-1", "itemData" : { "DOI" : "10.1056/NEJMc0708819", "ISBN" : "1533-4406 (Electronic)\\r0028-4793 (Linking)", "ISSN" : "0028-4793", "PMID" : "18550886", "abstract" : "OBJECTIVES Haemangiomas are the most common tumors of infancy affecting approximately 1 in 10 children. Unlike other tumors, haemangiomas enter an involution phase, during which they usually regress over the next several months to years. Sometimes intervention is required due to proliferative growth which is complicated by ulceration, bleeding, persistent aesthetic deformity or infection. METHODS Review of the literature. RESULTS Propranolol, a nonselective beta-blocker, has recently been introduced as a novel modality for the treatment of proliferating haemangiomas. The exact mechanism of action of propranolol in the treatment of haemangiomas remains unclear, but vasoconstriction, down-regulation of angiogenic factors such as VEGF and bFGF and up-regulation of apoptosis of capillary endothelial cells may be responsible for the reduction of haemangiomas. Besides, an inhibition of MMP-9 and HBMEC expression by propanolol is discussed as possible mechanism influencing the growth of haemangiomas. However, there are different case reports of successfully treated infants in the current literature. CONCLUSION There is the obtain that propranolol will detach steroids in the therapy for infantile haemangiomas.", "author" : [ { "dropping-particle" : "", "family" : "L\u00e9aut\u00e9-Labr\u00e8ze", "given" : "Christine", "non-dropping-particle" : "", "parse-names" : false, "suffix" : "" }, { "dropping-particle" : "", "family" : "la Roque", "given" : "Eric Dumas", "non-dropping-particle" : "de", "parse-names" : false, "suffix" : "" }, { "dropping-particle" : "", "family" : "Hubiche", "given" : "Thomas", "non-dropping-particle" : "", "parse-names" : false, "suffix" : "" }, { "dropping-particle" : "", "family" : "Boralevi", "given" : "Franck", "non-dropping-particle" : "", "parse-names" : false, "suffix" : "" }, { "dropping-particle" : "", "family" : "Thambo", "given" : "Jean-Beno\u00eet", "non-dropping-particle" : "", "parse-names" : false, "suffix" : "" }, { "dropping-particle" : "", "family" : "Ta\u00efeb", "given" : "Alain", "non-dropping-particle" : "", "parse-names" : false, "suffix" : "" } ], "container-title" : "New England Journal of Medicine", "id" : "ITEM-1", "issue" : "24", "issued" : { "date-parts" : [ [ "2008" ] ] }, "page" : "2649-2651", "title" : "Propranolol for Severe Hemangiomas of Infancy", "type" : "article-journal", "volume" : "358" }, "uris" : [ "http://www.mendeley.com/documents/?uuid=8f4292fe-13ac-4b63-a508-e873a2a844ce" ] } ], "mendeley" : { "formattedCitation" : "&lt;sup&gt;10&lt;/sup&gt;", "plainTextFormattedCitation" : "10", "previouslyFormattedCitation" : "&lt;sup&gt;10&lt;/sup&gt;" }, "properties" : { "noteIndex" : 2 }, "schema" : "https://github.com/citation-style-language/schema/raw/master/csl-citation.json" }</w:instrText>
      </w:r>
      <w:r w:rsidR="00887B0A" w:rsidRPr="00A321F2">
        <w:rPr>
          <w:rFonts w:asciiTheme="majorHAnsi" w:hAnsiTheme="majorHAnsi" w:cstheme="majorHAnsi"/>
          <w:color w:val="222222"/>
          <w:sz w:val="22"/>
          <w:szCs w:val="22"/>
          <w:shd w:val="clear" w:color="auto" w:fill="FFFFFF"/>
          <w:lang w:eastAsia="en-GB"/>
        </w:rPr>
        <w:fldChar w:fldCharType="separate"/>
      </w:r>
      <w:r w:rsidR="00887B0A" w:rsidRPr="00A321F2">
        <w:rPr>
          <w:rFonts w:asciiTheme="majorHAnsi" w:hAnsiTheme="majorHAnsi" w:cstheme="majorHAnsi"/>
          <w:noProof/>
          <w:color w:val="222222"/>
          <w:sz w:val="22"/>
          <w:szCs w:val="22"/>
          <w:shd w:val="clear" w:color="auto" w:fill="FFFFFF"/>
          <w:vertAlign w:val="superscript"/>
          <w:lang w:eastAsia="en-GB"/>
        </w:rPr>
        <w:t>10</w:t>
      </w:r>
      <w:r w:rsidR="00887B0A" w:rsidRPr="00A321F2">
        <w:rPr>
          <w:rFonts w:asciiTheme="majorHAnsi" w:hAnsiTheme="majorHAnsi" w:cstheme="majorHAnsi"/>
          <w:color w:val="222222"/>
          <w:sz w:val="22"/>
          <w:szCs w:val="22"/>
          <w:shd w:val="clear" w:color="auto" w:fill="FFFFFF"/>
          <w:lang w:eastAsia="en-GB"/>
        </w:rPr>
        <w:fldChar w:fldCharType="end"/>
      </w:r>
      <w:r w:rsidR="00887B0A" w:rsidRPr="00A321F2">
        <w:rPr>
          <w:rFonts w:asciiTheme="majorHAnsi" w:hAnsiTheme="majorHAnsi" w:cstheme="majorHAnsi"/>
          <w:color w:val="222222"/>
          <w:sz w:val="22"/>
          <w:szCs w:val="22"/>
          <w:shd w:val="clear" w:color="auto" w:fill="FFFFFF"/>
          <w:vertAlign w:val="superscript"/>
          <w:lang w:eastAsia="en-GB"/>
        </w:rPr>
        <w:t>,</w:t>
      </w:r>
      <w:r w:rsidR="00E361A9"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"10.1111/bjd.12189", "ISBN" : "1365-2133 (Electronic)\\r0007-0963 (Linking)", "ISSN" : "00070963", "PMID" : "23278381", "abstract" : "BACKGROUND Infantile haemangioma (IH) is a benign, common and self-limiting tumour of infancy; only a minority of cases need active treatment. Currently, propranolol appears superior to classic treatments. OBJECTIVES To document in a prospective study indications and side-effects of propranolol for complicated IH in a large patient group. METHODS Analysis of prospectively collected data was performed on 174 patients with IH treated with propranolol in a tertiary referral centre from September 2008 to January 2012. RESULTS The group consisted of children with a potentially threatening and/or complicated IH; the girl/boy ratio was 123/51, and the mean age at the start of treatment was 4\u00b78 months. In 173 cases (99\u00b74%), treatment was successful, as assessed nonquantitatively by clinical observation. This striking effect was characterized by immediate cessation of growth, softening, fading of the erythema and rapid induction of regression. The mean duration of treatment was 10\u00b77 months. The most important adverse effects were hypotension (3\u00b74%), wheezing (9\u00b72%), nocturnal restlessness (22\u00b74%) and cold extremities (36\u00b72%). In one patient, propranolol was stopped. In 15 patients it was necessary to reduce the dose, although the lower dose was still effective. CONCLUSIONS In this study, propranolol was effective and safe in almost all patients with complex IH. Administration of systemic medication to an infant with a benign condition requires careful consideration, as only a minority of patients with IH require an active medical intervention. A shift of the indication of propranolol for IH is evident, expanding its application for life-threatening situations or severe functional impairment to early prevention of disfigurement or cosmetically permanent sequelae. However, the indication for such an active approach should be determined by experienced physicians.", "author" : [ { "dropping-particle" : "", "family" : "Hermans", "given" : "D. J J", "non-dropping-particle" : "", "parse-names" : false, "suffix" : "" }, { "dropping-particle" : "", "family" : "Bauland", "given" : "C. G.", "non-dropping-particle" : "", "parse-names" : false, "suffix" : "" }, { "dropping-particle" : "", "family" : "Zweegers", "given" : "J.", "non-dropping-particle" : "", "parse-names" : false, "suffix" : "" }, { "dropping-particle" : "", "family" : "Beynum", "given" : "I. M.", "non-dropping-particle" : "Van", "parse-names" : false, "suffix" : "" }, { "dropping-particle" : "", "family" : "Vleuten", "given" : "C. J M", "non-dropping-particle" : "Van Der", "parse-names" : false, "suffix" : "" } ], "container-title" : "British Journal of Dermatology", "id" : "ITEM-1", "issue" : "4", "issued" : { "date-parts" : [ [ "2013" ] ] }, "page" : "837-843", "title" : "Propranolol in a case series of 174 patients with complicated infantile haemangioma: Indications, safety and future directions", "type" : "article-journal", "volume" : "168" }, "uris" : [ "http://www.mendeley.com/documents/?uuid=66273f4e-eace-42e2-b438-a39c7beb3de5" ] } ], "mendeley" : { "formattedCitation" : "&lt;sup&gt;11&lt;/sup&gt;", "plainTextFormattedCitation" : "11", "previouslyFormattedCitation" : "&lt;sup&gt;11&lt;/sup&gt;" }, "properties" : { "noteIndex" : 2 }, "schema" : "https://github.com/citation-style-language/schema/raw/master/csl-citation.json" }</w:instrText>
      </w:r>
      <w:r w:rsidR="00E361A9"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11</w:t>
      </w:r>
      <w:r w:rsidR="00E361A9" w:rsidRPr="00A321F2">
        <w:rPr>
          <w:rFonts w:asciiTheme="majorHAnsi" w:hAnsiTheme="majorHAnsi" w:cstheme="majorHAnsi"/>
          <w:color w:val="222222"/>
          <w:sz w:val="22"/>
          <w:szCs w:val="22"/>
          <w:shd w:val="clear" w:color="auto" w:fill="FFFFFF"/>
          <w:lang w:eastAsia="en-GB"/>
        </w:rPr>
        <w:fldChar w:fldCharType="end"/>
      </w:r>
      <w:r w:rsidR="00193C1E" w:rsidRPr="00A321F2">
        <w:rPr>
          <w:rFonts w:asciiTheme="majorHAnsi" w:hAnsiTheme="majorHAnsi" w:cstheme="majorHAnsi"/>
          <w:color w:val="222222"/>
          <w:sz w:val="22"/>
          <w:szCs w:val="22"/>
          <w:shd w:val="clear" w:color="auto" w:fill="FFFFFF"/>
          <w:lang w:eastAsia="en-GB"/>
        </w:rPr>
        <w:t>, induction of endoth</w:t>
      </w:r>
      <w:r w:rsidR="00E361A9" w:rsidRPr="00A321F2">
        <w:rPr>
          <w:rFonts w:asciiTheme="majorHAnsi" w:hAnsiTheme="majorHAnsi" w:cstheme="majorHAnsi"/>
          <w:color w:val="222222"/>
          <w:sz w:val="22"/>
          <w:szCs w:val="22"/>
          <w:shd w:val="clear" w:color="auto" w:fill="FFFFFF"/>
          <w:lang w:eastAsia="en-GB"/>
        </w:rPr>
        <w:t>elial cell apoptosis</w:t>
      </w:r>
      <w:r w:rsidR="00E361A9"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"10.1111/bjd.12189", "ISBN" : "1365-2133 (Electronic)\\r0007-0963 (Linking)", "ISSN" : "00070963", "PMID" : "23278381", "abstract" : "BACKGROUND Infantile haemangioma (IH) is a benign, common and self-limiting tumour of infancy; only a minority of cases need active treatment. Currently, propranolol appears superior to classic treatments. OBJECTIVES To document in a prospective study indications and side-effects of propranolol for complicated IH in a large patient group. METHODS Analysis of prospectively collected data was performed on 174 patients with IH treated with propranolol in a tertiary referral centre from September 2008 to January 2012. RESULTS The group consisted of children with a potentially threatening and/or complicated IH; the girl/boy ratio was 123/51, and the mean age at the start of treatment was 4\u00b78 months. In 173 cases (99\u00b74%), treatment was successful, as assessed nonquantitatively by clinical observation. This striking effect was characterized by immediate cessation of growth, softening, fading of the erythema and rapid induction of regression. The mean duration of treatment was 10\u00b77 months. The most important adverse effects were hypotension (3\u00b74%), wheezing (9\u00b72%), nocturnal restlessness (22\u00b74%) and cold extremities (36\u00b72%). In one patient, propranolol was stopped. In 15 patients it was necessary to reduce the dose, although the lower dose was still effective. CONCLUSIONS In this study, propranolol was effective and safe in almost all patients with complex IH. Administration of systemic medication to an infant with a benign condition requires careful consideration, as only a minority of patients with IH require an active medical intervention. A shift of the indication of propranolol for IH is evident, expanding its application for life-threatening situations or severe functional impairment to early prevention of disfigurement or cosmetically permanent sequelae. However, the indication for such an active approach should be determined by experienced physicians.", "author" : [ { "dropping-particle" : "", "family" : "Hermans", "given" : "D. J J", "non-dropping-particle" : "", "parse-names" : false, "suffix" : "" }, { "dropping-particle" : "", "family" : "Bauland", "given" : "C. G.", "non-dropping-particle" : "", "parse-names" : false, "suffix" : "" }, { "dropping-particle" : "", "family" : "Zweegers", "given" : "J.", "non-dropping-particle" : "", "parse-names" : false, "suffix" : "" }, { "dropping-particle" : "", "family" : "Beynum", "given" : "I. M.", "non-dropping-particle" : "Van", "parse-names" : false, "suffix" : "" }, { "dropping-particle" : "", "family" : "Vleuten", "given" : "C. J M", "non-dropping-particle" : "Van Der", "parse-names" : false, "suffix" : "" } ], "container-title" : "British Journal of Dermatology", "id" : "ITEM-1", "issue" : "4", "issued" : { "date-parts" : [ [ "2013" ] ] }, "page" : "837-843", "title" : "Propranolol in a case series of 174 patients with complicated infantile haemangioma: Indications, safety and future directions", "type" : "article-journal", "volume" : "168" }, "uris" : [ "http://www.mendeley.com/documents/?uuid=66273f4e-eace-42e2-b438-a39c7beb3de5" ] } ], "mendeley" : { "formattedCitation" : "&lt;sup&gt;11&lt;/sup&gt;", "plainTextFormattedCitation" : "11", "previouslyFormattedCitation" : "&lt;sup&gt;11&lt;/sup&gt;" }, "properties" : { "noteIndex" : 2 }, "schema" : "https://github.com/citation-style-language/schema/raw/master/csl-citation.json" }</w:instrText>
      </w:r>
      <w:r w:rsidR="00E361A9"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11</w:t>
      </w:r>
      <w:r w:rsidR="00E361A9" w:rsidRPr="00A321F2">
        <w:rPr>
          <w:rFonts w:asciiTheme="majorHAnsi" w:hAnsiTheme="majorHAnsi" w:cstheme="majorHAnsi"/>
          <w:color w:val="222222"/>
          <w:sz w:val="22"/>
          <w:szCs w:val="22"/>
          <w:shd w:val="clear" w:color="auto" w:fill="FFFFFF"/>
          <w:lang w:eastAsia="en-GB"/>
        </w:rPr>
        <w:fldChar w:fldCharType="end"/>
      </w:r>
      <w:r w:rsidR="00193C1E" w:rsidRPr="00A321F2">
        <w:rPr>
          <w:rFonts w:asciiTheme="majorHAnsi" w:hAnsiTheme="majorHAnsi" w:cstheme="majorHAnsi"/>
          <w:color w:val="222222"/>
          <w:sz w:val="22"/>
          <w:szCs w:val="22"/>
          <w:shd w:val="clear" w:color="auto" w:fill="FFFFFF"/>
          <w:lang w:eastAsia="en-GB"/>
        </w:rPr>
        <w:t xml:space="preserve">, </w:t>
      </w:r>
      <w:r w:rsidR="00EF7323" w:rsidRPr="00A321F2">
        <w:rPr>
          <w:rFonts w:asciiTheme="majorHAnsi" w:hAnsiTheme="majorHAnsi" w:cstheme="majorHAnsi"/>
          <w:color w:val="222222"/>
          <w:sz w:val="22"/>
          <w:szCs w:val="22"/>
          <w:shd w:val="clear" w:color="auto" w:fill="FFFFFF"/>
          <w:lang w:eastAsia="en-GB"/>
        </w:rPr>
        <w:t>inhibition of angiogenesis</w:t>
      </w:r>
      <w:r w:rsidR="00EF7323" w:rsidRPr="00A321F2">
        <w:rPr>
          <w:rFonts w:asciiTheme="majorHAnsi" w:hAnsiTheme="majorHAnsi" w:cstheme="majorHAnsi"/>
          <w:color w:val="222222"/>
          <w:sz w:val="22"/>
          <w:szCs w:val="22"/>
          <w:shd w:val="clear" w:color="auto" w:fill="FFFFFF"/>
          <w:lang w:eastAsia="en-GB"/>
        </w:rPr>
        <w:fldChar w:fldCharType="begin" w:fldLock="1"/>
      </w:r>
      <w:r w:rsidR="00EF7323"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4 }, "schema" : "https://github.com/citation-style-language/schema/raw/master/csl-citation.json" }</w:instrText>
      </w:r>
      <w:r w:rsidR="00EF7323" w:rsidRPr="00A321F2">
        <w:rPr>
          <w:rFonts w:asciiTheme="majorHAnsi" w:hAnsiTheme="majorHAnsi" w:cstheme="majorHAnsi"/>
          <w:color w:val="222222"/>
          <w:sz w:val="22"/>
          <w:szCs w:val="22"/>
          <w:shd w:val="clear" w:color="auto" w:fill="FFFFFF"/>
          <w:lang w:eastAsia="en-GB"/>
        </w:rPr>
        <w:fldChar w:fldCharType="separate"/>
      </w:r>
      <w:r w:rsidR="00EF7323" w:rsidRPr="00A321F2">
        <w:rPr>
          <w:rFonts w:asciiTheme="majorHAnsi" w:hAnsiTheme="majorHAnsi" w:cstheme="majorHAnsi"/>
          <w:noProof/>
          <w:color w:val="222222"/>
          <w:sz w:val="22"/>
          <w:szCs w:val="22"/>
          <w:shd w:val="clear" w:color="auto" w:fill="FFFFFF"/>
          <w:vertAlign w:val="superscript"/>
          <w:lang w:eastAsia="en-GB"/>
        </w:rPr>
        <w:t>3</w:t>
      </w:r>
      <w:r w:rsidR="00EF7323" w:rsidRPr="00A321F2">
        <w:rPr>
          <w:rFonts w:asciiTheme="majorHAnsi" w:hAnsiTheme="majorHAnsi" w:cstheme="majorHAnsi"/>
          <w:color w:val="222222"/>
          <w:sz w:val="22"/>
          <w:szCs w:val="22"/>
          <w:shd w:val="clear" w:color="auto" w:fill="FFFFFF"/>
          <w:lang w:eastAsia="en-GB"/>
        </w:rPr>
        <w:fldChar w:fldCharType="end"/>
      </w:r>
      <w:r w:rsidR="00EF7323" w:rsidRPr="00A321F2">
        <w:rPr>
          <w:rFonts w:asciiTheme="majorHAnsi" w:hAnsiTheme="majorHAnsi" w:cstheme="majorHAnsi"/>
          <w:color w:val="222222"/>
          <w:sz w:val="22"/>
          <w:szCs w:val="22"/>
          <w:shd w:val="clear" w:color="auto" w:fill="FFFFFF"/>
          <w:lang w:eastAsia="en-GB"/>
        </w:rPr>
        <w:t xml:space="preserve">, and </w:t>
      </w:r>
      <w:r w:rsidR="00575300" w:rsidRPr="00A321F2">
        <w:rPr>
          <w:rFonts w:asciiTheme="majorHAnsi" w:hAnsiTheme="majorHAnsi" w:cstheme="majorHAnsi"/>
          <w:color w:val="222222"/>
          <w:sz w:val="22"/>
          <w:szCs w:val="22"/>
          <w:shd w:val="clear" w:color="auto" w:fill="FFFFFF"/>
          <w:lang w:eastAsia="en-GB"/>
        </w:rPr>
        <w:t xml:space="preserve">modulation </w:t>
      </w:r>
      <w:r w:rsidR="00EF7323" w:rsidRPr="00A321F2">
        <w:rPr>
          <w:rFonts w:asciiTheme="majorHAnsi" w:hAnsiTheme="majorHAnsi" w:cstheme="majorHAnsi"/>
          <w:color w:val="222222"/>
          <w:sz w:val="22"/>
          <w:szCs w:val="22"/>
          <w:shd w:val="clear" w:color="auto" w:fill="FFFFFF"/>
          <w:lang w:eastAsia="en-GB"/>
        </w:rPr>
        <w:t>of the renin-</w:t>
      </w:r>
      <w:r w:rsidR="00E81B92" w:rsidRPr="00A321F2">
        <w:rPr>
          <w:rFonts w:asciiTheme="majorHAnsi" w:hAnsiTheme="majorHAnsi" w:cstheme="majorHAnsi"/>
          <w:color w:val="222222"/>
          <w:sz w:val="22"/>
          <w:szCs w:val="22"/>
          <w:shd w:val="clear" w:color="auto" w:fill="FFFFFF"/>
          <w:lang w:eastAsia="en-GB"/>
        </w:rPr>
        <w:t>angiotensin</w:t>
      </w:r>
      <w:r w:rsidR="00EF7323" w:rsidRPr="00A321F2">
        <w:rPr>
          <w:rFonts w:asciiTheme="majorHAnsi" w:hAnsiTheme="majorHAnsi" w:cstheme="majorHAnsi"/>
          <w:color w:val="222222"/>
          <w:sz w:val="22"/>
          <w:szCs w:val="22"/>
          <w:shd w:val="clear" w:color="auto" w:fill="FFFFFF"/>
          <w:lang w:eastAsia="en-GB"/>
        </w:rPr>
        <w:t xml:space="preserve"> system</w:t>
      </w:r>
      <w:r w:rsidR="00EF7323" w:rsidRPr="00A321F2">
        <w:rPr>
          <w:rFonts w:asciiTheme="majorHAnsi" w:hAnsiTheme="majorHAnsi" w:cstheme="majorHAnsi"/>
          <w:color w:val="222222"/>
          <w:sz w:val="22"/>
          <w:szCs w:val="22"/>
          <w:shd w:val="clear" w:color="auto" w:fill="FFFFFF"/>
          <w:lang w:eastAsia="en-GB"/>
        </w:rPr>
        <w:fldChar w:fldCharType="begin" w:fldLock="1"/>
      </w:r>
      <w:r w:rsidR="00EF7323"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4 }, "schema" : "https://github.com/citation-style-language/schema/raw/master/csl-citation.json" }</w:instrText>
      </w:r>
      <w:r w:rsidR="00EF7323" w:rsidRPr="00A321F2">
        <w:rPr>
          <w:rFonts w:asciiTheme="majorHAnsi" w:hAnsiTheme="majorHAnsi" w:cstheme="majorHAnsi"/>
          <w:color w:val="222222"/>
          <w:sz w:val="22"/>
          <w:szCs w:val="22"/>
          <w:shd w:val="clear" w:color="auto" w:fill="FFFFFF"/>
          <w:lang w:eastAsia="en-GB"/>
        </w:rPr>
        <w:fldChar w:fldCharType="separate"/>
      </w:r>
      <w:r w:rsidR="00EF7323" w:rsidRPr="00A321F2">
        <w:rPr>
          <w:rFonts w:asciiTheme="majorHAnsi" w:hAnsiTheme="majorHAnsi" w:cstheme="majorHAnsi"/>
          <w:noProof/>
          <w:color w:val="222222"/>
          <w:sz w:val="22"/>
          <w:szCs w:val="22"/>
          <w:shd w:val="clear" w:color="auto" w:fill="FFFFFF"/>
          <w:vertAlign w:val="superscript"/>
          <w:lang w:eastAsia="en-GB"/>
        </w:rPr>
        <w:t>3</w:t>
      </w:r>
      <w:r w:rsidR="00EF7323" w:rsidRPr="00A321F2">
        <w:rPr>
          <w:rFonts w:asciiTheme="majorHAnsi" w:hAnsiTheme="majorHAnsi" w:cstheme="majorHAnsi"/>
          <w:color w:val="222222"/>
          <w:sz w:val="22"/>
          <w:szCs w:val="22"/>
          <w:shd w:val="clear" w:color="auto" w:fill="FFFFFF"/>
          <w:lang w:eastAsia="en-GB"/>
        </w:rPr>
        <w:fldChar w:fldCharType="end"/>
      </w:r>
      <w:r w:rsidR="00193C1E" w:rsidRPr="00A321F2">
        <w:rPr>
          <w:rFonts w:asciiTheme="majorHAnsi" w:hAnsiTheme="majorHAnsi" w:cstheme="majorHAnsi"/>
          <w:color w:val="222222"/>
          <w:sz w:val="22"/>
          <w:szCs w:val="22"/>
          <w:shd w:val="clear" w:color="auto" w:fill="FFFFFF"/>
          <w:lang w:eastAsia="en-GB"/>
        </w:rPr>
        <w:t>.</w:t>
      </w:r>
    </w:p>
    <w:p w14:paraId="00C490CE" w14:textId="702E3487" w:rsidR="00F52CFF" w:rsidRPr="00A321F2" w:rsidRDefault="00F52CFF"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11CAEE47" w14:textId="77777777" w:rsidR="00A9314B" w:rsidRDefault="008E0BF4"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We have demonstrated </w:t>
      </w:r>
      <w:r w:rsidR="007E5E82" w:rsidRPr="00A321F2">
        <w:rPr>
          <w:rFonts w:asciiTheme="majorHAnsi" w:hAnsiTheme="majorHAnsi" w:cstheme="majorHAnsi"/>
          <w:color w:val="222222"/>
          <w:sz w:val="22"/>
          <w:szCs w:val="22"/>
          <w:shd w:val="clear" w:color="auto" w:fill="FFFFFF"/>
          <w:lang w:eastAsia="en-GB"/>
        </w:rPr>
        <w:t xml:space="preserve">that </w:t>
      </w:r>
      <w:r w:rsidR="00B73BE3">
        <w:rPr>
          <w:rFonts w:asciiTheme="majorHAnsi" w:hAnsiTheme="majorHAnsi" w:cstheme="majorHAnsi"/>
          <w:color w:val="222222"/>
          <w:sz w:val="22"/>
          <w:szCs w:val="22"/>
          <w:shd w:val="clear" w:color="auto" w:fill="FFFFFF"/>
          <w:lang w:eastAsia="en-GB"/>
        </w:rPr>
        <w:t xml:space="preserve">oral </w:t>
      </w:r>
      <w:r w:rsidR="007E5E82" w:rsidRPr="00A321F2">
        <w:rPr>
          <w:rFonts w:asciiTheme="majorHAnsi" w:hAnsiTheme="majorHAnsi" w:cstheme="majorHAnsi"/>
          <w:color w:val="222222"/>
          <w:sz w:val="22"/>
          <w:szCs w:val="22"/>
          <w:shd w:val="clear" w:color="auto" w:fill="FFFFFF"/>
          <w:lang w:eastAsia="en-GB"/>
        </w:rPr>
        <w:t>propranolol at 1.5–2 mg/kg/day is</w:t>
      </w:r>
      <w:r w:rsidR="001A6EF5" w:rsidRPr="00A321F2">
        <w:rPr>
          <w:rFonts w:asciiTheme="majorHAnsi" w:hAnsiTheme="majorHAnsi" w:cstheme="majorHAnsi"/>
          <w:color w:val="222222"/>
          <w:sz w:val="22"/>
          <w:szCs w:val="22"/>
          <w:shd w:val="clear" w:color="auto" w:fill="FFFFFF"/>
          <w:lang w:eastAsia="en-GB"/>
        </w:rPr>
        <w:t xml:space="preserve"> </w:t>
      </w:r>
      <w:r w:rsidRPr="00A321F2">
        <w:rPr>
          <w:rFonts w:asciiTheme="majorHAnsi" w:hAnsiTheme="majorHAnsi" w:cstheme="majorHAnsi"/>
          <w:color w:val="222222"/>
          <w:sz w:val="22"/>
          <w:szCs w:val="22"/>
          <w:shd w:val="clear" w:color="auto" w:fill="FFFFFF"/>
          <w:lang w:eastAsia="en-GB"/>
        </w:rPr>
        <w:t xml:space="preserve">an </w:t>
      </w:r>
      <w:r w:rsidR="007E5E82" w:rsidRPr="00A321F2">
        <w:rPr>
          <w:rFonts w:asciiTheme="majorHAnsi" w:hAnsiTheme="majorHAnsi" w:cstheme="majorHAnsi"/>
          <w:color w:val="222222"/>
          <w:sz w:val="22"/>
          <w:szCs w:val="22"/>
          <w:shd w:val="clear" w:color="auto" w:fill="FFFFFF"/>
          <w:lang w:eastAsia="en-GB"/>
        </w:rPr>
        <w:t xml:space="preserve">effective and safe treatment for problematic </w:t>
      </w:r>
      <w:r w:rsidRPr="00A321F2">
        <w:rPr>
          <w:rFonts w:asciiTheme="majorHAnsi" w:hAnsiTheme="majorHAnsi" w:cstheme="majorHAnsi"/>
          <w:color w:val="222222"/>
          <w:sz w:val="22"/>
          <w:szCs w:val="22"/>
          <w:shd w:val="clear" w:color="auto" w:fill="FFFFFF"/>
          <w:lang w:eastAsia="en-GB"/>
        </w:rPr>
        <w:t xml:space="preserve">proliferating </w:t>
      </w:r>
      <w:r w:rsidR="007E5E82" w:rsidRPr="00A321F2">
        <w:rPr>
          <w:rFonts w:asciiTheme="majorHAnsi" w:hAnsiTheme="majorHAnsi" w:cstheme="majorHAnsi"/>
          <w:color w:val="222222"/>
          <w:sz w:val="22"/>
          <w:szCs w:val="22"/>
          <w:shd w:val="clear" w:color="auto" w:fill="FFFFFF"/>
          <w:lang w:eastAsia="en-GB"/>
        </w:rPr>
        <w:t>IH</w:t>
      </w:r>
      <w:r w:rsidR="007E5E82"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"10.1111/jpc.12720", "ISBN" : "1878-0539 (Electronic)\\n1748-6815 (Linking)", "ISSN" : "10344810",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"Cherise ES", "non-dropping-particle" : "", "parse-names" : false, "suffix" : "" }, { "dropping-particle" : "", "family" : "Itinteang", "given" : "Tinte", "non-dropping-particle" : "", "parse-names" : false, "suffix" : "" }, { "dropping-particle" : "", "family" : "Leadbitter", "given" : "Philip", "non-dropping-particle" : "", "parse-names" : false, "suffix" : "" }, { "dropping-particle" : "", "family" : "Marsh", "given" : "Reginald", "non-dropping-particle" : "", "parse-names" : false, "suffix" : "" }, { "dropping-particle" : "", "family" : "Tan", "given" : "Swee T.", "non-dropping-particle" : "", "parse-names" : false, "suffix" : "" } ], "container-title" : "Journal of Paediatrics and Child Health", "id" : "ITEM-1", "issue" : "3", "issued" : { "date-parts" : [ [ "2014", "10" ] ] }, "page" : "n/a-n/a", "title" : "Low-dose propranolol regimen for infantile haemangioma", "type" : "article-journal", "volume" : "64" }, "uris" : [ "http://www.mendeley.com/documents/?uuid=8feb037e-5f2a-4b51-a33c-c1d7c6938d1d" ] } ], "mendeley" : { "formattedCitation" : "&lt;sup&gt;4&lt;/sup&gt;", "plainTextFormattedCitation" : "4", "previouslyFormattedCitation" : "&lt;sup&gt;4&lt;/sup&gt;" }, "properties" : { "noteIndex" : 3 }, "schema" : "https://github.com/citation-style-language/schema/raw/master/csl-citation.json" }</w:instrText>
      </w:r>
      <w:r w:rsidR="007E5E82"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4</w:t>
      </w:r>
      <w:r w:rsidR="007E5E82" w:rsidRPr="00A321F2">
        <w:rPr>
          <w:rFonts w:asciiTheme="majorHAnsi" w:hAnsiTheme="majorHAnsi" w:cstheme="majorHAnsi"/>
          <w:color w:val="222222"/>
          <w:sz w:val="22"/>
          <w:szCs w:val="22"/>
          <w:shd w:val="clear" w:color="auto" w:fill="FFFFFF"/>
          <w:lang w:eastAsia="en-GB"/>
        </w:rPr>
        <w:fldChar w:fldCharType="end"/>
      </w:r>
      <w:r w:rsidR="000025B2" w:rsidRPr="00A321F2">
        <w:rPr>
          <w:rFonts w:asciiTheme="majorHAnsi" w:hAnsiTheme="majorHAnsi" w:cstheme="majorHAnsi"/>
          <w:color w:val="222222"/>
          <w:sz w:val="22"/>
          <w:szCs w:val="22"/>
          <w:shd w:val="clear" w:color="auto" w:fill="FFFFFF"/>
          <w:vertAlign w:val="superscript"/>
          <w:lang w:eastAsia="en-GB"/>
        </w:rPr>
        <w:t>,</w:t>
      </w:r>
      <w:r w:rsidR="000025B2"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4 }, "schema" : "https://github.com/citation-style-language/schema/raw/master/csl-citation.json" }</w:instrText>
      </w:r>
      <w:r w:rsidR="000025B2"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5</w:t>
      </w:r>
      <w:r w:rsidR="000025B2" w:rsidRPr="00A321F2">
        <w:rPr>
          <w:rFonts w:asciiTheme="majorHAnsi" w:hAnsiTheme="majorHAnsi" w:cstheme="majorHAnsi"/>
          <w:color w:val="222222"/>
          <w:sz w:val="22"/>
          <w:szCs w:val="22"/>
          <w:shd w:val="clear" w:color="auto" w:fill="FFFFFF"/>
          <w:lang w:eastAsia="en-GB"/>
        </w:rPr>
        <w:fldChar w:fldCharType="end"/>
      </w:r>
      <w:r w:rsidR="007E5E82" w:rsidRPr="00A321F2">
        <w:rPr>
          <w:rFonts w:asciiTheme="majorHAnsi" w:hAnsiTheme="majorHAnsi" w:cstheme="majorHAnsi"/>
          <w:color w:val="222222"/>
          <w:sz w:val="22"/>
          <w:szCs w:val="22"/>
          <w:shd w:val="clear" w:color="auto" w:fill="FFFFFF"/>
          <w:lang w:eastAsia="en-GB"/>
        </w:rPr>
        <w:t xml:space="preserve">. </w:t>
      </w:r>
      <w:r w:rsidR="009A3FE5" w:rsidRPr="00A321F2">
        <w:rPr>
          <w:rFonts w:asciiTheme="majorHAnsi" w:hAnsiTheme="majorHAnsi" w:cstheme="majorHAnsi"/>
          <w:color w:val="222222"/>
          <w:sz w:val="22"/>
          <w:szCs w:val="22"/>
          <w:shd w:val="clear" w:color="auto" w:fill="FFFFFF"/>
          <w:lang w:eastAsia="en-GB"/>
        </w:rPr>
        <w:t>K</w:t>
      </w:r>
      <w:r w:rsidR="007E5E82" w:rsidRPr="00A321F2">
        <w:rPr>
          <w:rFonts w:asciiTheme="majorHAnsi" w:hAnsiTheme="majorHAnsi" w:cstheme="majorHAnsi"/>
          <w:color w:val="222222"/>
          <w:sz w:val="22"/>
          <w:szCs w:val="22"/>
          <w:shd w:val="clear" w:color="auto" w:fill="FFFFFF"/>
          <w:lang w:eastAsia="en-GB"/>
        </w:rPr>
        <w:t xml:space="preserve">nown side effects of </w:t>
      </w:r>
      <w:r w:rsidR="001E0AE7" w:rsidRPr="00A321F2">
        <w:rPr>
          <w:rFonts w:asciiTheme="majorHAnsi" w:hAnsiTheme="majorHAnsi" w:cstheme="majorHAnsi"/>
          <w:color w:val="222222"/>
          <w:sz w:val="22"/>
          <w:szCs w:val="22"/>
          <w:shd w:val="clear" w:color="auto" w:fill="FFFFFF"/>
          <w:lang w:eastAsia="en-GB"/>
        </w:rPr>
        <w:t>propranolol in children include bradycardia, hypotension, hypoglycaemia</w:t>
      </w:r>
      <w:r w:rsidR="005273C7" w:rsidRPr="00A321F2">
        <w:rPr>
          <w:rFonts w:asciiTheme="majorHAnsi" w:hAnsiTheme="majorHAnsi" w:cstheme="majorHAnsi"/>
          <w:color w:val="222222"/>
          <w:sz w:val="22"/>
          <w:szCs w:val="22"/>
          <w:shd w:val="clear" w:color="auto" w:fill="FFFFFF"/>
          <w:lang w:eastAsia="en-GB"/>
        </w:rPr>
        <w:t>,</w:t>
      </w:r>
      <w:r w:rsidR="001E0AE7" w:rsidRPr="00A321F2">
        <w:rPr>
          <w:rFonts w:asciiTheme="majorHAnsi" w:hAnsiTheme="majorHAnsi" w:cstheme="majorHAnsi"/>
          <w:color w:val="222222"/>
          <w:sz w:val="22"/>
          <w:szCs w:val="22"/>
          <w:shd w:val="clear" w:color="auto" w:fill="FFFFFF"/>
          <w:lang w:eastAsia="en-GB"/>
        </w:rPr>
        <w:t xml:space="preserve"> bronchodilation and sleep disturbances</w:t>
      </w:r>
      <w:r w:rsidR="001E0AE7"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"10.1542/peds.2012-1691", "ISBN" : "0031-4005; 1098-4275", "ISSN" : "0031-4005", "PMID" : "23266923", "abstract" : "Infantile hemangiomas (IHs) are common neoplasms composed of proliferating endothelial-like cells. Despite the relative frequency of IH and the potential severity of complications, there are currently no uniform guidelines for treatment. Although propranolol has rapidly been adopted, there is significant uncertainty and divergence of opinion regarding safety monitoring, dose escalation, and its use in PHACE syndrome (PHACE = posterior fossa, hemangioma, arterial lesions, cardiac abnormalities, eye abnormalities; a cutaneous neurovascular syndrome characterized by large, segmental hemangiomas of the head and neck along with congenital anomalies of the brain, heart, eyes and/or chest wall). A consensus conference was held on December 9, 2011. The multidisciplinary team reviewed existing data on the pharmacologic properties of propranolol and all published reports pertaining to the use of propranolol in pediatric patients. Workgroups were assigned specific topics to propose protocols on the following subjects: contraindications, special populations, pretreatment evaluation, dose escalation, and monitoring. Consensus protocols were recorded during the meeting and refined after the meeting. When appropriate, protocol clarifications and revision were made and agreed upon by the group via teleconference. Because of the absence of high-quality clinical research data, evidence-based recommendations are not possible at present. However, the team agreed on a number of recommendations that arose from a review of existing evidence, including when to treat complicated IH; contraindications and pretreatment evaluation protocols; propranolol use in PHACE syndrome; formulation, target dose, and frequency of propranolol; initiation of propranolol in infants; cardiovascular monitoring; ongoing monitoring; and prevention of hypoglycemia. Where there was considerable controversy, the more conservative approach was selected. We acknowledge that the recommendations are conservative in nature and anticipate that they will be revised as more data are made available.", "author" : [ { "dropping-particle" : "", "family" : "Drolet", "given" : "B. A.", "non-dropping-particle" : "", "parse-names" : false, "suffix" : "" }, { "dropping-particle" : "", "family" : "Frommelt", "given" : "P. C.", "non-dropping-particle" : "", "parse-names" : false, "suffix" : "" }, { "dropping-particle" : "", "family" : "Chamlin", "given" : "S. L.", "non-dropping-particle" : "", "parse-names" : false, "suffix" : "" }, { "dropping-particle" : "", "family" : "Haggstrom", "given" : "A.", "non-dropping-particle" : "", "parse-names" : false, "suffix" : "" }, { "dropping-particle" : "", "family" : "Bauman", "given" : "N. M.", "non-dropping-particle" : "", "parse-names" : false, "suffix" : "" }, { "dropping-particle" : "", "family" : "Chiu", "given" : "Y. E.", "non-dropping-particle" : "", "parse-names" : false, "suffix" : "" }, { "dropping-particle" : "", "family" : "Chun", "given" : "R. H.", "non-dropping-particle" : "", "parse-names" : false, "suffix" : "" }, { "dropping-particle" : "", "family" : "Garzon", "given" : "M. C.", "non-dropping-particle" : "", "parse-names" : false, "suffix" : "" }, { "dropping-particle" : "", "family" : "Holland", "given" : "K. E.", "non-dropping-particle" : "", "parse-names" : false, "suffix" : "" }, { "dropping-particle" : "", "family" : "Liberman", "given" : "L.", "non-dropping-particle" : "", "parse-names" : false, "suffix" : "" }, { "dropping-particle" : "", "family" : "MacLellan-Tobert", "given" : "S.", "non-dropping-particle" : "", "parse-names" : false, "suffix" : "" }, { "dropping-particle" : "", "family" : "Mancini", "given" : "A. J.", "non-dropping-particle" : "", "parse-names" : false, "suffix" : "" }, { "dropping-particle" : "", "family" : "Metry", "given" : "D.", "non-dropping-particle" : "", "parse-names" : false, "suffix" : "" }, { "dropping-particle" : "", "family" : "Puttgen", "given" : "K. B.", "non-dropping-particle" : "", "parse-names" : false, "suffix" : "" }, { "dropping-particle" : "", "family" : "Seefeldt", "given" : "M.", "non-dropping-particle" : "", "parse-names" : false, "suffix" : "" }, { "dropping-particle" : "", "family" : "Sidbury", "given" : "R.", "non-dropping-particle" : "", "parse-names" : false, "suffix" : "" }, { "dropping-particle" : "", "family" : "Ward", "given" : "K. M.", "non-dropping-particle" : "", "parse-names" : false, "suffix" : "" }, { "dropping-particle" : "", "family" : "Blei", "given" : "F.", "non-dropping-particle" : "", "parse-names" : false, "suffix" : "" }, { "dropping-particle" : "", "family" : "Baselga", "given" : "E.", "non-dropping-particle" : "", "parse-names" : false, "suffix" : "" }, { "dropping-particle" : "", "family" : "Cassidy", "given" : "L.", "non-dropping-particle" : "", "parse-names" : false, "suffix" : "" }, { "dropping-particle" : "", "family" : "Darrow", "given" : "D. H.", "non-dropping-particle" : "", "parse-names" : false, "suffix" : "" }, { "dropping-particle" : "", "family" : "Joachim", "given" : "S.", "non-dropping-particle" : "", "parse-names" : false, "suffix" : "" }, { "dropping-particle" : "", "family" : "Kwon", "given" : "E.-K. M.", "non-dropping-particle" : "", "parse-names" : false, "suffix" : "" }, { "dropping-particle" : "", "family" : "Martin", "given" : "K.", "non-dropping-particle" : "", "parse-names" : false, "suffix" : "" }, { "dropping-particle" : "", "family" : "Perkins", "given" : "J.", "non-dropping-particle" : "", "parse-names" : false, "suffix" : "" }, { "dropping-particle" : "", "family" : "Siegel", "given" : "D. H.", "non-dropping-particle" : "", "parse-names" : false, "suffix" : "" }, { "dropping-particle" : "", "family" : "Boucek", "given" : "R. J.", "non-dropping-particle" : "", "parse-names" : false, "suffix" : "" }, { "dropping-particle" : "", "family" : "Frieden", "given" : "I. J.", "non-dropping-particle" : "", "parse-names" : false, "suffix" : "" } ], "container-title" : "Pediatrics", "id" : "ITEM-1", "issue" : "1", "issued" : { "date-parts" : [ [ "2013" ] ] }, "page" : "128-140", "title" : "Initiation and Use of Propranolol for Infantile Hemangioma: Report of a Consensus Conference", "type" : "article-journal", "volume" : "131" }, "uris" : [ "http://www.mendeley.com/documents/?uuid=3502521d-7a7b-4bc0-aeb6-7cc31c577ea7" ] } ], "mendeley" : { "formattedCitation" : "&lt;sup&gt;6&lt;/sup&gt;", "plainTextFormattedCitation" : "6", "previouslyFormattedCitation" : "&lt;sup&gt;6&lt;/sup&gt;" }, "properties" : { "noteIndex" : 4 }, "schema" : "https://github.com/citation-style-language/schema/raw/master/csl-citation.json" }</w:instrText>
      </w:r>
      <w:r w:rsidR="001E0AE7"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6</w:t>
      </w:r>
      <w:r w:rsidR="001E0AE7" w:rsidRPr="00A321F2">
        <w:rPr>
          <w:rFonts w:asciiTheme="majorHAnsi" w:hAnsiTheme="majorHAnsi" w:cstheme="majorHAnsi"/>
          <w:color w:val="222222"/>
          <w:sz w:val="22"/>
          <w:szCs w:val="22"/>
          <w:shd w:val="clear" w:color="auto" w:fill="FFFFFF"/>
          <w:lang w:eastAsia="en-GB"/>
        </w:rPr>
        <w:fldChar w:fldCharType="end"/>
      </w:r>
      <w:r w:rsidR="00282600" w:rsidRPr="00A321F2">
        <w:rPr>
          <w:rFonts w:asciiTheme="majorHAnsi" w:hAnsiTheme="majorHAnsi" w:cstheme="majorHAnsi"/>
          <w:color w:val="222222"/>
          <w:sz w:val="22"/>
          <w:szCs w:val="22"/>
          <w:shd w:val="clear" w:color="auto" w:fill="FFFFFF"/>
          <w:vertAlign w:val="superscript"/>
          <w:lang w:eastAsia="en-GB"/>
        </w:rPr>
        <w:t>,</w:t>
      </w:r>
      <w:r w:rsidR="00282600"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4 }, "schema" : "https://github.com/citation-style-language/schema/raw/master/csl-citation.json" }</w:instrText>
      </w:r>
      <w:r w:rsidR="00282600"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5</w:t>
      </w:r>
      <w:r w:rsidR="00282600" w:rsidRPr="00A321F2">
        <w:rPr>
          <w:rFonts w:asciiTheme="majorHAnsi" w:hAnsiTheme="majorHAnsi" w:cstheme="majorHAnsi"/>
          <w:color w:val="222222"/>
          <w:sz w:val="22"/>
          <w:szCs w:val="22"/>
          <w:shd w:val="clear" w:color="auto" w:fill="FFFFFF"/>
          <w:lang w:eastAsia="en-GB"/>
        </w:rPr>
        <w:fldChar w:fldCharType="end"/>
      </w:r>
      <w:r w:rsidR="00B36673" w:rsidRPr="00A321F2">
        <w:rPr>
          <w:rFonts w:asciiTheme="majorHAnsi" w:hAnsiTheme="majorHAnsi" w:cstheme="majorHAnsi"/>
          <w:color w:val="222222"/>
          <w:sz w:val="22"/>
          <w:szCs w:val="22"/>
          <w:shd w:val="clear" w:color="auto" w:fill="FFFFFF"/>
          <w:lang w:eastAsia="en-GB"/>
        </w:rPr>
        <w:t>. Com</w:t>
      </w:r>
      <w:r w:rsidR="00D76422" w:rsidRPr="00A321F2">
        <w:rPr>
          <w:rFonts w:asciiTheme="majorHAnsi" w:hAnsiTheme="majorHAnsi" w:cstheme="majorHAnsi"/>
          <w:color w:val="222222"/>
          <w:sz w:val="22"/>
          <w:szCs w:val="22"/>
          <w:shd w:val="clear" w:color="auto" w:fill="FFFFFF"/>
          <w:lang w:eastAsia="en-GB"/>
        </w:rPr>
        <w:t xml:space="preserve">plications of propranolol treatment </w:t>
      </w:r>
      <w:r w:rsidR="007B53FC">
        <w:rPr>
          <w:rFonts w:asciiTheme="majorHAnsi" w:hAnsiTheme="majorHAnsi" w:cstheme="majorHAnsi"/>
          <w:color w:val="222222"/>
          <w:sz w:val="22"/>
          <w:szCs w:val="22"/>
          <w:shd w:val="clear" w:color="auto" w:fill="FFFFFF"/>
          <w:lang w:eastAsia="en-GB"/>
        </w:rPr>
        <w:t xml:space="preserve">of IH </w:t>
      </w:r>
      <w:r w:rsidR="00D76422" w:rsidRPr="00A321F2">
        <w:rPr>
          <w:rFonts w:asciiTheme="majorHAnsi" w:hAnsiTheme="majorHAnsi" w:cstheme="majorHAnsi"/>
          <w:color w:val="222222"/>
          <w:sz w:val="22"/>
          <w:szCs w:val="22"/>
          <w:shd w:val="clear" w:color="auto" w:fill="FFFFFF"/>
          <w:lang w:eastAsia="en-GB"/>
        </w:rPr>
        <w:t>have been reported in up to 31% of patients in a large meta-analysis</w:t>
      </w:r>
      <w:r w:rsidR="00C370D2"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"10.1111/pde.12089", "ISSN" : "1525-1470", "abstract" : "To systematically review the literature evaluating efficacy and adverse events of propranolol treatment for infantile hemangiomas, we searched the MEDLINE and Cochrane databases for all studies examining the response of infantile hemangiomas (IHs) to propranolol published between June 12, 2008, and June 15, 2012. Forty-one studies with 1,264 patients were included; 74% of patients were female and approximately 30% had received other treatments before propranolol. Propranolol was initiated at a mean age of 6.6\u00a0months at a mean dose of 2.1\u00a0mg/kg/day and for a mean treatment duration of 6.4\u00a0months. The response rate for patients with IHs treated with propranolol was 98% (range 82%\u2013100%), with response rate defined as any improvement with propranolol. Treatment response rates were comparable for studies evaluating IHs at specific sites, such as periorbital IHs. Studies that followed patients after treatment completion reported IH rebound growth in 17% of patients. There were 371 adverse events reported in 1,189 patients. The most common adverse events were changes in sleep (n\u00a0=\u00a0136) and acrocyanosis (n\u00a0=\u00a061). Serious adverse events were rare, with reports of symptomatic hypotension in five patients, hypoglycemia in four, and symptomatic bradycardia in one. This systematic review of 1,264 patients treated with propranolol for IHs showed a high rate of efficacy and a low rate of serious adverse events. ", "author" : [ { "dropping-particle" : "", "family" : "Marqueling", "given" : "Ann L", "non-dropping-particle" : "", "parse-names" : false, "suffix" : "" }, { "dropping-particle" : "", "family" : "Oza", "given" : "Vikash", "non-dropping-particle" : "", "parse-names" : false, "suffix" : "" }, { "dropping-particle" : "", "family" : "Frieden", "given" : "Ilona J", "non-dropping-particle" : "", "parse-names" : false, "suffix" : "" }, { "dropping-particle" : "", "family" : "Puttgen", "given" : "Katherine B", "non-dropping-particle" : "", "parse-names" : false, "suffix" : "" } ], "container-title" : "Pediatric Dermatology", "id" : "ITEM-1", "issue" : "2", "issued" : { "date-parts" : [ [ "2013" ] ] }, "page" : "182-191", "title" : "Propranolol and Infantile Hemangiomas Four Years Later: A Systematic Review", "type" : "article-journal", "volume" : "30" }, "uris" : [ "http://www.mendeley.com/documents/?uuid=afc5c40e-e350-48f4-abd5-babf46f13bcc" ] } ], "mendeley" : { "formattedCitation" : "&lt;sup&gt;12&lt;/sup&gt;", "plainTextFormattedCitation" : "12", "previouslyFormattedCitation" : "&lt;sup&gt;12&lt;/sup&gt;" }, "properties" : { "noteIndex" : 3 }, "schema" : "https://github.com/citation-style-language/schema/raw/master/csl-citation.json" }</w:instrText>
      </w:r>
      <w:r w:rsidR="00C370D2"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12</w:t>
      </w:r>
      <w:r w:rsidR="00C370D2" w:rsidRPr="00A321F2">
        <w:rPr>
          <w:rFonts w:asciiTheme="majorHAnsi" w:hAnsiTheme="majorHAnsi" w:cstheme="majorHAnsi"/>
          <w:color w:val="222222"/>
          <w:sz w:val="22"/>
          <w:szCs w:val="22"/>
          <w:shd w:val="clear" w:color="auto" w:fill="FFFFFF"/>
          <w:lang w:eastAsia="en-GB"/>
        </w:rPr>
        <w:fldChar w:fldCharType="end"/>
      </w:r>
      <w:r w:rsidR="00D76422" w:rsidRPr="00A321F2">
        <w:rPr>
          <w:rFonts w:asciiTheme="majorHAnsi" w:hAnsiTheme="majorHAnsi" w:cstheme="majorHAnsi"/>
          <w:color w:val="222222"/>
          <w:sz w:val="22"/>
          <w:szCs w:val="22"/>
          <w:shd w:val="clear" w:color="auto" w:fill="FFFFFF"/>
          <w:lang w:eastAsia="en-GB"/>
        </w:rPr>
        <w:t>,</w:t>
      </w:r>
      <w:r w:rsidR="007E5E82" w:rsidRPr="00A321F2">
        <w:rPr>
          <w:rFonts w:asciiTheme="majorHAnsi" w:hAnsiTheme="majorHAnsi" w:cstheme="majorHAnsi"/>
          <w:color w:val="222222"/>
          <w:sz w:val="22"/>
          <w:szCs w:val="22"/>
          <w:shd w:val="clear" w:color="auto" w:fill="FFFFFF"/>
          <w:lang w:eastAsia="en-GB"/>
        </w:rPr>
        <w:t xml:space="preserve"> </w:t>
      </w:r>
      <w:r w:rsidR="001A6EF5" w:rsidRPr="00A321F2">
        <w:rPr>
          <w:rFonts w:asciiTheme="majorHAnsi" w:hAnsiTheme="majorHAnsi" w:cstheme="majorHAnsi"/>
          <w:color w:val="222222"/>
          <w:sz w:val="22"/>
          <w:szCs w:val="22"/>
          <w:shd w:val="clear" w:color="auto" w:fill="FFFFFF"/>
          <w:lang w:eastAsia="en-GB"/>
        </w:rPr>
        <w:t xml:space="preserve">and therefore </w:t>
      </w:r>
      <w:r w:rsidR="00997DD3">
        <w:rPr>
          <w:rFonts w:asciiTheme="majorHAnsi" w:hAnsiTheme="majorHAnsi" w:cstheme="majorHAnsi"/>
          <w:color w:val="222222"/>
          <w:sz w:val="22"/>
          <w:szCs w:val="22"/>
          <w:shd w:val="clear" w:color="auto" w:fill="FFFFFF"/>
          <w:lang w:eastAsia="en-GB"/>
        </w:rPr>
        <w:t xml:space="preserve">its </w:t>
      </w:r>
      <w:r w:rsidR="001A6EF5" w:rsidRPr="00A321F2">
        <w:rPr>
          <w:rFonts w:asciiTheme="majorHAnsi" w:hAnsiTheme="majorHAnsi" w:cstheme="majorHAnsi"/>
          <w:color w:val="222222"/>
          <w:sz w:val="22"/>
          <w:szCs w:val="22"/>
          <w:shd w:val="clear" w:color="auto" w:fill="FFFFFF"/>
          <w:lang w:eastAsia="en-GB"/>
        </w:rPr>
        <w:t>use is restricted to problematic IH</w:t>
      </w:r>
      <w:r w:rsidR="00997DD3">
        <w:rPr>
          <w:rFonts w:asciiTheme="majorHAnsi" w:hAnsiTheme="majorHAnsi" w:cstheme="majorHAnsi"/>
          <w:color w:val="222222"/>
          <w:sz w:val="22"/>
          <w:szCs w:val="22"/>
          <w:shd w:val="clear" w:color="auto" w:fill="FFFFFF"/>
          <w:lang w:eastAsia="en-GB"/>
        </w:rPr>
        <w:t>s</w:t>
      </w:r>
      <w:r w:rsidR="001A6EF5" w:rsidRPr="00A321F2">
        <w:rPr>
          <w:rFonts w:asciiTheme="majorHAnsi" w:hAnsiTheme="majorHAnsi" w:cstheme="majorHAnsi"/>
          <w:color w:val="222222"/>
          <w:sz w:val="22"/>
          <w:szCs w:val="22"/>
          <w:shd w:val="clear" w:color="auto" w:fill="FFFFFF"/>
          <w:lang w:eastAsia="en-GB"/>
        </w:rPr>
        <w:t>.</w:t>
      </w:r>
      <w:r w:rsidR="002B57CD" w:rsidRPr="00A321F2">
        <w:rPr>
          <w:rFonts w:asciiTheme="majorHAnsi" w:hAnsiTheme="majorHAnsi" w:cstheme="majorHAnsi"/>
          <w:color w:val="222222"/>
          <w:sz w:val="22"/>
          <w:szCs w:val="22"/>
          <w:shd w:val="clear" w:color="auto" w:fill="FFFFFF"/>
          <w:lang w:eastAsia="en-GB"/>
        </w:rPr>
        <w:t xml:space="preserve"> Indications for treatment of IH at our </w:t>
      </w:r>
      <w:r w:rsidR="00575300" w:rsidRPr="00A321F2">
        <w:rPr>
          <w:rFonts w:asciiTheme="majorHAnsi" w:hAnsiTheme="majorHAnsi" w:cstheme="majorHAnsi"/>
          <w:color w:val="222222"/>
          <w:sz w:val="22"/>
          <w:szCs w:val="22"/>
          <w:shd w:val="clear" w:color="auto" w:fill="FFFFFF"/>
          <w:lang w:eastAsia="en-GB"/>
        </w:rPr>
        <w:t>Vascular Anomalies Clinic</w:t>
      </w:r>
      <w:r w:rsidR="009E49EB" w:rsidRPr="00A321F2">
        <w:rPr>
          <w:rFonts w:asciiTheme="majorHAnsi" w:hAnsiTheme="majorHAnsi" w:cstheme="majorHAnsi"/>
          <w:color w:val="222222"/>
          <w:sz w:val="22"/>
          <w:szCs w:val="22"/>
          <w:shd w:val="clear" w:color="auto" w:fill="FFFFFF"/>
          <w:lang w:eastAsia="en-GB"/>
        </w:rPr>
        <w:t xml:space="preserve"> (VAC)</w:t>
      </w:r>
      <w:r w:rsidR="00575300" w:rsidRPr="00A321F2">
        <w:rPr>
          <w:rFonts w:asciiTheme="majorHAnsi" w:hAnsiTheme="majorHAnsi" w:cstheme="majorHAnsi"/>
          <w:color w:val="222222"/>
          <w:sz w:val="22"/>
          <w:szCs w:val="22"/>
          <w:shd w:val="clear" w:color="auto" w:fill="FFFFFF"/>
          <w:lang w:eastAsia="en-GB"/>
        </w:rPr>
        <w:t xml:space="preserve"> </w:t>
      </w:r>
      <w:r w:rsidR="002B57CD" w:rsidRPr="00A321F2">
        <w:rPr>
          <w:rFonts w:asciiTheme="majorHAnsi" w:hAnsiTheme="majorHAnsi" w:cstheme="majorHAnsi"/>
          <w:color w:val="222222"/>
          <w:sz w:val="22"/>
          <w:szCs w:val="22"/>
          <w:shd w:val="clear" w:color="auto" w:fill="FFFFFF"/>
          <w:lang w:eastAsia="en-GB"/>
        </w:rPr>
        <w:t>include</w:t>
      </w:r>
      <w:r w:rsidR="001F14AD">
        <w:rPr>
          <w:rFonts w:asciiTheme="majorHAnsi" w:hAnsiTheme="majorHAnsi" w:cstheme="majorHAnsi"/>
          <w:color w:val="222222"/>
          <w:sz w:val="22"/>
          <w:szCs w:val="22"/>
          <w:shd w:val="clear" w:color="auto" w:fill="FFFFFF"/>
          <w:lang w:eastAsia="en-GB"/>
        </w:rPr>
        <w:t>:</w:t>
      </w:r>
      <w:r w:rsidR="002B57CD" w:rsidRPr="00A321F2">
        <w:rPr>
          <w:rFonts w:asciiTheme="majorHAnsi" w:hAnsiTheme="majorHAnsi" w:cstheme="majorHAnsi"/>
          <w:color w:val="222222"/>
          <w:sz w:val="22"/>
          <w:szCs w:val="22"/>
          <w:shd w:val="clear" w:color="auto" w:fill="FFFFFF"/>
          <w:lang w:eastAsia="en-GB"/>
        </w:rPr>
        <w:t xml:space="preserve"> </w:t>
      </w:r>
      <w:r w:rsidR="00575300" w:rsidRPr="00A321F2">
        <w:rPr>
          <w:rFonts w:asciiTheme="majorHAnsi" w:hAnsiTheme="majorHAnsi" w:cstheme="majorHAnsi"/>
          <w:color w:val="222222"/>
          <w:sz w:val="22"/>
          <w:szCs w:val="22"/>
          <w:shd w:val="clear" w:color="auto" w:fill="FFFFFF"/>
          <w:lang w:eastAsia="en-GB"/>
        </w:rPr>
        <w:t xml:space="preserve">threat to life or </w:t>
      </w:r>
      <w:r w:rsidR="005273C7" w:rsidRPr="00A321F2">
        <w:rPr>
          <w:rFonts w:asciiTheme="majorHAnsi" w:hAnsiTheme="majorHAnsi" w:cstheme="majorHAnsi"/>
          <w:color w:val="222222"/>
          <w:sz w:val="22"/>
          <w:szCs w:val="22"/>
          <w:shd w:val="clear" w:color="auto" w:fill="FFFFFF"/>
          <w:lang w:eastAsia="en-GB"/>
        </w:rPr>
        <w:t xml:space="preserve">function </w:t>
      </w:r>
      <w:r w:rsidR="00575300" w:rsidRPr="00A321F2">
        <w:rPr>
          <w:rFonts w:asciiTheme="majorHAnsi" w:hAnsiTheme="majorHAnsi" w:cstheme="majorHAnsi"/>
          <w:color w:val="222222"/>
          <w:sz w:val="22"/>
          <w:szCs w:val="22"/>
          <w:shd w:val="clear" w:color="auto" w:fill="FFFFFF"/>
          <w:lang w:eastAsia="en-GB"/>
        </w:rPr>
        <w:t>such as obstruction of</w:t>
      </w:r>
      <w:r w:rsidR="002B57CD" w:rsidRPr="00A321F2">
        <w:rPr>
          <w:rFonts w:asciiTheme="majorHAnsi" w:hAnsiTheme="majorHAnsi" w:cstheme="majorHAnsi"/>
          <w:color w:val="222222"/>
          <w:sz w:val="22"/>
          <w:szCs w:val="22"/>
          <w:shd w:val="clear" w:color="auto" w:fill="FFFFFF"/>
          <w:lang w:eastAsia="en-GB"/>
        </w:rPr>
        <w:t xml:space="preserve"> the airway</w:t>
      </w:r>
      <w:r w:rsidR="00575300" w:rsidRPr="00A321F2">
        <w:rPr>
          <w:rFonts w:asciiTheme="majorHAnsi" w:hAnsiTheme="majorHAnsi" w:cstheme="majorHAnsi"/>
          <w:color w:val="222222"/>
          <w:sz w:val="22"/>
          <w:szCs w:val="22"/>
          <w:shd w:val="clear" w:color="auto" w:fill="FFFFFF"/>
          <w:lang w:eastAsia="en-GB"/>
        </w:rPr>
        <w:t xml:space="preserve"> and </w:t>
      </w:r>
      <w:r w:rsidR="006600CB" w:rsidRPr="00A321F2">
        <w:rPr>
          <w:rFonts w:asciiTheme="majorHAnsi" w:hAnsiTheme="majorHAnsi" w:cstheme="majorHAnsi"/>
          <w:color w:val="222222"/>
          <w:sz w:val="22"/>
          <w:szCs w:val="22"/>
          <w:shd w:val="clear" w:color="auto" w:fill="FFFFFF"/>
          <w:lang w:eastAsia="en-GB"/>
        </w:rPr>
        <w:t>orbit</w:t>
      </w:r>
      <w:r w:rsidR="00575300" w:rsidRPr="00A321F2">
        <w:rPr>
          <w:rFonts w:asciiTheme="majorHAnsi" w:hAnsiTheme="majorHAnsi" w:cstheme="majorHAnsi"/>
          <w:color w:val="222222"/>
          <w:sz w:val="22"/>
          <w:szCs w:val="22"/>
          <w:shd w:val="clear" w:color="auto" w:fill="FFFFFF"/>
          <w:lang w:eastAsia="en-GB"/>
        </w:rPr>
        <w:t>, ulceration</w:t>
      </w:r>
      <w:r w:rsidR="001F14AD">
        <w:rPr>
          <w:rFonts w:asciiTheme="majorHAnsi" w:hAnsiTheme="majorHAnsi" w:cstheme="majorHAnsi"/>
          <w:color w:val="222222"/>
          <w:sz w:val="22"/>
          <w:szCs w:val="22"/>
          <w:shd w:val="clear" w:color="auto" w:fill="FFFFFF"/>
          <w:lang w:eastAsia="en-GB"/>
        </w:rPr>
        <w:t>,</w:t>
      </w:r>
      <w:r w:rsidR="00575300" w:rsidRPr="00A321F2">
        <w:rPr>
          <w:rFonts w:asciiTheme="majorHAnsi" w:hAnsiTheme="majorHAnsi" w:cstheme="majorHAnsi"/>
          <w:color w:val="222222"/>
          <w:sz w:val="22"/>
          <w:szCs w:val="22"/>
          <w:shd w:val="clear" w:color="auto" w:fill="FFFFFF"/>
          <w:lang w:eastAsia="en-GB"/>
        </w:rPr>
        <w:t xml:space="preserve"> or </w:t>
      </w:r>
      <w:r w:rsidR="00270B2C" w:rsidRPr="00A321F2">
        <w:rPr>
          <w:rFonts w:asciiTheme="majorHAnsi" w:hAnsiTheme="majorHAnsi" w:cstheme="majorHAnsi"/>
          <w:color w:val="222222"/>
          <w:sz w:val="22"/>
          <w:szCs w:val="22"/>
          <w:shd w:val="clear" w:color="auto" w:fill="FFFFFF"/>
          <w:lang w:eastAsia="en-GB"/>
        </w:rPr>
        <w:t xml:space="preserve">permanent </w:t>
      </w:r>
      <w:r w:rsidR="00575300" w:rsidRPr="00A321F2">
        <w:rPr>
          <w:rFonts w:asciiTheme="majorHAnsi" w:hAnsiTheme="majorHAnsi" w:cstheme="majorHAnsi"/>
          <w:color w:val="222222"/>
          <w:sz w:val="22"/>
          <w:szCs w:val="22"/>
          <w:shd w:val="clear" w:color="auto" w:fill="FFFFFF"/>
          <w:lang w:eastAsia="en-GB"/>
        </w:rPr>
        <w:t>tissue distortion</w:t>
      </w:r>
      <w:r w:rsidR="006600CB"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These patients require treatment for an average of 14.5 months</w:t>
      </w:r>
      <w:r w:rsidR="00270B2C" w:rsidRPr="00A321F2">
        <w:rPr>
          <w:rFonts w:asciiTheme="majorHAnsi" w:hAnsiTheme="majorHAnsi" w:cstheme="majorHAnsi"/>
          <w:color w:val="222222"/>
          <w:sz w:val="22"/>
          <w:szCs w:val="22"/>
          <w:shd w:val="clear" w:color="auto" w:fill="FFFFFF"/>
          <w:lang w:eastAsia="en-GB"/>
        </w:rPr>
        <w:fldChar w:fldCharType="begin" w:fldLock="1"/>
      </w:r>
      <w:r w:rsidR="00270B2C" w:rsidRPr="00A321F2">
        <w:rPr>
          <w:rFonts w:asciiTheme="majorHAnsi" w:hAnsiTheme="majorHAnsi" w:cstheme="majorHAnsi"/>
          <w:color w:val="222222"/>
          <w:sz w:val="22"/>
          <w:szCs w:val="22"/>
          <w:shd w:val="clear" w:color="auto" w:fill="FFFFFF"/>
          <w:lang w:eastAsia="en-GB"/>
        </w:rPr>
        <w:instrText>ADDIN CSL_CITATION { "citationItems" : [ { "id" : "ITEM-1", "itemData" : { "DOI" : "10.1111/jpc.12720", "ISBN" : "1878-0539 (Electronic)\\n1748-6815 (Linking)", "ISSN" : "10344810",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"Cherise ES", "non-dropping-particle" : "", "parse-names" : false, "suffix" : "" }, { "dropping-particle" : "", "family" : "Itinteang", "given" : "Tinte", "non-dropping-particle" : "", "parse-names" : false, "suffix" : "" }, { "dropping-particle" : "", "family" : "Leadbitter", "given" : "Philip", "non-dropping-particle" : "", "parse-names" : false, "suffix" : "" }, { "dropping-particle" : "", "family" : "Marsh", "given" : "Reginald", "non-dropping-particle" : "", "parse-names" : false, "suffix" : "" }, { "dropping-particle" : "", "family" : "Tan", "given" : "Swee T.", "non-dropping-particle" : "", "parse-names" : false, "suffix" : "" } ], "container-title" : "Journal of Paediatrics and Child Health", "id" : "ITEM-1", "issue" : "3", "issued" : { "date-parts" : [ [ "2014", "10" ] ] }, "page" : "n/a-n/a", "title" : "Low-dose propranolol regimen for infantile haemangioma", "type" : "article-journal", "volume" : "64" }, "uris" : [ "http://www.mendeley.com/documents/?uuid=8feb037e-5f2a-4b51-a33c-c1d7c6938d1d" ] } ], "mendeley" : { "formattedCitation" : "&lt;sup&gt;4&lt;/sup&gt;", "plainTextFormattedCitation" : "4", "previouslyFormattedCitation" : "&lt;sup&gt;4&lt;/sup&gt;" }, "properties" : { "noteIndex" : 3 }, "schema" : "https://github.com/citation-style-language/schema/raw/master/csl-citation.json" }</w:instrText>
      </w:r>
      <w:r w:rsidR="00270B2C" w:rsidRPr="00A321F2">
        <w:rPr>
          <w:rFonts w:asciiTheme="majorHAnsi" w:hAnsiTheme="majorHAnsi" w:cstheme="majorHAnsi"/>
          <w:color w:val="222222"/>
          <w:sz w:val="22"/>
          <w:szCs w:val="22"/>
          <w:shd w:val="clear" w:color="auto" w:fill="FFFFFF"/>
          <w:lang w:eastAsia="en-GB"/>
        </w:rPr>
        <w:fldChar w:fldCharType="separate"/>
      </w:r>
      <w:r w:rsidR="00270B2C" w:rsidRPr="00A321F2">
        <w:rPr>
          <w:rFonts w:asciiTheme="majorHAnsi" w:hAnsiTheme="majorHAnsi" w:cstheme="majorHAnsi"/>
          <w:noProof/>
          <w:color w:val="222222"/>
          <w:sz w:val="22"/>
          <w:szCs w:val="22"/>
          <w:shd w:val="clear" w:color="auto" w:fill="FFFFFF"/>
          <w:vertAlign w:val="superscript"/>
          <w:lang w:eastAsia="en-GB"/>
        </w:rPr>
        <w:t>4</w:t>
      </w:r>
      <w:r w:rsidR="00270B2C" w:rsidRPr="00A321F2">
        <w:rPr>
          <w:rFonts w:asciiTheme="majorHAnsi" w:hAnsiTheme="majorHAnsi" w:cstheme="majorHAnsi"/>
          <w:color w:val="222222"/>
          <w:sz w:val="22"/>
          <w:szCs w:val="22"/>
          <w:shd w:val="clear" w:color="auto" w:fill="FFFFFF"/>
          <w:lang w:eastAsia="en-GB"/>
        </w:rPr>
        <w:fldChar w:fldCharType="end"/>
      </w:r>
      <w:r w:rsidR="00270B2C" w:rsidRPr="00A321F2">
        <w:rPr>
          <w:rFonts w:asciiTheme="majorHAnsi" w:hAnsiTheme="majorHAnsi" w:cstheme="majorHAnsi"/>
          <w:color w:val="222222"/>
          <w:sz w:val="22"/>
          <w:szCs w:val="22"/>
          <w:shd w:val="clear" w:color="auto" w:fill="FFFFFF"/>
          <w:vertAlign w:val="superscript"/>
          <w:lang w:eastAsia="en-GB"/>
        </w:rPr>
        <w:t>,</w:t>
      </w:r>
      <w:r w:rsidR="00270B2C" w:rsidRPr="00A321F2">
        <w:rPr>
          <w:rFonts w:asciiTheme="majorHAnsi" w:hAnsiTheme="majorHAnsi" w:cstheme="majorHAnsi"/>
          <w:color w:val="222222"/>
          <w:sz w:val="22"/>
          <w:szCs w:val="22"/>
          <w:shd w:val="clear" w:color="auto" w:fill="FFFFFF"/>
          <w:lang w:eastAsia="en-GB"/>
        </w:rPr>
        <w:fldChar w:fldCharType="begin" w:fldLock="1"/>
      </w:r>
      <w:r w:rsidR="00270B2C" w:rsidRPr="00A321F2">
        <w:rPr>
          <w:rFonts w:asciiTheme="majorHAnsi" w:hAnsiTheme="majorHAnsi" w:cstheme="majorHAnsi"/>
          <w:color w:val="222222"/>
          <w:sz w:val="22"/>
          <w:szCs w:val="22"/>
          <w:shd w:val="clear" w:color="auto" w:fill="FFFFFF"/>
          <w:lang w:eastAsia="en-GB"/>
        </w:rPr>
        <w:instrText>ADDIN CSL_CITATION { "citationItems" : [ { "id" : "ITEM-1", "itemData" : { "DOI" : "10.1016/j.bjps.2010.06.010", "ISBN" : "1878-0539 (Electronic)\\n1748-6815 (Linking)", "ISSN" : "17486815", "PMID" : "20615772", "abstract" : "In 2008, propranolol was serendipitously observed to cause accelerated involution of infantile haemangioma. However, the mechanism by which it causes this dramatic effect is unknown, the dosage empirical and the optimal duration of treatment unexplored. This study determines the minimal dosage and duration of propranolol treatment to achieve accelerated involution of problematic infantile haemangioma. Consecutive patients with problematic proliferating infantile haemangioma treated with propranolol were culled from our prospective vascular anomalies database. The patients were initially managed as inpatients and commenced on propranolol at 0.25 mg kg-1 twice daily, and closely monitored. The dosage was increased to 0.5 mg kg-1 twice daily after 24 h, if there was no cardiovascular or metabolic side effect. The dosage was increased further by 0.5 mg kg-1 day-1 until a visible effect was noticed or up to a maximum of 2 mg kg-1 day-1, and was maintained until the lesion had fully involuted or the child was 12-months old. A total of 15 patients aged 3 weeks to 8.5 months (mean, 11 weeks) underwent propranolol treatment for problematic proliferating infantile haemangioma, which threatened life (n = 1) or vision (n = 2) or nasal obstruction (n = 3) and/or caused ulceration (n = 6) and/or bleeding (n = 2) and/or significant tissue distortion (n = 12). The minimal dosage required to achieve accelerated involution was 1.5-2.0 mg kg-1 day-1. Rebound growth occurred in the first patient when the dose was withdrawn at 7.5 months of age requiring reinstitution of treatment. No rebound growth was observed in the remaining patients. No other complications were observed. Propranolol at 1.5-2.0 mg kg-1 day-1, administered in divided doses with gradual increase in the dose, is effective and safe for treating problematic proliferating infantile haemangioma in our cohort of patients. Treatment should be maintained until the lesion is completely involuted or the child is 12-months old. Larger scale studies confirming the safety and efficacy of propranolol may broaden the indications of treatment of proliferating infantile haemangioma. ?? 2010 British Association of Plastic, Reconstructive and Aesthetic Surgeons. Published by Elsevier Ltd. All rights reserved.", "author" : [ { "dropping-particle" : "", "family" : "Tan", "given" : "Swee T.", "non-dropping-particle" : "", "parse-names" : false, "suffix" : "" }, { "dropping-particle" : "", "family" : "Itinteang", "given" : "Tinte", "non-dropping-particle" : "", "parse-names" : false, "suffix" : "" }, { "dropping-particle" : "", "family" : "Leadbitter", "given" : "Philip", "non-dropping-particle" : "", "parse-names" : false, "suffix" : "" } ], "container-title" : "Journal of Plastic, Reconstructive &amp; Aesthetic Surgery", "id" : "ITEM-1", "issue" : "3", "issued" : { "date-parts" : [ [ "2011", "3" ] ] }, "page" : "292-299", "publisher" : "Elsevier Ltd", "title" : "Low-dose propranolol for infantile haemangioma", "type" : "article-journal", "volume" : "64" }, "uris" : [ "http://www.mendeley.com/documents/?uuid=6fc81b06-8c0f-4dc4-81af-21b9dd1e0403" ] } ], "mendeley" : { "formattedCitation" : "&lt;sup&gt;5&lt;/sup&gt;", "plainTextFormattedCitation" : "5", "previouslyFormattedCitation" : "&lt;sup&gt;5&lt;/sup&gt;" }, "properties" : { "noteIndex" : 4 }, "schema" : "https://github.com/citation-style-language/schema/raw/master/csl-citation.json" }</w:instrText>
      </w:r>
      <w:r w:rsidR="00270B2C" w:rsidRPr="00A321F2">
        <w:rPr>
          <w:rFonts w:asciiTheme="majorHAnsi" w:hAnsiTheme="majorHAnsi" w:cstheme="majorHAnsi"/>
          <w:color w:val="222222"/>
          <w:sz w:val="22"/>
          <w:szCs w:val="22"/>
          <w:shd w:val="clear" w:color="auto" w:fill="FFFFFF"/>
          <w:lang w:eastAsia="en-GB"/>
        </w:rPr>
        <w:fldChar w:fldCharType="separate"/>
      </w:r>
      <w:r w:rsidR="00270B2C" w:rsidRPr="00A321F2">
        <w:rPr>
          <w:rFonts w:asciiTheme="majorHAnsi" w:hAnsiTheme="majorHAnsi" w:cstheme="majorHAnsi"/>
          <w:noProof/>
          <w:color w:val="222222"/>
          <w:sz w:val="22"/>
          <w:szCs w:val="22"/>
          <w:shd w:val="clear" w:color="auto" w:fill="FFFFFF"/>
          <w:vertAlign w:val="superscript"/>
          <w:lang w:eastAsia="en-GB"/>
        </w:rPr>
        <w:t>5</w:t>
      </w:r>
      <w:r w:rsidR="00270B2C" w:rsidRPr="00A321F2">
        <w:rPr>
          <w:rFonts w:asciiTheme="majorHAnsi" w:hAnsiTheme="majorHAnsi" w:cstheme="majorHAnsi"/>
          <w:color w:val="222222"/>
          <w:sz w:val="22"/>
          <w:szCs w:val="22"/>
          <w:shd w:val="clear" w:color="auto" w:fill="FFFFFF"/>
          <w:lang w:eastAsia="en-GB"/>
        </w:rPr>
        <w:fldChar w:fldCharType="end"/>
      </w:r>
      <w:r w:rsidR="00270B2C" w:rsidRPr="00A321F2">
        <w:rPr>
          <w:rFonts w:asciiTheme="majorHAnsi" w:hAnsiTheme="majorHAnsi" w:cstheme="majorHAnsi"/>
          <w:color w:val="222222"/>
          <w:sz w:val="22"/>
          <w:szCs w:val="22"/>
          <w:shd w:val="clear" w:color="auto" w:fill="FFFFFF"/>
          <w:lang w:eastAsia="en-GB"/>
        </w:rPr>
        <w:t xml:space="preserve">. </w:t>
      </w:r>
      <w:r w:rsidR="006600CB" w:rsidRPr="00A321F2">
        <w:rPr>
          <w:rFonts w:asciiTheme="majorHAnsi" w:hAnsiTheme="majorHAnsi" w:cstheme="majorHAnsi"/>
          <w:color w:val="222222"/>
          <w:sz w:val="22"/>
          <w:szCs w:val="22"/>
          <w:shd w:val="clear" w:color="auto" w:fill="FFFFFF"/>
          <w:lang w:eastAsia="en-GB"/>
        </w:rPr>
        <w:t xml:space="preserve">However, </w:t>
      </w:r>
      <w:r w:rsidR="00270B2C" w:rsidRPr="00A321F2">
        <w:rPr>
          <w:rFonts w:asciiTheme="majorHAnsi" w:hAnsiTheme="majorHAnsi" w:cstheme="majorHAnsi"/>
          <w:color w:val="222222"/>
          <w:sz w:val="22"/>
          <w:szCs w:val="22"/>
          <w:shd w:val="clear" w:color="auto" w:fill="FFFFFF"/>
          <w:lang w:eastAsia="en-GB"/>
        </w:rPr>
        <w:t xml:space="preserve">many of the remaining 85-90% of </w:t>
      </w:r>
      <w:r w:rsidR="002B57CD" w:rsidRPr="00A321F2">
        <w:rPr>
          <w:rFonts w:asciiTheme="majorHAnsi" w:hAnsiTheme="majorHAnsi" w:cstheme="majorHAnsi"/>
          <w:color w:val="222222"/>
          <w:sz w:val="22"/>
          <w:szCs w:val="22"/>
          <w:shd w:val="clear" w:color="auto" w:fill="FFFFFF"/>
          <w:lang w:eastAsia="en-GB"/>
        </w:rPr>
        <w:t xml:space="preserve">IH </w:t>
      </w:r>
      <w:r w:rsidR="00270B2C" w:rsidRPr="00A321F2">
        <w:rPr>
          <w:rFonts w:asciiTheme="majorHAnsi" w:hAnsiTheme="majorHAnsi" w:cstheme="majorHAnsi"/>
          <w:color w:val="222222"/>
          <w:sz w:val="22"/>
          <w:szCs w:val="22"/>
          <w:shd w:val="clear" w:color="auto" w:fill="FFFFFF"/>
          <w:lang w:eastAsia="en-GB"/>
        </w:rPr>
        <w:t xml:space="preserve">lesions </w:t>
      </w:r>
      <w:r w:rsidR="002B57CD" w:rsidRPr="00A321F2">
        <w:rPr>
          <w:rFonts w:asciiTheme="majorHAnsi" w:hAnsiTheme="majorHAnsi" w:cstheme="majorHAnsi"/>
          <w:color w:val="222222"/>
          <w:sz w:val="22"/>
          <w:szCs w:val="22"/>
          <w:shd w:val="clear" w:color="auto" w:fill="FFFFFF"/>
          <w:lang w:eastAsia="en-GB"/>
        </w:rPr>
        <w:t xml:space="preserve">can cause </w:t>
      </w:r>
      <w:r w:rsidR="00270B2C" w:rsidRPr="00A321F2">
        <w:rPr>
          <w:rFonts w:asciiTheme="majorHAnsi" w:hAnsiTheme="majorHAnsi" w:cstheme="majorHAnsi"/>
          <w:color w:val="222222"/>
          <w:sz w:val="22"/>
          <w:szCs w:val="22"/>
          <w:shd w:val="clear" w:color="auto" w:fill="FFFFFF"/>
          <w:lang w:eastAsia="en-GB"/>
        </w:rPr>
        <w:t>permanent</w:t>
      </w:r>
      <w:r w:rsidR="002B57CD" w:rsidRPr="00A321F2">
        <w:rPr>
          <w:rFonts w:asciiTheme="majorHAnsi" w:hAnsiTheme="majorHAnsi" w:cstheme="majorHAnsi"/>
          <w:color w:val="222222"/>
          <w:sz w:val="22"/>
          <w:szCs w:val="22"/>
          <w:shd w:val="clear" w:color="auto" w:fill="FFFFFF"/>
          <w:lang w:eastAsia="en-GB"/>
        </w:rPr>
        <w:t xml:space="preserve"> cosmetic </w:t>
      </w:r>
      <w:r w:rsidR="00270B2C" w:rsidRPr="00A321F2">
        <w:rPr>
          <w:rFonts w:asciiTheme="majorHAnsi" w:hAnsiTheme="majorHAnsi" w:cstheme="majorHAnsi"/>
          <w:color w:val="222222"/>
          <w:sz w:val="22"/>
          <w:szCs w:val="22"/>
          <w:shd w:val="clear" w:color="auto" w:fill="FFFFFF"/>
          <w:lang w:eastAsia="en-GB"/>
        </w:rPr>
        <w:t>blemish</w:t>
      </w:r>
      <w:r w:rsidR="002B57CD" w:rsidRPr="00A321F2">
        <w:rPr>
          <w:rFonts w:asciiTheme="majorHAnsi" w:hAnsiTheme="majorHAnsi" w:cstheme="majorHAnsi"/>
          <w:color w:val="222222"/>
          <w:sz w:val="22"/>
          <w:szCs w:val="22"/>
          <w:shd w:val="clear" w:color="auto" w:fill="FFFFFF"/>
          <w:lang w:eastAsia="en-GB"/>
        </w:rPr>
        <w:t>,</w:t>
      </w:r>
      <w:r w:rsidR="00270B2C" w:rsidRPr="00A321F2">
        <w:rPr>
          <w:rFonts w:asciiTheme="majorHAnsi" w:hAnsiTheme="majorHAnsi" w:cstheme="majorHAnsi"/>
          <w:color w:val="222222"/>
          <w:sz w:val="22"/>
          <w:szCs w:val="22"/>
          <w:shd w:val="clear" w:color="auto" w:fill="FFFFFF"/>
          <w:lang w:eastAsia="en-GB"/>
        </w:rPr>
        <w:t xml:space="preserve"> affecting the </w:t>
      </w:r>
      <w:r w:rsidR="002B57CD" w:rsidRPr="00A321F2">
        <w:rPr>
          <w:rFonts w:asciiTheme="majorHAnsi" w:hAnsiTheme="majorHAnsi" w:cstheme="majorHAnsi"/>
          <w:color w:val="222222"/>
          <w:sz w:val="22"/>
          <w:szCs w:val="22"/>
          <w:shd w:val="clear" w:color="auto" w:fill="FFFFFF"/>
          <w:lang w:eastAsia="en-GB"/>
        </w:rPr>
        <w:t xml:space="preserve">skin </w:t>
      </w:r>
      <w:r w:rsidR="00270B2C" w:rsidRPr="00A321F2">
        <w:rPr>
          <w:rFonts w:asciiTheme="majorHAnsi" w:hAnsiTheme="majorHAnsi" w:cstheme="majorHAnsi"/>
          <w:color w:val="222222"/>
          <w:sz w:val="22"/>
          <w:szCs w:val="22"/>
          <w:shd w:val="clear" w:color="auto" w:fill="FFFFFF"/>
          <w:lang w:eastAsia="en-GB"/>
        </w:rPr>
        <w:t>and/or leaving subcutaneous fatty residuum</w:t>
      </w:r>
      <w:r w:rsidR="002B57CD"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following</w:t>
      </w:r>
      <w:r w:rsidR="002B57CD" w:rsidRPr="00A321F2">
        <w:rPr>
          <w:rFonts w:asciiTheme="majorHAnsi" w:hAnsiTheme="majorHAnsi" w:cstheme="majorHAnsi"/>
          <w:color w:val="222222"/>
          <w:sz w:val="22"/>
          <w:szCs w:val="22"/>
          <w:shd w:val="clear" w:color="auto" w:fill="FFFFFF"/>
          <w:lang w:eastAsia="en-GB"/>
        </w:rPr>
        <w:t xml:space="preserve"> s</w:t>
      </w:r>
      <w:bookmarkStart w:id="1" w:name="_GoBack"/>
      <w:bookmarkEnd w:id="1"/>
      <w:r w:rsidR="002B57CD" w:rsidRPr="00A321F2">
        <w:rPr>
          <w:rFonts w:asciiTheme="majorHAnsi" w:hAnsiTheme="majorHAnsi" w:cstheme="majorHAnsi"/>
          <w:color w:val="222222"/>
          <w:sz w:val="22"/>
          <w:szCs w:val="22"/>
          <w:shd w:val="clear" w:color="auto" w:fill="FFFFFF"/>
          <w:lang w:eastAsia="en-GB"/>
        </w:rPr>
        <w:t>pontaneous involution</w:t>
      </w:r>
      <w:r w:rsidR="00140759" w:rsidRPr="00A321F2">
        <w:rPr>
          <w:rFonts w:asciiTheme="majorHAnsi" w:hAnsiTheme="majorHAnsi" w:cstheme="majorHAnsi"/>
          <w:color w:val="222222"/>
          <w:sz w:val="22"/>
          <w:szCs w:val="22"/>
          <w:shd w:val="clear" w:color="auto" w:fill="FFFFFF"/>
          <w:lang w:eastAsia="en-GB"/>
        </w:rPr>
        <w:fldChar w:fldCharType="begin" w:fldLock="1"/>
      </w:r>
      <w:r w:rsidR="00CA2161" w:rsidRPr="00A321F2">
        <w:rPr>
          <w:rFonts w:asciiTheme="majorHAnsi" w:hAnsiTheme="majorHAnsi" w:cstheme="majorHAnsi"/>
          <w:color w:val="222222"/>
          <w:sz w:val="22"/>
          <w:szCs w:val="22"/>
          <w:shd w:val="clear" w:color="auto" w:fill="FFFFFF"/>
          <w:lang w:eastAsia="en-GB"/>
        </w:rPr>
        <w:instrText>ADDIN CSL_CITATION { "citationItems" : [ { "id" : "ITEM-1", "itemData" : { "DOI" : "10.1001/archdermatol.2011.926", "ISSN" : "0003-987X", "PMID" : "22199053", "abstract" : "Objectives To develop instruments that measure the severity of infantile hemangiomas (Hemangioma Severity Scale [HSS]) and the complications of infantile hemangiomas for longitudinal use (Hemangioma Dynamic Complication Scale [HDCS]). Design Instrument development and reliability study. Setting Academic research. Participants The HSS and the HDCS were developed through the collaborative effort of members of the Hemangioma Investigator Group Research Core, an expert multi-institutional research group. After development of the scales, 13 pediatric dermatologists used the HSS to score 20 different hemangiomas. In addition, 12 pediatric dermatologists used the HDCS to score hemangioma-related complications for 24 clinical scenarios. Interrater and intrarater reliability was measured for both scales. Main Outcome Measures Interrater and intrarater reliability. Results For the HSS, interrater reliability and intrarater reliability exceeded 99%. Similarly, the HDCS had a high rate of interrater agreement; for individual items, agreement among raters was 67% to 100%, with most clinical scenarios demonstrating greater than 90% agreement. Intrarater reliability was excellent for all individual items of the HDCS. Conclusion The HSS and the HDCS are reliable scales that can be used to measure the severity of infantile hemangiomas, including the severity of complications for longitudinal use.", "author" : [ { "dropping-particle" : "", "family" : "Haggstrom", "given" : "Anita N.", "non-dropping-particle" : "", "parse-names" : false, "suffix" : "" } ], "container-title" : "Archives of Dermatology", "id" : "ITEM-1", "issue" : "2", "issued" : { "date-parts" : [ [ "2012", "2", "1" ] ] }, "page" : "197", "title" : "Measuring the Severity of Infantile Hemangiomas", "type" : "article-journal", "volume" : "148" }, "uris" : [ "http://www.mendeley.com/documents/?uuid=6168b20f-5d99-4346-8a53-2f25b1cd010e" ] } ], "mendeley" : { "formattedCitation" : "&lt;sup&gt;7&lt;/sup&gt;", "plainTextFormattedCitation" : "7", "previouslyFormattedCitation" : "&lt;sup&gt;7&lt;/sup&gt;" }, "properties" : { "noteIndex" : 4 }, "schema" : "https://github.com/citation-style-language/schema/raw/master/csl-citation.json" }</w:instrText>
      </w:r>
      <w:r w:rsidR="00140759" w:rsidRPr="00A321F2">
        <w:rPr>
          <w:rFonts w:asciiTheme="majorHAnsi" w:hAnsiTheme="majorHAnsi" w:cstheme="majorHAnsi"/>
          <w:color w:val="222222"/>
          <w:sz w:val="22"/>
          <w:szCs w:val="22"/>
          <w:shd w:val="clear" w:color="auto" w:fill="FFFFFF"/>
          <w:lang w:eastAsia="en-GB"/>
        </w:rPr>
        <w:fldChar w:fldCharType="separate"/>
      </w:r>
      <w:r w:rsidR="00CA2161" w:rsidRPr="00A321F2">
        <w:rPr>
          <w:rFonts w:asciiTheme="majorHAnsi" w:hAnsiTheme="majorHAnsi" w:cstheme="majorHAnsi"/>
          <w:noProof/>
          <w:color w:val="222222"/>
          <w:sz w:val="22"/>
          <w:szCs w:val="22"/>
          <w:shd w:val="clear" w:color="auto" w:fill="FFFFFF"/>
          <w:vertAlign w:val="superscript"/>
          <w:lang w:eastAsia="en-GB"/>
        </w:rPr>
        <w:t>7</w:t>
      </w:r>
      <w:r w:rsidR="00140759" w:rsidRPr="00A321F2">
        <w:rPr>
          <w:rFonts w:asciiTheme="majorHAnsi" w:hAnsiTheme="majorHAnsi" w:cstheme="majorHAnsi"/>
          <w:color w:val="222222"/>
          <w:sz w:val="22"/>
          <w:szCs w:val="22"/>
          <w:shd w:val="clear" w:color="auto" w:fill="FFFFFF"/>
          <w:lang w:eastAsia="en-GB"/>
        </w:rPr>
        <w:fldChar w:fldCharType="end"/>
      </w:r>
      <w:r w:rsidR="00AA7E57" w:rsidRPr="00A321F2">
        <w:rPr>
          <w:rFonts w:asciiTheme="majorHAnsi" w:hAnsiTheme="majorHAnsi" w:cstheme="majorHAnsi"/>
          <w:color w:val="222222"/>
          <w:sz w:val="22"/>
          <w:szCs w:val="22"/>
          <w:shd w:val="clear" w:color="auto" w:fill="FFFFFF"/>
          <w:vertAlign w:val="superscript"/>
          <w:lang w:eastAsia="en-GB"/>
        </w:rPr>
        <w:t>,</w:t>
      </w:r>
      <w:r w:rsidR="00AA7E57" w:rsidRPr="00A321F2">
        <w:rPr>
          <w:rFonts w:asciiTheme="majorHAnsi" w:hAnsiTheme="majorHAnsi" w:cstheme="majorHAnsi"/>
          <w:color w:val="222222"/>
          <w:sz w:val="22"/>
          <w:szCs w:val="22"/>
          <w:shd w:val="clear" w:color="auto" w:fill="FFFFFF"/>
          <w:lang w:eastAsia="en-GB"/>
        </w:rPr>
        <w:fldChar w:fldCharType="begin" w:fldLock="1"/>
      </w:r>
      <w:r w:rsidR="00AA7E57" w:rsidRPr="00A321F2">
        <w:rPr>
          <w:rFonts w:asciiTheme="majorHAnsi" w:hAnsiTheme="majorHAnsi" w:cstheme="majorHAnsi"/>
          <w:color w:val="222222"/>
          <w:sz w:val="22"/>
          <w:szCs w:val="22"/>
          <w:shd w:val="clear" w:color="auto" w:fill="FFFFFF"/>
          <w:lang w:eastAsia="en-GB"/>
        </w:rPr>
        <w:instrText>ADDIN CSL_CITATION { "citationItems" : [ { "id" : "ITEM-1", "itemData" : { "DOI" : "10.1056/NEJMoa1404710", "ISBN" : "1533-4406", "ISSN" : "0028-4793", "PMID" : "25693013", "abstract" : "BACKGROUND: Oral propranolol has been used to treat complicated infantile hemangiomas, although data from randomized, controlled trials to inform its use are limited.\\n\\nMETHODS: We performed a multicenter, randomized, double-blind, adaptive, phase 2-3 trial assessing the efficacy and safety of a pediatric-specific oral propranolol solution in infants 1 to 5 months of age with proliferating infantile hemangioma requiring systemic therapy. Infants were randomly assigned to receive placebo or one of four propranolol regimens (1 or 3 mg of propranolol base per kilogram of body weight per day for 3 or 6 months). A preplanned interim analysis was conducted to identify the regimen to study for the final efficacy analysis. The primary end point was success (complete or nearly complete resolution of the target hemangioma) or failure of trial treatment at week 24, as assessed by independent, centralized, blinded evaluations of standardized photographs.\\n\\nRESULTS: Of 460 infants who underwent randomization, 456 received treatment. On the basis of an interim analysis of the first 188 patients who completed 24 weeks of trial treatment, the regimen of 3 mg of propranolol per kilogram per day for 6 months was selected for the final efficacy analysis. The frequency of successful treatment was higher with this regimen than with placebo (60% vs. 4%, P&lt;0.001). A total of 88% of patients who received the selected propranolol regimen showed improvement by week 5, versus 5% of patients who received placebo. A total of 10% of patients in whom treatment with propranolol was successful required systemic retreatment during follow-up. Known adverse events associated with propranolol (hypoglycemia, hypotension, bradycardia, and bronchospasm) occurred infrequently, with no significant difference in frequency between the placebo group and the groups receiving propranolol.\\n\\nCONCLUSIONS: This trial showed that propranolol was effective at a dose of 3 mg per kilogram per day for 6 months in the treatment of infantile hemangioma. (Funded by Pierre Fabre Dermatologie; ClinicalTrials.gov number, NCT01056341.).", "author" : [ { "dropping-particle" : "", "family" : "L\u00e9aut\u00e9-Labr\u00e8ze", "given" : "Christine", "non-dropping-particle" : "", "parse-names" : false, "suffix" : "" }, { "dropping-particle" : "", "family" : "Hoeger", "given" : "Peter", "non-dropping-particle" : "", "parse-names" : false, "suffix" : "" }, { "dropping-particle" : "", "family" : "Mazereeuw-Hautier", "given" : "Juliette", "non-dropping-particle" : "", "parse-names" : false, "suffix" : "" }, { "dropping-particle" : "", "family" : "Guibaud", "given" : "Laurent", "non-dropping-particle" : "", "parse-names" : false, "suffix" : "" }, { "dropping-particle" : "", "family" : "Baselga", "given" : "Eulalia", "non-dropping-particle" : "", "parse-names" : false, "suffix" : "" }, { "dropping-particle" : "", "family" : "Posiunas", "given" : "Gintas", "non-dropping-particle" : "", "parse-names" : false, "suffix" : "" }, { "dropping-particle" : "", "family" : "Phillips", "given" : "Roderic J.", "non-dropping-particle" : "", "parse-names" : false, "suffix" : "" }, { "dropping-particle" : "", "family" : "Caceres", "given" : "Hector", "non-dropping-particle" : "", "parse-names" : false, "suffix" : "" }, { "dropping-particle" : "", "family" : "Lopez Gutierrez", "given" : "Juan Carlos", "non-dropping-particle" : "", "parse-names" : false, "suffix" : "" }, { "dropping-particle" : "", "family" : "Ballona", "given" : "Rosalia", "non-dropping-particle" : "", "parse-names" : false, "suffix" : "" }, { "dropping-particle" : "", "family" : "Friedlander", "given" : "Sheila Fallon", "non-dropping-particle" : "", "parse-names" : false, "suffix" : "" }, { "dropping-particle" : "", "family" : "Powell", "given" : "Julie", "non-dropping-particle" : "", "parse-names" : false, "suffix" : "" }, { "dropping-particle" : "", "family" : "Perek", "given" : "Danuta", "non-dropping-particle" : "", "parse-names" : false, "suffix" : "" }, { "dropping-particle" : "", "family" : "Metz", "given" : "Brandie", "non-dropping-particle" : "", "parse-names" : false, "suffix" : "" }, { "dropping-particle" : "", "family" : "Barbarot", "given" : "Sebastien", "non-dropping-particle" : "", "parse-names" : false, "suffix" : "" }, { "dropping-particle" : "", "family" : "Maruani", "given" : "Annabel", "non-dropping-particle" : "", "parse-names" : false, "suffix" : "" }, { "dropping-particle" : "", "family" : "Szalai", "given" : "Zsuzsanna Zsofia", "non-dropping-particle" : "", "parse-names" : false, "suffix" : "" }, { "dropping-particle" : "", "family" : "Krol", "given" : "Alfons", "non-dropping-particle" : "", "parse-names" : false, "suffix" : "" }, { "dropping-particle" : "", "family" : "Boccara", "given" : "Olivia", "non-dropping-particle" : "", "parse-names" : false, "suffix" : "" }, { "dropping-particle" : "", "family" : "Foelster-Holst", "given" : "Regina", "non-dropping-particle" : "", "parse-names" : false, "suffix" : "" }, { "dropping-particle" : "", "family" : "Bosch", "given" : "Maria Isabel", "non-dropping-particle" : "", "parse-names" : false, "suffix" : "" }, { "dropping-particle" : "", "family" : "Su", "given" : "John", "non-dropping-particle" : "", "parse-names" : false, "suffix" : "" }, { "dropping-particle" : "", "family" : "Buckova", "given" : "Hana", "non-dropping-particle" : "", "parse-names" : false, "suffix" : "" }, { "dropping-particle" : "", "family" : "Torrelo", "given" : "Antonio", "non-dropping-particle" : "", "parse-names" : false, "suffix" : "" }, { "dropping-particle" : "", "family" : "Cambazard", "given" : "Frederic", "non-dropping-particle" : "", "parse-names" : false, "suffix" : "" }, { "dropping-particle" : "", "family" : "Grantzow", "given" : "Rainer", "non-dropping-particle" : "", "parse-names" : false, "suffix" : "" }, { "dropping-particle" : "", "family" : "Wargon", "given" : "Orli", "non-dropping-particle" : "", "parse-names" : false, "suffix" : "" }, { "dropping-particle" : "", "family" : "Wyrzykowski", "given" : "Dariusz", "non-dropping-particle" : "", "parse-names" : false, "suffix" : "" }, { "dropping-particle" : "", "family" : "Roessler", "given" : "Jochen", "non-dropping-particle" : "", "parse-names" : false, "suffix" : "" }, { "dropping-particle" : "", "family" : "Bernabeu-Wittel", "given" : "Jose", "non-dropping-particle" : "", "parse-names" : false, "suffix" : "" }, { "dropping-particle" : "", "family" : "Valencia", "given" : "Adriana M.", "non-dropping-particle" : "", "parse-names" : false, "suffix" : "" }, { "dropping-particle" : "", "family" : "Przewratil", "given" : "Przemyslaw", "non-dropping-particle" : "", "parse-names" : false, "suffix" : "" }, { "dropping-particle" : "", "family" : "Glick", "given" : "Sharon", "non-dropping-particle" : "", "parse-names" : false, "suffix" : "" }, { "dropping-particle" : "", "family" : "Pope", "given" : "Elena", "non-dropping-particle" : "", "parse-names" : false, "suffix" : "" }, { "dropping-particle" : "", "family" : "Birchall", "given" : "Nicholas", "non-dropping-particle" : "", "parse-names" : false, "suffix" : "" }, { "dropping-particle" : "", "family" : "Benjamin", "given" : "Latanya", "non-dropping-particle" : "", "parse-names" : false, "suffix" : "" }, { "dropping-particle" : "", "family" : "Mancini", "given" : "Anthony J.", "non-dropping-particle" : "", "parse-names" : false, "suffix" : "" }, { "dropping-particle" : "", "family" : "Vabres", "given" : "Pierre", "non-dropping-particle" : "", "parse-names" : false, "suffix" : "" }, { "dropping-particle" : "", "family" : "Souteyrand", "given" : "Pierre", "non-dropping-particle" : "", "parse-names" : false, "suffix" : "" }, { "dropping-particle" : "", "family" : "Frieden", "given" : "Ilona J.", "non-dropping-particle" : "", "parse-names" : false, "suffix" : "" }, { "dropping-particle" : "", "family" : "Berul", "given" : "Charles I.", "non-dropping-particle" : "", "parse-names" : false, "suffix" : "" }, { "dropping-particle" : "", "family" : "Mehta", "given" : "Cyrus R.", "non-dropping-particle" : "", "parse-names" : false, "suffix" : "" }, { "dropping-particle" : "", "family" : "Prey", "given" : "Sorilla", "non-dropping-particle" : "", "parse-names" : false, "suffix" : "" }, { "dropping-particle" : "", "family" : "Boralevi", "given" : "Franck", "non-dropping-particle" : "", "parse-names" : false, "suffix" : "" }, { "dropping-particle" : "", "family" : "Morgan", "given" : "Caroline C.", "non-dropping-particle" : "", "parse-names" : false, "suffix" : "" }, { "dropping-particle" : "", "family" : "Heritier", "given" : "Stephane", "non-dropping-particle" : "", "parse-names" : false, "suffix" : "" }, { "dropping-particle" : "", "family" : "Delarue", "given" : "Alain", "non-dropping-particle" : "", "parse-names" : false, "suffix" : "" }, { "dropping-particle" : "", "family" : "Voisard", "given" : "Jean-Jacques", "non-dropping-particle" : "", "parse-names" : false, "suffix" : "" } ], "container-title" : "New England Journal of Medicine", "id" : "ITEM-1", "issue" : "8", "issued" : { "date-parts" : [ [ "2015" ] ] }, "page" : "735-746", "title" : "A Randomized, Controlled Trial of Oral Propranolol in Infantile Hemangioma", "type" : "article-journal", "volume" : "372" }, "uris" : [ "http://www.mendeley.com/documents/?uuid=57dcab71-55f2-48cf-848d-1fbe46ada7cd" ] } ], "mendeley" : { "formattedCitation" : "&lt;sup&gt;9&lt;/sup&gt;", "plainTextFormattedCitation" : "9", "previouslyFormattedCitation" : "&lt;sup&gt;9&lt;/sup&gt;" }, "properties" : { "noteIndex" : 2 }, "schema" : "https://github.com/citation-style-language/schema/raw/master/csl-citation.json" }</w:instrText>
      </w:r>
      <w:r w:rsidR="00AA7E57" w:rsidRPr="00A321F2">
        <w:rPr>
          <w:rFonts w:asciiTheme="majorHAnsi" w:hAnsiTheme="majorHAnsi" w:cstheme="majorHAnsi"/>
          <w:color w:val="222222"/>
          <w:sz w:val="22"/>
          <w:szCs w:val="22"/>
          <w:shd w:val="clear" w:color="auto" w:fill="FFFFFF"/>
          <w:lang w:eastAsia="en-GB"/>
        </w:rPr>
        <w:fldChar w:fldCharType="separate"/>
      </w:r>
      <w:r w:rsidR="00AA7E57" w:rsidRPr="00A321F2">
        <w:rPr>
          <w:rFonts w:asciiTheme="majorHAnsi" w:hAnsiTheme="majorHAnsi" w:cstheme="majorHAnsi"/>
          <w:noProof/>
          <w:color w:val="222222"/>
          <w:sz w:val="22"/>
          <w:szCs w:val="22"/>
          <w:shd w:val="clear" w:color="auto" w:fill="FFFFFF"/>
          <w:vertAlign w:val="superscript"/>
          <w:lang w:eastAsia="en-GB"/>
        </w:rPr>
        <w:t>9</w:t>
      </w:r>
      <w:r w:rsidR="00AA7E57" w:rsidRPr="00A321F2">
        <w:rPr>
          <w:rFonts w:asciiTheme="majorHAnsi" w:hAnsiTheme="majorHAnsi" w:cstheme="majorHAnsi"/>
          <w:color w:val="222222"/>
          <w:sz w:val="22"/>
          <w:szCs w:val="22"/>
          <w:shd w:val="clear" w:color="auto" w:fill="FFFFFF"/>
          <w:lang w:eastAsia="en-GB"/>
        </w:rPr>
        <w:fldChar w:fldCharType="end"/>
      </w:r>
      <w:r w:rsidR="002B57CD" w:rsidRPr="00A321F2">
        <w:rPr>
          <w:rFonts w:asciiTheme="majorHAnsi" w:hAnsiTheme="majorHAnsi" w:cstheme="majorHAnsi"/>
          <w:color w:val="222222"/>
          <w:sz w:val="22"/>
          <w:szCs w:val="22"/>
          <w:shd w:val="clear" w:color="auto" w:fill="FFFFFF"/>
          <w:lang w:eastAsia="en-GB"/>
        </w:rPr>
        <w:t>.</w:t>
      </w:r>
      <w:r w:rsidR="00402046" w:rsidRPr="00A321F2">
        <w:rPr>
          <w:rFonts w:asciiTheme="majorHAnsi" w:hAnsiTheme="majorHAnsi" w:cstheme="majorHAnsi"/>
          <w:color w:val="222222"/>
          <w:sz w:val="22"/>
          <w:szCs w:val="22"/>
          <w:shd w:val="clear" w:color="auto" w:fill="FFFFFF"/>
          <w:lang w:eastAsia="en-GB"/>
        </w:rPr>
        <w:t xml:space="preserve"> Earlier treatment (during the early </w:t>
      </w:r>
    </w:p>
    <w:p w14:paraId="7E043AFF" w14:textId="77777777" w:rsidR="00A9314B" w:rsidRDefault="00A9314B"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5BD51F41" w14:textId="3123C939" w:rsidR="002B57CD" w:rsidRPr="00A321F2" w:rsidRDefault="00402046"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proliferative phase) has been shown to result in better outcomes and reduced short and long-term complications</w:t>
      </w:r>
      <w:r w:rsidRPr="00A321F2">
        <w:rPr>
          <w:rFonts w:asciiTheme="majorHAnsi" w:hAnsiTheme="majorHAnsi" w:cstheme="majorHAnsi"/>
          <w:color w:val="222222"/>
          <w:sz w:val="22"/>
          <w:szCs w:val="22"/>
          <w:shd w:val="clear" w:color="auto" w:fill="FFFFFF"/>
          <w:lang w:eastAsia="en-GB"/>
        </w:rPr>
        <w:fldChar w:fldCharType="begin" w:fldLock="1"/>
      </w:r>
      <w:r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4 }, "schema" : "https://github.com/citation-style-language/schema/raw/master/csl-citation.json" }</w:instrText>
      </w:r>
      <w:r w:rsidRPr="00A321F2">
        <w:rPr>
          <w:rFonts w:asciiTheme="majorHAnsi" w:hAnsiTheme="majorHAnsi" w:cstheme="majorHAnsi"/>
          <w:color w:val="222222"/>
          <w:sz w:val="22"/>
          <w:szCs w:val="22"/>
          <w:shd w:val="clear" w:color="auto" w:fill="FFFFFF"/>
          <w:lang w:eastAsia="en-GB"/>
        </w:rPr>
        <w:fldChar w:fldCharType="separate"/>
      </w:r>
      <w:r w:rsidRPr="00A321F2">
        <w:rPr>
          <w:rFonts w:asciiTheme="majorHAnsi" w:hAnsiTheme="majorHAnsi" w:cstheme="majorHAnsi"/>
          <w:noProof/>
          <w:color w:val="222222"/>
          <w:sz w:val="22"/>
          <w:szCs w:val="22"/>
          <w:shd w:val="clear" w:color="auto" w:fill="FFFFFF"/>
          <w:vertAlign w:val="superscript"/>
          <w:lang w:eastAsia="en-GB"/>
        </w:rPr>
        <w:t>3</w:t>
      </w:r>
      <w:r w:rsidRPr="00A321F2">
        <w:rPr>
          <w:rFonts w:asciiTheme="majorHAnsi" w:hAnsiTheme="majorHAnsi" w:cstheme="majorHAnsi"/>
          <w:color w:val="222222"/>
          <w:sz w:val="22"/>
          <w:szCs w:val="22"/>
          <w:shd w:val="clear" w:color="auto" w:fill="FFFFFF"/>
          <w:lang w:eastAsia="en-GB"/>
        </w:rPr>
        <w:fldChar w:fldCharType="end"/>
      </w:r>
      <w:r w:rsidRPr="00A321F2">
        <w:rPr>
          <w:rFonts w:asciiTheme="majorHAnsi" w:hAnsiTheme="majorHAnsi" w:cstheme="majorHAnsi"/>
          <w:color w:val="222222"/>
          <w:sz w:val="22"/>
          <w:szCs w:val="22"/>
          <w:shd w:val="clear" w:color="auto" w:fill="FFFFFF"/>
          <w:vertAlign w:val="superscript"/>
          <w:lang w:eastAsia="en-GB"/>
        </w:rPr>
        <w:t>,</w:t>
      </w:r>
      <w:r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"10.1542/peds.2007-2767", "ISSN" : "0031-4005", "PMID" : "18676554", "abstract" : "OBJECTIVES: Infantile hemangiomas often are inapparent at birth and have a period of rapid growth during early infancy followed by gradual involution. More precise information on growth could help predict short-term outcomes and make decisions about when referral or intervention, if needed, should be initiated. The objective of this study was to describe growth characteristics of infantile hemangioma and compare growth with infantile hemangioma referral patterns. METHODS: A prospective cohort study involving 7 tertiary care pediatric dermatology practices was conducted. Growth data were available for a subset of 526 infantile hemangiomas in 433 patients from a cohort study of 1096 children. Inclusion criteria were age younger than 18 months at time of enrollment and presence of at least 1 infantile hemangioma. Growth stage and rate were compared with clinical characteristics and timing of referrals. RESULTS: Eighty percent of hemangioma size was reached during the early proliferative stage at a mean age of 3 months. Differences in growth between hemangioma subtypes included that deep hemangiomas tend to grow later and longer than superficial hemangiomas and that segmental hemangiomas tended to exhibit more continued growth after 3 months of age. The mean age of first visit was 5 months. Factors that predicted need for follow-up included ongoing proliferation, larger size, deep component, and segmental and indeterminate morphologic subtypes. CONCLUSIONS: Most infantile hemangioma growth occurs before 5 months, yet 5 months was also the mean age at first visit to a specialist. Recognition of growth characteristics and factors that predict the need for follow-up could help aid in clinical decision-making. The first few weeks to months of life are a critical time in hemangioma growth. Infants with hemangiomas need close observation during this period, and those who need specialty care should be referred and seen as early as possible within this critical growth period.", "author" : [ { "dropping-particle" : "", "family" : "Chang", "given" : "L. C.", "non-dropping-particle" : "", "parse-names" : false, "suffix" : "" }, { "dropping-particle" : "", "family" : "Haggstrom", "given" : "A. N.", "non-dropping-particle" : "", "parse-names" : false, "suffix" : "" }, { "dropping-particle" : "", "family" : "Drolet", "given" : "B. A.", "non-dropping-particle" : "", "parse-names" : false, "suffix" : "" }, { "dropping-particle" : "", "family" : "Baselga", "given" : "E.", "non-dropping-particle" : "", "parse-names" : false, "suffix" : "" }, { "dropping-particle" : "", "family" : "Chamlin", "given" : "S. L.", "non-dropping-particle" : "", "parse-names" : false, "suffix" : "" }, { "dropping-particle" : "", "family" : "Garzon", "given" : "M. C.", "non-dropping-particle" : "", "parse-names" : false, "suffix" : "" }, { "dropping-particle" : "", "family" : "Horii", "given" : "K. A.", "non-dropping-particle" : "", "parse-names" : false, "suffix" : "" }, { "dropping-particle" : "", "family" : "Lucky", "given" : "A. W.", "non-dropping-particle" : "", "parse-names" : false, "suffix" : "" }, { "dropping-particle" : "", "family" : "Mancini", "given" : "A. J.", "non-dropping-particle" : "", "parse-names" : false, "suffix" : "" }, { "dropping-particle" : "", "family" : "Metry", "given" : "D. W.", "non-dropping-particle" : "", "parse-names" : false, "suffix" : "" }, { "dropping-particle" : "", "family" : "Nopper", "given" : "A. J.", "non-dropping-particle" : "", "parse-names" : false, "suffix" : "" }, { "dropping-particle" : "", "family" : "Frieden", "given" : "I. J.", "non-dropping-particle" : "", "parse-names" : false, "suffix" : "" } ], "container-title" : "Pediatrics", "id" : "ITEM-1", "issue" : "2", "issued" : { "date-parts" : [ [ "2008" ] ] }, "page" : "360-367", "title" : "Growth Characteristics of Infantile Hemangiomas: Implications for Management", "type" : "article-journal", "volume" : "122" }, "uris" : [ "http://www.mendeley.com/documents/?uuid=efac1ab8-7e48-48c6-a1fd-ef065bec0736" ] } ], "mendeley" : { "formattedCitation" : "&lt;sup&gt;13&lt;/sup&gt;", "plainTextFormattedCitation" : "13", "previouslyFormattedCitation" : "&lt;sup&gt;13&lt;/sup&gt;" }, "properties" : { "noteIndex" : 2 }, "schema" : "https://github.com/citation-style-language/schema/raw/master/csl-citation.json" }</w:instrText>
      </w:r>
      <w:r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13</w:t>
      </w:r>
      <w:r w:rsidRPr="00A321F2">
        <w:rPr>
          <w:rFonts w:asciiTheme="majorHAnsi" w:hAnsiTheme="majorHAnsi" w:cstheme="majorHAnsi"/>
          <w:color w:val="222222"/>
          <w:sz w:val="22"/>
          <w:szCs w:val="22"/>
          <w:shd w:val="clear" w:color="auto" w:fill="FFFFFF"/>
          <w:lang w:eastAsia="en-GB"/>
        </w:rPr>
        <w:fldChar w:fldCharType="end"/>
      </w:r>
      <w:r w:rsidRPr="00A321F2">
        <w:rPr>
          <w:rFonts w:asciiTheme="majorHAnsi" w:hAnsiTheme="majorHAnsi" w:cstheme="majorHAnsi"/>
          <w:color w:val="222222"/>
          <w:sz w:val="22"/>
          <w:szCs w:val="22"/>
          <w:shd w:val="clear" w:color="auto" w:fill="FFFFFF"/>
          <w:lang w:eastAsia="en-GB"/>
        </w:rPr>
        <w:t>.</w:t>
      </w:r>
    </w:p>
    <w:p w14:paraId="0B44D15A" w14:textId="77777777" w:rsidR="00193C1E" w:rsidRPr="00A321F2" w:rsidRDefault="00193C1E"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123D136F" w14:textId="4574D399" w:rsidR="009638D5" w:rsidRPr="00A321F2" w:rsidRDefault="00193C1E"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Multiple studies have shown </w:t>
      </w:r>
      <w:r w:rsidR="00270B2C" w:rsidRPr="00A321F2">
        <w:rPr>
          <w:rFonts w:asciiTheme="majorHAnsi" w:hAnsiTheme="majorHAnsi" w:cstheme="majorHAnsi"/>
          <w:color w:val="222222"/>
          <w:sz w:val="22"/>
          <w:szCs w:val="22"/>
          <w:shd w:val="clear" w:color="auto" w:fill="FFFFFF"/>
          <w:lang w:eastAsia="en-GB"/>
        </w:rPr>
        <w:t xml:space="preserve">the </w:t>
      </w:r>
      <w:r w:rsidRPr="00A321F2">
        <w:rPr>
          <w:rFonts w:asciiTheme="majorHAnsi" w:hAnsiTheme="majorHAnsi" w:cstheme="majorHAnsi"/>
          <w:color w:val="222222"/>
          <w:sz w:val="22"/>
          <w:szCs w:val="22"/>
          <w:shd w:val="clear" w:color="auto" w:fill="FFFFFF"/>
          <w:lang w:eastAsia="en-GB"/>
        </w:rPr>
        <w:t>effective</w:t>
      </w:r>
      <w:r w:rsidR="00270B2C" w:rsidRPr="00A321F2">
        <w:rPr>
          <w:rFonts w:asciiTheme="majorHAnsi" w:hAnsiTheme="majorHAnsi" w:cstheme="majorHAnsi"/>
          <w:color w:val="222222"/>
          <w:sz w:val="22"/>
          <w:szCs w:val="22"/>
          <w:shd w:val="clear" w:color="auto" w:fill="FFFFFF"/>
          <w:lang w:eastAsia="en-GB"/>
        </w:rPr>
        <w:t>ness</w:t>
      </w:r>
      <w:r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of topical propranolol</w:t>
      </w:r>
      <w:r w:rsidR="001F14AD">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"10.1542/peds.2012-3828", "ISBN" : "1261000106904", "ISSN" : "0031-4005", "PMID" : "23650294", "abstract" : "OBJECTIVE: Timolol maleate 0.5% gel is a safe and effective medication for treating superficial infantile hemangiomas (IHs) in infants with a median age of 9 weeks. METHODS: Forty-one infants who had superficial IHs without ulceration and not near mucosal surfaces were recruited and randomly assigned to placebo and treatment (timolol maleate 0.5% gel) groups. Efficacy was assessed by performing blinded volume measurements at weeks 0, 1, 2, 3, 4, 8, 12, 16, 20, and 24 and blinded investigator photograph scoring at weeks 0, 12, and 24. Safety was assessed by measuring heart rate and systolic and diastolic blood pressure at weeks 0, 1, 2, 3, 4, 8, 12, 16, 20, and 24. RESULTS: Fifteen of the 19 infants receiving treatment and 17 of the 22 infants receiving placebo completed the study. Significant color change on the blinded photographic scores was noted at week 24 of the study (P = .003). There was a significantly higher proportion of treated IHs that reduced in size by &gt;5% at weeks 20 and 24 (P &lt; .02). The predicted proportion of IH volume change was also significantly less for treated IHs from week 16 onward when compared with placebo (P &lt; .05). There was no significant variation in blood pressure and heart rate between the groups. CONCLUSIONS: Topical timolol maleate 0.5% gel with a maximum dose of 0.5 mg per day is a safe and effective option for small superficial IHs that have not ulcerated and are not on mucosal surfaces.", "author" : [ { "dropping-particle" : "", "family" : "Chan", "given" : "H.", "non-dropping-particle" : "", "parse-names" : false, "suffix" : "" }, { "dropping-particle" : "", "family" : "McKay", "given" : "C.", "non-dropping-particle" : "", "parse-names" : false, "suffix" : "" }, { "dropping-particle" : "", "family" : "Adams", "given" : "S.", "non-dropping-particle" : "", "parse-names" : false, "suffix" : "" }, { "dropping-particle" : "", "family" : "Wargon", "given" : "O.", "non-dropping-particle" : "", "parse-names" : false, "suffix" : "" } ], "container-title" : "Pediatrics", "id" : "ITEM-1", "issue" : "6", "issued" : { "date-parts" : [ [ "2013" ] ] }, "page" : "e1739-e1747", "title" : "RCT of Timolol Maleate Gel for Superficial Infantile Hemangiomas in 5- to 24-Week-Olds", "type" : "article-journal", "volume" : "131" }, "uris" : [ "http://www.mendeley.com/documents/?uuid=2bc03744-8f9a-4747-86c9-d5ba7df3612c" ] }, { "id" : "ITEM-2", "itemData" : { "DOI" : "10.1097/01.XPS.0000482654.21247.63", "ISSN" : "1687-4137", "author" : [ { "dropping-particle" : "", "family" : "Abdel Wahab", "given" : "Safy M.", "non-dropping-particle" : "", "parse-names" : false, "suffix" : "" }, { "dropping-particle" : "", "family" : "Almetaher", "given" : "Hisham A.", "non-dropping-particle" : "", "parse-names" : false, "suffix" : "" }, { "dropping-particle" : "", "family" : "Fayad", "given" : "Hesham", "non-dropping-particle" : "", "parse-names" : false, "suffix" : "" }, { "dropping-particle" : "", "family" : "Elhalaby", "given" : "Essam A.", "non-dropping-particle" : "", "parse-names" : false, "suffix" : "" } ], "container-title" : "Annals of Pediatric Surgery", "id" : "ITEM-2", "issue" : "1", "issued" : { "date-parts" : [ [ "2017" ] ] }, "page" : "1-7", "title" : "Oral versus topical propranolol for management of superficial infantile hemangiomas", "type" : "article-journal", "volume" : "13" }, "uris" : [ "http://www.mendeley.com/documents/?uuid=cdd63334-c96f-4b88-a469-9915053ad370" ] }, { "id" : "ITEM-3", "itemData" : { "DOI" : "10.1097/SAP.0000000000000390", "ISBN" : "0000000000000", "ISSN" : "1536-3708", "PMID" : "25590249", "abstract" : "Background: Infantile hemangiomas (IHs) are a common pediatric lesion. Orally administered \u03b2-blockers have been reported as effective in treating these lesions. However, oral administration is also associated with systemic adverse effects. Treatment with locally administered \u03b2-blockers may provide acceptable efficacy with lower incidence of adverse effects. This may offer a better first-line treatment. Methods: PubMed was searched through March 2014 for studies reporting patient-level response of 5 or more patients treated with intralesional propranolol, topical timolol, or topical propranolol for cutaneous IHs. Rates of response to treatment, defined as clinically significant regression, were combined using random-effects meta-analysis. Results: Ninety-four articles were identified. Seventeen articles met the study criteria. These studies primarily focused on superficial IHs. Response rates for topical propranolol and topical timolol were not significantly different, 76% [95% confidence interval (CI), 62%\u201386%] and 83% (95% CI, 65%\u201393%), respectively (P = 0.45). Prospectively conducted studies reported lower response rates compared to retrospective studies for both topical propranolol (P = 0.06) and topical timolol (P &lt; 0.01). When only prospectively conducted studies were included, response rates for topical propranolol and topical timolol were not significantly different, 72% (95% CI, 57%\u201383%) and 72% (95% CI, 53%\u201386%), respectively (P = 0.98). Significant adverse effects were rare. Only 1 case of sleep disturbance was reported across 554 patients from all studies. Conclusions: Topically administered \u03b2-blockers are an effective treatment for superficial IHs that pose few adverse effects and should be considered for primary treatment.", "author" : [ { "dropping-particle" : "", "family" : "Ovadia", "given" : "Steven A.", "non-dropping-particle" : "", "parse-names" : false, "suffix" : "" }, { "dropping-particle" : "", "family" : "Landy", "given" : "David C.", "non-dropping-particle" : "", "parse-names" : false, "suffix" : "" }, { "dropping-particle" : "", "family" : "Cohen", "given" : "Erin R.", "non-dropping-particle" : "", "parse-names" : false, "suffix" : "" }, { "dropping-particle" : "", "family" : "Yang", "given" : "Ethan Y.", "non-dropping-particle" : "", "parse-names" : false, "suffix" : "" }, { "dropping-particle" : "", "family" : "Thaller", "given" : "Seth R.", "non-dropping-particle" : "", "parse-names" : false, "suffix" : "" } ], "container-title" : "Annals of Plastic Surgery", "id" : "ITEM-3", "issue" : "2", "issued" : { "date-parts" : [ [ "2015" ] ] }, "page" : "256-262", "title" : "Local Administration of \u03b2-Blockers for Infantile Hemangiomas: A Systematic Review and Meta-analysis", "type" : "article-journal", "volume" : "74" }, "uris" : [ "http://www.mendeley.com/documents/?uuid=50085838-52bd-4363-b89d-a2dd6b00bc58" ] } ], "mendeley" : { "formattedCitation" : "&lt;sup&gt;14\u201316&lt;/sup&gt;", "plainTextFormattedCitation" : "14\u201316", "previouslyFormattedCitation" : "&lt;sup&gt;14\u201316&lt;/sup&gt;" }, "properties" : { "noteIndex" : 0 }, "schema" : "https://github.com/citation-style-language/schema/raw/master/csl-citation.json" }</w:instrText>
      </w:r>
      <w:r w:rsidR="001F14AD">
        <w:rPr>
          <w:rFonts w:asciiTheme="majorHAnsi" w:hAnsiTheme="majorHAnsi" w:cstheme="majorHAnsi"/>
          <w:color w:val="222222"/>
          <w:sz w:val="22"/>
          <w:szCs w:val="22"/>
          <w:shd w:val="clear" w:color="auto" w:fill="FFFFFF"/>
          <w:lang w:eastAsia="en-GB"/>
        </w:rPr>
        <w:fldChar w:fldCharType="separate"/>
      </w:r>
      <w:r w:rsidR="001F14AD" w:rsidRPr="001F14AD">
        <w:rPr>
          <w:rFonts w:asciiTheme="majorHAnsi" w:hAnsiTheme="majorHAnsi" w:cstheme="majorHAnsi"/>
          <w:noProof/>
          <w:color w:val="222222"/>
          <w:sz w:val="22"/>
          <w:szCs w:val="22"/>
          <w:shd w:val="clear" w:color="auto" w:fill="FFFFFF"/>
          <w:vertAlign w:val="superscript"/>
          <w:lang w:eastAsia="en-GB"/>
        </w:rPr>
        <w:t>14–16</w:t>
      </w:r>
      <w:r w:rsidR="001F14AD">
        <w:rPr>
          <w:rFonts w:asciiTheme="majorHAnsi" w:hAnsiTheme="majorHAnsi" w:cstheme="majorHAnsi"/>
          <w:color w:val="222222"/>
          <w:sz w:val="22"/>
          <w:szCs w:val="22"/>
          <w:shd w:val="clear" w:color="auto" w:fill="FFFFFF"/>
          <w:lang w:eastAsia="en-GB"/>
        </w:rPr>
        <w:fldChar w:fldCharType="end"/>
      </w:r>
      <w:r w:rsidR="001F14AD">
        <w:rPr>
          <w:rFonts w:asciiTheme="majorHAnsi" w:hAnsiTheme="majorHAnsi" w:cstheme="majorHAnsi"/>
          <w:color w:val="222222"/>
          <w:sz w:val="22"/>
          <w:szCs w:val="22"/>
          <w:shd w:val="clear" w:color="auto" w:fill="FFFFFF"/>
          <w:lang w:eastAsia="en-GB"/>
        </w:rPr>
        <w:t xml:space="preserve"> a</w:t>
      </w:r>
      <w:r w:rsidR="007B53FC">
        <w:rPr>
          <w:rFonts w:asciiTheme="majorHAnsi" w:hAnsiTheme="majorHAnsi" w:cstheme="majorHAnsi"/>
          <w:color w:val="222222"/>
          <w:sz w:val="22"/>
          <w:szCs w:val="22"/>
          <w:shd w:val="clear" w:color="auto" w:fill="FFFFFF"/>
          <w:lang w:eastAsia="en-GB"/>
        </w:rPr>
        <w:t>nd</w:t>
      </w:r>
      <w:r w:rsidR="007B53FC" w:rsidRPr="00A321F2">
        <w:rPr>
          <w:rFonts w:asciiTheme="majorHAnsi" w:hAnsiTheme="majorHAnsi" w:cstheme="majorHAnsi"/>
          <w:color w:val="222222"/>
          <w:sz w:val="22"/>
          <w:szCs w:val="22"/>
          <w:shd w:val="clear" w:color="auto" w:fill="FFFFFF"/>
          <w:lang w:eastAsia="en-GB"/>
        </w:rPr>
        <w:t xml:space="preserve"> </w:t>
      </w:r>
      <w:r w:rsidR="00EA5924" w:rsidRPr="00A321F2">
        <w:rPr>
          <w:rFonts w:asciiTheme="majorHAnsi" w:hAnsiTheme="majorHAnsi" w:cstheme="majorHAnsi"/>
          <w:color w:val="222222"/>
          <w:sz w:val="22"/>
          <w:szCs w:val="22"/>
          <w:shd w:val="clear" w:color="auto" w:fill="FFFFFF"/>
          <w:lang w:eastAsia="en-GB"/>
        </w:rPr>
        <w:t>topical timolo</w:t>
      </w:r>
      <w:r w:rsidR="002A4C97" w:rsidRPr="00A321F2">
        <w:rPr>
          <w:rFonts w:asciiTheme="majorHAnsi" w:hAnsiTheme="majorHAnsi" w:cstheme="majorHAnsi"/>
          <w:color w:val="222222"/>
          <w:sz w:val="22"/>
          <w:szCs w:val="22"/>
          <w:shd w:val="clear" w:color="auto" w:fill="FFFFFF"/>
          <w:lang w:eastAsia="en-GB"/>
        </w:rPr>
        <w:t>l</w:t>
      </w:r>
      <w:r w:rsidR="00CE4B55" w:rsidRPr="00A321F2">
        <w:rPr>
          <w:rFonts w:asciiTheme="majorHAnsi" w:hAnsiTheme="majorHAnsi" w:cstheme="majorHAnsi"/>
          <w:color w:val="222222"/>
          <w:sz w:val="22"/>
          <w:szCs w:val="22"/>
          <w:shd w:val="clear" w:color="auto" w:fill="FFFFFF"/>
          <w:lang w:eastAsia="en-GB"/>
        </w:rPr>
        <w:fldChar w:fldCharType="begin" w:fldLock="1"/>
      </w:r>
      <w:r w:rsidR="00CE4B55"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2 }, "schema" : "https://github.com/citation-style-language/schema/raw/master/csl-citation.json" }</w:instrText>
      </w:r>
      <w:r w:rsidR="00CE4B55" w:rsidRPr="00A321F2">
        <w:rPr>
          <w:rFonts w:asciiTheme="majorHAnsi" w:hAnsiTheme="majorHAnsi" w:cstheme="majorHAnsi"/>
          <w:color w:val="222222"/>
          <w:sz w:val="22"/>
          <w:szCs w:val="22"/>
          <w:shd w:val="clear" w:color="auto" w:fill="FFFFFF"/>
          <w:lang w:eastAsia="en-GB"/>
        </w:rPr>
        <w:fldChar w:fldCharType="separate"/>
      </w:r>
      <w:r w:rsidR="00CE4B55" w:rsidRPr="00A321F2">
        <w:rPr>
          <w:rFonts w:asciiTheme="majorHAnsi" w:hAnsiTheme="majorHAnsi" w:cstheme="majorHAnsi"/>
          <w:noProof/>
          <w:color w:val="222222"/>
          <w:sz w:val="22"/>
          <w:szCs w:val="22"/>
          <w:shd w:val="clear" w:color="auto" w:fill="FFFFFF"/>
          <w:vertAlign w:val="superscript"/>
          <w:lang w:eastAsia="en-GB"/>
        </w:rPr>
        <w:t>3</w:t>
      </w:r>
      <w:r w:rsidR="00CE4B55" w:rsidRPr="00A321F2">
        <w:rPr>
          <w:rFonts w:asciiTheme="majorHAnsi" w:hAnsiTheme="majorHAnsi" w:cstheme="majorHAnsi"/>
          <w:color w:val="222222"/>
          <w:sz w:val="22"/>
          <w:szCs w:val="22"/>
          <w:shd w:val="clear" w:color="auto" w:fill="FFFFFF"/>
          <w:lang w:eastAsia="en-GB"/>
        </w:rPr>
        <w:fldChar w:fldCharType="end"/>
      </w:r>
      <w:r w:rsidR="002A4C97" w:rsidRPr="00A321F2">
        <w:rPr>
          <w:rFonts w:asciiTheme="majorHAnsi" w:hAnsiTheme="majorHAnsi" w:cstheme="majorHAnsi"/>
          <w:color w:val="222222"/>
          <w:sz w:val="22"/>
          <w:szCs w:val="22"/>
          <w:shd w:val="clear" w:color="auto" w:fill="FFFFFF"/>
          <w:vertAlign w:val="superscript"/>
          <w:lang w:eastAsia="en-GB"/>
        </w:rPr>
        <w:t>,</w:t>
      </w:r>
      <w:r w:rsidR="00EA5924"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"10.1542/peds.2012-3828", "ISBN" : "1261000106904", "ISSN" : "0031-4005", "PMID" : "23650294", "abstract" : "OBJECTIVE: Timolol maleate 0.5% gel is a safe and effective medication for treating superficial infantile hemangiomas (IHs) in infants with a median age of 9 weeks. METHODS: Forty-one infants who had superficial IHs without ulceration and not near mucosal surfaces were recruited and randomly assigned to placebo and treatment (timolol maleate 0.5% gel) groups. Efficacy was assessed by performing blinded volume measurements at weeks 0, 1, 2, 3, 4, 8, 12, 16, 20, and 24 and blinded investigator photograph scoring at weeks 0, 12, and 24. Safety was assessed by measuring heart rate and systolic and diastolic blood pressure at weeks 0, 1, 2, 3, 4, 8, 12, 16, 20, and 24. RESULTS: Fifteen of the 19 infants receiving treatment and 17 of the 22 infants receiving placebo completed the study. Significant color change on the blinded photographic scores was noted at week 24 of the study (P = .003). There was a significantly higher proportion of treated IHs that reduced in size by &gt;5% at weeks 20 and 24 (P &lt; .02). The predicted proportion of IH volume change was also significantly less for treated IHs from week 16 onward when compared with placebo (P &lt; .05). There was no significant variation in blood pressure and heart rate between the groups. CONCLUSIONS: Topical timolol maleate 0.5% gel with a maximum dose of 0.5 mg per day is a safe and effective option for small superficial IHs that have not ulcerated and are not on mucosal surfaces.", "author" : [ { "dropping-particle" : "", "family" : "Chan", "given" : "H.", "non-dropping-particle" : "", "parse-names" : false, "suffix" : "" }, { "dropping-particle" : "", "family" : "McKay", "given" : "C.", "non-dropping-particle" : "", "parse-names" : false, "suffix" : "" }, { "dropping-particle" : "", "family" : "Adams", "given" : "S.", "non-dropping-particle" : "", "parse-names" : false, "suffix" : "" }, { "dropping-particle" : "", "family" : "Wargon", "given" : "O.", "non-dropping-particle" : "", "parse-names" : false, "suffix" : "" } ], "container-title" : "Pediatrics", "id" : "ITEM-1", "issue" : "6", "issued" : { "date-parts" : [ [ "2013" ] ] }, "page" : "e1739-e1747", "title" : "RCT of Timolol Maleate Gel for Superficial Infantile Hemangiomas in 5- to 24-Week-Olds", "type" : "article-journal", "volume" : "131" }, "uris" : [ "http://www.mendeley.com/documents/?uuid=2bc03744-8f9a-4747-86c9-d5ba7df3612c" ] } ], "mendeley" : { "formattedCitation" : "&lt;sup&gt;14&lt;/sup&gt;", "plainTextFormattedCitation" : "14", "previouslyFormattedCitation" : "&lt;sup&gt;14&lt;/sup&gt;" }, "properties" : { "noteIndex" : 4 }, "schema" : "https://github.com/citation-style-language/schema/raw/master/csl-citation.json" }</w:instrText>
      </w:r>
      <w:r w:rsidR="00EA5924"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14</w:t>
      </w:r>
      <w:r w:rsidR="00EA5924" w:rsidRPr="00A321F2">
        <w:rPr>
          <w:rFonts w:asciiTheme="majorHAnsi" w:hAnsiTheme="majorHAnsi" w:cstheme="majorHAnsi"/>
          <w:color w:val="222222"/>
          <w:sz w:val="22"/>
          <w:szCs w:val="22"/>
          <w:shd w:val="clear" w:color="auto" w:fill="FFFFFF"/>
          <w:lang w:eastAsia="en-GB"/>
        </w:rPr>
        <w:fldChar w:fldCharType="end"/>
      </w:r>
      <w:r w:rsidR="000A0DFC" w:rsidRPr="00A321F2">
        <w:rPr>
          <w:rFonts w:asciiTheme="majorHAnsi" w:hAnsiTheme="majorHAnsi" w:cstheme="majorHAnsi"/>
          <w:color w:val="222222"/>
          <w:sz w:val="22"/>
          <w:szCs w:val="22"/>
          <w:shd w:val="clear" w:color="auto" w:fill="FFFFFF"/>
          <w:vertAlign w:val="superscript"/>
          <w:lang w:eastAsia="en-GB"/>
        </w:rPr>
        <w:t>,</w:t>
      </w:r>
      <w:r w:rsidR="000A0DFC" w:rsidRPr="00A321F2">
        <w:rPr>
          <w:rFonts w:asciiTheme="majorHAnsi" w:hAnsiTheme="majorHAnsi" w:cstheme="majorHAnsi"/>
          <w:color w:val="222222"/>
          <w:sz w:val="22"/>
          <w:szCs w:val="22"/>
          <w:shd w:val="clear" w:color="auto" w:fill="FFFFFF"/>
          <w:lang w:eastAsia="en-GB"/>
        </w:rPr>
        <w:fldChar w:fldCharType="begin" w:fldLock="1"/>
      </w:r>
      <w:r w:rsidR="000A0DFC" w:rsidRPr="00A321F2">
        <w:rPr>
          <w:rFonts w:asciiTheme="majorHAnsi" w:hAnsiTheme="majorHAnsi" w:cstheme="majorHAnsi"/>
          <w:color w:val="222222"/>
          <w:sz w:val="22"/>
          <w:szCs w:val="22"/>
          <w:shd w:val="clear" w:color="auto" w:fill="FFFFFF"/>
          <w:lang w:eastAsia="en-GB"/>
        </w:rPr>
        <w:instrText>ADDIN CSL_CITATION { "citationItems" : [ { "id" : "ITEM-1", "itemData" : { "DOI" : "10.1097/SAP.0000000000000390", "ISBN" : "0000000000000", "ISSN" : "1536-3708", "PMID" : "25590249", "abstract" : "Background: Infantile hemangiomas (IHs) are a common pediatric lesion. Orally administered \u03b2-blockers have been reported as effective in treating these lesions. However, oral administration is also associated with systemic adverse effects. Treatment with locally administered \u03b2-blockers may provide acceptable efficacy with lower incidence of adverse effects. This may offer a better first-line treatment. Methods: PubMed was searched through March 2014 for studies reporting patient-level response of 5 or more patients treated with intralesional propranolol, topical timolol, or topical propranolol for cutaneous IHs. Rates of response to treatment, defined as clinically significant regression, were combined using random-effects meta-analysis. Results: Ninety-four articles were identified. Seventeen articles met the study criteria. These studies primarily focused on superficial IHs. Response rates for topical propranolol and topical timolol were not significantly different, 76% [95% confidence interval (CI), 62%\u201386%] and 83% (95% CI, 65%\u201393%), respectively (P = 0.45). Prospectively conducted studies reported lower response rates compared to retrospective studies for both topical propranolol (P = 0.06) and topical timolol (P &lt; 0.01). When only prospectively conducted studies were included, response rates for topical propranolol and topical timolol were not significantly different, 72% (95% CI, 57%\u201383%) and 72% (95% CI, 53%\u201386%), respectively (P = 0.98). Significant adverse effects were rare. Only 1 case of sleep disturbance was reported across 554 patients from all studies. Conclusions: Topically administered \u03b2-blockers are an effective treatment for superficial IHs that pose few adverse effects and should be considered for primary treatment.", "author" : [ { "dropping-particle" : "", "family" : "Ovadia", "given" : "Steven A.", "non-dropping-particle" : "", "parse-names" : false, "suffix" : "" }, { "dropping-particle" : "", "family" : "Landy", "given" : "David C.", "non-dropping-particle" : "", "parse-names" : false, "suffix" : "" }, { "dropping-particle" : "", "family" : "Cohen", "given" : "Erin R.", "non-dropping-particle" : "", "parse-names" : false, "suffix" : "" }, { "dropping-particle" : "", "family" : "Yang", "given" : "Ethan Y.", "non-dropping-particle" : "", "parse-names" : false, "suffix" : "" }, { "dropping-particle" : "", "family" : "Thaller", "given" : "Seth R.", "non-dropping-particle" : "", "parse-names" : false, "suffix" : "" } ], "container-title" : "Annals of Plastic Surgery", "id" : "ITEM-1", "issue" : "2", "issued" : { "date-parts" : [ [ "2015" ] ] }, "page" : "256-262", "title" : "Local Administration of \u03b2-Blockers for Infantile Hemangiomas: A Systematic Review and Meta-analysis", "type" : "article-journal", "volume" : "74" }, "uris" : [ "http://www.mendeley.com/documents/?uuid=50085838-52bd-4363-b89d-a2dd6b00bc58" ] } ], "mendeley" : { "formattedCitation" : "&lt;sup&gt;16&lt;/sup&gt;", "plainTextFormattedCitation" : "16", "previouslyFormattedCitation" : "&lt;sup&gt;16&lt;/sup&gt;" }, "properties" : { "noteIndex" : 2 }, "schema" : "https://github.com/citation-style-language/schema/raw/master/csl-citation.json" }</w:instrText>
      </w:r>
      <w:r w:rsidR="000A0DFC" w:rsidRPr="00A321F2">
        <w:rPr>
          <w:rFonts w:asciiTheme="majorHAnsi" w:hAnsiTheme="majorHAnsi" w:cstheme="majorHAnsi"/>
          <w:color w:val="222222"/>
          <w:sz w:val="22"/>
          <w:szCs w:val="22"/>
          <w:shd w:val="clear" w:color="auto" w:fill="FFFFFF"/>
          <w:lang w:eastAsia="en-GB"/>
        </w:rPr>
        <w:fldChar w:fldCharType="separate"/>
      </w:r>
      <w:r w:rsidR="000A0DFC" w:rsidRPr="00A321F2">
        <w:rPr>
          <w:rFonts w:asciiTheme="majorHAnsi" w:hAnsiTheme="majorHAnsi" w:cstheme="majorHAnsi"/>
          <w:noProof/>
          <w:color w:val="222222"/>
          <w:sz w:val="22"/>
          <w:szCs w:val="22"/>
          <w:shd w:val="clear" w:color="auto" w:fill="FFFFFF"/>
          <w:vertAlign w:val="superscript"/>
          <w:lang w:eastAsia="en-GB"/>
        </w:rPr>
        <w:t>16</w:t>
      </w:r>
      <w:r w:rsidR="000A0DFC" w:rsidRPr="00A321F2">
        <w:rPr>
          <w:rFonts w:asciiTheme="majorHAnsi" w:hAnsiTheme="majorHAnsi" w:cstheme="majorHAnsi"/>
          <w:color w:val="222222"/>
          <w:sz w:val="22"/>
          <w:szCs w:val="22"/>
          <w:shd w:val="clear" w:color="auto" w:fill="FFFFFF"/>
          <w:lang w:eastAsia="en-GB"/>
        </w:rPr>
        <w:fldChar w:fldCharType="end"/>
      </w:r>
      <w:r w:rsidR="00FD0CC8" w:rsidRPr="00603E61">
        <w:rPr>
          <w:rFonts w:asciiTheme="majorHAnsi" w:hAnsiTheme="majorHAnsi" w:cstheme="majorHAnsi"/>
          <w:color w:val="222222"/>
          <w:sz w:val="22"/>
          <w:szCs w:val="22"/>
          <w:shd w:val="clear" w:color="auto" w:fill="FFFFFF"/>
          <w:vertAlign w:val="superscript"/>
          <w:lang w:eastAsia="en-GB"/>
        </w:rPr>
        <w:t>,</w:t>
      </w:r>
      <w:r w:rsidR="00FD0CC8">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"10.1111/j.1525-1470.2011.01664.x", "ISSN" : "1525-1470", "abstract" : "Abstract:\u00a0 Therapeutic options for superficial infantile hemangiomas (IH) are limited. Recently, timolol maleate gel, a topical nonselective beta-blocker, has been reported as a potentially effective treatment for superficial IH. This study is an extension of a previously published pilot study designed to further investigate the efficacy and safety and to identify predictors of good response of topical 0.5% or 0.1% timolol maleate gel-forming solution. This was a retrospective cohort study including patients enrolled from five centers. Patients were included if they were treated with timolol maleate 0.1% or 0.5% gel-forming solution and had photographic documentation of the IH and at least one follow-up visit. Patients with concomitant active treatment using other IH treatments were excluded. The primary endpoint was change in the appearance of IH as evaluated using a visual analog scale (VAS). Data from 73 subjects were available for final analysis. Timolol maleate gel-forming solution 0.5% was used in 85% (62/73) of patients, the remainder being treated with 0.1%. The median age at treatment initiation was 4.27\u00a0months (interquartile range [IQR] 2.63\u20137.21\u00a0mos), and patients were treated for a mean of 3.4\u00a0\u00b1\u00a02.7\u00a0months. All patients except one improved, with a mean improvement of 45\u00a0\u00b1\u00a029.5%. Predictors of better response were superficial type of hemangioma (p\u00a0=\u00a00.01), 0.5% timolol concentration (p\u00a0=\u00a00.01), and duration of use longer than 3\u00a0months (p\u00a0=\u00a00.04). Sleeping disturbance was noted in one patient. This study further demonstrates the efficacy and tolerability of topical timolol maleate and gradual improvement with longer treatment in patients with superficial IH. ", "author" : [ { "dropping-particle" : "", "family" : "Chakkittakandiyil", "given" : "Ajith", "non-dropping-particle" : "", "parse-names" : false, "suffix" : "" }, { "dropping-particle" : "", "family" : "Phillips", "given" : "Rod", "non-dropping-particle" : "", "parse-names" : false, "suffix" : "" }, { "dropping-particle" : "", "family" : "Frieden", "given" : "Ilona J", "non-dropping-particle" : "", "parse-names" : false, "suffix" : "" }, { "dropping-particle" : "", "family" : "Siegfried", "given" : "Elaine", "non-dropping-particle" : "", "parse-names" : false, "suffix" : "" }, { "dropping-particle" : "", "family" : "Lara-Corrales", "given" : "Irene", "non-dropping-particle" : "", "parse-names" : false, "suffix" : "" }, { "dropping-particle" : "", "family" : "Lam", "given" : "Joseph", "non-dropping-particle" : "", "parse-names" : false, "suffix" : "" }, { "dropping-particle" : "", "family" : "Bergmann", "given" : "James", "non-dropping-particle" : "", "parse-names" : false, "suffix" : "" }, { "dropping-particle" : "", "family" : "Bekhor", "given" : "Philip", "non-dropping-particle" : "", "parse-names" : false, "suffix" : "" }, { "dropping-particle" : "", "family" : "Poorsattar", "given" : "Solmaz", "non-dropping-particle" : "", "parse-names" : false, "suffix" : "" }, { "dropping-particle" : "", "family" : "Pope", "given" : "Elena", "non-dropping-particle" : "", "parse-names" : false, "suffix" : "" } ], "container-title" : "Pediatric Dermatology", "id" : "ITEM-1", "issue" : "1", "issued" : { "date-parts" : [ [ "2012" ] ] }, "page" : "28-31", "publisher" : "Blackwell Publishing Ltd", "title" : "Timolol Maleate 0.5% or 0.1% Gel-Forming Solution for Infantile Hemangiomas: A Retrospective, Multicenter, Cohort Study", "type" : "article-journal", "volume" : "29" }, "uris" : [ "http://www.mendeley.com/documents/?uuid=8d5b1972-ec65-4940-bf87-d98744d01b82" ] } ], "mendeley" : { "formattedCitation" : "&lt;sup&gt;17&lt;/sup&gt;", "plainTextFormattedCitation" : "17", "previouslyFormattedCitation" : "&lt;sup&gt;17&lt;/sup&gt;" }, "properties" : { "noteIndex" : 4 }, "schema" : "https://github.com/citation-style-language/schema/raw/master/csl-citation.json" }</w:instrText>
      </w:r>
      <w:r w:rsidR="00FD0CC8">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17</w:t>
      </w:r>
      <w:r w:rsidR="00FD0CC8">
        <w:rPr>
          <w:rFonts w:asciiTheme="majorHAnsi" w:hAnsiTheme="majorHAnsi" w:cstheme="majorHAnsi"/>
          <w:color w:val="222222"/>
          <w:sz w:val="22"/>
          <w:szCs w:val="22"/>
          <w:shd w:val="clear" w:color="auto" w:fill="FFFFFF"/>
          <w:lang w:eastAsia="en-GB"/>
        </w:rPr>
        <w:fldChar w:fldCharType="end"/>
      </w:r>
      <w:r w:rsidR="00FD0CC8">
        <w:rPr>
          <w:rFonts w:asciiTheme="majorHAnsi" w:hAnsiTheme="majorHAnsi" w:cstheme="majorHAnsi"/>
          <w:color w:val="222222"/>
          <w:sz w:val="22"/>
          <w:szCs w:val="22"/>
          <w:shd w:val="clear" w:color="auto" w:fill="FFFFFF"/>
          <w:lang w:eastAsia="en-GB"/>
        </w:rPr>
        <w:t xml:space="preserve"> </w:t>
      </w:r>
      <w:r w:rsidR="007B53FC">
        <w:rPr>
          <w:rFonts w:asciiTheme="majorHAnsi" w:hAnsiTheme="majorHAnsi" w:cstheme="majorHAnsi"/>
          <w:color w:val="222222"/>
          <w:sz w:val="22"/>
          <w:szCs w:val="22"/>
          <w:shd w:val="clear" w:color="auto" w:fill="FFFFFF"/>
          <w:lang w:eastAsia="en-GB"/>
        </w:rPr>
        <w:t>fo</w:t>
      </w:r>
      <w:r w:rsidR="00270B2C" w:rsidRPr="00A321F2">
        <w:rPr>
          <w:rFonts w:asciiTheme="majorHAnsi" w:hAnsiTheme="majorHAnsi" w:cstheme="majorHAnsi"/>
          <w:color w:val="222222"/>
          <w:sz w:val="22"/>
          <w:szCs w:val="22"/>
          <w:shd w:val="clear" w:color="auto" w:fill="FFFFFF"/>
          <w:lang w:eastAsia="en-GB"/>
        </w:rPr>
        <w:t>r the treatment for superficial IH</w:t>
      </w:r>
      <w:r w:rsidR="00997DD3">
        <w:rPr>
          <w:rFonts w:asciiTheme="majorHAnsi" w:hAnsiTheme="majorHAnsi" w:cstheme="majorHAnsi"/>
          <w:color w:val="222222"/>
          <w:sz w:val="22"/>
          <w:szCs w:val="22"/>
          <w:shd w:val="clear" w:color="auto" w:fill="FFFFFF"/>
          <w:lang w:eastAsia="en-GB"/>
        </w:rPr>
        <w:t>s</w:t>
      </w:r>
      <w:r w:rsidR="00270B2C" w:rsidRPr="00A321F2">
        <w:rPr>
          <w:rFonts w:asciiTheme="majorHAnsi" w:hAnsiTheme="majorHAnsi" w:cstheme="majorHAnsi"/>
          <w:color w:val="222222"/>
          <w:sz w:val="22"/>
          <w:szCs w:val="22"/>
          <w:shd w:val="clear" w:color="auto" w:fill="FFFFFF"/>
          <w:lang w:eastAsia="en-GB"/>
        </w:rPr>
        <w:t xml:space="preserve"> </w:t>
      </w:r>
      <w:r w:rsidR="006600CB" w:rsidRPr="00A321F2">
        <w:rPr>
          <w:rFonts w:asciiTheme="majorHAnsi" w:hAnsiTheme="majorHAnsi" w:cstheme="majorHAnsi"/>
          <w:color w:val="222222"/>
          <w:sz w:val="22"/>
          <w:szCs w:val="22"/>
          <w:shd w:val="clear" w:color="auto" w:fill="FFFFFF"/>
          <w:lang w:eastAsia="en-GB"/>
        </w:rPr>
        <w:t xml:space="preserve">with </w:t>
      </w:r>
      <w:r w:rsidR="00EA5924" w:rsidRPr="00A321F2">
        <w:rPr>
          <w:rFonts w:asciiTheme="majorHAnsi" w:hAnsiTheme="majorHAnsi" w:cstheme="majorHAnsi"/>
          <w:color w:val="222222"/>
          <w:sz w:val="22"/>
          <w:szCs w:val="22"/>
          <w:shd w:val="clear" w:color="auto" w:fill="FFFFFF"/>
          <w:lang w:eastAsia="en-GB"/>
        </w:rPr>
        <w:t>minimal side effects</w:t>
      </w:r>
      <w:r w:rsidR="006600CB" w:rsidRPr="00A321F2">
        <w:rPr>
          <w:rFonts w:asciiTheme="majorHAnsi" w:hAnsiTheme="majorHAnsi" w:cstheme="majorHAnsi"/>
          <w:color w:val="222222"/>
          <w:sz w:val="22"/>
          <w:szCs w:val="22"/>
          <w:shd w:val="clear" w:color="auto" w:fill="FFFFFF"/>
          <w:lang w:eastAsia="en-GB"/>
        </w:rPr>
        <w:t xml:space="preserve">. </w:t>
      </w:r>
      <w:r w:rsidR="00E53C57" w:rsidRPr="00A321F2">
        <w:rPr>
          <w:rFonts w:asciiTheme="majorHAnsi" w:hAnsiTheme="majorHAnsi" w:cstheme="majorHAnsi"/>
          <w:color w:val="222222"/>
          <w:sz w:val="22"/>
          <w:szCs w:val="22"/>
          <w:shd w:val="clear" w:color="auto" w:fill="FFFFFF"/>
          <w:lang w:eastAsia="en-GB"/>
        </w:rPr>
        <w:t xml:space="preserve">Timolol maleate is a topical </w:t>
      </w:r>
      <w:r w:rsidR="00997DD3">
        <w:rPr>
          <w:rFonts w:asciiTheme="majorHAnsi" w:hAnsiTheme="majorHAnsi" w:cstheme="majorHAnsi"/>
          <w:color w:val="222222"/>
          <w:sz w:val="22"/>
          <w:szCs w:val="22"/>
          <w:shd w:val="clear" w:color="auto" w:fill="FFFFFF"/>
          <w:lang w:eastAsia="en-GB"/>
        </w:rPr>
        <w:t>β</w:t>
      </w:r>
      <w:r w:rsidR="00E53C57" w:rsidRPr="00A321F2">
        <w:rPr>
          <w:rFonts w:asciiTheme="majorHAnsi" w:hAnsiTheme="majorHAnsi" w:cstheme="majorHAnsi"/>
          <w:color w:val="222222"/>
          <w:sz w:val="22"/>
          <w:szCs w:val="22"/>
          <w:shd w:val="clear" w:color="auto" w:fill="FFFFFF"/>
          <w:lang w:eastAsia="en-GB"/>
        </w:rPr>
        <w:t>-blocker that has been used for the treatment of glaucoma in the paediatric population for over 30 years</w:t>
      </w:r>
      <w:r w:rsidR="00E53C57" w:rsidRPr="00A321F2">
        <w:rPr>
          <w:rFonts w:asciiTheme="majorHAnsi" w:hAnsiTheme="majorHAnsi" w:cstheme="majorHAnsi"/>
          <w:color w:val="222222"/>
          <w:sz w:val="22"/>
          <w:szCs w:val="22"/>
          <w:shd w:val="clear" w:color="auto" w:fill="FFFFFF"/>
          <w:lang w:eastAsia="en-GB"/>
        </w:rPr>
        <w:fldChar w:fldCharType="begin" w:fldLock="1"/>
      </w:r>
      <w:r w:rsidR="00E53C57"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"10.1542/peds.2015-2485", "ISBN" : "1098-4275", "ISSN" : "0031-4005", "PMID" : "26416931", "abstract" : "Infantile hemangiomas (IHs) are the most common tumors of childhood. Unlike other tumors, they have the unique ability to involute after proliferation, often leading primary care providers to assume they will resolve without intervention or consequence. Unfortunately, a subset of IHs rapidly develop complications, resulting in pain, functional impairment, or permanent disfigurement. As a result, the primary clinician has the task of determining which lesions require early consultation with a specialist. Although several recent reviews have been published, this clinical report is the first based on input from individuals representing the many specialties involved in the treatment of IH. Its purpose is to update the pediatric community regarding recent discoveries in IH pathogenesis, treatment, and clinical associations and to provide a basis for clinical decision-making in the management of IH.", "author" : [ { "dropping-particle" : "", "family" : "Darrow", "given" : "D. H.", "non-dropping-particle" : "", "parse-names" : false, "suffix" : "" }, { "dropping-particle" : "", "family" : "Greene", "given" : "A. K.", "non-dropping-particle" : "", "parse-names" : false, "suffix" : "" }, { "dropping-particle" : "", "family" : "Mancini", "given" : "A. J.", "non-dropping-particle" : "", "parse-names" : false, "suffix" : "" }, { "dropping-particle" : "", "family" : "Nopper", "given" : "A. J.", "non-dropping-particle" : "", "parse-names" : false, "suffix" : "" } ], "container-title" : "Pediatrics", "id" : "ITEM-1", "issue" : "4", "issued" : { "date-parts" : [ [ "2015" ] ] }, "page" : "e1060-e1104", "title" : "Diagnosis and Management of Infantile Hemangioma", "type" : "article-journal", "volume" : "136" }, "uris" : [ "http://www.mendeley.com/documents/?uuid=6010418c-767a-4746-8a37-5fa07843cb16" ] } ], "mendeley" : { "formattedCitation" : "&lt;sup&gt;3&lt;/sup&gt;", "plainTextFormattedCitation" : "3", "previouslyFormattedCitation" : "&lt;sup&gt;3&lt;/sup&gt;" }, "properties" : { "noteIndex" : 4 }, "schema" : "https://github.com/citation-style-language/schema/raw/master/csl-citation.json" }</w:instrText>
      </w:r>
      <w:r w:rsidR="00E53C57" w:rsidRPr="00A321F2">
        <w:rPr>
          <w:rFonts w:asciiTheme="majorHAnsi" w:hAnsiTheme="majorHAnsi" w:cstheme="majorHAnsi"/>
          <w:color w:val="222222"/>
          <w:sz w:val="22"/>
          <w:szCs w:val="22"/>
          <w:shd w:val="clear" w:color="auto" w:fill="FFFFFF"/>
          <w:lang w:eastAsia="en-GB"/>
        </w:rPr>
        <w:fldChar w:fldCharType="separate"/>
      </w:r>
      <w:r w:rsidR="00E53C57" w:rsidRPr="00A321F2">
        <w:rPr>
          <w:rFonts w:asciiTheme="majorHAnsi" w:hAnsiTheme="majorHAnsi" w:cstheme="majorHAnsi"/>
          <w:noProof/>
          <w:color w:val="222222"/>
          <w:sz w:val="22"/>
          <w:szCs w:val="22"/>
          <w:shd w:val="clear" w:color="auto" w:fill="FFFFFF"/>
          <w:vertAlign w:val="superscript"/>
          <w:lang w:eastAsia="en-GB"/>
        </w:rPr>
        <w:t>3</w:t>
      </w:r>
      <w:r w:rsidR="00E53C57" w:rsidRPr="00A321F2">
        <w:rPr>
          <w:rFonts w:asciiTheme="majorHAnsi" w:hAnsiTheme="majorHAnsi" w:cstheme="majorHAnsi"/>
          <w:color w:val="222222"/>
          <w:sz w:val="22"/>
          <w:szCs w:val="22"/>
          <w:shd w:val="clear" w:color="auto" w:fill="FFFFFF"/>
          <w:lang w:eastAsia="en-GB"/>
        </w:rPr>
        <w:fldChar w:fldCharType="end"/>
      </w:r>
      <w:r w:rsidR="00E53C57" w:rsidRPr="00A321F2">
        <w:rPr>
          <w:rFonts w:asciiTheme="majorHAnsi" w:hAnsiTheme="majorHAnsi" w:cstheme="majorHAnsi"/>
          <w:color w:val="222222"/>
          <w:sz w:val="22"/>
          <w:szCs w:val="22"/>
          <w:shd w:val="clear" w:color="auto" w:fill="FFFFFF"/>
          <w:lang w:eastAsia="en-GB"/>
        </w:rPr>
        <w:t xml:space="preserve">. </w:t>
      </w:r>
      <w:r w:rsidR="00DC4E14" w:rsidRPr="00A321F2">
        <w:rPr>
          <w:rFonts w:asciiTheme="majorHAnsi" w:hAnsiTheme="majorHAnsi" w:cstheme="majorHAnsi"/>
          <w:color w:val="222222"/>
          <w:sz w:val="22"/>
          <w:szCs w:val="22"/>
          <w:shd w:val="clear" w:color="auto" w:fill="FFFFFF"/>
          <w:lang w:eastAsia="en-GB"/>
        </w:rPr>
        <w:t xml:space="preserve"> </w:t>
      </w:r>
      <w:r w:rsidR="004826C5" w:rsidRPr="00A321F2">
        <w:rPr>
          <w:rFonts w:asciiTheme="majorHAnsi" w:hAnsiTheme="majorHAnsi" w:cstheme="majorHAnsi"/>
          <w:color w:val="222222"/>
          <w:sz w:val="22"/>
          <w:szCs w:val="22"/>
          <w:shd w:val="clear" w:color="auto" w:fill="FFFFFF"/>
          <w:lang w:eastAsia="en-GB"/>
        </w:rPr>
        <w:t>Each</w:t>
      </w:r>
      <w:r w:rsidR="00696BA4" w:rsidRPr="00A321F2">
        <w:rPr>
          <w:rFonts w:asciiTheme="majorHAnsi" w:hAnsiTheme="majorHAnsi" w:cstheme="majorHAnsi"/>
          <w:color w:val="222222"/>
          <w:sz w:val="22"/>
          <w:szCs w:val="22"/>
          <w:shd w:val="clear" w:color="auto" w:fill="FFFFFF"/>
          <w:lang w:eastAsia="en-GB"/>
        </w:rPr>
        <w:t xml:space="preserve"> drop of 0.5% timolol is estimated to contain 0.25mg of timolol</w:t>
      </w:r>
      <w:r w:rsidR="00717CF2" w:rsidRPr="00A321F2">
        <w:rPr>
          <w:rFonts w:asciiTheme="majorHAnsi" w:hAnsiTheme="majorHAnsi" w:cstheme="majorHAnsi"/>
          <w:color w:val="222222"/>
          <w:sz w:val="22"/>
          <w:szCs w:val="22"/>
          <w:shd w:val="clear" w:color="auto" w:fill="FFFFFF"/>
          <w:lang w:eastAsia="en-GB"/>
        </w:rPr>
        <w:t>, which is thought to be equivalent to 2</w:t>
      </w:r>
      <w:r w:rsidR="00997DD3">
        <w:rPr>
          <w:rFonts w:asciiTheme="majorHAnsi" w:hAnsiTheme="majorHAnsi" w:cstheme="majorHAnsi"/>
          <w:color w:val="222222"/>
          <w:sz w:val="22"/>
          <w:szCs w:val="22"/>
          <w:shd w:val="clear" w:color="auto" w:fill="FFFFFF"/>
          <w:lang w:eastAsia="en-GB"/>
        </w:rPr>
        <w:t xml:space="preserve"> </w:t>
      </w:r>
      <w:r w:rsidR="009A3FE5" w:rsidRPr="00A321F2">
        <w:rPr>
          <w:rFonts w:asciiTheme="majorHAnsi" w:hAnsiTheme="majorHAnsi" w:cstheme="majorHAnsi"/>
          <w:color w:val="222222"/>
          <w:sz w:val="22"/>
          <w:szCs w:val="22"/>
          <w:shd w:val="clear" w:color="auto" w:fill="FFFFFF"/>
          <w:lang w:eastAsia="en-GB"/>
        </w:rPr>
        <w:t>-</w:t>
      </w:r>
      <w:r w:rsidR="00997DD3">
        <w:rPr>
          <w:rFonts w:asciiTheme="majorHAnsi" w:hAnsiTheme="majorHAnsi" w:cstheme="majorHAnsi"/>
          <w:color w:val="222222"/>
          <w:sz w:val="22"/>
          <w:szCs w:val="22"/>
          <w:shd w:val="clear" w:color="auto" w:fill="FFFFFF"/>
          <w:lang w:eastAsia="en-GB"/>
        </w:rPr>
        <w:t xml:space="preserve"> </w:t>
      </w:r>
      <w:r w:rsidR="00717CF2" w:rsidRPr="00A321F2">
        <w:rPr>
          <w:rFonts w:asciiTheme="majorHAnsi" w:hAnsiTheme="majorHAnsi" w:cstheme="majorHAnsi"/>
          <w:color w:val="222222"/>
          <w:sz w:val="22"/>
          <w:szCs w:val="22"/>
          <w:shd w:val="clear" w:color="auto" w:fill="FFFFFF"/>
          <w:lang w:eastAsia="en-GB"/>
        </w:rPr>
        <w:t>8</w:t>
      </w:r>
      <w:r w:rsidR="00997DD3">
        <w:rPr>
          <w:rFonts w:asciiTheme="majorHAnsi" w:hAnsiTheme="majorHAnsi" w:cstheme="majorHAnsi"/>
          <w:color w:val="222222"/>
          <w:sz w:val="22"/>
          <w:szCs w:val="22"/>
          <w:shd w:val="clear" w:color="auto" w:fill="FFFFFF"/>
          <w:lang w:eastAsia="en-GB"/>
        </w:rPr>
        <w:t xml:space="preserve"> </w:t>
      </w:r>
      <w:r w:rsidR="00717CF2" w:rsidRPr="00A321F2">
        <w:rPr>
          <w:rFonts w:asciiTheme="majorHAnsi" w:hAnsiTheme="majorHAnsi" w:cstheme="majorHAnsi"/>
          <w:color w:val="222222"/>
          <w:sz w:val="22"/>
          <w:szCs w:val="22"/>
          <w:shd w:val="clear" w:color="auto" w:fill="FFFFFF"/>
          <w:lang w:eastAsia="en-GB"/>
        </w:rPr>
        <w:t>mg of oral propranolol hydrochloride</w:t>
      </w:r>
      <w:r w:rsidR="00B77D7A" w:rsidRPr="00A321F2">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"10.1111/j.1525-1470.2011.01685.x", "ISSN" : "07368046", "author" : [ { "dropping-particle" : "", "family" : "McMahon", "given" : "Patrick", "non-dropping-particle" : "", "parse-names" : false, "suffix" : "" }, { "dropping-particle" : "", "family" : "Oza", "given" : "Vikash", "non-dropping-particle" : "", "parse-names" : false, "suffix" : "" }, { "dropping-particle" : "", "family" : "Frieden", "given" : "Ilona J.", "non-dropping-particle" : "", "parse-names" : false, "suffix" : "" } ], "container-title" : "Pediatric Dermatology", "id" : "ITEM-1", "issue" : "1", "issued" : { "date-parts" : [ [ "2012", "1" ] ] }, "page" : "127-130", "title" : "Topical Timolol for Infantile Hemangiomas: Putting a Note of Caution in \u201cCautiously Optimistic\u201d", "type" : "article-journal", "volume" : "29" }, "uris" : [ "http://www.mendeley.com/documents/?uuid=e8309c92-91ef-4d3d-8317-ca8af8ba594f" ] } ], "mendeley" : { "formattedCitation" : "&lt;sup&gt;18&lt;/sup&gt;", "plainTextFormattedCitation" : "18", "previouslyFormattedCitation" : "&lt;sup&gt;18&lt;/sup&gt;" }, "properties" : { "noteIndex" : 4 }, "schema" : "https://github.com/citation-style-language/schema/raw/master/csl-citation.json" }</w:instrText>
      </w:r>
      <w:r w:rsidR="00B77D7A" w:rsidRPr="00A321F2">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18</w:t>
      </w:r>
      <w:r w:rsidR="00B77D7A" w:rsidRPr="00A321F2">
        <w:rPr>
          <w:rFonts w:asciiTheme="majorHAnsi" w:hAnsiTheme="majorHAnsi" w:cstheme="majorHAnsi"/>
          <w:color w:val="222222"/>
          <w:sz w:val="22"/>
          <w:szCs w:val="22"/>
          <w:shd w:val="clear" w:color="auto" w:fill="FFFFFF"/>
          <w:lang w:eastAsia="en-GB"/>
        </w:rPr>
        <w:fldChar w:fldCharType="end"/>
      </w:r>
      <w:r w:rsidR="00696BA4" w:rsidRPr="00A321F2">
        <w:rPr>
          <w:rFonts w:asciiTheme="majorHAnsi" w:hAnsiTheme="majorHAnsi" w:cstheme="majorHAnsi"/>
          <w:color w:val="222222"/>
          <w:sz w:val="22"/>
          <w:szCs w:val="22"/>
          <w:shd w:val="clear" w:color="auto" w:fill="FFFFFF"/>
          <w:lang w:eastAsia="en-GB"/>
        </w:rPr>
        <w:t>.</w:t>
      </w:r>
      <w:r w:rsidR="0057069E" w:rsidRPr="00A321F2">
        <w:rPr>
          <w:rFonts w:asciiTheme="majorHAnsi" w:hAnsiTheme="majorHAnsi" w:cstheme="majorHAnsi"/>
          <w:color w:val="222222"/>
          <w:sz w:val="22"/>
          <w:szCs w:val="22"/>
          <w:shd w:val="clear" w:color="auto" w:fill="FFFFFF"/>
          <w:lang w:eastAsia="en-GB"/>
        </w:rPr>
        <w:t xml:space="preserve"> However, it is assumed that the systemic absorption is lower than this </w:t>
      </w:r>
      <w:r w:rsidR="00997DD3">
        <w:rPr>
          <w:rFonts w:asciiTheme="majorHAnsi" w:hAnsiTheme="majorHAnsi" w:cstheme="majorHAnsi"/>
          <w:color w:val="222222"/>
          <w:sz w:val="22"/>
          <w:szCs w:val="22"/>
          <w:shd w:val="clear" w:color="auto" w:fill="FFFFFF"/>
          <w:lang w:eastAsia="en-GB"/>
        </w:rPr>
        <w:t xml:space="preserve">amount </w:t>
      </w:r>
      <w:r w:rsidR="0057069E" w:rsidRPr="00A321F2">
        <w:rPr>
          <w:rFonts w:asciiTheme="majorHAnsi" w:hAnsiTheme="majorHAnsi" w:cstheme="majorHAnsi"/>
          <w:color w:val="222222"/>
          <w:sz w:val="22"/>
          <w:szCs w:val="22"/>
          <w:shd w:val="clear" w:color="auto" w:fill="FFFFFF"/>
          <w:lang w:eastAsia="en-GB"/>
        </w:rPr>
        <w:t>when applied to intact skin</w:t>
      </w:r>
      <w:r w:rsidR="0057069E"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"10.1097/01.XPS.0000482654.21247.63", "ISSN" : "1687-4137", "author" : [ { "dropping-particle" : "", "family" : "Abdel Wahab", "given" : "Safy M.", "non-dropping-particle" : "", "parse-names" : false, "suffix" : "" }, { "dropping-particle" : "", "family" : "Almetaher", "given" : "Hisham A.", "non-dropping-particle" : "", "parse-names" : false, "suffix" : "" }, { "dropping-particle" : "", "family" : "Fayad", "given" : "Hesham", "non-dropping-particle" : "", "parse-names" : false, "suffix" : "" }, { "dropping-particle" : "", "family" : "Elhalaby", "given" : "Essam A.", "non-dropping-particle" : "", "parse-names" : false, "suffix" : "" } ], "container-title" : "Annals of Pediatric Surgery", "id" : "ITEM-1", "issue" : "1", "issued" : { "date-parts" : [ [ "2017" ] ] }, "page" : "1-7", "title" : "Oral versus topical propranolol for management of superficial infantile hemangiomas", "type" : "article-journal", "volume" : "13" }, "uris" : [ "http://www.mendeley.com/documents/?uuid=cdd63334-c96f-4b88-a469-9915053ad370" ] } ], "mendeley" : { "formattedCitation" : "&lt;sup&gt;15&lt;/sup&gt;", "plainTextFormattedCitation" : "15", "previouslyFormattedCitation" : "&lt;sup&gt;15&lt;/sup&gt;" }, "properties" : { "noteIndex" : 3 }, "schema" : "https://github.com/citation-style-language/schema/raw/master/csl-citation.json" }</w:instrText>
      </w:r>
      <w:r w:rsidR="0057069E"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15</w:t>
      </w:r>
      <w:r w:rsidR="0057069E" w:rsidRPr="00A321F2">
        <w:rPr>
          <w:rFonts w:asciiTheme="majorHAnsi" w:hAnsiTheme="majorHAnsi" w:cstheme="majorHAnsi"/>
          <w:color w:val="222222"/>
          <w:sz w:val="22"/>
          <w:szCs w:val="22"/>
          <w:shd w:val="clear" w:color="auto" w:fill="FFFFFF"/>
          <w:lang w:eastAsia="en-GB"/>
        </w:rPr>
        <w:fldChar w:fldCharType="end"/>
      </w:r>
      <w:r w:rsidR="0057069E" w:rsidRPr="00A321F2">
        <w:rPr>
          <w:rFonts w:asciiTheme="majorHAnsi" w:hAnsiTheme="majorHAnsi" w:cstheme="majorHAnsi"/>
          <w:color w:val="222222"/>
          <w:sz w:val="22"/>
          <w:szCs w:val="22"/>
          <w:shd w:val="clear" w:color="auto" w:fill="FFFFFF"/>
          <w:lang w:eastAsia="en-GB"/>
        </w:rPr>
        <w:t>,</w:t>
      </w:r>
      <w:r w:rsidR="00A01D5D" w:rsidRPr="00A321F2">
        <w:rPr>
          <w:rFonts w:asciiTheme="majorHAnsi" w:hAnsiTheme="majorHAnsi" w:cstheme="majorHAnsi"/>
          <w:color w:val="222222"/>
          <w:sz w:val="22"/>
          <w:szCs w:val="22"/>
          <w:shd w:val="clear" w:color="auto" w:fill="FFFFFF"/>
          <w:lang w:eastAsia="en-GB"/>
        </w:rPr>
        <w:t xml:space="preserve"> </w:t>
      </w:r>
      <w:r w:rsidR="0057069E" w:rsidRPr="00A321F2">
        <w:rPr>
          <w:rFonts w:asciiTheme="majorHAnsi" w:hAnsiTheme="majorHAnsi" w:cstheme="majorHAnsi"/>
          <w:color w:val="222222"/>
          <w:sz w:val="22"/>
          <w:szCs w:val="22"/>
          <w:shd w:val="clear" w:color="auto" w:fill="FFFFFF"/>
          <w:lang w:eastAsia="en-GB"/>
        </w:rPr>
        <w:t>and</w:t>
      </w:r>
      <w:r w:rsidR="00A01D5D"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 xml:space="preserve">published </w:t>
      </w:r>
      <w:r w:rsidR="00605BB7" w:rsidRPr="00A321F2">
        <w:rPr>
          <w:rFonts w:asciiTheme="majorHAnsi" w:hAnsiTheme="majorHAnsi" w:cstheme="majorHAnsi"/>
          <w:color w:val="222222"/>
          <w:sz w:val="22"/>
          <w:szCs w:val="22"/>
          <w:shd w:val="clear" w:color="auto" w:fill="FFFFFF"/>
          <w:lang w:eastAsia="en-GB"/>
        </w:rPr>
        <w:t xml:space="preserve">data suggests that </w:t>
      </w:r>
      <w:r w:rsidR="00095015" w:rsidRPr="00A321F2">
        <w:rPr>
          <w:rFonts w:asciiTheme="majorHAnsi" w:hAnsiTheme="majorHAnsi" w:cstheme="majorHAnsi"/>
          <w:color w:val="222222"/>
          <w:sz w:val="22"/>
          <w:szCs w:val="22"/>
          <w:shd w:val="clear" w:color="auto" w:fill="FFFFFF"/>
          <w:lang w:eastAsia="en-GB"/>
        </w:rPr>
        <w:t xml:space="preserve">the systemic absorption of timolol gel-forming solution </w:t>
      </w:r>
      <w:r w:rsidR="00605BB7" w:rsidRPr="00A321F2">
        <w:rPr>
          <w:rFonts w:asciiTheme="majorHAnsi" w:hAnsiTheme="majorHAnsi" w:cstheme="majorHAnsi"/>
          <w:color w:val="222222"/>
          <w:sz w:val="22"/>
          <w:szCs w:val="22"/>
          <w:shd w:val="clear" w:color="auto" w:fill="FFFFFF"/>
          <w:lang w:eastAsia="en-GB"/>
        </w:rPr>
        <w:t>is</w:t>
      </w:r>
      <w:r w:rsidR="00095015" w:rsidRPr="00A321F2">
        <w:rPr>
          <w:rFonts w:asciiTheme="majorHAnsi" w:hAnsiTheme="majorHAnsi" w:cstheme="majorHAnsi"/>
          <w:color w:val="222222"/>
          <w:sz w:val="22"/>
          <w:szCs w:val="22"/>
          <w:shd w:val="clear" w:color="auto" w:fill="FFFFFF"/>
          <w:lang w:eastAsia="en-GB"/>
        </w:rPr>
        <w:t xml:space="preserve"> less than the standard timolol maleate solution</w:t>
      </w:r>
      <w:r w:rsidR="00605BB7" w:rsidRPr="00A321F2">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"10.1023/A:1017962731813", "ISSN" : "1573-2622", "abstract" : "Purpose: The objective of this study was to compare plasma concentrations of timolol following multiple dosing of the therapeutic regimens of timolol maleate ophthalmic gel-forming solution (Timolol GS; TIMOPTIC-XE\u00ae) and timolol maleate ophthalmic solution. Timolol maleate ophthalmic gel-forming solution is also referred to as Timolol GS, i.e. gel-forming solution. Methods: This was a masked observer, two-period crossover study in six normal male subjects randomized to receive either Timolol GS, 0.5% (TIMOPTIC-XE,) once daily (0530 hours) or timolol maleate ophthalmic solution (0.5% TIMOPTIC\u00ae) twice daily (0530 and 1730 hours) for 8 days, in both eyes. On Day 8, a blood sample was obtained prior to treatment, as well as 1, 2, 4, 8, 10, 12, 13, 14, 16, and 24 hours following the morning instillation. After a 7-day inter-period washout interval, subjects received the opposite treatment. Results: Timolol GS (TIMOPTIC-XE): Plasma concentrations of timolol rarely exceeded 0.375 ng/ml (the lower limit of assay quantification). For all subjects, peak plasma concentrations of timolol averaged &lt;0.3 ng/ml within 4 hours after the last dose. The highest single observation was 0.49 ng/ml in one subject (at hour 2). Timolol solution: For all subjects, peak plasma concentrations of timolol averaged about 0.5 ng/ml and 0.3 ng/ml within 4 hours following the first and second dose, respectively, on Day 8. The highest single observation was 0.95 ng/ml in one subject (at hour 2). Conclusions: The data suggest that there is less systemic exposure to timolol following once-daily therapy with Timolol GS 0.5% compared with twice daily therapy with timolol maleate ophthalmic solution 0.5%.", "author" : [ { "dropping-particle" : "", "family" : "Shedden", "given" : "Arthur H", "non-dropping-particle" : "", "parse-names" : false, "suffix" : "" }, { "dropping-particle" : "", "family" : "Laurence", "given" : "Jean", "non-dropping-particle" : "", "parse-names" : false, "suffix" : "" }, { "dropping-particle" : "", "family" : "Barrish", "given" : "Andrea", "non-dropping-particle" : "", "parse-names" : false, "suffix" : "" }, { "dropping-particle" : "V", "family" : "Olah", "given" : "Timothy", "non-dropping-particle" : "", "parse-names" : false, "suffix" : "" } ], "container-title" : "Documenta Ophthalmologica", "id" : "ITEM-1", "issue" : "1", "issued" : { "date-parts" : [ [ "2001", "7" ] ] }, "page" : "73-79", "title" : "Plasma timolol concentrations of timolol maleate: timolol gel-forming solution (TIMOPTIC-XE\u00ae) once daily versus timolol maleate ophthalmic solution twice daily", "type" : "article-journal", "volume" : "103" }, "uris" : [ "http://www.mendeley.com/documents/?uuid=4f8153b6-28e1-4e94-b10d-d8a86f20fa59" ] } ], "mendeley" : { "formattedCitation" : "&lt;sup&gt;19&lt;/sup&gt;", "plainTextFormattedCitation" : "19", "previouslyFormattedCitation" : "&lt;sup&gt;19&lt;/sup&gt;" }, "properties" : { "noteIndex" : 4 }, "schema" : "https://github.com/citation-style-language/schema/raw/master/csl-citation.json" }</w:instrText>
      </w:r>
      <w:r w:rsidR="00605BB7" w:rsidRPr="00A321F2">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19</w:t>
      </w:r>
      <w:r w:rsidR="00605BB7" w:rsidRPr="00A321F2">
        <w:rPr>
          <w:rFonts w:asciiTheme="majorHAnsi" w:hAnsiTheme="majorHAnsi" w:cstheme="majorHAnsi"/>
          <w:color w:val="222222"/>
          <w:sz w:val="22"/>
          <w:szCs w:val="22"/>
          <w:shd w:val="clear" w:color="auto" w:fill="FFFFFF"/>
          <w:lang w:eastAsia="en-GB"/>
        </w:rPr>
        <w:fldChar w:fldCharType="end"/>
      </w:r>
      <w:r w:rsidR="00605BB7" w:rsidRPr="00A321F2">
        <w:rPr>
          <w:rFonts w:asciiTheme="majorHAnsi" w:hAnsiTheme="majorHAnsi" w:cstheme="majorHAnsi"/>
          <w:color w:val="222222"/>
          <w:sz w:val="22"/>
          <w:szCs w:val="22"/>
          <w:shd w:val="clear" w:color="auto" w:fill="FFFFFF"/>
          <w:lang w:eastAsia="en-GB"/>
        </w:rPr>
        <w:t>.</w:t>
      </w:r>
      <w:r w:rsidR="00696BA4" w:rsidRPr="00A321F2">
        <w:rPr>
          <w:rFonts w:asciiTheme="majorHAnsi" w:hAnsiTheme="majorHAnsi" w:cstheme="majorHAnsi"/>
          <w:color w:val="222222"/>
          <w:sz w:val="22"/>
          <w:szCs w:val="22"/>
          <w:shd w:val="clear" w:color="auto" w:fill="FFFFFF"/>
          <w:lang w:eastAsia="en-GB"/>
        </w:rPr>
        <w:t xml:space="preserve"> </w:t>
      </w:r>
      <w:r w:rsidR="00733D40" w:rsidRPr="00A321F2">
        <w:rPr>
          <w:rFonts w:asciiTheme="majorHAnsi" w:hAnsiTheme="majorHAnsi" w:cstheme="majorHAnsi"/>
          <w:color w:val="222222"/>
          <w:sz w:val="22"/>
          <w:szCs w:val="22"/>
          <w:shd w:val="clear" w:color="auto" w:fill="FFFFFF"/>
          <w:lang w:eastAsia="en-GB"/>
        </w:rPr>
        <w:t>Despite this, there</w:t>
      </w:r>
      <w:r w:rsidR="00E27576"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 xml:space="preserve">remains </w:t>
      </w:r>
      <w:r w:rsidR="00E27576" w:rsidRPr="00A321F2">
        <w:rPr>
          <w:rFonts w:asciiTheme="majorHAnsi" w:hAnsiTheme="majorHAnsi" w:cstheme="majorHAnsi"/>
          <w:color w:val="222222"/>
          <w:sz w:val="22"/>
          <w:szCs w:val="22"/>
          <w:shd w:val="clear" w:color="auto" w:fill="FFFFFF"/>
          <w:lang w:eastAsia="en-GB"/>
        </w:rPr>
        <w:t>concern</w:t>
      </w:r>
      <w:r w:rsidR="00270B2C" w:rsidRPr="00A321F2">
        <w:rPr>
          <w:rFonts w:asciiTheme="majorHAnsi" w:hAnsiTheme="majorHAnsi" w:cstheme="majorHAnsi"/>
          <w:color w:val="222222"/>
          <w:sz w:val="22"/>
          <w:szCs w:val="22"/>
          <w:shd w:val="clear" w:color="auto" w:fill="FFFFFF"/>
          <w:lang w:eastAsia="en-GB"/>
        </w:rPr>
        <w:t>s</w:t>
      </w:r>
      <w:r w:rsidR="00E27576" w:rsidRPr="00A321F2">
        <w:rPr>
          <w:rFonts w:asciiTheme="majorHAnsi" w:hAnsiTheme="majorHAnsi" w:cstheme="majorHAnsi"/>
          <w:color w:val="222222"/>
          <w:sz w:val="22"/>
          <w:szCs w:val="22"/>
          <w:shd w:val="clear" w:color="auto" w:fill="FFFFFF"/>
          <w:lang w:eastAsia="en-GB"/>
        </w:rPr>
        <w:t xml:space="preserve"> around systemic absorption of topical </w:t>
      </w:r>
      <w:r w:rsidR="00997DD3">
        <w:rPr>
          <w:rFonts w:asciiTheme="majorHAnsi" w:hAnsiTheme="majorHAnsi" w:cstheme="majorHAnsi"/>
          <w:color w:val="222222"/>
          <w:sz w:val="22"/>
          <w:szCs w:val="22"/>
          <w:shd w:val="clear" w:color="auto" w:fill="FFFFFF"/>
          <w:lang w:eastAsia="en-GB"/>
        </w:rPr>
        <w:t>β</w:t>
      </w:r>
      <w:r w:rsidR="00E27576" w:rsidRPr="00A321F2">
        <w:rPr>
          <w:rFonts w:asciiTheme="majorHAnsi" w:hAnsiTheme="majorHAnsi" w:cstheme="majorHAnsi"/>
          <w:color w:val="222222"/>
          <w:sz w:val="22"/>
          <w:szCs w:val="22"/>
          <w:shd w:val="clear" w:color="auto" w:fill="FFFFFF"/>
          <w:lang w:eastAsia="en-GB"/>
        </w:rPr>
        <w:t>-blockers, especially when used on large IH</w:t>
      </w:r>
      <w:r w:rsidR="00270B2C" w:rsidRPr="00A321F2">
        <w:rPr>
          <w:rFonts w:asciiTheme="majorHAnsi" w:hAnsiTheme="majorHAnsi" w:cstheme="majorHAnsi"/>
          <w:color w:val="222222"/>
          <w:sz w:val="22"/>
          <w:szCs w:val="22"/>
          <w:shd w:val="clear" w:color="auto" w:fill="FFFFFF"/>
          <w:lang w:eastAsia="en-GB"/>
        </w:rPr>
        <w:t>s</w:t>
      </w:r>
      <w:r w:rsidR="00E27576" w:rsidRPr="00A321F2">
        <w:rPr>
          <w:rFonts w:asciiTheme="majorHAnsi" w:hAnsiTheme="majorHAnsi" w:cstheme="majorHAnsi"/>
          <w:color w:val="222222"/>
          <w:sz w:val="22"/>
          <w:szCs w:val="22"/>
          <w:shd w:val="clear" w:color="auto" w:fill="FFFFFF"/>
          <w:lang w:eastAsia="en-GB"/>
        </w:rPr>
        <w:t xml:space="preserve">, </w:t>
      </w:r>
      <w:r w:rsidR="00270B2C" w:rsidRPr="00A321F2">
        <w:rPr>
          <w:rFonts w:asciiTheme="majorHAnsi" w:hAnsiTheme="majorHAnsi" w:cstheme="majorHAnsi"/>
          <w:color w:val="222222"/>
          <w:sz w:val="22"/>
          <w:szCs w:val="22"/>
          <w:shd w:val="clear" w:color="auto" w:fill="FFFFFF"/>
          <w:lang w:eastAsia="en-GB"/>
        </w:rPr>
        <w:t xml:space="preserve">those </w:t>
      </w:r>
      <w:r w:rsidR="00E27576" w:rsidRPr="00A321F2">
        <w:rPr>
          <w:rFonts w:asciiTheme="majorHAnsi" w:hAnsiTheme="majorHAnsi" w:cstheme="majorHAnsi"/>
          <w:color w:val="222222"/>
          <w:sz w:val="22"/>
          <w:szCs w:val="22"/>
          <w:shd w:val="clear" w:color="auto" w:fill="FFFFFF"/>
          <w:lang w:eastAsia="en-GB"/>
        </w:rPr>
        <w:t>near mucosal surfaces, or when ulceration is present</w:t>
      </w:r>
      <w:r w:rsidR="00E8480D" w:rsidRPr="00A321F2">
        <w:rPr>
          <w:rFonts w:asciiTheme="majorHAnsi" w:hAnsiTheme="majorHAnsi" w:cstheme="majorHAnsi"/>
          <w:color w:val="222222"/>
          <w:sz w:val="22"/>
          <w:szCs w:val="22"/>
          <w:shd w:val="clear" w:color="auto" w:fill="FFFFFF"/>
          <w:lang w:eastAsia="en-GB"/>
        </w:rPr>
        <w:fldChar w:fldCharType="begin" w:fldLock="1"/>
      </w:r>
      <w:r w:rsidR="00E361A9" w:rsidRPr="00A321F2">
        <w:rPr>
          <w:rFonts w:asciiTheme="majorHAnsi" w:hAnsiTheme="majorHAnsi" w:cstheme="majorHAnsi"/>
          <w:color w:val="222222"/>
          <w:sz w:val="22"/>
          <w:szCs w:val="22"/>
          <w:shd w:val="clear" w:color="auto" w:fill="FFFFFF"/>
          <w:lang w:eastAsia="en-GB"/>
        </w:rPr>
        <w:instrText>ADDIN CSL_CITATION { "citationItems" : [ { "id" : "ITEM-1", "itemData" : { "DOI" : "10.1542/peds.2012-3828", "ISBN" : "1261000106904", "ISSN" : "0031-4005", "PMID" : "23650294", "abstract" : "OBJECTIVE: Timolol maleate 0.5% gel is a safe and effective medication for treating superficial infantile hemangiomas (IHs) in infants with a median age of 9 weeks. METHODS: Forty-one infants who had superficial IHs without ulceration and not near mucosal surfaces were recruited and randomly assigned to placebo and treatment (timolol maleate 0.5% gel) groups. Efficacy was assessed by performing blinded volume measurements at weeks 0, 1, 2, 3, 4, 8, 12, 16, 20, and 24 and blinded investigator photograph scoring at weeks 0, 12, and 24. Safety was assessed by measuring heart rate and systolic and diastolic blood pressure at weeks 0, 1, 2, 3, 4, 8, 12, 16, 20, and 24. RESULTS: Fifteen of the 19 infants receiving treatment and 17 of the 22 infants receiving placebo completed the study. Significant color change on the blinded photographic scores was noted at week 24 of the study (P = .003). There was a significantly higher proportion of treated IHs that reduced in size by &gt;5% at weeks 20 and 24 (P &lt; .02). The predicted proportion of IH volume change was also significantly less for treated IHs from week 16 onward when compared with placebo (P &lt; .05). There was no significant variation in blood pressure and heart rate between the groups. CONCLUSIONS: Topical timolol maleate 0.5% gel with a maximum dose of 0.5 mg per day is a safe and effective option for small superficial IHs that have not ulcerated and are not on mucosal surfaces.", "author" : [ { "dropping-particle" : "", "family" : "Chan", "given" : "H.", "non-dropping-particle" : "", "parse-names" : false, "suffix" : "" }, { "dropping-particle" : "", "family" : "McKay", "given" : "C.", "non-dropping-particle" : "", "parse-names" : false, "suffix" : "" }, { "dropping-particle" : "", "family" : "Adams", "given" : "S.", "non-dropping-particle" : "", "parse-names" : false, "suffix" : "" }, { "dropping-particle" : "", "family" : "Wargon", "given" : "O.", "non-dropping-particle" : "", "parse-names" : false, "suffix" : "" } ], "container-title" : "Pediatrics", "id" : "ITEM-1", "issue" : "6", "issued" : { "date-parts" : [ [ "2013" ] ] }, "page" : "e1739-e1747", "title" : "RCT of Timolol Maleate Gel for Superficial Infantile Hemangiomas in 5- to 24-Week-Olds", "type" : "article-journal", "volume" : "131" }, "uris" : [ "http://www.mendeley.com/documents/?uuid=2bc03744-8f9a-4747-86c9-d5ba7df3612c" ] } ], "mendeley" : { "formattedCitation" : "&lt;sup&gt;14&lt;/sup&gt;", "plainTextFormattedCitation" : "14", "previouslyFormattedCitation" : "&lt;sup&gt;14&lt;/sup&gt;" }, "properties" : { "noteIndex" : 4 }, "schema" : "https://github.com/citation-style-language/schema/raw/master/csl-citation.json" }</w:instrText>
      </w:r>
      <w:r w:rsidR="00E8480D" w:rsidRPr="00A321F2">
        <w:rPr>
          <w:rFonts w:asciiTheme="majorHAnsi" w:hAnsiTheme="majorHAnsi" w:cstheme="majorHAnsi"/>
          <w:color w:val="222222"/>
          <w:sz w:val="22"/>
          <w:szCs w:val="22"/>
          <w:shd w:val="clear" w:color="auto" w:fill="FFFFFF"/>
          <w:lang w:eastAsia="en-GB"/>
        </w:rPr>
        <w:fldChar w:fldCharType="separate"/>
      </w:r>
      <w:r w:rsidR="00E361A9" w:rsidRPr="00A321F2">
        <w:rPr>
          <w:rFonts w:asciiTheme="majorHAnsi" w:hAnsiTheme="majorHAnsi" w:cstheme="majorHAnsi"/>
          <w:noProof/>
          <w:color w:val="222222"/>
          <w:sz w:val="22"/>
          <w:szCs w:val="22"/>
          <w:shd w:val="clear" w:color="auto" w:fill="FFFFFF"/>
          <w:vertAlign w:val="superscript"/>
          <w:lang w:eastAsia="en-GB"/>
        </w:rPr>
        <w:t>14</w:t>
      </w:r>
      <w:r w:rsidR="00E8480D" w:rsidRPr="00A321F2">
        <w:rPr>
          <w:rFonts w:asciiTheme="majorHAnsi" w:hAnsiTheme="majorHAnsi" w:cstheme="majorHAnsi"/>
          <w:color w:val="222222"/>
          <w:sz w:val="22"/>
          <w:szCs w:val="22"/>
          <w:shd w:val="clear" w:color="auto" w:fill="FFFFFF"/>
          <w:lang w:eastAsia="en-GB"/>
        </w:rPr>
        <w:fldChar w:fldCharType="end"/>
      </w:r>
      <w:r w:rsidR="00E27576" w:rsidRPr="00A321F2">
        <w:rPr>
          <w:rFonts w:asciiTheme="majorHAnsi" w:hAnsiTheme="majorHAnsi" w:cstheme="majorHAnsi"/>
          <w:color w:val="222222"/>
          <w:sz w:val="22"/>
          <w:szCs w:val="22"/>
          <w:shd w:val="clear" w:color="auto" w:fill="FFFFFF"/>
          <w:lang w:eastAsia="en-GB"/>
        </w:rPr>
        <w:t>. However, i</w:t>
      </w:r>
      <w:r w:rsidR="00037C88" w:rsidRPr="00A321F2">
        <w:rPr>
          <w:rFonts w:asciiTheme="majorHAnsi" w:hAnsiTheme="majorHAnsi" w:cstheme="majorHAnsi"/>
          <w:color w:val="222222"/>
          <w:sz w:val="22"/>
          <w:szCs w:val="22"/>
          <w:shd w:val="clear" w:color="auto" w:fill="FFFFFF"/>
          <w:lang w:eastAsia="en-GB"/>
        </w:rPr>
        <w:t>n a meta-analysis assessing topical timolol treatment</w:t>
      </w:r>
      <w:r w:rsidR="00E27576" w:rsidRPr="00A321F2">
        <w:rPr>
          <w:rFonts w:asciiTheme="majorHAnsi" w:hAnsiTheme="majorHAnsi" w:cstheme="majorHAnsi"/>
          <w:color w:val="222222"/>
          <w:sz w:val="22"/>
          <w:szCs w:val="22"/>
          <w:shd w:val="clear" w:color="auto" w:fill="FFFFFF"/>
          <w:lang w:eastAsia="en-GB"/>
        </w:rPr>
        <w:t xml:space="preserve"> for</w:t>
      </w:r>
      <w:r w:rsidR="00531BE9" w:rsidRPr="00A321F2">
        <w:rPr>
          <w:rFonts w:asciiTheme="majorHAnsi" w:hAnsiTheme="majorHAnsi" w:cstheme="majorHAnsi"/>
          <w:color w:val="222222"/>
          <w:sz w:val="22"/>
          <w:szCs w:val="22"/>
          <w:shd w:val="clear" w:color="auto" w:fill="FFFFFF"/>
          <w:lang w:eastAsia="en-GB"/>
        </w:rPr>
        <w:t xml:space="preserve"> superficial</w:t>
      </w:r>
      <w:r w:rsidR="00E27576" w:rsidRPr="00A321F2">
        <w:rPr>
          <w:rFonts w:asciiTheme="majorHAnsi" w:hAnsiTheme="majorHAnsi" w:cstheme="majorHAnsi"/>
          <w:color w:val="222222"/>
          <w:sz w:val="22"/>
          <w:szCs w:val="22"/>
          <w:shd w:val="clear" w:color="auto" w:fill="FFFFFF"/>
          <w:lang w:eastAsia="en-GB"/>
        </w:rPr>
        <w:t xml:space="preserve"> IH</w:t>
      </w:r>
      <w:r w:rsidR="00973240" w:rsidRPr="00A321F2">
        <w:rPr>
          <w:rFonts w:asciiTheme="majorHAnsi" w:hAnsiTheme="majorHAnsi" w:cstheme="majorHAnsi"/>
          <w:color w:val="222222"/>
          <w:sz w:val="22"/>
          <w:szCs w:val="22"/>
          <w:shd w:val="clear" w:color="auto" w:fill="FFFFFF"/>
          <w:lang w:eastAsia="en-GB"/>
        </w:rPr>
        <w:t>, the only side effect noted was sleep disturbance in one infant</w:t>
      </w:r>
      <w:r w:rsidR="00037C88" w:rsidRPr="00A321F2">
        <w:rPr>
          <w:rFonts w:asciiTheme="majorHAnsi" w:hAnsiTheme="majorHAnsi" w:cstheme="majorHAnsi"/>
          <w:color w:val="222222"/>
          <w:sz w:val="22"/>
          <w:szCs w:val="22"/>
          <w:shd w:val="clear" w:color="auto" w:fill="FFFFFF"/>
          <w:lang w:eastAsia="en-GB"/>
        </w:rPr>
        <w:fldChar w:fldCharType="begin" w:fldLock="1"/>
      </w:r>
      <w:r w:rsidR="000A0DFC" w:rsidRPr="00A321F2">
        <w:rPr>
          <w:rFonts w:asciiTheme="majorHAnsi" w:hAnsiTheme="majorHAnsi" w:cstheme="majorHAnsi"/>
          <w:color w:val="222222"/>
          <w:sz w:val="22"/>
          <w:szCs w:val="22"/>
          <w:shd w:val="clear" w:color="auto" w:fill="FFFFFF"/>
          <w:lang w:eastAsia="en-GB"/>
        </w:rPr>
        <w:instrText>ADDIN CSL_CITATION { "citationItems" : [ { "id" : "ITEM-1", "itemData" : { "DOI" : "10.1097/SAP.0000000000000390", "ISBN" : "0000000000000", "ISSN" : "1536-3708", "PMID" : "25590249", "abstract" : "Background: Infantile hemangiomas (IHs) are a common pediatric lesion. Orally administered \u03b2-blockers have been reported as effective in treating these lesions. However, oral administration is also associated with systemic adverse effects. Treatment with locally administered \u03b2-blockers may provide acceptable efficacy with lower incidence of adverse effects. This may offer a better first-line treatment. Methods: PubMed was searched through March 2014 for studies reporting patient-level response of 5 or more patients treated with intralesional propranolol, topical timolol, or topical propranolol for cutaneous IHs. Rates of response to treatment, defined as clinically significant regression, were combined using random-effects meta-analysis. Results: Ninety-four articles were identified. Seventeen articles met the study criteria. These studies primarily focused on superficial IHs. Response rates for topical propranolol and topical timolol were not significantly different, 76% [95% confidence interval (CI), 62%\u201386%] and 83% (95% CI, 65%\u201393%), respectively (P = 0.45). Prospectively conducted studies reported lower response rates compared to retrospective studies for both topical propranolol (P = 0.06) and topical timolol (P &lt; 0.01). When only prospectively conducted studies were included, response rates for topical propranolol and topical timolol were not significantly different, 72% (95% CI, 57%\u201383%) and 72% (95% CI, 53%\u201386%), respectively (P = 0.98). Significant adverse effects were rare. Only 1 case of sleep disturbance was reported across 554 patients from all studies. Conclusions: Topically administered \u03b2-blockers are an effective treatment for superficial IHs that pose few adverse effects and should be considered for primary treatment.", "author" : [ { "dropping-particle" : "", "family" : "Ovadia", "given" : "Steven A.", "non-dropping-particle" : "", "parse-names" : false, "suffix" : "" }, { "dropping-particle" : "", "family" : "Landy", "given" : "David C.", "non-dropping-particle" : "", "parse-names" : false, "suffix" : "" }, { "dropping-particle" : "", "family" : "Cohen", "given" : "Erin R.", "non-dropping-particle" : "", "parse-names" : false, "suffix" : "" }, { "dropping-particle" : "", "family" : "Yang", "given" : "Ethan Y.", "non-dropping-particle" : "", "parse-names" : false, "suffix" : "" }, { "dropping-particle" : "", "family" : "Thaller", "given" : "Seth R.", "non-dropping-particle" : "", "parse-names" : false, "suffix" : "" } ], "container-title" : "Annals of Plastic Surgery", "id" : "ITEM-1", "issue" : "2", "issued" : { "date-parts" : [ [ "2015" ] ] }, "page" : "256-262", "title" : "Local Administration of \u03b2-Blockers for Infantile Hemangiomas: A Systematic Review and Meta-analysis", "type" : "article-journal", "volume" : "74" }, "uris" : [ "http://www.mendeley.com/documents/?uuid=50085838-52bd-4363-b89d-a2dd6b00bc58" ] } ], "mendeley" : { "formattedCitation" : "&lt;sup&gt;16&lt;/sup&gt;", "plainTextFormattedCitation" : "16", "previouslyFormattedCitation" : "&lt;sup&gt;16&lt;/sup&gt;" }, "properties" : { "noteIndex" : 4 }, "schema" : "https://github.com/citation-style-language/schema/raw/master/csl-citation.json" }</w:instrText>
      </w:r>
      <w:r w:rsidR="00037C88" w:rsidRPr="00A321F2">
        <w:rPr>
          <w:rFonts w:asciiTheme="majorHAnsi" w:hAnsiTheme="majorHAnsi" w:cstheme="majorHAnsi"/>
          <w:color w:val="222222"/>
          <w:sz w:val="22"/>
          <w:szCs w:val="22"/>
          <w:shd w:val="clear" w:color="auto" w:fill="FFFFFF"/>
          <w:lang w:eastAsia="en-GB"/>
        </w:rPr>
        <w:fldChar w:fldCharType="separate"/>
      </w:r>
      <w:r w:rsidR="000A0DFC" w:rsidRPr="00A321F2">
        <w:rPr>
          <w:rFonts w:asciiTheme="majorHAnsi" w:hAnsiTheme="majorHAnsi" w:cstheme="majorHAnsi"/>
          <w:noProof/>
          <w:color w:val="222222"/>
          <w:sz w:val="22"/>
          <w:szCs w:val="22"/>
          <w:shd w:val="clear" w:color="auto" w:fill="FFFFFF"/>
          <w:vertAlign w:val="superscript"/>
          <w:lang w:eastAsia="en-GB"/>
        </w:rPr>
        <w:t>16</w:t>
      </w:r>
      <w:r w:rsidR="00037C88" w:rsidRPr="00A321F2">
        <w:rPr>
          <w:rFonts w:asciiTheme="majorHAnsi" w:hAnsiTheme="majorHAnsi" w:cstheme="majorHAnsi"/>
          <w:color w:val="222222"/>
          <w:sz w:val="22"/>
          <w:szCs w:val="22"/>
          <w:shd w:val="clear" w:color="auto" w:fill="FFFFFF"/>
          <w:lang w:eastAsia="en-GB"/>
        </w:rPr>
        <w:fldChar w:fldCharType="end"/>
      </w:r>
      <w:r w:rsidR="00037C88" w:rsidRPr="00A321F2">
        <w:rPr>
          <w:rFonts w:asciiTheme="majorHAnsi" w:hAnsiTheme="majorHAnsi" w:cstheme="majorHAnsi"/>
          <w:color w:val="222222"/>
          <w:sz w:val="22"/>
          <w:szCs w:val="22"/>
          <w:shd w:val="clear" w:color="auto" w:fill="FFFFFF"/>
          <w:lang w:eastAsia="en-GB"/>
        </w:rPr>
        <w:t>.</w:t>
      </w:r>
      <w:r w:rsidR="00973240" w:rsidRPr="00A321F2">
        <w:rPr>
          <w:rFonts w:asciiTheme="majorHAnsi" w:hAnsiTheme="majorHAnsi" w:cstheme="majorHAnsi"/>
          <w:color w:val="222222"/>
          <w:sz w:val="22"/>
          <w:szCs w:val="22"/>
          <w:shd w:val="clear" w:color="auto" w:fill="FFFFFF"/>
          <w:lang w:eastAsia="en-GB"/>
        </w:rPr>
        <w:t xml:space="preserve"> </w:t>
      </w:r>
      <w:r w:rsidR="005E634E" w:rsidRPr="00A321F2">
        <w:rPr>
          <w:rFonts w:asciiTheme="majorHAnsi" w:hAnsiTheme="majorHAnsi" w:cstheme="majorHAnsi"/>
          <w:color w:val="222222"/>
          <w:sz w:val="22"/>
          <w:szCs w:val="22"/>
          <w:shd w:val="clear" w:color="auto" w:fill="FFFFFF"/>
          <w:lang w:eastAsia="en-GB"/>
        </w:rPr>
        <w:t>There are also case reports of successful treatment of small ulcerated IH with topical timolol, with no side effects</w:t>
      </w:r>
      <w:r w:rsidR="005E634E" w:rsidRPr="00A321F2">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"10.1136/fetalneonatal-2011-301317", "ISSN" : "1468-2052", "PMID" : "22190187", "author" : [ { "dropping-particle" : "", "family" : "Cante", "given" : "V", "non-dropping-particle" : "", "parse-names" : false, "suffix" : "" }, { "dropping-particle" : "", "family" : "Pham-Ledard", "given" : "a", "non-dropping-particle" : "", "parse-names" : false, "suffix" : "" }, { "dropping-particle" : "", "family" : "Imbert", "given" : "E", "non-dropping-particle" : "", "parse-names" : false, "suffix" : "" }, { "dropping-particle" : "", "family" : "Ezzedine", "given" : "K", "non-dropping-particle" : "", "parse-names" : false, "suffix" : "" }, { "dropping-particle" : "", "family" : "L\u00e9aut\u00e9-Labr\u00e8ze", "given" : "C", "non-dropping-particle" : "", "parse-names" : false, "suffix" : "" } ], "container-title" : "Archives of disease in childhood. Fetal and neonatal edition", "id" : "ITEM-1", "issue" : "2", "issued" : { "date-parts" : [ [ "2012" ] ] }, "page" : "F155-6", "title" : "First report of topical timolol treatment in primarily ulcerated perineal haemangioma.", "type" : "article-journal", "volume" : "97" }, "uris" : [ "http://www.mendeley.com/documents/?uuid=09b4d589-b205-4e88-a8d6-41b806be344f" ] } ], "mendeley" : { "formattedCitation" : "&lt;sup&gt;20&lt;/sup&gt;", "plainTextFormattedCitation" : "20", "previouslyFormattedCitation" : "&lt;sup&gt;20&lt;/sup&gt;" }, "properties" : { "noteIndex" : 3 }, "schema" : "https://github.com/citation-style-language/schema/raw/master/csl-citation.json" }</w:instrText>
      </w:r>
      <w:r w:rsidR="005E634E" w:rsidRPr="00A321F2">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20</w:t>
      </w:r>
      <w:r w:rsidR="005E634E" w:rsidRPr="00A321F2">
        <w:rPr>
          <w:rFonts w:asciiTheme="majorHAnsi" w:hAnsiTheme="majorHAnsi" w:cstheme="majorHAnsi"/>
          <w:color w:val="222222"/>
          <w:sz w:val="22"/>
          <w:szCs w:val="22"/>
          <w:shd w:val="clear" w:color="auto" w:fill="FFFFFF"/>
          <w:lang w:eastAsia="en-GB"/>
        </w:rPr>
        <w:fldChar w:fldCharType="end"/>
      </w:r>
      <w:r w:rsidR="00B47FF8" w:rsidRPr="00A321F2">
        <w:rPr>
          <w:rFonts w:asciiTheme="majorHAnsi" w:hAnsiTheme="majorHAnsi" w:cstheme="majorHAnsi"/>
          <w:color w:val="222222"/>
          <w:sz w:val="22"/>
          <w:szCs w:val="22"/>
          <w:shd w:val="clear" w:color="auto" w:fill="FFFFFF"/>
          <w:vertAlign w:val="superscript"/>
          <w:lang w:eastAsia="en-GB"/>
        </w:rPr>
        <w:t>,</w:t>
      </w:r>
      <w:r w:rsidR="00B47FF8" w:rsidRPr="00A321F2">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"10.4103/0974-2077.118432", "ISSN" : "0974-2077", "PMID" : "24163539", "author" : [ { "dropping-particle" : "", "family" : "Thomas", "given" : "Jayakar", "non-dropping-particle" : "", "parse-names" : false, "suffix" : "" }, { "dropping-particle" : "", "family" : "Kumar", "given" : "Parimalam", "non-dropping-particle" : "", "parse-names" : false, "suffix" : "" }, { "dropping-particle" : "", "family" : "Kumar", "given" : "Dinesh D", "non-dropping-particle" : "", "parse-names" : false, "suffix" : "" } ], "container-title" : "Journal of cutaneous and aesthetic surgery", "id" : "ITEM-1", "issue" : "3", "issued" : { "date-parts" : [ [ "2013" ] ] }, "page" : "168-9", "title" : "Ulcerated infantile haemangioma of buttock successfully treated with topical timolol.", "type" : "article", "volume" : "6" }, "uris" : [ "http://www.mendeley.com/documents/?uuid=1dc363e3-2637-4fce-b266-050f49a33fb5" ] } ], "mendeley" : { "formattedCitation" : "&lt;sup&gt;21&lt;/sup&gt;", "plainTextFormattedCitation" : "21", "previouslyFormattedCitation" : "&lt;sup&gt;21&lt;/sup&gt;" }, "properties" : { "noteIndex" : 3 }, "schema" : "https://github.com/citation-style-language/schema/raw/master/csl-citation.json" }</w:instrText>
      </w:r>
      <w:r w:rsidR="00B47FF8" w:rsidRPr="00A321F2">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21</w:t>
      </w:r>
      <w:r w:rsidR="00B47FF8" w:rsidRPr="00A321F2">
        <w:rPr>
          <w:rFonts w:asciiTheme="majorHAnsi" w:hAnsiTheme="majorHAnsi" w:cstheme="majorHAnsi"/>
          <w:color w:val="222222"/>
          <w:sz w:val="22"/>
          <w:szCs w:val="22"/>
          <w:shd w:val="clear" w:color="auto" w:fill="FFFFFF"/>
          <w:lang w:eastAsia="en-GB"/>
        </w:rPr>
        <w:fldChar w:fldCharType="end"/>
      </w:r>
      <w:r w:rsidR="00B47FF8" w:rsidRPr="00A321F2">
        <w:rPr>
          <w:rFonts w:asciiTheme="majorHAnsi" w:hAnsiTheme="majorHAnsi" w:cstheme="majorHAnsi"/>
          <w:color w:val="222222"/>
          <w:sz w:val="22"/>
          <w:szCs w:val="22"/>
          <w:shd w:val="clear" w:color="auto" w:fill="FFFFFF"/>
          <w:lang w:eastAsia="en-GB"/>
        </w:rPr>
        <w:t>.</w:t>
      </w:r>
      <w:r w:rsidR="005E634E" w:rsidRPr="00A321F2">
        <w:rPr>
          <w:rFonts w:asciiTheme="majorHAnsi" w:hAnsiTheme="majorHAnsi" w:cstheme="majorHAnsi"/>
          <w:color w:val="222222"/>
          <w:sz w:val="22"/>
          <w:szCs w:val="22"/>
          <w:shd w:val="clear" w:color="auto" w:fill="FFFFFF"/>
          <w:lang w:eastAsia="en-GB"/>
        </w:rPr>
        <w:t xml:space="preserve"> </w:t>
      </w:r>
      <w:r w:rsidR="00733D40" w:rsidRPr="00A321F2">
        <w:rPr>
          <w:rFonts w:asciiTheme="majorHAnsi" w:hAnsiTheme="majorHAnsi" w:cstheme="majorHAnsi"/>
          <w:color w:val="222222"/>
          <w:sz w:val="22"/>
          <w:szCs w:val="22"/>
          <w:shd w:val="clear" w:color="auto" w:fill="FFFFFF"/>
          <w:lang w:eastAsia="en-GB"/>
        </w:rPr>
        <w:t xml:space="preserve">Research is yet to define the optimal duration </w:t>
      </w:r>
      <w:r w:rsidR="001C6D88">
        <w:rPr>
          <w:rFonts w:asciiTheme="majorHAnsi" w:hAnsiTheme="majorHAnsi" w:cstheme="majorHAnsi"/>
          <w:color w:val="222222"/>
          <w:sz w:val="22"/>
          <w:szCs w:val="22"/>
          <w:shd w:val="clear" w:color="auto" w:fill="FFFFFF"/>
          <w:lang w:eastAsia="en-GB"/>
        </w:rPr>
        <w:t>of</w:t>
      </w:r>
      <w:r w:rsidR="001C6D88" w:rsidRPr="00A321F2">
        <w:rPr>
          <w:rFonts w:asciiTheme="majorHAnsi" w:hAnsiTheme="majorHAnsi" w:cstheme="majorHAnsi"/>
          <w:color w:val="222222"/>
          <w:sz w:val="22"/>
          <w:szCs w:val="22"/>
          <w:shd w:val="clear" w:color="auto" w:fill="FFFFFF"/>
          <w:lang w:eastAsia="en-GB"/>
        </w:rPr>
        <w:t xml:space="preserve"> </w:t>
      </w:r>
      <w:r w:rsidR="00733D40" w:rsidRPr="00A321F2">
        <w:rPr>
          <w:rFonts w:asciiTheme="majorHAnsi" w:hAnsiTheme="majorHAnsi" w:cstheme="majorHAnsi"/>
          <w:color w:val="222222"/>
          <w:sz w:val="22"/>
          <w:szCs w:val="22"/>
          <w:shd w:val="clear" w:color="auto" w:fill="FFFFFF"/>
          <w:lang w:eastAsia="en-GB"/>
        </w:rPr>
        <w:t>topical treatment of IH, with studies treating patients from 24 weeks up to 10 months, or until satisfactory improvement was noted</w:t>
      </w:r>
      <w:r w:rsidR="00733D40" w:rsidRPr="00A321F2">
        <w:rPr>
          <w:rFonts w:asciiTheme="majorHAnsi" w:hAnsiTheme="majorHAnsi" w:cstheme="majorHAnsi"/>
          <w:color w:val="222222"/>
          <w:sz w:val="22"/>
          <w:szCs w:val="22"/>
          <w:shd w:val="clear" w:color="auto" w:fill="FFFFFF"/>
          <w:lang w:eastAsia="en-GB"/>
        </w:rPr>
        <w:fldChar w:fldCharType="begin" w:fldLock="1"/>
      </w:r>
      <w:r w:rsidR="00733D40" w:rsidRPr="00A321F2">
        <w:rPr>
          <w:rFonts w:asciiTheme="majorHAnsi" w:hAnsiTheme="majorHAnsi" w:cstheme="majorHAnsi"/>
          <w:color w:val="222222"/>
          <w:sz w:val="22"/>
          <w:szCs w:val="22"/>
          <w:shd w:val="clear" w:color="auto" w:fill="FFFFFF"/>
          <w:lang w:eastAsia="en-GB"/>
        </w:rPr>
        <w:instrText>ADDIN CSL_CITATION { "citationItems" : [ { "id" : "ITEM-1", "itemData" : { "DOI" : "10.1097/SAP.0000000000000390", "ISBN" : "0000000000000", "ISSN" : "1536-3708", "PMID" : "25590249", "abstract" : "Background: Infantile hemangiomas (IHs) are a common pediatric lesion. Orally administered \u03b2-blockers have been reported as effective in treating these lesions. However, oral administration is also associated with systemic adverse effects. Treatment with locally administered \u03b2-blockers may provide acceptable efficacy with lower incidence of adverse effects. This may offer a better first-line treatment. Methods: PubMed was searched through March 2014 for studies reporting patient-level response of 5 or more patients treated with intralesional propranolol, topical timolol, or topical propranolol for cutaneous IHs. Rates of response to treatment, defined as clinically significant regression, were combined using random-effects meta-analysis. Results: Ninety-four articles were identified. Seventeen articles met the study criteria. These studies primarily focused on superficial IHs. Response rates for topical propranolol and topical timolol were not significantly different, 76% [95% confidence interval (CI), 62%\u201386%] and 83% (95% CI, 65%\u201393%), respectively (P = 0.45). Prospectively conducted studies reported lower response rates compared to retrospective studies for both topical propranolol (P = 0.06) and topical timolol (P &lt; 0.01). When only prospectively conducted studies were included, response rates for topical propranolol and topical timolol were not significantly different, 72% (95% CI, 57%\u201383%) and 72% (95% CI, 53%\u201386%), respectively (P = 0.98). Significant adverse effects were rare. Only 1 case of sleep disturbance was reported across 554 patients from all studies. Conclusions: Topically administered \u03b2-blockers are an effective treatment for superficial IHs that pose few adverse effects and should be considered for primary treatment.", "author" : [ { "dropping-particle" : "", "family" : "Ovadia", "given" : "Steven A.", "non-dropping-particle" : "", "parse-names" : false, "suffix" : "" }, { "dropping-particle" : "", "family" : "Landy", "given" : "David C.", "non-dropping-particle" : "", "parse-names" : false, "suffix" : "" }, { "dropping-particle" : "", "family" : "Cohen", "given" : "Erin R.", "non-dropping-particle" : "", "parse-names" : false, "suffix" : "" }, { "dropping-particle" : "", "family" : "Yang", "given" : "Ethan Y.", "non-dropping-particle" : "", "parse-names" : false, "suffix" : "" }, { "dropping-particle" : "", "family" : "Thaller", "given" : "Seth R.", "non-dropping-particle" : "", "parse-names" : false, "suffix" : "" } ], "container-title" : "Annals of Plastic Surgery", "id" : "ITEM-1", "issue" : "2", "issued" : { "date-parts" : [ [ "2015" ] ] }, "page" : "256-262", "title" : "Local Administration of \u03b2-Blockers for Infantile Hemangiomas: A Systematic Review and Meta-analysis", "type" : "article-journal", "volume" : "74" }, "uris" : [ "http://www.mendeley.com/documents/?uuid=50085838-52bd-4363-b89d-a2dd6b00bc58" ] } ], "mendeley" : { "formattedCitation" : "&lt;sup&gt;16&lt;/sup&gt;", "plainTextFormattedCitation" : "16", "previouslyFormattedCitation" : "&lt;sup&gt;16&lt;/sup&gt;" }, "properties" : { "noteIndex" : 3 }, "schema" : "https://github.com/citation-style-language/schema/raw/master/csl-citation.json" }</w:instrText>
      </w:r>
      <w:r w:rsidR="00733D40" w:rsidRPr="00A321F2">
        <w:rPr>
          <w:rFonts w:asciiTheme="majorHAnsi" w:hAnsiTheme="majorHAnsi" w:cstheme="majorHAnsi"/>
          <w:color w:val="222222"/>
          <w:sz w:val="22"/>
          <w:szCs w:val="22"/>
          <w:shd w:val="clear" w:color="auto" w:fill="FFFFFF"/>
          <w:lang w:eastAsia="en-GB"/>
        </w:rPr>
        <w:fldChar w:fldCharType="separate"/>
      </w:r>
      <w:r w:rsidR="00733D40" w:rsidRPr="00A321F2">
        <w:rPr>
          <w:rFonts w:asciiTheme="majorHAnsi" w:hAnsiTheme="majorHAnsi" w:cstheme="majorHAnsi"/>
          <w:noProof/>
          <w:color w:val="222222"/>
          <w:sz w:val="22"/>
          <w:szCs w:val="22"/>
          <w:shd w:val="clear" w:color="auto" w:fill="FFFFFF"/>
          <w:vertAlign w:val="superscript"/>
          <w:lang w:eastAsia="en-GB"/>
        </w:rPr>
        <w:t>16</w:t>
      </w:r>
      <w:r w:rsidR="00733D40" w:rsidRPr="00A321F2">
        <w:rPr>
          <w:rFonts w:asciiTheme="majorHAnsi" w:hAnsiTheme="majorHAnsi" w:cstheme="majorHAnsi"/>
          <w:color w:val="222222"/>
          <w:sz w:val="22"/>
          <w:szCs w:val="22"/>
          <w:shd w:val="clear" w:color="auto" w:fill="FFFFFF"/>
          <w:lang w:eastAsia="en-GB"/>
        </w:rPr>
        <w:fldChar w:fldCharType="end"/>
      </w:r>
      <w:r w:rsidR="00733D40" w:rsidRPr="00A321F2">
        <w:rPr>
          <w:rFonts w:asciiTheme="majorHAnsi" w:hAnsiTheme="majorHAnsi" w:cstheme="majorHAnsi"/>
          <w:color w:val="222222"/>
          <w:sz w:val="22"/>
          <w:szCs w:val="22"/>
          <w:shd w:val="clear" w:color="auto" w:fill="FFFFFF"/>
          <w:lang w:eastAsia="en-GB"/>
        </w:rPr>
        <w:t xml:space="preserve">. </w:t>
      </w:r>
      <w:r w:rsidR="00200368" w:rsidRPr="00A321F2">
        <w:rPr>
          <w:rFonts w:asciiTheme="majorHAnsi" w:hAnsiTheme="majorHAnsi" w:cstheme="majorHAnsi"/>
          <w:color w:val="222222"/>
          <w:sz w:val="22"/>
          <w:szCs w:val="22"/>
          <w:shd w:val="clear" w:color="auto" w:fill="FFFFFF"/>
          <w:lang w:eastAsia="en-GB"/>
        </w:rPr>
        <w:t>The best outcomes</w:t>
      </w:r>
      <w:r w:rsidR="004C4E65" w:rsidRPr="00A321F2">
        <w:rPr>
          <w:rFonts w:asciiTheme="majorHAnsi" w:hAnsiTheme="majorHAnsi" w:cstheme="majorHAnsi"/>
          <w:color w:val="222222"/>
          <w:sz w:val="22"/>
          <w:szCs w:val="22"/>
          <w:shd w:val="clear" w:color="auto" w:fill="FFFFFF"/>
          <w:lang w:eastAsia="en-GB"/>
        </w:rPr>
        <w:t xml:space="preserve"> for topical timolol</w:t>
      </w:r>
      <w:r w:rsidR="00200368" w:rsidRPr="00A321F2">
        <w:rPr>
          <w:rFonts w:asciiTheme="majorHAnsi" w:hAnsiTheme="majorHAnsi" w:cstheme="majorHAnsi"/>
          <w:color w:val="222222"/>
          <w:sz w:val="22"/>
          <w:szCs w:val="22"/>
          <w:shd w:val="clear" w:color="auto" w:fill="FFFFFF"/>
          <w:lang w:eastAsia="en-GB"/>
        </w:rPr>
        <w:t xml:space="preserve"> </w:t>
      </w:r>
      <w:r w:rsidR="00037C88" w:rsidRPr="00A321F2">
        <w:rPr>
          <w:rFonts w:asciiTheme="majorHAnsi" w:hAnsiTheme="majorHAnsi" w:cstheme="majorHAnsi"/>
          <w:color w:val="222222"/>
          <w:sz w:val="22"/>
          <w:szCs w:val="22"/>
          <w:shd w:val="clear" w:color="auto" w:fill="FFFFFF"/>
          <w:lang w:eastAsia="en-GB"/>
        </w:rPr>
        <w:t>are</w:t>
      </w:r>
      <w:r w:rsidR="00E27576" w:rsidRPr="00A321F2">
        <w:rPr>
          <w:rFonts w:asciiTheme="majorHAnsi" w:hAnsiTheme="majorHAnsi" w:cstheme="majorHAnsi"/>
          <w:color w:val="222222"/>
          <w:sz w:val="22"/>
          <w:szCs w:val="22"/>
          <w:shd w:val="clear" w:color="auto" w:fill="FFFFFF"/>
          <w:lang w:eastAsia="en-GB"/>
        </w:rPr>
        <w:t xml:space="preserve"> </w:t>
      </w:r>
      <w:r w:rsidR="00200368" w:rsidRPr="00A321F2">
        <w:rPr>
          <w:rFonts w:asciiTheme="majorHAnsi" w:hAnsiTheme="majorHAnsi" w:cstheme="majorHAnsi"/>
          <w:color w:val="222222"/>
          <w:sz w:val="22"/>
          <w:szCs w:val="22"/>
          <w:shd w:val="clear" w:color="auto" w:fill="FFFFFF"/>
          <w:lang w:eastAsia="en-GB"/>
        </w:rPr>
        <w:t xml:space="preserve">seen in patients </w:t>
      </w:r>
      <w:r w:rsidR="00F909B4" w:rsidRPr="00A321F2">
        <w:rPr>
          <w:rFonts w:asciiTheme="majorHAnsi" w:hAnsiTheme="majorHAnsi" w:cstheme="majorHAnsi"/>
          <w:color w:val="222222"/>
          <w:sz w:val="22"/>
          <w:szCs w:val="22"/>
          <w:shd w:val="clear" w:color="auto" w:fill="FFFFFF"/>
          <w:lang w:eastAsia="en-GB"/>
        </w:rPr>
        <w:t>with superficial IH who used</w:t>
      </w:r>
      <w:r w:rsidR="00200368" w:rsidRPr="00A321F2">
        <w:rPr>
          <w:rFonts w:asciiTheme="majorHAnsi" w:hAnsiTheme="majorHAnsi" w:cstheme="majorHAnsi"/>
          <w:color w:val="222222"/>
          <w:sz w:val="22"/>
          <w:szCs w:val="22"/>
          <w:shd w:val="clear" w:color="auto" w:fill="FFFFFF"/>
          <w:lang w:eastAsia="en-GB"/>
        </w:rPr>
        <w:t xml:space="preserve"> the 0.5%</w:t>
      </w:r>
      <w:r w:rsidR="00F909B4" w:rsidRPr="00A321F2">
        <w:rPr>
          <w:rFonts w:asciiTheme="majorHAnsi" w:hAnsiTheme="majorHAnsi" w:cstheme="majorHAnsi"/>
          <w:color w:val="222222"/>
          <w:sz w:val="22"/>
          <w:szCs w:val="22"/>
          <w:shd w:val="clear" w:color="auto" w:fill="FFFFFF"/>
          <w:lang w:eastAsia="en-GB"/>
        </w:rPr>
        <w:t xml:space="preserve"> timolol</w:t>
      </w:r>
      <w:r w:rsidR="00200368" w:rsidRPr="00A321F2">
        <w:rPr>
          <w:rFonts w:asciiTheme="majorHAnsi" w:hAnsiTheme="majorHAnsi" w:cstheme="majorHAnsi"/>
          <w:color w:val="222222"/>
          <w:sz w:val="22"/>
          <w:szCs w:val="22"/>
          <w:shd w:val="clear" w:color="auto" w:fill="FFFFFF"/>
          <w:lang w:eastAsia="en-GB"/>
        </w:rPr>
        <w:t xml:space="preserve"> solution for a period</w:t>
      </w:r>
      <w:r w:rsidR="00B71C2D" w:rsidRPr="00A321F2">
        <w:rPr>
          <w:rFonts w:asciiTheme="majorHAnsi" w:hAnsiTheme="majorHAnsi" w:cstheme="majorHAnsi"/>
          <w:color w:val="222222"/>
          <w:sz w:val="22"/>
          <w:szCs w:val="22"/>
          <w:shd w:val="clear" w:color="auto" w:fill="FFFFFF"/>
          <w:lang w:eastAsia="en-GB"/>
        </w:rPr>
        <w:t xml:space="preserve"> of</w:t>
      </w:r>
      <w:r w:rsidR="00200368" w:rsidRPr="00A321F2">
        <w:rPr>
          <w:rFonts w:asciiTheme="majorHAnsi" w:hAnsiTheme="majorHAnsi" w:cstheme="majorHAnsi"/>
          <w:color w:val="222222"/>
          <w:sz w:val="22"/>
          <w:szCs w:val="22"/>
          <w:shd w:val="clear" w:color="auto" w:fill="FFFFFF"/>
          <w:lang w:eastAsia="en-GB"/>
        </w:rPr>
        <w:t xml:space="preserve"> </w:t>
      </w:r>
      <w:r w:rsidR="00997DD3">
        <w:rPr>
          <w:rFonts w:asciiTheme="majorHAnsi" w:hAnsiTheme="majorHAnsi" w:cstheme="majorHAnsi"/>
          <w:color w:val="222222"/>
          <w:sz w:val="22"/>
          <w:szCs w:val="22"/>
          <w:shd w:val="clear" w:color="auto" w:fill="FFFFFF"/>
          <w:lang w:eastAsia="en-GB"/>
        </w:rPr>
        <w:t xml:space="preserve">at least </w:t>
      </w:r>
      <w:r w:rsidR="00200368" w:rsidRPr="00A321F2">
        <w:rPr>
          <w:rFonts w:asciiTheme="majorHAnsi" w:hAnsiTheme="majorHAnsi" w:cstheme="majorHAnsi"/>
          <w:color w:val="222222"/>
          <w:sz w:val="22"/>
          <w:szCs w:val="22"/>
          <w:shd w:val="clear" w:color="auto" w:fill="FFFFFF"/>
          <w:lang w:eastAsia="en-GB"/>
        </w:rPr>
        <w:t>three months</w:t>
      </w:r>
      <w:r w:rsidR="00F909B4" w:rsidRPr="00A321F2">
        <w:rPr>
          <w:rFonts w:asciiTheme="majorHAnsi" w:hAnsiTheme="majorHAnsi" w:cstheme="majorHAnsi"/>
          <w:color w:val="222222"/>
          <w:sz w:val="22"/>
          <w:szCs w:val="22"/>
          <w:shd w:val="clear" w:color="auto" w:fill="FFFFFF"/>
          <w:lang w:eastAsia="en-GB"/>
        </w:rPr>
        <w:fldChar w:fldCharType="begin" w:fldLock="1"/>
      </w:r>
      <w:r w:rsidR="00FD0CC8">
        <w:rPr>
          <w:rFonts w:asciiTheme="majorHAnsi" w:hAnsiTheme="majorHAnsi" w:cstheme="majorHAnsi"/>
          <w:color w:val="222222"/>
          <w:sz w:val="22"/>
          <w:szCs w:val="22"/>
          <w:shd w:val="clear" w:color="auto" w:fill="FFFFFF"/>
          <w:lang w:eastAsia="en-GB"/>
        </w:rPr>
        <w:instrText>ADDIN CSL_CITATION { "citationItems" : [ { "id" : "ITEM-1", "itemData" : { "DOI" : "10.1111/j.1525-1470.2011.01664.x", "ISSN" : "1525-1470", "abstract" : "Abstract:\u00a0 Therapeutic options for superficial infantile hemangiomas (IH) are limited. Recently, timolol maleate gel, a topical nonselective beta-blocker, has been reported as a potentially effective treatment for superficial IH. This study is an extension of a previously published pilot study designed to further investigate the efficacy and safety and to identify predictors of good response of topical 0.5% or 0.1% timolol maleate gel-forming solution. This was a retrospective cohort study including patients enrolled from five centers. Patients were included if they were treated with timolol maleate 0.1% or 0.5% gel-forming solution and had photographic documentation of the IH and at least one follow-up visit. Patients with concomitant active treatment using other IH treatments were excluded. The primary endpoint was change in the appearance of IH as evaluated using a visual analog scale (VAS). Data from 73 subjects were available for final analysis. Timolol maleate gel-forming solution 0.5% was used in 85% (62/73) of patients, the remainder being treated with 0.1%. The median age at treatment initiation was 4.27\u00a0months (interquartile range [IQR] 2.63\u20137.21\u00a0mos), and patients were treated for a mean of 3.4\u00a0\u00b1\u00a02.7\u00a0months. All patients except one improved, with a mean improvement of 45\u00a0\u00b1\u00a029.5%. Predictors of better response were superficial type of hemangioma (p\u00a0=\u00a00.01), 0.5% timolol concentration (p\u00a0=\u00a00.01), and duration of use longer than 3\u00a0months (p\u00a0=\u00a00.04). Sleeping disturbance was noted in one patient. This study further demonstrates the efficacy and tolerability of topical timolol maleate and gradual improvement with longer treatment in patients with superficial IH. ", "author" : [ { "dropping-particle" : "", "family" : "Chakkittakandiyil", "given" : "Ajith", "non-dropping-particle" : "", "parse-names" : false, "suffix" : "" }, { "dropping-particle" : "", "family" : "Phillips", "given" : "Rod", "non-dropping-particle" : "", "parse-names" : false, "suffix" : "" }, { "dropping-particle" : "", "family" : "Frieden", "given" : "Ilona J", "non-dropping-particle" : "", "parse-names" : false, "suffix" : "" }, { "dropping-particle" : "", "family" : "Siegfried", "given" : "Elaine", "non-dropping-particle" : "", "parse-names" : false, "suffix" : "" }, { "dropping-particle" : "", "family" : "Lara-Corrales", "given" : "Irene", "non-dropping-particle" : "", "parse-names" : false, "suffix" : "" }, { "dropping-particle" : "", "family" : "Lam", "given" : "Joseph", "non-dropping-particle" : "", "parse-names" : false, "suffix" : "" }, { "dropping-particle" : "", "family" : "Bergmann", "given" : "James", "non-dropping-particle" : "", "parse-names" : false, "suffix" : "" }, { "dropping-particle" : "", "family" : "Bekhor", "given" : "Philip", "non-dropping-particle" : "", "parse-names" : false, "suffix" : "" }, { "dropping-particle" : "", "family" : "Poorsattar", "given" : "Solmaz", "non-dropping-particle" : "", "parse-names" : false, "suffix" : "" }, { "dropping-particle" : "", "family" : "Pope", "given" : "Elena", "non-dropping-particle" : "", "parse-names" : false, "suffix" : "" } ], "container-title" : "Pediatric Dermatology", "id" : "ITEM-1", "issue" : "1", "issued" : { "date-parts" : [ [ "2012" ] ] }, "page" : "28-31", "publisher" : "Blackwell Publishing Ltd", "title" : "Timolol Maleate 0.5% or 0.1% Gel-Forming Solution for Infantile Hemangiomas: A Retrospective, Multicenter, Cohort Study", "type" : "article-journal", "volume" : "29" }, "uris" : [ "http://www.mendeley.com/documents/?uuid=8d5b1972-ec65-4940-bf87-d98744d01b82" ] } ], "mendeley" : { "formattedCitation" : "&lt;sup&gt;17&lt;/sup&gt;", "plainTextFormattedCitation" : "17", "previouslyFormattedCitation" : "&lt;sup&gt;17&lt;/sup&gt;" }, "properties" : { "noteIndex" : 4 }, "schema" : "https://github.com/citation-style-language/schema/raw/master/csl-citation.json" }</w:instrText>
      </w:r>
      <w:r w:rsidR="00F909B4" w:rsidRPr="00A321F2">
        <w:rPr>
          <w:rFonts w:asciiTheme="majorHAnsi" w:hAnsiTheme="majorHAnsi" w:cstheme="majorHAnsi"/>
          <w:color w:val="222222"/>
          <w:sz w:val="22"/>
          <w:szCs w:val="22"/>
          <w:shd w:val="clear" w:color="auto" w:fill="FFFFFF"/>
          <w:lang w:eastAsia="en-GB"/>
        </w:rPr>
        <w:fldChar w:fldCharType="separate"/>
      </w:r>
      <w:r w:rsidR="00FD0CC8" w:rsidRPr="00FD0CC8">
        <w:rPr>
          <w:rFonts w:asciiTheme="majorHAnsi" w:hAnsiTheme="majorHAnsi" w:cstheme="majorHAnsi"/>
          <w:noProof/>
          <w:color w:val="222222"/>
          <w:sz w:val="22"/>
          <w:szCs w:val="22"/>
          <w:shd w:val="clear" w:color="auto" w:fill="FFFFFF"/>
          <w:vertAlign w:val="superscript"/>
          <w:lang w:eastAsia="en-GB"/>
        </w:rPr>
        <w:t>17</w:t>
      </w:r>
      <w:r w:rsidR="00F909B4" w:rsidRPr="00A321F2">
        <w:rPr>
          <w:rFonts w:asciiTheme="majorHAnsi" w:hAnsiTheme="majorHAnsi" w:cstheme="majorHAnsi"/>
          <w:color w:val="222222"/>
          <w:sz w:val="22"/>
          <w:szCs w:val="22"/>
          <w:shd w:val="clear" w:color="auto" w:fill="FFFFFF"/>
          <w:lang w:eastAsia="en-GB"/>
        </w:rPr>
        <w:fldChar w:fldCharType="end"/>
      </w:r>
      <w:r w:rsidR="00200368" w:rsidRPr="00A321F2">
        <w:rPr>
          <w:rFonts w:asciiTheme="majorHAnsi" w:hAnsiTheme="majorHAnsi" w:cstheme="majorHAnsi"/>
          <w:color w:val="222222"/>
          <w:sz w:val="22"/>
          <w:szCs w:val="22"/>
          <w:shd w:val="clear" w:color="auto" w:fill="FFFFFF"/>
          <w:lang w:eastAsia="en-GB"/>
        </w:rPr>
        <w:t>.</w:t>
      </w:r>
      <w:r w:rsidR="00823539" w:rsidRPr="00A321F2">
        <w:rPr>
          <w:rFonts w:asciiTheme="majorHAnsi" w:hAnsiTheme="majorHAnsi" w:cstheme="majorHAnsi"/>
          <w:color w:val="222222"/>
          <w:sz w:val="22"/>
          <w:szCs w:val="22"/>
          <w:shd w:val="clear" w:color="auto" w:fill="FFFFFF"/>
          <w:lang w:eastAsia="en-GB"/>
        </w:rPr>
        <w:t xml:space="preserve"> </w:t>
      </w:r>
    </w:p>
    <w:p w14:paraId="14C3A1BE" w14:textId="77777777" w:rsidR="000B3E3F" w:rsidRPr="00A321F2" w:rsidRDefault="000B3E3F" w:rsidP="00A321F2">
      <w:pPr>
        <w:tabs>
          <w:tab w:val="left" w:pos="9214"/>
        </w:tabs>
        <w:spacing w:line="360" w:lineRule="auto"/>
        <w:ind w:right="-138"/>
        <w:jc w:val="both"/>
        <w:rPr>
          <w:rFonts w:asciiTheme="majorHAnsi" w:hAnsiTheme="majorHAnsi" w:cstheme="majorHAnsi"/>
          <w:sz w:val="22"/>
          <w:szCs w:val="22"/>
        </w:rPr>
      </w:pPr>
    </w:p>
    <w:p w14:paraId="6332988A" w14:textId="2DE66641" w:rsidR="0014165F" w:rsidRPr="00A321F2" w:rsidRDefault="00997DD3" w:rsidP="003E7480">
      <w:pPr>
        <w:pStyle w:val="Heading1"/>
        <w:tabs>
          <w:tab w:val="left" w:pos="9214"/>
        </w:tabs>
        <w:spacing w:line="360" w:lineRule="auto"/>
        <w:ind w:right="-138"/>
        <w:jc w:val="both"/>
        <w:rPr>
          <w:rFonts w:asciiTheme="majorHAnsi" w:hAnsiTheme="majorHAnsi" w:cstheme="majorHAnsi"/>
          <w:sz w:val="22"/>
          <w:szCs w:val="22"/>
        </w:rPr>
      </w:pPr>
      <w:bookmarkStart w:id="2" w:name="_Toc339355230"/>
      <w:r>
        <w:rPr>
          <w:rFonts w:asciiTheme="majorHAnsi" w:hAnsiTheme="majorHAnsi" w:cstheme="majorHAnsi"/>
          <w:sz w:val="22"/>
          <w:szCs w:val="22"/>
        </w:rPr>
        <w:t>H</w:t>
      </w:r>
      <w:r w:rsidR="0014165F" w:rsidRPr="00A321F2">
        <w:rPr>
          <w:rFonts w:asciiTheme="majorHAnsi" w:hAnsiTheme="majorHAnsi" w:cstheme="majorHAnsi"/>
          <w:sz w:val="22"/>
          <w:szCs w:val="22"/>
        </w:rPr>
        <w:t>ypothesis</w:t>
      </w:r>
      <w:bookmarkEnd w:id="2"/>
    </w:p>
    <w:p w14:paraId="03BA4102" w14:textId="07A25CE4" w:rsidR="00DC4260" w:rsidRDefault="00DC4260" w:rsidP="00DC4260">
      <w:p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 xml:space="preserve">0.5% topical timolol gel </w:t>
      </w:r>
      <w:r>
        <w:rPr>
          <w:rFonts w:asciiTheme="majorHAnsi" w:hAnsiTheme="majorHAnsi" w:cstheme="majorHAnsi"/>
          <w:iCs/>
          <w:sz w:val="22"/>
          <w:szCs w:val="22"/>
        </w:rPr>
        <w:t>is efficacious in</w:t>
      </w:r>
      <w:r w:rsidRPr="00A321F2">
        <w:rPr>
          <w:rFonts w:asciiTheme="majorHAnsi" w:hAnsiTheme="majorHAnsi" w:cstheme="majorHAnsi"/>
          <w:iCs/>
          <w:sz w:val="22"/>
          <w:szCs w:val="22"/>
        </w:rPr>
        <w:t xml:space="preserve"> the treatment of superficial IH</w:t>
      </w:r>
      <w:r>
        <w:rPr>
          <w:rFonts w:asciiTheme="majorHAnsi" w:hAnsiTheme="majorHAnsi" w:cstheme="majorHAnsi"/>
          <w:iCs/>
          <w:sz w:val="22"/>
          <w:szCs w:val="22"/>
        </w:rPr>
        <w:t>s</w:t>
      </w:r>
      <w:r w:rsidRPr="00A321F2">
        <w:rPr>
          <w:rFonts w:asciiTheme="majorHAnsi" w:hAnsiTheme="majorHAnsi" w:cstheme="majorHAnsi"/>
          <w:iCs/>
          <w:sz w:val="22"/>
          <w:szCs w:val="22"/>
        </w:rPr>
        <w:t>.</w:t>
      </w:r>
    </w:p>
    <w:p w14:paraId="7AD24CEC" w14:textId="39EF4466" w:rsidR="00DC4260" w:rsidRDefault="00DC4260" w:rsidP="00DC4260">
      <w:pPr>
        <w:tabs>
          <w:tab w:val="left" w:pos="9214"/>
        </w:tabs>
        <w:spacing w:line="360" w:lineRule="auto"/>
        <w:ind w:right="-138"/>
        <w:jc w:val="both"/>
        <w:rPr>
          <w:rFonts w:asciiTheme="majorHAnsi" w:hAnsiTheme="majorHAnsi" w:cstheme="majorHAnsi"/>
          <w:iCs/>
          <w:sz w:val="22"/>
          <w:szCs w:val="22"/>
        </w:rPr>
      </w:pPr>
    </w:p>
    <w:p w14:paraId="2B1FC763" w14:textId="586C3FF4" w:rsidR="00DC4260" w:rsidRPr="00A321F2" w:rsidRDefault="00DC4260" w:rsidP="00513939">
      <w:pPr>
        <w:pStyle w:val="Heading1"/>
        <w:tabs>
          <w:tab w:val="left" w:pos="9214"/>
        </w:tabs>
        <w:spacing w:line="360" w:lineRule="auto"/>
        <w:ind w:right="-138"/>
        <w:jc w:val="both"/>
        <w:rPr>
          <w:rFonts w:asciiTheme="majorHAnsi" w:hAnsiTheme="majorHAnsi" w:cstheme="majorHAnsi"/>
          <w:iCs/>
          <w:sz w:val="22"/>
          <w:szCs w:val="22"/>
        </w:rPr>
      </w:pPr>
      <w:r>
        <w:rPr>
          <w:rFonts w:asciiTheme="majorHAnsi" w:hAnsiTheme="majorHAnsi" w:cstheme="majorHAnsi"/>
          <w:sz w:val="22"/>
          <w:szCs w:val="22"/>
        </w:rPr>
        <w:t>Aim</w:t>
      </w:r>
    </w:p>
    <w:p w14:paraId="12F31A79" w14:textId="67577FB2" w:rsidR="00032A10" w:rsidRPr="00A321F2" w:rsidRDefault="00DC4260" w:rsidP="00A321F2">
      <w:pPr>
        <w:tabs>
          <w:tab w:val="left" w:pos="9214"/>
        </w:tabs>
        <w:spacing w:line="360" w:lineRule="auto"/>
        <w:ind w:right="-138"/>
        <w:jc w:val="both"/>
        <w:rPr>
          <w:rFonts w:asciiTheme="majorHAnsi" w:hAnsiTheme="majorHAnsi" w:cstheme="majorHAnsi"/>
          <w:iCs/>
          <w:sz w:val="22"/>
          <w:szCs w:val="22"/>
        </w:rPr>
      </w:pPr>
      <w:r>
        <w:rPr>
          <w:rFonts w:asciiTheme="majorHAnsi" w:hAnsiTheme="majorHAnsi" w:cstheme="majorHAnsi"/>
          <w:iCs/>
          <w:sz w:val="22"/>
          <w:szCs w:val="22"/>
        </w:rPr>
        <w:t>To</w:t>
      </w:r>
      <w:r w:rsidR="009A3FE5" w:rsidRPr="00A321F2">
        <w:rPr>
          <w:rFonts w:asciiTheme="majorHAnsi" w:hAnsiTheme="majorHAnsi" w:cstheme="majorHAnsi"/>
          <w:iCs/>
          <w:sz w:val="22"/>
          <w:szCs w:val="22"/>
        </w:rPr>
        <w:t xml:space="preserve"> investigate the efficacy of</w:t>
      </w:r>
      <w:r w:rsidR="00032A10" w:rsidRPr="00A321F2">
        <w:rPr>
          <w:rFonts w:asciiTheme="majorHAnsi" w:hAnsiTheme="majorHAnsi" w:cstheme="majorHAnsi"/>
          <w:iCs/>
          <w:sz w:val="22"/>
          <w:szCs w:val="22"/>
        </w:rPr>
        <w:t xml:space="preserve"> 0.</w:t>
      </w:r>
      <w:r w:rsidR="00E60F43" w:rsidRPr="00A321F2">
        <w:rPr>
          <w:rFonts w:asciiTheme="majorHAnsi" w:hAnsiTheme="majorHAnsi" w:cstheme="majorHAnsi"/>
          <w:iCs/>
          <w:sz w:val="22"/>
          <w:szCs w:val="22"/>
        </w:rPr>
        <w:t>5</w:t>
      </w:r>
      <w:r w:rsidR="00032A10" w:rsidRPr="00A321F2">
        <w:rPr>
          <w:rFonts w:asciiTheme="majorHAnsi" w:hAnsiTheme="majorHAnsi" w:cstheme="majorHAnsi"/>
          <w:iCs/>
          <w:sz w:val="22"/>
          <w:szCs w:val="22"/>
        </w:rPr>
        <w:t xml:space="preserve">% topical timolol </w:t>
      </w:r>
      <w:r w:rsidR="008941C0" w:rsidRPr="00A321F2">
        <w:rPr>
          <w:rFonts w:asciiTheme="majorHAnsi" w:hAnsiTheme="majorHAnsi" w:cstheme="majorHAnsi"/>
          <w:iCs/>
          <w:sz w:val="22"/>
          <w:szCs w:val="22"/>
        </w:rPr>
        <w:t xml:space="preserve">gel </w:t>
      </w:r>
      <w:r w:rsidR="00270B2C" w:rsidRPr="00A321F2">
        <w:rPr>
          <w:rFonts w:asciiTheme="majorHAnsi" w:hAnsiTheme="majorHAnsi" w:cstheme="majorHAnsi"/>
          <w:iCs/>
          <w:sz w:val="22"/>
          <w:szCs w:val="22"/>
        </w:rPr>
        <w:t xml:space="preserve">for </w:t>
      </w:r>
      <w:r w:rsidR="009A3FE5" w:rsidRPr="00A321F2">
        <w:rPr>
          <w:rFonts w:asciiTheme="majorHAnsi" w:hAnsiTheme="majorHAnsi" w:cstheme="majorHAnsi"/>
          <w:iCs/>
          <w:sz w:val="22"/>
          <w:szCs w:val="22"/>
        </w:rPr>
        <w:t xml:space="preserve">the </w:t>
      </w:r>
      <w:r w:rsidR="00032A10" w:rsidRPr="00A321F2">
        <w:rPr>
          <w:rFonts w:asciiTheme="majorHAnsi" w:hAnsiTheme="majorHAnsi" w:cstheme="majorHAnsi"/>
          <w:iCs/>
          <w:sz w:val="22"/>
          <w:szCs w:val="22"/>
        </w:rPr>
        <w:t xml:space="preserve">treatment </w:t>
      </w:r>
      <w:r w:rsidR="009A3FE5" w:rsidRPr="00A321F2">
        <w:rPr>
          <w:rFonts w:asciiTheme="majorHAnsi" w:hAnsiTheme="majorHAnsi" w:cstheme="majorHAnsi"/>
          <w:iCs/>
          <w:sz w:val="22"/>
          <w:szCs w:val="22"/>
        </w:rPr>
        <w:t xml:space="preserve">of </w:t>
      </w:r>
      <w:r w:rsidR="00032A10" w:rsidRPr="00A321F2">
        <w:rPr>
          <w:rFonts w:asciiTheme="majorHAnsi" w:hAnsiTheme="majorHAnsi" w:cstheme="majorHAnsi"/>
          <w:iCs/>
          <w:sz w:val="22"/>
          <w:szCs w:val="22"/>
        </w:rPr>
        <w:t>superficial IH</w:t>
      </w:r>
      <w:r>
        <w:rPr>
          <w:rFonts w:asciiTheme="majorHAnsi" w:hAnsiTheme="majorHAnsi" w:cstheme="majorHAnsi"/>
          <w:iCs/>
          <w:sz w:val="22"/>
          <w:szCs w:val="22"/>
        </w:rPr>
        <w:t>s</w:t>
      </w:r>
      <w:r w:rsidR="00A77A81" w:rsidRPr="00A321F2">
        <w:rPr>
          <w:rFonts w:asciiTheme="majorHAnsi" w:hAnsiTheme="majorHAnsi" w:cstheme="majorHAnsi"/>
          <w:iCs/>
          <w:sz w:val="22"/>
          <w:szCs w:val="22"/>
        </w:rPr>
        <w:t>.</w:t>
      </w:r>
    </w:p>
    <w:p w14:paraId="1A26EDE9" w14:textId="77777777" w:rsidR="0014165F" w:rsidRPr="00A321F2" w:rsidRDefault="0014165F" w:rsidP="00A321F2">
      <w:pPr>
        <w:tabs>
          <w:tab w:val="left" w:pos="9214"/>
        </w:tabs>
        <w:spacing w:line="360" w:lineRule="auto"/>
        <w:ind w:right="-138"/>
        <w:jc w:val="both"/>
        <w:rPr>
          <w:rFonts w:asciiTheme="majorHAnsi" w:hAnsiTheme="majorHAnsi" w:cstheme="majorHAnsi"/>
          <w:b/>
          <w:sz w:val="22"/>
          <w:szCs w:val="22"/>
        </w:rPr>
      </w:pPr>
    </w:p>
    <w:p w14:paraId="6281BBB0" w14:textId="14DCFFE6" w:rsidR="0014165F" w:rsidRPr="00A321F2" w:rsidRDefault="0014165F" w:rsidP="003E7480">
      <w:pPr>
        <w:pStyle w:val="Heading1"/>
        <w:tabs>
          <w:tab w:val="left" w:pos="9214"/>
        </w:tabs>
        <w:spacing w:line="360" w:lineRule="auto"/>
        <w:ind w:right="-138"/>
        <w:jc w:val="both"/>
        <w:rPr>
          <w:rFonts w:asciiTheme="majorHAnsi" w:hAnsiTheme="majorHAnsi" w:cstheme="majorHAnsi"/>
          <w:b w:val="0"/>
          <w:sz w:val="22"/>
          <w:szCs w:val="22"/>
        </w:rPr>
      </w:pPr>
      <w:bookmarkStart w:id="3" w:name="_Toc339355231"/>
      <w:r w:rsidRPr="00A321F2">
        <w:rPr>
          <w:rFonts w:asciiTheme="majorHAnsi" w:hAnsiTheme="majorHAnsi" w:cstheme="majorHAnsi"/>
          <w:sz w:val="22"/>
          <w:szCs w:val="22"/>
        </w:rPr>
        <w:t>Study Design</w:t>
      </w:r>
      <w:bookmarkEnd w:id="3"/>
      <w:r w:rsidRPr="00A321F2">
        <w:rPr>
          <w:rFonts w:asciiTheme="majorHAnsi" w:hAnsiTheme="majorHAnsi" w:cstheme="majorHAnsi"/>
          <w:b w:val="0"/>
          <w:sz w:val="22"/>
          <w:szCs w:val="22"/>
        </w:rPr>
        <w:t xml:space="preserve"> </w:t>
      </w:r>
    </w:p>
    <w:p w14:paraId="260A4A0C" w14:textId="7F1C0AC4" w:rsidR="002776CC" w:rsidRPr="00A321F2" w:rsidRDefault="002776CC" w:rsidP="00A321F2">
      <w:pPr>
        <w:pStyle w:val="Heading1"/>
        <w:tabs>
          <w:tab w:val="left" w:pos="9214"/>
        </w:tabs>
        <w:spacing w:after="100" w:line="360" w:lineRule="auto"/>
        <w:ind w:left="0" w:right="-138" w:firstLine="0"/>
        <w:jc w:val="both"/>
        <w:rPr>
          <w:rFonts w:asciiTheme="majorHAnsi" w:hAnsiTheme="majorHAnsi" w:cstheme="majorHAnsi"/>
          <w:b w:val="0"/>
          <w:iCs/>
          <w:color w:val="auto"/>
          <w:sz w:val="22"/>
          <w:szCs w:val="22"/>
        </w:rPr>
      </w:pPr>
      <w:bookmarkStart w:id="4" w:name="_Toc339354646"/>
      <w:bookmarkStart w:id="5" w:name="_Toc339355192"/>
      <w:bookmarkStart w:id="6" w:name="_Toc339355232"/>
      <w:r w:rsidRPr="00A321F2">
        <w:rPr>
          <w:rFonts w:asciiTheme="majorHAnsi" w:hAnsiTheme="majorHAnsi" w:cstheme="majorHAnsi"/>
          <w:b w:val="0"/>
          <w:iCs/>
          <w:color w:val="auto"/>
          <w:sz w:val="22"/>
          <w:szCs w:val="22"/>
        </w:rPr>
        <w:t>This is a prospective</w:t>
      </w:r>
      <w:r w:rsidR="000B3E3F" w:rsidRPr="00A321F2">
        <w:rPr>
          <w:rFonts w:asciiTheme="majorHAnsi" w:hAnsiTheme="majorHAnsi" w:cstheme="majorHAnsi"/>
          <w:b w:val="0"/>
          <w:iCs/>
          <w:color w:val="auto"/>
          <w:sz w:val="22"/>
          <w:szCs w:val="22"/>
        </w:rPr>
        <w:t xml:space="preserve"> interventional </w:t>
      </w:r>
      <w:r w:rsidR="009A3FE5" w:rsidRPr="00A321F2">
        <w:rPr>
          <w:rFonts w:asciiTheme="majorHAnsi" w:hAnsiTheme="majorHAnsi" w:cstheme="majorHAnsi"/>
          <w:b w:val="0"/>
          <w:iCs/>
          <w:color w:val="auto"/>
          <w:sz w:val="22"/>
          <w:szCs w:val="22"/>
        </w:rPr>
        <w:t xml:space="preserve">study </w:t>
      </w:r>
      <w:r w:rsidR="000B3E3F" w:rsidRPr="00A321F2">
        <w:rPr>
          <w:rFonts w:asciiTheme="majorHAnsi" w:hAnsiTheme="majorHAnsi" w:cstheme="majorHAnsi"/>
          <w:b w:val="0"/>
          <w:iCs/>
          <w:color w:val="auto"/>
          <w:sz w:val="22"/>
          <w:szCs w:val="22"/>
        </w:rPr>
        <w:t>assessing the effectiveness of 0.</w:t>
      </w:r>
      <w:r w:rsidR="00E60F43" w:rsidRPr="00A321F2">
        <w:rPr>
          <w:rFonts w:asciiTheme="majorHAnsi" w:hAnsiTheme="majorHAnsi" w:cstheme="majorHAnsi"/>
          <w:b w:val="0"/>
          <w:iCs/>
          <w:color w:val="auto"/>
          <w:sz w:val="22"/>
          <w:szCs w:val="22"/>
        </w:rPr>
        <w:t>5</w:t>
      </w:r>
      <w:r w:rsidR="000B3E3F" w:rsidRPr="00A321F2">
        <w:rPr>
          <w:rFonts w:asciiTheme="majorHAnsi" w:hAnsiTheme="majorHAnsi" w:cstheme="majorHAnsi"/>
          <w:b w:val="0"/>
          <w:iCs/>
          <w:color w:val="auto"/>
          <w:sz w:val="22"/>
          <w:szCs w:val="22"/>
        </w:rPr>
        <w:t xml:space="preserve">% topical timolol </w:t>
      </w:r>
      <w:r w:rsidR="008941C0" w:rsidRPr="00A321F2">
        <w:rPr>
          <w:rFonts w:asciiTheme="majorHAnsi" w:hAnsiTheme="majorHAnsi" w:cstheme="majorHAnsi"/>
          <w:b w:val="0"/>
          <w:iCs/>
          <w:color w:val="auto"/>
          <w:sz w:val="22"/>
          <w:szCs w:val="22"/>
        </w:rPr>
        <w:t xml:space="preserve">gel </w:t>
      </w:r>
      <w:r w:rsidR="009A3FE5" w:rsidRPr="00A321F2">
        <w:rPr>
          <w:rFonts w:asciiTheme="majorHAnsi" w:hAnsiTheme="majorHAnsi" w:cstheme="majorHAnsi"/>
          <w:b w:val="0"/>
          <w:iCs/>
          <w:color w:val="auto"/>
          <w:sz w:val="22"/>
          <w:szCs w:val="22"/>
        </w:rPr>
        <w:t xml:space="preserve">in </w:t>
      </w:r>
      <w:r w:rsidR="000B3E3F" w:rsidRPr="00A321F2">
        <w:rPr>
          <w:rFonts w:asciiTheme="majorHAnsi" w:hAnsiTheme="majorHAnsi" w:cstheme="majorHAnsi"/>
          <w:b w:val="0"/>
          <w:iCs/>
          <w:color w:val="auto"/>
          <w:sz w:val="22"/>
          <w:szCs w:val="22"/>
        </w:rPr>
        <w:t xml:space="preserve">the treatment of </w:t>
      </w:r>
      <w:r w:rsidR="009A3FE5" w:rsidRPr="00A321F2">
        <w:rPr>
          <w:rFonts w:asciiTheme="majorHAnsi" w:hAnsiTheme="majorHAnsi" w:cstheme="majorHAnsi"/>
          <w:b w:val="0"/>
          <w:iCs/>
          <w:color w:val="auto"/>
          <w:sz w:val="22"/>
          <w:szCs w:val="22"/>
        </w:rPr>
        <w:t>superficial IH</w:t>
      </w:r>
      <w:r w:rsidR="00DC4260">
        <w:rPr>
          <w:rFonts w:asciiTheme="majorHAnsi" w:hAnsiTheme="majorHAnsi" w:cstheme="majorHAnsi"/>
          <w:b w:val="0"/>
          <w:iCs/>
          <w:color w:val="auto"/>
          <w:sz w:val="22"/>
          <w:szCs w:val="22"/>
        </w:rPr>
        <w:t>s</w:t>
      </w:r>
      <w:r w:rsidR="000B3E3F" w:rsidRPr="00A321F2">
        <w:rPr>
          <w:rFonts w:asciiTheme="majorHAnsi" w:hAnsiTheme="majorHAnsi" w:cstheme="majorHAnsi"/>
          <w:b w:val="0"/>
          <w:iCs/>
          <w:color w:val="auto"/>
          <w:sz w:val="22"/>
          <w:szCs w:val="22"/>
        </w:rPr>
        <w:t>.</w:t>
      </w:r>
      <w:r w:rsidRPr="00A321F2">
        <w:rPr>
          <w:rFonts w:asciiTheme="majorHAnsi" w:hAnsiTheme="majorHAnsi" w:cstheme="majorHAnsi"/>
          <w:b w:val="0"/>
          <w:iCs/>
          <w:color w:val="auto"/>
          <w:sz w:val="22"/>
          <w:szCs w:val="22"/>
        </w:rPr>
        <w:t xml:space="preserve"> </w:t>
      </w:r>
      <w:bookmarkEnd w:id="4"/>
      <w:bookmarkEnd w:id="5"/>
      <w:bookmarkEnd w:id="6"/>
    </w:p>
    <w:p w14:paraId="61BB6DFF" w14:textId="77777777" w:rsidR="008941C0" w:rsidRPr="00A321F2" w:rsidRDefault="008941C0" w:rsidP="00A321F2">
      <w:pPr>
        <w:tabs>
          <w:tab w:val="left" w:pos="9214"/>
        </w:tabs>
        <w:spacing w:line="360" w:lineRule="auto"/>
        <w:ind w:right="-138"/>
        <w:jc w:val="both"/>
        <w:rPr>
          <w:rFonts w:asciiTheme="majorHAnsi" w:hAnsiTheme="majorHAnsi" w:cstheme="majorHAnsi"/>
          <w:iCs/>
          <w:sz w:val="22"/>
          <w:szCs w:val="22"/>
        </w:rPr>
      </w:pPr>
    </w:p>
    <w:p w14:paraId="50B878BF" w14:textId="31410178" w:rsidR="008941C0" w:rsidRPr="003E7480" w:rsidRDefault="008941C0" w:rsidP="00A321F2">
      <w:pPr>
        <w:tabs>
          <w:tab w:val="left" w:pos="9214"/>
        </w:tabs>
        <w:spacing w:line="360" w:lineRule="auto"/>
        <w:ind w:right="-138"/>
        <w:jc w:val="both"/>
        <w:rPr>
          <w:rFonts w:asciiTheme="majorHAnsi" w:hAnsiTheme="majorHAnsi" w:cstheme="majorHAnsi"/>
          <w:b/>
          <w:iCs/>
          <w:sz w:val="22"/>
          <w:szCs w:val="22"/>
        </w:rPr>
      </w:pPr>
      <w:r w:rsidRPr="003E7480">
        <w:rPr>
          <w:rFonts w:asciiTheme="majorHAnsi" w:hAnsiTheme="majorHAnsi" w:cstheme="majorHAnsi"/>
          <w:b/>
          <w:iCs/>
          <w:sz w:val="22"/>
          <w:szCs w:val="22"/>
        </w:rPr>
        <w:t xml:space="preserve">Duration of Study </w:t>
      </w:r>
    </w:p>
    <w:p w14:paraId="6D0224E7" w14:textId="385A0B0F" w:rsidR="008941C0" w:rsidRPr="00A321F2" w:rsidRDefault="008941C0" w:rsidP="00A321F2">
      <w:p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The study will t</w:t>
      </w:r>
      <w:r w:rsidR="001C6D88">
        <w:rPr>
          <w:rFonts w:asciiTheme="majorHAnsi" w:hAnsiTheme="majorHAnsi" w:cstheme="majorHAnsi"/>
          <w:iCs/>
          <w:sz w:val="22"/>
          <w:szCs w:val="22"/>
        </w:rPr>
        <w:t>ak</w:t>
      </w:r>
      <w:r w:rsidRPr="00A321F2">
        <w:rPr>
          <w:rFonts w:asciiTheme="majorHAnsi" w:hAnsiTheme="majorHAnsi" w:cstheme="majorHAnsi"/>
          <w:iCs/>
          <w:sz w:val="22"/>
          <w:szCs w:val="22"/>
        </w:rPr>
        <w:t xml:space="preserve">e </w:t>
      </w:r>
      <w:r w:rsidR="00DC4260">
        <w:rPr>
          <w:rFonts w:asciiTheme="majorHAnsi" w:hAnsiTheme="majorHAnsi" w:cstheme="majorHAnsi"/>
          <w:iCs/>
          <w:sz w:val="22"/>
          <w:szCs w:val="22"/>
        </w:rPr>
        <w:t>3</w:t>
      </w:r>
      <w:r w:rsidR="00DC4260" w:rsidRPr="00A321F2">
        <w:rPr>
          <w:rFonts w:asciiTheme="majorHAnsi" w:hAnsiTheme="majorHAnsi" w:cstheme="majorHAnsi"/>
          <w:iCs/>
          <w:sz w:val="22"/>
          <w:szCs w:val="22"/>
        </w:rPr>
        <w:t xml:space="preserve"> </w:t>
      </w:r>
      <w:r w:rsidRPr="00A321F2">
        <w:rPr>
          <w:rFonts w:asciiTheme="majorHAnsi" w:hAnsiTheme="majorHAnsi" w:cstheme="majorHAnsi"/>
          <w:iCs/>
          <w:sz w:val="22"/>
          <w:szCs w:val="22"/>
        </w:rPr>
        <w:t>years to recruit a sufficient sample size.</w:t>
      </w:r>
    </w:p>
    <w:p w14:paraId="2E5F2D7A" w14:textId="77777777" w:rsidR="00FF42C1" w:rsidRPr="00A321F2" w:rsidRDefault="00FF42C1" w:rsidP="00A321F2">
      <w:pPr>
        <w:pStyle w:val="Heading1"/>
        <w:tabs>
          <w:tab w:val="left" w:pos="9214"/>
        </w:tabs>
        <w:spacing w:after="100" w:line="360" w:lineRule="auto"/>
        <w:ind w:left="0" w:right="-138" w:firstLine="0"/>
        <w:jc w:val="both"/>
        <w:rPr>
          <w:rFonts w:asciiTheme="majorHAnsi" w:hAnsiTheme="majorHAnsi" w:cstheme="majorHAnsi"/>
          <w:sz w:val="22"/>
          <w:szCs w:val="22"/>
        </w:rPr>
      </w:pPr>
    </w:p>
    <w:p w14:paraId="5CFA5926" w14:textId="37003066" w:rsidR="00032A10" w:rsidRPr="00A321F2" w:rsidRDefault="0014165F" w:rsidP="003E7480">
      <w:pPr>
        <w:pStyle w:val="Heading1"/>
        <w:tabs>
          <w:tab w:val="left" w:pos="9214"/>
        </w:tabs>
        <w:spacing w:line="360" w:lineRule="auto"/>
        <w:ind w:right="-138"/>
        <w:jc w:val="both"/>
        <w:rPr>
          <w:rFonts w:asciiTheme="majorHAnsi" w:hAnsiTheme="majorHAnsi" w:cstheme="majorHAnsi"/>
          <w:b w:val="0"/>
          <w:sz w:val="22"/>
          <w:szCs w:val="22"/>
        </w:rPr>
      </w:pPr>
      <w:bookmarkStart w:id="7" w:name="_Toc339355233"/>
      <w:r w:rsidRPr="00A321F2">
        <w:rPr>
          <w:rFonts w:asciiTheme="majorHAnsi" w:hAnsiTheme="majorHAnsi" w:cstheme="majorHAnsi"/>
          <w:sz w:val="22"/>
          <w:szCs w:val="22"/>
        </w:rPr>
        <w:t>Methods</w:t>
      </w:r>
      <w:bookmarkEnd w:id="7"/>
    </w:p>
    <w:p w14:paraId="36647C60" w14:textId="1B8E9B62" w:rsidR="00032A10" w:rsidRPr="00A321F2" w:rsidRDefault="00D75A61" w:rsidP="00A321F2">
      <w:pPr>
        <w:tabs>
          <w:tab w:val="left" w:pos="9214"/>
        </w:tabs>
        <w:spacing w:line="360" w:lineRule="auto"/>
        <w:ind w:right="-138"/>
        <w:jc w:val="both"/>
        <w:rPr>
          <w:rFonts w:asciiTheme="majorHAnsi" w:hAnsiTheme="majorHAnsi" w:cstheme="majorHAnsi"/>
          <w:sz w:val="22"/>
          <w:szCs w:val="22"/>
        </w:rPr>
      </w:pPr>
      <w:r w:rsidRPr="00A321F2">
        <w:rPr>
          <w:rFonts w:asciiTheme="majorHAnsi" w:hAnsiTheme="majorHAnsi" w:cstheme="majorHAnsi"/>
          <w:iCs/>
          <w:sz w:val="22"/>
          <w:szCs w:val="22"/>
        </w:rPr>
        <w:t>The</w:t>
      </w:r>
      <w:r w:rsidR="00032A10" w:rsidRPr="00A321F2">
        <w:rPr>
          <w:rFonts w:asciiTheme="majorHAnsi" w:hAnsiTheme="majorHAnsi" w:cstheme="majorHAnsi"/>
          <w:iCs/>
          <w:sz w:val="22"/>
          <w:szCs w:val="22"/>
        </w:rPr>
        <w:t xml:space="preserve"> </w:t>
      </w:r>
      <w:r w:rsidRPr="00A321F2">
        <w:rPr>
          <w:rFonts w:asciiTheme="majorHAnsi" w:hAnsiTheme="majorHAnsi" w:cstheme="majorHAnsi"/>
          <w:iCs/>
          <w:sz w:val="22"/>
          <w:szCs w:val="22"/>
        </w:rPr>
        <w:t>p</w:t>
      </w:r>
      <w:r w:rsidR="00032A10" w:rsidRPr="00A321F2">
        <w:rPr>
          <w:rFonts w:asciiTheme="majorHAnsi" w:hAnsiTheme="majorHAnsi" w:cstheme="majorHAnsi"/>
          <w:iCs/>
          <w:sz w:val="22"/>
          <w:szCs w:val="22"/>
        </w:rPr>
        <w:t xml:space="preserve">atients will be recruited from the </w:t>
      </w:r>
      <w:r w:rsidRPr="00A321F2">
        <w:rPr>
          <w:rFonts w:asciiTheme="majorHAnsi" w:hAnsiTheme="majorHAnsi" w:cstheme="majorHAnsi"/>
          <w:iCs/>
          <w:sz w:val="22"/>
          <w:szCs w:val="22"/>
        </w:rPr>
        <w:t>Wellington sub-region and reviewed</w:t>
      </w:r>
      <w:r w:rsidR="00032A10" w:rsidRPr="00A321F2">
        <w:rPr>
          <w:rFonts w:asciiTheme="majorHAnsi" w:hAnsiTheme="majorHAnsi" w:cstheme="majorHAnsi"/>
          <w:iCs/>
          <w:sz w:val="22"/>
          <w:szCs w:val="22"/>
        </w:rPr>
        <w:t xml:space="preserve"> </w:t>
      </w:r>
      <w:r w:rsidR="001C6D88">
        <w:rPr>
          <w:rFonts w:asciiTheme="majorHAnsi" w:hAnsiTheme="majorHAnsi" w:cstheme="majorHAnsi"/>
          <w:iCs/>
          <w:sz w:val="22"/>
          <w:szCs w:val="22"/>
        </w:rPr>
        <w:t xml:space="preserve">at the VAC </w:t>
      </w:r>
      <w:r w:rsidR="00032A10" w:rsidRPr="00A321F2">
        <w:rPr>
          <w:rFonts w:asciiTheme="majorHAnsi" w:hAnsiTheme="majorHAnsi" w:cstheme="majorHAnsi"/>
          <w:iCs/>
          <w:sz w:val="22"/>
          <w:szCs w:val="22"/>
        </w:rPr>
        <w:t xml:space="preserve">at Hutt Hospital. </w:t>
      </w:r>
      <w:r w:rsidRPr="00A321F2">
        <w:rPr>
          <w:rFonts w:asciiTheme="majorHAnsi" w:hAnsiTheme="majorHAnsi" w:cstheme="majorHAnsi"/>
          <w:sz w:val="22"/>
          <w:szCs w:val="22"/>
        </w:rPr>
        <w:t>The patients</w:t>
      </w:r>
      <w:r w:rsidR="00E60F43" w:rsidRPr="00A321F2">
        <w:rPr>
          <w:rFonts w:asciiTheme="majorHAnsi" w:hAnsiTheme="majorHAnsi" w:cstheme="majorHAnsi"/>
          <w:sz w:val="22"/>
          <w:szCs w:val="22"/>
        </w:rPr>
        <w:t xml:space="preserve"> </w:t>
      </w:r>
      <w:r w:rsidRPr="00A321F2">
        <w:rPr>
          <w:rFonts w:asciiTheme="majorHAnsi" w:hAnsiTheme="majorHAnsi" w:cstheme="majorHAnsi"/>
          <w:sz w:val="22"/>
          <w:szCs w:val="22"/>
        </w:rPr>
        <w:t>will be r</w:t>
      </w:r>
      <w:r w:rsidRPr="00A321F2">
        <w:rPr>
          <w:rFonts w:asciiTheme="majorHAnsi" w:hAnsiTheme="majorHAnsi" w:cstheme="majorHAnsi"/>
          <w:iCs/>
          <w:sz w:val="22"/>
          <w:szCs w:val="22"/>
        </w:rPr>
        <w:t xml:space="preserve">eferred </w:t>
      </w:r>
      <w:r w:rsidR="00032A10" w:rsidRPr="00A321F2">
        <w:rPr>
          <w:rFonts w:asciiTheme="majorHAnsi" w:hAnsiTheme="majorHAnsi" w:cstheme="majorHAnsi"/>
          <w:iCs/>
          <w:sz w:val="22"/>
          <w:szCs w:val="22"/>
        </w:rPr>
        <w:t xml:space="preserve">by </w:t>
      </w:r>
      <w:r w:rsidR="00DC4260" w:rsidRPr="00A321F2">
        <w:rPr>
          <w:rFonts w:asciiTheme="majorHAnsi" w:hAnsiTheme="majorHAnsi" w:cstheme="majorHAnsi"/>
          <w:iCs/>
          <w:sz w:val="22"/>
          <w:szCs w:val="22"/>
        </w:rPr>
        <w:t xml:space="preserve">midwives, </w:t>
      </w:r>
      <w:r w:rsidR="00032A10" w:rsidRPr="00A321F2">
        <w:rPr>
          <w:rFonts w:asciiTheme="majorHAnsi" w:hAnsiTheme="majorHAnsi" w:cstheme="majorHAnsi"/>
          <w:iCs/>
          <w:sz w:val="22"/>
          <w:szCs w:val="22"/>
        </w:rPr>
        <w:t>general practitioners, obstetricians</w:t>
      </w:r>
      <w:r w:rsidR="001A5F35" w:rsidRPr="00A321F2">
        <w:rPr>
          <w:rFonts w:asciiTheme="majorHAnsi" w:hAnsiTheme="majorHAnsi" w:cstheme="majorHAnsi"/>
          <w:iCs/>
          <w:sz w:val="22"/>
          <w:szCs w:val="22"/>
        </w:rPr>
        <w:t>,</w:t>
      </w:r>
      <w:r w:rsidR="00032A10" w:rsidRPr="00A321F2">
        <w:rPr>
          <w:rFonts w:asciiTheme="majorHAnsi" w:hAnsiTheme="majorHAnsi" w:cstheme="majorHAnsi"/>
          <w:iCs/>
          <w:sz w:val="22"/>
          <w:szCs w:val="22"/>
        </w:rPr>
        <w:t xml:space="preserve"> paediatricians</w:t>
      </w:r>
      <w:r w:rsidR="001A5F35" w:rsidRPr="00A321F2">
        <w:rPr>
          <w:rFonts w:asciiTheme="majorHAnsi" w:hAnsiTheme="majorHAnsi" w:cstheme="majorHAnsi"/>
          <w:iCs/>
          <w:sz w:val="22"/>
          <w:szCs w:val="22"/>
        </w:rPr>
        <w:t xml:space="preserve"> and other specialists</w:t>
      </w:r>
      <w:r w:rsidR="00032A10" w:rsidRPr="00A321F2">
        <w:rPr>
          <w:rFonts w:asciiTheme="majorHAnsi" w:hAnsiTheme="majorHAnsi" w:cstheme="majorHAnsi"/>
          <w:iCs/>
          <w:sz w:val="22"/>
          <w:szCs w:val="22"/>
        </w:rPr>
        <w:t xml:space="preserve">. </w:t>
      </w:r>
      <w:r w:rsidRPr="00A321F2">
        <w:rPr>
          <w:rFonts w:asciiTheme="majorHAnsi" w:hAnsiTheme="majorHAnsi" w:cstheme="majorHAnsi"/>
          <w:sz w:val="22"/>
          <w:szCs w:val="22"/>
        </w:rPr>
        <w:t>Patients will be entered</w:t>
      </w:r>
      <w:r w:rsidR="001A5F35" w:rsidRPr="00A321F2">
        <w:rPr>
          <w:rFonts w:asciiTheme="majorHAnsi" w:hAnsiTheme="majorHAnsi" w:cstheme="majorHAnsi"/>
          <w:sz w:val="22"/>
          <w:szCs w:val="22"/>
        </w:rPr>
        <w:t xml:space="preserve"> </w:t>
      </w:r>
      <w:r w:rsidRPr="00A321F2">
        <w:rPr>
          <w:rFonts w:asciiTheme="majorHAnsi" w:hAnsiTheme="majorHAnsi" w:cstheme="majorHAnsi"/>
          <w:sz w:val="22"/>
          <w:szCs w:val="22"/>
        </w:rPr>
        <w:t>into the study</w:t>
      </w:r>
      <w:r w:rsidR="00032A10" w:rsidRPr="00A321F2">
        <w:rPr>
          <w:rFonts w:asciiTheme="majorHAnsi" w:hAnsiTheme="majorHAnsi" w:cstheme="majorHAnsi"/>
          <w:sz w:val="22"/>
          <w:szCs w:val="22"/>
        </w:rPr>
        <w:t xml:space="preserve"> according to the inclusion and exclusion criteria below.</w:t>
      </w:r>
    </w:p>
    <w:p w14:paraId="6691AFB8" w14:textId="77777777" w:rsidR="00032A10" w:rsidRPr="00A321F2" w:rsidRDefault="00032A10" w:rsidP="00A321F2">
      <w:pPr>
        <w:tabs>
          <w:tab w:val="left" w:pos="9214"/>
        </w:tabs>
        <w:spacing w:line="360" w:lineRule="auto"/>
        <w:ind w:right="-138"/>
        <w:jc w:val="both"/>
        <w:rPr>
          <w:rFonts w:asciiTheme="majorHAnsi" w:hAnsiTheme="majorHAnsi" w:cstheme="majorHAnsi"/>
          <w:sz w:val="22"/>
          <w:szCs w:val="22"/>
        </w:rPr>
      </w:pPr>
    </w:p>
    <w:p w14:paraId="37504E30" w14:textId="77777777" w:rsidR="00EC0629" w:rsidRPr="00DC4260" w:rsidRDefault="00EC0629" w:rsidP="00A321F2">
      <w:pPr>
        <w:tabs>
          <w:tab w:val="left" w:pos="9214"/>
        </w:tabs>
        <w:spacing w:line="360" w:lineRule="auto"/>
        <w:ind w:right="-138"/>
        <w:jc w:val="both"/>
        <w:rPr>
          <w:rFonts w:asciiTheme="majorHAnsi" w:hAnsiTheme="majorHAnsi" w:cstheme="majorHAnsi"/>
          <w:b/>
          <w:sz w:val="22"/>
          <w:szCs w:val="22"/>
        </w:rPr>
      </w:pPr>
      <w:r w:rsidRPr="00DC4260">
        <w:rPr>
          <w:rFonts w:asciiTheme="majorHAnsi" w:hAnsiTheme="majorHAnsi" w:cstheme="majorHAnsi"/>
          <w:b/>
          <w:sz w:val="22"/>
          <w:szCs w:val="22"/>
        </w:rPr>
        <w:t>Inclusion Criteria</w:t>
      </w:r>
    </w:p>
    <w:p w14:paraId="0109D512" w14:textId="172E6B48" w:rsidR="00EC0629" w:rsidRPr="00513939" w:rsidRDefault="008941C0" w:rsidP="003E7480">
      <w:pPr>
        <w:pStyle w:val="ListParagraph"/>
        <w:numPr>
          <w:ilvl w:val="0"/>
          <w:numId w:val="52"/>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DC4260">
        <w:rPr>
          <w:rFonts w:asciiTheme="majorHAnsi" w:hAnsiTheme="majorHAnsi" w:cstheme="majorHAnsi"/>
          <w:color w:val="222222"/>
          <w:sz w:val="22"/>
          <w:szCs w:val="22"/>
          <w:shd w:val="clear" w:color="auto" w:fill="FFFFFF"/>
          <w:lang w:eastAsia="en-GB"/>
        </w:rPr>
        <w:t>I</w:t>
      </w:r>
      <w:r w:rsidR="00EC0629" w:rsidRPr="00DC4260">
        <w:rPr>
          <w:rFonts w:asciiTheme="majorHAnsi" w:hAnsiTheme="majorHAnsi" w:cstheme="majorHAnsi"/>
          <w:color w:val="222222"/>
          <w:sz w:val="22"/>
          <w:szCs w:val="22"/>
          <w:shd w:val="clear" w:color="auto" w:fill="FFFFFF"/>
          <w:lang w:eastAsia="en-GB"/>
        </w:rPr>
        <w:t>nfant</w:t>
      </w:r>
      <w:r w:rsidRPr="00DC4260">
        <w:rPr>
          <w:rFonts w:asciiTheme="majorHAnsi" w:hAnsiTheme="majorHAnsi" w:cstheme="majorHAnsi"/>
          <w:color w:val="222222"/>
          <w:sz w:val="22"/>
          <w:szCs w:val="22"/>
          <w:shd w:val="clear" w:color="auto" w:fill="FFFFFF"/>
          <w:lang w:eastAsia="en-GB"/>
        </w:rPr>
        <w:t>s</w:t>
      </w:r>
      <w:r w:rsidR="00EC0629" w:rsidRPr="00DC4260">
        <w:rPr>
          <w:rFonts w:asciiTheme="majorHAnsi" w:hAnsiTheme="majorHAnsi" w:cstheme="majorHAnsi"/>
          <w:color w:val="222222"/>
          <w:sz w:val="22"/>
          <w:szCs w:val="22"/>
          <w:shd w:val="clear" w:color="auto" w:fill="FFFFFF"/>
          <w:lang w:eastAsia="en-GB"/>
        </w:rPr>
        <w:t xml:space="preserve"> </w:t>
      </w:r>
      <w:r w:rsidR="00D75A61" w:rsidRPr="00DC4260">
        <w:rPr>
          <w:rFonts w:asciiTheme="majorHAnsi" w:hAnsiTheme="majorHAnsi" w:cstheme="majorHAnsi"/>
          <w:color w:val="222222"/>
          <w:sz w:val="22"/>
          <w:szCs w:val="22"/>
          <w:shd w:val="clear" w:color="auto" w:fill="FFFFFF"/>
          <w:lang w:eastAsia="en-GB"/>
        </w:rPr>
        <w:t>referred with</w:t>
      </w:r>
      <w:r w:rsidR="00EC0629" w:rsidRPr="00DC4260">
        <w:rPr>
          <w:rFonts w:asciiTheme="majorHAnsi" w:hAnsiTheme="majorHAnsi" w:cstheme="majorHAnsi"/>
          <w:color w:val="222222"/>
          <w:sz w:val="22"/>
          <w:szCs w:val="22"/>
          <w:shd w:val="clear" w:color="auto" w:fill="FFFFFF"/>
          <w:lang w:eastAsia="en-GB"/>
        </w:rPr>
        <w:t xml:space="preserve"> </w:t>
      </w:r>
      <w:r w:rsidR="00D75A61" w:rsidRPr="00DC4260">
        <w:rPr>
          <w:rFonts w:asciiTheme="majorHAnsi" w:hAnsiTheme="majorHAnsi" w:cstheme="majorHAnsi"/>
          <w:color w:val="222222"/>
          <w:sz w:val="22"/>
          <w:szCs w:val="22"/>
          <w:shd w:val="clear" w:color="auto" w:fill="FFFFFF"/>
          <w:lang w:eastAsia="en-GB"/>
        </w:rPr>
        <w:t xml:space="preserve">a superficial </w:t>
      </w:r>
      <w:r w:rsidR="009A3FE5" w:rsidRPr="00DC4260">
        <w:rPr>
          <w:rFonts w:asciiTheme="majorHAnsi" w:hAnsiTheme="majorHAnsi" w:cstheme="majorHAnsi"/>
          <w:color w:val="222222"/>
          <w:sz w:val="22"/>
          <w:szCs w:val="22"/>
          <w:shd w:val="clear" w:color="auto" w:fill="FFFFFF"/>
          <w:lang w:eastAsia="en-GB"/>
        </w:rPr>
        <w:t>IH</w:t>
      </w:r>
      <w:r w:rsidRPr="00DC4260">
        <w:rPr>
          <w:rFonts w:asciiTheme="majorHAnsi" w:hAnsiTheme="majorHAnsi" w:cstheme="majorHAnsi"/>
          <w:color w:val="222222"/>
          <w:sz w:val="22"/>
          <w:szCs w:val="22"/>
          <w:shd w:val="clear" w:color="auto" w:fill="FFFFFF"/>
          <w:lang w:eastAsia="en-GB"/>
        </w:rPr>
        <w:t>(s)</w:t>
      </w:r>
      <w:r w:rsidR="00EC0629" w:rsidRPr="00DC4260">
        <w:rPr>
          <w:rFonts w:asciiTheme="majorHAnsi" w:hAnsiTheme="majorHAnsi" w:cstheme="majorHAnsi"/>
          <w:color w:val="222222"/>
          <w:sz w:val="22"/>
          <w:szCs w:val="22"/>
          <w:shd w:val="clear" w:color="auto" w:fill="FFFFFF"/>
          <w:lang w:eastAsia="en-GB"/>
        </w:rPr>
        <w:t xml:space="preserve"> </w:t>
      </w:r>
      <w:r w:rsidRPr="00DC4260">
        <w:rPr>
          <w:rFonts w:asciiTheme="majorHAnsi" w:hAnsiTheme="majorHAnsi" w:cstheme="majorHAnsi"/>
          <w:color w:val="222222"/>
          <w:sz w:val="22"/>
          <w:szCs w:val="22"/>
          <w:shd w:val="clear" w:color="auto" w:fill="FFFFFF"/>
          <w:lang w:eastAsia="en-GB"/>
        </w:rPr>
        <w:t>in the cosmetic sensitive areas (face</w:t>
      </w:r>
      <w:r w:rsidR="001C6D88" w:rsidRPr="00DC4260">
        <w:rPr>
          <w:rFonts w:asciiTheme="majorHAnsi" w:hAnsiTheme="majorHAnsi" w:cstheme="majorHAnsi"/>
          <w:color w:val="222222"/>
          <w:sz w:val="22"/>
          <w:szCs w:val="22"/>
          <w:shd w:val="clear" w:color="auto" w:fill="FFFFFF"/>
          <w:lang w:eastAsia="en-GB"/>
        </w:rPr>
        <w:t xml:space="preserve"> and neck</w:t>
      </w:r>
      <w:r w:rsidRPr="00DC4260">
        <w:rPr>
          <w:rFonts w:asciiTheme="majorHAnsi" w:hAnsiTheme="majorHAnsi" w:cstheme="majorHAnsi"/>
          <w:color w:val="222222"/>
          <w:sz w:val="22"/>
          <w:szCs w:val="22"/>
          <w:shd w:val="clear" w:color="auto" w:fill="FFFFFF"/>
          <w:lang w:eastAsia="en-GB"/>
        </w:rPr>
        <w:t xml:space="preserve">), perineum, buttock and axilla, </w:t>
      </w:r>
      <w:r w:rsidR="00D75A61" w:rsidRPr="00DC4260">
        <w:rPr>
          <w:rFonts w:asciiTheme="majorHAnsi" w:hAnsiTheme="majorHAnsi" w:cstheme="majorHAnsi"/>
          <w:color w:val="222222"/>
          <w:sz w:val="22"/>
          <w:szCs w:val="22"/>
          <w:shd w:val="clear" w:color="auto" w:fill="FFFFFF"/>
          <w:lang w:eastAsia="en-GB"/>
        </w:rPr>
        <w:t>who are</w:t>
      </w:r>
      <w:r w:rsidR="00EC0629" w:rsidRPr="00DC4260">
        <w:rPr>
          <w:rFonts w:asciiTheme="majorHAnsi" w:hAnsiTheme="majorHAnsi" w:cstheme="majorHAnsi"/>
          <w:color w:val="222222"/>
          <w:sz w:val="22"/>
          <w:szCs w:val="22"/>
          <w:shd w:val="clear" w:color="auto" w:fill="FFFFFF"/>
          <w:lang w:eastAsia="en-GB"/>
        </w:rPr>
        <w:t xml:space="preserve"> not suitable for oral propranolol treatment. </w:t>
      </w:r>
    </w:p>
    <w:p w14:paraId="3469F128" w14:textId="77777777" w:rsidR="00EC0629" w:rsidRPr="003E7480" w:rsidRDefault="00EC0629" w:rsidP="00A321F2">
      <w:pPr>
        <w:tabs>
          <w:tab w:val="left" w:pos="9214"/>
        </w:tabs>
        <w:spacing w:line="360" w:lineRule="auto"/>
        <w:ind w:right="-138"/>
        <w:jc w:val="both"/>
        <w:rPr>
          <w:rFonts w:asciiTheme="majorHAnsi" w:hAnsiTheme="majorHAnsi" w:cstheme="majorHAnsi"/>
          <w:sz w:val="22"/>
          <w:szCs w:val="22"/>
        </w:rPr>
      </w:pPr>
    </w:p>
    <w:p w14:paraId="5F555B7A" w14:textId="77777777" w:rsidR="00EC0629" w:rsidRPr="003E7480" w:rsidRDefault="00EC0629" w:rsidP="00A321F2">
      <w:pPr>
        <w:tabs>
          <w:tab w:val="left" w:pos="9214"/>
        </w:tabs>
        <w:spacing w:line="360" w:lineRule="auto"/>
        <w:ind w:right="-138"/>
        <w:jc w:val="both"/>
        <w:rPr>
          <w:rFonts w:asciiTheme="majorHAnsi" w:hAnsiTheme="majorHAnsi" w:cstheme="majorHAnsi"/>
          <w:b/>
          <w:sz w:val="22"/>
          <w:szCs w:val="22"/>
        </w:rPr>
      </w:pPr>
      <w:r w:rsidRPr="003E7480">
        <w:rPr>
          <w:rFonts w:asciiTheme="majorHAnsi" w:hAnsiTheme="majorHAnsi" w:cstheme="majorHAnsi"/>
          <w:b/>
          <w:sz w:val="22"/>
          <w:szCs w:val="22"/>
        </w:rPr>
        <w:t xml:space="preserve">Exclusion Criteria </w:t>
      </w:r>
    </w:p>
    <w:p w14:paraId="6A97608C" w14:textId="1FF108BF" w:rsidR="009E49EB" w:rsidRPr="00603E61" w:rsidRDefault="009E49EB" w:rsidP="00A321F2">
      <w:pPr>
        <w:pStyle w:val="ListParagraph"/>
        <w:numPr>
          <w:ilvl w:val="0"/>
          <w:numId w:val="51"/>
        </w:numPr>
        <w:tabs>
          <w:tab w:val="left" w:pos="9214"/>
        </w:tabs>
        <w:ind w:right="-138"/>
        <w:jc w:val="both"/>
        <w:rPr>
          <w:rFonts w:asciiTheme="majorHAnsi" w:hAnsiTheme="majorHAnsi" w:cstheme="majorHAnsi"/>
          <w:color w:val="222222"/>
          <w:sz w:val="22"/>
          <w:szCs w:val="22"/>
          <w:shd w:val="clear" w:color="auto" w:fill="FFFFFF"/>
          <w:lang w:eastAsia="en-GB"/>
        </w:rPr>
      </w:pPr>
      <w:r w:rsidRPr="00603E61">
        <w:rPr>
          <w:rFonts w:asciiTheme="majorHAnsi" w:hAnsiTheme="majorHAnsi" w:cstheme="majorHAnsi"/>
          <w:color w:val="222222"/>
          <w:sz w:val="22"/>
          <w:szCs w:val="22"/>
          <w:shd w:val="clear" w:color="auto" w:fill="FFFFFF"/>
          <w:lang w:eastAsia="en-GB"/>
        </w:rPr>
        <w:t>Premature infants (</w:t>
      </w:r>
      <w:r w:rsidR="001C6D88" w:rsidRPr="00603E61">
        <w:rPr>
          <w:rFonts w:asciiTheme="majorHAnsi" w:hAnsiTheme="majorHAnsi" w:cstheme="majorHAnsi"/>
          <w:color w:val="222222"/>
          <w:sz w:val="22"/>
          <w:szCs w:val="22"/>
          <w:shd w:val="clear" w:color="auto" w:fill="FFFFFF"/>
          <w:lang w:eastAsia="en-GB"/>
        </w:rPr>
        <w:t>less than 6 weeks corrected gestational age</w:t>
      </w:r>
      <w:r w:rsidR="00C86D15" w:rsidRPr="00603E61">
        <w:rPr>
          <w:rFonts w:asciiTheme="majorHAnsi" w:hAnsiTheme="majorHAnsi" w:cstheme="majorHAnsi"/>
          <w:color w:val="222222"/>
          <w:sz w:val="22"/>
          <w:szCs w:val="22"/>
          <w:shd w:val="clear" w:color="auto" w:fill="FFFFFF"/>
          <w:lang w:eastAsia="en-GB"/>
        </w:rPr>
        <w:t>)</w:t>
      </w:r>
    </w:p>
    <w:p w14:paraId="68A35041" w14:textId="48EBCCC0" w:rsidR="00EC0629" w:rsidRPr="003E7480" w:rsidRDefault="008941C0" w:rsidP="00A321F2">
      <w:pPr>
        <w:pStyle w:val="ListParagraph"/>
        <w:numPr>
          <w:ilvl w:val="0"/>
          <w:numId w:val="51"/>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3E7480">
        <w:rPr>
          <w:rFonts w:asciiTheme="majorHAnsi" w:hAnsiTheme="majorHAnsi" w:cstheme="majorHAnsi"/>
          <w:color w:val="222222"/>
          <w:sz w:val="22"/>
          <w:szCs w:val="22"/>
          <w:shd w:val="clear" w:color="auto" w:fill="FFFFFF"/>
          <w:lang w:eastAsia="en-GB"/>
        </w:rPr>
        <w:t>IH o</w:t>
      </w:r>
      <w:r w:rsidR="00EC0629" w:rsidRPr="003E7480">
        <w:rPr>
          <w:rFonts w:asciiTheme="majorHAnsi" w:hAnsiTheme="majorHAnsi" w:cstheme="majorHAnsi"/>
          <w:color w:val="222222"/>
          <w:sz w:val="22"/>
          <w:szCs w:val="22"/>
          <w:shd w:val="clear" w:color="auto" w:fill="FFFFFF"/>
          <w:lang w:eastAsia="en-GB"/>
        </w:rPr>
        <w:t xml:space="preserve">n or near mucosal surface such as </w:t>
      </w:r>
      <w:r w:rsidRPr="003E7480">
        <w:rPr>
          <w:rFonts w:asciiTheme="majorHAnsi" w:hAnsiTheme="majorHAnsi" w:cstheme="majorHAnsi"/>
          <w:color w:val="222222"/>
          <w:sz w:val="22"/>
          <w:szCs w:val="22"/>
          <w:shd w:val="clear" w:color="auto" w:fill="FFFFFF"/>
          <w:lang w:eastAsia="en-GB"/>
        </w:rPr>
        <w:t xml:space="preserve">the </w:t>
      </w:r>
      <w:r w:rsidR="00EC0629" w:rsidRPr="003E7480">
        <w:rPr>
          <w:rFonts w:asciiTheme="majorHAnsi" w:hAnsiTheme="majorHAnsi" w:cstheme="majorHAnsi"/>
          <w:color w:val="222222"/>
          <w:sz w:val="22"/>
          <w:szCs w:val="22"/>
          <w:shd w:val="clear" w:color="auto" w:fill="FFFFFF"/>
          <w:lang w:eastAsia="en-GB"/>
        </w:rPr>
        <w:t xml:space="preserve">eye, mouth </w:t>
      </w:r>
      <w:r w:rsidR="001C6D88">
        <w:rPr>
          <w:rFonts w:asciiTheme="majorHAnsi" w:hAnsiTheme="majorHAnsi" w:cstheme="majorHAnsi"/>
          <w:color w:val="222222"/>
          <w:sz w:val="22"/>
          <w:szCs w:val="22"/>
          <w:shd w:val="clear" w:color="auto" w:fill="FFFFFF"/>
          <w:lang w:eastAsia="en-GB"/>
        </w:rPr>
        <w:t>and</w:t>
      </w:r>
      <w:r w:rsidR="001C6D88" w:rsidRPr="003E7480">
        <w:rPr>
          <w:rFonts w:asciiTheme="majorHAnsi" w:hAnsiTheme="majorHAnsi" w:cstheme="majorHAnsi"/>
          <w:color w:val="222222"/>
          <w:sz w:val="22"/>
          <w:szCs w:val="22"/>
          <w:shd w:val="clear" w:color="auto" w:fill="FFFFFF"/>
          <w:lang w:eastAsia="en-GB"/>
        </w:rPr>
        <w:t xml:space="preserve"> </w:t>
      </w:r>
      <w:r w:rsidR="00EC0629" w:rsidRPr="003E7480">
        <w:rPr>
          <w:rFonts w:asciiTheme="majorHAnsi" w:hAnsiTheme="majorHAnsi" w:cstheme="majorHAnsi"/>
          <w:color w:val="222222"/>
          <w:sz w:val="22"/>
          <w:szCs w:val="22"/>
          <w:shd w:val="clear" w:color="auto" w:fill="FFFFFF"/>
          <w:lang w:eastAsia="en-GB"/>
        </w:rPr>
        <w:t>anus</w:t>
      </w:r>
    </w:p>
    <w:p w14:paraId="29463D8D" w14:textId="0954884B" w:rsidR="00EC0629" w:rsidRPr="00A321F2" w:rsidRDefault="008941C0" w:rsidP="00A321F2">
      <w:pPr>
        <w:pStyle w:val="ListParagraph"/>
        <w:numPr>
          <w:ilvl w:val="0"/>
          <w:numId w:val="51"/>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Any </w:t>
      </w:r>
      <w:r w:rsidR="009E49EB" w:rsidRPr="00A321F2">
        <w:rPr>
          <w:rFonts w:asciiTheme="majorHAnsi" w:hAnsiTheme="majorHAnsi" w:cstheme="majorHAnsi"/>
          <w:color w:val="222222"/>
          <w:sz w:val="22"/>
          <w:szCs w:val="22"/>
          <w:shd w:val="clear" w:color="auto" w:fill="FFFFFF"/>
          <w:lang w:eastAsia="en-GB"/>
        </w:rPr>
        <w:t xml:space="preserve">single </w:t>
      </w:r>
      <w:r w:rsidRPr="00A321F2">
        <w:rPr>
          <w:rFonts w:asciiTheme="majorHAnsi" w:hAnsiTheme="majorHAnsi" w:cstheme="majorHAnsi"/>
          <w:color w:val="222222"/>
          <w:sz w:val="22"/>
          <w:szCs w:val="22"/>
          <w:shd w:val="clear" w:color="auto" w:fill="FFFFFF"/>
          <w:lang w:eastAsia="en-GB"/>
        </w:rPr>
        <w:t>lesion larger than 90mm</w:t>
      </w:r>
      <w:r w:rsidRPr="003E7480">
        <w:rPr>
          <w:rFonts w:asciiTheme="majorHAnsi" w:hAnsiTheme="majorHAnsi" w:cstheme="majorHAnsi"/>
          <w:color w:val="222222"/>
          <w:sz w:val="22"/>
          <w:szCs w:val="22"/>
          <w:shd w:val="clear" w:color="auto" w:fill="FFFFFF"/>
          <w:vertAlign w:val="superscript"/>
          <w:lang w:eastAsia="en-GB"/>
        </w:rPr>
        <w:t>2</w:t>
      </w:r>
      <w:r w:rsidRPr="00A321F2">
        <w:rPr>
          <w:rFonts w:asciiTheme="majorHAnsi" w:hAnsiTheme="majorHAnsi" w:cstheme="majorHAnsi"/>
          <w:color w:val="222222"/>
          <w:sz w:val="22"/>
          <w:szCs w:val="22"/>
          <w:shd w:val="clear" w:color="auto" w:fill="FFFFFF"/>
          <w:lang w:eastAsia="en-GB"/>
        </w:rPr>
        <w:t xml:space="preserve"> (e.g., 3x3cm)</w:t>
      </w:r>
    </w:p>
    <w:p w14:paraId="06B4124F" w14:textId="579E0DB9" w:rsidR="00EC0629" w:rsidRPr="00A321F2" w:rsidRDefault="00EC0629" w:rsidP="00A321F2">
      <w:pPr>
        <w:pStyle w:val="ListParagraph"/>
        <w:numPr>
          <w:ilvl w:val="0"/>
          <w:numId w:val="51"/>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Multifocal IH</w:t>
      </w:r>
      <w:r w:rsidR="001C6D88">
        <w:rPr>
          <w:rFonts w:asciiTheme="majorHAnsi" w:hAnsiTheme="majorHAnsi" w:cstheme="majorHAnsi"/>
          <w:color w:val="222222"/>
          <w:sz w:val="22"/>
          <w:szCs w:val="22"/>
          <w:shd w:val="clear" w:color="auto" w:fill="FFFFFF"/>
          <w:lang w:eastAsia="en-GB"/>
        </w:rPr>
        <w:t>s</w:t>
      </w:r>
      <w:r w:rsidR="009E49EB" w:rsidRPr="00A321F2">
        <w:rPr>
          <w:rFonts w:asciiTheme="majorHAnsi" w:hAnsiTheme="majorHAnsi" w:cstheme="majorHAnsi"/>
          <w:color w:val="222222"/>
          <w:sz w:val="22"/>
          <w:szCs w:val="22"/>
          <w:shd w:val="clear" w:color="auto" w:fill="FFFFFF"/>
          <w:lang w:eastAsia="en-GB"/>
        </w:rPr>
        <w:t xml:space="preserve"> with a total surface area of more than 90mm</w:t>
      </w:r>
      <w:r w:rsidR="009E49EB" w:rsidRPr="00A321F2">
        <w:rPr>
          <w:rFonts w:asciiTheme="majorHAnsi" w:hAnsiTheme="majorHAnsi" w:cstheme="majorHAnsi"/>
          <w:color w:val="222222"/>
          <w:sz w:val="22"/>
          <w:szCs w:val="22"/>
          <w:shd w:val="clear" w:color="auto" w:fill="FFFFFF"/>
          <w:vertAlign w:val="superscript"/>
          <w:lang w:eastAsia="en-GB"/>
        </w:rPr>
        <w:t>2</w:t>
      </w:r>
    </w:p>
    <w:p w14:paraId="275DFC70" w14:textId="0AFD6790" w:rsidR="00EE662D" w:rsidRPr="00A321F2" w:rsidRDefault="00C4165C" w:rsidP="00A321F2">
      <w:pPr>
        <w:pStyle w:val="ListParagraph"/>
        <w:numPr>
          <w:ilvl w:val="0"/>
          <w:numId w:val="51"/>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IH with ulceration &gt;1x1cm</w:t>
      </w:r>
    </w:p>
    <w:p w14:paraId="605706D1" w14:textId="05AD6DED" w:rsidR="00715A77" w:rsidRPr="00A321F2" w:rsidRDefault="00715A77" w:rsidP="00A321F2">
      <w:pPr>
        <w:pStyle w:val="ListParagraph"/>
        <w:numPr>
          <w:ilvl w:val="0"/>
          <w:numId w:val="51"/>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IH with thickness &gt;3mm</w:t>
      </w:r>
    </w:p>
    <w:p w14:paraId="64338A4E" w14:textId="367AA946" w:rsidR="00F816F2" w:rsidRPr="00A321F2" w:rsidRDefault="00F816F2" w:rsidP="00A321F2">
      <w:pPr>
        <w:pStyle w:val="ListParagraph"/>
        <w:numPr>
          <w:ilvl w:val="0"/>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Subcutaneous IH</w:t>
      </w:r>
    </w:p>
    <w:p w14:paraId="452F0A22" w14:textId="01B1C9BA" w:rsidR="00EC0629" w:rsidRPr="00A321F2" w:rsidRDefault="00EC0629" w:rsidP="00A321F2">
      <w:pPr>
        <w:pStyle w:val="ListParagraph"/>
        <w:numPr>
          <w:ilvl w:val="0"/>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Any infants with contraindication to </w:t>
      </w:r>
      <w:r w:rsidR="00DC4260">
        <w:rPr>
          <w:rFonts w:asciiTheme="majorHAnsi" w:hAnsiTheme="majorHAnsi" w:cstheme="majorHAnsi"/>
          <w:color w:val="222222"/>
          <w:sz w:val="22"/>
          <w:szCs w:val="22"/>
          <w:shd w:val="clear" w:color="auto" w:fill="FFFFFF"/>
          <w:lang w:eastAsia="en-GB"/>
        </w:rPr>
        <w:t>β</w:t>
      </w:r>
      <w:r w:rsidRPr="00A321F2">
        <w:rPr>
          <w:rFonts w:asciiTheme="majorHAnsi" w:hAnsiTheme="majorHAnsi" w:cstheme="majorHAnsi"/>
          <w:color w:val="222222"/>
          <w:sz w:val="22"/>
          <w:szCs w:val="22"/>
          <w:shd w:val="clear" w:color="auto" w:fill="FFFFFF"/>
          <w:lang w:eastAsia="en-GB"/>
        </w:rPr>
        <w:t>-blocker use</w:t>
      </w:r>
      <w:r w:rsidR="009E49EB" w:rsidRPr="00A321F2">
        <w:rPr>
          <w:rFonts w:asciiTheme="majorHAnsi" w:hAnsiTheme="majorHAnsi" w:cstheme="majorHAnsi"/>
          <w:color w:val="222222"/>
          <w:sz w:val="22"/>
          <w:szCs w:val="22"/>
          <w:shd w:val="clear" w:color="auto" w:fill="FFFFFF"/>
          <w:lang w:eastAsia="en-GB"/>
        </w:rPr>
        <w:t>, e.g.:</w:t>
      </w:r>
    </w:p>
    <w:p w14:paraId="38A4A55A" w14:textId="77777777" w:rsidR="00EC0629" w:rsidRPr="00A321F2" w:rsidRDefault="00EC0629" w:rsidP="00A321F2">
      <w:pPr>
        <w:pStyle w:val="ListParagraph"/>
        <w:numPr>
          <w:ilvl w:val="1"/>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Cardiac disease including: 2</w:t>
      </w:r>
      <w:r w:rsidRPr="00A321F2">
        <w:rPr>
          <w:rFonts w:asciiTheme="majorHAnsi" w:hAnsiTheme="majorHAnsi" w:cstheme="majorHAnsi"/>
          <w:color w:val="222222"/>
          <w:sz w:val="22"/>
          <w:szCs w:val="22"/>
          <w:shd w:val="clear" w:color="auto" w:fill="FFFFFF"/>
          <w:vertAlign w:val="superscript"/>
          <w:lang w:eastAsia="en-GB"/>
        </w:rPr>
        <w:t>nd</w:t>
      </w:r>
      <w:r w:rsidRPr="00A321F2">
        <w:rPr>
          <w:rFonts w:asciiTheme="majorHAnsi" w:hAnsiTheme="majorHAnsi" w:cstheme="majorHAnsi"/>
          <w:color w:val="222222"/>
          <w:sz w:val="22"/>
          <w:szCs w:val="22"/>
          <w:shd w:val="clear" w:color="auto" w:fill="FFFFFF"/>
          <w:lang w:eastAsia="en-GB"/>
        </w:rPr>
        <w:t xml:space="preserve"> or 3</w:t>
      </w:r>
      <w:r w:rsidRPr="00A321F2">
        <w:rPr>
          <w:rFonts w:asciiTheme="majorHAnsi" w:hAnsiTheme="majorHAnsi" w:cstheme="majorHAnsi"/>
          <w:color w:val="222222"/>
          <w:sz w:val="22"/>
          <w:szCs w:val="22"/>
          <w:shd w:val="clear" w:color="auto" w:fill="FFFFFF"/>
          <w:vertAlign w:val="superscript"/>
          <w:lang w:eastAsia="en-GB"/>
        </w:rPr>
        <w:t>rd</w:t>
      </w:r>
      <w:r w:rsidRPr="00A321F2">
        <w:rPr>
          <w:rFonts w:asciiTheme="majorHAnsi" w:hAnsiTheme="majorHAnsi" w:cstheme="majorHAnsi"/>
          <w:color w:val="222222"/>
          <w:sz w:val="22"/>
          <w:szCs w:val="22"/>
          <w:shd w:val="clear" w:color="auto" w:fill="FFFFFF"/>
          <w:lang w:eastAsia="en-GB"/>
        </w:rPr>
        <w:t xml:space="preserve"> degree atrioventricular heart block, bradycardia, cardiac failure, cardiogenic shock and congenital heart disease</w:t>
      </w:r>
    </w:p>
    <w:p w14:paraId="1F682FDC" w14:textId="77777777" w:rsidR="00EC0629" w:rsidRPr="00A321F2" w:rsidRDefault="00EC0629" w:rsidP="00A321F2">
      <w:pPr>
        <w:pStyle w:val="ListParagraph"/>
        <w:numPr>
          <w:ilvl w:val="1"/>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Congenital hyperthyroidism</w:t>
      </w:r>
    </w:p>
    <w:p w14:paraId="7B00CD4E" w14:textId="77777777" w:rsidR="00EC0629" w:rsidRPr="00A321F2" w:rsidRDefault="00EC0629" w:rsidP="00A321F2">
      <w:pPr>
        <w:pStyle w:val="ListParagraph"/>
        <w:numPr>
          <w:ilvl w:val="1"/>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Hypersensitivity to any components of the medication</w:t>
      </w:r>
    </w:p>
    <w:p w14:paraId="68D126FD" w14:textId="53F1875C" w:rsidR="00EC0629" w:rsidRPr="00A321F2" w:rsidRDefault="00AF7AF5" w:rsidP="00A321F2">
      <w:pPr>
        <w:pStyle w:val="ListParagraph"/>
        <w:numPr>
          <w:ilvl w:val="0"/>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Weight &lt;</w:t>
      </w:r>
      <w:r w:rsidR="0026249F" w:rsidRPr="00A321F2">
        <w:rPr>
          <w:rFonts w:asciiTheme="majorHAnsi" w:hAnsiTheme="majorHAnsi" w:cstheme="majorHAnsi"/>
          <w:color w:val="222222"/>
          <w:sz w:val="22"/>
          <w:szCs w:val="22"/>
          <w:shd w:val="clear" w:color="auto" w:fill="FFFFFF"/>
          <w:lang w:eastAsia="en-GB"/>
        </w:rPr>
        <w:t>3.5</w:t>
      </w:r>
      <w:r w:rsidR="00EC0629" w:rsidRPr="00A321F2">
        <w:rPr>
          <w:rFonts w:asciiTheme="majorHAnsi" w:hAnsiTheme="majorHAnsi" w:cstheme="majorHAnsi"/>
          <w:color w:val="222222"/>
          <w:sz w:val="22"/>
          <w:szCs w:val="22"/>
          <w:shd w:val="clear" w:color="auto" w:fill="FFFFFF"/>
          <w:lang w:eastAsia="en-GB"/>
        </w:rPr>
        <w:t>kg</w:t>
      </w:r>
    </w:p>
    <w:p w14:paraId="73114CE4" w14:textId="4CD0A0E5" w:rsidR="0026249F" w:rsidRPr="00A321F2" w:rsidRDefault="009E49EB" w:rsidP="00A321F2">
      <w:pPr>
        <w:pStyle w:val="ListParagraph"/>
        <w:numPr>
          <w:ilvl w:val="0"/>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&gt;</w:t>
      </w:r>
      <w:r w:rsidR="001C6D88" w:rsidRPr="00A321F2">
        <w:rPr>
          <w:rFonts w:asciiTheme="majorHAnsi" w:hAnsiTheme="majorHAnsi" w:cstheme="majorHAnsi"/>
          <w:color w:val="222222"/>
          <w:sz w:val="22"/>
          <w:szCs w:val="22"/>
          <w:shd w:val="clear" w:color="auto" w:fill="FFFFFF"/>
          <w:lang w:eastAsia="en-GB"/>
        </w:rPr>
        <w:t>1</w:t>
      </w:r>
      <w:r w:rsidR="001C6D88">
        <w:rPr>
          <w:rFonts w:asciiTheme="majorHAnsi" w:hAnsiTheme="majorHAnsi" w:cstheme="majorHAnsi"/>
          <w:color w:val="222222"/>
          <w:sz w:val="22"/>
          <w:szCs w:val="22"/>
          <w:shd w:val="clear" w:color="auto" w:fill="FFFFFF"/>
          <w:lang w:eastAsia="en-GB"/>
        </w:rPr>
        <w:t>0</w:t>
      </w:r>
      <w:r w:rsidR="001C6D88" w:rsidRPr="00A321F2">
        <w:rPr>
          <w:rFonts w:asciiTheme="majorHAnsi" w:hAnsiTheme="majorHAnsi" w:cstheme="majorHAnsi"/>
          <w:color w:val="222222"/>
          <w:sz w:val="22"/>
          <w:szCs w:val="22"/>
          <w:shd w:val="clear" w:color="auto" w:fill="FFFFFF"/>
          <w:lang w:eastAsia="en-GB"/>
        </w:rPr>
        <w:t xml:space="preserve"> </w:t>
      </w:r>
      <w:r w:rsidR="000C5390" w:rsidRPr="00A321F2">
        <w:rPr>
          <w:rFonts w:asciiTheme="majorHAnsi" w:hAnsiTheme="majorHAnsi" w:cstheme="majorHAnsi"/>
          <w:color w:val="222222"/>
          <w:sz w:val="22"/>
          <w:szCs w:val="22"/>
          <w:shd w:val="clear" w:color="auto" w:fill="FFFFFF"/>
          <w:lang w:eastAsia="en-GB"/>
        </w:rPr>
        <w:t>months</w:t>
      </w:r>
      <w:r w:rsidRPr="00A321F2">
        <w:rPr>
          <w:rFonts w:asciiTheme="majorHAnsi" w:hAnsiTheme="majorHAnsi" w:cstheme="majorHAnsi"/>
          <w:color w:val="222222"/>
          <w:sz w:val="22"/>
          <w:szCs w:val="22"/>
          <w:shd w:val="clear" w:color="auto" w:fill="FFFFFF"/>
          <w:lang w:eastAsia="en-GB"/>
        </w:rPr>
        <w:t xml:space="preserve"> old</w:t>
      </w:r>
    </w:p>
    <w:p w14:paraId="3AD1A947" w14:textId="3282DE2D" w:rsidR="00EC0629" w:rsidRPr="00A321F2" w:rsidRDefault="00DD4469" w:rsidP="00A321F2">
      <w:pPr>
        <w:pStyle w:val="ListParagraph"/>
        <w:numPr>
          <w:ilvl w:val="0"/>
          <w:numId w:val="40"/>
        </w:numPr>
        <w:tabs>
          <w:tab w:val="left" w:pos="9214"/>
        </w:tabs>
        <w:spacing w:line="360" w:lineRule="auto"/>
        <w:ind w:right="-138"/>
        <w:contextualSpacing/>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Premature infants</w:t>
      </w:r>
      <w:r w:rsidR="00EC0629" w:rsidRPr="00A321F2">
        <w:rPr>
          <w:rFonts w:asciiTheme="majorHAnsi" w:hAnsiTheme="majorHAnsi" w:cstheme="majorHAnsi"/>
          <w:color w:val="222222"/>
          <w:sz w:val="22"/>
          <w:szCs w:val="22"/>
          <w:shd w:val="clear" w:color="auto" w:fill="FFFFFF"/>
          <w:lang w:eastAsia="en-GB"/>
        </w:rPr>
        <w:t xml:space="preserve"> </w:t>
      </w:r>
      <w:r w:rsidRPr="00A321F2">
        <w:rPr>
          <w:rFonts w:asciiTheme="majorHAnsi" w:hAnsiTheme="majorHAnsi" w:cstheme="majorHAnsi"/>
          <w:color w:val="222222"/>
          <w:sz w:val="22"/>
          <w:szCs w:val="22"/>
          <w:shd w:val="clear" w:color="auto" w:fill="FFFFFF"/>
          <w:lang w:eastAsia="en-GB"/>
        </w:rPr>
        <w:t xml:space="preserve">with a </w:t>
      </w:r>
      <w:r w:rsidR="00EC0629" w:rsidRPr="00A321F2">
        <w:rPr>
          <w:rFonts w:asciiTheme="majorHAnsi" w:hAnsiTheme="majorHAnsi" w:cstheme="majorHAnsi"/>
          <w:color w:val="222222"/>
          <w:sz w:val="22"/>
          <w:szCs w:val="22"/>
          <w:shd w:val="clear" w:color="auto" w:fill="FFFFFF"/>
          <w:lang w:eastAsia="en-GB"/>
        </w:rPr>
        <w:t xml:space="preserve">history of apnoea or chronic lung disease </w:t>
      </w:r>
    </w:p>
    <w:p w14:paraId="616C28B2" w14:textId="77777777" w:rsidR="00032A10" w:rsidRPr="00A321F2" w:rsidRDefault="00032A10" w:rsidP="00A321F2">
      <w:pPr>
        <w:tabs>
          <w:tab w:val="left" w:pos="9214"/>
        </w:tabs>
        <w:spacing w:line="360" w:lineRule="auto"/>
        <w:ind w:right="-138"/>
        <w:jc w:val="both"/>
        <w:rPr>
          <w:rFonts w:asciiTheme="majorHAnsi" w:hAnsiTheme="majorHAnsi" w:cstheme="majorHAnsi"/>
          <w:iCs/>
          <w:sz w:val="22"/>
          <w:szCs w:val="22"/>
        </w:rPr>
      </w:pPr>
    </w:p>
    <w:p w14:paraId="4F4D35DB" w14:textId="31C78A9B" w:rsidR="00261A7A" w:rsidRPr="00A321F2" w:rsidRDefault="001E44F8" w:rsidP="00A321F2">
      <w:pPr>
        <w:tabs>
          <w:tab w:val="left" w:pos="9214"/>
        </w:tabs>
        <w:spacing w:line="360" w:lineRule="auto"/>
        <w:ind w:right="-138"/>
        <w:jc w:val="both"/>
        <w:rPr>
          <w:rFonts w:asciiTheme="majorHAnsi" w:hAnsiTheme="majorHAnsi" w:cstheme="majorHAnsi"/>
          <w:b/>
          <w:iCs/>
          <w:sz w:val="22"/>
          <w:szCs w:val="22"/>
        </w:rPr>
      </w:pPr>
      <w:r w:rsidRPr="00A321F2">
        <w:rPr>
          <w:rFonts w:asciiTheme="majorHAnsi" w:hAnsiTheme="majorHAnsi" w:cstheme="majorHAnsi"/>
          <w:b/>
          <w:iCs/>
          <w:sz w:val="22"/>
          <w:szCs w:val="22"/>
        </w:rPr>
        <w:t>Informed Consent</w:t>
      </w:r>
    </w:p>
    <w:p w14:paraId="24E1F304" w14:textId="6E9EFD5E" w:rsidR="00032A10" w:rsidRPr="00A321F2" w:rsidRDefault="00B96017" w:rsidP="00603E61">
      <w:pPr>
        <w:widowControl w:val="0"/>
        <w:tabs>
          <w:tab w:val="left" w:pos="9214"/>
        </w:tabs>
        <w:suppressAutoHyphens/>
        <w:spacing w:line="360" w:lineRule="auto"/>
        <w:ind w:right="-138"/>
        <w:rPr>
          <w:rFonts w:asciiTheme="majorHAnsi" w:hAnsiTheme="majorHAnsi" w:cstheme="majorHAnsi"/>
          <w:sz w:val="22"/>
          <w:szCs w:val="22"/>
        </w:rPr>
      </w:pPr>
      <w:r w:rsidRPr="00A321F2">
        <w:rPr>
          <w:rFonts w:asciiTheme="majorHAnsi" w:hAnsiTheme="majorHAnsi" w:cstheme="majorHAnsi"/>
          <w:iCs/>
          <w:sz w:val="22"/>
          <w:szCs w:val="22"/>
        </w:rPr>
        <w:t xml:space="preserve">Eligible participants will be identified </w:t>
      </w:r>
      <w:r w:rsidRPr="003E7480">
        <w:rPr>
          <w:rFonts w:asciiTheme="majorHAnsi" w:hAnsiTheme="majorHAnsi" w:cstheme="majorHAnsi"/>
          <w:iCs/>
          <w:sz w:val="22"/>
          <w:szCs w:val="22"/>
        </w:rPr>
        <w:t>through the VA</w:t>
      </w:r>
      <w:r w:rsidR="009E49EB" w:rsidRPr="00A321F2">
        <w:rPr>
          <w:rFonts w:asciiTheme="majorHAnsi" w:hAnsiTheme="majorHAnsi" w:cstheme="majorHAnsi"/>
          <w:iCs/>
          <w:sz w:val="22"/>
          <w:szCs w:val="22"/>
        </w:rPr>
        <w:t>C</w:t>
      </w:r>
      <w:r w:rsidR="00D21224" w:rsidRPr="003E7480">
        <w:rPr>
          <w:rFonts w:asciiTheme="majorHAnsi" w:hAnsiTheme="majorHAnsi" w:cstheme="majorHAnsi"/>
          <w:iCs/>
          <w:sz w:val="22"/>
          <w:szCs w:val="22"/>
        </w:rPr>
        <w:t xml:space="preserve"> at Hutt Hospital</w:t>
      </w:r>
      <w:r w:rsidR="009E49EB" w:rsidRPr="00A321F2">
        <w:rPr>
          <w:rFonts w:asciiTheme="majorHAnsi" w:hAnsiTheme="majorHAnsi" w:cstheme="majorHAnsi"/>
          <w:iCs/>
          <w:sz w:val="22"/>
          <w:szCs w:val="22"/>
        </w:rPr>
        <w:t>. Parents/caregivers of eligible patients will be provided</w:t>
      </w:r>
      <w:r w:rsidR="001C6D88">
        <w:rPr>
          <w:rFonts w:asciiTheme="majorHAnsi" w:hAnsiTheme="majorHAnsi" w:cstheme="majorHAnsi"/>
          <w:iCs/>
          <w:sz w:val="22"/>
          <w:szCs w:val="22"/>
        </w:rPr>
        <w:t xml:space="preserve"> </w:t>
      </w:r>
      <w:r w:rsidR="00C86D15">
        <w:rPr>
          <w:rFonts w:asciiTheme="majorHAnsi" w:hAnsiTheme="majorHAnsi" w:cstheme="majorHAnsi"/>
          <w:iCs/>
          <w:sz w:val="22"/>
          <w:szCs w:val="22"/>
        </w:rPr>
        <w:t xml:space="preserve">with a </w:t>
      </w:r>
      <w:r w:rsidR="001C6D88">
        <w:rPr>
          <w:rFonts w:asciiTheme="majorHAnsi" w:hAnsiTheme="majorHAnsi" w:cstheme="majorHAnsi"/>
          <w:iCs/>
          <w:sz w:val="22"/>
          <w:szCs w:val="22"/>
        </w:rPr>
        <w:t>P</w:t>
      </w:r>
      <w:r w:rsidR="00BC5F0E" w:rsidRPr="00A321F2">
        <w:rPr>
          <w:rFonts w:asciiTheme="majorHAnsi" w:hAnsiTheme="majorHAnsi" w:cstheme="majorHAnsi"/>
          <w:sz w:val="22"/>
          <w:szCs w:val="22"/>
        </w:rPr>
        <w:t xml:space="preserve">articipant Information </w:t>
      </w:r>
      <w:r w:rsidR="00C86D15">
        <w:rPr>
          <w:rFonts w:asciiTheme="majorHAnsi" w:hAnsiTheme="majorHAnsi" w:cstheme="majorHAnsi"/>
          <w:sz w:val="22"/>
          <w:szCs w:val="22"/>
        </w:rPr>
        <w:t>S</w:t>
      </w:r>
      <w:r w:rsidR="00BC5F0E" w:rsidRPr="00A321F2">
        <w:rPr>
          <w:rFonts w:asciiTheme="majorHAnsi" w:hAnsiTheme="majorHAnsi" w:cstheme="majorHAnsi"/>
          <w:sz w:val="22"/>
          <w:szCs w:val="22"/>
        </w:rPr>
        <w:t xml:space="preserve">heet </w:t>
      </w:r>
      <w:r w:rsidR="004E3CDF" w:rsidRPr="00A321F2">
        <w:rPr>
          <w:rFonts w:asciiTheme="majorHAnsi" w:hAnsiTheme="majorHAnsi" w:cstheme="majorHAnsi"/>
          <w:sz w:val="22"/>
          <w:szCs w:val="22"/>
        </w:rPr>
        <w:t>(Appendix 1)</w:t>
      </w:r>
      <w:r w:rsidR="001C6D88">
        <w:rPr>
          <w:rFonts w:asciiTheme="majorHAnsi" w:hAnsiTheme="majorHAnsi" w:cstheme="majorHAnsi"/>
          <w:sz w:val="22"/>
          <w:szCs w:val="22"/>
        </w:rPr>
        <w:t xml:space="preserve">, </w:t>
      </w:r>
      <w:r w:rsidR="009E49EB" w:rsidRPr="00A321F2">
        <w:rPr>
          <w:rFonts w:asciiTheme="majorHAnsi" w:hAnsiTheme="majorHAnsi" w:cstheme="majorHAnsi"/>
          <w:sz w:val="22"/>
          <w:szCs w:val="22"/>
        </w:rPr>
        <w:t xml:space="preserve">Patient </w:t>
      </w:r>
      <w:r w:rsidR="004C1E7F" w:rsidRPr="00A321F2">
        <w:rPr>
          <w:rFonts w:asciiTheme="majorHAnsi" w:hAnsiTheme="majorHAnsi" w:cstheme="majorHAnsi"/>
          <w:sz w:val="22"/>
          <w:szCs w:val="22"/>
        </w:rPr>
        <w:t xml:space="preserve">Consent </w:t>
      </w:r>
      <w:r w:rsidR="00C86D15">
        <w:rPr>
          <w:rFonts w:asciiTheme="majorHAnsi" w:hAnsiTheme="majorHAnsi" w:cstheme="majorHAnsi"/>
          <w:sz w:val="22"/>
          <w:szCs w:val="22"/>
        </w:rPr>
        <w:t>F</w:t>
      </w:r>
      <w:r w:rsidR="004C1E7F" w:rsidRPr="00A321F2">
        <w:rPr>
          <w:rFonts w:asciiTheme="majorHAnsi" w:hAnsiTheme="majorHAnsi" w:cstheme="majorHAnsi"/>
          <w:sz w:val="22"/>
          <w:szCs w:val="22"/>
        </w:rPr>
        <w:t>orm</w:t>
      </w:r>
      <w:r w:rsidR="00BC5F0E" w:rsidRPr="00A321F2">
        <w:rPr>
          <w:rFonts w:asciiTheme="majorHAnsi" w:hAnsiTheme="majorHAnsi" w:cstheme="majorHAnsi"/>
          <w:sz w:val="22"/>
          <w:szCs w:val="22"/>
        </w:rPr>
        <w:t xml:space="preserve"> </w:t>
      </w:r>
      <w:r w:rsidR="004E3CDF" w:rsidRPr="00A321F2">
        <w:rPr>
          <w:rFonts w:asciiTheme="majorHAnsi" w:hAnsiTheme="majorHAnsi" w:cstheme="majorHAnsi"/>
          <w:sz w:val="22"/>
          <w:szCs w:val="22"/>
        </w:rPr>
        <w:t>(Appendix 2)</w:t>
      </w:r>
      <w:r w:rsidR="001C6D88">
        <w:rPr>
          <w:rFonts w:asciiTheme="majorHAnsi" w:hAnsiTheme="majorHAnsi" w:cstheme="majorHAnsi"/>
          <w:sz w:val="22"/>
          <w:szCs w:val="22"/>
        </w:rPr>
        <w:t xml:space="preserve"> and </w:t>
      </w:r>
      <w:r w:rsidR="009E49EB" w:rsidRPr="00A321F2">
        <w:rPr>
          <w:rFonts w:asciiTheme="majorHAnsi" w:hAnsiTheme="majorHAnsi" w:cstheme="majorHAnsi"/>
          <w:sz w:val="22"/>
          <w:szCs w:val="22"/>
        </w:rPr>
        <w:t xml:space="preserve">Instruction of the </w:t>
      </w:r>
      <w:r w:rsidR="004E3CDF" w:rsidRPr="00A321F2">
        <w:rPr>
          <w:rFonts w:asciiTheme="majorHAnsi" w:hAnsiTheme="majorHAnsi" w:cstheme="majorHAnsi"/>
          <w:sz w:val="22"/>
          <w:szCs w:val="22"/>
        </w:rPr>
        <w:t>Use of Topical Timolol (Appendix 3)</w:t>
      </w:r>
      <w:r w:rsidR="00C86D15">
        <w:rPr>
          <w:rFonts w:asciiTheme="majorHAnsi" w:hAnsiTheme="majorHAnsi" w:cstheme="majorHAnsi"/>
          <w:sz w:val="22"/>
          <w:szCs w:val="22"/>
        </w:rPr>
        <w:t>.</w:t>
      </w:r>
    </w:p>
    <w:p w14:paraId="489A4D96" w14:textId="77777777" w:rsidR="00BC5F0E" w:rsidRPr="00A321F2" w:rsidRDefault="00BC5F0E" w:rsidP="00A321F2">
      <w:pPr>
        <w:tabs>
          <w:tab w:val="left" w:pos="9214"/>
        </w:tabs>
        <w:suppressAutoHyphens/>
        <w:spacing w:line="360" w:lineRule="auto"/>
        <w:ind w:right="-138"/>
        <w:jc w:val="both"/>
        <w:rPr>
          <w:rFonts w:asciiTheme="majorHAnsi" w:hAnsiTheme="majorHAnsi" w:cstheme="majorHAnsi"/>
          <w:sz w:val="22"/>
          <w:szCs w:val="22"/>
        </w:rPr>
      </w:pPr>
    </w:p>
    <w:p w14:paraId="1A62C915" w14:textId="2FB9C66A" w:rsidR="00BC5F0E" w:rsidRPr="00A321F2" w:rsidRDefault="00393934" w:rsidP="00A321F2">
      <w:pPr>
        <w:widowControl w:val="0"/>
        <w:tabs>
          <w:tab w:val="left" w:pos="9214"/>
        </w:tabs>
        <w:suppressAutoHyphens/>
        <w:spacing w:line="360" w:lineRule="auto"/>
        <w:ind w:right="-138"/>
        <w:jc w:val="both"/>
        <w:rPr>
          <w:rFonts w:asciiTheme="majorHAnsi" w:hAnsiTheme="majorHAnsi" w:cstheme="majorHAnsi"/>
          <w:sz w:val="22"/>
          <w:szCs w:val="22"/>
        </w:rPr>
      </w:pPr>
      <w:r w:rsidRPr="00A321F2">
        <w:rPr>
          <w:rFonts w:asciiTheme="majorHAnsi" w:hAnsiTheme="majorHAnsi" w:cstheme="majorHAnsi"/>
          <w:sz w:val="22"/>
          <w:szCs w:val="22"/>
        </w:rPr>
        <w:t>If the p</w:t>
      </w:r>
      <w:r w:rsidR="00261A7A" w:rsidRPr="00A321F2">
        <w:rPr>
          <w:rFonts w:asciiTheme="majorHAnsi" w:hAnsiTheme="majorHAnsi" w:cstheme="majorHAnsi"/>
          <w:sz w:val="22"/>
          <w:szCs w:val="22"/>
        </w:rPr>
        <w:t>arent</w:t>
      </w:r>
      <w:r w:rsidR="009E49EB" w:rsidRPr="00A321F2">
        <w:rPr>
          <w:rFonts w:asciiTheme="majorHAnsi" w:hAnsiTheme="majorHAnsi" w:cstheme="majorHAnsi"/>
          <w:sz w:val="22"/>
          <w:szCs w:val="22"/>
        </w:rPr>
        <w:t>s/</w:t>
      </w:r>
      <w:r w:rsidR="009E49EB" w:rsidRPr="00A321F2">
        <w:rPr>
          <w:rFonts w:asciiTheme="majorHAnsi" w:hAnsiTheme="majorHAnsi" w:cstheme="majorHAnsi"/>
          <w:iCs/>
          <w:sz w:val="22"/>
          <w:szCs w:val="22"/>
        </w:rPr>
        <w:t xml:space="preserve">caregivers </w:t>
      </w:r>
      <w:r w:rsidRPr="00A321F2">
        <w:rPr>
          <w:rFonts w:asciiTheme="majorHAnsi" w:hAnsiTheme="majorHAnsi" w:cstheme="majorHAnsi"/>
          <w:sz w:val="22"/>
          <w:szCs w:val="22"/>
        </w:rPr>
        <w:t>agree</w:t>
      </w:r>
      <w:r w:rsidR="00261A7A" w:rsidRPr="00A321F2">
        <w:rPr>
          <w:rFonts w:asciiTheme="majorHAnsi" w:hAnsiTheme="majorHAnsi" w:cstheme="majorHAnsi"/>
          <w:sz w:val="22"/>
          <w:szCs w:val="22"/>
        </w:rPr>
        <w:t xml:space="preserve"> for the child</w:t>
      </w:r>
      <w:r w:rsidRPr="00A321F2">
        <w:rPr>
          <w:rFonts w:asciiTheme="majorHAnsi" w:hAnsiTheme="majorHAnsi" w:cstheme="majorHAnsi"/>
          <w:sz w:val="22"/>
          <w:szCs w:val="22"/>
        </w:rPr>
        <w:t xml:space="preserve"> to participate, he/she will be asked to return the signed consent form. </w:t>
      </w:r>
    </w:p>
    <w:p w14:paraId="5263D860" w14:textId="77777777" w:rsidR="009016E4" w:rsidRPr="00A321F2" w:rsidRDefault="009016E4" w:rsidP="00A321F2">
      <w:pPr>
        <w:tabs>
          <w:tab w:val="left" w:pos="9214"/>
        </w:tabs>
        <w:suppressAutoHyphens/>
        <w:spacing w:line="360" w:lineRule="auto"/>
        <w:ind w:right="-138"/>
        <w:jc w:val="both"/>
        <w:rPr>
          <w:rFonts w:asciiTheme="majorHAnsi" w:hAnsiTheme="majorHAnsi" w:cstheme="majorHAnsi"/>
          <w:sz w:val="22"/>
          <w:szCs w:val="22"/>
          <w:lang w:val="en-NZ"/>
        </w:rPr>
      </w:pPr>
    </w:p>
    <w:p w14:paraId="5B70C605" w14:textId="04FDA960" w:rsidR="009016E4" w:rsidRPr="00A321F2" w:rsidRDefault="002148CA" w:rsidP="00A321F2">
      <w:pPr>
        <w:tabs>
          <w:tab w:val="left" w:pos="9214"/>
        </w:tabs>
        <w:spacing w:line="360" w:lineRule="auto"/>
        <w:ind w:right="-138"/>
        <w:jc w:val="both"/>
        <w:rPr>
          <w:rFonts w:asciiTheme="majorHAnsi" w:hAnsiTheme="majorHAnsi" w:cstheme="majorHAnsi"/>
          <w:bCs/>
          <w:sz w:val="22"/>
          <w:szCs w:val="22"/>
          <w:lang w:val="en-AU"/>
        </w:rPr>
      </w:pPr>
      <w:r w:rsidRPr="00A321F2">
        <w:rPr>
          <w:rFonts w:asciiTheme="majorHAnsi" w:hAnsiTheme="majorHAnsi" w:cstheme="majorHAnsi"/>
          <w:bCs/>
          <w:sz w:val="22"/>
          <w:szCs w:val="22"/>
          <w:lang w:val="en-AU"/>
        </w:rPr>
        <w:t>Participants</w:t>
      </w:r>
      <w:r w:rsidR="009016E4" w:rsidRPr="00A321F2">
        <w:rPr>
          <w:rFonts w:asciiTheme="majorHAnsi" w:hAnsiTheme="majorHAnsi" w:cstheme="majorHAnsi"/>
          <w:bCs/>
          <w:sz w:val="22"/>
          <w:szCs w:val="22"/>
          <w:lang w:val="en-AU"/>
        </w:rPr>
        <w:t xml:space="preserve"> who identify themselves as Maori will be given the </w:t>
      </w:r>
      <w:r w:rsidRPr="00A321F2">
        <w:rPr>
          <w:rFonts w:asciiTheme="majorHAnsi" w:hAnsiTheme="majorHAnsi" w:cstheme="majorHAnsi"/>
          <w:bCs/>
          <w:sz w:val="22"/>
          <w:szCs w:val="22"/>
          <w:lang w:val="en-AU"/>
        </w:rPr>
        <w:t>opportunity</w:t>
      </w:r>
      <w:r w:rsidR="009016E4" w:rsidRPr="00A321F2">
        <w:rPr>
          <w:rFonts w:asciiTheme="majorHAnsi" w:hAnsiTheme="majorHAnsi" w:cstheme="majorHAnsi"/>
          <w:bCs/>
          <w:sz w:val="22"/>
          <w:szCs w:val="22"/>
          <w:lang w:val="en-AU"/>
        </w:rPr>
        <w:t xml:space="preserve"> to involve whanau care services when the trial is explained and during the informed consent process. The study team recognises that Te Reo Maori is for some patients their preferred language and translation from Whanau Care Services and/or the patient's whanau will be offered where this is the case. Participants are welcome to bring whanau to </w:t>
      </w:r>
      <w:r w:rsidR="00C86D15">
        <w:rPr>
          <w:rFonts w:asciiTheme="majorHAnsi" w:hAnsiTheme="majorHAnsi" w:cstheme="majorHAnsi"/>
          <w:bCs/>
          <w:sz w:val="22"/>
          <w:szCs w:val="22"/>
          <w:lang w:val="en-AU"/>
        </w:rPr>
        <w:t xml:space="preserve">all </w:t>
      </w:r>
      <w:r w:rsidR="00244638">
        <w:rPr>
          <w:rFonts w:asciiTheme="majorHAnsi" w:hAnsiTheme="majorHAnsi" w:cstheme="majorHAnsi"/>
          <w:bCs/>
          <w:sz w:val="22"/>
          <w:szCs w:val="22"/>
          <w:lang w:val="en-AU"/>
        </w:rPr>
        <w:t>appointments</w:t>
      </w:r>
      <w:r w:rsidR="009016E4" w:rsidRPr="00A321F2">
        <w:rPr>
          <w:rFonts w:asciiTheme="majorHAnsi" w:hAnsiTheme="majorHAnsi" w:cstheme="majorHAnsi"/>
          <w:bCs/>
          <w:sz w:val="22"/>
          <w:szCs w:val="22"/>
          <w:lang w:val="en-AU"/>
        </w:rPr>
        <w:t>.</w:t>
      </w:r>
    </w:p>
    <w:p w14:paraId="498166EF" w14:textId="77777777" w:rsidR="007C0B2B" w:rsidRPr="00A321F2" w:rsidRDefault="007C0B2B" w:rsidP="00A321F2">
      <w:pPr>
        <w:tabs>
          <w:tab w:val="left" w:pos="9214"/>
        </w:tabs>
        <w:spacing w:line="360" w:lineRule="auto"/>
        <w:ind w:right="-138"/>
        <w:jc w:val="both"/>
        <w:rPr>
          <w:rFonts w:asciiTheme="majorHAnsi" w:hAnsiTheme="majorHAnsi" w:cstheme="majorHAnsi"/>
          <w:bCs/>
          <w:sz w:val="22"/>
          <w:szCs w:val="22"/>
          <w:lang w:val="en-AU"/>
        </w:rPr>
      </w:pPr>
    </w:p>
    <w:p w14:paraId="10AEC423" w14:textId="0AE9A0DC" w:rsidR="007C0B2B" w:rsidRPr="00A321F2" w:rsidRDefault="007C0B2B" w:rsidP="00A321F2">
      <w:pPr>
        <w:tabs>
          <w:tab w:val="left" w:pos="9214"/>
        </w:tabs>
        <w:spacing w:line="360" w:lineRule="auto"/>
        <w:ind w:right="-138"/>
        <w:jc w:val="both"/>
        <w:rPr>
          <w:rFonts w:asciiTheme="majorHAnsi" w:hAnsiTheme="majorHAnsi" w:cstheme="majorHAnsi"/>
          <w:b/>
          <w:bCs/>
          <w:sz w:val="22"/>
          <w:szCs w:val="22"/>
          <w:lang w:val="en-AU"/>
        </w:rPr>
      </w:pPr>
      <w:r w:rsidRPr="00A321F2">
        <w:rPr>
          <w:rFonts w:asciiTheme="majorHAnsi" w:hAnsiTheme="majorHAnsi" w:cstheme="majorHAnsi"/>
          <w:b/>
          <w:bCs/>
          <w:sz w:val="22"/>
          <w:szCs w:val="22"/>
          <w:lang w:val="en-AU"/>
        </w:rPr>
        <w:t>Data Collection</w:t>
      </w:r>
    </w:p>
    <w:p w14:paraId="3FCCC0E8" w14:textId="6F50A8BD" w:rsidR="007C0B2B" w:rsidRPr="00A321F2" w:rsidRDefault="007C0B2B"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Data </w:t>
      </w:r>
      <w:r w:rsidR="001A5F35" w:rsidRPr="00A321F2">
        <w:rPr>
          <w:rFonts w:asciiTheme="majorHAnsi" w:hAnsiTheme="majorHAnsi" w:cstheme="majorHAnsi"/>
          <w:color w:val="222222"/>
          <w:sz w:val="22"/>
          <w:szCs w:val="22"/>
          <w:shd w:val="clear" w:color="auto" w:fill="FFFFFF"/>
          <w:lang w:eastAsia="en-GB"/>
        </w:rPr>
        <w:t xml:space="preserve">to </w:t>
      </w:r>
      <w:r w:rsidRPr="00A321F2">
        <w:rPr>
          <w:rFonts w:asciiTheme="majorHAnsi" w:hAnsiTheme="majorHAnsi" w:cstheme="majorHAnsi"/>
          <w:color w:val="222222"/>
          <w:sz w:val="22"/>
          <w:szCs w:val="22"/>
          <w:shd w:val="clear" w:color="auto" w:fill="FFFFFF"/>
          <w:lang w:eastAsia="en-GB"/>
        </w:rPr>
        <w:t xml:space="preserve">be collected </w:t>
      </w:r>
      <w:r w:rsidR="001A5F35" w:rsidRPr="00A321F2">
        <w:rPr>
          <w:rFonts w:asciiTheme="majorHAnsi" w:hAnsiTheme="majorHAnsi" w:cstheme="majorHAnsi"/>
          <w:color w:val="222222"/>
          <w:sz w:val="22"/>
          <w:szCs w:val="22"/>
          <w:shd w:val="clear" w:color="auto" w:fill="FFFFFF"/>
          <w:lang w:eastAsia="en-GB"/>
        </w:rPr>
        <w:t xml:space="preserve">prospectively </w:t>
      </w:r>
      <w:r w:rsidRPr="00A321F2">
        <w:rPr>
          <w:rFonts w:asciiTheme="majorHAnsi" w:hAnsiTheme="majorHAnsi" w:cstheme="majorHAnsi"/>
          <w:color w:val="222222"/>
          <w:sz w:val="22"/>
          <w:szCs w:val="22"/>
          <w:shd w:val="clear" w:color="auto" w:fill="FFFFFF"/>
          <w:lang w:eastAsia="en-GB"/>
        </w:rPr>
        <w:t>include</w:t>
      </w:r>
      <w:r w:rsidR="002F1342" w:rsidRPr="00A321F2">
        <w:rPr>
          <w:rFonts w:asciiTheme="majorHAnsi" w:hAnsiTheme="majorHAnsi" w:cstheme="majorHAnsi"/>
          <w:color w:val="222222"/>
          <w:sz w:val="22"/>
          <w:szCs w:val="22"/>
          <w:shd w:val="clear" w:color="auto" w:fill="FFFFFF"/>
          <w:lang w:eastAsia="en-GB"/>
        </w:rPr>
        <w:t>s</w:t>
      </w:r>
      <w:r w:rsidRPr="00A321F2">
        <w:rPr>
          <w:rFonts w:asciiTheme="majorHAnsi" w:hAnsiTheme="majorHAnsi" w:cstheme="majorHAnsi"/>
          <w:color w:val="222222"/>
          <w:sz w:val="22"/>
          <w:szCs w:val="22"/>
          <w:shd w:val="clear" w:color="auto" w:fill="FFFFFF"/>
          <w:lang w:eastAsia="en-GB"/>
        </w:rPr>
        <w:t>:</w:t>
      </w:r>
    </w:p>
    <w:p w14:paraId="2D116BD5" w14:textId="77777777" w:rsidR="007C0B2B" w:rsidRPr="00A321F2" w:rsidRDefault="007C0B2B"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1062A545" w14:textId="5CBC1C61" w:rsidR="007C0B2B" w:rsidRPr="00A321F2" w:rsidRDefault="007C0B2B" w:rsidP="00A321F2">
      <w:pPr>
        <w:tabs>
          <w:tab w:val="left" w:pos="9214"/>
        </w:tabs>
        <w:spacing w:line="360" w:lineRule="auto"/>
        <w:ind w:right="-138"/>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Patient </w:t>
      </w:r>
      <w:r w:rsidR="001A5F35" w:rsidRPr="00A321F2">
        <w:rPr>
          <w:rFonts w:asciiTheme="majorHAnsi" w:hAnsiTheme="majorHAnsi" w:cstheme="majorHAnsi"/>
          <w:color w:val="222222"/>
          <w:sz w:val="22"/>
          <w:szCs w:val="22"/>
          <w:shd w:val="clear" w:color="auto" w:fill="FFFFFF"/>
          <w:lang w:eastAsia="en-GB"/>
        </w:rPr>
        <w:t>demographics</w:t>
      </w:r>
      <w:r w:rsidRPr="00A321F2">
        <w:rPr>
          <w:rFonts w:asciiTheme="majorHAnsi" w:hAnsiTheme="majorHAnsi" w:cstheme="majorHAnsi"/>
          <w:color w:val="222222"/>
          <w:sz w:val="22"/>
          <w:szCs w:val="22"/>
          <w:shd w:val="clear" w:color="auto" w:fill="FFFFFF"/>
          <w:lang w:eastAsia="en-GB"/>
        </w:rPr>
        <w:t>:</w:t>
      </w:r>
    </w:p>
    <w:p w14:paraId="336B0835"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Sex</w:t>
      </w:r>
    </w:p>
    <w:p w14:paraId="2C269F50"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Ethnicity</w:t>
      </w:r>
    </w:p>
    <w:p w14:paraId="60BA9388"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Obstetric history (any maternal or antenatal complications)</w:t>
      </w:r>
    </w:p>
    <w:p w14:paraId="70BAAF94"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Gestation at birth</w:t>
      </w:r>
    </w:p>
    <w:p w14:paraId="44EEC58A" w14:textId="61923C63"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Mode of delivery (vaginal delivery, forceps delivery, </w:t>
      </w:r>
      <w:r w:rsidR="00DC4260">
        <w:rPr>
          <w:rFonts w:asciiTheme="majorHAnsi" w:hAnsiTheme="majorHAnsi" w:cstheme="majorHAnsi"/>
          <w:color w:val="222222"/>
          <w:sz w:val="22"/>
          <w:szCs w:val="22"/>
          <w:shd w:val="clear" w:color="auto" w:fill="FFFFFF"/>
          <w:lang w:eastAsia="en-GB"/>
        </w:rPr>
        <w:t>V</w:t>
      </w:r>
      <w:r w:rsidR="00DC4260" w:rsidRPr="00A321F2">
        <w:rPr>
          <w:rFonts w:asciiTheme="majorHAnsi" w:hAnsiTheme="majorHAnsi" w:cstheme="majorHAnsi"/>
          <w:color w:val="222222"/>
          <w:sz w:val="22"/>
          <w:szCs w:val="22"/>
          <w:shd w:val="clear" w:color="auto" w:fill="FFFFFF"/>
          <w:lang w:eastAsia="en-GB"/>
        </w:rPr>
        <w:t xml:space="preserve">entouse </w:t>
      </w:r>
      <w:r w:rsidRPr="00A321F2">
        <w:rPr>
          <w:rFonts w:asciiTheme="majorHAnsi" w:hAnsiTheme="majorHAnsi" w:cstheme="majorHAnsi"/>
          <w:color w:val="222222"/>
          <w:sz w:val="22"/>
          <w:szCs w:val="22"/>
          <w:shd w:val="clear" w:color="auto" w:fill="FFFFFF"/>
          <w:lang w:eastAsia="en-GB"/>
        </w:rPr>
        <w:t xml:space="preserve">delivery, or elective or emergency </w:t>
      </w:r>
      <w:r w:rsidR="005C0823" w:rsidRPr="00A321F2">
        <w:rPr>
          <w:rFonts w:asciiTheme="majorHAnsi" w:hAnsiTheme="majorHAnsi" w:cstheme="majorHAnsi"/>
          <w:color w:val="222222"/>
          <w:sz w:val="22"/>
          <w:szCs w:val="22"/>
          <w:shd w:val="clear" w:color="auto" w:fill="FFFFFF"/>
          <w:lang w:eastAsia="en-GB"/>
        </w:rPr>
        <w:t xml:space="preserve">Caesarean </w:t>
      </w:r>
      <w:r w:rsidRPr="00A321F2">
        <w:rPr>
          <w:rFonts w:asciiTheme="majorHAnsi" w:hAnsiTheme="majorHAnsi" w:cstheme="majorHAnsi"/>
          <w:color w:val="222222"/>
          <w:sz w:val="22"/>
          <w:szCs w:val="22"/>
          <w:shd w:val="clear" w:color="auto" w:fill="FFFFFF"/>
          <w:lang w:eastAsia="en-GB"/>
        </w:rPr>
        <w:t>section)</w:t>
      </w:r>
    </w:p>
    <w:p w14:paraId="45F6E8E4" w14:textId="77777777" w:rsidR="00DC4260" w:rsidRPr="00513939" w:rsidRDefault="00DC4260"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Pr>
          <w:rFonts w:asciiTheme="majorHAnsi" w:hAnsiTheme="majorHAnsi" w:cstheme="majorHAnsi"/>
          <w:color w:val="222222"/>
          <w:sz w:val="22"/>
          <w:szCs w:val="22"/>
          <w:shd w:val="clear" w:color="auto" w:fill="FFFFFF"/>
          <w:lang w:eastAsia="en-GB"/>
        </w:rPr>
        <w:t>Birthweight</w:t>
      </w:r>
    </w:p>
    <w:p w14:paraId="171D13E1" w14:textId="427481B0"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Requirement</w:t>
      </w:r>
      <w:r w:rsidR="00DC4260">
        <w:rPr>
          <w:rFonts w:asciiTheme="majorHAnsi" w:hAnsiTheme="majorHAnsi" w:cstheme="majorHAnsi"/>
          <w:color w:val="222222"/>
          <w:sz w:val="22"/>
          <w:szCs w:val="22"/>
          <w:shd w:val="clear" w:color="auto" w:fill="FFFFFF"/>
          <w:lang w:eastAsia="en-GB"/>
        </w:rPr>
        <w:t xml:space="preserve"> </w:t>
      </w:r>
      <w:r w:rsidR="00DC4260" w:rsidRPr="00A321F2">
        <w:rPr>
          <w:rFonts w:asciiTheme="majorHAnsi" w:hAnsiTheme="majorHAnsi" w:cstheme="majorHAnsi"/>
          <w:color w:val="222222"/>
          <w:sz w:val="22"/>
          <w:szCs w:val="22"/>
          <w:shd w:val="clear" w:color="auto" w:fill="FFFFFF"/>
          <w:lang w:eastAsia="en-GB"/>
        </w:rPr>
        <w:t xml:space="preserve">for </w:t>
      </w:r>
      <w:r w:rsidR="00DC4260">
        <w:rPr>
          <w:rFonts w:asciiTheme="majorHAnsi" w:hAnsiTheme="majorHAnsi" w:cstheme="majorHAnsi"/>
          <w:color w:val="222222"/>
          <w:sz w:val="22"/>
          <w:szCs w:val="22"/>
          <w:shd w:val="clear" w:color="auto" w:fill="FFFFFF"/>
          <w:lang w:eastAsia="en-GB"/>
        </w:rPr>
        <w:t>and duration of stay of</w:t>
      </w:r>
      <w:r w:rsidRPr="00A321F2">
        <w:rPr>
          <w:rFonts w:asciiTheme="majorHAnsi" w:hAnsiTheme="majorHAnsi" w:cstheme="majorHAnsi"/>
          <w:color w:val="222222"/>
          <w:sz w:val="22"/>
          <w:szCs w:val="22"/>
          <w:shd w:val="clear" w:color="auto" w:fill="FFFFFF"/>
          <w:lang w:eastAsia="en-GB"/>
        </w:rPr>
        <w:t xml:space="preserve"> neonatal intensive care unit or special care baby unit admission</w:t>
      </w:r>
    </w:p>
    <w:p w14:paraId="519062EC" w14:textId="0AA0173B" w:rsidR="007C0B2B" w:rsidRPr="00A321F2" w:rsidRDefault="00F86468"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Age at which IH </w:t>
      </w:r>
      <w:r w:rsidR="00DC4260">
        <w:rPr>
          <w:rFonts w:asciiTheme="majorHAnsi" w:hAnsiTheme="majorHAnsi" w:cstheme="majorHAnsi"/>
          <w:color w:val="222222"/>
          <w:sz w:val="22"/>
          <w:szCs w:val="22"/>
          <w:shd w:val="clear" w:color="auto" w:fill="FFFFFF"/>
          <w:lang w:eastAsia="en-GB"/>
        </w:rPr>
        <w:t xml:space="preserve">was </w:t>
      </w:r>
      <w:r w:rsidRPr="00A321F2">
        <w:rPr>
          <w:rFonts w:asciiTheme="majorHAnsi" w:hAnsiTheme="majorHAnsi" w:cstheme="majorHAnsi"/>
          <w:color w:val="222222"/>
          <w:sz w:val="22"/>
          <w:szCs w:val="22"/>
          <w:shd w:val="clear" w:color="auto" w:fill="FFFFFF"/>
          <w:lang w:eastAsia="en-GB"/>
        </w:rPr>
        <w:t>first noted</w:t>
      </w:r>
      <w:r w:rsidR="007C0B2B" w:rsidRPr="00A321F2">
        <w:rPr>
          <w:rFonts w:asciiTheme="majorHAnsi" w:hAnsiTheme="majorHAnsi" w:cstheme="majorHAnsi"/>
          <w:color w:val="222222"/>
          <w:sz w:val="22"/>
          <w:szCs w:val="22"/>
          <w:shd w:val="clear" w:color="auto" w:fill="FFFFFF"/>
          <w:lang w:eastAsia="en-GB"/>
        </w:rPr>
        <w:t>: at birth, &lt;</w:t>
      </w:r>
      <w:r w:rsidR="001A5F35" w:rsidRPr="00A321F2">
        <w:rPr>
          <w:rFonts w:asciiTheme="majorHAnsi" w:hAnsiTheme="majorHAnsi" w:cstheme="majorHAnsi"/>
          <w:color w:val="222222"/>
          <w:sz w:val="22"/>
          <w:szCs w:val="22"/>
          <w:shd w:val="clear" w:color="auto" w:fill="FFFFFF"/>
          <w:lang w:eastAsia="en-GB"/>
        </w:rPr>
        <w:t>1 week, 2 weeks, 3 weeks, 4 weeks if</w:t>
      </w:r>
      <w:r w:rsidR="00D6763A" w:rsidRPr="00A321F2">
        <w:rPr>
          <w:rFonts w:asciiTheme="majorHAnsi" w:hAnsiTheme="majorHAnsi" w:cstheme="majorHAnsi"/>
          <w:color w:val="222222"/>
          <w:sz w:val="22"/>
          <w:szCs w:val="22"/>
          <w:shd w:val="clear" w:color="auto" w:fill="FFFFFF"/>
          <w:lang w:eastAsia="en-GB"/>
        </w:rPr>
        <w:t xml:space="preserve"> age, 1-</w:t>
      </w:r>
      <w:r w:rsidR="007C0B2B" w:rsidRPr="00A321F2">
        <w:rPr>
          <w:rFonts w:asciiTheme="majorHAnsi" w:hAnsiTheme="majorHAnsi" w:cstheme="majorHAnsi"/>
          <w:color w:val="222222"/>
          <w:sz w:val="22"/>
          <w:szCs w:val="22"/>
          <w:shd w:val="clear" w:color="auto" w:fill="FFFFFF"/>
          <w:lang w:eastAsia="en-GB"/>
        </w:rPr>
        <w:t>month</w:t>
      </w:r>
      <w:r w:rsidR="00DC4260">
        <w:rPr>
          <w:rFonts w:asciiTheme="majorHAnsi" w:hAnsiTheme="majorHAnsi" w:cstheme="majorHAnsi"/>
          <w:color w:val="222222"/>
          <w:sz w:val="22"/>
          <w:szCs w:val="22"/>
          <w:shd w:val="clear" w:color="auto" w:fill="FFFFFF"/>
          <w:lang w:eastAsia="en-GB"/>
        </w:rPr>
        <w:t>, 2-month or &gt;2months</w:t>
      </w:r>
      <w:r w:rsidR="007C0B2B" w:rsidRPr="00A321F2">
        <w:rPr>
          <w:rFonts w:asciiTheme="majorHAnsi" w:hAnsiTheme="majorHAnsi" w:cstheme="majorHAnsi"/>
          <w:color w:val="222222"/>
          <w:sz w:val="22"/>
          <w:szCs w:val="22"/>
          <w:shd w:val="clear" w:color="auto" w:fill="FFFFFF"/>
          <w:lang w:eastAsia="en-GB"/>
        </w:rPr>
        <w:t xml:space="preserve"> of age</w:t>
      </w:r>
    </w:p>
    <w:p w14:paraId="2B2FDCD0"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Weight at time of treatment </w:t>
      </w:r>
    </w:p>
    <w:p w14:paraId="6636F2AC" w14:textId="77777777" w:rsidR="007C0B2B" w:rsidRPr="00A321F2" w:rsidRDefault="007C0B2B" w:rsidP="00A321F2">
      <w:pPr>
        <w:tabs>
          <w:tab w:val="left" w:pos="9214"/>
        </w:tabs>
        <w:spacing w:line="360" w:lineRule="auto"/>
        <w:ind w:right="-138"/>
        <w:jc w:val="both"/>
        <w:rPr>
          <w:rFonts w:asciiTheme="majorHAnsi" w:hAnsiTheme="majorHAnsi" w:cstheme="majorHAnsi"/>
          <w:color w:val="222222"/>
          <w:sz w:val="22"/>
          <w:szCs w:val="22"/>
          <w:shd w:val="clear" w:color="auto" w:fill="FFFFFF"/>
          <w:lang w:eastAsia="en-GB"/>
        </w:rPr>
      </w:pPr>
    </w:p>
    <w:p w14:paraId="6508ABE4" w14:textId="3AA7E131" w:rsidR="007C0B2B" w:rsidRPr="00A321F2" w:rsidRDefault="00DC4260" w:rsidP="00A321F2">
      <w:pPr>
        <w:tabs>
          <w:tab w:val="left" w:pos="9214"/>
        </w:tabs>
        <w:spacing w:line="360" w:lineRule="auto"/>
        <w:ind w:right="-138"/>
        <w:jc w:val="both"/>
        <w:rPr>
          <w:rFonts w:asciiTheme="majorHAnsi" w:hAnsiTheme="majorHAnsi" w:cstheme="majorHAnsi"/>
          <w:color w:val="222222"/>
          <w:sz w:val="22"/>
          <w:szCs w:val="22"/>
          <w:u w:val="single"/>
          <w:shd w:val="clear" w:color="auto" w:fill="FFFFFF"/>
          <w:lang w:eastAsia="en-GB"/>
        </w:rPr>
      </w:pPr>
      <w:r>
        <w:rPr>
          <w:rFonts w:asciiTheme="majorHAnsi" w:hAnsiTheme="majorHAnsi" w:cstheme="majorHAnsi"/>
          <w:color w:val="222222"/>
          <w:sz w:val="22"/>
          <w:szCs w:val="22"/>
          <w:shd w:val="clear" w:color="auto" w:fill="FFFFFF"/>
          <w:lang w:eastAsia="en-GB"/>
        </w:rPr>
        <w:t>IH</w:t>
      </w:r>
      <w:r w:rsidRPr="00A321F2">
        <w:rPr>
          <w:rFonts w:asciiTheme="majorHAnsi" w:hAnsiTheme="majorHAnsi" w:cstheme="majorHAnsi"/>
          <w:color w:val="222222"/>
          <w:sz w:val="22"/>
          <w:szCs w:val="22"/>
          <w:shd w:val="clear" w:color="auto" w:fill="FFFFFF"/>
          <w:lang w:eastAsia="en-GB"/>
        </w:rPr>
        <w:t xml:space="preserve"> </w:t>
      </w:r>
      <w:r w:rsidR="001A5F35" w:rsidRPr="00A321F2">
        <w:rPr>
          <w:rFonts w:asciiTheme="majorHAnsi" w:hAnsiTheme="majorHAnsi" w:cstheme="majorHAnsi"/>
          <w:color w:val="222222"/>
          <w:sz w:val="22"/>
          <w:szCs w:val="22"/>
          <w:shd w:val="clear" w:color="auto" w:fill="FFFFFF"/>
          <w:lang w:eastAsia="en-GB"/>
        </w:rPr>
        <w:t>characteristics</w:t>
      </w:r>
      <w:r w:rsidR="007C0B2B" w:rsidRPr="00A321F2">
        <w:rPr>
          <w:rFonts w:asciiTheme="majorHAnsi" w:hAnsiTheme="majorHAnsi" w:cstheme="majorHAnsi"/>
          <w:color w:val="222222"/>
          <w:sz w:val="22"/>
          <w:szCs w:val="22"/>
          <w:shd w:val="clear" w:color="auto" w:fill="FFFFFF"/>
          <w:lang w:eastAsia="en-GB"/>
        </w:rPr>
        <w:t>:</w:t>
      </w:r>
    </w:p>
    <w:p w14:paraId="18B729E4" w14:textId="03CCF27D"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Location – </w:t>
      </w:r>
      <w:r w:rsidR="001C6D88">
        <w:rPr>
          <w:rFonts w:asciiTheme="majorHAnsi" w:hAnsiTheme="majorHAnsi" w:cstheme="majorHAnsi"/>
          <w:color w:val="222222"/>
          <w:sz w:val="22"/>
          <w:szCs w:val="22"/>
          <w:shd w:val="clear" w:color="auto" w:fill="FFFFFF"/>
          <w:lang w:eastAsia="en-GB"/>
        </w:rPr>
        <w:t>face</w:t>
      </w:r>
      <w:r w:rsidR="009E49EB" w:rsidRPr="00A321F2">
        <w:rPr>
          <w:rFonts w:asciiTheme="majorHAnsi" w:hAnsiTheme="majorHAnsi" w:cstheme="majorHAnsi"/>
          <w:color w:val="222222"/>
          <w:sz w:val="22"/>
          <w:szCs w:val="22"/>
          <w:shd w:val="clear" w:color="auto" w:fill="FFFFFF"/>
          <w:lang w:eastAsia="en-GB"/>
        </w:rPr>
        <w:t>,</w:t>
      </w:r>
      <w:r w:rsidRPr="00A321F2">
        <w:rPr>
          <w:rFonts w:asciiTheme="majorHAnsi" w:hAnsiTheme="majorHAnsi" w:cstheme="majorHAnsi"/>
          <w:color w:val="222222"/>
          <w:sz w:val="22"/>
          <w:szCs w:val="22"/>
          <w:shd w:val="clear" w:color="auto" w:fill="FFFFFF"/>
          <w:lang w:eastAsia="en-GB"/>
        </w:rPr>
        <w:t xml:space="preserve"> neck, </w:t>
      </w:r>
      <w:r w:rsidR="009E49EB" w:rsidRPr="00A321F2">
        <w:rPr>
          <w:rFonts w:asciiTheme="majorHAnsi" w:hAnsiTheme="majorHAnsi" w:cstheme="majorHAnsi"/>
          <w:color w:val="222222"/>
          <w:sz w:val="22"/>
          <w:szCs w:val="22"/>
          <w:shd w:val="clear" w:color="auto" w:fill="FFFFFF"/>
          <w:lang w:eastAsia="en-GB"/>
        </w:rPr>
        <w:t>axilla</w:t>
      </w:r>
      <w:r w:rsidRPr="00A321F2">
        <w:rPr>
          <w:rFonts w:asciiTheme="majorHAnsi" w:hAnsiTheme="majorHAnsi" w:cstheme="majorHAnsi"/>
          <w:color w:val="222222"/>
          <w:sz w:val="22"/>
          <w:szCs w:val="22"/>
          <w:shd w:val="clear" w:color="auto" w:fill="FFFFFF"/>
          <w:lang w:eastAsia="en-GB"/>
        </w:rPr>
        <w:t>, perineum</w:t>
      </w:r>
    </w:p>
    <w:p w14:paraId="45CEBE0F" w14:textId="036B7C89" w:rsidR="007C0B2B" w:rsidRPr="00A321F2" w:rsidRDefault="001623D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Size</w:t>
      </w:r>
    </w:p>
    <w:p w14:paraId="275E2210" w14:textId="77777777" w:rsidR="007C0B2B" w:rsidRPr="00A321F2" w:rsidRDefault="007C0B2B"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Thickness </w:t>
      </w:r>
    </w:p>
    <w:p w14:paraId="6CA08B96" w14:textId="2136F621" w:rsidR="00FB7324" w:rsidRPr="00A321F2" w:rsidRDefault="00FB7324"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 xml:space="preserve">Colour </w:t>
      </w:r>
    </w:p>
    <w:p w14:paraId="614D86C5" w14:textId="52D17656" w:rsidR="007C0B2B" w:rsidRPr="00A321F2" w:rsidRDefault="006637C0" w:rsidP="00A321F2">
      <w:pPr>
        <w:pStyle w:val="ListParagraph"/>
        <w:numPr>
          <w:ilvl w:val="0"/>
          <w:numId w:val="39"/>
        </w:numPr>
        <w:tabs>
          <w:tab w:val="left" w:pos="9214"/>
        </w:tabs>
        <w:spacing w:line="360" w:lineRule="auto"/>
        <w:ind w:right="-138"/>
        <w:contextualSpacing/>
        <w:jc w:val="both"/>
        <w:rPr>
          <w:rFonts w:asciiTheme="majorHAnsi" w:hAnsiTheme="majorHAnsi" w:cstheme="majorHAnsi"/>
          <w:color w:val="222222"/>
          <w:sz w:val="22"/>
          <w:szCs w:val="22"/>
          <w:u w:val="single"/>
          <w:shd w:val="clear" w:color="auto" w:fill="FFFFFF"/>
          <w:lang w:eastAsia="en-GB"/>
        </w:rPr>
      </w:pPr>
      <w:r w:rsidRPr="00A321F2">
        <w:rPr>
          <w:rFonts w:asciiTheme="majorHAnsi" w:hAnsiTheme="majorHAnsi" w:cstheme="majorHAnsi"/>
          <w:color w:val="222222"/>
          <w:sz w:val="22"/>
          <w:szCs w:val="22"/>
          <w:shd w:val="clear" w:color="auto" w:fill="FFFFFF"/>
          <w:lang w:eastAsia="en-GB"/>
        </w:rPr>
        <w:t>Presence of u</w:t>
      </w:r>
      <w:r w:rsidR="007C0B2B" w:rsidRPr="00A321F2">
        <w:rPr>
          <w:rFonts w:asciiTheme="majorHAnsi" w:hAnsiTheme="majorHAnsi" w:cstheme="majorHAnsi"/>
          <w:color w:val="222222"/>
          <w:sz w:val="22"/>
          <w:szCs w:val="22"/>
          <w:shd w:val="clear" w:color="auto" w:fill="FFFFFF"/>
          <w:lang w:eastAsia="en-GB"/>
        </w:rPr>
        <w:t>lceration or bleeding</w:t>
      </w:r>
      <w:r w:rsidR="0078565C" w:rsidRPr="00A321F2">
        <w:rPr>
          <w:rFonts w:asciiTheme="majorHAnsi" w:hAnsiTheme="majorHAnsi" w:cstheme="majorHAnsi"/>
          <w:color w:val="222222"/>
          <w:sz w:val="22"/>
          <w:szCs w:val="22"/>
          <w:shd w:val="clear" w:color="auto" w:fill="FFFFFF"/>
          <w:lang w:eastAsia="en-GB"/>
        </w:rPr>
        <w:t xml:space="preserve"> and size of ulceration</w:t>
      </w:r>
    </w:p>
    <w:p w14:paraId="32012865" w14:textId="77777777" w:rsidR="00B96017" w:rsidRPr="00A321F2" w:rsidRDefault="00B96017" w:rsidP="00A321F2">
      <w:pPr>
        <w:pStyle w:val="ListParagraph"/>
        <w:tabs>
          <w:tab w:val="left" w:pos="9214"/>
        </w:tabs>
        <w:spacing w:line="360" w:lineRule="auto"/>
        <w:ind w:left="0" w:right="-138"/>
        <w:contextualSpacing/>
        <w:jc w:val="both"/>
        <w:rPr>
          <w:rFonts w:asciiTheme="majorHAnsi" w:hAnsiTheme="majorHAnsi" w:cstheme="majorHAnsi"/>
          <w:color w:val="222222"/>
          <w:sz w:val="22"/>
          <w:szCs w:val="22"/>
          <w:shd w:val="clear" w:color="auto" w:fill="FFFFFF"/>
          <w:lang w:eastAsia="en-GB"/>
        </w:rPr>
      </w:pPr>
    </w:p>
    <w:p w14:paraId="71776642" w14:textId="2BDCE7FB" w:rsidR="00B96017" w:rsidRPr="00A321F2" w:rsidRDefault="00B96017" w:rsidP="00A321F2">
      <w:pPr>
        <w:pStyle w:val="ListParagraph"/>
        <w:tabs>
          <w:tab w:val="left" w:pos="9214"/>
        </w:tabs>
        <w:spacing w:line="360" w:lineRule="auto"/>
        <w:ind w:left="0" w:right="-138"/>
        <w:contextualSpacing/>
        <w:jc w:val="both"/>
        <w:rPr>
          <w:rFonts w:asciiTheme="majorHAnsi" w:hAnsiTheme="majorHAnsi" w:cstheme="majorHAnsi"/>
          <w:b/>
          <w:color w:val="222222"/>
          <w:sz w:val="22"/>
          <w:szCs w:val="22"/>
          <w:shd w:val="clear" w:color="auto" w:fill="FFFFFF"/>
          <w:lang w:eastAsia="en-GB"/>
        </w:rPr>
      </w:pPr>
      <w:r w:rsidRPr="00A321F2">
        <w:rPr>
          <w:rFonts w:asciiTheme="majorHAnsi" w:hAnsiTheme="majorHAnsi" w:cstheme="majorHAnsi"/>
          <w:b/>
          <w:color w:val="222222"/>
          <w:sz w:val="22"/>
          <w:szCs w:val="22"/>
          <w:shd w:val="clear" w:color="auto" w:fill="FFFFFF"/>
          <w:lang w:eastAsia="en-GB"/>
        </w:rPr>
        <w:t>Treatment</w:t>
      </w:r>
    </w:p>
    <w:p w14:paraId="75E22B40" w14:textId="1079C9E0" w:rsidR="00B26BE4" w:rsidRPr="00A321F2" w:rsidRDefault="0078565C" w:rsidP="00A321F2">
      <w:pPr>
        <w:tabs>
          <w:tab w:val="left" w:pos="9214"/>
        </w:tabs>
        <w:spacing w:line="360" w:lineRule="auto"/>
        <w:ind w:right="-138"/>
        <w:jc w:val="both"/>
        <w:rPr>
          <w:rFonts w:asciiTheme="majorHAnsi" w:hAnsiTheme="majorHAnsi" w:cstheme="majorHAnsi"/>
          <w:bCs/>
          <w:sz w:val="22"/>
          <w:szCs w:val="22"/>
          <w:lang w:val="en-AU"/>
        </w:rPr>
      </w:pPr>
      <w:r w:rsidRPr="00A321F2">
        <w:rPr>
          <w:rFonts w:asciiTheme="majorHAnsi" w:hAnsiTheme="majorHAnsi" w:cstheme="majorHAnsi"/>
          <w:bCs/>
          <w:sz w:val="22"/>
          <w:szCs w:val="22"/>
          <w:lang w:val="en-AU"/>
        </w:rPr>
        <w:t xml:space="preserve">0.5% (5mg/ml) </w:t>
      </w:r>
      <w:r w:rsidR="00B96017" w:rsidRPr="00A321F2">
        <w:rPr>
          <w:rFonts w:asciiTheme="majorHAnsi" w:hAnsiTheme="majorHAnsi" w:cstheme="majorHAnsi"/>
          <w:bCs/>
          <w:sz w:val="22"/>
          <w:szCs w:val="22"/>
          <w:lang w:val="en-AU"/>
        </w:rPr>
        <w:t>Timolol gel-forming eye drops (Timoptol-XE)</w:t>
      </w:r>
      <w:r w:rsidRPr="00A321F2">
        <w:rPr>
          <w:rFonts w:asciiTheme="majorHAnsi" w:hAnsiTheme="majorHAnsi" w:cstheme="majorHAnsi"/>
          <w:bCs/>
          <w:sz w:val="22"/>
          <w:szCs w:val="22"/>
          <w:lang w:val="en-AU"/>
        </w:rPr>
        <w:t xml:space="preserve"> which</w:t>
      </w:r>
      <w:r w:rsidR="00B96017" w:rsidRPr="00A321F2">
        <w:rPr>
          <w:rFonts w:asciiTheme="majorHAnsi" w:hAnsiTheme="majorHAnsi" w:cstheme="majorHAnsi"/>
          <w:bCs/>
          <w:sz w:val="22"/>
          <w:szCs w:val="22"/>
          <w:lang w:val="en-AU"/>
        </w:rPr>
        <w:t xml:space="preserve"> is a fully subsidised </w:t>
      </w:r>
      <w:r w:rsidRPr="00A321F2">
        <w:rPr>
          <w:rFonts w:asciiTheme="majorHAnsi" w:hAnsiTheme="majorHAnsi" w:cstheme="majorHAnsi"/>
          <w:bCs/>
          <w:sz w:val="22"/>
          <w:szCs w:val="22"/>
          <w:lang w:val="en-AU"/>
        </w:rPr>
        <w:t>by PHARMAC</w:t>
      </w:r>
      <w:r w:rsidR="00B96017" w:rsidRPr="00A321F2">
        <w:rPr>
          <w:rFonts w:asciiTheme="majorHAnsi" w:hAnsiTheme="majorHAnsi" w:cstheme="majorHAnsi"/>
          <w:bCs/>
          <w:sz w:val="22"/>
          <w:szCs w:val="22"/>
          <w:lang w:val="en-AU"/>
        </w:rPr>
        <w:t xml:space="preserve"> </w:t>
      </w:r>
      <w:r w:rsidRPr="00A321F2">
        <w:rPr>
          <w:rFonts w:asciiTheme="majorHAnsi" w:hAnsiTheme="majorHAnsi" w:cstheme="majorHAnsi"/>
          <w:bCs/>
          <w:sz w:val="22"/>
          <w:szCs w:val="22"/>
          <w:lang w:val="en-AU"/>
        </w:rPr>
        <w:t>will be used for the study.</w:t>
      </w:r>
      <w:r w:rsidR="00BE5C6B" w:rsidRPr="00A321F2">
        <w:rPr>
          <w:rFonts w:asciiTheme="majorHAnsi" w:hAnsiTheme="majorHAnsi" w:cstheme="majorHAnsi"/>
          <w:bCs/>
          <w:sz w:val="22"/>
          <w:szCs w:val="22"/>
          <w:lang w:val="en-AU"/>
        </w:rPr>
        <w:t xml:space="preserve"> Parents/caregivers will be </w:t>
      </w:r>
      <w:r w:rsidRPr="00A321F2">
        <w:rPr>
          <w:rFonts w:asciiTheme="majorHAnsi" w:hAnsiTheme="majorHAnsi" w:cstheme="majorHAnsi"/>
          <w:bCs/>
          <w:sz w:val="22"/>
          <w:szCs w:val="22"/>
          <w:lang w:val="en-AU"/>
        </w:rPr>
        <w:t>shown</w:t>
      </w:r>
      <w:r w:rsidR="007E6CDE">
        <w:rPr>
          <w:rFonts w:asciiTheme="majorHAnsi" w:hAnsiTheme="majorHAnsi" w:cstheme="majorHAnsi"/>
          <w:bCs/>
          <w:sz w:val="22"/>
          <w:szCs w:val="22"/>
          <w:lang w:val="en-AU"/>
        </w:rPr>
        <w:t xml:space="preserve"> how</w:t>
      </w:r>
      <w:r w:rsidRPr="00A321F2">
        <w:rPr>
          <w:rFonts w:asciiTheme="majorHAnsi" w:hAnsiTheme="majorHAnsi" w:cstheme="majorHAnsi"/>
          <w:bCs/>
          <w:sz w:val="22"/>
          <w:szCs w:val="22"/>
          <w:lang w:val="en-AU"/>
        </w:rPr>
        <w:t xml:space="preserve"> </w:t>
      </w:r>
      <w:r w:rsidR="00BE5C6B" w:rsidRPr="00A321F2">
        <w:rPr>
          <w:rFonts w:asciiTheme="majorHAnsi" w:hAnsiTheme="majorHAnsi" w:cstheme="majorHAnsi"/>
          <w:bCs/>
          <w:sz w:val="22"/>
          <w:szCs w:val="22"/>
          <w:lang w:val="en-AU"/>
        </w:rPr>
        <w:t xml:space="preserve">to apply </w:t>
      </w:r>
      <w:r w:rsidRPr="00A321F2">
        <w:rPr>
          <w:rFonts w:asciiTheme="majorHAnsi" w:hAnsiTheme="majorHAnsi" w:cstheme="majorHAnsi"/>
          <w:bCs/>
          <w:sz w:val="22"/>
          <w:szCs w:val="22"/>
          <w:lang w:val="en-AU"/>
        </w:rPr>
        <w:t xml:space="preserve">one drop of </w:t>
      </w:r>
      <w:r w:rsidR="00BE5C6B" w:rsidRPr="00A321F2">
        <w:rPr>
          <w:rFonts w:asciiTheme="majorHAnsi" w:hAnsiTheme="majorHAnsi" w:cstheme="majorHAnsi"/>
          <w:bCs/>
          <w:sz w:val="22"/>
          <w:szCs w:val="22"/>
          <w:lang w:val="en-AU"/>
        </w:rPr>
        <w:t>this</w:t>
      </w:r>
      <w:r w:rsidRPr="00A321F2">
        <w:rPr>
          <w:rFonts w:asciiTheme="majorHAnsi" w:hAnsiTheme="majorHAnsi" w:cstheme="majorHAnsi"/>
          <w:bCs/>
          <w:sz w:val="22"/>
          <w:szCs w:val="22"/>
          <w:lang w:val="en-AU"/>
        </w:rPr>
        <w:t xml:space="preserve"> gel</w:t>
      </w:r>
      <w:r w:rsidR="00BE5C6B" w:rsidRPr="00A321F2">
        <w:rPr>
          <w:rFonts w:asciiTheme="majorHAnsi" w:hAnsiTheme="majorHAnsi" w:cstheme="majorHAnsi"/>
          <w:bCs/>
          <w:sz w:val="22"/>
          <w:szCs w:val="22"/>
          <w:lang w:val="en-AU"/>
        </w:rPr>
        <w:t xml:space="preserve"> to the IH twice a day. Treatment will be </w:t>
      </w:r>
      <w:r w:rsidRPr="00A321F2">
        <w:rPr>
          <w:rFonts w:asciiTheme="majorHAnsi" w:hAnsiTheme="majorHAnsi" w:cstheme="majorHAnsi"/>
          <w:bCs/>
          <w:sz w:val="22"/>
          <w:szCs w:val="22"/>
          <w:lang w:val="en-AU"/>
        </w:rPr>
        <w:t>increased to 1 drop three times day after 2 months if there is no improvement and there are no adverse effect</w:t>
      </w:r>
      <w:r w:rsidR="00082149">
        <w:rPr>
          <w:rFonts w:asciiTheme="majorHAnsi" w:hAnsiTheme="majorHAnsi" w:cstheme="majorHAnsi"/>
          <w:bCs/>
          <w:sz w:val="22"/>
          <w:szCs w:val="22"/>
          <w:lang w:val="en-AU"/>
        </w:rPr>
        <w:t>s</w:t>
      </w:r>
      <w:r w:rsidRPr="00A321F2">
        <w:rPr>
          <w:rFonts w:asciiTheme="majorHAnsi" w:hAnsiTheme="majorHAnsi" w:cstheme="majorHAnsi"/>
          <w:bCs/>
          <w:sz w:val="22"/>
          <w:szCs w:val="22"/>
          <w:lang w:val="en-AU"/>
        </w:rPr>
        <w:t xml:space="preserve">. Treatment is continued </w:t>
      </w:r>
      <w:r w:rsidR="00BE5C6B" w:rsidRPr="001C6D88">
        <w:rPr>
          <w:rFonts w:ascii="Arial" w:hAnsi="Arial" w:cs="Arial"/>
          <w:bCs/>
          <w:sz w:val="20"/>
          <w:lang w:val="en-AU"/>
        </w:rPr>
        <w:t xml:space="preserve">until </w:t>
      </w:r>
      <w:r w:rsidR="006F6070" w:rsidRPr="001C6D88">
        <w:rPr>
          <w:rFonts w:ascii="Arial" w:hAnsi="Arial" w:cs="Arial"/>
          <w:bCs/>
          <w:sz w:val="20"/>
          <w:lang w:val="en-AU"/>
        </w:rPr>
        <w:t xml:space="preserve">complete resolution </w:t>
      </w:r>
      <w:r w:rsidR="001C6D88">
        <w:rPr>
          <w:rFonts w:ascii="Arial" w:hAnsi="Arial" w:cs="Arial"/>
          <w:bCs/>
          <w:sz w:val="20"/>
          <w:lang w:val="en-AU"/>
        </w:rPr>
        <w:t xml:space="preserve">of the lesion </w:t>
      </w:r>
      <w:r w:rsidR="006F6070" w:rsidRPr="001C6D88">
        <w:rPr>
          <w:rFonts w:ascii="Arial" w:hAnsi="Arial" w:cs="Arial"/>
          <w:bCs/>
          <w:sz w:val="20"/>
          <w:lang w:val="en-AU"/>
        </w:rPr>
        <w:t xml:space="preserve">occurs, </w:t>
      </w:r>
      <w:r w:rsidR="0058502A">
        <w:rPr>
          <w:rFonts w:ascii="Arial" w:hAnsi="Arial" w:cs="Arial"/>
          <w:bCs/>
          <w:sz w:val="20"/>
          <w:lang w:val="en-AU"/>
        </w:rPr>
        <w:t xml:space="preserve">there is </w:t>
      </w:r>
      <w:r w:rsidR="006F6070" w:rsidRPr="001C6D88">
        <w:rPr>
          <w:rFonts w:ascii="Arial" w:hAnsi="Arial" w:cs="Arial"/>
          <w:bCs/>
          <w:sz w:val="20"/>
          <w:lang w:val="en-AU"/>
        </w:rPr>
        <w:t xml:space="preserve">no change in lesion size, colour or consistency after </w:t>
      </w:r>
      <w:r w:rsidR="001C6D88">
        <w:rPr>
          <w:rFonts w:ascii="Arial" w:hAnsi="Arial" w:cs="Arial"/>
          <w:bCs/>
          <w:sz w:val="20"/>
          <w:lang w:val="en-AU"/>
        </w:rPr>
        <w:t>3</w:t>
      </w:r>
      <w:r w:rsidR="001C6D88" w:rsidRPr="001C6D88">
        <w:rPr>
          <w:rFonts w:ascii="Arial" w:hAnsi="Arial" w:cs="Arial"/>
          <w:bCs/>
          <w:sz w:val="20"/>
          <w:lang w:val="en-AU"/>
        </w:rPr>
        <w:t xml:space="preserve"> </w:t>
      </w:r>
      <w:r w:rsidR="006F6070" w:rsidRPr="001C6D88">
        <w:rPr>
          <w:rFonts w:ascii="Arial" w:hAnsi="Arial" w:cs="Arial"/>
          <w:bCs/>
          <w:sz w:val="20"/>
          <w:lang w:val="en-AU"/>
        </w:rPr>
        <w:t>month</w:t>
      </w:r>
      <w:r w:rsidR="001C6D88">
        <w:rPr>
          <w:rFonts w:ascii="Arial" w:hAnsi="Arial" w:cs="Arial"/>
          <w:bCs/>
          <w:sz w:val="20"/>
          <w:lang w:val="en-AU"/>
        </w:rPr>
        <w:t>s</w:t>
      </w:r>
      <w:r w:rsidR="006F6070" w:rsidRPr="001C6D88">
        <w:rPr>
          <w:rFonts w:ascii="Arial" w:hAnsi="Arial" w:cs="Arial"/>
          <w:bCs/>
          <w:sz w:val="20"/>
          <w:lang w:val="en-AU"/>
        </w:rPr>
        <w:t xml:space="preserve"> of continued use, </w:t>
      </w:r>
      <w:r w:rsidR="0058502A">
        <w:rPr>
          <w:rFonts w:ascii="Arial" w:hAnsi="Arial" w:cs="Arial"/>
          <w:bCs/>
          <w:sz w:val="20"/>
          <w:lang w:val="en-AU"/>
        </w:rPr>
        <w:t xml:space="preserve">until the patient reaches </w:t>
      </w:r>
      <w:r w:rsidR="00DE426D">
        <w:rPr>
          <w:rFonts w:ascii="Arial" w:hAnsi="Arial" w:cs="Arial"/>
          <w:bCs/>
          <w:sz w:val="20"/>
          <w:lang w:val="en-AU"/>
        </w:rPr>
        <w:t xml:space="preserve">12 months of age, </w:t>
      </w:r>
      <w:r w:rsidR="006F6070" w:rsidRPr="001C6D88">
        <w:rPr>
          <w:rFonts w:ascii="Arial" w:hAnsi="Arial" w:cs="Arial"/>
          <w:bCs/>
          <w:sz w:val="20"/>
          <w:lang w:val="en-AU"/>
        </w:rPr>
        <w:t>or if any criteria for removal from the study are met.</w:t>
      </w:r>
    </w:p>
    <w:p w14:paraId="00A2314A" w14:textId="77777777" w:rsidR="00B26BE4" w:rsidRPr="00A321F2" w:rsidRDefault="00B26BE4" w:rsidP="00A321F2">
      <w:pPr>
        <w:pStyle w:val="ListParagraph"/>
        <w:tabs>
          <w:tab w:val="left" w:pos="9214"/>
        </w:tabs>
        <w:spacing w:line="360" w:lineRule="auto"/>
        <w:ind w:left="0" w:right="-138"/>
        <w:contextualSpacing/>
        <w:jc w:val="both"/>
        <w:rPr>
          <w:rFonts w:asciiTheme="majorHAnsi" w:hAnsiTheme="majorHAnsi" w:cstheme="majorHAnsi"/>
          <w:color w:val="222222"/>
          <w:sz w:val="22"/>
          <w:szCs w:val="22"/>
          <w:shd w:val="clear" w:color="auto" w:fill="FFFFFF"/>
          <w:lang w:eastAsia="en-GB"/>
        </w:rPr>
      </w:pPr>
    </w:p>
    <w:p w14:paraId="451E4EAB" w14:textId="77777777" w:rsidR="00B26BE4" w:rsidRPr="00A321F2" w:rsidRDefault="00B26BE4" w:rsidP="00A321F2">
      <w:pPr>
        <w:tabs>
          <w:tab w:val="left" w:pos="9214"/>
        </w:tabs>
        <w:spacing w:line="360" w:lineRule="auto"/>
        <w:ind w:right="-138"/>
        <w:jc w:val="both"/>
        <w:rPr>
          <w:rFonts w:asciiTheme="majorHAnsi" w:hAnsiTheme="majorHAnsi" w:cstheme="majorHAnsi"/>
          <w:b/>
          <w:sz w:val="22"/>
          <w:szCs w:val="22"/>
          <w:lang w:eastAsia="en-GB"/>
        </w:rPr>
      </w:pPr>
      <w:r w:rsidRPr="00A321F2">
        <w:rPr>
          <w:rFonts w:asciiTheme="majorHAnsi" w:hAnsiTheme="majorHAnsi" w:cstheme="majorHAnsi"/>
          <w:b/>
          <w:sz w:val="22"/>
          <w:szCs w:val="22"/>
          <w:lang w:eastAsia="en-GB"/>
        </w:rPr>
        <w:t>Safety</w:t>
      </w:r>
    </w:p>
    <w:p w14:paraId="5AE2EBFA" w14:textId="5576D577" w:rsidR="00B26BE4" w:rsidRPr="00A321F2" w:rsidRDefault="00B26BE4" w:rsidP="00A321F2">
      <w:pPr>
        <w:pStyle w:val="ListParagraph"/>
        <w:tabs>
          <w:tab w:val="left" w:pos="9214"/>
        </w:tabs>
        <w:spacing w:line="360" w:lineRule="auto"/>
        <w:ind w:left="0"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Parents</w:t>
      </w:r>
      <w:r w:rsidR="0078565C" w:rsidRPr="00A321F2">
        <w:rPr>
          <w:rFonts w:asciiTheme="majorHAnsi" w:hAnsiTheme="majorHAnsi" w:cstheme="majorHAnsi"/>
          <w:sz w:val="22"/>
          <w:szCs w:val="22"/>
          <w:lang w:eastAsia="en-GB"/>
        </w:rPr>
        <w:t>/</w:t>
      </w:r>
      <w:r w:rsidR="00DE426D" w:rsidRPr="00A321F2">
        <w:rPr>
          <w:rFonts w:asciiTheme="majorHAnsi" w:hAnsiTheme="majorHAnsi" w:cstheme="majorHAnsi"/>
          <w:sz w:val="22"/>
          <w:szCs w:val="22"/>
          <w:lang w:eastAsia="en-GB"/>
        </w:rPr>
        <w:t>caregivers</w:t>
      </w:r>
      <w:r w:rsidRPr="00A321F2">
        <w:rPr>
          <w:rFonts w:asciiTheme="majorHAnsi" w:hAnsiTheme="majorHAnsi" w:cstheme="majorHAnsi"/>
          <w:sz w:val="22"/>
          <w:szCs w:val="22"/>
          <w:lang w:eastAsia="en-GB"/>
        </w:rPr>
        <w:t xml:space="preserve"> will also be given written information </w:t>
      </w:r>
      <w:r w:rsidR="001C6D88" w:rsidRPr="00A321F2">
        <w:rPr>
          <w:rFonts w:asciiTheme="majorHAnsi" w:hAnsiTheme="majorHAnsi" w:cstheme="majorHAnsi"/>
          <w:sz w:val="22"/>
          <w:szCs w:val="22"/>
          <w:lang w:eastAsia="en-GB"/>
        </w:rPr>
        <w:t>on how to apply topical timolol ge</w:t>
      </w:r>
      <w:r w:rsidR="001C6D88">
        <w:rPr>
          <w:rFonts w:asciiTheme="majorHAnsi" w:hAnsiTheme="majorHAnsi" w:cstheme="majorHAnsi"/>
          <w:sz w:val="22"/>
          <w:szCs w:val="22"/>
          <w:lang w:eastAsia="en-GB"/>
        </w:rPr>
        <w:t>l and</w:t>
      </w:r>
      <w:r w:rsidRPr="00A321F2">
        <w:rPr>
          <w:rFonts w:asciiTheme="majorHAnsi" w:hAnsiTheme="majorHAnsi" w:cstheme="majorHAnsi"/>
          <w:sz w:val="22"/>
          <w:szCs w:val="22"/>
          <w:lang w:eastAsia="en-GB"/>
        </w:rPr>
        <w:t xml:space="preserve"> the potential side effects of topical timolol and asked to </w:t>
      </w:r>
      <w:r w:rsidR="00DE426D">
        <w:rPr>
          <w:rFonts w:asciiTheme="majorHAnsi" w:hAnsiTheme="majorHAnsi" w:cstheme="majorHAnsi"/>
          <w:sz w:val="22"/>
          <w:szCs w:val="22"/>
          <w:lang w:eastAsia="en-GB"/>
        </w:rPr>
        <w:t xml:space="preserve">contact the investigators or </w:t>
      </w:r>
      <w:r w:rsidRPr="00A321F2">
        <w:rPr>
          <w:rFonts w:asciiTheme="majorHAnsi" w:hAnsiTheme="majorHAnsi" w:cstheme="majorHAnsi"/>
          <w:sz w:val="22"/>
          <w:szCs w:val="22"/>
          <w:lang w:eastAsia="en-GB"/>
        </w:rPr>
        <w:t>see a doctor if they notice any of these.</w:t>
      </w:r>
      <w:r w:rsidR="000B3116" w:rsidRPr="00A321F2">
        <w:rPr>
          <w:rFonts w:asciiTheme="majorHAnsi" w:hAnsiTheme="majorHAnsi" w:cstheme="majorHAnsi"/>
          <w:sz w:val="22"/>
          <w:szCs w:val="22"/>
          <w:lang w:eastAsia="en-GB"/>
        </w:rPr>
        <w:t xml:space="preserve"> </w:t>
      </w:r>
      <w:r w:rsidRPr="00A321F2">
        <w:rPr>
          <w:rFonts w:asciiTheme="majorHAnsi" w:hAnsiTheme="majorHAnsi" w:cstheme="majorHAnsi"/>
          <w:sz w:val="22"/>
          <w:szCs w:val="22"/>
          <w:lang w:eastAsia="en-GB"/>
        </w:rPr>
        <w:t xml:space="preserve">Any child who experiences side effects that are considered to be a contraindication to the ongoing use of the topical timolol will be removed from the </w:t>
      </w:r>
      <w:r w:rsidR="00270AC7">
        <w:rPr>
          <w:rFonts w:asciiTheme="majorHAnsi" w:hAnsiTheme="majorHAnsi" w:cstheme="majorHAnsi"/>
          <w:sz w:val="22"/>
          <w:szCs w:val="22"/>
          <w:lang w:eastAsia="en-GB"/>
        </w:rPr>
        <w:t>study</w:t>
      </w:r>
      <w:r w:rsidRPr="00A321F2">
        <w:rPr>
          <w:rFonts w:asciiTheme="majorHAnsi" w:hAnsiTheme="majorHAnsi" w:cstheme="majorHAnsi"/>
          <w:sz w:val="22"/>
          <w:szCs w:val="22"/>
          <w:lang w:eastAsia="en-GB"/>
        </w:rPr>
        <w:t>.</w:t>
      </w:r>
    </w:p>
    <w:p w14:paraId="5B968793" w14:textId="77777777" w:rsidR="000B3E3F" w:rsidRPr="00A321F2" w:rsidRDefault="000B3E3F" w:rsidP="00A321F2">
      <w:pPr>
        <w:tabs>
          <w:tab w:val="left" w:pos="9214"/>
        </w:tabs>
        <w:spacing w:line="360" w:lineRule="auto"/>
        <w:ind w:right="-138"/>
        <w:jc w:val="both"/>
        <w:rPr>
          <w:rFonts w:asciiTheme="majorHAnsi" w:hAnsiTheme="majorHAnsi" w:cstheme="majorHAnsi"/>
          <w:sz w:val="22"/>
          <w:szCs w:val="22"/>
          <w:lang w:val="en-NZ"/>
        </w:rPr>
      </w:pPr>
    </w:p>
    <w:p w14:paraId="55F93443" w14:textId="42560460" w:rsidR="002F24DE" w:rsidRPr="00A321F2" w:rsidRDefault="002F24DE" w:rsidP="00A321F2">
      <w:pPr>
        <w:pStyle w:val="Heading2"/>
        <w:keepLines/>
        <w:widowControl w:val="0"/>
        <w:tabs>
          <w:tab w:val="left" w:pos="9214"/>
        </w:tabs>
        <w:spacing w:line="360" w:lineRule="auto"/>
        <w:ind w:right="-138"/>
        <w:jc w:val="both"/>
        <w:rPr>
          <w:rFonts w:asciiTheme="majorHAnsi" w:hAnsiTheme="majorHAnsi" w:cstheme="majorHAnsi"/>
          <w:sz w:val="22"/>
          <w:szCs w:val="22"/>
        </w:rPr>
      </w:pPr>
      <w:r w:rsidRPr="00A321F2">
        <w:rPr>
          <w:rFonts w:asciiTheme="majorHAnsi" w:hAnsiTheme="majorHAnsi" w:cstheme="majorHAnsi"/>
          <w:sz w:val="22"/>
          <w:szCs w:val="22"/>
        </w:rPr>
        <w:t xml:space="preserve">Criteria for </w:t>
      </w:r>
      <w:r w:rsidR="00270AC7">
        <w:rPr>
          <w:rFonts w:asciiTheme="majorHAnsi" w:hAnsiTheme="majorHAnsi" w:cstheme="majorHAnsi"/>
          <w:sz w:val="22"/>
          <w:szCs w:val="22"/>
        </w:rPr>
        <w:t>E</w:t>
      </w:r>
      <w:r w:rsidR="00270AC7" w:rsidRPr="00A321F2">
        <w:rPr>
          <w:rFonts w:asciiTheme="majorHAnsi" w:hAnsiTheme="majorHAnsi" w:cstheme="majorHAnsi"/>
          <w:sz w:val="22"/>
          <w:szCs w:val="22"/>
        </w:rPr>
        <w:t xml:space="preserve">xit </w:t>
      </w:r>
      <w:r w:rsidRPr="00A321F2">
        <w:rPr>
          <w:rFonts w:asciiTheme="majorHAnsi" w:hAnsiTheme="majorHAnsi" w:cstheme="majorHAnsi"/>
          <w:sz w:val="22"/>
          <w:szCs w:val="22"/>
        </w:rPr>
        <w:t xml:space="preserve">from </w:t>
      </w:r>
      <w:r w:rsidR="006041A2" w:rsidRPr="00A321F2">
        <w:rPr>
          <w:rFonts w:asciiTheme="majorHAnsi" w:hAnsiTheme="majorHAnsi" w:cstheme="majorHAnsi"/>
          <w:sz w:val="22"/>
          <w:szCs w:val="22"/>
        </w:rPr>
        <w:t xml:space="preserve">the </w:t>
      </w:r>
      <w:r w:rsidR="00270AC7">
        <w:rPr>
          <w:rFonts w:asciiTheme="majorHAnsi" w:hAnsiTheme="majorHAnsi" w:cstheme="majorHAnsi"/>
          <w:sz w:val="22"/>
          <w:szCs w:val="22"/>
        </w:rPr>
        <w:t>S</w:t>
      </w:r>
      <w:r w:rsidRPr="00A321F2">
        <w:rPr>
          <w:rFonts w:asciiTheme="majorHAnsi" w:hAnsiTheme="majorHAnsi" w:cstheme="majorHAnsi"/>
          <w:sz w:val="22"/>
          <w:szCs w:val="22"/>
        </w:rPr>
        <w:t>tudy</w:t>
      </w:r>
    </w:p>
    <w:p w14:paraId="50DCDDA8" w14:textId="736667BF" w:rsidR="00A76E39" w:rsidRPr="00A321F2" w:rsidRDefault="008E4F0F" w:rsidP="00A321F2">
      <w:p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These</w:t>
      </w:r>
      <w:r w:rsidR="00A76E39" w:rsidRPr="00A321F2">
        <w:rPr>
          <w:rFonts w:asciiTheme="majorHAnsi" w:hAnsiTheme="majorHAnsi" w:cstheme="majorHAnsi"/>
          <w:iCs/>
          <w:sz w:val="22"/>
          <w:szCs w:val="22"/>
        </w:rPr>
        <w:t xml:space="preserve"> include:</w:t>
      </w:r>
    </w:p>
    <w:p w14:paraId="70C6FD1A" w14:textId="131C0B52" w:rsidR="00A76E39" w:rsidRPr="00A321F2" w:rsidRDefault="007C686F" w:rsidP="00A321F2">
      <w:pPr>
        <w:numPr>
          <w:ilvl w:val="0"/>
          <w:numId w:val="46"/>
        </w:num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 xml:space="preserve">Side effects </w:t>
      </w:r>
      <w:r w:rsidR="0078565C" w:rsidRPr="00A321F2">
        <w:rPr>
          <w:rFonts w:asciiTheme="majorHAnsi" w:hAnsiTheme="majorHAnsi" w:cstheme="majorHAnsi"/>
          <w:iCs/>
          <w:sz w:val="22"/>
          <w:szCs w:val="22"/>
        </w:rPr>
        <w:t>of</w:t>
      </w:r>
      <w:r w:rsidRPr="00A321F2">
        <w:rPr>
          <w:rFonts w:asciiTheme="majorHAnsi" w:hAnsiTheme="majorHAnsi" w:cstheme="majorHAnsi"/>
          <w:iCs/>
          <w:sz w:val="22"/>
          <w:szCs w:val="22"/>
        </w:rPr>
        <w:t xml:space="preserve"> the treatment that are considered to be contraindications to its ongoing use </w:t>
      </w:r>
    </w:p>
    <w:p w14:paraId="5F463F1D" w14:textId="35EB0854" w:rsidR="00C96D79" w:rsidRPr="00A321F2" w:rsidRDefault="00C96D79" w:rsidP="00A321F2">
      <w:pPr>
        <w:numPr>
          <w:ilvl w:val="0"/>
          <w:numId w:val="46"/>
        </w:num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 xml:space="preserve">Proliferation or no change to the size of the lesion after </w:t>
      </w:r>
      <w:r w:rsidR="0078565C" w:rsidRPr="00A321F2">
        <w:rPr>
          <w:rFonts w:asciiTheme="majorHAnsi" w:hAnsiTheme="majorHAnsi" w:cstheme="majorHAnsi"/>
          <w:iCs/>
          <w:sz w:val="22"/>
          <w:szCs w:val="22"/>
        </w:rPr>
        <w:t>total of 3 months</w:t>
      </w:r>
      <w:r w:rsidRPr="00A321F2">
        <w:rPr>
          <w:rFonts w:asciiTheme="majorHAnsi" w:hAnsiTheme="majorHAnsi" w:cstheme="majorHAnsi"/>
          <w:iCs/>
          <w:sz w:val="22"/>
          <w:szCs w:val="22"/>
        </w:rPr>
        <w:t xml:space="preserve"> of treatment</w:t>
      </w:r>
    </w:p>
    <w:p w14:paraId="54992DD8" w14:textId="13D6729C" w:rsidR="007C686F" w:rsidRPr="00A321F2" w:rsidRDefault="007C686F" w:rsidP="00A321F2">
      <w:pPr>
        <w:numPr>
          <w:ilvl w:val="0"/>
          <w:numId w:val="46"/>
        </w:numPr>
        <w:tabs>
          <w:tab w:val="left" w:pos="9214"/>
        </w:tabs>
        <w:spacing w:line="360" w:lineRule="auto"/>
        <w:ind w:right="-138"/>
        <w:jc w:val="both"/>
        <w:rPr>
          <w:rFonts w:asciiTheme="majorHAnsi" w:hAnsiTheme="majorHAnsi" w:cstheme="majorHAnsi"/>
          <w:iCs/>
          <w:sz w:val="22"/>
          <w:szCs w:val="22"/>
        </w:rPr>
      </w:pPr>
      <w:r w:rsidRPr="00A321F2">
        <w:rPr>
          <w:rFonts w:asciiTheme="majorHAnsi" w:hAnsiTheme="majorHAnsi" w:cstheme="majorHAnsi"/>
          <w:iCs/>
          <w:sz w:val="22"/>
          <w:szCs w:val="22"/>
        </w:rPr>
        <w:t>Development or worsening of ulceration of the IH</w:t>
      </w:r>
    </w:p>
    <w:p w14:paraId="5456CF72" w14:textId="1359AC1F" w:rsidR="002F24DE" w:rsidRPr="00A321F2" w:rsidRDefault="00DE426D" w:rsidP="00A321F2">
      <w:pPr>
        <w:numPr>
          <w:ilvl w:val="0"/>
          <w:numId w:val="45"/>
        </w:numPr>
        <w:tabs>
          <w:tab w:val="left" w:pos="9214"/>
        </w:tabs>
        <w:spacing w:line="360" w:lineRule="auto"/>
        <w:ind w:right="-138"/>
        <w:jc w:val="both"/>
        <w:rPr>
          <w:rFonts w:asciiTheme="majorHAnsi" w:hAnsiTheme="majorHAnsi" w:cstheme="majorHAnsi"/>
          <w:iCs/>
          <w:sz w:val="22"/>
          <w:szCs w:val="22"/>
        </w:rPr>
      </w:pPr>
      <w:r>
        <w:rPr>
          <w:rFonts w:asciiTheme="majorHAnsi" w:hAnsiTheme="majorHAnsi" w:cstheme="majorHAnsi"/>
          <w:iCs/>
          <w:sz w:val="22"/>
          <w:szCs w:val="22"/>
        </w:rPr>
        <w:t>Decision by the parents/caregivers of the child</w:t>
      </w:r>
      <w:r w:rsidR="00270AC7">
        <w:rPr>
          <w:rFonts w:asciiTheme="majorHAnsi" w:hAnsiTheme="majorHAnsi" w:cstheme="majorHAnsi"/>
          <w:iCs/>
          <w:sz w:val="22"/>
          <w:szCs w:val="22"/>
        </w:rPr>
        <w:t xml:space="preserve"> to stop treatment</w:t>
      </w:r>
    </w:p>
    <w:p w14:paraId="216131D7" w14:textId="77777777" w:rsidR="002510DD" w:rsidRPr="00A321F2" w:rsidRDefault="002510DD" w:rsidP="00A321F2">
      <w:pPr>
        <w:tabs>
          <w:tab w:val="left" w:pos="9214"/>
        </w:tabs>
        <w:spacing w:line="360" w:lineRule="auto"/>
        <w:ind w:right="-138"/>
        <w:jc w:val="both"/>
        <w:rPr>
          <w:rFonts w:asciiTheme="majorHAnsi" w:hAnsiTheme="majorHAnsi" w:cstheme="majorHAnsi"/>
          <w:iCs/>
          <w:sz w:val="22"/>
          <w:szCs w:val="22"/>
        </w:rPr>
      </w:pPr>
    </w:p>
    <w:p w14:paraId="04518294" w14:textId="041DC3C2" w:rsidR="00DE426D" w:rsidRDefault="00F26F02" w:rsidP="00A321F2">
      <w:pPr>
        <w:tabs>
          <w:tab w:val="left" w:pos="9214"/>
        </w:tabs>
        <w:spacing w:line="360" w:lineRule="auto"/>
        <w:ind w:right="-138"/>
        <w:jc w:val="both"/>
        <w:rPr>
          <w:rFonts w:asciiTheme="majorHAnsi" w:hAnsiTheme="majorHAnsi" w:cstheme="majorHAnsi"/>
          <w:b/>
          <w:color w:val="222222"/>
          <w:sz w:val="22"/>
          <w:szCs w:val="22"/>
          <w:shd w:val="clear" w:color="auto" w:fill="FFFFFF"/>
          <w:lang w:eastAsia="en-GB"/>
        </w:rPr>
      </w:pPr>
      <w:r w:rsidRPr="00A321F2">
        <w:rPr>
          <w:rFonts w:asciiTheme="majorHAnsi" w:hAnsiTheme="majorHAnsi" w:cstheme="majorHAnsi"/>
          <w:b/>
          <w:color w:val="222222"/>
          <w:sz w:val="22"/>
          <w:szCs w:val="22"/>
          <w:shd w:val="clear" w:color="auto" w:fill="FFFFFF"/>
          <w:lang w:eastAsia="en-GB"/>
        </w:rPr>
        <w:t xml:space="preserve">Documentation of results by </w:t>
      </w:r>
      <w:r w:rsidR="00DE426D">
        <w:rPr>
          <w:rFonts w:asciiTheme="majorHAnsi" w:hAnsiTheme="majorHAnsi" w:cstheme="majorHAnsi"/>
          <w:b/>
          <w:color w:val="222222"/>
          <w:sz w:val="22"/>
          <w:szCs w:val="22"/>
          <w:shd w:val="clear" w:color="auto" w:fill="FFFFFF"/>
          <w:lang w:eastAsia="en-GB"/>
        </w:rPr>
        <w:t xml:space="preserve">the </w:t>
      </w:r>
      <w:r w:rsidRPr="00A321F2">
        <w:rPr>
          <w:rFonts w:asciiTheme="majorHAnsi" w:hAnsiTheme="majorHAnsi" w:cstheme="majorHAnsi"/>
          <w:b/>
          <w:color w:val="222222"/>
          <w:sz w:val="22"/>
          <w:szCs w:val="22"/>
          <w:shd w:val="clear" w:color="auto" w:fill="FFFFFF"/>
          <w:lang w:eastAsia="en-GB"/>
        </w:rPr>
        <w:t xml:space="preserve">clinicians </w:t>
      </w:r>
    </w:p>
    <w:p w14:paraId="1F7F8EF3" w14:textId="370DEC84" w:rsidR="00F26F02" w:rsidRPr="00A321F2" w:rsidRDefault="00DE426D" w:rsidP="00A321F2">
      <w:pPr>
        <w:tabs>
          <w:tab w:val="left" w:pos="9214"/>
        </w:tabs>
        <w:spacing w:line="360" w:lineRule="auto"/>
        <w:ind w:right="-138"/>
        <w:jc w:val="both"/>
        <w:rPr>
          <w:rFonts w:asciiTheme="majorHAnsi" w:hAnsiTheme="majorHAnsi" w:cstheme="majorHAnsi"/>
          <w:b/>
          <w:color w:val="222222"/>
          <w:sz w:val="22"/>
          <w:szCs w:val="22"/>
          <w:shd w:val="clear" w:color="auto" w:fill="FFFFFF"/>
          <w:lang w:eastAsia="en-GB"/>
        </w:rPr>
      </w:pPr>
      <w:r w:rsidRPr="00A321F2">
        <w:rPr>
          <w:rFonts w:asciiTheme="majorHAnsi" w:hAnsiTheme="majorHAnsi" w:cstheme="majorHAnsi"/>
          <w:sz w:val="22"/>
          <w:szCs w:val="22"/>
          <w:lang w:eastAsia="en-GB"/>
        </w:rPr>
        <w:t>Participants will be seen in the VAC at baseline, 1 month, 3 months, 6 months, 12 months or until</w:t>
      </w:r>
      <w:r w:rsidR="0022198F">
        <w:rPr>
          <w:rFonts w:asciiTheme="majorHAnsi" w:hAnsiTheme="majorHAnsi" w:cstheme="majorHAnsi"/>
          <w:sz w:val="22"/>
          <w:szCs w:val="22"/>
          <w:lang w:eastAsia="en-GB"/>
        </w:rPr>
        <w:t xml:space="preserve"> the</w:t>
      </w:r>
      <w:r w:rsidRPr="00A321F2">
        <w:rPr>
          <w:rFonts w:asciiTheme="majorHAnsi" w:hAnsiTheme="majorHAnsi" w:cstheme="majorHAnsi"/>
          <w:sz w:val="22"/>
          <w:szCs w:val="22"/>
          <w:lang w:eastAsia="en-GB"/>
        </w:rPr>
        <w:t xml:space="preserve"> lesion</w:t>
      </w:r>
      <w:r w:rsidR="0022198F">
        <w:rPr>
          <w:rFonts w:asciiTheme="majorHAnsi" w:hAnsiTheme="majorHAnsi" w:cstheme="majorHAnsi"/>
          <w:sz w:val="22"/>
          <w:szCs w:val="22"/>
          <w:lang w:eastAsia="en-GB"/>
        </w:rPr>
        <w:t xml:space="preserve"> has</w:t>
      </w:r>
      <w:r w:rsidRPr="00A321F2">
        <w:rPr>
          <w:rFonts w:asciiTheme="majorHAnsi" w:hAnsiTheme="majorHAnsi" w:cstheme="majorHAnsi"/>
          <w:sz w:val="22"/>
          <w:szCs w:val="22"/>
          <w:lang w:eastAsia="en-GB"/>
        </w:rPr>
        <w:t xml:space="preserve"> stabilised or resolved. At each clinic appointment </w:t>
      </w:r>
      <w:r>
        <w:rPr>
          <w:rFonts w:asciiTheme="majorHAnsi" w:hAnsiTheme="majorHAnsi" w:cstheme="majorHAnsi"/>
          <w:sz w:val="22"/>
          <w:szCs w:val="22"/>
          <w:lang w:eastAsia="en-GB"/>
        </w:rPr>
        <w:t>any side effects of the treatment will be recorded</w:t>
      </w:r>
      <w:r w:rsidR="003111E1">
        <w:rPr>
          <w:rFonts w:asciiTheme="majorHAnsi" w:hAnsiTheme="majorHAnsi" w:cstheme="majorHAnsi"/>
          <w:sz w:val="22"/>
          <w:szCs w:val="22"/>
          <w:lang w:eastAsia="en-GB"/>
        </w:rPr>
        <w:t>,</w:t>
      </w:r>
      <w:r>
        <w:rPr>
          <w:rFonts w:asciiTheme="majorHAnsi" w:hAnsiTheme="majorHAnsi" w:cstheme="majorHAnsi"/>
          <w:sz w:val="22"/>
          <w:szCs w:val="22"/>
          <w:lang w:eastAsia="en-GB"/>
        </w:rPr>
        <w:t xml:space="preserve"> </w:t>
      </w:r>
      <w:r w:rsidRPr="00A321F2">
        <w:rPr>
          <w:rFonts w:asciiTheme="majorHAnsi" w:hAnsiTheme="majorHAnsi" w:cstheme="majorHAnsi"/>
          <w:sz w:val="22"/>
          <w:szCs w:val="22"/>
          <w:lang w:eastAsia="en-GB"/>
        </w:rPr>
        <w:t xml:space="preserve">heart rate and blood pressure will be measured, and assessment of size, colour, </w:t>
      </w:r>
      <w:r>
        <w:rPr>
          <w:rFonts w:asciiTheme="majorHAnsi" w:hAnsiTheme="majorHAnsi" w:cstheme="majorHAnsi"/>
          <w:sz w:val="22"/>
          <w:szCs w:val="22"/>
          <w:lang w:eastAsia="en-GB"/>
        </w:rPr>
        <w:t xml:space="preserve">thickness and </w:t>
      </w:r>
      <w:r w:rsidRPr="00A321F2">
        <w:rPr>
          <w:rFonts w:asciiTheme="majorHAnsi" w:hAnsiTheme="majorHAnsi" w:cstheme="majorHAnsi"/>
          <w:sz w:val="22"/>
          <w:szCs w:val="22"/>
          <w:lang w:eastAsia="en-GB"/>
        </w:rPr>
        <w:t>consistency of the IH</w:t>
      </w:r>
      <w:r w:rsidR="003111E1">
        <w:rPr>
          <w:rFonts w:asciiTheme="majorHAnsi" w:hAnsiTheme="majorHAnsi" w:cstheme="majorHAnsi"/>
          <w:sz w:val="22"/>
          <w:szCs w:val="22"/>
          <w:lang w:eastAsia="en-GB"/>
        </w:rPr>
        <w:t xml:space="preserve"> will be performed</w:t>
      </w:r>
      <w:r w:rsidRPr="00A321F2">
        <w:rPr>
          <w:rFonts w:asciiTheme="majorHAnsi" w:hAnsiTheme="majorHAnsi" w:cstheme="majorHAnsi"/>
          <w:sz w:val="22"/>
          <w:szCs w:val="22"/>
          <w:lang w:eastAsia="en-GB"/>
        </w:rPr>
        <w:t>. Photographs of the IH</w:t>
      </w:r>
      <w:r w:rsidR="00270AC7">
        <w:rPr>
          <w:rFonts w:asciiTheme="majorHAnsi" w:hAnsiTheme="majorHAnsi" w:cstheme="majorHAnsi"/>
          <w:sz w:val="22"/>
          <w:szCs w:val="22"/>
          <w:lang w:eastAsia="en-GB"/>
        </w:rPr>
        <w:t>(s)</w:t>
      </w:r>
      <w:r w:rsidRPr="00A321F2">
        <w:rPr>
          <w:rFonts w:asciiTheme="majorHAnsi" w:hAnsiTheme="majorHAnsi" w:cstheme="majorHAnsi"/>
          <w:sz w:val="22"/>
          <w:szCs w:val="22"/>
          <w:lang w:eastAsia="en-GB"/>
        </w:rPr>
        <w:t xml:space="preserve"> will be taken at baseline, 3 months, 6 months and 12 months.</w:t>
      </w:r>
    </w:p>
    <w:p w14:paraId="048222D1" w14:textId="77777777" w:rsidR="00F26F02" w:rsidRPr="00A321F2" w:rsidRDefault="00F26F02" w:rsidP="00A321F2">
      <w:pPr>
        <w:tabs>
          <w:tab w:val="left" w:pos="9214"/>
        </w:tabs>
        <w:spacing w:line="360" w:lineRule="auto"/>
        <w:ind w:right="-138"/>
        <w:jc w:val="both"/>
        <w:rPr>
          <w:rFonts w:asciiTheme="majorHAnsi" w:hAnsiTheme="majorHAnsi" w:cstheme="majorHAnsi"/>
          <w:sz w:val="22"/>
          <w:szCs w:val="22"/>
          <w:lang w:eastAsia="en-GB"/>
        </w:rPr>
      </w:pPr>
    </w:p>
    <w:p w14:paraId="29327DFA" w14:textId="298E2A97" w:rsidR="00F26F02" w:rsidRPr="00A321F2" w:rsidRDefault="00DE426D" w:rsidP="00A321F2">
      <w:pPr>
        <w:tabs>
          <w:tab w:val="left" w:pos="9214"/>
        </w:tabs>
        <w:spacing w:line="360" w:lineRule="auto"/>
        <w:ind w:right="-138"/>
        <w:jc w:val="both"/>
        <w:rPr>
          <w:rFonts w:asciiTheme="majorHAnsi" w:hAnsiTheme="majorHAnsi" w:cstheme="majorHAnsi"/>
          <w:sz w:val="22"/>
          <w:szCs w:val="22"/>
          <w:lang w:eastAsia="en-GB"/>
        </w:rPr>
      </w:pPr>
      <w:r>
        <w:rPr>
          <w:rFonts w:asciiTheme="majorHAnsi" w:hAnsiTheme="majorHAnsi" w:cstheme="majorHAnsi"/>
          <w:b/>
          <w:sz w:val="22"/>
          <w:szCs w:val="22"/>
          <w:lang w:eastAsia="en-GB"/>
        </w:rPr>
        <w:t xml:space="preserve">Assessment of </w:t>
      </w:r>
      <w:r w:rsidR="00AE71DC" w:rsidRPr="00A321F2">
        <w:rPr>
          <w:rFonts w:asciiTheme="majorHAnsi" w:hAnsiTheme="majorHAnsi" w:cstheme="majorHAnsi"/>
          <w:b/>
          <w:sz w:val="22"/>
          <w:szCs w:val="22"/>
          <w:lang w:eastAsia="en-GB"/>
        </w:rPr>
        <w:t>Results</w:t>
      </w:r>
    </w:p>
    <w:p w14:paraId="11D3B4FC" w14:textId="13C9069E" w:rsidR="00F26F02" w:rsidRPr="00A321F2" w:rsidRDefault="005C0823" w:rsidP="00A321F2">
      <w:pPr>
        <w:pStyle w:val="ListParagraph"/>
        <w:tabs>
          <w:tab w:val="left" w:pos="9214"/>
        </w:tabs>
        <w:spacing w:line="360" w:lineRule="auto"/>
        <w:ind w:left="0"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Before and after treatment photograph</w:t>
      </w:r>
      <w:r w:rsidR="004D3EA5">
        <w:rPr>
          <w:rFonts w:asciiTheme="majorHAnsi" w:hAnsiTheme="majorHAnsi" w:cstheme="majorHAnsi"/>
          <w:sz w:val="22"/>
          <w:szCs w:val="22"/>
          <w:lang w:eastAsia="en-GB"/>
        </w:rPr>
        <w:t>s</w:t>
      </w:r>
      <w:r w:rsidRPr="00A321F2">
        <w:rPr>
          <w:rFonts w:asciiTheme="majorHAnsi" w:hAnsiTheme="majorHAnsi" w:cstheme="majorHAnsi"/>
          <w:sz w:val="22"/>
          <w:szCs w:val="22"/>
          <w:lang w:eastAsia="en-GB"/>
        </w:rPr>
        <w:t xml:space="preserve"> will be evaluated by an independent panel using an analogue scale of 0 (no improvement and/or deterioration) to 10 (excellent improvement)</w:t>
      </w:r>
      <w:r w:rsidR="00DE426D">
        <w:rPr>
          <w:rFonts w:asciiTheme="majorHAnsi" w:hAnsiTheme="majorHAnsi" w:cstheme="majorHAnsi"/>
          <w:sz w:val="22"/>
          <w:szCs w:val="22"/>
          <w:lang w:eastAsia="en-GB"/>
        </w:rPr>
        <w:t xml:space="preserve">. </w:t>
      </w:r>
      <w:r w:rsidRPr="00A321F2">
        <w:rPr>
          <w:rFonts w:asciiTheme="majorHAnsi" w:hAnsiTheme="majorHAnsi" w:cstheme="majorHAnsi"/>
          <w:sz w:val="22"/>
          <w:szCs w:val="22"/>
          <w:lang w:eastAsia="en-GB"/>
        </w:rPr>
        <w:t>Similarly,</w:t>
      </w:r>
      <w:r w:rsidR="00DE426D">
        <w:rPr>
          <w:rFonts w:asciiTheme="majorHAnsi" w:hAnsiTheme="majorHAnsi" w:cstheme="majorHAnsi"/>
          <w:sz w:val="22"/>
          <w:szCs w:val="22"/>
          <w:lang w:eastAsia="en-GB"/>
        </w:rPr>
        <w:t xml:space="preserve"> the parents/</w:t>
      </w:r>
      <w:r w:rsidRPr="00A321F2">
        <w:rPr>
          <w:rFonts w:asciiTheme="majorHAnsi" w:hAnsiTheme="majorHAnsi" w:cstheme="majorHAnsi"/>
          <w:sz w:val="22"/>
          <w:szCs w:val="22"/>
          <w:lang w:eastAsia="en-GB"/>
        </w:rPr>
        <w:t>caregivers will be asked to evaluate the results of the treatment using this analogue scale.</w:t>
      </w:r>
    </w:p>
    <w:p w14:paraId="13FDA644" w14:textId="77777777" w:rsidR="00F26F02" w:rsidRPr="00A321F2" w:rsidRDefault="00F26F02" w:rsidP="00A321F2">
      <w:pPr>
        <w:pStyle w:val="ListParagraph"/>
        <w:tabs>
          <w:tab w:val="left" w:pos="9214"/>
        </w:tabs>
        <w:spacing w:line="360" w:lineRule="auto"/>
        <w:ind w:left="0" w:right="-138"/>
        <w:contextualSpacing/>
        <w:jc w:val="both"/>
        <w:rPr>
          <w:rFonts w:asciiTheme="majorHAnsi" w:hAnsiTheme="majorHAnsi" w:cstheme="majorHAnsi"/>
          <w:sz w:val="22"/>
          <w:szCs w:val="22"/>
          <w:lang w:eastAsia="en-GB"/>
        </w:rPr>
      </w:pPr>
    </w:p>
    <w:p w14:paraId="06C5F14A" w14:textId="77777777" w:rsidR="00F63C14" w:rsidRPr="00A321F2" w:rsidRDefault="00F26F02" w:rsidP="00A321F2">
      <w:pPr>
        <w:pStyle w:val="ListParagraph"/>
        <w:tabs>
          <w:tab w:val="left" w:pos="9214"/>
        </w:tabs>
        <w:spacing w:line="360" w:lineRule="auto"/>
        <w:ind w:left="0"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Treatment failure will be defined as</w:t>
      </w:r>
      <w:r w:rsidR="00F63C14" w:rsidRPr="00A321F2">
        <w:rPr>
          <w:rFonts w:asciiTheme="majorHAnsi" w:hAnsiTheme="majorHAnsi" w:cstheme="majorHAnsi"/>
          <w:sz w:val="22"/>
          <w:szCs w:val="22"/>
          <w:lang w:eastAsia="en-GB"/>
        </w:rPr>
        <w:t xml:space="preserve">: </w:t>
      </w:r>
    </w:p>
    <w:p w14:paraId="2401E8EA" w14:textId="562BE2C1" w:rsidR="00F46C09" w:rsidRPr="00A321F2" w:rsidRDefault="00F46C09" w:rsidP="00A321F2">
      <w:pPr>
        <w:pStyle w:val="ListParagraph"/>
        <w:numPr>
          <w:ilvl w:val="0"/>
          <w:numId w:val="50"/>
        </w:numPr>
        <w:tabs>
          <w:tab w:val="left" w:pos="9214"/>
        </w:tabs>
        <w:spacing w:line="360" w:lineRule="auto"/>
        <w:ind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A score of “0” on the analogue scale above</w:t>
      </w:r>
    </w:p>
    <w:p w14:paraId="5DD1167C" w14:textId="24F78258" w:rsidR="00B65C4B" w:rsidRPr="00A321F2" w:rsidRDefault="00F63C14" w:rsidP="00A321F2">
      <w:pPr>
        <w:pStyle w:val="ListParagraph"/>
        <w:numPr>
          <w:ilvl w:val="0"/>
          <w:numId w:val="50"/>
        </w:numPr>
        <w:tabs>
          <w:tab w:val="left" w:pos="9214"/>
        </w:tabs>
        <w:spacing w:line="360" w:lineRule="auto"/>
        <w:ind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 xml:space="preserve">Cessation of </w:t>
      </w:r>
      <w:r w:rsidR="00270AC7">
        <w:rPr>
          <w:rFonts w:asciiTheme="majorHAnsi" w:hAnsiTheme="majorHAnsi" w:cstheme="majorHAnsi"/>
          <w:sz w:val="22"/>
          <w:szCs w:val="22"/>
          <w:lang w:eastAsia="en-GB"/>
        </w:rPr>
        <w:t xml:space="preserve">the </w:t>
      </w:r>
      <w:r w:rsidRPr="00A321F2">
        <w:rPr>
          <w:rFonts w:asciiTheme="majorHAnsi" w:hAnsiTheme="majorHAnsi" w:cstheme="majorHAnsi"/>
          <w:sz w:val="22"/>
          <w:szCs w:val="22"/>
          <w:lang w:eastAsia="en-GB"/>
        </w:rPr>
        <w:t xml:space="preserve">growth </w:t>
      </w:r>
      <w:r w:rsidR="00270AC7">
        <w:rPr>
          <w:rFonts w:asciiTheme="majorHAnsi" w:hAnsiTheme="majorHAnsi" w:cstheme="majorHAnsi"/>
          <w:sz w:val="22"/>
          <w:szCs w:val="22"/>
          <w:lang w:eastAsia="en-GB"/>
        </w:rPr>
        <w:t xml:space="preserve">of the </w:t>
      </w:r>
      <w:r w:rsidR="00270AC7" w:rsidRPr="00A321F2">
        <w:rPr>
          <w:rFonts w:asciiTheme="majorHAnsi" w:hAnsiTheme="majorHAnsi" w:cstheme="majorHAnsi"/>
          <w:sz w:val="22"/>
          <w:szCs w:val="22"/>
          <w:lang w:eastAsia="en-GB"/>
        </w:rPr>
        <w:t xml:space="preserve">lesion </w:t>
      </w:r>
      <w:r w:rsidRPr="00A321F2">
        <w:rPr>
          <w:rFonts w:asciiTheme="majorHAnsi" w:hAnsiTheme="majorHAnsi" w:cstheme="majorHAnsi"/>
          <w:sz w:val="22"/>
          <w:szCs w:val="22"/>
          <w:lang w:eastAsia="en-GB"/>
        </w:rPr>
        <w:t xml:space="preserve">without </w:t>
      </w:r>
      <w:r w:rsidR="00B65C4B" w:rsidRPr="00A321F2">
        <w:rPr>
          <w:rFonts w:asciiTheme="majorHAnsi" w:hAnsiTheme="majorHAnsi" w:cstheme="majorHAnsi"/>
          <w:sz w:val="22"/>
          <w:szCs w:val="22"/>
          <w:lang w:eastAsia="en-GB"/>
        </w:rPr>
        <w:t xml:space="preserve">regression in size, or </w:t>
      </w:r>
      <w:r w:rsidRPr="00A321F2">
        <w:rPr>
          <w:rFonts w:asciiTheme="majorHAnsi" w:hAnsiTheme="majorHAnsi" w:cstheme="majorHAnsi"/>
          <w:sz w:val="22"/>
          <w:szCs w:val="22"/>
          <w:lang w:eastAsia="en-GB"/>
        </w:rPr>
        <w:t>improvement in consistency or colou</w:t>
      </w:r>
      <w:r w:rsidR="00B65C4B" w:rsidRPr="00A321F2">
        <w:rPr>
          <w:rFonts w:asciiTheme="majorHAnsi" w:hAnsiTheme="majorHAnsi" w:cstheme="majorHAnsi"/>
          <w:sz w:val="22"/>
          <w:szCs w:val="22"/>
          <w:lang w:eastAsia="en-GB"/>
        </w:rPr>
        <w:t>r</w:t>
      </w:r>
    </w:p>
    <w:p w14:paraId="0B31C27C" w14:textId="7ADCF3A5" w:rsidR="00B65C4B" w:rsidRPr="00A321F2" w:rsidRDefault="00B65C4B" w:rsidP="00A321F2">
      <w:pPr>
        <w:pStyle w:val="ListParagraph"/>
        <w:numPr>
          <w:ilvl w:val="0"/>
          <w:numId w:val="50"/>
        </w:numPr>
        <w:tabs>
          <w:tab w:val="left" w:pos="9214"/>
        </w:tabs>
        <w:spacing w:line="360" w:lineRule="auto"/>
        <w:ind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Continued growth of</w:t>
      </w:r>
      <w:r w:rsidR="00F46C09" w:rsidRPr="00A321F2">
        <w:rPr>
          <w:rFonts w:asciiTheme="majorHAnsi" w:hAnsiTheme="majorHAnsi" w:cstheme="majorHAnsi"/>
          <w:sz w:val="22"/>
          <w:szCs w:val="22"/>
          <w:lang w:eastAsia="en-GB"/>
        </w:rPr>
        <w:t xml:space="preserve"> the</w:t>
      </w:r>
      <w:r w:rsidRPr="00A321F2">
        <w:rPr>
          <w:rFonts w:asciiTheme="majorHAnsi" w:hAnsiTheme="majorHAnsi" w:cstheme="majorHAnsi"/>
          <w:sz w:val="22"/>
          <w:szCs w:val="22"/>
          <w:lang w:eastAsia="en-GB"/>
        </w:rPr>
        <w:t xml:space="preserve"> lesion</w:t>
      </w:r>
    </w:p>
    <w:p w14:paraId="28143781" w14:textId="5697F1D5" w:rsidR="007E5E82" w:rsidRPr="00A321F2" w:rsidRDefault="005C0823" w:rsidP="00A321F2">
      <w:pPr>
        <w:pStyle w:val="ListParagraph"/>
        <w:numPr>
          <w:ilvl w:val="0"/>
          <w:numId w:val="50"/>
        </w:numPr>
        <w:tabs>
          <w:tab w:val="left" w:pos="9214"/>
        </w:tabs>
        <w:spacing w:line="360" w:lineRule="auto"/>
        <w:ind w:right="-138"/>
        <w:contextualSpacing/>
        <w:jc w:val="both"/>
        <w:rPr>
          <w:rFonts w:asciiTheme="majorHAnsi" w:hAnsiTheme="majorHAnsi" w:cstheme="majorHAnsi"/>
          <w:sz w:val="22"/>
          <w:szCs w:val="22"/>
          <w:lang w:eastAsia="en-GB"/>
        </w:rPr>
      </w:pPr>
      <w:r w:rsidRPr="00A321F2">
        <w:rPr>
          <w:rFonts w:asciiTheme="majorHAnsi" w:hAnsiTheme="majorHAnsi" w:cstheme="majorHAnsi"/>
          <w:sz w:val="22"/>
          <w:szCs w:val="22"/>
          <w:lang w:eastAsia="en-GB"/>
        </w:rPr>
        <w:t>Development of u</w:t>
      </w:r>
      <w:r w:rsidR="00B65C4B" w:rsidRPr="00A321F2">
        <w:rPr>
          <w:rFonts w:asciiTheme="majorHAnsi" w:hAnsiTheme="majorHAnsi" w:cstheme="majorHAnsi"/>
          <w:sz w:val="22"/>
          <w:szCs w:val="22"/>
          <w:lang w:eastAsia="en-GB"/>
        </w:rPr>
        <w:t xml:space="preserve">lceration of </w:t>
      </w:r>
      <w:r w:rsidRPr="00A321F2">
        <w:rPr>
          <w:rFonts w:asciiTheme="majorHAnsi" w:hAnsiTheme="majorHAnsi" w:cstheme="majorHAnsi"/>
          <w:sz w:val="22"/>
          <w:szCs w:val="22"/>
          <w:lang w:eastAsia="en-GB"/>
        </w:rPr>
        <w:t xml:space="preserve">the </w:t>
      </w:r>
      <w:r w:rsidR="00B65C4B" w:rsidRPr="00A321F2">
        <w:rPr>
          <w:rFonts w:asciiTheme="majorHAnsi" w:hAnsiTheme="majorHAnsi" w:cstheme="majorHAnsi"/>
          <w:sz w:val="22"/>
          <w:szCs w:val="22"/>
          <w:lang w:eastAsia="en-GB"/>
        </w:rPr>
        <w:t>lesion</w:t>
      </w:r>
      <w:r w:rsidRPr="00A321F2">
        <w:rPr>
          <w:rFonts w:asciiTheme="majorHAnsi" w:hAnsiTheme="majorHAnsi" w:cstheme="majorHAnsi"/>
          <w:sz w:val="22"/>
          <w:szCs w:val="22"/>
          <w:lang w:eastAsia="en-GB"/>
        </w:rPr>
        <w:t xml:space="preserve"> or worsening of ulceration</w:t>
      </w:r>
    </w:p>
    <w:p w14:paraId="2AA206B6" w14:textId="77777777" w:rsidR="007E5E82" w:rsidRPr="00A321F2" w:rsidRDefault="007E5E82" w:rsidP="00A321F2">
      <w:pPr>
        <w:tabs>
          <w:tab w:val="left" w:pos="9214"/>
        </w:tabs>
        <w:spacing w:line="360" w:lineRule="auto"/>
        <w:ind w:right="-138"/>
        <w:jc w:val="both"/>
        <w:rPr>
          <w:rFonts w:asciiTheme="majorHAnsi" w:hAnsiTheme="majorHAnsi" w:cstheme="majorHAnsi"/>
          <w:sz w:val="22"/>
          <w:szCs w:val="22"/>
        </w:rPr>
      </w:pPr>
    </w:p>
    <w:p w14:paraId="3BD339A0" w14:textId="0EE0B315" w:rsidR="007E5E82" w:rsidRPr="00A321F2" w:rsidRDefault="007E5E82" w:rsidP="00A321F2">
      <w:pPr>
        <w:widowControl w:val="0"/>
        <w:tabs>
          <w:tab w:val="left" w:pos="9214"/>
        </w:tabs>
        <w:autoSpaceDE w:val="0"/>
        <w:autoSpaceDN w:val="0"/>
        <w:adjustRightInd w:val="0"/>
        <w:spacing w:line="360" w:lineRule="auto"/>
        <w:ind w:right="-138"/>
        <w:jc w:val="both"/>
        <w:rPr>
          <w:rFonts w:asciiTheme="majorHAnsi" w:hAnsiTheme="majorHAnsi" w:cstheme="majorHAnsi"/>
          <w:b/>
          <w:sz w:val="22"/>
          <w:szCs w:val="22"/>
        </w:rPr>
      </w:pPr>
      <w:r w:rsidRPr="00A321F2">
        <w:rPr>
          <w:rFonts w:asciiTheme="majorHAnsi" w:hAnsiTheme="majorHAnsi" w:cstheme="majorHAnsi"/>
          <w:b/>
          <w:sz w:val="22"/>
          <w:szCs w:val="22"/>
        </w:rPr>
        <w:t>References</w:t>
      </w:r>
    </w:p>
    <w:p w14:paraId="4DF5DCA2" w14:textId="051CB04B" w:rsidR="00B944FD" w:rsidRPr="00A321F2" w:rsidRDefault="00B944FD" w:rsidP="00A321F2">
      <w:pPr>
        <w:tabs>
          <w:tab w:val="left" w:pos="9214"/>
        </w:tabs>
        <w:spacing w:line="360" w:lineRule="auto"/>
        <w:ind w:right="-138"/>
        <w:jc w:val="both"/>
        <w:rPr>
          <w:rFonts w:asciiTheme="majorHAnsi" w:hAnsiTheme="majorHAnsi" w:cstheme="majorHAnsi"/>
          <w:sz w:val="22"/>
          <w:szCs w:val="22"/>
        </w:rPr>
      </w:pPr>
    </w:p>
    <w:p w14:paraId="0A2DCE1C" w14:textId="2D57E875" w:rsidR="00FD0CC8" w:rsidRPr="00FD0CC8" w:rsidRDefault="007E5E82" w:rsidP="00FD0CC8">
      <w:pPr>
        <w:widowControl w:val="0"/>
        <w:autoSpaceDE w:val="0"/>
        <w:autoSpaceDN w:val="0"/>
        <w:adjustRightInd w:val="0"/>
        <w:spacing w:line="360" w:lineRule="auto"/>
        <w:ind w:left="640" w:hanging="640"/>
        <w:rPr>
          <w:rFonts w:ascii="Calibri" w:hAnsi="Calibri" w:cs="Calibri"/>
          <w:noProof/>
          <w:sz w:val="22"/>
        </w:rPr>
      </w:pPr>
      <w:r w:rsidRPr="00A321F2">
        <w:rPr>
          <w:rFonts w:asciiTheme="majorHAnsi" w:hAnsiTheme="majorHAnsi" w:cstheme="majorHAnsi"/>
          <w:sz w:val="22"/>
          <w:szCs w:val="22"/>
        </w:rPr>
        <w:fldChar w:fldCharType="begin" w:fldLock="1"/>
      </w:r>
      <w:r w:rsidRPr="00A321F2">
        <w:rPr>
          <w:rFonts w:asciiTheme="majorHAnsi" w:hAnsiTheme="majorHAnsi" w:cstheme="majorHAnsi"/>
          <w:sz w:val="22"/>
          <w:szCs w:val="22"/>
        </w:rPr>
        <w:instrText xml:space="preserve">ADDIN Mendeley Bibliography CSL_BIBLIOGRAPHY </w:instrText>
      </w:r>
      <w:r w:rsidRPr="00A321F2">
        <w:rPr>
          <w:rFonts w:asciiTheme="majorHAnsi" w:hAnsiTheme="majorHAnsi" w:cstheme="majorHAnsi"/>
          <w:sz w:val="22"/>
          <w:szCs w:val="22"/>
        </w:rPr>
        <w:fldChar w:fldCharType="separate"/>
      </w:r>
      <w:r w:rsidR="00FD0CC8" w:rsidRPr="00FD0CC8">
        <w:rPr>
          <w:rFonts w:ascii="Calibri" w:hAnsi="Calibri" w:cs="Calibri"/>
          <w:noProof/>
          <w:sz w:val="22"/>
        </w:rPr>
        <w:t xml:space="preserve">1. </w:t>
      </w:r>
      <w:r w:rsidR="00FD0CC8" w:rsidRPr="00FD0CC8">
        <w:rPr>
          <w:rFonts w:ascii="Calibri" w:hAnsi="Calibri" w:cs="Calibri"/>
          <w:noProof/>
          <w:sz w:val="22"/>
        </w:rPr>
        <w:tab/>
        <w:t xml:space="preserve">Takahashi K, Mulliken JB, Kozakewich HPW, Rogers RA, Folkman J, Ezekowitz RAB. Cellular markers that distinguish the phases of hemangioma during infancy and childhood. </w:t>
      </w:r>
      <w:r w:rsidR="00FD0CC8" w:rsidRPr="00FD0CC8">
        <w:rPr>
          <w:rFonts w:ascii="Calibri" w:hAnsi="Calibri" w:cs="Calibri"/>
          <w:i/>
          <w:iCs/>
          <w:noProof/>
          <w:sz w:val="22"/>
        </w:rPr>
        <w:t>J Clin Invest</w:t>
      </w:r>
      <w:r w:rsidR="00FD0CC8" w:rsidRPr="00FD0CC8">
        <w:rPr>
          <w:rFonts w:ascii="Calibri" w:hAnsi="Calibri" w:cs="Calibri"/>
          <w:noProof/>
          <w:sz w:val="22"/>
        </w:rPr>
        <w:t>. 1994;93(6):2357-2364. doi:10.1172/JCI117241.</w:t>
      </w:r>
    </w:p>
    <w:p w14:paraId="1A48B2FF"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2. </w:t>
      </w:r>
      <w:r w:rsidRPr="00FD0CC8">
        <w:rPr>
          <w:rFonts w:ascii="Calibri" w:hAnsi="Calibri" w:cs="Calibri"/>
          <w:noProof/>
          <w:sz w:val="22"/>
        </w:rPr>
        <w:tab/>
        <w:t xml:space="preserve">Léauté-Labrèze C, Harper JI, Hoeger PH. Infantile haemangioma. </w:t>
      </w:r>
      <w:r w:rsidRPr="00FD0CC8">
        <w:rPr>
          <w:rFonts w:ascii="Calibri" w:hAnsi="Calibri" w:cs="Calibri"/>
          <w:i/>
          <w:iCs/>
          <w:noProof/>
          <w:sz w:val="22"/>
        </w:rPr>
        <w:t>Lancet</w:t>
      </w:r>
      <w:r w:rsidRPr="00FD0CC8">
        <w:rPr>
          <w:rFonts w:ascii="Calibri" w:hAnsi="Calibri" w:cs="Calibri"/>
          <w:noProof/>
          <w:sz w:val="22"/>
        </w:rPr>
        <w:t>. 2017:85-94. doi:10.1016/S0140-6736(16)00645-0.</w:t>
      </w:r>
    </w:p>
    <w:p w14:paraId="72079FE9"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3. </w:t>
      </w:r>
      <w:r w:rsidRPr="00FD0CC8">
        <w:rPr>
          <w:rFonts w:ascii="Calibri" w:hAnsi="Calibri" w:cs="Calibri"/>
          <w:noProof/>
          <w:sz w:val="22"/>
        </w:rPr>
        <w:tab/>
        <w:t xml:space="preserve">Darrow DH, Greene AK, Mancini AJ, Nopper AJ. Diagnosis and Management of Infantile Hemangioma. </w:t>
      </w:r>
      <w:r w:rsidRPr="00FD0CC8">
        <w:rPr>
          <w:rFonts w:ascii="Calibri" w:hAnsi="Calibri" w:cs="Calibri"/>
          <w:i/>
          <w:iCs/>
          <w:noProof/>
          <w:sz w:val="22"/>
        </w:rPr>
        <w:t>Pediatrics</w:t>
      </w:r>
      <w:r w:rsidRPr="00FD0CC8">
        <w:rPr>
          <w:rFonts w:ascii="Calibri" w:hAnsi="Calibri" w:cs="Calibri"/>
          <w:noProof/>
          <w:sz w:val="22"/>
        </w:rPr>
        <w:t>. 2015;136(4):e1060-e1104. doi:10.1542/peds.2015-2485.</w:t>
      </w:r>
    </w:p>
    <w:p w14:paraId="298EA9D7"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4. </w:t>
      </w:r>
      <w:r w:rsidRPr="00FD0CC8">
        <w:rPr>
          <w:rFonts w:ascii="Calibri" w:hAnsi="Calibri" w:cs="Calibri"/>
          <w:noProof/>
          <w:sz w:val="22"/>
        </w:rPr>
        <w:tab/>
        <w:t xml:space="preserve">Tan CE, Itinteang T, Leadbitter P, Marsh R, Tan ST. Low-dose propranolol regimen for infantile haemangioma. </w:t>
      </w:r>
      <w:r w:rsidRPr="00FD0CC8">
        <w:rPr>
          <w:rFonts w:ascii="Calibri" w:hAnsi="Calibri" w:cs="Calibri"/>
          <w:i/>
          <w:iCs/>
          <w:noProof/>
          <w:sz w:val="22"/>
        </w:rPr>
        <w:t>J Paediatr Child Health</w:t>
      </w:r>
      <w:r w:rsidRPr="00FD0CC8">
        <w:rPr>
          <w:rFonts w:ascii="Calibri" w:hAnsi="Calibri" w:cs="Calibri"/>
          <w:noProof/>
          <w:sz w:val="22"/>
        </w:rPr>
        <w:t>. 2014;64(3):n/a-n/a. doi:10.1111/jpc.12720.</w:t>
      </w:r>
    </w:p>
    <w:p w14:paraId="61166675"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5. </w:t>
      </w:r>
      <w:r w:rsidRPr="00FD0CC8">
        <w:rPr>
          <w:rFonts w:ascii="Calibri" w:hAnsi="Calibri" w:cs="Calibri"/>
          <w:noProof/>
          <w:sz w:val="22"/>
        </w:rPr>
        <w:tab/>
        <w:t xml:space="preserve">Tan ST, Itinteang T, Leadbitter P. Low-dose propranolol for infantile haemangioma. </w:t>
      </w:r>
      <w:r w:rsidRPr="00FD0CC8">
        <w:rPr>
          <w:rFonts w:ascii="Calibri" w:hAnsi="Calibri" w:cs="Calibri"/>
          <w:i/>
          <w:iCs/>
          <w:noProof/>
          <w:sz w:val="22"/>
        </w:rPr>
        <w:t>J Plast Reconstr Aesthetic Surg</w:t>
      </w:r>
      <w:r w:rsidRPr="00FD0CC8">
        <w:rPr>
          <w:rFonts w:ascii="Calibri" w:hAnsi="Calibri" w:cs="Calibri"/>
          <w:noProof/>
          <w:sz w:val="22"/>
        </w:rPr>
        <w:t>. 2011;64(3):292-299. doi:10.1016/j.bjps.2010.06.010.</w:t>
      </w:r>
    </w:p>
    <w:p w14:paraId="3365900A"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6. </w:t>
      </w:r>
      <w:r w:rsidRPr="00FD0CC8">
        <w:rPr>
          <w:rFonts w:ascii="Calibri" w:hAnsi="Calibri" w:cs="Calibri"/>
          <w:noProof/>
          <w:sz w:val="22"/>
        </w:rPr>
        <w:tab/>
        <w:t xml:space="preserve">Drolet BA, Frommelt PC, Chamlin SL, et al. Initiation and Use of Propranolol for Infantile Hemangioma: Report of a Consensus Conference. </w:t>
      </w:r>
      <w:r w:rsidRPr="00FD0CC8">
        <w:rPr>
          <w:rFonts w:ascii="Calibri" w:hAnsi="Calibri" w:cs="Calibri"/>
          <w:i/>
          <w:iCs/>
          <w:noProof/>
          <w:sz w:val="22"/>
        </w:rPr>
        <w:t>Pediatrics</w:t>
      </w:r>
      <w:r w:rsidRPr="00FD0CC8">
        <w:rPr>
          <w:rFonts w:ascii="Calibri" w:hAnsi="Calibri" w:cs="Calibri"/>
          <w:noProof/>
          <w:sz w:val="22"/>
        </w:rPr>
        <w:t>. 2013;131(1):128-140. doi:10.1542/peds.2012-1691.</w:t>
      </w:r>
    </w:p>
    <w:p w14:paraId="5A539AEF"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7. </w:t>
      </w:r>
      <w:r w:rsidRPr="00FD0CC8">
        <w:rPr>
          <w:rFonts w:ascii="Calibri" w:hAnsi="Calibri" w:cs="Calibri"/>
          <w:noProof/>
          <w:sz w:val="22"/>
        </w:rPr>
        <w:tab/>
        <w:t xml:space="preserve">Haggstrom AN. Measuring the Severity of Infantile Hemangiomas. </w:t>
      </w:r>
      <w:r w:rsidRPr="00FD0CC8">
        <w:rPr>
          <w:rFonts w:ascii="Calibri" w:hAnsi="Calibri" w:cs="Calibri"/>
          <w:i/>
          <w:iCs/>
          <w:noProof/>
          <w:sz w:val="22"/>
        </w:rPr>
        <w:t>Arch Dermatol</w:t>
      </w:r>
      <w:r w:rsidRPr="00FD0CC8">
        <w:rPr>
          <w:rFonts w:ascii="Calibri" w:hAnsi="Calibri" w:cs="Calibri"/>
          <w:noProof/>
          <w:sz w:val="22"/>
        </w:rPr>
        <w:t>. 2012;148(2):197. doi:10.1001/archdermatol.2011.926.</w:t>
      </w:r>
    </w:p>
    <w:p w14:paraId="546BB1B8"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8. </w:t>
      </w:r>
      <w:r w:rsidRPr="00FD0CC8">
        <w:rPr>
          <w:rFonts w:ascii="Calibri" w:hAnsi="Calibri" w:cs="Calibri"/>
          <w:noProof/>
          <w:sz w:val="22"/>
        </w:rPr>
        <w:tab/>
        <w:t xml:space="preserve">Achauer B, Chang C, Vander Kam V. Management of hemangioma of infancy: review of 245 patients. </w:t>
      </w:r>
      <w:r w:rsidRPr="00FD0CC8">
        <w:rPr>
          <w:rFonts w:ascii="Calibri" w:hAnsi="Calibri" w:cs="Calibri"/>
          <w:i/>
          <w:iCs/>
          <w:noProof/>
          <w:sz w:val="22"/>
        </w:rPr>
        <w:t>Plast Reconstr Surg</w:t>
      </w:r>
      <w:r w:rsidRPr="00FD0CC8">
        <w:rPr>
          <w:rFonts w:ascii="Calibri" w:hAnsi="Calibri" w:cs="Calibri"/>
          <w:noProof/>
          <w:sz w:val="22"/>
        </w:rPr>
        <w:t>. 1997;99(5):1301-1308. doi:10.1097/00006534-199704001-00014.</w:t>
      </w:r>
    </w:p>
    <w:p w14:paraId="428DB317"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9. </w:t>
      </w:r>
      <w:r w:rsidRPr="00FD0CC8">
        <w:rPr>
          <w:rFonts w:ascii="Calibri" w:hAnsi="Calibri" w:cs="Calibri"/>
          <w:noProof/>
          <w:sz w:val="22"/>
        </w:rPr>
        <w:tab/>
        <w:t xml:space="preserve">Léauté-Labrèze C, Hoeger P, Mazereeuw-Hautier J, et al. A Randomized, Controlled Trial of Oral Propranolol in Infantile Hemangioma. </w:t>
      </w:r>
      <w:r w:rsidRPr="00FD0CC8">
        <w:rPr>
          <w:rFonts w:ascii="Calibri" w:hAnsi="Calibri" w:cs="Calibri"/>
          <w:i/>
          <w:iCs/>
          <w:noProof/>
          <w:sz w:val="22"/>
        </w:rPr>
        <w:t>N Engl J Med</w:t>
      </w:r>
      <w:r w:rsidRPr="00FD0CC8">
        <w:rPr>
          <w:rFonts w:ascii="Calibri" w:hAnsi="Calibri" w:cs="Calibri"/>
          <w:noProof/>
          <w:sz w:val="22"/>
        </w:rPr>
        <w:t>. 2015;372(8):735-746. doi:10.1056/NEJMoa1404710.</w:t>
      </w:r>
    </w:p>
    <w:p w14:paraId="511C4BA0"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10. </w:t>
      </w:r>
      <w:r w:rsidRPr="00FD0CC8">
        <w:rPr>
          <w:rFonts w:ascii="Calibri" w:hAnsi="Calibri" w:cs="Calibri"/>
          <w:noProof/>
          <w:sz w:val="22"/>
        </w:rPr>
        <w:tab/>
        <w:t xml:space="preserve">Léauté-Labrèze C, de la Roque ED, Hubiche T, Boralevi F, Thambo J-B, Taïeb A. Propranolol for Severe Hemangiomas of Infancy. </w:t>
      </w:r>
      <w:r w:rsidRPr="00FD0CC8">
        <w:rPr>
          <w:rFonts w:ascii="Calibri" w:hAnsi="Calibri" w:cs="Calibri"/>
          <w:i/>
          <w:iCs/>
          <w:noProof/>
          <w:sz w:val="22"/>
        </w:rPr>
        <w:t>N Engl J Med</w:t>
      </w:r>
      <w:r w:rsidRPr="00FD0CC8">
        <w:rPr>
          <w:rFonts w:ascii="Calibri" w:hAnsi="Calibri" w:cs="Calibri"/>
          <w:noProof/>
          <w:sz w:val="22"/>
        </w:rPr>
        <w:t>. 2008;358(24):2649-2651. doi:10.1056/NEJMc0708819.</w:t>
      </w:r>
    </w:p>
    <w:p w14:paraId="458E23E6"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11. </w:t>
      </w:r>
      <w:r w:rsidRPr="00FD0CC8">
        <w:rPr>
          <w:rFonts w:ascii="Calibri" w:hAnsi="Calibri" w:cs="Calibri"/>
          <w:noProof/>
          <w:sz w:val="22"/>
        </w:rPr>
        <w:tab/>
        <w:t xml:space="preserve">Hermans DJJ, Bauland CG, Zweegers J, Van Beynum IM, Van Der Vleuten CJM. Propranolol in a case series of 174 patients with complicated infantile haemangioma: Indications, safety and future directions. </w:t>
      </w:r>
      <w:r w:rsidRPr="00FD0CC8">
        <w:rPr>
          <w:rFonts w:ascii="Calibri" w:hAnsi="Calibri" w:cs="Calibri"/>
          <w:i/>
          <w:iCs/>
          <w:noProof/>
          <w:sz w:val="22"/>
        </w:rPr>
        <w:t>Br J Dermatol</w:t>
      </w:r>
      <w:r w:rsidRPr="00FD0CC8">
        <w:rPr>
          <w:rFonts w:ascii="Calibri" w:hAnsi="Calibri" w:cs="Calibri"/>
          <w:noProof/>
          <w:sz w:val="22"/>
        </w:rPr>
        <w:t>. 2013;168(4):837-843. doi:10.1111/bjd.12189.</w:t>
      </w:r>
    </w:p>
    <w:p w14:paraId="7904022C"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12. </w:t>
      </w:r>
      <w:r w:rsidRPr="00FD0CC8">
        <w:rPr>
          <w:rFonts w:ascii="Calibri" w:hAnsi="Calibri" w:cs="Calibri"/>
          <w:noProof/>
          <w:sz w:val="22"/>
        </w:rPr>
        <w:tab/>
        <w:t xml:space="preserve">Marqueling AL, Oza V, Frieden IJ, Puttgen KB. Propranolol and Infantile Hemangiomas Four Years Later: A Systematic Review. </w:t>
      </w:r>
      <w:r w:rsidRPr="00FD0CC8">
        <w:rPr>
          <w:rFonts w:ascii="Calibri" w:hAnsi="Calibri" w:cs="Calibri"/>
          <w:i/>
          <w:iCs/>
          <w:noProof/>
          <w:sz w:val="22"/>
        </w:rPr>
        <w:t>Pediatr Dermatol</w:t>
      </w:r>
      <w:r w:rsidRPr="00FD0CC8">
        <w:rPr>
          <w:rFonts w:ascii="Calibri" w:hAnsi="Calibri" w:cs="Calibri"/>
          <w:noProof/>
          <w:sz w:val="22"/>
        </w:rPr>
        <w:t>. 2013;30(2):182-191. doi:10.1111/pde.12089.</w:t>
      </w:r>
    </w:p>
    <w:p w14:paraId="29D44719"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13. </w:t>
      </w:r>
      <w:r w:rsidRPr="00FD0CC8">
        <w:rPr>
          <w:rFonts w:ascii="Calibri" w:hAnsi="Calibri" w:cs="Calibri"/>
          <w:noProof/>
          <w:sz w:val="22"/>
        </w:rPr>
        <w:tab/>
        <w:t xml:space="preserve">Chang LC, Haggstrom AN, Drolet BA, et al. Growth Characteristics of Infantile Hemangiomas: Implications for Management. </w:t>
      </w:r>
      <w:r w:rsidRPr="00FD0CC8">
        <w:rPr>
          <w:rFonts w:ascii="Calibri" w:hAnsi="Calibri" w:cs="Calibri"/>
          <w:i/>
          <w:iCs/>
          <w:noProof/>
          <w:sz w:val="22"/>
        </w:rPr>
        <w:t>Pediatrics</w:t>
      </w:r>
      <w:r w:rsidRPr="00FD0CC8">
        <w:rPr>
          <w:rFonts w:ascii="Calibri" w:hAnsi="Calibri" w:cs="Calibri"/>
          <w:noProof/>
          <w:sz w:val="22"/>
        </w:rPr>
        <w:t>. 2008;122(2):360-367. doi:10.1542/peds.2007-2767.</w:t>
      </w:r>
    </w:p>
    <w:p w14:paraId="4FB86053"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14. </w:t>
      </w:r>
      <w:r w:rsidRPr="00FD0CC8">
        <w:rPr>
          <w:rFonts w:ascii="Calibri" w:hAnsi="Calibri" w:cs="Calibri"/>
          <w:noProof/>
          <w:sz w:val="22"/>
        </w:rPr>
        <w:tab/>
        <w:t xml:space="preserve">Chan H, McKay C, Adams S, Wargon O. RCT of Timolol Maleate Gel for Superficial Infantile Hemangiomas in 5- to 24-Week-Olds. </w:t>
      </w:r>
      <w:r w:rsidRPr="00FD0CC8">
        <w:rPr>
          <w:rFonts w:ascii="Calibri" w:hAnsi="Calibri" w:cs="Calibri"/>
          <w:i/>
          <w:iCs/>
          <w:noProof/>
          <w:sz w:val="22"/>
        </w:rPr>
        <w:t>Pediatrics</w:t>
      </w:r>
      <w:r w:rsidRPr="00FD0CC8">
        <w:rPr>
          <w:rFonts w:ascii="Calibri" w:hAnsi="Calibri" w:cs="Calibri"/>
          <w:noProof/>
          <w:sz w:val="22"/>
        </w:rPr>
        <w:t>. 2013;131(6):e1739-e1747. doi:10.1542/peds.2012-3828.</w:t>
      </w:r>
    </w:p>
    <w:p w14:paraId="6F542C9C"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15. </w:t>
      </w:r>
      <w:r w:rsidRPr="00FD0CC8">
        <w:rPr>
          <w:rFonts w:ascii="Calibri" w:hAnsi="Calibri" w:cs="Calibri"/>
          <w:noProof/>
          <w:sz w:val="22"/>
        </w:rPr>
        <w:tab/>
        <w:t xml:space="preserve">Abdel Wahab SM, Almetaher HA, Fayad H, Elhalaby EA. Oral versus topical propranolol for management of superficial infantile hemangiomas. </w:t>
      </w:r>
      <w:r w:rsidRPr="00FD0CC8">
        <w:rPr>
          <w:rFonts w:ascii="Calibri" w:hAnsi="Calibri" w:cs="Calibri"/>
          <w:i/>
          <w:iCs/>
          <w:noProof/>
          <w:sz w:val="22"/>
        </w:rPr>
        <w:t>Ann Pediatr Surg</w:t>
      </w:r>
      <w:r w:rsidRPr="00FD0CC8">
        <w:rPr>
          <w:rFonts w:ascii="Calibri" w:hAnsi="Calibri" w:cs="Calibri"/>
          <w:noProof/>
          <w:sz w:val="22"/>
        </w:rPr>
        <w:t>. 2017;13(1):1-7. doi:10.1097/01.XPS.0000482654.21247.63.</w:t>
      </w:r>
    </w:p>
    <w:p w14:paraId="0B40626C"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16. </w:t>
      </w:r>
      <w:r w:rsidRPr="00FD0CC8">
        <w:rPr>
          <w:rFonts w:ascii="Calibri" w:hAnsi="Calibri" w:cs="Calibri"/>
          <w:noProof/>
          <w:sz w:val="22"/>
        </w:rPr>
        <w:tab/>
        <w:t xml:space="preserve">Ovadia SA, Landy DC, Cohen ER, Yang EY, Thaller SR. Local Administration of β-Blockers for Infantile Hemangiomas: A Systematic Review and Meta-analysis. </w:t>
      </w:r>
      <w:r w:rsidRPr="00FD0CC8">
        <w:rPr>
          <w:rFonts w:ascii="Calibri" w:hAnsi="Calibri" w:cs="Calibri"/>
          <w:i/>
          <w:iCs/>
          <w:noProof/>
          <w:sz w:val="22"/>
        </w:rPr>
        <w:t>Ann Plast Surg</w:t>
      </w:r>
      <w:r w:rsidRPr="00FD0CC8">
        <w:rPr>
          <w:rFonts w:ascii="Calibri" w:hAnsi="Calibri" w:cs="Calibri"/>
          <w:noProof/>
          <w:sz w:val="22"/>
        </w:rPr>
        <w:t>. 2015;74(2):256-262. doi:10.1097/SAP.0000000000000390.</w:t>
      </w:r>
    </w:p>
    <w:p w14:paraId="400C858D"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17. </w:t>
      </w:r>
      <w:r w:rsidRPr="00FD0CC8">
        <w:rPr>
          <w:rFonts w:ascii="Calibri" w:hAnsi="Calibri" w:cs="Calibri"/>
          <w:noProof/>
          <w:sz w:val="22"/>
        </w:rPr>
        <w:tab/>
        <w:t xml:space="preserve">Chakkittakandiyil A, Phillips R, Frieden IJ, et al. Timolol Maleate 0.5% or 0.1% Gel-Forming Solution for Infantile Hemangiomas: A Retrospective, Multicenter, Cohort Study. </w:t>
      </w:r>
      <w:r w:rsidRPr="00FD0CC8">
        <w:rPr>
          <w:rFonts w:ascii="Calibri" w:hAnsi="Calibri" w:cs="Calibri"/>
          <w:i/>
          <w:iCs/>
          <w:noProof/>
          <w:sz w:val="22"/>
        </w:rPr>
        <w:t>Pediatr Dermatol</w:t>
      </w:r>
      <w:r w:rsidRPr="00FD0CC8">
        <w:rPr>
          <w:rFonts w:ascii="Calibri" w:hAnsi="Calibri" w:cs="Calibri"/>
          <w:noProof/>
          <w:sz w:val="22"/>
        </w:rPr>
        <w:t>. 2012;29(1):28-31. doi:10.1111/j.1525-1470.2011.01664.x.</w:t>
      </w:r>
    </w:p>
    <w:p w14:paraId="3B6C5487"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18. </w:t>
      </w:r>
      <w:r w:rsidRPr="00FD0CC8">
        <w:rPr>
          <w:rFonts w:ascii="Calibri" w:hAnsi="Calibri" w:cs="Calibri"/>
          <w:noProof/>
          <w:sz w:val="22"/>
        </w:rPr>
        <w:tab/>
        <w:t xml:space="preserve">McMahon P, Oza V, Frieden IJ. Topical Timolol for Infantile Hemangiomas: Putting a Note of Caution in “Cautiously Optimistic.” </w:t>
      </w:r>
      <w:r w:rsidRPr="00FD0CC8">
        <w:rPr>
          <w:rFonts w:ascii="Calibri" w:hAnsi="Calibri" w:cs="Calibri"/>
          <w:i/>
          <w:iCs/>
          <w:noProof/>
          <w:sz w:val="22"/>
        </w:rPr>
        <w:t>Pediatr Dermatol</w:t>
      </w:r>
      <w:r w:rsidRPr="00FD0CC8">
        <w:rPr>
          <w:rFonts w:ascii="Calibri" w:hAnsi="Calibri" w:cs="Calibri"/>
          <w:noProof/>
          <w:sz w:val="22"/>
        </w:rPr>
        <w:t>. 2012;29(1):127-130. doi:10.1111/j.1525-1470.2011.01685.x.</w:t>
      </w:r>
    </w:p>
    <w:p w14:paraId="45F3A4DF"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19. </w:t>
      </w:r>
      <w:r w:rsidRPr="00FD0CC8">
        <w:rPr>
          <w:rFonts w:ascii="Calibri" w:hAnsi="Calibri" w:cs="Calibri"/>
          <w:noProof/>
          <w:sz w:val="22"/>
        </w:rPr>
        <w:tab/>
        <w:t xml:space="preserve">Shedden AH, Laurence J, Barrish A, Olah T V. Plasma timolol concentrations of timolol maleate: timolol gel-forming solution (TIMOPTIC-XE®) once daily versus timolol maleate ophthalmic solution twice daily. </w:t>
      </w:r>
      <w:r w:rsidRPr="00FD0CC8">
        <w:rPr>
          <w:rFonts w:ascii="Calibri" w:hAnsi="Calibri" w:cs="Calibri"/>
          <w:i/>
          <w:iCs/>
          <w:noProof/>
          <w:sz w:val="22"/>
        </w:rPr>
        <w:t>Doc Ophthalmol</w:t>
      </w:r>
      <w:r w:rsidRPr="00FD0CC8">
        <w:rPr>
          <w:rFonts w:ascii="Calibri" w:hAnsi="Calibri" w:cs="Calibri"/>
          <w:noProof/>
          <w:sz w:val="22"/>
        </w:rPr>
        <w:t>. 2001;103(1):73-79. doi:10.1023/A:1017962731813.</w:t>
      </w:r>
    </w:p>
    <w:p w14:paraId="2F08D315"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20. </w:t>
      </w:r>
      <w:r w:rsidRPr="00FD0CC8">
        <w:rPr>
          <w:rFonts w:ascii="Calibri" w:hAnsi="Calibri" w:cs="Calibri"/>
          <w:noProof/>
          <w:sz w:val="22"/>
        </w:rPr>
        <w:tab/>
        <w:t xml:space="preserve">Cante V, Pham-Ledard  a, Imbert E, Ezzedine K, Léauté-Labrèze C. First report of topical timolol treatment in primarily ulcerated perineal haemangioma. </w:t>
      </w:r>
      <w:r w:rsidRPr="00FD0CC8">
        <w:rPr>
          <w:rFonts w:ascii="Calibri" w:hAnsi="Calibri" w:cs="Calibri"/>
          <w:i/>
          <w:iCs/>
          <w:noProof/>
          <w:sz w:val="22"/>
        </w:rPr>
        <w:t>Arch Dis Child Fetal Neonatal Ed</w:t>
      </w:r>
      <w:r w:rsidRPr="00FD0CC8">
        <w:rPr>
          <w:rFonts w:ascii="Calibri" w:hAnsi="Calibri" w:cs="Calibri"/>
          <w:noProof/>
          <w:sz w:val="22"/>
        </w:rPr>
        <w:t>. 2012;97(2):F155-6. doi:10.1136/fetalneonatal-2011-301317.</w:t>
      </w:r>
    </w:p>
    <w:p w14:paraId="00969ED4" w14:textId="77777777" w:rsidR="00FD0CC8" w:rsidRPr="00FD0CC8" w:rsidRDefault="00FD0CC8" w:rsidP="00FD0CC8">
      <w:pPr>
        <w:widowControl w:val="0"/>
        <w:autoSpaceDE w:val="0"/>
        <w:autoSpaceDN w:val="0"/>
        <w:adjustRightInd w:val="0"/>
        <w:spacing w:line="360" w:lineRule="auto"/>
        <w:ind w:left="640" w:hanging="640"/>
        <w:rPr>
          <w:rFonts w:ascii="Calibri" w:hAnsi="Calibri" w:cs="Calibri"/>
          <w:noProof/>
          <w:sz w:val="22"/>
        </w:rPr>
      </w:pPr>
      <w:r w:rsidRPr="00FD0CC8">
        <w:rPr>
          <w:rFonts w:ascii="Calibri" w:hAnsi="Calibri" w:cs="Calibri"/>
          <w:noProof/>
          <w:sz w:val="22"/>
        </w:rPr>
        <w:t xml:space="preserve">21. </w:t>
      </w:r>
      <w:r w:rsidRPr="00FD0CC8">
        <w:rPr>
          <w:rFonts w:ascii="Calibri" w:hAnsi="Calibri" w:cs="Calibri"/>
          <w:noProof/>
          <w:sz w:val="22"/>
        </w:rPr>
        <w:tab/>
        <w:t xml:space="preserve">Thomas J, Kumar P, Kumar DD. Ulcerated infantile haemangioma of buttock successfully treated with topical timolol. </w:t>
      </w:r>
      <w:r w:rsidRPr="00FD0CC8">
        <w:rPr>
          <w:rFonts w:ascii="Calibri" w:hAnsi="Calibri" w:cs="Calibri"/>
          <w:i/>
          <w:iCs/>
          <w:noProof/>
          <w:sz w:val="22"/>
        </w:rPr>
        <w:t>J Cutan Aesthet Surg</w:t>
      </w:r>
      <w:r w:rsidRPr="00FD0CC8">
        <w:rPr>
          <w:rFonts w:ascii="Calibri" w:hAnsi="Calibri" w:cs="Calibri"/>
          <w:noProof/>
          <w:sz w:val="22"/>
        </w:rPr>
        <w:t>. 2013;6(3):168-169. doi:10.4103/0974-2077.118432.</w:t>
      </w:r>
    </w:p>
    <w:p w14:paraId="657F2244" w14:textId="4720A9DF" w:rsidR="00FD6F07" w:rsidRPr="00031E68" w:rsidRDefault="007E5E82" w:rsidP="00513939">
      <w:pPr>
        <w:widowControl w:val="0"/>
        <w:autoSpaceDE w:val="0"/>
        <w:autoSpaceDN w:val="0"/>
        <w:adjustRightInd w:val="0"/>
        <w:spacing w:line="360" w:lineRule="auto"/>
        <w:ind w:left="640" w:hanging="640"/>
        <w:rPr>
          <w:rFonts w:asciiTheme="majorHAnsi" w:hAnsiTheme="majorHAnsi" w:cstheme="majorHAnsi"/>
          <w:sz w:val="22"/>
          <w:szCs w:val="22"/>
          <w:lang w:val="en-NZ"/>
        </w:rPr>
      </w:pPr>
      <w:r w:rsidRPr="00A321F2">
        <w:rPr>
          <w:rFonts w:asciiTheme="majorHAnsi" w:hAnsiTheme="majorHAnsi" w:cstheme="majorHAnsi"/>
          <w:sz w:val="22"/>
          <w:szCs w:val="22"/>
        </w:rPr>
        <w:fldChar w:fldCharType="end"/>
      </w:r>
      <w:bookmarkStart w:id="8" w:name="_Appendix_1"/>
      <w:bookmarkStart w:id="9" w:name="_Appendix_2"/>
      <w:bookmarkEnd w:id="8"/>
      <w:bookmarkEnd w:id="9"/>
    </w:p>
    <w:sectPr w:rsidR="00FD6F07" w:rsidRPr="00031E68" w:rsidSect="007E3D5E">
      <w:footerReference w:type="default" r:id="rId8"/>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14DED" w14:textId="77777777" w:rsidR="00C17AEF" w:rsidRDefault="00C17AEF">
      <w:r>
        <w:separator/>
      </w:r>
    </w:p>
  </w:endnote>
  <w:endnote w:type="continuationSeparator" w:id="0">
    <w:p w14:paraId="25A439AC" w14:textId="77777777" w:rsidR="00C17AEF" w:rsidRDefault="00C1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09283"/>
      <w:docPartObj>
        <w:docPartGallery w:val="Page Numbers (Bottom of Page)"/>
        <w:docPartUnique/>
      </w:docPartObj>
    </w:sdtPr>
    <w:sdtEndPr>
      <w:rPr>
        <w:noProof/>
      </w:rPr>
    </w:sdtEndPr>
    <w:sdtContent>
      <w:p w14:paraId="23C7AFCC" w14:textId="7BF21A34" w:rsidR="00A9314B" w:rsidRDefault="00A931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3445A" w14:textId="77777777" w:rsidR="00A9314B" w:rsidRDefault="00A9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901C" w14:textId="77777777" w:rsidR="00C17AEF" w:rsidRDefault="00C17AEF">
      <w:r>
        <w:separator/>
      </w:r>
    </w:p>
  </w:footnote>
  <w:footnote w:type="continuationSeparator" w:id="0">
    <w:p w14:paraId="37723ED8" w14:textId="77777777" w:rsidR="00C17AEF" w:rsidRDefault="00C1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B8D"/>
    <w:multiLevelType w:val="hybridMultilevel"/>
    <w:tmpl w:val="267A718C"/>
    <w:lvl w:ilvl="0" w:tplc="FFB2DA28">
      <w:start w:val="1"/>
      <w:numFmt w:val="bullet"/>
      <w:lvlText w:val=""/>
      <w:lvlJc w:val="left"/>
      <w:pPr>
        <w:tabs>
          <w:tab w:val="num" w:pos="360"/>
        </w:tabs>
        <w:ind w:left="360" w:hanging="360"/>
      </w:pPr>
      <w:rPr>
        <w:rFonts w:ascii="Wingdings" w:hAnsi="Wingdings" w:hint="default"/>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FFB2DA28">
      <w:start w:val="1"/>
      <w:numFmt w:val="bullet"/>
      <w:lvlText w:val=""/>
      <w:lvlJc w:val="left"/>
      <w:pPr>
        <w:tabs>
          <w:tab w:val="num" w:pos="1800"/>
        </w:tabs>
        <w:ind w:left="1800" w:hanging="360"/>
      </w:pPr>
      <w:rPr>
        <w:rFonts w:ascii="Wingdings" w:hAnsi="Wingdings" w:hint="default"/>
        <w:sz w:val="24"/>
        <w:szCs w:val="24"/>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600BE"/>
    <w:multiLevelType w:val="multilevel"/>
    <w:tmpl w:val="DC949950"/>
    <w:styleLink w:val="NumberingList"/>
    <w:lvl w:ilvl="0">
      <w:start w:val="1"/>
      <w:numFmt w:val="decimal"/>
      <w:lvlText w:val="%1."/>
      <w:lvlJc w:val="left"/>
      <w:pPr>
        <w:ind w:left="360" w:hanging="360"/>
      </w:pPr>
      <w:rPr>
        <w:rFonts w:ascii="Times New Roman" w:hAnsi="Times New Roman" w:cs="Times New Roman" w:hint="default"/>
        <w:b/>
        <w:bCs/>
        <w:color w:val="000000"/>
        <w:sz w:val="24"/>
        <w:szCs w:val="24"/>
      </w:rPr>
    </w:lvl>
    <w:lvl w:ilvl="1">
      <w:start w:val="1"/>
      <w:numFmt w:val="decimal"/>
      <w:lvlText w:val="%1.%2"/>
      <w:lvlJc w:val="left"/>
      <w:pPr>
        <w:ind w:left="720" w:hanging="720"/>
      </w:pPr>
      <w:rPr>
        <w:rFonts w:ascii="Times New Roman" w:hAnsi="Times New Roman" w:cs="Times New Roman" w:hint="default"/>
        <w:b/>
        <w:bCs/>
        <w:i w:val="0"/>
        <w:iCs w:val="0"/>
        <w:color w:val="000000"/>
        <w:sz w:val="24"/>
        <w:szCs w:val="24"/>
        <w:u w:val="none"/>
      </w:rPr>
    </w:lvl>
    <w:lvl w:ilvl="2">
      <w:start w:val="1"/>
      <w:numFmt w:val="decimal"/>
      <w:lvlText w:val="%1.%2.%3"/>
      <w:lvlJc w:val="left"/>
      <w:pPr>
        <w:ind w:left="720" w:hanging="720"/>
      </w:pPr>
      <w:rPr>
        <w:rFonts w:ascii="Times New Roman" w:hAnsi="Times New Roman" w:cs="Times New Roman" w:hint="default"/>
        <w:b w:val="0"/>
        <w:bCs w:val="0"/>
        <w:i w:val="0"/>
        <w:iCs w:val="0"/>
        <w:color w:val="000000"/>
        <w:sz w:val="24"/>
        <w:szCs w:val="24"/>
        <w:u w:val="none"/>
      </w:rPr>
    </w:lvl>
    <w:lvl w:ilvl="3">
      <w:start w:val="1"/>
      <w:numFmt w:val="decimal"/>
      <w:lvlText w:val="%1.%2.%3.%4"/>
      <w:lvlJc w:val="left"/>
      <w:pPr>
        <w:ind w:left="1080" w:hanging="1080"/>
      </w:pPr>
      <w:rPr>
        <w:rFonts w:ascii="Times New Roman" w:hAnsi="Times New Roman" w:cs="Times New Roman" w:hint="default"/>
        <w:b w:val="0"/>
        <w:bCs w:val="0"/>
        <w:i w:val="0"/>
        <w:iCs w:val="0"/>
        <w:color w:val="000000"/>
        <w:sz w:val="24"/>
        <w:szCs w:val="24"/>
        <w:u w:val="no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E3934"/>
    <w:multiLevelType w:val="hybridMultilevel"/>
    <w:tmpl w:val="C6BA7DB0"/>
    <w:lvl w:ilvl="0" w:tplc="9C48E84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F9749B1"/>
    <w:multiLevelType w:val="hybridMultilevel"/>
    <w:tmpl w:val="A0D2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3B54"/>
    <w:multiLevelType w:val="multilevel"/>
    <w:tmpl w:val="4DAAC7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5D52E4E"/>
    <w:multiLevelType w:val="multilevel"/>
    <w:tmpl w:val="E638A3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8D0DCA"/>
    <w:multiLevelType w:val="hybridMultilevel"/>
    <w:tmpl w:val="4C7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E78DF"/>
    <w:multiLevelType w:val="multilevel"/>
    <w:tmpl w:val="DC949950"/>
    <w:numStyleLink w:val="NumberingList"/>
  </w:abstractNum>
  <w:abstractNum w:abstractNumId="8" w15:restartNumberingAfterBreak="0">
    <w:nsid w:val="1A4A4F05"/>
    <w:multiLevelType w:val="hybridMultilevel"/>
    <w:tmpl w:val="96DAC8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A4458F"/>
    <w:multiLevelType w:val="hybridMultilevel"/>
    <w:tmpl w:val="8AF8C32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FFB2DA28">
      <w:start w:val="1"/>
      <w:numFmt w:val="bullet"/>
      <w:lvlText w:val=""/>
      <w:lvlJc w:val="left"/>
      <w:pPr>
        <w:tabs>
          <w:tab w:val="num" w:pos="1800"/>
        </w:tabs>
        <w:ind w:left="1800" w:hanging="360"/>
      </w:pPr>
      <w:rPr>
        <w:rFonts w:ascii="Wingdings" w:hAnsi="Wingdings" w:hint="default"/>
        <w:sz w:val="24"/>
        <w:szCs w:val="24"/>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8C0F77"/>
    <w:multiLevelType w:val="multilevel"/>
    <w:tmpl w:val="56102E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E82647"/>
    <w:multiLevelType w:val="hybridMultilevel"/>
    <w:tmpl w:val="3D26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E412D"/>
    <w:multiLevelType w:val="hybridMultilevel"/>
    <w:tmpl w:val="DF28A53C"/>
    <w:lvl w:ilvl="0" w:tplc="A0683A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A45B6"/>
    <w:multiLevelType w:val="multilevel"/>
    <w:tmpl w:val="5436EE6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2DE5F26"/>
    <w:multiLevelType w:val="hybridMultilevel"/>
    <w:tmpl w:val="98C8BB58"/>
    <w:lvl w:ilvl="0" w:tplc="A7EEE1F2">
      <w:start w:val="1"/>
      <w:numFmt w:val="bullet"/>
      <w:lvlText w:val=""/>
      <w:lvlJc w:val="left"/>
      <w:pPr>
        <w:tabs>
          <w:tab w:val="num" w:pos="360"/>
        </w:tabs>
        <w:ind w:left="360" w:hanging="360"/>
      </w:pPr>
      <w:rPr>
        <w:rFonts w:ascii="Wingdings" w:hAnsi="Wingdings" w:hint="default"/>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FFB2DA28">
      <w:start w:val="1"/>
      <w:numFmt w:val="bullet"/>
      <w:lvlText w:val=""/>
      <w:lvlJc w:val="left"/>
      <w:pPr>
        <w:tabs>
          <w:tab w:val="num" w:pos="1800"/>
        </w:tabs>
        <w:ind w:left="1800" w:hanging="360"/>
      </w:pPr>
      <w:rPr>
        <w:rFonts w:ascii="Wingdings" w:hAnsi="Wingdings" w:hint="default"/>
        <w:sz w:val="24"/>
        <w:szCs w:val="24"/>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DD668A"/>
    <w:multiLevelType w:val="hybridMultilevel"/>
    <w:tmpl w:val="0F4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F0750"/>
    <w:multiLevelType w:val="multilevel"/>
    <w:tmpl w:val="07E08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5B24D69"/>
    <w:multiLevelType w:val="hybridMultilevel"/>
    <w:tmpl w:val="E7E2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052A2"/>
    <w:multiLevelType w:val="hybridMultilevel"/>
    <w:tmpl w:val="455C51D0"/>
    <w:lvl w:ilvl="0" w:tplc="9C48E84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27F80171"/>
    <w:multiLevelType w:val="multilevel"/>
    <w:tmpl w:val="5436EE6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8EB0BF1"/>
    <w:multiLevelType w:val="hybridMultilevel"/>
    <w:tmpl w:val="BB9E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A4F74"/>
    <w:multiLevelType w:val="hybridMultilevel"/>
    <w:tmpl w:val="B0948B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478C4D10">
      <w:start w:val="1"/>
      <w:numFmt w:val="bullet"/>
      <w:lvlText w:val=""/>
      <w:lvlJc w:val="left"/>
      <w:pPr>
        <w:tabs>
          <w:tab w:val="num" w:pos="1800"/>
        </w:tabs>
        <w:ind w:left="1800" w:hanging="360"/>
      </w:pPr>
      <w:rPr>
        <w:rFonts w:ascii="Wingdings" w:hAnsi="Wingdings" w:hint="default"/>
        <w:sz w:val="24"/>
        <w:szCs w:val="24"/>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814785"/>
    <w:multiLevelType w:val="hybridMultilevel"/>
    <w:tmpl w:val="7E2AAF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C27EC"/>
    <w:multiLevelType w:val="multilevel"/>
    <w:tmpl w:val="7862C71A"/>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440"/>
        </w:tabs>
        <w:ind w:left="1420" w:hanging="34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4450677"/>
    <w:multiLevelType w:val="multilevel"/>
    <w:tmpl w:val="C10A4FB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36EB1694"/>
    <w:multiLevelType w:val="hybridMultilevel"/>
    <w:tmpl w:val="ABE872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118F2"/>
    <w:multiLevelType w:val="hybridMultilevel"/>
    <w:tmpl w:val="684A4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8316868"/>
    <w:multiLevelType w:val="hybridMultilevel"/>
    <w:tmpl w:val="5772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330C2F"/>
    <w:multiLevelType w:val="multilevel"/>
    <w:tmpl w:val="4DCCFE7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958179F"/>
    <w:multiLevelType w:val="hybridMultilevel"/>
    <w:tmpl w:val="DC1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EF59E9"/>
    <w:multiLevelType w:val="hybridMultilevel"/>
    <w:tmpl w:val="180E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0930D1"/>
    <w:multiLevelType w:val="multilevel"/>
    <w:tmpl w:val="07E08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3F5B3DE9"/>
    <w:multiLevelType w:val="multilevel"/>
    <w:tmpl w:val="98C8BB5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0E97059"/>
    <w:multiLevelType w:val="multilevel"/>
    <w:tmpl w:val="92DCB06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413B473F"/>
    <w:multiLevelType w:val="hybridMultilevel"/>
    <w:tmpl w:val="236C7370"/>
    <w:lvl w:ilvl="0" w:tplc="0C090001">
      <w:start w:val="1"/>
      <w:numFmt w:val="bullet"/>
      <w:lvlText w:val=""/>
      <w:lvlJc w:val="left"/>
      <w:pPr>
        <w:tabs>
          <w:tab w:val="num" w:pos="1233"/>
        </w:tabs>
        <w:ind w:left="1233" w:hanging="360"/>
      </w:pPr>
      <w:rPr>
        <w:rFonts w:ascii="Symbol" w:hAnsi="Symbol" w:hint="default"/>
      </w:rPr>
    </w:lvl>
    <w:lvl w:ilvl="1" w:tplc="0C090003" w:tentative="1">
      <w:start w:val="1"/>
      <w:numFmt w:val="bullet"/>
      <w:lvlText w:val="o"/>
      <w:lvlJc w:val="left"/>
      <w:pPr>
        <w:tabs>
          <w:tab w:val="num" w:pos="1953"/>
        </w:tabs>
        <w:ind w:left="1953" w:hanging="360"/>
      </w:pPr>
      <w:rPr>
        <w:rFonts w:ascii="Courier New" w:hAnsi="Courier New" w:cs="Courier New"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cs="Courier New"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cs="Courier New"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36" w15:restartNumberingAfterBreak="0">
    <w:nsid w:val="423238BB"/>
    <w:multiLevelType w:val="multilevel"/>
    <w:tmpl w:val="8AF8C3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2A20EE0"/>
    <w:multiLevelType w:val="hybridMultilevel"/>
    <w:tmpl w:val="ABB0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7C0352"/>
    <w:multiLevelType w:val="multilevel"/>
    <w:tmpl w:val="267A718C"/>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293E04"/>
    <w:multiLevelType w:val="multilevel"/>
    <w:tmpl w:val="CDD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2C2B83"/>
    <w:multiLevelType w:val="hybridMultilevel"/>
    <w:tmpl w:val="E30E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135244"/>
    <w:multiLevelType w:val="multilevel"/>
    <w:tmpl w:val="07E08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74C34D1"/>
    <w:multiLevelType w:val="hybridMultilevel"/>
    <w:tmpl w:val="EEC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8072EE"/>
    <w:multiLevelType w:val="multilevel"/>
    <w:tmpl w:val="703E8FA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5E727938"/>
    <w:multiLevelType w:val="multilevel"/>
    <w:tmpl w:val="EA1833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A07999"/>
    <w:multiLevelType w:val="hybridMultilevel"/>
    <w:tmpl w:val="89588B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412D56"/>
    <w:multiLevelType w:val="hybridMultilevel"/>
    <w:tmpl w:val="099051E4"/>
    <w:lvl w:ilvl="0" w:tplc="A7EEE1F2">
      <w:start w:val="1"/>
      <w:numFmt w:val="bullet"/>
      <w:lvlText w:val=""/>
      <w:lvlJc w:val="left"/>
      <w:pPr>
        <w:tabs>
          <w:tab w:val="num" w:pos="360"/>
        </w:tabs>
        <w:ind w:left="360" w:hanging="360"/>
      </w:pPr>
      <w:rPr>
        <w:rFonts w:ascii="Wingdings" w:hAnsi="Wingdings" w:hint="default"/>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FFB2DA28">
      <w:start w:val="1"/>
      <w:numFmt w:val="bullet"/>
      <w:lvlText w:val=""/>
      <w:lvlJc w:val="left"/>
      <w:pPr>
        <w:tabs>
          <w:tab w:val="num" w:pos="1800"/>
        </w:tabs>
        <w:ind w:left="1800" w:hanging="360"/>
      </w:pPr>
      <w:rPr>
        <w:rFonts w:ascii="Wingdings" w:hAnsi="Wingdings" w:hint="default"/>
        <w:sz w:val="24"/>
        <w:szCs w:val="24"/>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1E2AF8"/>
    <w:multiLevelType w:val="multilevel"/>
    <w:tmpl w:val="7E2AA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521385"/>
    <w:multiLevelType w:val="hybridMultilevel"/>
    <w:tmpl w:val="10C0D3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640E5F"/>
    <w:multiLevelType w:val="hybridMultilevel"/>
    <w:tmpl w:val="FD70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172AE2"/>
    <w:multiLevelType w:val="hybridMultilevel"/>
    <w:tmpl w:val="1F6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DD237C"/>
    <w:multiLevelType w:val="hybridMultilevel"/>
    <w:tmpl w:val="EB1ADD6C"/>
    <w:lvl w:ilvl="0" w:tplc="A7EEE1F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50E655B"/>
    <w:multiLevelType w:val="hybridMultilevel"/>
    <w:tmpl w:val="56102E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A735E87"/>
    <w:multiLevelType w:val="hybridMultilevel"/>
    <w:tmpl w:val="61A21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5"/>
  </w:num>
  <w:num w:numId="4">
    <w:abstractNumId w:val="2"/>
  </w:num>
  <w:num w:numId="5">
    <w:abstractNumId w:val="53"/>
  </w:num>
  <w:num w:numId="6">
    <w:abstractNumId w:val="22"/>
  </w:num>
  <w:num w:numId="7">
    <w:abstractNumId w:val="8"/>
  </w:num>
  <w:num w:numId="8">
    <w:abstractNumId w:val="52"/>
  </w:num>
  <w:num w:numId="9">
    <w:abstractNumId w:val="5"/>
  </w:num>
  <w:num w:numId="10">
    <w:abstractNumId w:val="28"/>
  </w:num>
  <w:num w:numId="11">
    <w:abstractNumId w:val="13"/>
  </w:num>
  <w:num w:numId="12">
    <w:abstractNumId w:val="19"/>
  </w:num>
  <w:num w:numId="13">
    <w:abstractNumId w:val="16"/>
  </w:num>
  <w:num w:numId="14">
    <w:abstractNumId w:val="32"/>
  </w:num>
  <w:num w:numId="15">
    <w:abstractNumId w:val="41"/>
  </w:num>
  <w:num w:numId="16">
    <w:abstractNumId w:val="34"/>
  </w:num>
  <w:num w:numId="17">
    <w:abstractNumId w:val="24"/>
  </w:num>
  <w:num w:numId="18">
    <w:abstractNumId w:val="4"/>
  </w:num>
  <w:num w:numId="19">
    <w:abstractNumId w:val="43"/>
  </w:num>
  <w:num w:numId="20">
    <w:abstractNumId w:val="18"/>
  </w:num>
  <w:num w:numId="21">
    <w:abstractNumId w:val="44"/>
  </w:num>
  <w:num w:numId="22">
    <w:abstractNumId w:val="21"/>
  </w:num>
  <w:num w:numId="23">
    <w:abstractNumId w:val="48"/>
  </w:num>
  <w:num w:numId="24">
    <w:abstractNumId w:val="25"/>
  </w:num>
  <w:num w:numId="25">
    <w:abstractNumId w:val="45"/>
  </w:num>
  <w:num w:numId="26">
    <w:abstractNumId w:val="23"/>
  </w:num>
  <w:num w:numId="27">
    <w:abstractNumId w:val="47"/>
  </w:num>
  <w:num w:numId="28">
    <w:abstractNumId w:val="9"/>
  </w:num>
  <w:num w:numId="29">
    <w:abstractNumId w:val="36"/>
  </w:num>
  <w:num w:numId="30">
    <w:abstractNumId w:val="0"/>
  </w:num>
  <w:num w:numId="31">
    <w:abstractNumId w:val="38"/>
  </w:num>
  <w:num w:numId="32">
    <w:abstractNumId w:val="14"/>
  </w:num>
  <w:num w:numId="33">
    <w:abstractNumId w:val="33"/>
  </w:num>
  <w:num w:numId="34">
    <w:abstractNumId w:val="46"/>
  </w:num>
  <w:num w:numId="35">
    <w:abstractNumId w:val="10"/>
  </w:num>
  <w:num w:numId="36">
    <w:abstractNumId w:val="51"/>
  </w:num>
  <w:num w:numId="37">
    <w:abstractNumId w:val="39"/>
  </w:num>
  <w:num w:numId="38">
    <w:abstractNumId w:val="40"/>
  </w:num>
  <w:num w:numId="39">
    <w:abstractNumId w:val="20"/>
  </w:num>
  <w:num w:numId="40">
    <w:abstractNumId w:val="37"/>
  </w:num>
  <w:num w:numId="41">
    <w:abstractNumId w:val="17"/>
  </w:num>
  <w:num w:numId="42">
    <w:abstractNumId w:val="6"/>
  </w:num>
  <w:num w:numId="43">
    <w:abstractNumId w:val="49"/>
  </w:num>
  <w:num w:numId="44">
    <w:abstractNumId w:val="12"/>
  </w:num>
  <w:num w:numId="45">
    <w:abstractNumId w:val="50"/>
  </w:num>
  <w:num w:numId="46">
    <w:abstractNumId w:val="11"/>
  </w:num>
  <w:num w:numId="47">
    <w:abstractNumId w:val="29"/>
  </w:num>
  <w:num w:numId="48">
    <w:abstractNumId w:val="15"/>
  </w:num>
  <w:num w:numId="49">
    <w:abstractNumId w:val="27"/>
  </w:num>
  <w:num w:numId="50">
    <w:abstractNumId w:val="30"/>
  </w:num>
  <w:num w:numId="51">
    <w:abstractNumId w:val="42"/>
  </w:num>
  <w:num w:numId="52">
    <w:abstractNumId w:val="3"/>
  </w:num>
  <w:num w:numId="53">
    <w:abstractNumId w:val="31"/>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2E"/>
    <w:rsid w:val="000025B2"/>
    <w:rsid w:val="00011C35"/>
    <w:rsid w:val="000160DC"/>
    <w:rsid w:val="00016B0E"/>
    <w:rsid w:val="00031E68"/>
    <w:rsid w:val="00032A10"/>
    <w:rsid w:val="00034EB4"/>
    <w:rsid w:val="00037C88"/>
    <w:rsid w:val="00055259"/>
    <w:rsid w:val="00071F22"/>
    <w:rsid w:val="00082149"/>
    <w:rsid w:val="0009098B"/>
    <w:rsid w:val="0009200E"/>
    <w:rsid w:val="00095015"/>
    <w:rsid w:val="000A0DFC"/>
    <w:rsid w:val="000B3116"/>
    <w:rsid w:val="000B3E3F"/>
    <w:rsid w:val="000B42E1"/>
    <w:rsid w:val="000C5390"/>
    <w:rsid w:val="000D6365"/>
    <w:rsid w:val="000F795C"/>
    <w:rsid w:val="001024DD"/>
    <w:rsid w:val="00104606"/>
    <w:rsid w:val="00117BBE"/>
    <w:rsid w:val="00117E5B"/>
    <w:rsid w:val="00127715"/>
    <w:rsid w:val="00131A39"/>
    <w:rsid w:val="00140759"/>
    <w:rsid w:val="00141505"/>
    <w:rsid w:val="0014165F"/>
    <w:rsid w:val="0014713A"/>
    <w:rsid w:val="00151157"/>
    <w:rsid w:val="00160CC0"/>
    <w:rsid w:val="001623DB"/>
    <w:rsid w:val="00163B1D"/>
    <w:rsid w:val="00174303"/>
    <w:rsid w:val="0017560E"/>
    <w:rsid w:val="00176ED1"/>
    <w:rsid w:val="00177A1B"/>
    <w:rsid w:val="0018390A"/>
    <w:rsid w:val="00183FA8"/>
    <w:rsid w:val="00187631"/>
    <w:rsid w:val="001917A6"/>
    <w:rsid w:val="00193C1E"/>
    <w:rsid w:val="00194B8A"/>
    <w:rsid w:val="001974A3"/>
    <w:rsid w:val="001A5F35"/>
    <w:rsid w:val="001A6EF5"/>
    <w:rsid w:val="001A7859"/>
    <w:rsid w:val="001B0A33"/>
    <w:rsid w:val="001B2E61"/>
    <w:rsid w:val="001B2E98"/>
    <w:rsid w:val="001B68CA"/>
    <w:rsid w:val="001C1366"/>
    <w:rsid w:val="001C5EFA"/>
    <w:rsid w:val="001C6D88"/>
    <w:rsid w:val="001D238A"/>
    <w:rsid w:val="001E0AE7"/>
    <w:rsid w:val="001E22B5"/>
    <w:rsid w:val="001E2454"/>
    <w:rsid w:val="001E44F8"/>
    <w:rsid w:val="001E6617"/>
    <w:rsid w:val="001F14AD"/>
    <w:rsid w:val="00200368"/>
    <w:rsid w:val="002006C0"/>
    <w:rsid w:val="002148CA"/>
    <w:rsid w:val="0022198F"/>
    <w:rsid w:val="00224DE7"/>
    <w:rsid w:val="00235D32"/>
    <w:rsid w:val="00237D62"/>
    <w:rsid w:val="002444E5"/>
    <w:rsid w:val="00244638"/>
    <w:rsid w:val="002449EA"/>
    <w:rsid w:val="00245C20"/>
    <w:rsid w:val="002510DD"/>
    <w:rsid w:val="00252246"/>
    <w:rsid w:val="00261A7A"/>
    <w:rsid w:val="002622C8"/>
    <w:rsid w:val="0026249F"/>
    <w:rsid w:val="0026432A"/>
    <w:rsid w:val="00270AC7"/>
    <w:rsid w:val="00270B09"/>
    <w:rsid w:val="00270B2C"/>
    <w:rsid w:val="00276A64"/>
    <w:rsid w:val="002776CC"/>
    <w:rsid w:val="00282600"/>
    <w:rsid w:val="002833AD"/>
    <w:rsid w:val="00290643"/>
    <w:rsid w:val="00290F9A"/>
    <w:rsid w:val="002A0DF9"/>
    <w:rsid w:val="002A4C97"/>
    <w:rsid w:val="002A6F4A"/>
    <w:rsid w:val="002B57CD"/>
    <w:rsid w:val="002B73F1"/>
    <w:rsid w:val="002C0726"/>
    <w:rsid w:val="002F1342"/>
    <w:rsid w:val="002F21CE"/>
    <w:rsid w:val="002F24DE"/>
    <w:rsid w:val="002F26E5"/>
    <w:rsid w:val="00303317"/>
    <w:rsid w:val="00306FEC"/>
    <w:rsid w:val="003111E1"/>
    <w:rsid w:val="003138F2"/>
    <w:rsid w:val="0031494E"/>
    <w:rsid w:val="0031699F"/>
    <w:rsid w:val="003217CA"/>
    <w:rsid w:val="00340AD6"/>
    <w:rsid w:val="00353401"/>
    <w:rsid w:val="00354749"/>
    <w:rsid w:val="00361F00"/>
    <w:rsid w:val="00366BF6"/>
    <w:rsid w:val="003726B8"/>
    <w:rsid w:val="00386D25"/>
    <w:rsid w:val="00393934"/>
    <w:rsid w:val="00393D7A"/>
    <w:rsid w:val="003A463A"/>
    <w:rsid w:val="003A7E4B"/>
    <w:rsid w:val="003C5BB3"/>
    <w:rsid w:val="003D5E28"/>
    <w:rsid w:val="003E7480"/>
    <w:rsid w:val="003F100F"/>
    <w:rsid w:val="003F6C54"/>
    <w:rsid w:val="00402046"/>
    <w:rsid w:val="00403203"/>
    <w:rsid w:val="0040698F"/>
    <w:rsid w:val="004070CA"/>
    <w:rsid w:val="00407998"/>
    <w:rsid w:val="0042273E"/>
    <w:rsid w:val="004233D8"/>
    <w:rsid w:val="004235C3"/>
    <w:rsid w:val="004379A3"/>
    <w:rsid w:val="004444CB"/>
    <w:rsid w:val="00446207"/>
    <w:rsid w:val="00447E39"/>
    <w:rsid w:val="00453F6E"/>
    <w:rsid w:val="00455A79"/>
    <w:rsid w:val="00470EC5"/>
    <w:rsid w:val="004772F1"/>
    <w:rsid w:val="00481D60"/>
    <w:rsid w:val="004826C5"/>
    <w:rsid w:val="00486DC3"/>
    <w:rsid w:val="0049301A"/>
    <w:rsid w:val="004A5965"/>
    <w:rsid w:val="004A605A"/>
    <w:rsid w:val="004B2C4E"/>
    <w:rsid w:val="004B59ED"/>
    <w:rsid w:val="004C1E7F"/>
    <w:rsid w:val="004C4E65"/>
    <w:rsid w:val="004D26A5"/>
    <w:rsid w:val="004D3EA5"/>
    <w:rsid w:val="004D5BE3"/>
    <w:rsid w:val="004E135D"/>
    <w:rsid w:val="004E2145"/>
    <w:rsid w:val="004E3CDF"/>
    <w:rsid w:val="004F0E96"/>
    <w:rsid w:val="00502E82"/>
    <w:rsid w:val="00505DD3"/>
    <w:rsid w:val="00506022"/>
    <w:rsid w:val="005110CF"/>
    <w:rsid w:val="00513939"/>
    <w:rsid w:val="00516D2E"/>
    <w:rsid w:val="00517CEF"/>
    <w:rsid w:val="00525014"/>
    <w:rsid w:val="005273C7"/>
    <w:rsid w:val="00531BE9"/>
    <w:rsid w:val="00531E75"/>
    <w:rsid w:val="00532098"/>
    <w:rsid w:val="00533C41"/>
    <w:rsid w:val="00535F99"/>
    <w:rsid w:val="00551306"/>
    <w:rsid w:val="0055539C"/>
    <w:rsid w:val="0056103C"/>
    <w:rsid w:val="005636C4"/>
    <w:rsid w:val="00566BFE"/>
    <w:rsid w:val="0057069E"/>
    <w:rsid w:val="005734A2"/>
    <w:rsid w:val="00574BA5"/>
    <w:rsid w:val="00575300"/>
    <w:rsid w:val="00580580"/>
    <w:rsid w:val="00581FD7"/>
    <w:rsid w:val="00584D0C"/>
    <w:rsid w:val="0058502A"/>
    <w:rsid w:val="00596DD0"/>
    <w:rsid w:val="005B22EF"/>
    <w:rsid w:val="005B2B43"/>
    <w:rsid w:val="005B2EA5"/>
    <w:rsid w:val="005B6A26"/>
    <w:rsid w:val="005B6F8E"/>
    <w:rsid w:val="005C0823"/>
    <w:rsid w:val="005C1B83"/>
    <w:rsid w:val="005C1DDD"/>
    <w:rsid w:val="005C3012"/>
    <w:rsid w:val="005D128B"/>
    <w:rsid w:val="005D5A42"/>
    <w:rsid w:val="005D7EA5"/>
    <w:rsid w:val="005E634E"/>
    <w:rsid w:val="005E7E07"/>
    <w:rsid w:val="005F28B9"/>
    <w:rsid w:val="00603E61"/>
    <w:rsid w:val="006041A2"/>
    <w:rsid w:val="00604310"/>
    <w:rsid w:val="00605BB7"/>
    <w:rsid w:val="006075BF"/>
    <w:rsid w:val="0061055A"/>
    <w:rsid w:val="00613A4A"/>
    <w:rsid w:val="00631D04"/>
    <w:rsid w:val="0063222C"/>
    <w:rsid w:val="00634777"/>
    <w:rsid w:val="0065281A"/>
    <w:rsid w:val="00654C82"/>
    <w:rsid w:val="006600CB"/>
    <w:rsid w:val="006637C0"/>
    <w:rsid w:val="00682FB6"/>
    <w:rsid w:val="00692B5B"/>
    <w:rsid w:val="006934A7"/>
    <w:rsid w:val="00695CAA"/>
    <w:rsid w:val="00696BA4"/>
    <w:rsid w:val="006A0201"/>
    <w:rsid w:val="006A27BE"/>
    <w:rsid w:val="006A4EE2"/>
    <w:rsid w:val="006A6A01"/>
    <w:rsid w:val="006D0513"/>
    <w:rsid w:val="006D0B5F"/>
    <w:rsid w:val="006E4913"/>
    <w:rsid w:val="006F3934"/>
    <w:rsid w:val="006F5424"/>
    <w:rsid w:val="006F6070"/>
    <w:rsid w:val="00707C79"/>
    <w:rsid w:val="00714384"/>
    <w:rsid w:val="007150D4"/>
    <w:rsid w:val="00715A77"/>
    <w:rsid w:val="00717C34"/>
    <w:rsid w:val="00717CF2"/>
    <w:rsid w:val="00733D40"/>
    <w:rsid w:val="00734066"/>
    <w:rsid w:val="00735940"/>
    <w:rsid w:val="007379F4"/>
    <w:rsid w:val="0074499F"/>
    <w:rsid w:val="007618F9"/>
    <w:rsid w:val="00773859"/>
    <w:rsid w:val="007768DE"/>
    <w:rsid w:val="0078565C"/>
    <w:rsid w:val="0079415D"/>
    <w:rsid w:val="00795450"/>
    <w:rsid w:val="00797FCA"/>
    <w:rsid w:val="007A6093"/>
    <w:rsid w:val="007A6EBF"/>
    <w:rsid w:val="007A73D2"/>
    <w:rsid w:val="007B53FC"/>
    <w:rsid w:val="007C0B2B"/>
    <w:rsid w:val="007C0ED4"/>
    <w:rsid w:val="007C686F"/>
    <w:rsid w:val="007C7A33"/>
    <w:rsid w:val="007D5607"/>
    <w:rsid w:val="007E039A"/>
    <w:rsid w:val="007E230C"/>
    <w:rsid w:val="007E2F63"/>
    <w:rsid w:val="007E3D5E"/>
    <w:rsid w:val="007E5E82"/>
    <w:rsid w:val="007E6CDE"/>
    <w:rsid w:val="007F3406"/>
    <w:rsid w:val="007F772F"/>
    <w:rsid w:val="00823539"/>
    <w:rsid w:val="00844C9F"/>
    <w:rsid w:val="00854243"/>
    <w:rsid w:val="00862221"/>
    <w:rsid w:val="00887B0A"/>
    <w:rsid w:val="008941C0"/>
    <w:rsid w:val="008A27EB"/>
    <w:rsid w:val="008C0D8B"/>
    <w:rsid w:val="008C1D44"/>
    <w:rsid w:val="008C200E"/>
    <w:rsid w:val="008C664C"/>
    <w:rsid w:val="008C6DA5"/>
    <w:rsid w:val="008D3990"/>
    <w:rsid w:val="008E057E"/>
    <w:rsid w:val="008E0BF4"/>
    <w:rsid w:val="008E4F0F"/>
    <w:rsid w:val="008F3C94"/>
    <w:rsid w:val="008F52F7"/>
    <w:rsid w:val="009016E4"/>
    <w:rsid w:val="009040EB"/>
    <w:rsid w:val="00931323"/>
    <w:rsid w:val="00931475"/>
    <w:rsid w:val="00933B5B"/>
    <w:rsid w:val="00941484"/>
    <w:rsid w:val="0094423C"/>
    <w:rsid w:val="00955ECB"/>
    <w:rsid w:val="00957D30"/>
    <w:rsid w:val="00961675"/>
    <w:rsid w:val="009638D5"/>
    <w:rsid w:val="00966F69"/>
    <w:rsid w:val="00973240"/>
    <w:rsid w:val="00974A6B"/>
    <w:rsid w:val="00984E95"/>
    <w:rsid w:val="00991FDA"/>
    <w:rsid w:val="00997DD3"/>
    <w:rsid w:val="009A3FE5"/>
    <w:rsid w:val="009B3E4B"/>
    <w:rsid w:val="009C30A5"/>
    <w:rsid w:val="009D150B"/>
    <w:rsid w:val="009D1F7D"/>
    <w:rsid w:val="009D272C"/>
    <w:rsid w:val="009E49EB"/>
    <w:rsid w:val="009E5340"/>
    <w:rsid w:val="009E6743"/>
    <w:rsid w:val="009E7FC9"/>
    <w:rsid w:val="009F0D56"/>
    <w:rsid w:val="009F2770"/>
    <w:rsid w:val="00A01D5D"/>
    <w:rsid w:val="00A04598"/>
    <w:rsid w:val="00A10014"/>
    <w:rsid w:val="00A102CC"/>
    <w:rsid w:val="00A23A4C"/>
    <w:rsid w:val="00A2715C"/>
    <w:rsid w:val="00A30F86"/>
    <w:rsid w:val="00A321F2"/>
    <w:rsid w:val="00A333F6"/>
    <w:rsid w:val="00A36FE4"/>
    <w:rsid w:val="00A37E31"/>
    <w:rsid w:val="00A427DE"/>
    <w:rsid w:val="00A42F3F"/>
    <w:rsid w:val="00A475F3"/>
    <w:rsid w:val="00A513FA"/>
    <w:rsid w:val="00A5337D"/>
    <w:rsid w:val="00A608C4"/>
    <w:rsid w:val="00A6202F"/>
    <w:rsid w:val="00A641CA"/>
    <w:rsid w:val="00A645CD"/>
    <w:rsid w:val="00A6778B"/>
    <w:rsid w:val="00A769DD"/>
    <w:rsid w:val="00A76E39"/>
    <w:rsid w:val="00A77A81"/>
    <w:rsid w:val="00A872E5"/>
    <w:rsid w:val="00A911B8"/>
    <w:rsid w:val="00A9314B"/>
    <w:rsid w:val="00AA058E"/>
    <w:rsid w:val="00AA393C"/>
    <w:rsid w:val="00AA73E6"/>
    <w:rsid w:val="00AA7E57"/>
    <w:rsid w:val="00AB1898"/>
    <w:rsid w:val="00AB18A9"/>
    <w:rsid w:val="00AB27FF"/>
    <w:rsid w:val="00AB4625"/>
    <w:rsid w:val="00AC5157"/>
    <w:rsid w:val="00AD7AD3"/>
    <w:rsid w:val="00AE5AC2"/>
    <w:rsid w:val="00AE6869"/>
    <w:rsid w:val="00AE71DC"/>
    <w:rsid w:val="00AF6F8E"/>
    <w:rsid w:val="00AF7AF5"/>
    <w:rsid w:val="00B106A1"/>
    <w:rsid w:val="00B16A6A"/>
    <w:rsid w:val="00B22F2D"/>
    <w:rsid w:val="00B245E9"/>
    <w:rsid w:val="00B26BE4"/>
    <w:rsid w:val="00B35EB2"/>
    <w:rsid w:val="00B36673"/>
    <w:rsid w:val="00B41668"/>
    <w:rsid w:val="00B44752"/>
    <w:rsid w:val="00B44ADD"/>
    <w:rsid w:val="00B47FF8"/>
    <w:rsid w:val="00B5015B"/>
    <w:rsid w:val="00B65C4B"/>
    <w:rsid w:val="00B719DA"/>
    <w:rsid w:val="00B71C2D"/>
    <w:rsid w:val="00B73BE3"/>
    <w:rsid w:val="00B74B2E"/>
    <w:rsid w:val="00B77D7A"/>
    <w:rsid w:val="00B8640C"/>
    <w:rsid w:val="00B86F71"/>
    <w:rsid w:val="00B928AA"/>
    <w:rsid w:val="00B944FD"/>
    <w:rsid w:val="00B9560E"/>
    <w:rsid w:val="00B96017"/>
    <w:rsid w:val="00BA130A"/>
    <w:rsid w:val="00BA4306"/>
    <w:rsid w:val="00BA4878"/>
    <w:rsid w:val="00BB0F5C"/>
    <w:rsid w:val="00BC5F0E"/>
    <w:rsid w:val="00BC5FA9"/>
    <w:rsid w:val="00BE5C6B"/>
    <w:rsid w:val="00BE7052"/>
    <w:rsid w:val="00BF3499"/>
    <w:rsid w:val="00BF3CC4"/>
    <w:rsid w:val="00C004C0"/>
    <w:rsid w:val="00C0666F"/>
    <w:rsid w:val="00C17AEF"/>
    <w:rsid w:val="00C24814"/>
    <w:rsid w:val="00C2754C"/>
    <w:rsid w:val="00C33130"/>
    <w:rsid w:val="00C370D2"/>
    <w:rsid w:val="00C4165C"/>
    <w:rsid w:val="00C430C9"/>
    <w:rsid w:val="00C43EB5"/>
    <w:rsid w:val="00C50BB4"/>
    <w:rsid w:val="00C56AD0"/>
    <w:rsid w:val="00C56B41"/>
    <w:rsid w:val="00C86D15"/>
    <w:rsid w:val="00C94F1D"/>
    <w:rsid w:val="00C96D79"/>
    <w:rsid w:val="00CA2161"/>
    <w:rsid w:val="00CB7D19"/>
    <w:rsid w:val="00CC2FEE"/>
    <w:rsid w:val="00CC63AD"/>
    <w:rsid w:val="00CC6BAE"/>
    <w:rsid w:val="00CD670D"/>
    <w:rsid w:val="00CE109A"/>
    <w:rsid w:val="00CE2B3E"/>
    <w:rsid w:val="00CE4B55"/>
    <w:rsid w:val="00CF0772"/>
    <w:rsid w:val="00D00A60"/>
    <w:rsid w:val="00D02A7D"/>
    <w:rsid w:val="00D077D6"/>
    <w:rsid w:val="00D12F2E"/>
    <w:rsid w:val="00D15BD7"/>
    <w:rsid w:val="00D21224"/>
    <w:rsid w:val="00D270AB"/>
    <w:rsid w:val="00D369F0"/>
    <w:rsid w:val="00D42DAB"/>
    <w:rsid w:val="00D516D9"/>
    <w:rsid w:val="00D564A5"/>
    <w:rsid w:val="00D5721D"/>
    <w:rsid w:val="00D61061"/>
    <w:rsid w:val="00D61F5B"/>
    <w:rsid w:val="00D6602D"/>
    <w:rsid w:val="00D6763A"/>
    <w:rsid w:val="00D70245"/>
    <w:rsid w:val="00D75A61"/>
    <w:rsid w:val="00D76422"/>
    <w:rsid w:val="00D810C1"/>
    <w:rsid w:val="00D84AB6"/>
    <w:rsid w:val="00D92E2E"/>
    <w:rsid w:val="00DA76BE"/>
    <w:rsid w:val="00DB6C84"/>
    <w:rsid w:val="00DC4260"/>
    <w:rsid w:val="00DC4E14"/>
    <w:rsid w:val="00DC5315"/>
    <w:rsid w:val="00DC6DB0"/>
    <w:rsid w:val="00DC7C27"/>
    <w:rsid w:val="00DD4469"/>
    <w:rsid w:val="00DE426D"/>
    <w:rsid w:val="00DF5FF9"/>
    <w:rsid w:val="00DF6733"/>
    <w:rsid w:val="00DF697B"/>
    <w:rsid w:val="00DF6F49"/>
    <w:rsid w:val="00E01924"/>
    <w:rsid w:val="00E04E75"/>
    <w:rsid w:val="00E27576"/>
    <w:rsid w:val="00E3327C"/>
    <w:rsid w:val="00E361A9"/>
    <w:rsid w:val="00E46367"/>
    <w:rsid w:val="00E51B77"/>
    <w:rsid w:val="00E535B9"/>
    <w:rsid w:val="00E53C1B"/>
    <w:rsid w:val="00E53C57"/>
    <w:rsid w:val="00E60233"/>
    <w:rsid w:val="00E60A2C"/>
    <w:rsid w:val="00E60F43"/>
    <w:rsid w:val="00E61631"/>
    <w:rsid w:val="00E62C9D"/>
    <w:rsid w:val="00E76DA9"/>
    <w:rsid w:val="00E77EF1"/>
    <w:rsid w:val="00E81B92"/>
    <w:rsid w:val="00E81BF6"/>
    <w:rsid w:val="00E8480D"/>
    <w:rsid w:val="00E87596"/>
    <w:rsid w:val="00E94313"/>
    <w:rsid w:val="00E953D6"/>
    <w:rsid w:val="00EA3FE8"/>
    <w:rsid w:val="00EA5924"/>
    <w:rsid w:val="00EA5CF5"/>
    <w:rsid w:val="00EB31BD"/>
    <w:rsid w:val="00EC0629"/>
    <w:rsid w:val="00EC6A70"/>
    <w:rsid w:val="00EE4042"/>
    <w:rsid w:val="00EE662D"/>
    <w:rsid w:val="00EF2B97"/>
    <w:rsid w:val="00EF3E85"/>
    <w:rsid w:val="00EF7323"/>
    <w:rsid w:val="00F102D5"/>
    <w:rsid w:val="00F1578E"/>
    <w:rsid w:val="00F26F02"/>
    <w:rsid w:val="00F32535"/>
    <w:rsid w:val="00F41948"/>
    <w:rsid w:val="00F46C09"/>
    <w:rsid w:val="00F51342"/>
    <w:rsid w:val="00F52CFF"/>
    <w:rsid w:val="00F56CAD"/>
    <w:rsid w:val="00F629EB"/>
    <w:rsid w:val="00F62F71"/>
    <w:rsid w:val="00F63C14"/>
    <w:rsid w:val="00F70C73"/>
    <w:rsid w:val="00F7111F"/>
    <w:rsid w:val="00F803F3"/>
    <w:rsid w:val="00F816F2"/>
    <w:rsid w:val="00F82146"/>
    <w:rsid w:val="00F86468"/>
    <w:rsid w:val="00F909B4"/>
    <w:rsid w:val="00F93405"/>
    <w:rsid w:val="00FA0591"/>
    <w:rsid w:val="00FA6A0A"/>
    <w:rsid w:val="00FB0B43"/>
    <w:rsid w:val="00FB7324"/>
    <w:rsid w:val="00FC652C"/>
    <w:rsid w:val="00FD0CC8"/>
    <w:rsid w:val="00FD6F07"/>
    <w:rsid w:val="00FD7631"/>
    <w:rsid w:val="00FD7844"/>
    <w:rsid w:val="00FE3241"/>
    <w:rsid w:val="00FF3C98"/>
    <w:rsid w:val="00FF4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558E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24"/>
      <w:lang w:val="en-US" w:eastAsia="en-AU"/>
    </w:rPr>
  </w:style>
  <w:style w:type="paragraph" w:styleId="Heading1">
    <w:name w:val="heading 1"/>
    <w:basedOn w:val="Normal"/>
    <w:link w:val="Heading1Char"/>
    <w:qFormat/>
    <w:pPr>
      <w:keepNext/>
      <w:ind w:left="432" w:hanging="432"/>
      <w:outlineLvl w:val="0"/>
    </w:pPr>
    <w:rPr>
      <w:rFonts w:ascii="Helvetica" w:hAnsi="Helvetica" w:cs="Helvetica"/>
      <w:b/>
      <w:color w:val="000000"/>
      <w:sz w:val="36"/>
    </w:rPr>
  </w:style>
  <w:style w:type="paragraph" w:styleId="Heading2">
    <w:name w:val="heading 2"/>
    <w:basedOn w:val="Normal"/>
    <w:qFormat/>
    <w:pPr>
      <w:keepNext/>
      <w:outlineLvl w:val="1"/>
    </w:pPr>
    <w:rPr>
      <w:rFonts w:ascii="Helvetica" w:hAnsi="Helvetica" w:cs="Helvetica"/>
      <w:b/>
      <w:sz w:val="32"/>
    </w:rPr>
  </w:style>
  <w:style w:type="paragraph" w:styleId="Heading3">
    <w:name w:val="heading 3"/>
    <w:basedOn w:val="Normal"/>
    <w:qFormat/>
    <w:pPr>
      <w:keepNext/>
      <w:ind w:left="720" w:hanging="720"/>
      <w:outlineLvl w:val="2"/>
    </w:pPr>
    <w:rPr>
      <w:rFonts w:ascii="Helvetica" w:hAnsi="Helvetica" w:cs="Helvetica"/>
      <w:b/>
      <w:color w:val="000000"/>
    </w:rPr>
  </w:style>
  <w:style w:type="paragraph" w:styleId="Heading4">
    <w:name w:val="heading 4"/>
    <w:basedOn w:val="Normal"/>
    <w:next w:val="Normal"/>
    <w:qFormat/>
    <w:pPr>
      <w:keepNext/>
      <w:spacing w:before="240" w:after="60"/>
      <w:ind w:left="864" w:hanging="864"/>
      <w:outlineLvl w:val="3"/>
    </w:pPr>
    <w:rPr>
      <w:rFonts w:ascii="Calibri" w:hAnsi="Calibri" w:cs="Calibri"/>
      <w:b/>
      <w:color w:val="FF0000"/>
      <w:sz w:val="28"/>
      <w:lang w:val="en-AU"/>
    </w:rPr>
  </w:style>
  <w:style w:type="paragraph" w:styleId="Heading5">
    <w:name w:val="heading 5"/>
    <w:basedOn w:val="Normal"/>
    <w:next w:val="Normal"/>
    <w:qFormat/>
    <w:pPr>
      <w:spacing w:before="240" w:after="60"/>
      <w:ind w:left="1008" w:hanging="1008"/>
      <w:outlineLvl w:val="4"/>
    </w:pPr>
    <w:rPr>
      <w:rFonts w:ascii="Calibri" w:hAnsi="Calibri" w:cs="Calibri"/>
      <w:b/>
      <w:i/>
      <w:color w:val="FF0000"/>
      <w:sz w:val="26"/>
      <w:lang w:val="en-AU"/>
    </w:rPr>
  </w:style>
  <w:style w:type="paragraph" w:styleId="Heading6">
    <w:name w:val="heading 6"/>
    <w:basedOn w:val="Normal"/>
    <w:next w:val="Normal"/>
    <w:qFormat/>
    <w:pPr>
      <w:spacing w:before="240" w:after="60"/>
      <w:ind w:left="1152" w:hanging="1152"/>
      <w:outlineLvl w:val="5"/>
    </w:pPr>
    <w:rPr>
      <w:rFonts w:ascii="Calibri" w:hAnsi="Calibri" w:cs="Calibri"/>
      <w:b/>
      <w:color w:val="FF0000"/>
      <w:sz w:val="22"/>
      <w:lang w:val="en-AU"/>
    </w:rPr>
  </w:style>
  <w:style w:type="paragraph" w:styleId="Heading7">
    <w:name w:val="heading 7"/>
    <w:basedOn w:val="Normal"/>
    <w:next w:val="Normal"/>
    <w:qFormat/>
    <w:pPr>
      <w:spacing w:before="240" w:after="60"/>
      <w:ind w:left="1296" w:hanging="1296"/>
      <w:outlineLvl w:val="6"/>
    </w:pPr>
    <w:rPr>
      <w:rFonts w:ascii="Calibri" w:hAnsi="Calibri" w:cs="Calibri"/>
      <w:color w:val="FF0000"/>
      <w:lang w:val="en-AU"/>
    </w:rPr>
  </w:style>
  <w:style w:type="paragraph" w:styleId="Heading8">
    <w:name w:val="heading 8"/>
    <w:basedOn w:val="Normal"/>
    <w:next w:val="Normal"/>
    <w:qFormat/>
    <w:pPr>
      <w:spacing w:before="240" w:after="60"/>
      <w:ind w:left="1440" w:hanging="1440"/>
      <w:outlineLvl w:val="7"/>
    </w:pPr>
    <w:rPr>
      <w:rFonts w:ascii="Calibri" w:hAnsi="Calibri" w:cs="Calibri"/>
      <w:i/>
      <w:color w:val="FF0000"/>
      <w:lang w:val="en-AU"/>
    </w:rPr>
  </w:style>
  <w:style w:type="paragraph" w:styleId="Heading9">
    <w:name w:val="heading 9"/>
    <w:basedOn w:val="Normal"/>
    <w:next w:val="Normal"/>
    <w:qFormat/>
    <w:pPr>
      <w:spacing w:before="240" w:after="60"/>
      <w:ind w:left="1584" w:hanging="1584"/>
      <w:outlineLvl w:val="8"/>
    </w:pPr>
    <w:rPr>
      <w:color w:val="FF000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16D2E"/>
    <w:rPr>
      <w:rFonts w:cs="Times New Roman"/>
      <w:sz w:val="16"/>
      <w:szCs w:val="16"/>
    </w:rPr>
  </w:style>
  <w:style w:type="paragraph" w:styleId="CommentText">
    <w:name w:val="annotation text"/>
    <w:basedOn w:val="Normal"/>
    <w:link w:val="CommentTextChar"/>
  </w:style>
  <w:style w:type="paragraph" w:styleId="TOC8">
    <w:name w:val="toc 8"/>
    <w:basedOn w:val="Normal"/>
    <w:next w:val="Normal"/>
    <w:pPr>
      <w:ind w:left="1680"/>
    </w:pPr>
  </w:style>
  <w:style w:type="paragraph" w:styleId="TOC7">
    <w:name w:val="toc 7"/>
    <w:basedOn w:val="Normal"/>
    <w:next w:val="Normal"/>
    <w:pPr>
      <w:ind w:left="1440"/>
    </w:pPr>
  </w:style>
  <w:style w:type="paragraph" w:styleId="TOC6">
    <w:name w:val="toc 6"/>
    <w:basedOn w:val="Normal"/>
    <w:next w:val="Normal"/>
    <w:pPr>
      <w:ind w:left="1200"/>
    </w:pPr>
  </w:style>
  <w:style w:type="paragraph" w:styleId="TOC5">
    <w:name w:val="toc 5"/>
    <w:basedOn w:val="Normal"/>
    <w:next w:val="Normal"/>
    <w:pPr>
      <w:ind w:left="960"/>
    </w:pPr>
  </w:style>
  <w:style w:type="paragraph" w:styleId="TOC4">
    <w:name w:val="toc 4"/>
    <w:basedOn w:val="Normal"/>
    <w:next w:val="Normal"/>
    <w:pPr>
      <w:ind w:left="720"/>
    </w:pPr>
  </w:style>
  <w:style w:type="paragraph" w:styleId="TOC3">
    <w:name w:val="toc 3"/>
    <w:basedOn w:val="Normal"/>
    <w:next w:val="Normal"/>
    <w:pPr>
      <w:ind w:left="480"/>
    </w:pPr>
  </w:style>
  <w:style w:type="paragraph" w:styleId="TOC2">
    <w:name w:val="toc 2"/>
    <w:basedOn w:val="Normal"/>
    <w:next w:val="Normal"/>
    <w:pPr>
      <w:ind w:left="240"/>
    </w:pPr>
  </w:style>
  <w:style w:type="paragraph" w:styleId="TOC1">
    <w:name w:val="toc 1"/>
    <w:basedOn w:val="Normal"/>
    <w:next w:val="Normal"/>
    <w:pPr>
      <w:spacing w:after="100"/>
    </w:pPr>
  </w:style>
  <w:style w:type="character" w:customStyle="1" w:styleId="CommentTextChar">
    <w:name w:val="Comment Text Char"/>
    <w:basedOn w:val="DefaultParagraphFont"/>
    <w:link w:val="CommentText"/>
    <w:semiHidden/>
    <w:rsid w:val="00516D2E"/>
    <w:rPr>
      <w:rFonts w:ascii="Cambria" w:hAnsi="Cambria" w:cs="Cambria"/>
      <w:sz w:val="24"/>
      <w:lang w:val="en-US" w:eastAsia="en-AU" w:bidi="ar-SA"/>
    </w:rPr>
  </w:style>
  <w:style w:type="paragraph" w:customStyle="1" w:styleId="Level3Heading">
    <w:name w:val="Level 3 Heading"/>
    <w:basedOn w:val="Heading3"/>
    <w:next w:val="Normal"/>
    <w:rsid w:val="00516D2E"/>
    <w:pPr>
      <w:keepLines/>
      <w:widowControl w:val="0"/>
      <w:tabs>
        <w:tab w:val="num" w:pos="2160"/>
      </w:tabs>
      <w:ind w:hanging="360"/>
      <w:outlineLvl w:val="9"/>
    </w:pPr>
    <w:rPr>
      <w:rFonts w:ascii="Times New Roman" w:hAnsi="Times New Roman" w:cs="Times New Roman"/>
      <w:b w:val="0"/>
      <w:sz w:val="20"/>
      <w:lang w:val="en-NZ"/>
    </w:rPr>
  </w:style>
  <w:style w:type="numbering" w:customStyle="1" w:styleId="NumberingList">
    <w:name w:val="Numbering List"/>
    <w:rsid w:val="00516D2E"/>
    <w:pPr>
      <w:numPr>
        <w:numId w:val="1"/>
      </w:numPr>
    </w:pPr>
  </w:style>
  <w:style w:type="character" w:customStyle="1" w:styleId="HeaderChar">
    <w:name w:val="Header Char"/>
    <w:basedOn w:val="DefaultParagraphFont"/>
    <w:link w:val="Header"/>
    <w:rsid w:val="00252246"/>
    <w:rPr>
      <w:rFonts w:ascii="Cambria" w:hAnsi="Cambria" w:cs="Cambria"/>
      <w:sz w:val="24"/>
      <w:lang w:val="en-US" w:eastAsia="en-AU" w:bidi="ar-SA"/>
    </w:rPr>
  </w:style>
  <w:style w:type="character" w:styleId="Hyperlink">
    <w:name w:val="Hyperlink"/>
    <w:basedOn w:val="DefaultParagraphFont"/>
    <w:rsid w:val="002A6F4A"/>
    <w:rPr>
      <w:color w:val="0000FF"/>
      <w:u w:val="single"/>
    </w:rPr>
  </w:style>
  <w:style w:type="character" w:styleId="Strong">
    <w:name w:val="Strong"/>
    <w:basedOn w:val="DefaultParagraphFont"/>
    <w:qFormat/>
    <w:rsid w:val="009016E4"/>
    <w:rPr>
      <w:b/>
      <w:bCs/>
    </w:rPr>
  </w:style>
  <w:style w:type="paragraph" w:styleId="CommentSubject">
    <w:name w:val="annotation subject"/>
    <w:basedOn w:val="CommentText"/>
    <w:next w:val="CommentText"/>
    <w:semiHidden/>
    <w:rsid w:val="00E53C1B"/>
    <w:rPr>
      <w:b/>
      <w:bCs/>
      <w:sz w:val="20"/>
    </w:rPr>
  </w:style>
  <w:style w:type="character" w:styleId="FollowedHyperlink">
    <w:name w:val="FollowedHyperlink"/>
    <w:basedOn w:val="DefaultParagraphFont"/>
    <w:rsid w:val="0031699F"/>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paragraph" w:styleId="BodyTextIndent3">
    <w:name w:val="Body Text Indent 3"/>
    <w:basedOn w:val="Normal"/>
    <w:pPr>
      <w:spacing w:after="120"/>
      <w:ind w:left="283"/>
    </w:pPr>
    <w:rPr>
      <w:sz w:val="16"/>
    </w:rPr>
  </w:style>
  <w:style w:type="paragraph" w:customStyle="1" w:styleId="Body1">
    <w:name w:val="Body 1"/>
    <w:rPr>
      <w:rFonts w:ascii="Helvetica" w:hAnsi="Helvetica" w:cs="Helvetica"/>
      <w:color w:val="000000"/>
      <w:sz w:val="24"/>
      <w:lang w:val="en-US" w:eastAsia="en-AU"/>
    </w:rPr>
  </w:style>
  <w:style w:type="paragraph" w:customStyle="1" w:styleId="Caption1">
    <w:name w:val="Caption1"/>
    <w:basedOn w:val="Normal"/>
    <w:next w:val="Normal"/>
    <w:rPr>
      <w:rFonts w:ascii="Times New Roman" w:hAnsi="Times New Roman" w:cs="Times New Roman"/>
      <w:b/>
      <w:color w:val="FF0000"/>
      <w:sz w:val="20"/>
      <w:lang w:val="en-AU"/>
    </w:rPr>
  </w:style>
  <w:style w:type="paragraph" w:styleId="ListParagraph">
    <w:name w:val="List Paragraph"/>
    <w:basedOn w:val="Normal"/>
    <w:uiPriority w:val="34"/>
    <w:qFormat/>
    <w:pPr>
      <w:ind w:left="720"/>
    </w:pPr>
  </w:style>
  <w:style w:type="paragraph" w:customStyle="1" w:styleId="CommentSubject1">
    <w:name w:val="Comment Subject1"/>
    <w:basedOn w:val="CommentText"/>
    <w:next w:val="CommentText"/>
    <w:rPr>
      <w:b/>
      <w:sz w:val="20"/>
    </w:rPr>
  </w:style>
  <w:style w:type="paragraph" w:styleId="BalloonText">
    <w:name w:val="Balloon Text"/>
    <w:basedOn w:val="Normal"/>
    <w:rPr>
      <w:rFonts w:ascii="Lucida Grande" w:hAnsi="Lucida Grande" w:cs="Lucida Grande"/>
      <w:sz w:val="18"/>
    </w:rPr>
  </w:style>
  <w:style w:type="paragraph" w:styleId="Bibliography">
    <w:name w:val="Bibliography"/>
    <w:basedOn w:val="Normal"/>
    <w:next w:val="Normal"/>
    <w:rPr>
      <w:rFonts w:ascii="Times New Roman" w:hAnsi="Times New Roman" w:cs="Times New Roman"/>
      <w:color w:val="FF0000"/>
      <w:sz w:val="22"/>
      <w:lang w:val="en-AU"/>
    </w:rPr>
  </w:style>
  <w:style w:type="paragraph" w:styleId="Title">
    <w:name w:val="Title"/>
    <w:basedOn w:val="Normal"/>
    <w:next w:val="Normal"/>
    <w:link w:val="TitleChar"/>
    <w:qFormat/>
    <w:pPr>
      <w:pBdr>
        <w:bottom w:val="single" w:sz="6" w:space="4" w:color="C0C0C0"/>
      </w:pBdr>
      <w:spacing w:after="300"/>
    </w:pPr>
    <w:rPr>
      <w:rFonts w:ascii="Times New Roman" w:hAnsi="Times New Roman" w:cs="Times New Roman"/>
      <w:noProof/>
      <w:color w:val="000080"/>
      <w:spacing w:val="5"/>
    </w:rPr>
  </w:style>
  <w:style w:type="paragraph" w:styleId="NoSpacing">
    <w:name w:val="No Spacing"/>
    <w:qFormat/>
    <w:rPr>
      <w:rFonts w:ascii="Cambria" w:hAnsi="Cambria" w:cs="Cambria"/>
      <w:sz w:val="24"/>
      <w:lang w:val="en-US" w:eastAsia="en-AU"/>
    </w:rPr>
  </w:style>
  <w:style w:type="paragraph" w:styleId="BodyText">
    <w:name w:val="Body Text"/>
    <w:basedOn w:val="Normal"/>
    <w:link w:val="BodyTextChar"/>
    <w:rPr>
      <w:rFonts w:ascii="Times New Roman" w:hAnsi="Times New Roman" w:cs="Times New Roman"/>
      <w:sz w:val="28"/>
      <w:lang w:val="en-NZ"/>
    </w:rPr>
  </w:style>
  <w:style w:type="paragraph" w:styleId="BodyText2">
    <w:name w:val="Body Text 2"/>
    <w:basedOn w:val="Normal"/>
    <w:link w:val="BodyText2Char"/>
    <w:rPr>
      <w:rFonts w:ascii="Times New Roman" w:hAnsi="Times New Roman" w:cs="Times New Roman"/>
      <w:b/>
      <w:sz w:val="28"/>
      <w:lang w:val="en-NZ"/>
    </w:rPr>
  </w:style>
  <w:style w:type="paragraph" w:customStyle="1" w:styleId="BodyText1">
    <w:name w:val="Body Tex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cs="Courier"/>
      <w:lang w:val="en-AU"/>
    </w:rPr>
  </w:style>
  <w:style w:type="paragraph" w:styleId="BodyText3">
    <w:name w:val="Body Text 3"/>
    <w:basedOn w:val="Normal"/>
    <w:link w:val="BodyText3Char"/>
    <w:pPr>
      <w:tabs>
        <w:tab w:val="left" w:pos="1276"/>
      </w:tabs>
      <w:jc w:val="both"/>
    </w:pPr>
    <w:rPr>
      <w:rFonts w:ascii="Times New Roman" w:hAnsi="Times New Roman" w:cs="Times New Roman"/>
      <w:sz w:val="22"/>
      <w:lang w:val="en-AU"/>
    </w:rPr>
  </w:style>
  <w:style w:type="paragraph" w:styleId="Quote">
    <w:name w:val="Quote"/>
    <w:basedOn w:val="Normal"/>
    <w:next w:val="Normal"/>
    <w:qFormat/>
    <w:rPr>
      <w:i/>
      <w:color w:val="000000"/>
    </w:rPr>
  </w:style>
  <w:style w:type="paragraph" w:styleId="IntenseQuote">
    <w:name w:val="Intense Quote"/>
    <w:basedOn w:val="Normal"/>
    <w:next w:val="Normal"/>
    <w:qFormat/>
    <w:pPr>
      <w:pBdr>
        <w:bottom w:val="single" w:sz="6" w:space="4" w:color="C0C0C0"/>
      </w:pBdr>
      <w:spacing w:before="200" w:after="280"/>
      <w:ind w:left="936" w:right="936"/>
    </w:pPr>
    <w:rPr>
      <w:b/>
      <w:i/>
      <w:color w:val="C0C0C0"/>
    </w:rPr>
  </w:style>
  <w:style w:type="paragraph" w:customStyle="1" w:styleId="TOC91">
    <w:name w:val="TOC 91"/>
    <w:basedOn w:val="Normal"/>
    <w:next w:val="Normal"/>
    <w:pPr>
      <w:ind w:left="1920"/>
    </w:pPr>
  </w:style>
  <w:style w:type="paragraph" w:customStyle="1" w:styleId="StyleNumberedBoldChar">
    <w:name w:val="Style Numbered Bold Char"/>
    <w:basedOn w:val="Normal"/>
    <w:pPr>
      <w:keepNext/>
      <w:keepLines/>
      <w:spacing w:after="120"/>
    </w:pPr>
    <w:rPr>
      <w:b/>
      <w:lang w:val="en-AU"/>
    </w:rPr>
  </w:style>
  <w:style w:type="paragraph" w:styleId="List5">
    <w:name w:val="List 5"/>
    <w:basedOn w:val="Normal"/>
    <w:pPr>
      <w:ind w:left="566" w:hanging="283"/>
    </w:pPr>
    <w:rPr>
      <w:lang w:val="en-AU"/>
    </w:rPr>
  </w:style>
  <w:style w:type="paragraph" w:customStyle="1" w:styleId="Body">
    <w:name w:val="Body"/>
    <w:basedOn w:val="Heading3"/>
    <w:pPr>
      <w:ind w:left="0" w:firstLine="0"/>
    </w:pPr>
    <w:rPr>
      <w:rFonts w:ascii="Cambria" w:hAnsi="Cambria" w:cs="Cambria"/>
      <w:b w:val="0"/>
      <w:color w:val="auto"/>
      <w:sz w:val="20"/>
    </w:rPr>
  </w:style>
  <w:style w:type="paragraph" w:styleId="NormalWeb">
    <w:name w:val="Normal (Web)"/>
    <w:basedOn w:val="Normal"/>
    <w:uiPriority w:val="99"/>
    <w:pPr>
      <w:spacing w:before="100" w:after="100"/>
    </w:pPr>
    <w:rPr>
      <w:rFonts w:ascii="Times New Roman" w:hAnsi="Times New Roman" w:cs="Times New Roman"/>
      <w:lang w:val="en-AU"/>
    </w:rPr>
  </w:style>
  <w:style w:type="character" w:customStyle="1" w:styleId="Heading1Char">
    <w:name w:val="Heading 1 Char"/>
    <w:link w:val="Heading1"/>
    <w:rsid w:val="00B944FD"/>
    <w:rPr>
      <w:rFonts w:ascii="Helvetica" w:hAnsi="Helvetica" w:cs="Helvetica"/>
      <w:b/>
      <w:color w:val="000000"/>
      <w:sz w:val="36"/>
      <w:lang w:val="en-US" w:eastAsia="en-AU"/>
    </w:rPr>
  </w:style>
  <w:style w:type="character" w:customStyle="1" w:styleId="TitleChar">
    <w:name w:val="Title Char"/>
    <w:link w:val="Title"/>
    <w:rsid w:val="00B944FD"/>
    <w:rPr>
      <w:rFonts w:ascii="Times New Roman" w:hAnsi="Times New Roman"/>
      <w:noProof/>
      <w:color w:val="000080"/>
      <w:spacing w:val="5"/>
      <w:sz w:val="24"/>
      <w:lang w:val="en-US" w:eastAsia="en-AU"/>
    </w:rPr>
  </w:style>
  <w:style w:type="character" w:customStyle="1" w:styleId="BodyTextChar">
    <w:name w:val="Body Text Char"/>
    <w:link w:val="BodyText"/>
    <w:rsid w:val="00B944FD"/>
    <w:rPr>
      <w:rFonts w:ascii="Times New Roman" w:hAnsi="Times New Roman"/>
      <w:sz w:val="28"/>
      <w:lang w:val="en-NZ" w:eastAsia="en-AU"/>
    </w:rPr>
  </w:style>
  <w:style w:type="character" w:customStyle="1" w:styleId="BodyText2Char">
    <w:name w:val="Body Text 2 Char"/>
    <w:link w:val="BodyText2"/>
    <w:rsid w:val="00B944FD"/>
    <w:rPr>
      <w:rFonts w:ascii="Times New Roman" w:hAnsi="Times New Roman"/>
      <w:b/>
      <w:sz w:val="28"/>
      <w:lang w:val="en-NZ" w:eastAsia="en-AU"/>
    </w:rPr>
  </w:style>
  <w:style w:type="character" w:customStyle="1" w:styleId="BodyText3Char">
    <w:name w:val="Body Text 3 Char"/>
    <w:link w:val="BodyText3"/>
    <w:rsid w:val="00B944FD"/>
    <w:rPr>
      <w:rFonts w:ascii="Times New Roman" w:hAnsi="Times New Roman"/>
      <w:sz w:val="22"/>
      <w:lang w:val="en-AU" w:eastAsia="en-AU"/>
    </w:rPr>
  </w:style>
  <w:style w:type="paragraph" w:customStyle="1" w:styleId="StyleLatinArial11pt">
    <w:name w:val="Style (Latin) Arial 11 pt"/>
    <w:basedOn w:val="Normal"/>
    <w:link w:val="StyleLatinArial11ptChar"/>
    <w:uiPriority w:val="99"/>
    <w:rsid w:val="00695CAA"/>
    <w:pPr>
      <w:spacing w:before="40" w:after="40"/>
    </w:pPr>
    <w:rPr>
      <w:rFonts w:ascii="Arial" w:eastAsia="Cambria" w:hAnsi="Arial" w:cs="Arial"/>
      <w:sz w:val="22"/>
      <w:szCs w:val="22"/>
      <w:lang w:eastAsia="en-US"/>
    </w:rPr>
  </w:style>
  <w:style w:type="character" w:customStyle="1" w:styleId="StyleLatinArial11ptChar">
    <w:name w:val="Style (Latin) Arial 11 pt Char"/>
    <w:link w:val="StyleLatinArial11pt"/>
    <w:uiPriority w:val="99"/>
    <w:locked/>
    <w:rsid w:val="00695CAA"/>
    <w:rPr>
      <w:rFonts w:ascii="Arial" w:eastAsia="Cambria" w:hAnsi="Arial" w:cs="Arial"/>
      <w:sz w:val="22"/>
      <w:szCs w:val="22"/>
      <w:lang w:val="en-US"/>
    </w:rPr>
  </w:style>
  <w:style w:type="paragraph" w:customStyle="1" w:styleId="listssp">
    <w:name w:val="list:ssp"/>
    <w:basedOn w:val="Normal"/>
    <w:rsid w:val="00CE109A"/>
    <w:rPr>
      <w:rFonts w:ascii="Times New Roman" w:hAnsi="Times New Roman" w:cs="Times New Roman"/>
      <w:lang w:val="en-GB" w:eastAsia="en-GB"/>
    </w:rPr>
  </w:style>
  <w:style w:type="character" w:customStyle="1" w:styleId="FooterChar">
    <w:name w:val="Footer Char"/>
    <w:basedOn w:val="DefaultParagraphFont"/>
    <w:link w:val="Footer"/>
    <w:uiPriority w:val="99"/>
    <w:rsid w:val="00A9314B"/>
    <w:rPr>
      <w:rFonts w:ascii="Cambria" w:hAnsi="Cambria" w:cs="Cambria"/>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6788">
      <w:bodyDiv w:val="1"/>
      <w:marLeft w:val="0"/>
      <w:marRight w:val="0"/>
      <w:marTop w:val="0"/>
      <w:marBottom w:val="0"/>
      <w:divBdr>
        <w:top w:val="none" w:sz="0" w:space="0" w:color="auto"/>
        <w:left w:val="none" w:sz="0" w:space="0" w:color="auto"/>
        <w:bottom w:val="none" w:sz="0" w:space="0" w:color="auto"/>
        <w:right w:val="none" w:sz="0" w:space="0" w:color="auto"/>
      </w:divBdr>
    </w:div>
    <w:div w:id="833910220">
      <w:bodyDiv w:val="1"/>
      <w:marLeft w:val="60"/>
      <w:marRight w:val="60"/>
      <w:marTop w:val="60"/>
      <w:marBottom w:val="15"/>
      <w:divBdr>
        <w:top w:val="none" w:sz="0" w:space="0" w:color="auto"/>
        <w:left w:val="none" w:sz="0" w:space="0" w:color="auto"/>
        <w:bottom w:val="none" w:sz="0" w:space="0" w:color="auto"/>
        <w:right w:val="none" w:sz="0" w:space="0" w:color="auto"/>
      </w:divBdr>
    </w:div>
    <w:div w:id="855310408">
      <w:bodyDiv w:val="1"/>
      <w:marLeft w:val="60"/>
      <w:marRight w:val="60"/>
      <w:marTop w:val="60"/>
      <w:marBottom w:val="15"/>
      <w:divBdr>
        <w:top w:val="none" w:sz="0" w:space="0" w:color="auto"/>
        <w:left w:val="none" w:sz="0" w:space="0" w:color="auto"/>
        <w:bottom w:val="none" w:sz="0" w:space="0" w:color="auto"/>
        <w:right w:val="none" w:sz="0" w:space="0" w:color="auto"/>
      </w:divBdr>
    </w:div>
    <w:div w:id="1827359220">
      <w:bodyDiv w:val="1"/>
      <w:marLeft w:val="0"/>
      <w:marRight w:val="0"/>
      <w:marTop w:val="0"/>
      <w:marBottom w:val="0"/>
      <w:divBdr>
        <w:top w:val="none" w:sz="0" w:space="0" w:color="auto"/>
        <w:left w:val="none" w:sz="0" w:space="0" w:color="auto"/>
        <w:bottom w:val="none" w:sz="0" w:space="0" w:color="auto"/>
        <w:right w:val="none" w:sz="0" w:space="0" w:color="auto"/>
      </w:divBdr>
      <w:divsChild>
        <w:div w:id="1236478031">
          <w:marLeft w:val="0"/>
          <w:marRight w:val="0"/>
          <w:marTop w:val="0"/>
          <w:marBottom w:val="0"/>
          <w:divBdr>
            <w:top w:val="none" w:sz="0" w:space="0" w:color="auto"/>
            <w:left w:val="none" w:sz="0" w:space="0" w:color="auto"/>
            <w:bottom w:val="none" w:sz="0" w:space="0" w:color="auto"/>
            <w:right w:val="none" w:sz="0" w:space="0" w:color="auto"/>
          </w:divBdr>
        </w:div>
      </w:divsChild>
    </w:div>
    <w:div w:id="21267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78B28D-03A0-48AA-89BF-AB2D9973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190762</Characters>
  <Application>Microsoft Office Word</Application>
  <DocSecurity>0</DocSecurity>
  <Lines>1589</Lines>
  <Paragraphs>384</Paragraphs>
  <ScaleCrop>false</ScaleCrop>
  <HeadingPairs>
    <vt:vector size="2" baseType="variant">
      <vt:variant>
        <vt:lpstr>Title</vt:lpstr>
      </vt:variant>
      <vt:variant>
        <vt:i4>1</vt:i4>
      </vt:variant>
    </vt:vector>
  </HeadingPairs>
  <TitlesOfParts>
    <vt:vector size="1" baseType="lpstr">
      <vt:lpstr>Concept Outline</vt:lpstr>
    </vt:vector>
  </TitlesOfParts>
  <Company>CCDHB</Company>
  <LinksUpToDate>false</LinksUpToDate>
  <CharactersWithSpaces>192424</CharactersWithSpaces>
  <SharedDoc>false</SharedDoc>
  <HLinks>
    <vt:vector size="78" baseType="variant">
      <vt:variant>
        <vt:i4>4784214</vt:i4>
      </vt:variant>
      <vt:variant>
        <vt:i4>69</vt:i4>
      </vt:variant>
      <vt:variant>
        <vt:i4>0</vt:i4>
      </vt:variant>
      <vt:variant>
        <vt:i4>5</vt:i4>
      </vt:variant>
      <vt:variant>
        <vt:lpwstr/>
      </vt:variant>
      <vt:variant>
        <vt:lpwstr>_Appendix_2</vt:lpwstr>
      </vt:variant>
      <vt:variant>
        <vt:i4>4784214</vt:i4>
      </vt:variant>
      <vt:variant>
        <vt:i4>66</vt:i4>
      </vt:variant>
      <vt:variant>
        <vt:i4>0</vt:i4>
      </vt:variant>
      <vt:variant>
        <vt:i4>5</vt:i4>
      </vt:variant>
      <vt:variant>
        <vt:lpwstr/>
      </vt:variant>
      <vt:variant>
        <vt:lpwstr>_Appendix_1</vt:lpwstr>
      </vt:variant>
      <vt:variant>
        <vt:i4>1441853</vt:i4>
      </vt:variant>
      <vt:variant>
        <vt:i4>59</vt:i4>
      </vt:variant>
      <vt:variant>
        <vt:i4>0</vt:i4>
      </vt:variant>
      <vt:variant>
        <vt:i4>5</vt:i4>
      </vt:variant>
      <vt:variant>
        <vt:lpwstr/>
      </vt:variant>
      <vt:variant>
        <vt:lpwstr>_Toc339355246</vt:lpwstr>
      </vt:variant>
      <vt:variant>
        <vt:i4>1441853</vt:i4>
      </vt:variant>
      <vt:variant>
        <vt:i4>53</vt:i4>
      </vt:variant>
      <vt:variant>
        <vt:i4>0</vt:i4>
      </vt:variant>
      <vt:variant>
        <vt:i4>5</vt:i4>
      </vt:variant>
      <vt:variant>
        <vt:lpwstr/>
      </vt:variant>
      <vt:variant>
        <vt:lpwstr>_Toc339355245</vt:lpwstr>
      </vt:variant>
      <vt:variant>
        <vt:i4>1114173</vt:i4>
      </vt:variant>
      <vt:variant>
        <vt:i4>47</vt:i4>
      </vt:variant>
      <vt:variant>
        <vt:i4>0</vt:i4>
      </vt:variant>
      <vt:variant>
        <vt:i4>5</vt:i4>
      </vt:variant>
      <vt:variant>
        <vt:lpwstr/>
      </vt:variant>
      <vt:variant>
        <vt:lpwstr>_Toc339355238</vt:lpwstr>
      </vt:variant>
      <vt:variant>
        <vt:i4>1114173</vt:i4>
      </vt:variant>
      <vt:variant>
        <vt:i4>41</vt:i4>
      </vt:variant>
      <vt:variant>
        <vt:i4>0</vt:i4>
      </vt:variant>
      <vt:variant>
        <vt:i4>5</vt:i4>
      </vt:variant>
      <vt:variant>
        <vt:lpwstr/>
      </vt:variant>
      <vt:variant>
        <vt:lpwstr>_Toc339355237</vt:lpwstr>
      </vt:variant>
      <vt:variant>
        <vt:i4>1114173</vt:i4>
      </vt:variant>
      <vt:variant>
        <vt:i4>35</vt:i4>
      </vt:variant>
      <vt:variant>
        <vt:i4>0</vt:i4>
      </vt:variant>
      <vt:variant>
        <vt:i4>5</vt:i4>
      </vt:variant>
      <vt:variant>
        <vt:lpwstr/>
      </vt:variant>
      <vt:variant>
        <vt:lpwstr>_Toc339355236</vt:lpwstr>
      </vt:variant>
      <vt:variant>
        <vt:i4>1114173</vt:i4>
      </vt:variant>
      <vt:variant>
        <vt:i4>29</vt:i4>
      </vt:variant>
      <vt:variant>
        <vt:i4>0</vt:i4>
      </vt:variant>
      <vt:variant>
        <vt:i4>5</vt:i4>
      </vt:variant>
      <vt:variant>
        <vt:lpwstr/>
      </vt:variant>
      <vt:variant>
        <vt:lpwstr>_Toc339355233</vt:lpwstr>
      </vt:variant>
      <vt:variant>
        <vt:i4>1114173</vt:i4>
      </vt:variant>
      <vt:variant>
        <vt:i4>23</vt:i4>
      </vt:variant>
      <vt:variant>
        <vt:i4>0</vt:i4>
      </vt:variant>
      <vt:variant>
        <vt:i4>5</vt:i4>
      </vt:variant>
      <vt:variant>
        <vt:lpwstr/>
      </vt:variant>
      <vt:variant>
        <vt:lpwstr>_Toc339355231</vt:lpwstr>
      </vt:variant>
      <vt:variant>
        <vt:i4>1114173</vt:i4>
      </vt:variant>
      <vt:variant>
        <vt:i4>17</vt:i4>
      </vt:variant>
      <vt:variant>
        <vt:i4>0</vt:i4>
      </vt:variant>
      <vt:variant>
        <vt:i4>5</vt:i4>
      </vt:variant>
      <vt:variant>
        <vt:lpwstr/>
      </vt:variant>
      <vt:variant>
        <vt:lpwstr>_Toc339355230</vt:lpwstr>
      </vt:variant>
      <vt:variant>
        <vt:i4>1048637</vt:i4>
      </vt:variant>
      <vt:variant>
        <vt:i4>11</vt:i4>
      </vt:variant>
      <vt:variant>
        <vt:i4>0</vt:i4>
      </vt:variant>
      <vt:variant>
        <vt:i4>5</vt:i4>
      </vt:variant>
      <vt:variant>
        <vt:lpwstr/>
      </vt:variant>
      <vt:variant>
        <vt:lpwstr>_Toc339355229</vt:lpwstr>
      </vt:variant>
      <vt:variant>
        <vt:i4>1048637</vt:i4>
      </vt:variant>
      <vt:variant>
        <vt:i4>5</vt:i4>
      </vt:variant>
      <vt:variant>
        <vt:i4>0</vt:i4>
      </vt:variant>
      <vt:variant>
        <vt:i4>5</vt:i4>
      </vt:variant>
      <vt:variant>
        <vt:lpwstr/>
      </vt:variant>
      <vt:variant>
        <vt:lpwstr>_Toc339355228</vt:lpwstr>
      </vt:variant>
      <vt:variant>
        <vt:i4>7405638</vt:i4>
      </vt:variant>
      <vt:variant>
        <vt:i4>0</vt:i4>
      </vt:variant>
      <vt:variant>
        <vt:i4>0</vt:i4>
      </vt:variant>
      <vt:variant>
        <vt:i4>5</vt:i4>
      </vt:variant>
      <vt:variant>
        <vt:lpwstr>mailto:bronwennoreenkelly@hotmail.com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Outline</dc:title>
  <dc:subject/>
  <dc:creator>Afshin Nazmi</dc:creator>
  <cp:keywords/>
  <dc:description/>
  <cp:lastModifiedBy>Carolyn Croasdale</cp:lastModifiedBy>
  <cp:revision>2</cp:revision>
  <cp:lastPrinted>2012-11-04T23:24:00Z</cp:lastPrinted>
  <dcterms:created xsi:type="dcterms:W3CDTF">2019-08-12T00:58:00Z</dcterms:created>
  <dcterms:modified xsi:type="dcterms:W3CDTF">2019-08-12T00:58:00Z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0a5373b5-adf7-3501-94f6-99a306bf5d97</vt:lpwstr>
  </property>
  <property fmtid="{D5CDD505-2E9C-101B-9397-08002B2CF9AE}" pid="24" name="Mendeley Citation Style_1">
    <vt:lpwstr>http://www.zotero.org/styles/american-medical-association</vt:lpwstr>
  </property>
</Properties>
</file>