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7D9C5" w14:textId="77777777" w:rsidR="00F149F8" w:rsidRPr="00623059" w:rsidRDefault="00F149F8">
      <w:pPr>
        <w:rPr>
          <w:rFonts w:ascii="Baskerville" w:hAnsi="Baskerville"/>
          <w:sz w:val="24"/>
          <w:szCs w:val="24"/>
        </w:rPr>
      </w:pPr>
    </w:p>
    <w:p w14:paraId="012A3289" w14:textId="77777777" w:rsidR="00F149F8" w:rsidRPr="00623059" w:rsidRDefault="00F149F8">
      <w:pPr>
        <w:rPr>
          <w:rFonts w:ascii="Baskerville" w:hAnsi="Baskerville"/>
          <w:sz w:val="24"/>
          <w:szCs w:val="24"/>
        </w:rPr>
      </w:pPr>
    </w:p>
    <w:p w14:paraId="4AE16EB0" w14:textId="77777777" w:rsidR="00027D45" w:rsidRPr="00623059" w:rsidRDefault="00027D45" w:rsidP="00027D45">
      <w:pPr>
        <w:jc w:val="center"/>
        <w:rPr>
          <w:rFonts w:ascii="Baskerville" w:hAnsi="Baskerville"/>
          <w:b/>
          <w:color w:val="000000" w:themeColor="text1"/>
          <w:sz w:val="24"/>
          <w:szCs w:val="24"/>
        </w:rPr>
      </w:pPr>
      <w:r w:rsidRPr="00623059">
        <w:rPr>
          <w:rFonts w:ascii="Baskerville" w:hAnsi="Baskerville"/>
          <w:b/>
          <w:color w:val="000000" w:themeColor="text1"/>
          <w:sz w:val="24"/>
          <w:szCs w:val="24"/>
        </w:rPr>
        <w:t>Title Page</w:t>
      </w:r>
    </w:p>
    <w:p w14:paraId="45602344" w14:textId="77777777" w:rsidR="00027D45" w:rsidRPr="00623059" w:rsidRDefault="00027D45" w:rsidP="00027D45">
      <w:pPr>
        <w:jc w:val="center"/>
        <w:rPr>
          <w:rFonts w:ascii="Baskerville" w:hAnsi="Baskerville"/>
          <w:b/>
          <w:color w:val="000000" w:themeColor="text1"/>
          <w:sz w:val="24"/>
          <w:szCs w:val="24"/>
        </w:rPr>
      </w:pPr>
    </w:p>
    <w:p w14:paraId="1435B807" w14:textId="77777777" w:rsidR="00027D45" w:rsidRPr="00623059" w:rsidRDefault="00027D45" w:rsidP="00027D45">
      <w:pPr>
        <w:jc w:val="center"/>
        <w:rPr>
          <w:rFonts w:ascii="Baskerville" w:hAnsi="Baskerville"/>
          <w:b/>
          <w:color w:val="000000" w:themeColor="text1"/>
          <w:sz w:val="24"/>
          <w:szCs w:val="24"/>
        </w:rPr>
      </w:pPr>
      <w:r w:rsidRPr="00623059">
        <w:rPr>
          <w:rFonts w:ascii="Baskerville" w:hAnsi="Baskerville"/>
          <w:b/>
          <w:color w:val="000000" w:themeColor="text1"/>
          <w:sz w:val="24"/>
          <w:szCs w:val="24"/>
        </w:rPr>
        <w:t>Title:</w:t>
      </w:r>
    </w:p>
    <w:p w14:paraId="6BE1B397" w14:textId="77777777" w:rsidR="00027D45" w:rsidRPr="00623059" w:rsidRDefault="00027D45" w:rsidP="00027D45">
      <w:pPr>
        <w:jc w:val="center"/>
        <w:rPr>
          <w:rFonts w:ascii="Baskerville" w:hAnsi="Baskerville"/>
          <w:color w:val="000000" w:themeColor="text1"/>
          <w:sz w:val="24"/>
          <w:szCs w:val="24"/>
        </w:rPr>
      </w:pPr>
    </w:p>
    <w:p w14:paraId="4CB399E5" w14:textId="77777777" w:rsidR="00027D45" w:rsidRPr="00623059" w:rsidRDefault="00027D45" w:rsidP="00027D45">
      <w:pPr>
        <w:jc w:val="center"/>
        <w:rPr>
          <w:rFonts w:ascii="Baskerville" w:hAnsi="Baskerville"/>
          <w:color w:val="000000" w:themeColor="text1"/>
          <w:sz w:val="24"/>
          <w:szCs w:val="24"/>
        </w:rPr>
      </w:pPr>
      <w:r w:rsidRPr="00623059">
        <w:rPr>
          <w:rFonts w:ascii="Baskerville" w:hAnsi="Baskerville"/>
          <w:color w:val="000000" w:themeColor="text1"/>
          <w:sz w:val="24"/>
          <w:szCs w:val="24"/>
        </w:rPr>
        <w:t>Early Nutrition Support in Neurosurgical Patients</w:t>
      </w:r>
    </w:p>
    <w:p w14:paraId="2123D1B7" w14:textId="164ED461" w:rsidR="00027D45" w:rsidRPr="00623059" w:rsidRDefault="00027D45" w:rsidP="00027D45">
      <w:pPr>
        <w:jc w:val="center"/>
        <w:rPr>
          <w:rFonts w:ascii="Baskerville" w:hAnsi="Baskerville"/>
          <w:color w:val="000000" w:themeColor="text1"/>
          <w:sz w:val="24"/>
          <w:szCs w:val="24"/>
        </w:rPr>
      </w:pPr>
      <w:r w:rsidRPr="00623059">
        <w:rPr>
          <w:rFonts w:ascii="Baskerville" w:hAnsi="Baskerville"/>
          <w:color w:val="000000" w:themeColor="text1"/>
          <w:sz w:val="24"/>
          <w:szCs w:val="24"/>
        </w:rPr>
        <w:t>-</w:t>
      </w:r>
      <w:r w:rsidR="008E4D78">
        <w:rPr>
          <w:rFonts w:ascii="Baskerville" w:hAnsi="Baskerville"/>
          <w:color w:val="000000" w:themeColor="text1"/>
          <w:sz w:val="24"/>
          <w:szCs w:val="24"/>
        </w:rPr>
        <w:t>Prospective Cohort Study</w:t>
      </w:r>
      <w:r w:rsidRPr="00623059">
        <w:rPr>
          <w:rFonts w:ascii="Baskerville" w:hAnsi="Baskerville"/>
          <w:color w:val="000000" w:themeColor="text1"/>
          <w:sz w:val="24"/>
          <w:szCs w:val="24"/>
        </w:rPr>
        <w:t xml:space="preserve"> Ba</w:t>
      </w:r>
      <w:r w:rsidR="005F076C">
        <w:rPr>
          <w:rFonts w:ascii="Baskerville" w:hAnsi="Baskerville"/>
          <w:color w:val="000000" w:themeColor="text1"/>
          <w:sz w:val="24"/>
          <w:szCs w:val="24"/>
        </w:rPr>
        <w:t xml:space="preserve">sed </w:t>
      </w:r>
      <w:r w:rsidR="00BE4374">
        <w:rPr>
          <w:rFonts w:ascii="Baskerville" w:hAnsi="Baskerville"/>
          <w:color w:val="000000" w:themeColor="text1"/>
          <w:sz w:val="24"/>
          <w:szCs w:val="24"/>
        </w:rPr>
        <w:t>on Post-</w:t>
      </w:r>
      <w:proofErr w:type="gramStart"/>
      <w:r w:rsidR="00BE4374">
        <w:rPr>
          <w:rFonts w:ascii="Baskerville" w:hAnsi="Baskerville"/>
          <w:color w:val="000000" w:themeColor="text1"/>
          <w:sz w:val="24"/>
          <w:szCs w:val="24"/>
        </w:rPr>
        <w:t>operative</w:t>
      </w:r>
      <w:proofErr w:type="gramEnd"/>
      <w:r w:rsidR="00BE4374">
        <w:rPr>
          <w:rFonts w:ascii="Baskerville" w:hAnsi="Baskerville"/>
          <w:color w:val="000000" w:themeColor="text1"/>
          <w:sz w:val="24"/>
          <w:szCs w:val="24"/>
        </w:rPr>
        <w:t xml:space="preserve"> </w:t>
      </w:r>
      <w:r w:rsidR="005F076C">
        <w:rPr>
          <w:rFonts w:ascii="Baskerville" w:hAnsi="Baskerville"/>
          <w:color w:val="000000" w:themeColor="text1"/>
          <w:sz w:val="24"/>
          <w:szCs w:val="24"/>
        </w:rPr>
        <w:t>Gastrointestinal Recovery Scores</w:t>
      </w:r>
    </w:p>
    <w:p w14:paraId="7631260E" w14:textId="77777777" w:rsidR="00027D45" w:rsidRPr="00623059" w:rsidRDefault="00027D45" w:rsidP="00027D45">
      <w:pPr>
        <w:jc w:val="center"/>
        <w:rPr>
          <w:rFonts w:ascii="Baskerville" w:hAnsi="Baskerville"/>
          <w:b/>
          <w:color w:val="000000" w:themeColor="text1"/>
          <w:sz w:val="24"/>
          <w:szCs w:val="24"/>
        </w:rPr>
      </w:pPr>
    </w:p>
    <w:p w14:paraId="568DD95A" w14:textId="77777777" w:rsidR="00027D45" w:rsidRPr="00623059" w:rsidRDefault="00027D45" w:rsidP="00027D45">
      <w:pPr>
        <w:jc w:val="center"/>
        <w:rPr>
          <w:rFonts w:ascii="Baskerville" w:hAnsi="Baskerville"/>
          <w:b/>
          <w:color w:val="000000" w:themeColor="text1"/>
          <w:sz w:val="24"/>
          <w:szCs w:val="24"/>
        </w:rPr>
      </w:pPr>
    </w:p>
    <w:p w14:paraId="1AD82BB0" w14:textId="77777777" w:rsidR="00027D45" w:rsidRPr="00623059" w:rsidRDefault="00027D45" w:rsidP="00027D45">
      <w:pPr>
        <w:jc w:val="center"/>
        <w:rPr>
          <w:rFonts w:ascii="Baskerville" w:hAnsi="Baskerville"/>
          <w:b/>
          <w:color w:val="000000" w:themeColor="text1"/>
          <w:sz w:val="24"/>
          <w:szCs w:val="24"/>
        </w:rPr>
      </w:pPr>
      <w:r w:rsidRPr="00623059">
        <w:rPr>
          <w:rFonts w:ascii="Baskerville" w:hAnsi="Baskerville"/>
          <w:b/>
          <w:color w:val="000000" w:themeColor="text1"/>
          <w:sz w:val="24"/>
          <w:szCs w:val="24"/>
        </w:rPr>
        <w:t>Corresponding Author</w:t>
      </w:r>
    </w:p>
    <w:p w14:paraId="7210B82E" w14:textId="77777777" w:rsidR="00027D45" w:rsidRPr="00623059" w:rsidRDefault="00027D45" w:rsidP="00027D45">
      <w:pPr>
        <w:jc w:val="center"/>
        <w:rPr>
          <w:rFonts w:ascii="Baskerville" w:hAnsi="Baskerville"/>
          <w:color w:val="000000" w:themeColor="text1"/>
          <w:sz w:val="24"/>
          <w:szCs w:val="24"/>
        </w:rPr>
      </w:pPr>
      <w:r w:rsidRPr="00623059">
        <w:rPr>
          <w:rFonts w:ascii="Baskerville" w:hAnsi="Baskerville"/>
          <w:color w:val="000000" w:themeColor="text1"/>
          <w:sz w:val="24"/>
          <w:szCs w:val="24"/>
        </w:rPr>
        <w:t>Dr Ana Licina</w:t>
      </w:r>
    </w:p>
    <w:p w14:paraId="0676B43A" w14:textId="77777777" w:rsidR="00027D45" w:rsidRPr="00623059" w:rsidRDefault="00CD1EA3" w:rsidP="00027D45">
      <w:pPr>
        <w:jc w:val="center"/>
        <w:rPr>
          <w:rFonts w:ascii="Baskerville" w:hAnsi="Baskerville"/>
          <w:color w:val="000000" w:themeColor="text1"/>
          <w:sz w:val="24"/>
          <w:szCs w:val="24"/>
        </w:rPr>
      </w:pPr>
      <w:hyperlink r:id="rId10" w:history="1">
        <w:r w:rsidR="00027D45" w:rsidRPr="00623059">
          <w:rPr>
            <w:rStyle w:val="Hyperlink"/>
            <w:rFonts w:ascii="Baskerville" w:hAnsi="Baskerville"/>
            <w:sz w:val="24"/>
            <w:szCs w:val="24"/>
          </w:rPr>
          <w:t>analicina@hotmail.com</w:t>
        </w:r>
      </w:hyperlink>
    </w:p>
    <w:p w14:paraId="12ECBDC2" w14:textId="77777777" w:rsidR="00027D45" w:rsidRPr="00623059" w:rsidRDefault="00027D45" w:rsidP="00027D45">
      <w:pPr>
        <w:jc w:val="center"/>
        <w:rPr>
          <w:rFonts w:ascii="Baskerville" w:hAnsi="Baskerville"/>
          <w:color w:val="000000" w:themeColor="text1"/>
          <w:sz w:val="24"/>
          <w:szCs w:val="24"/>
        </w:rPr>
      </w:pPr>
      <w:r w:rsidRPr="00623059">
        <w:rPr>
          <w:rFonts w:ascii="Baskerville" w:hAnsi="Baskerville"/>
          <w:color w:val="000000" w:themeColor="text1"/>
          <w:sz w:val="24"/>
          <w:szCs w:val="24"/>
        </w:rPr>
        <w:t>0458490244</w:t>
      </w:r>
    </w:p>
    <w:p w14:paraId="1F388728" w14:textId="77777777" w:rsidR="00027D45" w:rsidRPr="00623059" w:rsidRDefault="00027D45" w:rsidP="00027D45">
      <w:pPr>
        <w:jc w:val="center"/>
        <w:rPr>
          <w:rFonts w:ascii="Baskerville" w:hAnsi="Baskerville"/>
          <w:color w:val="000000" w:themeColor="text1"/>
          <w:sz w:val="24"/>
          <w:szCs w:val="24"/>
        </w:rPr>
      </w:pPr>
      <w:r w:rsidRPr="00623059">
        <w:rPr>
          <w:rFonts w:ascii="Baskerville" w:hAnsi="Baskerville"/>
          <w:color w:val="000000" w:themeColor="text1"/>
          <w:sz w:val="24"/>
          <w:szCs w:val="24"/>
        </w:rPr>
        <w:t xml:space="preserve">Mailing Address: 145 </w:t>
      </w:r>
      <w:proofErr w:type="spellStart"/>
      <w:r w:rsidRPr="00623059">
        <w:rPr>
          <w:rFonts w:ascii="Baskerville" w:hAnsi="Baskerville"/>
          <w:color w:val="000000" w:themeColor="text1"/>
          <w:sz w:val="24"/>
          <w:szCs w:val="24"/>
        </w:rPr>
        <w:t>Studley</w:t>
      </w:r>
      <w:proofErr w:type="spellEnd"/>
      <w:r w:rsidRPr="00623059">
        <w:rPr>
          <w:rFonts w:ascii="Baskerville" w:hAnsi="Baskerville"/>
          <w:color w:val="000000" w:themeColor="text1"/>
          <w:sz w:val="24"/>
          <w:szCs w:val="24"/>
        </w:rPr>
        <w:t xml:space="preserve"> Road Heidelberg Victoria 3084</w:t>
      </w:r>
    </w:p>
    <w:p w14:paraId="56A5CE8A" w14:textId="77777777" w:rsidR="00027D45" w:rsidRPr="00623059" w:rsidRDefault="00027D45" w:rsidP="00027D45">
      <w:pPr>
        <w:jc w:val="center"/>
        <w:rPr>
          <w:rFonts w:ascii="Baskerville" w:hAnsi="Baskerville"/>
          <w:b/>
          <w:color w:val="000000" w:themeColor="text1"/>
          <w:sz w:val="24"/>
          <w:szCs w:val="24"/>
        </w:rPr>
      </w:pPr>
      <w:r w:rsidRPr="00623059">
        <w:rPr>
          <w:rFonts w:ascii="Baskerville" w:hAnsi="Baskerville"/>
          <w:color w:val="000000" w:themeColor="text1"/>
          <w:sz w:val="24"/>
          <w:szCs w:val="24"/>
        </w:rPr>
        <w:t xml:space="preserve">Phone </w:t>
      </w:r>
      <w:proofErr w:type="gramStart"/>
      <w:r w:rsidRPr="00623059">
        <w:rPr>
          <w:rFonts w:ascii="Baskerville" w:hAnsi="Baskerville"/>
          <w:color w:val="000000" w:themeColor="text1"/>
          <w:sz w:val="24"/>
          <w:szCs w:val="24"/>
        </w:rPr>
        <w:t>no :</w:t>
      </w:r>
      <w:proofErr w:type="gramEnd"/>
      <w:r w:rsidRPr="00623059">
        <w:rPr>
          <w:rFonts w:ascii="Baskerville" w:hAnsi="Baskerville"/>
          <w:color w:val="000000" w:themeColor="text1"/>
          <w:sz w:val="24"/>
          <w:szCs w:val="24"/>
        </w:rPr>
        <w:t xml:space="preserve"> +61394963000</w:t>
      </w:r>
    </w:p>
    <w:p w14:paraId="31F16923" w14:textId="77777777" w:rsidR="00027D45" w:rsidRPr="00623059" w:rsidRDefault="00027D45" w:rsidP="00027D45">
      <w:pPr>
        <w:jc w:val="center"/>
        <w:rPr>
          <w:rFonts w:ascii="Baskerville" w:hAnsi="Baskerville"/>
          <w:b/>
          <w:color w:val="000000" w:themeColor="text1"/>
          <w:sz w:val="24"/>
          <w:szCs w:val="24"/>
        </w:rPr>
      </w:pPr>
    </w:p>
    <w:p w14:paraId="155B37DD" w14:textId="77777777" w:rsidR="00027D45" w:rsidRPr="00623059" w:rsidRDefault="00027D45" w:rsidP="00027D45">
      <w:pPr>
        <w:jc w:val="center"/>
        <w:rPr>
          <w:rFonts w:ascii="Baskerville" w:hAnsi="Baskerville"/>
          <w:b/>
          <w:color w:val="000000" w:themeColor="text1"/>
          <w:sz w:val="24"/>
          <w:szCs w:val="24"/>
        </w:rPr>
      </w:pPr>
    </w:p>
    <w:p w14:paraId="677ACC16" w14:textId="77777777" w:rsidR="00027D45" w:rsidRPr="00623059" w:rsidRDefault="00027D45" w:rsidP="00027D45">
      <w:pPr>
        <w:jc w:val="center"/>
        <w:rPr>
          <w:rFonts w:ascii="Baskerville" w:hAnsi="Baskerville"/>
          <w:b/>
          <w:color w:val="000000" w:themeColor="text1"/>
          <w:sz w:val="24"/>
          <w:szCs w:val="24"/>
        </w:rPr>
      </w:pPr>
      <w:r w:rsidRPr="00623059">
        <w:rPr>
          <w:rFonts w:ascii="Baskerville" w:hAnsi="Baskerville"/>
          <w:b/>
          <w:color w:val="000000" w:themeColor="text1"/>
          <w:sz w:val="24"/>
          <w:szCs w:val="24"/>
        </w:rPr>
        <w:t>Abbreviated title:</w:t>
      </w:r>
    </w:p>
    <w:p w14:paraId="6CF447AC" w14:textId="77777777" w:rsidR="00027D45" w:rsidRPr="00623059" w:rsidRDefault="00027D45" w:rsidP="00027D45">
      <w:pPr>
        <w:jc w:val="center"/>
        <w:rPr>
          <w:rFonts w:ascii="Baskerville" w:hAnsi="Baskerville"/>
          <w:color w:val="000000" w:themeColor="text1"/>
          <w:sz w:val="24"/>
          <w:szCs w:val="24"/>
        </w:rPr>
      </w:pPr>
      <w:r w:rsidRPr="00623059">
        <w:rPr>
          <w:rFonts w:ascii="Baskerville" w:hAnsi="Baskerville"/>
          <w:color w:val="000000" w:themeColor="text1"/>
          <w:sz w:val="24"/>
          <w:szCs w:val="24"/>
        </w:rPr>
        <w:t>Early Nutrition Support in Neurosurgical Patients</w:t>
      </w:r>
    </w:p>
    <w:p w14:paraId="726E8FF6" w14:textId="77777777" w:rsidR="00027D45" w:rsidRPr="00623059" w:rsidRDefault="00027D45" w:rsidP="00027D45">
      <w:pPr>
        <w:jc w:val="center"/>
        <w:rPr>
          <w:rFonts w:ascii="Baskerville" w:hAnsi="Baskerville"/>
          <w:b/>
          <w:color w:val="000000" w:themeColor="text1"/>
          <w:sz w:val="24"/>
          <w:szCs w:val="24"/>
        </w:rPr>
      </w:pPr>
    </w:p>
    <w:p w14:paraId="1695C196" w14:textId="77777777" w:rsidR="00027D45" w:rsidRPr="00623059" w:rsidRDefault="00027D45" w:rsidP="00027D45">
      <w:pPr>
        <w:jc w:val="center"/>
        <w:rPr>
          <w:rFonts w:ascii="Baskerville" w:hAnsi="Baskerville"/>
          <w:b/>
          <w:color w:val="000000" w:themeColor="text1"/>
          <w:sz w:val="24"/>
          <w:szCs w:val="24"/>
        </w:rPr>
      </w:pPr>
      <w:r w:rsidRPr="00623059">
        <w:rPr>
          <w:rFonts w:ascii="Baskerville" w:hAnsi="Baskerville"/>
          <w:b/>
          <w:color w:val="000000" w:themeColor="text1"/>
          <w:sz w:val="24"/>
          <w:szCs w:val="24"/>
        </w:rPr>
        <w:t>Authors and Contributors:</w:t>
      </w:r>
    </w:p>
    <w:p w14:paraId="3872625F" w14:textId="77777777" w:rsidR="00027D45" w:rsidRPr="00623059" w:rsidRDefault="00027D45" w:rsidP="00027D45">
      <w:pPr>
        <w:jc w:val="center"/>
        <w:rPr>
          <w:rFonts w:ascii="Baskerville" w:hAnsi="Baskerville"/>
          <w:color w:val="000000" w:themeColor="text1"/>
          <w:sz w:val="24"/>
          <w:szCs w:val="24"/>
        </w:rPr>
      </w:pPr>
      <w:r w:rsidRPr="00623059">
        <w:rPr>
          <w:rFonts w:ascii="Baskerville" w:hAnsi="Baskerville"/>
          <w:color w:val="000000" w:themeColor="text1"/>
          <w:sz w:val="24"/>
          <w:szCs w:val="24"/>
        </w:rPr>
        <w:t>Dr Ana Licina</w:t>
      </w:r>
    </w:p>
    <w:p w14:paraId="1734B633" w14:textId="69FEDAF6" w:rsidR="00027D45" w:rsidRDefault="00027D45" w:rsidP="00027D45">
      <w:pPr>
        <w:jc w:val="center"/>
        <w:rPr>
          <w:rFonts w:ascii="Baskerville" w:hAnsi="Baskerville"/>
          <w:color w:val="000000" w:themeColor="text1"/>
          <w:sz w:val="24"/>
          <w:szCs w:val="24"/>
        </w:rPr>
      </w:pPr>
      <w:proofErr w:type="spellStart"/>
      <w:r w:rsidRPr="00623059">
        <w:rPr>
          <w:rFonts w:ascii="Baskerville" w:hAnsi="Baskerville"/>
          <w:color w:val="000000" w:themeColor="text1"/>
          <w:sz w:val="24"/>
          <w:szCs w:val="24"/>
        </w:rPr>
        <w:t>MBChB</w:t>
      </w:r>
      <w:proofErr w:type="spellEnd"/>
      <w:r w:rsidRPr="00623059">
        <w:rPr>
          <w:rFonts w:ascii="Baskerville" w:hAnsi="Baskerville"/>
          <w:color w:val="000000" w:themeColor="text1"/>
          <w:sz w:val="24"/>
          <w:szCs w:val="24"/>
        </w:rPr>
        <w:t xml:space="preserve"> FANZCA </w:t>
      </w:r>
      <w:proofErr w:type="spellStart"/>
      <w:r w:rsidRPr="00623059">
        <w:rPr>
          <w:rFonts w:ascii="Baskerville" w:hAnsi="Baskerville"/>
          <w:color w:val="000000" w:themeColor="text1"/>
          <w:sz w:val="24"/>
          <w:szCs w:val="24"/>
        </w:rPr>
        <w:t>PGDipCU</w:t>
      </w:r>
      <w:proofErr w:type="spellEnd"/>
      <w:r w:rsidRPr="00623059">
        <w:rPr>
          <w:rFonts w:ascii="Baskerville" w:hAnsi="Baskerville"/>
          <w:color w:val="000000" w:themeColor="text1"/>
          <w:sz w:val="24"/>
          <w:szCs w:val="24"/>
        </w:rPr>
        <w:t xml:space="preserve"> MCRM</w:t>
      </w:r>
    </w:p>
    <w:p w14:paraId="71230C32" w14:textId="77777777" w:rsidR="009878C3" w:rsidRPr="00623059" w:rsidRDefault="009878C3" w:rsidP="00027D45">
      <w:pPr>
        <w:jc w:val="center"/>
        <w:rPr>
          <w:rFonts w:ascii="Baskerville" w:hAnsi="Baskerville"/>
          <w:color w:val="000000" w:themeColor="text1"/>
          <w:sz w:val="24"/>
          <w:szCs w:val="24"/>
        </w:rPr>
      </w:pPr>
    </w:p>
    <w:p w14:paraId="17812FF1" w14:textId="77777777" w:rsidR="009878C3" w:rsidRPr="00623059" w:rsidRDefault="009878C3" w:rsidP="009878C3">
      <w:pPr>
        <w:jc w:val="center"/>
        <w:rPr>
          <w:rFonts w:ascii="Baskerville" w:hAnsi="Baskerville"/>
          <w:color w:val="000000" w:themeColor="text1"/>
          <w:sz w:val="24"/>
          <w:szCs w:val="24"/>
        </w:rPr>
      </w:pPr>
      <w:r w:rsidRPr="00623059">
        <w:rPr>
          <w:rFonts w:ascii="Baskerville" w:hAnsi="Baskerville"/>
          <w:color w:val="000000" w:themeColor="text1"/>
          <w:sz w:val="24"/>
          <w:szCs w:val="24"/>
        </w:rPr>
        <w:t>Dr Andrew Silvers</w:t>
      </w:r>
    </w:p>
    <w:p w14:paraId="5218E5AD" w14:textId="77777777" w:rsidR="009878C3" w:rsidRPr="00623059" w:rsidRDefault="009878C3" w:rsidP="009878C3">
      <w:pPr>
        <w:jc w:val="center"/>
        <w:rPr>
          <w:rFonts w:ascii="Baskerville" w:hAnsi="Baskerville"/>
          <w:color w:val="000000" w:themeColor="text1"/>
          <w:sz w:val="24"/>
          <w:szCs w:val="24"/>
        </w:rPr>
      </w:pPr>
      <w:r w:rsidRPr="00623059">
        <w:rPr>
          <w:rFonts w:ascii="Baskerville" w:hAnsi="Baskerville"/>
          <w:color w:val="000000" w:themeColor="text1"/>
          <w:sz w:val="24"/>
          <w:szCs w:val="24"/>
        </w:rPr>
        <w:t>MBBS(Hons) FANZCA</w:t>
      </w:r>
    </w:p>
    <w:p w14:paraId="202FEF5F" w14:textId="77777777" w:rsidR="009878C3" w:rsidRDefault="009878C3" w:rsidP="009878C3">
      <w:pPr>
        <w:jc w:val="center"/>
        <w:rPr>
          <w:rFonts w:ascii="Baskerville" w:hAnsi="Baskerville"/>
          <w:color w:val="000000" w:themeColor="text1"/>
          <w:sz w:val="24"/>
          <w:szCs w:val="24"/>
        </w:rPr>
      </w:pPr>
    </w:p>
    <w:p w14:paraId="62FFB902" w14:textId="77777777" w:rsidR="00027D45" w:rsidRPr="00623059" w:rsidRDefault="00027D45" w:rsidP="00027D45">
      <w:pPr>
        <w:jc w:val="center"/>
        <w:rPr>
          <w:rFonts w:ascii="Baskerville" w:hAnsi="Baskerville"/>
          <w:b/>
          <w:color w:val="000000" w:themeColor="text1"/>
          <w:sz w:val="24"/>
          <w:szCs w:val="24"/>
        </w:rPr>
      </w:pPr>
    </w:p>
    <w:p w14:paraId="07696D2D" w14:textId="77777777" w:rsidR="00027D45" w:rsidRPr="00623059" w:rsidRDefault="00027D45" w:rsidP="00027D45">
      <w:pPr>
        <w:jc w:val="center"/>
        <w:rPr>
          <w:rFonts w:ascii="Baskerville" w:hAnsi="Baskerville"/>
          <w:b/>
          <w:color w:val="000000" w:themeColor="text1"/>
          <w:sz w:val="24"/>
          <w:szCs w:val="24"/>
        </w:rPr>
      </w:pPr>
      <w:r w:rsidRPr="00623059">
        <w:rPr>
          <w:rFonts w:ascii="Baskerville" w:hAnsi="Baskerville"/>
          <w:b/>
          <w:color w:val="000000" w:themeColor="text1"/>
          <w:sz w:val="24"/>
          <w:szCs w:val="24"/>
        </w:rPr>
        <w:t>Disclosure Statement:</w:t>
      </w:r>
    </w:p>
    <w:p w14:paraId="728E1CF4" w14:textId="77777777" w:rsidR="00027D45" w:rsidRPr="00623059" w:rsidRDefault="00027D45" w:rsidP="00027D45">
      <w:pPr>
        <w:jc w:val="center"/>
        <w:rPr>
          <w:rFonts w:ascii="Baskerville" w:hAnsi="Baskerville"/>
          <w:color w:val="000000" w:themeColor="text1"/>
          <w:sz w:val="24"/>
          <w:szCs w:val="24"/>
        </w:rPr>
      </w:pPr>
      <w:r w:rsidRPr="00623059">
        <w:rPr>
          <w:rFonts w:ascii="Baskerville" w:hAnsi="Baskerville"/>
          <w:color w:val="000000" w:themeColor="text1"/>
          <w:sz w:val="24"/>
          <w:szCs w:val="24"/>
        </w:rPr>
        <w:t>Author</w:t>
      </w:r>
      <w:r w:rsidR="00091684" w:rsidRPr="00623059">
        <w:rPr>
          <w:rFonts w:ascii="Baskerville" w:hAnsi="Baskerville"/>
          <w:color w:val="000000" w:themeColor="text1"/>
          <w:sz w:val="24"/>
          <w:szCs w:val="24"/>
        </w:rPr>
        <w:t>s hav</w:t>
      </w:r>
      <w:r w:rsidR="00932FD7">
        <w:rPr>
          <w:rFonts w:ascii="Baskerville" w:hAnsi="Baskerville"/>
          <w:color w:val="000000" w:themeColor="text1"/>
          <w:sz w:val="24"/>
          <w:szCs w:val="24"/>
        </w:rPr>
        <w:t>e</w:t>
      </w:r>
      <w:r w:rsidRPr="00623059">
        <w:rPr>
          <w:rFonts w:ascii="Baskerville" w:hAnsi="Baskerville"/>
          <w:color w:val="000000" w:themeColor="text1"/>
          <w:sz w:val="24"/>
          <w:szCs w:val="24"/>
        </w:rPr>
        <w:t xml:space="preserve"> no significant financial or non-financial disclosures to make</w:t>
      </w:r>
    </w:p>
    <w:p w14:paraId="50F9B307" w14:textId="77777777" w:rsidR="00F149F8" w:rsidRPr="00623059" w:rsidRDefault="00F149F8">
      <w:pPr>
        <w:rPr>
          <w:rFonts w:ascii="Baskerville" w:hAnsi="Baskerville"/>
          <w:sz w:val="24"/>
          <w:szCs w:val="24"/>
        </w:rPr>
      </w:pPr>
    </w:p>
    <w:p w14:paraId="1655ED16" w14:textId="77777777" w:rsidR="00F149F8" w:rsidRPr="00623059" w:rsidRDefault="00F149F8">
      <w:pPr>
        <w:rPr>
          <w:rFonts w:ascii="Baskerville" w:hAnsi="Baskerville"/>
          <w:sz w:val="24"/>
          <w:szCs w:val="24"/>
        </w:rPr>
      </w:pPr>
    </w:p>
    <w:p w14:paraId="79751ACA" w14:textId="77777777" w:rsidR="00F149F8" w:rsidRPr="00623059" w:rsidRDefault="00F149F8">
      <w:pPr>
        <w:rPr>
          <w:rFonts w:ascii="Baskerville" w:hAnsi="Baskerville"/>
          <w:sz w:val="24"/>
          <w:szCs w:val="24"/>
        </w:rPr>
      </w:pPr>
    </w:p>
    <w:p w14:paraId="1C91A142" w14:textId="77777777" w:rsidR="00F149F8" w:rsidRPr="00623059" w:rsidRDefault="00F149F8">
      <w:pPr>
        <w:rPr>
          <w:rFonts w:ascii="Baskerville" w:hAnsi="Baskerville"/>
          <w:sz w:val="24"/>
          <w:szCs w:val="24"/>
        </w:rPr>
      </w:pPr>
    </w:p>
    <w:p w14:paraId="19E42DC8" w14:textId="77777777" w:rsidR="00F149F8" w:rsidRPr="00623059" w:rsidRDefault="00F149F8">
      <w:pPr>
        <w:rPr>
          <w:rFonts w:ascii="Baskerville" w:hAnsi="Baskerville"/>
          <w:sz w:val="24"/>
          <w:szCs w:val="24"/>
        </w:rPr>
      </w:pPr>
    </w:p>
    <w:p w14:paraId="61BD0C19" w14:textId="77777777" w:rsidR="00F149F8" w:rsidRPr="00623059" w:rsidRDefault="00F149F8">
      <w:pPr>
        <w:rPr>
          <w:rFonts w:ascii="Baskerville" w:hAnsi="Baskerville"/>
          <w:sz w:val="24"/>
          <w:szCs w:val="24"/>
        </w:rPr>
      </w:pPr>
    </w:p>
    <w:p w14:paraId="2C860EFF" w14:textId="77777777" w:rsidR="00F149F8" w:rsidRPr="00623059" w:rsidRDefault="00F149F8">
      <w:pPr>
        <w:rPr>
          <w:rFonts w:ascii="Baskerville" w:hAnsi="Baskerville"/>
          <w:sz w:val="24"/>
          <w:szCs w:val="24"/>
        </w:rPr>
      </w:pPr>
    </w:p>
    <w:p w14:paraId="2DFA2667" w14:textId="77777777" w:rsidR="00F149F8" w:rsidRPr="00623059" w:rsidRDefault="00F149F8">
      <w:pPr>
        <w:rPr>
          <w:rFonts w:ascii="Baskerville" w:hAnsi="Baskerville"/>
          <w:sz w:val="24"/>
          <w:szCs w:val="24"/>
        </w:rPr>
      </w:pPr>
    </w:p>
    <w:p w14:paraId="70A0081E" w14:textId="77777777" w:rsidR="00F149F8" w:rsidRPr="00623059" w:rsidRDefault="00F149F8">
      <w:pPr>
        <w:rPr>
          <w:rFonts w:ascii="Baskerville" w:hAnsi="Baskerville"/>
          <w:sz w:val="24"/>
          <w:szCs w:val="24"/>
        </w:rPr>
      </w:pPr>
    </w:p>
    <w:p w14:paraId="46646AC6" w14:textId="77777777" w:rsidR="00F149F8" w:rsidRPr="00623059" w:rsidRDefault="00F149F8">
      <w:pPr>
        <w:rPr>
          <w:rFonts w:ascii="Baskerville" w:hAnsi="Baskerville"/>
          <w:sz w:val="24"/>
          <w:szCs w:val="24"/>
        </w:rPr>
      </w:pPr>
    </w:p>
    <w:p w14:paraId="1560FBC8" w14:textId="77777777" w:rsidR="00F149F8" w:rsidRPr="00623059" w:rsidRDefault="00F149F8">
      <w:pPr>
        <w:rPr>
          <w:rFonts w:ascii="Baskerville" w:hAnsi="Baskerville"/>
          <w:sz w:val="24"/>
          <w:szCs w:val="24"/>
        </w:rPr>
      </w:pPr>
    </w:p>
    <w:p w14:paraId="44A7F6EE" w14:textId="77777777" w:rsidR="00F149F8" w:rsidRPr="00623059" w:rsidRDefault="00F149F8">
      <w:pPr>
        <w:rPr>
          <w:rFonts w:ascii="Baskerville" w:hAnsi="Baskerville"/>
          <w:sz w:val="24"/>
          <w:szCs w:val="24"/>
        </w:rPr>
      </w:pPr>
    </w:p>
    <w:p w14:paraId="7AB8E90A" w14:textId="77777777" w:rsidR="00F149F8" w:rsidRPr="00623059" w:rsidRDefault="00F149F8">
      <w:pPr>
        <w:rPr>
          <w:rFonts w:ascii="Baskerville" w:hAnsi="Baskerville"/>
          <w:sz w:val="24"/>
          <w:szCs w:val="24"/>
        </w:rPr>
      </w:pPr>
    </w:p>
    <w:p w14:paraId="22D12A02" w14:textId="77777777" w:rsidR="00F149F8" w:rsidRPr="00623059" w:rsidRDefault="00F149F8">
      <w:pPr>
        <w:rPr>
          <w:rFonts w:ascii="Baskerville" w:hAnsi="Baskerville"/>
          <w:sz w:val="24"/>
          <w:szCs w:val="24"/>
        </w:rPr>
      </w:pPr>
    </w:p>
    <w:p w14:paraId="4D454E7D" w14:textId="77777777" w:rsidR="00F149F8" w:rsidRPr="00623059" w:rsidRDefault="00F149F8">
      <w:pPr>
        <w:rPr>
          <w:rFonts w:ascii="Baskerville" w:hAnsi="Baskerville"/>
          <w:sz w:val="24"/>
          <w:szCs w:val="24"/>
        </w:rPr>
      </w:pPr>
    </w:p>
    <w:p w14:paraId="76E1015A" w14:textId="77777777" w:rsidR="00A82894" w:rsidRPr="00623059" w:rsidRDefault="00A82894">
      <w:pPr>
        <w:rPr>
          <w:rFonts w:ascii="Baskerville" w:hAnsi="Baskerville"/>
          <w:sz w:val="24"/>
          <w:szCs w:val="24"/>
        </w:rPr>
      </w:pPr>
    </w:p>
    <w:p w14:paraId="30FDC1C6" w14:textId="77777777" w:rsidR="00A82894" w:rsidRPr="00623059" w:rsidRDefault="00A82894">
      <w:pPr>
        <w:rPr>
          <w:rFonts w:ascii="Baskerville" w:hAnsi="Baskerville"/>
          <w:sz w:val="24"/>
          <w:szCs w:val="24"/>
        </w:rPr>
      </w:pPr>
    </w:p>
    <w:p w14:paraId="11FF87F3" w14:textId="77777777" w:rsidR="00A82894" w:rsidRPr="00623059" w:rsidRDefault="00A82894">
      <w:pPr>
        <w:rPr>
          <w:rFonts w:ascii="Baskerville" w:hAnsi="Baskerville"/>
          <w:sz w:val="24"/>
          <w:szCs w:val="24"/>
        </w:rPr>
      </w:pPr>
    </w:p>
    <w:p w14:paraId="130F1F8A" w14:textId="77777777" w:rsidR="00F149F8" w:rsidRPr="00623059" w:rsidRDefault="00F149F8">
      <w:pPr>
        <w:rPr>
          <w:rFonts w:ascii="Baskerville" w:hAnsi="Baskerville"/>
          <w:sz w:val="24"/>
          <w:szCs w:val="24"/>
        </w:rPr>
      </w:pPr>
    </w:p>
    <w:p w14:paraId="4639B5B1" w14:textId="77777777" w:rsidR="00F149F8" w:rsidRDefault="00091684">
      <w:pPr>
        <w:rPr>
          <w:rFonts w:ascii="Baskerville" w:hAnsi="Baskerville"/>
          <w:b/>
          <w:sz w:val="24"/>
          <w:szCs w:val="24"/>
        </w:rPr>
      </w:pPr>
      <w:r w:rsidRPr="00623059">
        <w:rPr>
          <w:rFonts w:ascii="Baskerville" w:hAnsi="Baskerville"/>
          <w:b/>
          <w:sz w:val="24"/>
          <w:szCs w:val="24"/>
        </w:rPr>
        <w:t>Table of Contents:</w:t>
      </w:r>
    </w:p>
    <w:p w14:paraId="0057357F" w14:textId="77777777" w:rsidR="007346B5" w:rsidRDefault="007346B5" w:rsidP="007346B5">
      <w:pPr>
        <w:rPr>
          <w:rFonts w:ascii="Baskerville" w:hAnsi="Baskerville"/>
          <w:sz w:val="24"/>
          <w:szCs w:val="24"/>
        </w:rPr>
      </w:pPr>
    </w:p>
    <w:p w14:paraId="2CAC07A1" w14:textId="6924A249" w:rsidR="007346B5" w:rsidRPr="005805AC" w:rsidRDefault="007346B5" w:rsidP="007346B5">
      <w:pPr>
        <w:rPr>
          <w:rFonts w:ascii="Baskerville" w:hAnsi="Baskerville"/>
          <w:b/>
          <w:sz w:val="24"/>
          <w:szCs w:val="24"/>
        </w:rPr>
      </w:pPr>
      <w:r w:rsidRPr="005805AC">
        <w:rPr>
          <w:rFonts w:ascii="Baskerville" w:hAnsi="Baskerville"/>
          <w:b/>
          <w:sz w:val="24"/>
          <w:szCs w:val="24"/>
        </w:rPr>
        <w:t>1. Glossary and abbreviation of terms</w:t>
      </w:r>
      <w:r w:rsidR="009A3BFC">
        <w:rPr>
          <w:rFonts w:ascii="Baskerville" w:hAnsi="Baskerville"/>
          <w:b/>
          <w:sz w:val="24"/>
          <w:szCs w:val="24"/>
        </w:rPr>
        <w:t>……………………………………………</w:t>
      </w:r>
      <w:proofErr w:type="gramStart"/>
      <w:r w:rsidR="009A3BFC">
        <w:rPr>
          <w:rFonts w:ascii="Baskerville" w:hAnsi="Baskerville"/>
          <w:b/>
          <w:sz w:val="24"/>
          <w:szCs w:val="24"/>
        </w:rPr>
        <w:t>…..</w:t>
      </w:r>
      <w:proofErr w:type="gramEnd"/>
      <w:r w:rsidR="009A3BFC">
        <w:rPr>
          <w:rFonts w:ascii="Baskerville" w:hAnsi="Baskerville"/>
          <w:b/>
          <w:sz w:val="24"/>
          <w:szCs w:val="24"/>
        </w:rPr>
        <w:t>4.</w:t>
      </w:r>
    </w:p>
    <w:p w14:paraId="5EAD71B2" w14:textId="77777777" w:rsidR="007346B5" w:rsidRPr="005805AC" w:rsidRDefault="007346B5" w:rsidP="007346B5">
      <w:pPr>
        <w:pStyle w:val="ListParagraph"/>
        <w:rPr>
          <w:rFonts w:ascii="Baskerville" w:hAnsi="Baskerville"/>
          <w:b/>
          <w:sz w:val="24"/>
          <w:szCs w:val="24"/>
        </w:rPr>
      </w:pPr>
    </w:p>
    <w:p w14:paraId="3EEFA975" w14:textId="62D94397" w:rsidR="007346B5" w:rsidRPr="005805AC" w:rsidRDefault="007346B5" w:rsidP="007346B5">
      <w:pPr>
        <w:rPr>
          <w:rFonts w:ascii="Baskerville" w:hAnsi="Baskerville"/>
          <w:b/>
          <w:sz w:val="24"/>
          <w:szCs w:val="24"/>
        </w:rPr>
      </w:pPr>
      <w:r w:rsidRPr="005805AC">
        <w:rPr>
          <w:rFonts w:ascii="Baskerville" w:hAnsi="Baskerville"/>
          <w:b/>
          <w:sz w:val="24"/>
          <w:szCs w:val="24"/>
        </w:rPr>
        <w:t>2. Study Sites</w:t>
      </w:r>
      <w:r w:rsidR="00B8656A">
        <w:rPr>
          <w:rFonts w:ascii="Baskerville" w:hAnsi="Baskerville"/>
          <w:b/>
          <w:sz w:val="24"/>
          <w:szCs w:val="24"/>
        </w:rPr>
        <w:t>…………………………………………………………………………………</w:t>
      </w:r>
    </w:p>
    <w:p w14:paraId="0B44C7A5" w14:textId="77777777" w:rsidR="007346B5" w:rsidRPr="005805AC" w:rsidRDefault="007346B5" w:rsidP="007346B5">
      <w:pPr>
        <w:rPr>
          <w:rFonts w:ascii="Baskerville" w:hAnsi="Baskerville"/>
          <w:b/>
          <w:sz w:val="24"/>
          <w:szCs w:val="24"/>
        </w:rPr>
      </w:pPr>
    </w:p>
    <w:p w14:paraId="68ABCC1F" w14:textId="011A0795" w:rsidR="007346B5" w:rsidRDefault="007346B5" w:rsidP="007346B5">
      <w:pPr>
        <w:pStyle w:val="ListParagraph"/>
        <w:ind w:left="567"/>
        <w:rPr>
          <w:rFonts w:ascii="Baskerville" w:hAnsi="Baskerville"/>
          <w:b/>
          <w:sz w:val="24"/>
          <w:szCs w:val="24"/>
        </w:rPr>
      </w:pPr>
      <w:r>
        <w:rPr>
          <w:rFonts w:ascii="Baskerville" w:hAnsi="Baskerville"/>
          <w:b/>
          <w:sz w:val="24"/>
          <w:szCs w:val="24"/>
        </w:rPr>
        <w:t>2.1 Study location</w:t>
      </w:r>
      <w:r w:rsidR="00B8656A">
        <w:rPr>
          <w:rFonts w:ascii="Baskerville" w:hAnsi="Baskerville"/>
          <w:b/>
          <w:sz w:val="24"/>
          <w:szCs w:val="24"/>
        </w:rPr>
        <w:t>…………………………………………………………………</w:t>
      </w:r>
      <w:proofErr w:type="gramStart"/>
      <w:r w:rsidR="00B8656A">
        <w:rPr>
          <w:rFonts w:ascii="Baskerville" w:hAnsi="Baskerville"/>
          <w:b/>
          <w:sz w:val="24"/>
          <w:szCs w:val="24"/>
        </w:rPr>
        <w:t>…..</w:t>
      </w:r>
      <w:proofErr w:type="gramEnd"/>
    </w:p>
    <w:p w14:paraId="21C2B088" w14:textId="77777777" w:rsidR="007346B5" w:rsidRDefault="007346B5" w:rsidP="007346B5">
      <w:pPr>
        <w:pStyle w:val="ListParagraph"/>
        <w:ind w:left="567"/>
        <w:rPr>
          <w:rFonts w:ascii="Baskerville" w:hAnsi="Baskerville"/>
          <w:b/>
          <w:sz w:val="24"/>
          <w:szCs w:val="24"/>
        </w:rPr>
      </w:pPr>
    </w:p>
    <w:p w14:paraId="44FB2121" w14:textId="77777777" w:rsidR="007346B5" w:rsidRPr="004E4F3E" w:rsidRDefault="007346B5" w:rsidP="007346B5">
      <w:pPr>
        <w:pStyle w:val="ListParagraph"/>
        <w:ind w:left="567"/>
        <w:rPr>
          <w:rFonts w:ascii="Baskerville" w:hAnsi="Baskerville"/>
          <w:sz w:val="24"/>
          <w:szCs w:val="24"/>
        </w:rPr>
      </w:pPr>
      <w:r>
        <w:rPr>
          <w:rFonts w:ascii="Baskerville" w:hAnsi="Baskerville"/>
          <w:sz w:val="24"/>
          <w:szCs w:val="24"/>
        </w:rPr>
        <w:t xml:space="preserve">St </w:t>
      </w:r>
      <w:proofErr w:type="spellStart"/>
      <w:r>
        <w:rPr>
          <w:rFonts w:ascii="Baskerville" w:hAnsi="Baskerville"/>
          <w:sz w:val="24"/>
          <w:szCs w:val="24"/>
        </w:rPr>
        <w:t>Vincents</w:t>
      </w:r>
      <w:proofErr w:type="spellEnd"/>
      <w:r>
        <w:rPr>
          <w:rFonts w:ascii="Baskerville" w:hAnsi="Baskerville"/>
          <w:sz w:val="24"/>
          <w:szCs w:val="24"/>
        </w:rPr>
        <w:t xml:space="preserve"> Private Hospital Fitzroy, Melbourne </w:t>
      </w:r>
    </w:p>
    <w:p w14:paraId="7132D304" w14:textId="77777777" w:rsidR="007346B5" w:rsidRPr="005805AC" w:rsidRDefault="007346B5" w:rsidP="007346B5">
      <w:pPr>
        <w:pStyle w:val="ListParagraph"/>
        <w:ind w:left="567"/>
        <w:rPr>
          <w:rFonts w:ascii="Baskerville" w:hAnsi="Baskerville"/>
          <w:b/>
          <w:sz w:val="24"/>
          <w:szCs w:val="24"/>
        </w:rPr>
      </w:pPr>
    </w:p>
    <w:p w14:paraId="45D62D19" w14:textId="77777777" w:rsidR="007346B5" w:rsidRPr="005805AC" w:rsidRDefault="007346B5" w:rsidP="007346B5">
      <w:pPr>
        <w:pStyle w:val="ListParagraph"/>
        <w:ind w:left="1440"/>
        <w:rPr>
          <w:rFonts w:ascii="Baskerville" w:hAnsi="Baskerville"/>
          <w:b/>
          <w:sz w:val="24"/>
          <w:szCs w:val="24"/>
        </w:rPr>
      </w:pPr>
    </w:p>
    <w:p w14:paraId="448D009B" w14:textId="7CA99E13" w:rsidR="007346B5" w:rsidRPr="005805AC" w:rsidRDefault="007346B5" w:rsidP="007346B5">
      <w:pPr>
        <w:rPr>
          <w:rFonts w:ascii="Baskerville" w:hAnsi="Baskerville"/>
          <w:b/>
          <w:sz w:val="24"/>
          <w:szCs w:val="24"/>
        </w:rPr>
      </w:pPr>
      <w:r w:rsidRPr="005805AC">
        <w:rPr>
          <w:rFonts w:ascii="Baskerville" w:hAnsi="Baskerville"/>
          <w:b/>
          <w:sz w:val="24"/>
          <w:szCs w:val="24"/>
        </w:rPr>
        <w:t>3. Relevant Background Information and Literature Review</w:t>
      </w:r>
      <w:r w:rsidR="008E4D78">
        <w:rPr>
          <w:rFonts w:ascii="Baskerville" w:hAnsi="Baskerville"/>
          <w:b/>
          <w:sz w:val="24"/>
          <w:szCs w:val="24"/>
        </w:rPr>
        <w:t>…………………</w:t>
      </w:r>
      <w:proofErr w:type="gramStart"/>
      <w:r w:rsidR="008E4D78">
        <w:rPr>
          <w:rFonts w:ascii="Baskerville" w:hAnsi="Baskerville"/>
          <w:b/>
          <w:sz w:val="24"/>
          <w:szCs w:val="24"/>
        </w:rPr>
        <w:t>….</w:t>
      </w:r>
      <w:r w:rsidR="003902DF">
        <w:rPr>
          <w:rFonts w:ascii="Baskerville" w:hAnsi="Baskerville"/>
          <w:b/>
          <w:sz w:val="24"/>
          <w:szCs w:val="24"/>
        </w:rPr>
        <w:t>.</w:t>
      </w:r>
      <w:proofErr w:type="gramEnd"/>
      <w:r w:rsidR="003902DF">
        <w:rPr>
          <w:rFonts w:ascii="Baskerville" w:hAnsi="Baskerville"/>
          <w:b/>
          <w:sz w:val="24"/>
          <w:szCs w:val="24"/>
        </w:rPr>
        <w:t>5</w:t>
      </w:r>
    </w:p>
    <w:p w14:paraId="705D230E" w14:textId="77777777" w:rsidR="007346B5" w:rsidRPr="005805AC" w:rsidRDefault="007346B5" w:rsidP="007346B5">
      <w:pPr>
        <w:rPr>
          <w:rFonts w:ascii="Baskerville" w:hAnsi="Baskerville"/>
          <w:b/>
          <w:sz w:val="24"/>
          <w:szCs w:val="24"/>
        </w:rPr>
      </w:pPr>
    </w:p>
    <w:p w14:paraId="4016CDBE" w14:textId="0E4E5F91" w:rsidR="007346B5" w:rsidRPr="005805AC" w:rsidRDefault="007346B5" w:rsidP="007346B5">
      <w:pPr>
        <w:ind w:firstLine="720"/>
        <w:rPr>
          <w:rFonts w:ascii="Baskerville" w:hAnsi="Baskerville"/>
          <w:b/>
          <w:sz w:val="24"/>
          <w:szCs w:val="24"/>
        </w:rPr>
      </w:pPr>
      <w:r w:rsidRPr="005805AC">
        <w:rPr>
          <w:rFonts w:ascii="Baskerville" w:hAnsi="Baskerville"/>
          <w:b/>
          <w:sz w:val="24"/>
          <w:szCs w:val="24"/>
        </w:rPr>
        <w:t>3.1 Lay Summary</w:t>
      </w:r>
      <w:r w:rsidR="008E4D78">
        <w:rPr>
          <w:rFonts w:ascii="Baskerville" w:hAnsi="Baskerville"/>
          <w:b/>
          <w:sz w:val="24"/>
          <w:szCs w:val="24"/>
        </w:rPr>
        <w:t>………………………………………………………………….</w:t>
      </w:r>
      <w:r w:rsidR="003902DF">
        <w:rPr>
          <w:rFonts w:ascii="Baskerville" w:hAnsi="Baskerville"/>
          <w:b/>
          <w:sz w:val="24"/>
          <w:szCs w:val="24"/>
        </w:rPr>
        <w:t>5</w:t>
      </w:r>
    </w:p>
    <w:p w14:paraId="45DFBD07" w14:textId="77777777" w:rsidR="007346B5" w:rsidRPr="005805AC" w:rsidRDefault="007346B5" w:rsidP="007346B5">
      <w:pPr>
        <w:rPr>
          <w:rFonts w:ascii="Baskerville" w:hAnsi="Baskerville"/>
          <w:b/>
          <w:sz w:val="24"/>
          <w:szCs w:val="24"/>
        </w:rPr>
      </w:pPr>
    </w:p>
    <w:p w14:paraId="6E5D9D59" w14:textId="06A82BEC" w:rsidR="007346B5" w:rsidRPr="000F403A" w:rsidRDefault="000F403A" w:rsidP="000F403A">
      <w:pPr>
        <w:ind w:firstLine="720"/>
        <w:rPr>
          <w:rFonts w:ascii="Baskerville" w:hAnsi="Baskerville"/>
          <w:b/>
          <w:sz w:val="24"/>
          <w:szCs w:val="24"/>
        </w:rPr>
      </w:pPr>
      <w:r>
        <w:rPr>
          <w:rFonts w:ascii="Baskerville" w:hAnsi="Baskerville"/>
          <w:b/>
          <w:sz w:val="24"/>
          <w:szCs w:val="24"/>
        </w:rPr>
        <w:t>3.2 Introduction</w:t>
      </w:r>
      <w:r w:rsidR="008E4D78">
        <w:rPr>
          <w:rFonts w:ascii="Baskerville" w:hAnsi="Baskerville"/>
          <w:b/>
          <w:sz w:val="24"/>
          <w:szCs w:val="24"/>
        </w:rPr>
        <w:t>…………………………………………………………………</w:t>
      </w:r>
      <w:r w:rsidR="003902DF">
        <w:rPr>
          <w:rFonts w:ascii="Baskerville" w:hAnsi="Baskerville"/>
          <w:b/>
          <w:sz w:val="24"/>
          <w:szCs w:val="24"/>
        </w:rPr>
        <w:t>…6</w:t>
      </w:r>
    </w:p>
    <w:p w14:paraId="186A57BF" w14:textId="77777777" w:rsidR="007346B5" w:rsidRPr="00623059" w:rsidRDefault="007346B5" w:rsidP="007346B5">
      <w:pPr>
        <w:rPr>
          <w:rFonts w:ascii="Baskerville" w:hAnsi="Baskerville"/>
          <w:sz w:val="24"/>
          <w:szCs w:val="24"/>
        </w:rPr>
      </w:pPr>
    </w:p>
    <w:p w14:paraId="31808FAF" w14:textId="5AF54469" w:rsidR="007346B5" w:rsidRPr="00623059" w:rsidRDefault="007346B5" w:rsidP="000F403A">
      <w:pPr>
        <w:ind w:firstLine="720"/>
        <w:rPr>
          <w:rFonts w:ascii="Baskerville" w:hAnsi="Baskerville"/>
          <w:b/>
          <w:i/>
          <w:sz w:val="24"/>
          <w:szCs w:val="24"/>
        </w:rPr>
      </w:pPr>
      <w:proofErr w:type="gramStart"/>
      <w:r>
        <w:rPr>
          <w:rFonts w:ascii="Baskerville" w:hAnsi="Baskerville"/>
          <w:b/>
          <w:sz w:val="24"/>
          <w:szCs w:val="24"/>
        </w:rPr>
        <w:t>3.3</w:t>
      </w:r>
      <w:r>
        <w:rPr>
          <w:rFonts w:ascii="Baskerville" w:hAnsi="Baskerville"/>
          <w:b/>
          <w:i/>
          <w:sz w:val="24"/>
          <w:szCs w:val="24"/>
        </w:rPr>
        <w:t xml:space="preserve"> </w:t>
      </w:r>
      <w:r w:rsidRPr="00623059">
        <w:rPr>
          <w:rFonts w:ascii="Baskerville" w:hAnsi="Baskerville"/>
          <w:b/>
          <w:i/>
          <w:sz w:val="24"/>
          <w:szCs w:val="24"/>
        </w:rPr>
        <w:t xml:space="preserve"> </w:t>
      </w:r>
      <w:r>
        <w:rPr>
          <w:rFonts w:ascii="Baskerville" w:hAnsi="Baskerville"/>
          <w:b/>
          <w:sz w:val="24"/>
          <w:szCs w:val="24"/>
        </w:rPr>
        <w:t>B</w:t>
      </w:r>
      <w:r w:rsidRPr="00623059">
        <w:rPr>
          <w:rFonts w:ascii="Baskerville" w:hAnsi="Baskerville"/>
          <w:b/>
          <w:sz w:val="24"/>
          <w:szCs w:val="24"/>
        </w:rPr>
        <w:t>ackground</w:t>
      </w:r>
      <w:proofErr w:type="gramEnd"/>
      <w:r w:rsidRPr="00623059">
        <w:rPr>
          <w:rFonts w:ascii="Baskerville" w:hAnsi="Baskerville"/>
          <w:b/>
          <w:sz w:val="24"/>
          <w:szCs w:val="24"/>
        </w:rPr>
        <w:t xml:space="preserve"> information</w:t>
      </w:r>
      <w:r w:rsidRPr="00623059">
        <w:rPr>
          <w:rFonts w:ascii="Baskerville" w:hAnsi="Baskerville"/>
          <w:b/>
          <w:i/>
          <w:sz w:val="24"/>
          <w:szCs w:val="24"/>
        </w:rPr>
        <w:t xml:space="preserve"> </w:t>
      </w:r>
      <w:r w:rsidRPr="00623059">
        <w:rPr>
          <w:rFonts w:ascii="Baskerville" w:hAnsi="Baskerville"/>
          <w:b/>
          <w:sz w:val="24"/>
          <w:szCs w:val="24"/>
        </w:rPr>
        <w:t>and literature review</w:t>
      </w:r>
      <w:r w:rsidR="008E4D78">
        <w:rPr>
          <w:rFonts w:ascii="Baskerville" w:hAnsi="Baskerville"/>
          <w:b/>
          <w:sz w:val="24"/>
          <w:szCs w:val="24"/>
        </w:rPr>
        <w:t>………………………..</w:t>
      </w:r>
      <w:r w:rsidR="003902DF">
        <w:rPr>
          <w:rFonts w:ascii="Baskerville" w:hAnsi="Baskerville"/>
          <w:b/>
          <w:sz w:val="24"/>
          <w:szCs w:val="24"/>
        </w:rPr>
        <w:t>6</w:t>
      </w:r>
      <w:r w:rsidRPr="00623059">
        <w:rPr>
          <w:rFonts w:ascii="Baskerville" w:hAnsi="Baskerville"/>
          <w:b/>
          <w:i/>
          <w:sz w:val="24"/>
          <w:szCs w:val="24"/>
        </w:rPr>
        <w:t xml:space="preserve"> </w:t>
      </w:r>
    </w:p>
    <w:p w14:paraId="70BBCD25" w14:textId="77777777" w:rsidR="004E7C01" w:rsidRDefault="004E7C01">
      <w:pPr>
        <w:rPr>
          <w:rFonts w:ascii="Baskerville" w:hAnsi="Baskerville"/>
          <w:b/>
          <w:sz w:val="24"/>
          <w:szCs w:val="24"/>
        </w:rPr>
      </w:pPr>
    </w:p>
    <w:p w14:paraId="26A3B523" w14:textId="7D860B95" w:rsidR="005805AC" w:rsidRPr="005805AC" w:rsidRDefault="005805AC">
      <w:pPr>
        <w:rPr>
          <w:rFonts w:ascii="Baskerville" w:hAnsi="Baskerville"/>
          <w:b/>
          <w:sz w:val="24"/>
          <w:szCs w:val="24"/>
        </w:rPr>
      </w:pPr>
      <w:r w:rsidRPr="005805AC">
        <w:rPr>
          <w:rFonts w:ascii="Baskerville" w:hAnsi="Baskerville"/>
          <w:b/>
          <w:sz w:val="24"/>
          <w:szCs w:val="24"/>
        </w:rPr>
        <w:t>4. Study Objectives</w:t>
      </w:r>
      <w:r w:rsidR="008109BC">
        <w:rPr>
          <w:rFonts w:ascii="Baskerville" w:hAnsi="Baskerville"/>
          <w:b/>
          <w:sz w:val="24"/>
          <w:szCs w:val="24"/>
        </w:rPr>
        <w:t>……………………………………………………………………</w:t>
      </w:r>
      <w:proofErr w:type="gramStart"/>
      <w:r w:rsidR="008109BC">
        <w:rPr>
          <w:rFonts w:ascii="Baskerville" w:hAnsi="Baskerville"/>
          <w:b/>
          <w:sz w:val="24"/>
          <w:szCs w:val="24"/>
        </w:rPr>
        <w:t>…</w:t>
      </w:r>
      <w:r w:rsidR="003902DF">
        <w:rPr>
          <w:rFonts w:ascii="Baskerville" w:hAnsi="Baskerville"/>
          <w:b/>
          <w:sz w:val="24"/>
          <w:szCs w:val="24"/>
        </w:rPr>
        <w:t>.</w:t>
      </w:r>
      <w:r w:rsidR="008109BC">
        <w:rPr>
          <w:rFonts w:ascii="Baskerville" w:hAnsi="Baskerville"/>
          <w:b/>
          <w:sz w:val="24"/>
          <w:szCs w:val="24"/>
        </w:rPr>
        <w:t>.</w:t>
      </w:r>
      <w:proofErr w:type="gramEnd"/>
      <w:r w:rsidR="003902DF">
        <w:rPr>
          <w:rFonts w:ascii="Baskerville" w:hAnsi="Baskerville"/>
          <w:b/>
          <w:sz w:val="24"/>
          <w:szCs w:val="24"/>
        </w:rPr>
        <w:t>8</w:t>
      </w:r>
    </w:p>
    <w:p w14:paraId="59336A86" w14:textId="77777777" w:rsidR="005805AC" w:rsidRPr="005805AC" w:rsidRDefault="005805AC">
      <w:pPr>
        <w:rPr>
          <w:rFonts w:ascii="Baskerville" w:hAnsi="Baskerville"/>
          <w:b/>
          <w:sz w:val="24"/>
          <w:szCs w:val="24"/>
        </w:rPr>
      </w:pPr>
    </w:p>
    <w:p w14:paraId="6E506CE2" w14:textId="6A5564F1" w:rsidR="005805AC" w:rsidRPr="005805AC" w:rsidRDefault="005805AC" w:rsidP="005805AC">
      <w:pPr>
        <w:ind w:firstLine="720"/>
        <w:rPr>
          <w:rFonts w:ascii="Baskerville" w:hAnsi="Baskerville"/>
          <w:b/>
          <w:sz w:val="24"/>
          <w:szCs w:val="24"/>
        </w:rPr>
      </w:pPr>
      <w:r w:rsidRPr="005805AC">
        <w:rPr>
          <w:rFonts w:ascii="Baskerville" w:hAnsi="Baskerville"/>
          <w:b/>
          <w:sz w:val="24"/>
          <w:szCs w:val="24"/>
        </w:rPr>
        <w:t>4.1 Hypothesis</w:t>
      </w:r>
      <w:r w:rsidR="008109BC">
        <w:rPr>
          <w:rFonts w:ascii="Baskerville" w:hAnsi="Baskerville"/>
          <w:b/>
          <w:sz w:val="24"/>
          <w:szCs w:val="24"/>
        </w:rPr>
        <w:t>…………………………………………………………………</w:t>
      </w:r>
      <w:proofErr w:type="gramStart"/>
      <w:r w:rsidR="008109BC">
        <w:rPr>
          <w:rFonts w:ascii="Baskerville" w:hAnsi="Baskerville"/>
          <w:b/>
          <w:sz w:val="24"/>
          <w:szCs w:val="24"/>
        </w:rPr>
        <w:t>…</w:t>
      </w:r>
      <w:r w:rsidR="003902DF">
        <w:rPr>
          <w:rFonts w:ascii="Baskerville" w:hAnsi="Baskerville"/>
          <w:b/>
          <w:sz w:val="24"/>
          <w:szCs w:val="24"/>
        </w:rPr>
        <w:t>..</w:t>
      </w:r>
      <w:proofErr w:type="gramEnd"/>
      <w:r w:rsidR="003902DF">
        <w:rPr>
          <w:rFonts w:ascii="Baskerville" w:hAnsi="Baskerville"/>
          <w:b/>
          <w:sz w:val="24"/>
          <w:szCs w:val="24"/>
        </w:rPr>
        <w:t>8</w:t>
      </w:r>
    </w:p>
    <w:p w14:paraId="7D8FDB23" w14:textId="77777777" w:rsidR="005805AC" w:rsidRPr="005805AC" w:rsidRDefault="005805AC">
      <w:pPr>
        <w:rPr>
          <w:rFonts w:ascii="Baskerville" w:hAnsi="Baskerville"/>
          <w:b/>
          <w:sz w:val="24"/>
          <w:szCs w:val="24"/>
        </w:rPr>
      </w:pPr>
    </w:p>
    <w:p w14:paraId="536A7BC7" w14:textId="1B9DC8D8" w:rsidR="005805AC" w:rsidRPr="005805AC" w:rsidRDefault="005805AC" w:rsidP="005805AC">
      <w:pPr>
        <w:ind w:firstLine="720"/>
        <w:rPr>
          <w:rFonts w:ascii="Baskerville" w:hAnsi="Baskerville"/>
          <w:b/>
          <w:sz w:val="24"/>
          <w:szCs w:val="24"/>
        </w:rPr>
      </w:pPr>
      <w:r w:rsidRPr="005805AC">
        <w:rPr>
          <w:rFonts w:ascii="Baskerville" w:hAnsi="Baskerville"/>
          <w:b/>
          <w:sz w:val="24"/>
          <w:szCs w:val="24"/>
        </w:rPr>
        <w:t>4.2 Study Aims</w:t>
      </w:r>
      <w:r w:rsidR="008109BC">
        <w:rPr>
          <w:rFonts w:ascii="Baskerville" w:hAnsi="Baskerville"/>
          <w:b/>
          <w:sz w:val="24"/>
          <w:szCs w:val="24"/>
        </w:rPr>
        <w:t>…………………………………………………………………</w:t>
      </w:r>
      <w:proofErr w:type="gramStart"/>
      <w:r w:rsidR="003902DF">
        <w:rPr>
          <w:rFonts w:ascii="Baskerville" w:hAnsi="Baskerville"/>
          <w:b/>
          <w:sz w:val="24"/>
          <w:szCs w:val="24"/>
        </w:rPr>
        <w:t>…..</w:t>
      </w:r>
      <w:proofErr w:type="gramEnd"/>
      <w:r w:rsidR="003902DF">
        <w:rPr>
          <w:rFonts w:ascii="Baskerville" w:hAnsi="Baskerville"/>
          <w:b/>
          <w:sz w:val="24"/>
          <w:szCs w:val="24"/>
        </w:rPr>
        <w:t>8</w:t>
      </w:r>
    </w:p>
    <w:p w14:paraId="371B6925" w14:textId="77777777" w:rsidR="005805AC" w:rsidRPr="005805AC" w:rsidRDefault="005805AC">
      <w:pPr>
        <w:rPr>
          <w:rFonts w:ascii="Baskerville" w:hAnsi="Baskerville"/>
          <w:b/>
          <w:sz w:val="24"/>
          <w:szCs w:val="24"/>
        </w:rPr>
      </w:pPr>
    </w:p>
    <w:p w14:paraId="02648E21" w14:textId="6938B496" w:rsidR="005805AC" w:rsidRDefault="005805AC" w:rsidP="005805AC">
      <w:pPr>
        <w:ind w:firstLine="720"/>
        <w:rPr>
          <w:rFonts w:ascii="Baskerville" w:hAnsi="Baskerville"/>
          <w:b/>
          <w:sz w:val="24"/>
          <w:szCs w:val="24"/>
        </w:rPr>
      </w:pPr>
      <w:r w:rsidRPr="005805AC">
        <w:rPr>
          <w:rFonts w:ascii="Baskerville" w:hAnsi="Baskerville"/>
          <w:b/>
          <w:sz w:val="24"/>
          <w:szCs w:val="24"/>
        </w:rPr>
        <w:t>4.3 Outcome Measures</w:t>
      </w:r>
      <w:r w:rsidR="008109BC">
        <w:rPr>
          <w:rFonts w:ascii="Baskerville" w:hAnsi="Baskerville"/>
          <w:b/>
          <w:sz w:val="24"/>
          <w:szCs w:val="24"/>
        </w:rPr>
        <w:t>………………………………………………………</w:t>
      </w:r>
      <w:proofErr w:type="gramStart"/>
      <w:r w:rsidR="003902DF">
        <w:rPr>
          <w:rFonts w:ascii="Baskerville" w:hAnsi="Baskerville"/>
          <w:b/>
          <w:sz w:val="24"/>
          <w:szCs w:val="24"/>
        </w:rPr>
        <w:t>…..</w:t>
      </w:r>
      <w:proofErr w:type="gramEnd"/>
      <w:r w:rsidR="003902DF">
        <w:rPr>
          <w:rFonts w:ascii="Baskerville" w:hAnsi="Baskerville"/>
          <w:b/>
          <w:sz w:val="24"/>
          <w:szCs w:val="24"/>
        </w:rPr>
        <w:t xml:space="preserve">8   </w:t>
      </w:r>
    </w:p>
    <w:p w14:paraId="72D70A3E" w14:textId="77777777" w:rsidR="007346B5" w:rsidRDefault="007346B5" w:rsidP="005805AC">
      <w:pPr>
        <w:ind w:firstLine="720"/>
        <w:rPr>
          <w:rFonts w:ascii="Baskerville" w:hAnsi="Baskerville"/>
          <w:b/>
          <w:sz w:val="24"/>
          <w:szCs w:val="24"/>
        </w:rPr>
      </w:pPr>
    </w:p>
    <w:p w14:paraId="213A9291" w14:textId="1F2B12D0" w:rsidR="007346B5" w:rsidRDefault="007346B5" w:rsidP="007346B5">
      <w:pPr>
        <w:rPr>
          <w:rFonts w:ascii="Baskerville" w:hAnsi="Baskerville"/>
          <w:b/>
          <w:sz w:val="24"/>
          <w:szCs w:val="24"/>
        </w:rPr>
      </w:pPr>
      <w:r>
        <w:rPr>
          <w:rFonts w:ascii="Baskerville" w:hAnsi="Baskerville"/>
          <w:b/>
          <w:sz w:val="24"/>
          <w:szCs w:val="24"/>
        </w:rPr>
        <w:t>5. Study Design</w:t>
      </w:r>
      <w:r w:rsidR="008109BC">
        <w:rPr>
          <w:rFonts w:ascii="Baskerville" w:hAnsi="Baskerville"/>
          <w:b/>
          <w:sz w:val="24"/>
          <w:szCs w:val="24"/>
        </w:rPr>
        <w:t>…………………………………………………………………………</w:t>
      </w:r>
      <w:r w:rsidR="003902DF">
        <w:rPr>
          <w:rFonts w:ascii="Baskerville" w:hAnsi="Baskerville"/>
          <w:b/>
          <w:sz w:val="24"/>
          <w:szCs w:val="24"/>
        </w:rPr>
        <w:t>….9</w:t>
      </w:r>
    </w:p>
    <w:p w14:paraId="5F157C45" w14:textId="77777777" w:rsidR="007346B5" w:rsidRDefault="007346B5" w:rsidP="007346B5">
      <w:pPr>
        <w:rPr>
          <w:rFonts w:ascii="Baskerville" w:hAnsi="Baskerville"/>
          <w:b/>
          <w:sz w:val="24"/>
          <w:szCs w:val="24"/>
        </w:rPr>
      </w:pPr>
    </w:p>
    <w:p w14:paraId="564D5ABA" w14:textId="165B94EF" w:rsidR="007346B5" w:rsidRDefault="007346B5" w:rsidP="007346B5">
      <w:pPr>
        <w:rPr>
          <w:rFonts w:ascii="Baskerville" w:hAnsi="Baskerville"/>
          <w:b/>
          <w:sz w:val="24"/>
          <w:szCs w:val="24"/>
        </w:rPr>
      </w:pPr>
      <w:r>
        <w:rPr>
          <w:rFonts w:ascii="Baskerville" w:hAnsi="Baskerville"/>
          <w:b/>
          <w:sz w:val="24"/>
          <w:szCs w:val="24"/>
        </w:rPr>
        <w:tab/>
        <w:t>5.1 Study Type, Design and Schedule</w:t>
      </w:r>
      <w:r w:rsidR="008109BC">
        <w:rPr>
          <w:rFonts w:ascii="Baskerville" w:hAnsi="Baskerville"/>
          <w:b/>
          <w:sz w:val="24"/>
          <w:szCs w:val="24"/>
        </w:rPr>
        <w:t>………………………………………</w:t>
      </w:r>
      <w:r w:rsidR="003902DF">
        <w:rPr>
          <w:rFonts w:ascii="Baskerville" w:hAnsi="Baskerville"/>
          <w:b/>
          <w:sz w:val="24"/>
          <w:szCs w:val="24"/>
        </w:rPr>
        <w:t>…9</w:t>
      </w:r>
    </w:p>
    <w:p w14:paraId="709E6E7B" w14:textId="77777777" w:rsidR="007346B5" w:rsidRDefault="007346B5" w:rsidP="007346B5">
      <w:pPr>
        <w:rPr>
          <w:rFonts w:ascii="Baskerville" w:hAnsi="Baskerville"/>
          <w:b/>
          <w:sz w:val="24"/>
          <w:szCs w:val="24"/>
        </w:rPr>
      </w:pPr>
    </w:p>
    <w:p w14:paraId="09014785" w14:textId="526D46CD" w:rsidR="007346B5" w:rsidRDefault="007346B5" w:rsidP="007346B5">
      <w:pPr>
        <w:rPr>
          <w:rFonts w:ascii="Baskerville" w:hAnsi="Baskerville"/>
          <w:b/>
          <w:sz w:val="24"/>
          <w:szCs w:val="24"/>
        </w:rPr>
      </w:pPr>
      <w:r>
        <w:rPr>
          <w:rFonts w:ascii="Baskerville" w:hAnsi="Baskerville"/>
          <w:b/>
          <w:sz w:val="24"/>
          <w:szCs w:val="24"/>
        </w:rPr>
        <w:tab/>
        <w:t>5.2 Standard Care and Additional to Standard Care Procedures</w:t>
      </w:r>
      <w:r w:rsidR="008109BC">
        <w:rPr>
          <w:rFonts w:ascii="Baskerville" w:hAnsi="Baskerville"/>
          <w:b/>
          <w:sz w:val="24"/>
          <w:szCs w:val="24"/>
        </w:rPr>
        <w:t>……</w:t>
      </w:r>
      <w:proofErr w:type="gramStart"/>
      <w:r w:rsidR="008109BC">
        <w:rPr>
          <w:rFonts w:ascii="Baskerville" w:hAnsi="Baskerville"/>
          <w:b/>
          <w:sz w:val="24"/>
          <w:szCs w:val="24"/>
        </w:rPr>
        <w:t>...</w:t>
      </w:r>
      <w:r w:rsidR="003902DF">
        <w:rPr>
          <w:rFonts w:ascii="Baskerville" w:hAnsi="Baskerville"/>
          <w:b/>
          <w:sz w:val="24"/>
          <w:szCs w:val="24"/>
        </w:rPr>
        <w:t>..</w:t>
      </w:r>
      <w:proofErr w:type="gramEnd"/>
      <w:r w:rsidR="003902DF">
        <w:rPr>
          <w:rFonts w:ascii="Baskerville" w:hAnsi="Baskerville"/>
          <w:b/>
          <w:sz w:val="24"/>
          <w:szCs w:val="24"/>
        </w:rPr>
        <w:t>9</w:t>
      </w:r>
    </w:p>
    <w:p w14:paraId="11215CE9" w14:textId="77777777" w:rsidR="007346B5" w:rsidRDefault="007346B5" w:rsidP="007346B5">
      <w:pPr>
        <w:rPr>
          <w:rFonts w:ascii="Baskerville" w:hAnsi="Baskerville"/>
          <w:b/>
          <w:sz w:val="24"/>
          <w:szCs w:val="24"/>
        </w:rPr>
      </w:pPr>
    </w:p>
    <w:p w14:paraId="47F614D6" w14:textId="76F93628" w:rsidR="007346B5" w:rsidRDefault="007346B5" w:rsidP="007346B5">
      <w:pPr>
        <w:rPr>
          <w:rFonts w:ascii="Baskerville" w:hAnsi="Baskerville"/>
          <w:b/>
          <w:sz w:val="24"/>
          <w:szCs w:val="24"/>
        </w:rPr>
      </w:pPr>
      <w:r>
        <w:rPr>
          <w:rFonts w:ascii="Baskerville" w:hAnsi="Baskerville"/>
          <w:b/>
          <w:sz w:val="24"/>
          <w:szCs w:val="24"/>
        </w:rPr>
        <w:tab/>
        <w:t>5.3 Subject Allocation</w:t>
      </w:r>
      <w:r w:rsidR="008109BC">
        <w:rPr>
          <w:rFonts w:ascii="Baskerville" w:hAnsi="Baskerville"/>
          <w:b/>
          <w:sz w:val="24"/>
          <w:szCs w:val="24"/>
        </w:rPr>
        <w:t>…………………………………………………………</w:t>
      </w:r>
      <w:r w:rsidR="003902DF">
        <w:rPr>
          <w:rFonts w:ascii="Baskerville" w:hAnsi="Baskerville"/>
          <w:b/>
          <w:sz w:val="24"/>
          <w:szCs w:val="24"/>
        </w:rPr>
        <w:t>….9</w:t>
      </w:r>
    </w:p>
    <w:p w14:paraId="468A2671" w14:textId="77777777" w:rsidR="007346B5" w:rsidRDefault="007346B5" w:rsidP="007346B5">
      <w:pPr>
        <w:rPr>
          <w:rFonts w:ascii="Baskerville" w:hAnsi="Baskerville"/>
          <w:b/>
          <w:sz w:val="24"/>
          <w:szCs w:val="24"/>
        </w:rPr>
      </w:pPr>
    </w:p>
    <w:p w14:paraId="3EB0D726" w14:textId="5071A9A0" w:rsidR="007346B5" w:rsidRDefault="007346B5" w:rsidP="007346B5">
      <w:pPr>
        <w:rPr>
          <w:rFonts w:ascii="Baskerville" w:hAnsi="Baskerville"/>
          <w:b/>
          <w:sz w:val="24"/>
          <w:szCs w:val="24"/>
        </w:rPr>
      </w:pPr>
      <w:r>
        <w:rPr>
          <w:rFonts w:ascii="Baskerville" w:hAnsi="Baskerville"/>
          <w:b/>
          <w:sz w:val="24"/>
          <w:szCs w:val="24"/>
        </w:rPr>
        <w:tab/>
        <w:t>5.4 Study methodology</w:t>
      </w:r>
      <w:r w:rsidR="008109BC">
        <w:rPr>
          <w:rFonts w:ascii="Baskerville" w:hAnsi="Baskerville"/>
          <w:b/>
          <w:sz w:val="24"/>
          <w:szCs w:val="24"/>
        </w:rPr>
        <w:t>…………………………………………………</w:t>
      </w:r>
      <w:proofErr w:type="gramStart"/>
      <w:r w:rsidR="008109BC">
        <w:rPr>
          <w:rFonts w:ascii="Baskerville" w:hAnsi="Baskerville"/>
          <w:b/>
          <w:sz w:val="24"/>
          <w:szCs w:val="24"/>
        </w:rPr>
        <w:t>…..</w:t>
      </w:r>
      <w:proofErr w:type="gramEnd"/>
      <w:r w:rsidR="008109BC">
        <w:rPr>
          <w:rFonts w:ascii="Baskerville" w:hAnsi="Baskerville"/>
          <w:b/>
          <w:sz w:val="24"/>
          <w:szCs w:val="24"/>
        </w:rPr>
        <w:t>…</w:t>
      </w:r>
      <w:r w:rsidR="003902DF">
        <w:rPr>
          <w:rFonts w:ascii="Baskerville" w:hAnsi="Baskerville"/>
          <w:b/>
          <w:sz w:val="24"/>
          <w:szCs w:val="24"/>
        </w:rPr>
        <w:t>…9</w:t>
      </w:r>
    </w:p>
    <w:p w14:paraId="5FA18919" w14:textId="77777777" w:rsidR="005805AC" w:rsidRDefault="005805AC" w:rsidP="005805AC">
      <w:pPr>
        <w:rPr>
          <w:rFonts w:ascii="Baskerville" w:hAnsi="Baskerville"/>
          <w:b/>
          <w:sz w:val="24"/>
          <w:szCs w:val="24"/>
        </w:rPr>
      </w:pPr>
    </w:p>
    <w:p w14:paraId="64F07F5C" w14:textId="0D38955C" w:rsidR="005805AC" w:rsidRDefault="005805AC" w:rsidP="005805AC">
      <w:pPr>
        <w:rPr>
          <w:rFonts w:ascii="Baskerville" w:hAnsi="Baskerville"/>
          <w:b/>
          <w:sz w:val="24"/>
          <w:szCs w:val="24"/>
        </w:rPr>
      </w:pPr>
      <w:r>
        <w:rPr>
          <w:rFonts w:ascii="Baskerville" w:hAnsi="Baskerville"/>
          <w:b/>
          <w:sz w:val="24"/>
          <w:szCs w:val="24"/>
        </w:rPr>
        <w:t>6. Study Population</w:t>
      </w:r>
      <w:r w:rsidR="008109BC">
        <w:rPr>
          <w:rFonts w:ascii="Baskerville" w:hAnsi="Baskerville"/>
          <w:b/>
          <w:sz w:val="24"/>
          <w:szCs w:val="24"/>
        </w:rPr>
        <w:t>……………………………………………………</w:t>
      </w:r>
      <w:proofErr w:type="gramStart"/>
      <w:r w:rsidR="008109BC">
        <w:rPr>
          <w:rFonts w:ascii="Baskerville" w:hAnsi="Baskerville"/>
          <w:b/>
          <w:sz w:val="24"/>
          <w:szCs w:val="24"/>
        </w:rPr>
        <w:t>…..</w:t>
      </w:r>
      <w:proofErr w:type="gramEnd"/>
      <w:r w:rsidR="008109BC">
        <w:rPr>
          <w:rFonts w:ascii="Baskerville" w:hAnsi="Baskerville"/>
          <w:b/>
          <w:sz w:val="24"/>
          <w:szCs w:val="24"/>
        </w:rPr>
        <w:t>…………</w:t>
      </w:r>
      <w:r w:rsidR="003902DF">
        <w:rPr>
          <w:rFonts w:ascii="Baskerville" w:hAnsi="Baskerville"/>
          <w:b/>
          <w:sz w:val="24"/>
          <w:szCs w:val="24"/>
        </w:rPr>
        <w:t>…..9</w:t>
      </w:r>
    </w:p>
    <w:p w14:paraId="7952DA0A" w14:textId="77777777" w:rsidR="005805AC" w:rsidRDefault="005805AC" w:rsidP="005805AC">
      <w:pPr>
        <w:rPr>
          <w:rFonts w:ascii="Baskerville" w:hAnsi="Baskerville"/>
          <w:b/>
          <w:sz w:val="24"/>
          <w:szCs w:val="24"/>
        </w:rPr>
      </w:pPr>
    </w:p>
    <w:p w14:paraId="27CBE1C4" w14:textId="131F9071" w:rsidR="005805AC" w:rsidRDefault="005805AC" w:rsidP="005805AC">
      <w:pPr>
        <w:rPr>
          <w:rFonts w:ascii="Baskerville" w:hAnsi="Baskerville"/>
          <w:b/>
          <w:sz w:val="24"/>
          <w:szCs w:val="24"/>
        </w:rPr>
      </w:pPr>
      <w:r>
        <w:rPr>
          <w:rFonts w:ascii="Baskerville" w:hAnsi="Baskerville"/>
          <w:b/>
          <w:sz w:val="24"/>
          <w:szCs w:val="24"/>
        </w:rPr>
        <w:tab/>
        <w:t>6.1 Recruitment Procedures</w:t>
      </w:r>
      <w:r w:rsidR="008109BC">
        <w:rPr>
          <w:rFonts w:ascii="Baskerville" w:hAnsi="Baskerville"/>
          <w:b/>
          <w:sz w:val="24"/>
          <w:szCs w:val="24"/>
        </w:rPr>
        <w:t>……………………………………</w:t>
      </w:r>
      <w:proofErr w:type="gramStart"/>
      <w:r w:rsidR="008109BC">
        <w:rPr>
          <w:rFonts w:ascii="Baskerville" w:hAnsi="Baskerville"/>
          <w:b/>
          <w:sz w:val="24"/>
          <w:szCs w:val="24"/>
        </w:rPr>
        <w:t>…..</w:t>
      </w:r>
      <w:proofErr w:type="gramEnd"/>
      <w:r w:rsidR="008109BC">
        <w:rPr>
          <w:rFonts w:ascii="Baskerville" w:hAnsi="Baskerville"/>
          <w:b/>
          <w:sz w:val="24"/>
          <w:szCs w:val="24"/>
        </w:rPr>
        <w:t>………</w:t>
      </w:r>
      <w:r w:rsidR="003902DF">
        <w:rPr>
          <w:rFonts w:ascii="Baskerville" w:hAnsi="Baskerville"/>
          <w:b/>
          <w:sz w:val="24"/>
          <w:szCs w:val="24"/>
        </w:rPr>
        <w:t>..…9</w:t>
      </w:r>
    </w:p>
    <w:p w14:paraId="5EFAED76" w14:textId="77777777" w:rsidR="005805AC" w:rsidRDefault="005805AC" w:rsidP="005805AC">
      <w:pPr>
        <w:rPr>
          <w:rFonts w:ascii="Baskerville" w:hAnsi="Baskerville"/>
          <w:b/>
          <w:sz w:val="24"/>
          <w:szCs w:val="24"/>
        </w:rPr>
      </w:pPr>
    </w:p>
    <w:p w14:paraId="28C1FC82" w14:textId="046725C5" w:rsidR="005805AC" w:rsidRDefault="005805AC" w:rsidP="005805AC">
      <w:pPr>
        <w:rPr>
          <w:rFonts w:ascii="Baskerville" w:hAnsi="Baskerville"/>
          <w:b/>
          <w:sz w:val="24"/>
          <w:szCs w:val="24"/>
        </w:rPr>
      </w:pPr>
      <w:r>
        <w:rPr>
          <w:rFonts w:ascii="Baskerville" w:hAnsi="Baskerville"/>
          <w:b/>
          <w:sz w:val="24"/>
          <w:szCs w:val="24"/>
        </w:rPr>
        <w:tab/>
        <w:t>6.2 Inclusion Criteria</w:t>
      </w:r>
      <w:r w:rsidR="00B35F74">
        <w:rPr>
          <w:rFonts w:ascii="Baskerville" w:hAnsi="Baskerville"/>
          <w:b/>
          <w:sz w:val="24"/>
          <w:szCs w:val="24"/>
        </w:rPr>
        <w:t>……………………………………………</w:t>
      </w:r>
      <w:proofErr w:type="gramStart"/>
      <w:r w:rsidR="00B35F74">
        <w:rPr>
          <w:rFonts w:ascii="Baskerville" w:hAnsi="Baskerville"/>
          <w:b/>
          <w:sz w:val="24"/>
          <w:szCs w:val="24"/>
        </w:rPr>
        <w:t>…</w:t>
      </w:r>
      <w:r w:rsidR="008109BC">
        <w:rPr>
          <w:rFonts w:ascii="Baskerville" w:hAnsi="Baskerville"/>
          <w:b/>
          <w:sz w:val="24"/>
          <w:szCs w:val="24"/>
        </w:rPr>
        <w:t>..</w:t>
      </w:r>
      <w:proofErr w:type="gramEnd"/>
      <w:r w:rsidR="00B35F74">
        <w:rPr>
          <w:rFonts w:ascii="Baskerville" w:hAnsi="Baskerville"/>
          <w:b/>
          <w:sz w:val="24"/>
          <w:szCs w:val="24"/>
        </w:rPr>
        <w:t>………</w:t>
      </w:r>
      <w:r w:rsidR="003902DF">
        <w:rPr>
          <w:rFonts w:ascii="Baskerville" w:hAnsi="Baskerville"/>
          <w:b/>
          <w:sz w:val="24"/>
          <w:szCs w:val="24"/>
        </w:rPr>
        <w:t>..</w:t>
      </w:r>
      <w:r w:rsidR="00B35F74">
        <w:rPr>
          <w:rFonts w:ascii="Baskerville" w:hAnsi="Baskerville"/>
          <w:b/>
          <w:sz w:val="24"/>
          <w:szCs w:val="24"/>
        </w:rPr>
        <w:t>…</w:t>
      </w:r>
      <w:r w:rsidR="003902DF">
        <w:rPr>
          <w:rFonts w:ascii="Baskerville" w:hAnsi="Baskerville"/>
          <w:b/>
          <w:sz w:val="24"/>
          <w:szCs w:val="24"/>
        </w:rPr>
        <w:t>10</w:t>
      </w:r>
    </w:p>
    <w:p w14:paraId="7B09BA66" w14:textId="77777777" w:rsidR="005805AC" w:rsidRDefault="005805AC" w:rsidP="005805AC">
      <w:pPr>
        <w:rPr>
          <w:rFonts w:ascii="Baskerville" w:hAnsi="Baskerville"/>
          <w:b/>
          <w:sz w:val="24"/>
          <w:szCs w:val="24"/>
        </w:rPr>
      </w:pPr>
    </w:p>
    <w:p w14:paraId="374D7788" w14:textId="6E3ED49F" w:rsidR="005805AC" w:rsidRDefault="005805AC" w:rsidP="005805AC">
      <w:pPr>
        <w:rPr>
          <w:rFonts w:ascii="Baskerville" w:hAnsi="Baskerville"/>
          <w:b/>
          <w:sz w:val="24"/>
          <w:szCs w:val="24"/>
        </w:rPr>
      </w:pPr>
      <w:r>
        <w:rPr>
          <w:rFonts w:ascii="Baskerville" w:hAnsi="Baskerville"/>
          <w:b/>
          <w:sz w:val="24"/>
          <w:szCs w:val="24"/>
        </w:rPr>
        <w:tab/>
        <w:t>6.3 Exclusion Criteria</w:t>
      </w:r>
      <w:r w:rsidR="00B35F74">
        <w:rPr>
          <w:rFonts w:ascii="Baskerville" w:hAnsi="Baskerville"/>
          <w:b/>
          <w:sz w:val="24"/>
          <w:szCs w:val="24"/>
        </w:rPr>
        <w:t>………………………………………………</w:t>
      </w:r>
      <w:proofErr w:type="gramStart"/>
      <w:r w:rsidR="00B35F74">
        <w:rPr>
          <w:rFonts w:ascii="Baskerville" w:hAnsi="Baskerville"/>
          <w:b/>
          <w:sz w:val="24"/>
          <w:szCs w:val="24"/>
        </w:rPr>
        <w:t>…</w:t>
      </w:r>
      <w:r w:rsidR="008109BC">
        <w:rPr>
          <w:rFonts w:ascii="Baskerville" w:hAnsi="Baskerville"/>
          <w:b/>
          <w:sz w:val="24"/>
          <w:szCs w:val="24"/>
        </w:rPr>
        <w:t>..</w:t>
      </w:r>
      <w:proofErr w:type="gramEnd"/>
      <w:r w:rsidR="00B35F74">
        <w:rPr>
          <w:rFonts w:ascii="Baskerville" w:hAnsi="Baskerville"/>
          <w:b/>
          <w:sz w:val="24"/>
          <w:szCs w:val="24"/>
        </w:rPr>
        <w:t>……</w:t>
      </w:r>
      <w:r w:rsidR="003902DF">
        <w:rPr>
          <w:rFonts w:ascii="Baskerville" w:hAnsi="Baskerville"/>
          <w:b/>
          <w:sz w:val="24"/>
          <w:szCs w:val="24"/>
        </w:rPr>
        <w:t>….10</w:t>
      </w:r>
    </w:p>
    <w:p w14:paraId="4A5747A9" w14:textId="7B6FCB73" w:rsidR="00B35F74" w:rsidRDefault="00B35F74" w:rsidP="005805AC">
      <w:pPr>
        <w:rPr>
          <w:rFonts w:ascii="Baskerville" w:hAnsi="Baskerville"/>
          <w:b/>
          <w:sz w:val="24"/>
          <w:szCs w:val="24"/>
        </w:rPr>
      </w:pPr>
    </w:p>
    <w:p w14:paraId="68D35022" w14:textId="0ADCE601" w:rsidR="00B35F74" w:rsidRDefault="00B35F74" w:rsidP="005805AC">
      <w:pPr>
        <w:rPr>
          <w:rFonts w:ascii="Baskerville" w:hAnsi="Baskerville"/>
          <w:b/>
          <w:sz w:val="24"/>
          <w:szCs w:val="24"/>
        </w:rPr>
      </w:pPr>
      <w:r>
        <w:rPr>
          <w:rFonts w:ascii="Baskerville" w:hAnsi="Baskerville"/>
          <w:b/>
          <w:sz w:val="24"/>
          <w:szCs w:val="24"/>
        </w:rPr>
        <w:tab/>
        <w:t>6.4. Patient Flow Diagram……………………………………………………</w:t>
      </w:r>
      <w:r w:rsidR="003902DF">
        <w:rPr>
          <w:rFonts w:ascii="Baskerville" w:hAnsi="Baskerville"/>
          <w:b/>
          <w:sz w:val="24"/>
          <w:szCs w:val="24"/>
        </w:rPr>
        <w:t>…11</w:t>
      </w:r>
    </w:p>
    <w:p w14:paraId="0DB60950" w14:textId="77777777" w:rsidR="00B35F74" w:rsidRDefault="00B35F74" w:rsidP="005805AC">
      <w:pPr>
        <w:rPr>
          <w:rFonts w:ascii="Baskerville" w:hAnsi="Baskerville"/>
          <w:b/>
          <w:sz w:val="24"/>
          <w:szCs w:val="24"/>
        </w:rPr>
      </w:pPr>
    </w:p>
    <w:p w14:paraId="7D0ABDF5" w14:textId="1EFFD493" w:rsidR="00B35F74" w:rsidRDefault="00B35F74" w:rsidP="005805AC">
      <w:pPr>
        <w:rPr>
          <w:rFonts w:ascii="Baskerville" w:hAnsi="Baskerville"/>
          <w:b/>
          <w:sz w:val="24"/>
          <w:szCs w:val="24"/>
        </w:rPr>
      </w:pPr>
      <w:r>
        <w:rPr>
          <w:rFonts w:ascii="Baskerville" w:hAnsi="Baskerville"/>
          <w:b/>
          <w:sz w:val="24"/>
          <w:szCs w:val="24"/>
        </w:rPr>
        <w:lastRenderedPageBreak/>
        <w:tab/>
        <w:t>6.5 Timing and Duration of the Study……………………………………</w:t>
      </w:r>
      <w:proofErr w:type="gramStart"/>
      <w:r>
        <w:rPr>
          <w:rFonts w:ascii="Baskerville" w:hAnsi="Baskerville"/>
          <w:b/>
          <w:sz w:val="24"/>
          <w:szCs w:val="24"/>
        </w:rPr>
        <w:t>…..</w:t>
      </w:r>
      <w:proofErr w:type="gramEnd"/>
      <w:r w:rsidR="003902DF">
        <w:rPr>
          <w:rFonts w:ascii="Baskerville" w:hAnsi="Baskerville"/>
          <w:b/>
          <w:sz w:val="24"/>
          <w:szCs w:val="24"/>
        </w:rPr>
        <w:t>12</w:t>
      </w:r>
    </w:p>
    <w:p w14:paraId="202651D2" w14:textId="77777777" w:rsidR="00B35F74" w:rsidRDefault="00B35F74" w:rsidP="005805AC">
      <w:pPr>
        <w:rPr>
          <w:rFonts w:ascii="Baskerville" w:hAnsi="Baskerville"/>
          <w:b/>
          <w:sz w:val="24"/>
          <w:szCs w:val="24"/>
        </w:rPr>
      </w:pPr>
    </w:p>
    <w:p w14:paraId="3D20FD6C" w14:textId="57706524" w:rsidR="005805AC" w:rsidRDefault="00B35F74" w:rsidP="00B35F74">
      <w:pPr>
        <w:ind w:firstLine="720"/>
        <w:rPr>
          <w:rFonts w:ascii="Baskerville" w:hAnsi="Baskerville"/>
          <w:b/>
          <w:sz w:val="24"/>
          <w:szCs w:val="24"/>
        </w:rPr>
      </w:pPr>
      <w:r>
        <w:rPr>
          <w:rFonts w:ascii="Baskerville" w:hAnsi="Baskerville"/>
          <w:b/>
          <w:sz w:val="24"/>
          <w:szCs w:val="24"/>
        </w:rPr>
        <w:t>6.6.</w:t>
      </w:r>
      <w:r w:rsidR="005805AC">
        <w:rPr>
          <w:rFonts w:ascii="Baskerville" w:hAnsi="Baskerville"/>
          <w:b/>
          <w:sz w:val="24"/>
          <w:szCs w:val="24"/>
        </w:rPr>
        <w:t xml:space="preserve"> Consent</w:t>
      </w:r>
      <w:r w:rsidR="00E04BC3">
        <w:rPr>
          <w:rFonts w:ascii="Baskerville" w:hAnsi="Baskerville"/>
          <w:b/>
          <w:sz w:val="24"/>
          <w:szCs w:val="24"/>
        </w:rPr>
        <w:t>……………………………………………………………………….</w:t>
      </w:r>
      <w:r w:rsidR="003902DF">
        <w:rPr>
          <w:rFonts w:ascii="Baskerville" w:hAnsi="Baskerville"/>
          <w:b/>
          <w:sz w:val="24"/>
          <w:szCs w:val="24"/>
        </w:rPr>
        <w:t>12</w:t>
      </w:r>
    </w:p>
    <w:p w14:paraId="243F2E22" w14:textId="7DDE2201" w:rsidR="005805AC" w:rsidRDefault="005805AC" w:rsidP="005805AC">
      <w:pPr>
        <w:rPr>
          <w:rFonts w:ascii="Baskerville" w:hAnsi="Baskerville"/>
          <w:b/>
          <w:sz w:val="24"/>
          <w:szCs w:val="24"/>
        </w:rPr>
      </w:pPr>
    </w:p>
    <w:p w14:paraId="4DCB8942" w14:textId="0DE4F970" w:rsidR="005805AC" w:rsidRDefault="005805AC" w:rsidP="005805AC">
      <w:pPr>
        <w:rPr>
          <w:rFonts w:ascii="Baskerville" w:hAnsi="Baskerville"/>
          <w:b/>
          <w:sz w:val="24"/>
          <w:szCs w:val="24"/>
        </w:rPr>
      </w:pPr>
      <w:r>
        <w:rPr>
          <w:rFonts w:ascii="Baskerville" w:hAnsi="Baskerville"/>
          <w:b/>
          <w:sz w:val="24"/>
          <w:szCs w:val="24"/>
        </w:rPr>
        <w:t>7. Participant Safety and Withdrawal</w:t>
      </w:r>
      <w:r w:rsidR="001D4B7F">
        <w:rPr>
          <w:rFonts w:ascii="Baskerville" w:hAnsi="Baskerville"/>
          <w:b/>
          <w:sz w:val="24"/>
          <w:szCs w:val="24"/>
        </w:rPr>
        <w:t>……………………………………………</w:t>
      </w:r>
      <w:proofErr w:type="gramStart"/>
      <w:r w:rsidR="001D4B7F">
        <w:rPr>
          <w:rFonts w:ascii="Baskerville" w:hAnsi="Baskerville"/>
          <w:b/>
          <w:sz w:val="24"/>
          <w:szCs w:val="24"/>
        </w:rPr>
        <w:t>…</w:t>
      </w:r>
      <w:r w:rsidR="003902DF">
        <w:rPr>
          <w:rFonts w:ascii="Baskerville" w:hAnsi="Baskerville"/>
          <w:b/>
          <w:sz w:val="24"/>
          <w:szCs w:val="24"/>
        </w:rPr>
        <w:t>..</w:t>
      </w:r>
      <w:proofErr w:type="gramEnd"/>
      <w:r w:rsidR="003902DF">
        <w:rPr>
          <w:rFonts w:ascii="Baskerville" w:hAnsi="Baskerville"/>
          <w:b/>
          <w:sz w:val="24"/>
          <w:szCs w:val="24"/>
        </w:rPr>
        <w:t>12</w:t>
      </w:r>
    </w:p>
    <w:p w14:paraId="25999804" w14:textId="77777777" w:rsidR="00A007F5" w:rsidRDefault="00A007F5" w:rsidP="005805AC">
      <w:pPr>
        <w:rPr>
          <w:rFonts w:ascii="Baskerville" w:hAnsi="Baskerville"/>
          <w:b/>
          <w:sz w:val="24"/>
          <w:szCs w:val="24"/>
        </w:rPr>
      </w:pPr>
    </w:p>
    <w:p w14:paraId="1069A9F2" w14:textId="2441EB9F" w:rsidR="00A007F5" w:rsidRDefault="00A007F5" w:rsidP="005805AC">
      <w:pPr>
        <w:rPr>
          <w:rFonts w:ascii="Baskerville" w:hAnsi="Baskerville"/>
          <w:b/>
          <w:sz w:val="24"/>
          <w:szCs w:val="24"/>
        </w:rPr>
      </w:pPr>
      <w:r>
        <w:rPr>
          <w:rFonts w:ascii="Baskerville" w:hAnsi="Baskerville"/>
          <w:b/>
          <w:sz w:val="24"/>
          <w:szCs w:val="24"/>
        </w:rPr>
        <w:tab/>
        <w:t>7.1 Risk Management and Safety</w:t>
      </w:r>
      <w:r w:rsidR="001D4B7F">
        <w:rPr>
          <w:rFonts w:ascii="Baskerville" w:hAnsi="Baskerville"/>
          <w:b/>
          <w:sz w:val="24"/>
          <w:szCs w:val="24"/>
        </w:rPr>
        <w:t>…………………………………………</w:t>
      </w:r>
      <w:proofErr w:type="gramStart"/>
      <w:r w:rsidR="001D4B7F">
        <w:rPr>
          <w:rFonts w:ascii="Baskerville" w:hAnsi="Baskerville"/>
          <w:b/>
          <w:sz w:val="24"/>
          <w:szCs w:val="24"/>
        </w:rPr>
        <w:t>…</w:t>
      </w:r>
      <w:r w:rsidR="003902DF">
        <w:rPr>
          <w:rFonts w:ascii="Baskerville" w:hAnsi="Baskerville"/>
          <w:b/>
          <w:sz w:val="24"/>
          <w:szCs w:val="24"/>
        </w:rPr>
        <w:t>..</w:t>
      </w:r>
      <w:proofErr w:type="gramEnd"/>
      <w:r w:rsidR="003902DF">
        <w:rPr>
          <w:rFonts w:ascii="Baskerville" w:hAnsi="Baskerville"/>
          <w:b/>
          <w:sz w:val="24"/>
          <w:szCs w:val="24"/>
        </w:rPr>
        <w:t>12</w:t>
      </w:r>
    </w:p>
    <w:p w14:paraId="1E4F1D5B" w14:textId="77777777" w:rsidR="001D4B7F" w:rsidRDefault="001D4B7F" w:rsidP="005805AC">
      <w:pPr>
        <w:rPr>
          <w:rFonts w:ascii="Baskerville" w:hAnsi="Baskerville"/>
          <w:b/>
          <w:sz w:val="24"/>
          <w:szCs w:val="24"/>
        </w:rPr>
      </w:pPr>
    </w:p>
    <w:p w14:paraId="40A9703F" w14:textId="0FF8F381" w:rsidR="00A007F5" w:rsidRDefault="00A007F5" w:rsidP="005805AC">
      <w:pPr>
        <w:rPr>
          <w:rFonts w:ascii="Baskerville" w:hAnsi="Baskerville"/>
          <w:b/>
          <w:sz w:val="24"/>
          <w:szCs w:val="24"/>
        </w:rPr>
      </w:pPr>
      <w:r>
        <w:rPr>
          <w:rFonts w:ascii="Baskerville" w:hAnsi="Baskerville"/>
          <w:b/>
          <w:sz w:val="24"/>
          <w:szCs w:val="24"/>
        </w:rPr>
        <w:tab/>
        <w:t>7.2 Handling of Withdrawals</w:t>
      </w:r>
      <w:r w:rsidR="001D4B7F">
        <w:rPr>
          <w:rFonts w:ascii="Baskerville" w:hAnsi="Baskerville"/>
          <w:b/>
          <w:sz w:val="24"/>
          <w:szCs w:val="24"/>
        </w:rPr>
        <w:t>…………………………………………………</w:t>
      </w:r>
      <w:r w:rsidR="003902DF">
        <w:rPr>
          <w:rFonts w:ascii="Baskerville" w:hAnsi="Baskerville"/>
          <w:b/>
          <w:sz w:val="24"/>
          <w:szCs w:val="24"/>
        </w:rPr>
        <w:t>.13</w:t>
      </w:r>
    </w:p>
    <w:p w14:paraId="2D83886B" w14:textId="77777777" w:rsidR="00A007F5" w:rsidRDefault="00A007F5" w:rsidP="005805AC">
      <w:pPr>
        <w:rPr>
          <w:rFonts w:ascii="Baskerville" w:hAnsi="Baskerville"/>
          <w:b/>
          <w:sz w:val="24"/>
          <w:szCs w:val="24"/>
        </w:rPr>
      </w:pPr>
    </w:p>
    <w:p w14:paraId="23A53C4B" w14:textId="5CA24CF1" w:rsidR="000B74AB" w:rsidRDefault="000B74AB" w:rsidP="000B74AB">
      <w:pPr>
        <w:rPr>
          <w:rFonts w:ascii="Baskerville" w:hAnsi="Baskerville"/>
          <w:b/>
          <w:sz w:val="24"/>
          <w:szCs w:val="24"/>
        </w:rPr>
      </w:pPr>
      <w:r>
        <w:rPr>
          <w:rFonts w:ascii="Baskerville" w:hAnsi="Baskerville"/>
          <w:b/>
          <w:sz w:val="24"/>
          <w:szCs w:val="24"/>
        </w:rPr>
        <w:t>8.  Data Security and Handling………………………………………………………</w:t>
      </w:r>
      <w:r w:rsidR="003902DF">
        <w:rPr>
          <w:rFonts w:ascii="Baskerville" w:hAnsi="Baskerville"/>
          <w:b/>
          <w:sz w:val="24"/>
          <w:szCs w:val="24"/>
        </w:rPr>
        <w:t>.13</w:t>
      </w:r>
    </w:p>
    <w:p w14:paraId="1506C784" w14:textId="77777777" w:rsidR="000B74AB" w:rsidRDefault="000B74AB" w:rsidP="000B74AB">
      <w:pPr>
        <w:rPr>
          <w:rFonts w:ascii="Baskerville" w:hAnsi="Baskerville"/>
          <w:b/>
          <w:sz w:val="24"/>
          <w:szCs w:val="24"/>
        </w:rPr>
      </w:pPr>
    </w:p>
    <w:p w14:paraId="4020C442" w14:textId="596E926A" w:rsidR="000B74AB" w:rsidRDefault="000B74AB" w:rsidP="000B74AB">
      <w:pPr>
        <w:rPr>
          <w:rFonts w:ascii="Baskerville" w:hAnsi="Baskerville"/>
          <w:b/>
          <w:sz w:val="24"/>
          <w:szCs w:val="24"/>
        </w:rPr>
      </w:pPr>
      <w:r>
        <w:rPr>
          <w:rFonts w:ascii="Baskerville" w:hAnsi="Baskerville"/>
          <w:b/>
          <w:sz w:val="24"/>
          <w:szCs w:val="24"/>
        </w:rPr>
        <w:tab/>
        <w:t>8.1 Data Collection and Identification ……………………………………</w:t>
      </w:r>
      <w:r w:rsidR="003902DF">
        <w:rPr>
          <w:rFonts w:ascii="Baskerville" w:hAnsi="Baskerville"/>
          <w:b/>
          <w:sz w:val="24"/>
          <w:szCs w:val="24"/>
        </w:rPr>
        <w:t>…13</w:t>
      </w:r>
    </w:p>
    <w:p w14:paraId="669ADC8D" w14:textId="77777777" w:rsidR="000B74AB" w:rsidRDefault="000B74AB" w:rsidP="003902DF">
      <w:pPr>
        <w:rPr>
          <w:rFonts w:ascii="Baskerville" w:hAnsi="Baskerville"/>
          <w:b/>
          <w:sz w:val="24"/>
          <w:szCs w:val="24"/>
        </w:rPr>
      </w:pPr>
    </w:p>
    <w:p w14:paraId="09C3E920" w14:textId="790829EB" w:rsidR="00A007F5" w:rsidRDefault="000B74AB" w:rsidP="005805AC">
      <w:pPr>
        <w:rPr>
          <w:rFonts w:ascii="Baskerville" w:hAnsi="Baskerville"/>
          <w:b/>
          <w:sz w:val="24"/>
          <w:szCs w:val="24"/>
        </w:rPr>
      </w:pPr>
      <w:r>
        <w:rPr>
          <w:rFonts w:ascii="Baskerville" w:hAnsi="Baskerville"/>
          <w:b/>
          <w:sz w:val="24"/>
          <w:szCs w:val="24"/>
        </w:rPr>
        <w:t>9</w:t>
      </w:r>
      <w:r w:rsidR="00A007F5">
        <w:rPr>
          <w:rFonts w:ascii="Baskerville" w:hAnsi="Baskerville"/>
          <w:b/>
          <w:sz w:val="24"/>
          <w:szCs w:val="24"/>
        </w:rPr>
        <w:t>. Statistical Methods</w:t>
      </w:r>
      <w:r w:rsidR="001D4B7F">
        <w:rPr>
          <w:rFonts w:ascii="Baskerville" w:hAnsi="Baskerville"/>
          <w:b/>
          <w:sz w:val="24"/>
          <w:szCs w:val="24"/>
        </w:rPr>
        <w:t>……………………………………………………………………</w:t>
      </w:r>
      <w:r w:rsidR="003902DF">
        <w:rPr>
          <w:rFonts w:ascii="Baskerville" w:hAnsi="Baskerville"/>
          <w:b/>
          <w:sz w:val="24"/>
          <w:szCs w:val="24"/>
        </w:rPr>
        <w:t>14</w:t>
      </w:r>
    </w:p>
    <w:p w14:paraId="71701FBD" w14:textId="77777777" w:rsidR="00A007F5" w:rsidRDefault="00A007F5" w:rsidP="005805AC">
      <w:pPr>
        <w:rPr>
          <w:rFonts w:ascii="Baskerville" w:hAnsi="Baskerville"/>
          <w:b/>
          <w:sz w:val="24"/>
          <w:szCs w:val="24"/>
        </w:rPr>
      </w:pPr>
    </w:p>
    <w:p w14:paraId="757E7B7C" w14:textId="493D068A" w:rsidR="00A007F5" w:rsidRDefault="009D3FE8" w:rsidP="005805AC">
      <w:pPr>
        <w:rPr>
          <w:rFonts w:ascii="Baskerville" w:hAnsi="Baskerville"/>
          <w:b/>
          <w:sz w:val="24"/>
          <w:szCs w:val="24"/>
        </w:rPr>
      </w:pPr>
      <w:r>
        <w:rPr>
          <w:rFonts w:ascii="Baskerville" w:hAnsi="Baskerville"/>
          <w:b/>
          <w:sz w:val="24"/>
          <w:szCs w:val="24"/>
        </w:rPr>
        <w:tab/>
        <w:t>9</w:t>
      </w:r>
      <w:r w:rsidR="00A007F5">
        <w:rPr>
          <w:rFonts w:ascii="Baskerville" w:hAnsi="Baskerville"/>
          <w:b/>
          <w:sz w:val="24"/>
          <w:szCs w:val="24"/>
        </w:rPr>
        <w:t>.1 Sample Size Estimation and Justification</w:t>
      </w:r>
      <w:r w:rsidR="001D4B7F">
        <w:rPr>
          <w:rFonts w:ascii="Baskerville" w:hAnsi="Baskerville"/>
          <w:b/>
          <w:sz w:val="24"/>
          <w:szCs w:val="24"/>
        </w:rPr>
        <w:t>……………………………….</w:t>
      </w:r>
      <w:r w:rsidR="003902DF">
        <w:rPr>
          <w:rFonts w:ascii="Baskerville" w:hAnsi="Baskerville"/>
          <w:b/>
          <w:sz w:val="24"/>
          <w:szCs w:val="24"/>
        </w:rPr>
        <w:t>14</w:t>
      </w:r>
    </w:p>
    <w:p w14:paraId="10543E8F" w14:textId="77777777" w:rsidR="00A007F5" w:rsidRDefault="00A007F5" w:rsidP="005805AC">
      <w:pPr>
        <w:rPr>
          <w:rFonts w:ascii="Baskerville" w:hAnsi="Baskerville"/>
          <w:b/>
          <w:sz w:val="24"/>
          <w:szCs w:val="24"/>
        </w:rPr>
      </w:pPr>
    </w:p>
    <w:p w14:paraId="4D3CD34E" w14:textId="7986ADC8" w:rsidR="00A007F5" w:rsidRDefault="009D3FE8" w:rsidP="005805AC">
      <w:pPr>
        <w:rPr>
          <w:rFonts w:ascii="Baskerville" w:hAnsi="Baskerville"/>
          <w:b/>
          <w:sz w:val="24"/>
          <w:szCs w:val="24"/>
        </w:rPr>
      </w:pPr>
      <w:r>
        <w:rPr>
          <w:rFonts w:ascii="Baskerville" w:hAnsi="Baskerville"/>
          <w:b/>
          <w:sz w:val="24"/>
          <w:szCs w:val="24"/>
        </w:rPr>
        <w:tab/>
        <w:t>9.2 Statistical Methods and Outcomes……………………………</w:t>
      </w:r>
      <w:r w:rsidR="008109BC">
        <w:rPr>
          <w:rFonts w:ascii="Baskerville" w:hAnsi="Baskerville"/>
          <w:b/>
          <w:sz w:val="24"/>
          <w:szCs w:val="24"/>
        </w:rPr>
        <w:t>………….</w:t>
      </w:r>
      <w:r w:rsidR="003902DF">
        <w:rPr>
          <w:rFonts w:ascii="Baskerville" w:hAnsi="Baskerville"/>
          <w:b/>
          <w:sz w:val="24"/>
          <w:szCs w:val="24"/>
        </w:rPr>
        <w:t>1</w:t>
      </w:r>
      <w:r w:rsidR="00071CFA">
        <w:rPr>
          <w:rFonts w:ascii="Baskerville" w:hAnsi="Baskerville"/>
          <w:b/>
          <w:sz w:val="24"/>
          <w:szCs w:val="24"/>
        </w:rPr>
        <w:t>5</w:t>
      </w:r>
    </w:p>
    <w:p w14:paraId="31832B55" w14:textId="77777777" w:rsidR="00A007F5" w:rsidRDefault="00A007F5" w:rsidP="005805AC">
      <w:pPr>
        <w:rPr>
          <w:rFonts w:ascii="Baskerville" w:hAnsi="Baskerville"/>
          <w:b/>
          <w:sz w:val="24"/>
          <w:szCs w:val="24"/>
        </w:rPr>
      </w:pPr>
    </w:p>
    <w:p w14:paraId="1B44E093" w14:textId="4530BD2A" w:rsidR="00497306" w:rsidRDefault="009D3FE8" w:rsidP="005805AC">
      <w:pPr>
        <w:rPr>
          <w:rFonts w:ascii="Baskerville" w:hAnsi="Baskerville"/>
          <w:b/>
          <w:sz w:val="24"/>
          <w:szCs w:val="24"/>
        </w:rPr>
      </w:pPr>
      <w:r>
        <w:rPr>
          <w:rFonts w:ascii="Baskerville" w:hAnsi="Baskerville"/>
          <w:b/>
          <w:sz w:val="24"/>
          <w:szCs w:val="24"/>
        </w:rPr>
        <w:tab/>
        <w:t>9</w:t>
      </w:r>
      <w:r w:rsidR="00A007F5">
        <w:rPr>
          <w:rFonts w:ascii="Baskerville" w:hAnsi="Baskerville"/>
          <w:b/>
          <w:sz w:val="24"/>
          <w:szCs w:val="24"/>
        </w:rPr>
        <w:t>.3 Statistical Methods to be Undertaken</w:t>
      </w:r>
      <w:r w:rsidR="001D4B7F">
        <w:rPr>
          <w:rFonts w:ascii="Baskerville" w:hAnsi="Baskerville"/>
          <w:b/>
          <w:sz w:val="24"/>
          <w:szCs w:val="24"/>
        </w:rPr>
        <w:t>……………………………………</w:t>
      </w:r>
      <w:r w:rsidR="00071CFA">
        <w:rPr>
          <w:rFonts w:ascii="Baskerville" w:hAnsi="Baskerville"/>
          <w:b/>
          <w:sz w:val="24"/>
          <w:szCs w:val="24"/>
        </w:rPr>
        <w:t>16</w:t>
      </w:r>
    </w:p>
    <w:p w14:paraId="3C682153" w14:textId="77777777" w:rsidR="00497306" w:rsidRDefault="00497306" w:rsidP="005805AC">
      <w:pPr>
        <w:rPr>
          <w:rFonts w:ascii="Baskerville" w:hAnsi="Baskerville"/>
          <w:b/>
          <w:sz w:val="24"/>
          <w:szCs w:val="24"/>
        </w:rPr>
      </w:pPr>
    </w:p>
    <w:p w14:paraId="1DF05722" w14:textId="1B9AF7E2" w:rsidR="00497306" w:rsidRDefault="00497306" w:rsidP="005805AC">
      <w:pPr>
        <w:rPr>
          <w:rFonts w:ascii="Baskerville" w:hAnsi="Baskerville"/>
          <w:b/>
          <w:sz w:val="24"/>
          <w:szCs w:val="24"/>
        </w:rPr>
      </w:pPr>
      <w:r>
        <w:rPr>
          <w:rFonts w:ascii="Baskerville" w:hAnsi="Baskerville"/>
          <w:b/>
          <w:sz w:val="24"/>
          <w:szCs w:val="24"/>
        </w:rPr>
        <w:t>10. References</w:t>
      </w:r>
      <w:r w:rsidR="009A3BFC">
        <w:rPr>
          <w:rFonts w:ascii="Baskerville" w:hAnsi="Baskerville"/>
          <w:b/>
          <w:sz w:val="24"/>
          <w:szCs w:val="24"/>
        </w:rPr>
        <w:t>……………………………………………………………………………</w:t>
      </w:r>
      <w:r w:rsidR="00071CFA">
        <w:rPr>
          <w:rFonts w:ascii="Baskerville" w:hAnsi="Baskerville"/>
          <w:b/>
          <w:sz w:val="24"/>
          <w:szCs w:val="24"/>
        </w:rPr>
        <w:t>.17</w:t>
      </w:r>
    </w:p>
    <w:p w14:paraId="284B7B70" w14:textId="77777777" w:rsidR="00497306" w:rsidRDefault="00497306" w:rsidP="005805AC">
      <w:pPr>
        <w:rPr>
          <w:rFonts w:ascii="Baskerville" w:hAnsi="Baskerville"/>
          <w:b/>
          <w:sz w:val="24"/>
          <w:szCs w:val="24"/>
        </w:rPr>
      </w:pPr>
    </w:p>
    <w:p w14:paraId="7935058E" w14:textId="4643B147" w:rsidR="00497306" w:rsidRPr="005805AC" w:rsidRDefault="00497306" w:rsidP="005805AC">
      <w:pPr>
        <w:rPr>
          <w:rFonts w:ascii="Baskerville" w:hAnsi="Baskerville"/>
          <w:b/>
          <w:sz w:val="24"/>
          <w:szCs w:val="24"/>
        </w:rPr>
      </w:pPr>
      <w:r>
        <w:rPr>
          <w:rFonts w:ascii="Baskerville" w:hAnsi="Baskerville"/>
          <w:b/>
          <w:sz w:val="24"/>
          <w:szCs w:val="24"/>
        </w:rPr>
        <w:t>11. Appendices</w:t>
      </w:r>
      <w:r w:rsidR="009A3BFC">
        <w:rPr>
          <w:rFonts w:ascii="Baskerville" w:hAnsi="Baskerville"/>
          <w:b/>
          <w:sz w:val="24"/>
          <w:szCs w:val="24"/>
        </w:rPr>
        <w:t>……………………………………………………………………………</w:t>
      </w:r>
      <w:r w:rsidR="00071CFA">
        <w:rPr>
          <w:rFonts w:ascii="Baskerville" w:hAnsi="Baskerville"/>
          <w:b/>
          <w:sz w:val="24"/>
          <w:szCs w:val="24"/>
        </w:rPr>
        <w:t>18</w:t>
      </w:r>
    </w:p>
    <w:p w14:paraId="0821F54B" w14:textId="77777777" w:rsidR="00F149F8" w:rsidRPr="00623059" w:rsidRDefault="00F149F8">
      <w:pPr>
        <w:rPr>
          <w:rFonts w:ascii="Baskerville" w:hAnsi="Baskerville"/>
          <w:sz w:val="24"/>
          <w:szCs w:val="24"/>
        </w:rPr>
      </w:pPr>
    </w:p>
    <w:p w14:paraId="252624AA" w14:textId="77777777" w:rsidR="0019424B" w:rsidRPr="00623059" w:rsidRDefault="0019424B">
      <w:pPr>
        <w:rPr>
          <w:rFonts w:ascii="Baskerville" w:hAnsi="Baskerville"/>
          <w:sz w:val="24"/>
          <w:szCs w:val="24"/>
        </w:rPr>
      </w:pPr>
    </w:p>
    <w:p w14:paraId="424F7D7F" w14:textId="77777777" w:rsidR="00F149F8" w:rsidRDefault="00F149F8">
      <w:pPr>
        <w:rPr>
          <w:rFonts w:ascii="Baskerville" w:hAnsi="Baskerville"/>
          <w:sz w:val="24"/>
          <w:szCs w:val="24"/>
        </w:rPr>
      </w:pPr>
    </w:p>
    <w:p w14:paraId="0A5F54AE" w14:textId="77777777" w:rsidR="008E4D78" w:rsidRDefault="008E4D78">
      <w:pPr>
        <w:rPr>
          <w:rFonts w:ascii="Baskerville" w:hAnsi="Baskerville"/>
          <w:sz w:val="24"/>
          <w:szCs w:val="24"/>
        </w:rPr>
      </w:pPr>
    </w:p>
    <w:p w14:paraId="06403DE1" w14:textId="77777777" w:rsidR="008E4D78" w:rsidRDefault="008E4D78">
      <w:pPr>
        <w:rPr>
          <w:rFonts w:ascii="Baskerville" w:hAnsi="Baskerville"/>
          <w:sz w:val="24"/>
          <w:szCs w:val="24"/>
        </w:rPr>
      </w:pPr>
    </w:p>
    <w:p w14:paraId="699289B9" w14:textId="77777777" w:rsidR="008E4D78" w:rsidRDefault="008E4D78">
      <w:pPr>
        <w:rPr>
          <w:rFonts w:ascii="Baskerville" w:hAnsi="Baskerville"/>
          <w:sz w:val="24"/>
          <w:szCs w:val="24"/>
        </w:rPr>
      </w:pPr>
    </w:p>
    <w:p w14:paraId="35BA65C2" w14:textId="77777777" w:rsidR="008E4D78" w:rsidRDefault="008E4D78">
      <w:pPr>
        <w:rPr>
          <w:rFonts w:ascii="Baskerville" w:hAnsi="Baskerville"/>
          <w:sz w:val="24"/>
          <w:szCs w:val="24"/>
        </w:rPr>
      </w:pPr>
    </w:p>
    <w:p w14:paraId="4ADE9E5D" w14:textId="77777777" w:rsidR="008E4D78" w:rsidRDefault="008E4D78">
      <w:pPr>
        <w:rPr>
          <w:rFonts w:ascii="Baskerville" w:hAnsi="Baskerville"/>
          <w:sz w:val="24"/>
          <w:szCs w:val="24"/>
        </w:rPr>
      </w:pPr>
    </w:p>
    <w:p w14:paraId="596E3C49" w14:textId="77777777" w:rsidR="008E4D78" w:rsidRDefault="008E4D78">
      <w:pPr>
        <w:rPr>
          <w:rFonts w:ascii="Baskerville" w:hAnsi="Baskerville"/>
          <w:sz w:val="24"/>
          <w:szCs w:val="24"/>
        </w:rPr>
      </w:pPr>
    </w:p>
    <w:p w14:paraId="750BA8F0" w14:textId="77777777" w:rsidR="008E4D78" w:rsidRDefault="008E4D78">
      <w:pPr>
        <w:rPr>
          <w:rFonts w:ascii="Baskerville" w:hAnsi="Baskerville"/>
          <w:sz w:val="24"/>
          <w:szCs w:val="24"/>
        </w:rPr>
      </w:pPr>
    </w:p>
    <w:p w14:paraId="5B5CF905" w14:textId="77777777" w:rsidR="008E4D78" w:rsidRDefault="008E4D78">
      <w:pPr>
        <w:rPr>
          <w:rFonts w:ascii="Baskerville" w:hAnsi="Baskerville"/>
          <w:sz w:val="24"/>
          <w:szCs w:val="24"/>
        </w:rPr>
      </w:pPr>
    </w:p>
    <w:p w14:paraId="18CA1C25" w14:textId="77777777" w:rsidR="008E4D78" w:rsidRDefault="008E4D78">
      <w:pPr>
        <w:rPr>
          <w:rFonts w:ascii="Baskerville" w:hAnsi="Baskerville"/>
          <w:sz w:val="24"/>
          <w:szCs w:val="24"/>
        </w:rPr>
      </w:pPr>
    </w:p>
    <w:p w14:paraId="1CA67D6D" w14:textId="77777777" w:rsidR="008E4D78" w:rsidRDefault="008E4D78">
      <w:pPr>
        <w:rPr>
          <w:rFonts w:ascii="Baskerville" w:hAnsi="Baskerville"/>
          <w:sz w:val="24"/>
          <w:szCs w:val="24"/>
        </w:rPr>
      </w:pPr>
    </w:p>
    <w:p w14:paraId="3A268B1A" w14:textId="77777777" w:rsidR="008E4D78" w:rsidRDefault="008E4D78">
      <w:pPr>
        <w:rPr>
          <w:rFonts w:ascii="Baskerville" w:hAnsi="Baskerville"/>
          <w:sz w:val="24"/>
          <w:szCs w:val="24"/>
        </w:rPr>
      </w:pPr>
    </w:p>
    <w:p w14:paraId="73B32960" w14:textId="77777777" w:rsidR="008E4D78" w:rsidRDefault="008E4D78">
      <w:pPr>
        <w:rPr>
          <w:rFonts w:ascii="Baskerville" w:hAnsi="Baskerville"/>
          <w:sz w:val="24"/>
          <w:szCs w:val="24"/>
        </w:rPr>
      </w:pPr>
    </w:p>
    <w:p w14:paraId="3B474C46" w14:textId="77777777" w:rsidR="008E4D78" w:rsidRDefault="008E4D78">
      <w:pPr>
        <w:rPr>
          <w:rFonts w:ascii="Baskerville" w:hAnsi="Baskerville"/>
          <w:sz w:val="24"/>
          <w:szCs w:val="24"/>
        </w:rPr>
      </w:pPr>
    </w:p>
    <w:p w14:paraId="3945F1C5" w14:textId="77777777" w:rsidR="008E4D78" w:rsidRDefault="008E4D78">
      <w:pPr>
        <w:rPr>
          <w:rFonts w:ascii="Baskerville" w:hAnsi="Baskerville"/>
          <w:sz w:val="24"/>
          <w:szCs w:val="24"/>
        </w:rPr>
      </w:pPr>
    </w:p>
    <w:p w14:paraId="77AD9DC0" w14:textId="77777777" w:rsidR="008E4D78" w:rsidRDefault="008E4D78">
      <w:pPr>
        <w:rPr>
          <w:rFonts w:ascii="Baskerville" w:hAnsi="Baskerville"/>
          <w:sz w:val="24"/>
          <w:szCs w:val="24"/>
        </w:rPr>
      </w:pPr>
    </w:p>
    <w:p w14:paraId="30C43A9D" w14:textId="77777777" w:rsidR="003902DF" w:rsidRDefault="003902DF">
      <w:pPr>
        <w:rPr>
          <w:rFonts w:ascii="Baskerville" w:hAnsi="Baskerville"/>
          <w:sz w:val="24"/>
          <w:szCs w:val="24"/>
        </w:rPr>
      </w:pPr>
    </w:p>
    <w:p w14:paraId="73095C18" w14:textId="77777777" w:rsidR="003902DF" w:rsidRDefault="003902DF">
      <w:pPr>
        <w:rPr>
          <w:rFonts w:ascii="Baskerville" w:hAnsi="Baskerville"/>
          <w:sz w:val="24"/>
          <w:szCs w:val="24"/>
        </w:rPr>
      </w:pPr>
    </w:p>
    <w:p w14:paraId="5A89D6E5" w14:textId="77777777" w:rsidR="008E4D78" w:rsidRDefault="008E4D78">
      <w:pPr>
        <w:rPr>
          <w:rFonts w:ascii="Baskerville" w:hAnsi="Baskerville"/>
          <w:sz w:val="24"/>
          <w:szCs w:val="24"/>
        </w:rPr>
      </w:pPr>
    </w:p>
    <w:p w14:paraId="3B131004" w14:textId="77777777" w:rsidR="003902DF" w:rsidRDefault="003902DF">
      <w:pPr>
        <w:rPr>
          <w:rFonts w:ascii="Baskerville" w:hAnsi="Baskerville"/>
          <w:sz w:val="24"/>
          <w:szCs w:val="24"/>
        </w:rPr>
      </w:pPr>
    </w:p>
    <w:p w14:paraId="655A3966" w14:textId="77777777" w:rsidR="003902DF" w:rsidRDefault="003902DF">
      <w:pPr>
        <w:rPr>
          <w:rFonts w:ascii="Baskerville" w:hAnsi="Baskerville"/>
          <w:sz w:val="24"/>
          <w:szCs w:val="24"/>
        </w:rPr>
      </w:pPr>
    </w:p>
    <w:p w14:paraId="5158F6FD" w14:textId="77777777" w:rsidR="003902DF" w:rsidRPr="00623059" w:rsidRDefault="003902DF">
      <w:pPr>
        <w:rPr>
          <w:rFonts w:ascii="Baskerville" w:hAnsi="Baskerville"/>
          <w:sz w:val="24"/>
          <w:szCs w:val="24"/>
        </w:rPr>
      </w:pPr>
    </w:p>
    <w:p w14:paraId="7E8E4DD2" w14:textId="77777777" w:rsidR="000725B4" w:rsidRDefault="000725B4">
      <w:pPr>
        <w:rPr>
          <w:rFonts w:ascii="Baskerville" w:hAnsi="Baskerville"/>
          <w:b/>
          <w:sz w:val="24"/>
          <w:szCs w:val="24"/>
        </w:rPr>
      </w:pPr>
    </w:p>
    <w:tbl>
      <w:tblPr>
        <w:tblStyle w:val="TableGrid"/>
        <w:tblW w:w="9466" w:type="dxa"/>
        <w:tblLook w:val="04A0" w:firstRow="1" w:lastRow="0" w:firstColumn="1" w:lastColumn="0" w:noHBand="0" w:noVBand="1"/>
      </w:tblPr>
      <w:tblGrid>
        <w:gridCol w:w="1752"/>
        <w:gridCol w:w="1517"/>
        <w:gridCol w:w="4403"/>
        <w:gridCol w:w="7"/>
        <w:gridCol w:w="1787"/>
      </w:tblGrid>
      <w:tr w:rsidR="00BE4374" w14:paraId="3546A4B6" w14:textId="77777777" w:rsidTr="00E50954">
        <w:tc>
          <w:tcPr>
            <w:tcW w:w="1752" w:type="dxa"/>
          </w:tcPr>
          <w:p w14:paraId="344C6594" w14:textId="77777777" w:rsidR="000725B4" w:rsidRPr="00903121" w:rsidRDefault="000725B4" w:rsidP="00E50954">
            <w:pPr>
              <w:tabs>
                <w:tab w:val="left" w:pos="1843"/>
              </w:tabs>
              <w:rPr>
                <w:rFonts w:ascii="Baskerville" w:hAnsi="Baskerville"/>
              </w:rPr>
            </w:pPr>
            <w:r w:rsidRPr="00903121">
              <w:rPr>
                <w:rFonts w:ascii="Baskerville" w:hAnsi="Baskerville"/>
              </w:rPr>
              <w:t>Version Number</w:t>
            </w:r>
          </w:p>
        </w:tc>
        <w:tc>
          <w:tcPr>
            <w:tcW w:w="1517" w:type="dxa"/>
          </w:tcPr>
          <w:p w14:paraId="71E1B501" w14:textId="77777777" w:rsidR="000725B4" w:rsidRPr="00903121" w:rsidRDefault="000725B4" w:rsidP="00E50954">
            <w:pPr>
              <w:rPr>
                <w:rFonts w:ascii="Baskerville" w:hAnsi="Baskerville"/>
              </w:rPr>
            </w:pPr>
            <w:r w:rsidRPr="00903121">
              <w:rPr>
                <w:rFonts w:ascii="Baskerville" w:hAnsi="Baskerville"/>
              </w:rPr>
              <w:t>Date</w:t>
            </w:r>
          </w:p>
        </w:tc>
        <w:tc>
          <w:tcPr>
            <w:tcW w:w="4403" w:type="dxa"/>
          </w:tcPr>
          <w:p w14:paraId="7AE9EA2F" w14:textId="77777777" w:rsidR="000725B4" w:rsidRPr="00903121" w:rsidRDefault="000725B4" w:rsidP="00E50954">
            <w:pPr>
              <w:ind w:left="-437" w:firstLine="437"/>
              <w:rPr>
                <w:rFonts w:ascii="Baskerville" w:hAnsi="Baskerville"/>
              </w:rPr>
            </w:pPr>
            <w:r w:rsidRPr="00903121">
              <w:rPr>
                <w:rFonts w:ascii="Baskerville" w:hAnsi="Baskerville"/>
              </w:rPr>
              <w:t>Changes</w:t>
            </w:r>
          </w:p>
        </w:tc>
        <w:tc>
          <w:tcPr>
            <w:tcW w:w="1794" w:type="dxa"/>
            <w:gridSpan w:val="2"/>
          </w:tcPr>
          <w:p w14:paraId="7ACA12F8" w14:textId="77777777" w:rsidR="000725B4" w:rsidRPr="00903121" w:rsidRDefault="000725B4" w:rsidP="00E50954">
            <w:pPr>
              <w:rPr>
                <w:rFonts w:ascii="Baskerville" w:hAnsi="Baskerville"/>
              </w:rPr>
            </w:pPr>
            <w:r w:rsidRPr="00903121">
              <w:rPr>
                <w:rFonts w:ascii="Baskerville" w:hAnsi="Baskerville"/>
              </w:rPr>
              <w:t>Author</w:t>
            </w:r>
          </w:p>
        </w:tc>
      </w:tr>
      <w:tr w:rsidR="00BE4374" w14:paraId="2D8CDC41" w14:textId="77777777" w:rsidTr="00E50954">
        <w:trPr>
          <w:trHeight w:val="768"/>
        </w:trPr>
        <w:tc>
          <w:tcPr>
            <w:tcW w:w="1752" w:type="dxa"/>
          </w:tcPr>
          <w:p w14:paraId="7229B441" w14:textId="77777777" w:rsidR="000725B4" w:rsidRPr="00903121" w:rsidRDefault="000725B4" w:rsidP="00E50954">
            <w:pPr>
              <w:rPr>
                <w:rFonts w:ascii="Baskerville" w:hAnsi="Baskerville"/>
              </w:rPr>
            </w:pPr>
            <w:r w:rsidRPr="00903121">
              <w:rPr>
                <w:rFonts w:ascii="Baskerville" w:hAnsi="Baskerville"/>
              </w:rPr>
              <w:t xml:space="preserve">1.1  </w:t>
            </w:r>
          </w:p>
          <w:p w14:paraId="44F50F29" w14:textId="77777777" w:rsidR="000725B4" w:rsidRPr="00903121" w:rsidRDefault="000725B4" w:rsidP="00E50954">
            <w:pPr>
              <w:rPr>
                <w:rFonts w:ascii="Baskerville" w:hAnsi="Baskerville"/>
              </w:rPr>
            </w:pPr>
          </w:p>
          <w:p w14:paraId="085360F4" w14:textId="77777777" w:rsidR="000725B4" w:rsidRPr="00903121" w:rsidRDefault="000725B4" w:rsidP="00E50954">
            <w:pPr>
              <w:rPr>
                <w:rFonts w:ascii="Baskerville" w:hAnsi="Baskerville"/>
              </w:rPr>
            </w:pPr>
          </w:p>
        </w:tc>
        <w:tc>
          <w:tcPr>
            <w:tcW w:w="1517" w:type="dxa"/>
          </w:tcPr>
          <w:p w14:paraId="01BB27F1" w14:textId="77777777" w:rsidR="000725B4" w:rsidRPr="00903121" w:rsidRDefault="00932FD7" w:rsidP="00E50954">
            <w:pPr>
              <w:rPr>
                <w:rFonts w:ascii="Baskerville" w:hAnsi="Baskerville"/>
              </w:rPr>
            </w:pPr>
            <w:r>
              <w:rPr>
                <w:rFonts w:ascii="Baskerville" w:hAnsi="Baskerville"/>
              </w:rPr>
              <w:t>1/10</w:t>
            </w:r>
            <w:r w:rsidR="000725B4" w:rsidRPr="00903121">
              <w:rPr>
                <w:rFonts w:ascii="Baskerville" w:hAnsi="Baskerville"/>
              </w:rPr>
              <w:t>/201</w:t>
            </w:r>
            <w:r>
              <w:rPr>
                <w:rFonts w:ascii="Baskerville" w:hAnsi="Baskerville"/>
              </w:rPr>
              <w:t>8</w:t>
            </w:r>
          </w:p>
        </w:tc>
        <w:tc>
          <w:tcPr>
            <w:tcW w:w="4403" w:type="dxa"/>
          </w:tcPr>
          <w:p w14:paraId="03F7FDFB" w14:textId="77777777" w:rsidR="000725B4" w:rsidRPr="00903121" w:rsidRDefault="000725B4" w:rsidP="00E50954">
            <w:pPr>
              <w:rPr>
                <w:rFonts w:ascii="Baskerville" w:hAnsi="Baskerville"/>
              </w:rPr>
            </w:pPr>
            <w:r w:rsidRPr="00903121">
              <w:rPr>
                <w:rFonts w:ascii="Baskerville" w:hAnsi="Baskerville"/>
              </w:rPr>
              <w:t xml:space="preserve">Initial document version in line with </w:t>
            </w:r>
          </w:p>
          <w:p w14:paraId="5BD726DA" w14:textId="0FAC6482" w:rsidR="000725B4" w:rsidRPr="00903121" w:rsidRDefault="000725B4" w:rsidP="00E50954">
            <w:pPr>
              <w:ind w:left="-579"/>
              <w:rPr>
                <w:rFonts w:ascii="Baskerville" w:hAnsi="Baskerville"/>
              </w:rPr>
            </w:pPr>
            <w:r w:rsidRPr="00903121">
              <w:rPr>
                <w:rFonts w:ascii="Baskerville" w:hAnsi="Baskerville"/>
              </w:rPr>
              <w:t xml:space="preserve">best </w:t>
            </w:r>
            <w:proofErr w:type="gramStart"/>
            <w:r w:rsidRPr="00903121">
              <w:rPr>
                <w:rFonts w:ascii="Baskerville" w:hAnsi="Baskerville"/>
              </w:rPr>
              <w:t>s</w:t>
            </w:r>
            <w:r w:rsidR="00BE4374">
              <w:rPr>
                <w:rFonts w:ascii="Baskerville" w:hAnsi="Baskerville"/>
              </w:rPr>
              <w:t xml:space="preserve">  s</w:t>
            </w:r>
            <w:r w:rsidRPr="00903121">
              <w:rPr>
                <w:rFonts w:ascii="Baskerville" w:hAnsi="Baskerville"/>
              </w:rPr>
              <w:t>cientific</w:t>
            </w:r>
            <w:proofErr w:type="gramEnd"/>
            <w:r w:rsidRPr="00903121">
              <w:rPr>
                <w:rFonts w:ascii="Baskerville" w:hAnsi="Baskerville"/>
              </w:rPr>
              <w:t xml:space="preserve"> and research principles</w:t>
            </w:r>
          </w:p>
        </w:tc>
        <w:tc>
          <w:tcPr>
            <w:tcW w:w="1794" w:type="dxa"/>
            <w:gridSpan w:val="2"/>
          </w:tcPr>
          <w:p w14:paraId="67FA7185" w14:textId="77777777" w:rsidR="000725B4" w:rsidRPr="00903121" w:rsidRDefault="000725B4" w:rsidP="00E50954">
            <w:pPr>
              <w:rPr>
                <w:rFonts w:ascii="Baskerville" w:hAnsi="Baskerville"/>
              </w:rPr>
            </w:pPr>
            <w:r w:rsidRPr="00903121">
              <w:rPr>
                <w:rFonts w:ascii="Baskerville" w:hAnsi="Baskerville"/>
              </w:rPr>
              <w:t>Dr Ana Licina</w:t>
            </w:r>
          </w:p>
          <w:p w14:paraId="0DE1E14C" w14:textId="77777777" w:rsidR="000725B4" w:rsidRPr="00903121" w:rsidRDefault="000725B4" w:rsidP="00E50954">
            <w:pPr>
              <w:rPr>
                <w:rFonts w:ascii="Baskerville" w:hAnsi="Baskerville"/>
              </w:rPr>
            </w:pPr>
          </w:p>
        </w:tc>
      </w:tr>
      <w:tr w:rsidR="00BE4374" w14:paraId="2A296F3B" w14:textId="77777777" w:rsidTr="00E50954">
        <w:trPr>
          <w:trHeight w:val="819"/>
        </w:trPr>
        <w:tc>
          <w:tcPr>
            <w:tcW w:w="1752" w:type="dxa"/>
          </w:tcPr>
          <w:p w14:paraId="0FEA7392" w14:textId="77777777" w:rsidR="000725B4" w:rsidRPr="00903121" w:rsidRDefault="000725B4" w:rsidP="00E50954">
            <w:pPr>
              <w:rPr>
                <w:rFonts w:ascii="Baskerville" w:hAnsi="Baskerville"/>
              </w:rPr>
            </w:pPr>
            <w:r w:rsidRPr="00903121">
              <w:rPr>
                <w:rFonts w:ascii="Baskerville" w:hAnsi="Baskerville"/>
              </w:rPr>
              <w:t xml:space="preserve">1.2                     </w:t>
            </w:r>
          </w:p>
          <w:p w14:paraId="3060663B" w14:textId="77777777" w:rsidR="000725B4" w:rsidRPr="00903121" w:rsidRDefault="000725B4" w:rsidP="00E50954">
            <w:pPr>
              <w:rPr>
                <w:rFonts w:ascii="Baskerville" w:hAnsi="Baskerville"/>
              </w:rPr>
            </w:pPr>
          </w:p>
        </w:tc>
        <w:tc>
          <w:tcPr>
            <w:tcW w:w="1517" w:type="dxa"/>
          </w:tcPr>
          <w:p w14:paraId="7D3EB621" w14:textId="77777777" w:rsidR="000725B4" w:rsidRPr="00903121" w:rsidRDefault="00932FD7" w:rsidP="00E50954">
            <w:pPr>
              <w:rPr>
                <w:rFonts w:ascii="Baskerville" w:hAnsi="Baskerville"/>
              </w:rPr>
            </w:pPr>
            <w:r>
              <w:rPr>
                <w:rFonts w:ascii="Baskerville" w:hAnsi="Baskerville"/>
              </w:rPr>
              <w:t>9/10</w:t>
            </w:r>
            <w:r w:rsidR="000725B4" w:rsidRPr="00903121">
              <w:rPr>
                <w:rFonts w:ascii="Baskerville" w:hAnsi="Baskerville"/>
              </w:rPr>
              <w:t>/201</w:t>
            </w:r>
            <w:r>
              <w:rPr>
                <w:rFonts w:ascii="Baskerville" w:hAnsi="Baskerville"/>
              </w:rPr>
              <w:t>8</w:t>
            </w:r>
          </w:p>
        </w:tc>
        <w:tc>
          <w:tcPr>
            <w:tcW w:w="4403" w:type="dxa"/>
          </w:tcPr>
          <w:p w14:paraId="69DE01E1" w14:textId="77777777" w:rsidR="000725B4" w:rsidRPr="00903121" w:rsidRDefault="000725B4" w:rsidP="00E50954">
            <w:pPr>
              <w:rPr>
                <w:rFonts w:ascii="Baskerville" w:hAnsi="Baskerville"/>
              </w:rPr>
            </w:pPr>
            <w:r w:rsidRPr="00903121">
              <w:rPr>
                <w:rFonts w:ascii="Baskerville" w:hAnsi="Baskerville"/>
              </w:rPr>
              <w:t>Additional Sample Size calculations</w:t>
            </w:r>
          </w:p>
        </w:tc>
        <w:tc>
          <w:tcPr>
            <w:tcW w:w="1794" w:type="dxa"/>
            <w:gridSpan w:val="2"/>
          </w:tcPr>
          <w:p w14:paraId="04FAF22E" w14:textId="77777777" w:rsidR="000725B4" w:rsidRPr="00903121" w:rsidRDefault="00932FD7" w:rsidP="00E50954">
            <w:pPr>
              <w:rPr>
                <w:rFonts w:ascii="Baskerville" w:hAnsi="Baskerville"/>
              </w:rPr>
            </w:pPr>
            <w:r>
              <w:rPr>
                <w:rFonts w:ascii="Baskerville" w:hAnsi="Baskerville"/>
              </w:rPr>
              <w:t>Dr Ana Licina</w:t>
            </w:r>
          </w:p>
        </w:tc>
      </w:tr>
      <w:tr w:rsidR="00BE4374" w:rsidRPr="00BE46CB" w14:paraId="688814B1" w14:textId="6D679349" w:rsidTr="00E50954">
        <w:tblPrEx>
          <w:tblLook w:val="0000" w:firstRow="0" w:lastRow="0" w:firstColumn="0" w:lastColumn="0" w:noHBand="0" w:noVBand="0"/>
        </w:tblPrEx>
        <w:tc>
          <w:tcPr>
            <w:tcW w:w="1752" w:type="dxa"/>
          </w:tcPr>
          <w:p w14:paraId="50B13D88" w14:textId="4B8CD838" w:rsidR="005F076C" w:rsidRPr="00BE46CB" w:rsidRDefault="005F076C" w:rsidP="00E50954">
            <w:pPr>
              <w:rPr>
                <w:rFonts w:ascii="Baskerville" w:hAnsi="Baskerville"/>
                <w:sz w:val="20"/>
              </w:rPr>
            </w:pPr>
            <w:r w:rsidRPr="00BE46CB">
              <w:rPr>
                <w:rFonts w:ascii="Baskerville" w:hAnsi="Baskerville"/>
                <w:sz w:val="20"/>
              </w:rPr>
              <w:t>1.3</w:t>
            </w:r>
          </w:p>
          <w:p w14:paraId="78337122" w14:textId="77777777" w:rsidR="005F076C" w:rsidRPr="00CC0311" w:rsidRDefault="005F076C" w:rsidP="00E50954">
            <w:pPr>
              <w:rPr>
                <w:rFonts w:ascii="Baskerville" w:hAnsi="Baskerville"/>
                <w:sz w:val="20"/>
              </w:rPr>
            </w:pPr>
          </w:p>
        </w:tc>
        <w:tc>
          <w:tcPr>
            <w:tcW w:w="1517" w:type="dxa"/>
          </w:tcPr>
          <w:p w14:paraId="1401C460" w14:textId="7E7C8BD3" w:rsidR="005F076C" w:rsidRPr="00BE46CB" w:rsidRDefault="005F076C" w:rsidP="00E50954">
            <w:pPr>
              <w:rPr>
                <w:rFonts w:ascii="Baskerville" w:hAnsi="Baskerville"/>
                <w:sz w:val="20"/>
              </w:rPr>
            </w:pPr>
            <w:r w:rsidRPr="00BE46CB">
              <w:rPr>
                <w:rFonts w:ascii="Baskerville" w:hAnsi="Baskerville"/>
                <w:sz w:val="20"/>
              </w:rPr>
              <w:t>24/10/2018</w:t>
            </w:r>
          </w:p>
          <w:p w14:paraId="1A06DABA" w14:textId="77777777" w:rsidR="005F076C" w:rsidRPr="00BE46CB" w:rsidRDefault="005F076C" w:rsidP="00E50954">
            <w:pPr>
              <w:rPr>
                <w:rFonts w:ascii="Baskerville" w:hAnsi="Baskerville"/>
                <w:sz w:val="20"/>
              </w:rPr>
            </w:pPr>
          </w:p>
        </w:tc>
        <w:tc>
          <w:tcPr>
            <w:tcW w:w="4403" w:type="dxa"/>
          </w:tcPr>
          <w:p w14:paraId="71551426" w14:textId="022D320C" w:rsidR="005F076C" w:rsidRPr="00BE46CB" w:rsidRDefault="005F076C" w:rsidP="00E50954">
            <w:pPr>
              <w:rPr>
                <w:rFonts w:ascii="Baskerville" w:hAnsi="Baskerville"/>
                <w:sz w:val="20"/>
              </w:rPr>
            </w:pPr>
            <w:r w:rsidRPr="00BE46CB">
              <w:rPr>
                <w:rFonts w:ascii="Baskerville" w:hAnsi="Baskerville"/>
                <w:sz w:val="20"/>
              </w:rPr>
              <w:t>Review and Change of Primary Outcome</w:t>
            </w:r>
          </w:p>
          <w:p w14:paraId="108CFFDE" w14:textId="1AE59EC0" w:rsidR="005F076C" w:rsidRPr="00BE46CB" w:rsidRDefault="005F076C" w:rsidP="00E50954">
            <w:pPr>
              <w:rPr>
                <w:rFonts w:ascii="Baskerville" w:hAnsi="Baskerville"/>
                <w:sz w:val="20"/>
              </w:rPr>
            </w:pPr>
            <w:proofErr w:type="gramStart"/>
            <w:r w:rsidRPr="00BE46CB">
              <w:rPr>
                <w:rFonts w:ascii="Baskerville" w:hAnsi="Baskerville"/>
                <w:sz w:val="20"/>
              </w:rPr>
              <w:t>Review  and</w:t>
            </w:r>
            <w:proofErr w:type="gramEnd"/>
            <w:r w:rsidRPr="00BE46CB">
              <w:rPr>
                <w:rFonts w:ascii="Baskerville" w:hAnsi="Baskerville"/>
                <w:sz w:val="20"/>
              </w:rPr>
              <w:t xml:space="preserve"> Change of Sample Size</w:t>
            </w:r>
          </w:p>
          <w:p w14:paraId="57A1B2CC" w14:textId="1C5D8A3C" w:rsidR="005F076C" w:rsidRPr="00BE46CB" w:rsidRDefault="005F076C" w:rsidP="00E50954">
            <w:pPr>
              <w:rPr>
                <w:rFonts w:ascii="Baskerville" w:hAnsi="Baskerville"/>
                <w:sz w:val="20"/>
              </w:rPr>
            </w:pPr>
            <w:proofErr w:type="spellStart"/>
            <w:proofErr w:type="gramStart"/>
            <w:r w:rsidRPr="00BE46CB">
              <w:rPr>
                <w:rFonts w:ascii="Baskerville" w:hAnsi="Baskerville"/>
                <w:sz w:val="20"/>
              </w:rPr>
              <w:t>Additonal</w:t>
            </w:r>
            <w:proofErr w:type="spellEnd"/>
            <w:r w:rsidRPr="00BE46CB">
              <w:rPr>
                <w:rFonts w:ascii="Baskerville" w:hAnsi="Baskerville"/>
                <w:sz w:val="20"/>
              </w:rPr>
              <w:t xml:space="preserve">  Sample</w:t>
            </w:r>
            <w:proofErr w:type="gramEnd"/>
            <w:r w:rsidRPr="00BE46CB">
              <w:rPr>
                <w:rFonts w:ascii="Baskerville" w:hAnsi="Baskerville"/>
                <w:sz w:val="20"/>
              </w:rPr>
              <w:t xml:space="preserve"> Size Calculation</w:t>
            </w:r>
          </w:p>
        </w:tc>
        <w:tc>
          <w:tcPr>
            <w:tcW w:w="1794" w:type="dxa"/>
            <w:gridSpan w:val="2"/>
          </w:tcPr>
          <w:p w14:paraId="09D5D73C" w14:textId="0362D549" w:rsidR="005F076C" w:rsidRPr="00BE46CB" w:rsidRDefault="005F076C" w:rsidP="00E50954">
            <w:pPr>
              <w:rPr>
                <w:rFonts w:ascii="Baskerville" w:hAnsi="Baskerville"/>
                <w:sz w:val="20"/>
              </w:rPr>
            </w:pPr>
            <w:r w:rsidRPr="00BE46CB">
              <w:rPr>
                <w:rFonts w:ascii="Baskerville" w:hAnsi="Baskerville"/>
                <w:sz w:val="20"/>
              </w:rPr>
              <w:t>Dr Ana Licina</w:t>
            </w:r>
          </w:p>
          <w:p w14:paraId="7979AACF" w14:textId="77777777" w:rsidR="00771A69" w:rsidRPr="00BE46CB" w:rsidRDefault="00771A69" w:rsidP="00E50954">
            <w:pPr>
              <w:rPr>
                <w:rFonts w:ascii="Baskerville" w:hAnsi="Baskerville"/>
                <w:sz w:val="20"/>
              </w:rPr>
            </w:pPr>
          </w:p>
          <w:p w14:paraId="398A4DC2" w14:textId="019CFC02" w:rsidR="005F076C" w:rsidRPr="00BE46CB" w:rsidRDefault="005F076C" w:rsidP="00E50954">
            <w:pPr>
              <w:rPr>
                <w:rFonts w:ascii="Baskerville" w:hAnsi="Baskerville"/>
                <w:sz w:val="20"/>
              </w:rPr>
            </w:pPr>
            <w:r w:rsidRPr="00BE46CB">
              <w:rPr>
                <w:rFonts w:ascii="Baskerville" w:hAnsi="Baskerville"/>
                <w:sz w:val="20"/>
              </w:rPr>
              <w:t>Dr Andrew Silvers</w:t>
            </w:r>
          </w:p>
        </w:tc>
      </w:tr>
      <w:tr w:rsidR="00BE46CB" w:rsidRPr="00BE46CB" w14:paraId="456F035C" w14:textId="255768CF" w:rsidTr="00E50954">
        <w:tblPrEx>
          <w:tblLook w:val="0000" w:firstRow="0" w:lastRow="0" w:firstColumn="0" w:lastColumn="0" w:noHBand="0" w:noVBand="0"/>
        </w:tblPrEx>
        <w:trPr>
          <w:trHeight w:val="563"/>
        </w:trPr>
        <w:tc>
          <w:tcPr>
            <w:tcW w:w="1752" w:type="dxa"/>
            <w:tcBorders>
              <w:bottom w:val="single" w:sz="4" w:space="0" w:color="auto"/>
            </w:tcBorders>
          </w:tcPr>
          <w:p w14:paraId="3F1C8D8C" w14:textId="78D31083" w:rsidR="00BE46CB" w:rsidRPr="00BE46CB" w:rsidRDefault="00BE46CB" w:rsidP="00E50954">
            <w:pPr>
              <w:rPr>
                <w:rFonts w:ascii="Baskerville" w:hAnsi="Baskerville"/>
                <w:sz w:val="20"/>
              </w:rPr>
            </w:pPr>
            <w:r w:rsidRPr="00553209">
              <w:rPr>
                <w:rFonts w:ascii="Baskerville" w:hAnsi="Baskerville"/>
                <w:sz w:val="20"/>
              </w:rPr>
              <w:t>1.4</w:t>
            </w:r>
          </w:p>
        </w:tc>
        <w:tc>
          <w:tcPr>
            <w:tcW w:w="1517" w:type="dxa"/>
            <w:tcBorders>
              <w:bottom w:val="single" w:sz="4" w:space="0" w:color="auto"/>
            </w:tcBorders>
          </w:tcPr>
          <w:p w14:paraId="2292E7CB" w14:textId="542D7384" w:rsidR="00BE46CB" w:rsidRPr="00BE46CB" w:rsidRDefault="00BE46CB" w:rsidP="00E50954">
            <w:pPr>
              <w:rPr>
                <w:rFonts w:ascii="Baskerville" w:hAnsi="Baskerville"/>
                <w:sz w:val="20"/>
              </w:rPr>
            </w:pPr>
            <w:r w:rsidRPr="00BE46CB">
              <w:rPr>
                <w:rFonts w:ascii="Baskerville" w:hAnsi="Baskerville"/>
                <w:sz w:val="20"/>
              </w:rPr>
              <w:t>26/10/2018</w:t>
            </w:r>
          </w:p>
        </w:tc>
        <w:tc>
          <w:tcPr>
            <w:tcW w:w="4403" w:type="dxa"/>
            <w:tcBorders>
              <w:bottom w:val="single" w:sz="4" w:space="0" w:color="auto"/>
            </w:tcBorders>
          </w:tcPr>
          <w:p w14:paraId="05A0A6C6" w14:textId="68289C0F" w:rsidR="00BE46CB" w:rsidRPr="00BE46CB" w:rsidRDefault="00BE46CB" w:rsidP="00E50954">
            <w:pPr>
              <w:rPr>
                <w:rFonts w:ascii="Baskerville" w:hAnsi="Baskerville"/>
                <w:sz w:val="20"/>
              </w:rPr>
            </w:pPr>
            <w:r w:rsidRPr="00BE46CB">
              <w:rPr>
                <w:rFonts w:ascii="Baskerville" w:hAnsi="Baskerville"/>
                <w:sz w:val="20"/>
              </w:rPr>
              <w:t>Editing of Primary Outcome</w:t>
            </w:r>
          </w:p>
        </w:tc>
        <w:tc>
          <w:tcPr>
            <w:tcW w:w="1794" w:type="dxa"/>
            <w:gridSpan w:val="2"/>
            <w:tcBorders>
              <w:bottom w:val="single" w:sz="4" w:space="0" w:color="auto"/>
            </w:tcBorders>
          </w:tcPr>
          <w:p w14:paraId="4EA8B444" w14:textId="77777777" w:rsidR="00BE46CB" w:rsidRDefault="00BE46CB" w:rsidP="00E50954">
            <w:pPr>
              <w:rPr>
                <w:rFonts w:ascii="Baskerville" w:hAnsi="Baskerville"/>
                <w:sz w:val="20"/>
              </w:rPr>
            </w:pPr>
            <w:r w:rsidRPr="00BE46CB">
              <w:rPr>
                <w:rFonts w:ascii="Baskerville" w:hAnsi="Baskerville"/>
                <w:sz w:val="20"/>
              </w:rPr>
              <w:t xml:space="preserve">Dr Andrew </w:t>
            </w:r>
            <w:r>
              <w:rPr>
                <w:rFonts w:ascii="Baskerville" w:hAnsi="Baskerville"/>
                <w:sz w:val="20"/>
              </w:rPr>
              <w:t>Silvers</w:t>
            </w:r>
          </w:p>
          <w:p w14:paraId="7C499A27" w14:textId="77777777" w:rsidR="00BE46CB" w:rsidRDefault="00BE46CB" w:rsidP="00E50954">
            <w:pPr>
              <w:rPr>
                <w:rFonts w:ascii="Baskerville" w:hAnsi="Baskerville"/>
                <w:sz w:val="20"/>
              </w:rPr>
            </w:pPr>
          </w:p>
          <w:p w14:paraId="255C9E93" w14:textId="2EABC042" w:rsidR="00BE46CB" w:rsidRPr="00BE46CB" w:rsidRDefault="00BE46CB" w:rsidP="00E50954">
            <w:pPr>
              <w:rPr>
                <w:rFonts w:ascii="Baskerville" w:hAnsi="Baskerville"/>
                <w:sz w:val="20"/>
              </w:rPr>
            </w:pPr>
            <w:r>
              <w:rPr>
                <w:rFonts w:ascii="Baskerville" w:hAnsi="Baskerville"/>
                <w:sz w:val="20"/>
              </w:rPr>
              <w:t>Dr Ana Licina</w:t>
            </w:r>
          </w:p>
        </w:tc>
      </w:tr>
      <w:tr w:rsidR="00E50954" w14:paraId="27D37A66" w14:textId="6516AAE1" w:rsidTr="00D8474B">
        <w:tblPrEx>
          <w:tblLook w:val="0000" w:firstRow="0" w:lastRow="0" w:firstColumn="0" w:lastColumn="0" w:noHBand="0" w:noVBand="0"/>
        </w:tblPrEx>
        <w:trPr>
          <w:trHeight w:val="870"/>
        </w:trPr>
        <w:tc>
          <w:tcPr>
            <w:tcW w:w="1752" w:type="dxa"/>
          </w:tcPr>
          <w:p w14:paraId="0B3FFBE3" w14:textId="77777777" w:rsidR="00E50954" w:rsidRDefault="00E50954">
            <w:pPr>
              <w:rPr>
                <w:rFonts w:ascii="Baskerville" w:hAnsi="Baskerville"/>
                <w:sz w:val="20"/>
              </w:rPr>
            </w:pPr>
            <w:r>
              <w:rPr>
                <w:rFonts w:ascii="Baskerville" w:hAnsi="Baskerville"/>
                <w:sz w:val="20"/>
              </w:rPr>
              <w:t>1.5</w:t>
            </w:r>
          </w:p>
          <w:p w14:paraId="30AEFC72" w14:textId="77777777" w:rsidR="00D8474B" w:rsidRDefault="00D8474B">
            <w:pPr>
              <w:rPr>
                <w:rFonts w:ascii="Baskerville" w:hAnsi="Baskerville"/>
                <w:sz w:val="20"/>
              </w:rPr>
            </w:pPr>
          </w:p>
          <w:p w14:paraId="4417781B" w14:textId="77777777" w:rsidR="00D8474B" w:rsidRDefault="00D8474B">
            <w:pPr>
              <w:rPr>
                <w:rFonts w:ascii="Baskerville" w:hAnsi="Baskerville"/>
                <w:sz w:val="20"/>
              </w:rPr>
            </w:pPr>
          </w:p>
          <w:p w14:paraId="0D344B01" w14:textId="0AB16DA8" w:rsidR="00D8474B" w:rsidRPr="00E50954" w:rsidRDefault="00D8474B">
            <w:pPr>
              <w:rPr>
                <w:rFonts w:ascii="Baskerville" w:hAnsi="Baskerville"/>
                <w:sz w:val="20"/>
              </w:rPr>
            </w:pPr>
          </w:p>
        </w:tc>
        <w:tc>
          <w:tcPr>
            <w:tcW w:w="1517" w:type="dxa"/>
            <w:shd w:val="clear" w:color="auto" w:fill="auto"/>
          </w:tcPr>
          <w:p w14:paraId="754A5776" w14:textId="4C9405C7" w:rsidR="00E50954" w:rsidRPr="00E50954" w:rsidRDefault="00E50954">
            <w:pPr>
              <w:rPr>
                <w:rFonts w:ascii="Baskerville" w:hAnsi="Baskerville"/>
                <w:sz w:val="20"/>
              </w:rPr>
            </w:pPr>
            <w:r w:rsidRPr="00E50954">
              <w:rPr>
                <w:rFonts w:ascii="Baskerville" w:hAnsi="Baskerville"/>
                <w:sz w:val="20"/>
              </w:rPr>
              <w:t>12</w:t>
            </w:r>
            <w:r>
              <w:rPr>
                <w:rFonts w:ascii="Baskerville" w:hAnsi="Baskerville"/>
                <w:sz w:val="20"/>
              </w:rPr>
              <w:t>/11/2018</w:t>
            </w:r>
          </w:p>
        </w:tc>
        <w:tc>
          <w:tcPr>
            <w:tcW w:w="4410" w:type="dxa"/>
            <w:gridSpan w:val="2"/>
            <w:shd w:val="clear" w:color="auto" w:fill="auto"/>
          </w:tcPr>
          <w:p w14:paraId="77C32E67" w14:textId="6A404173" w:rsidR="00E50954" w:rsidRPr="00E50954" w:rsidRDefault="00E50954">
            <w:pPr>
              <w:rPr>
                <w:rFonts w:ascii="Baskerville" w:hAnsi="Baskerville"/>
                <w:sz w:val="20"/>
              </w:rPr>
            </w:pPr>
            <w:r>
              <w:rPr>
                <w:rFonts w:ascii="Baskerville" w:hAnsi="Baskerville"/>
                <w:sz w:val="20"/>
              </w:rPr>
              <w:t>Review and Change of Study Methodology</w:t>
            </w:r>
          </w:p>
        </w:tc>
        <w:tc>
          <w:tcPr>
            <w:tcW w:w="1787" w:type="dxa"/>
            <w:shd w:val="clear" w:color="auto" w:fill="auto"/>
          </w:tcPr>
          <w:p w14:paraId="5662A1C6" w14:textId="77777777" w:rsidR="00E50954" w:rsidRPr="00E50954" w:rsidRDefault="00E50954">
            <w:pPr>
              <w:rPr>
                <w:rFonts w:ascii="Baskerville" w:hAnsi="Baskerville"/>
                <w:sz w:val="20"/>
              </w:rPr>
            </w:pPr>
            <w:r w:rsidRPr="00E50954">
              <w:rPr>
                <w:rFonts w:ascii="Baskerville" w:hAnsi="Baskerville"/>
                <w:sz w:val="20"/>
              </w:rPr>
              <w:t>Dr Ana Licina</w:t>
            </w:r>
          </w:p>
          <w:p w14:paraId="20E51D5F" w14:textId="77777777" w:rsidR="00E50954" w:rsidRPr="00E50954" w:rsidRDefault="00E50954">
            <w:pPr>
              <w:rPr>
                <w:rFonts w:ascii="Baskerville" w:hAnsi="Baskerville"/>
                <w:sz w:val="20"/>
              </w:rPr>
            </w:pPr>
          </w:p>
          <w:p w14:paraId="31A65647" w14:textId="10A48355" w:rsidR="00E50954" w:rsidRDefault="00E50954">
            <w:pPr>
              <w:rPr>
                <w:rFonts w:ascii="Baskerville" w:hAnsi="Baskerville"/>
                <w:b/>
                <w:sz w:val="20"/>
              </w:rPr>
            </w:pPr>
            <w:r w:rsidRPr="00E50954">
              <w:rPr>
                <w:rFonts w:ascii="Baskerville" w:hAnsi="Baskerville"/>
                <w:sz w:val="20"/>
              </w:rPr>
              <w:t>Dr Andrew Silvers</w:t>
            </w:r>
          </w:p>
        </w:tc>
      </w:tr>
      <w:tr w:rsidR="00D8474B" w14:paraId="0B4C1780" w14:textId="77777777" w:rsidTr="00E50954">
        <w:tblPrEx>
          <w:tblLook w:val="0000" w:firstRow="0" w:lastRow="0" w:firstColumn="0" w:lastColumn="0" w:noHBand="0" w:noVBand="0"/>
        </w:tblPrEx>
        <w:trPr>
          <w:trHeight w:val="945"/>
        </w:trPr>
        <w:tc>
          <w:tcPr>
            <w:tcW w:w="1752" w:type="dxa"/>
          </w:tcPr>
          <w:p w14:paraId="23062F00" w14:textId="1D738170" w:rsidR="00D8474B" w:rsidRDefault="00D8474B">
            <w:pPr>
              <w:rPr>
                <w:rFonts w:ascii="Baskerville" w:hAnsi="Baskerville"/>
                <w:sz w:val="20"/>
              </w:rPr>
            </w:pPr>
            <w:r>
              <w:rPr>
                <w:rFonts w:ascii="Baskerville" w:hAnsi="Baskerville"/>
                <w:sz w:val="20"/>
              </w:rPr>
              <w:t>1.6</w:t>
            </w:r>
          </w:p>
          <w:p w14:paraId="3F45CF8B" w14:textId="77777777" w:rsidR="00D8474B" w:rsidRDefault="00D8474B">
            <w:pPr>
              <w:rPr>
                <w:rFonts w:ascii="Baskerville" w:hAnsi="Baskerville"/>
                <w:sz w:val="20"/>
              </w:rPr>
            </w:pPr>
          </w:p>
          <w:p w14:paraId="7437D857" w14:textId="77777777" w:rsidR="00D8474B" w:rsidRDefault="00D8474B">
            <w:pPr>
              <w:rPr>
                <w:rFonts w:ascii="Baskerville" w:hAnsi="Baskerville"/>
                <w:sz w:val="20"/>
              </w:rPr>
            </w:pPr>
          </w:p>
          <w:p w14:paraId="323F8F73" w14:textId="77777777" w:rsidR="00D8474B" w:rsidRDefault="00D8474B" w:rsidP="00D8474B">
            <w:pPr>
              <w:rPr>
                <w:rFonts w:ascii="Baskerville" w:hAnsi="Baskerville"/>
                <w:sz w:val="20"/>
              </w:rPr>
            </w:pPr>
          </w:p>
        </w:tc>
        <w:tc>
          <w:tcPr>
            <w:tcW w:w="1517" w:type="dxa"/>
            <w:shd w:val="clear" w:color="auto" w:fill="auto"/>
          </w:tcPr>
          <w:p w14:paraId="4B6EF13D" w14:textId="733954AA" w:rsidR="00D8474B" w:rsidRPr="00E50954" w:rsidRDefault="00D8474B" w:rsidP="00D8474B">
            <w:pPr>
              <w:rPr>
                <w:rFonts w:ascii="Baskerville" w:hAnsi="Baskerville"/>
                <w:sz w:val="20"/>
              </w:rPr>
            </w:pPr>
            <w:r>
              <w:rPr>
                <w:rFonts w:ascii="Baskerville" w:hAnsi="Baskerville"/>
                <w:sz w:val="20"/>
              </w:rPr>
              <w:t>25/11/2018</w:t>
            </w:r>
          </w:p>
        </w:tc>
        <w:tc>
          <w:tcPr>
            <w:tcW w:w="4410" w:type="dxa"/>
            <w:gridSpan w:val="2"/>
            <w:shd w:val="clear" w:color="auto" w:fill="auto"/>
          </w:tcPr>
          <w:p w14:paraId="7A298F6B" w14:textId="23AE277C" w:rsidR="00D8474B" w:rsidRDefault="00D8474B" w:rsidP="00D8474B">
            <w:pPr>
              <w:rPr>
                <w:rFonts w:ascii="Baskerville" w:hAnsi="Baskerville"/>
                <w:sz w:val="20"/>
              </w:rPr>
            </w:pPr>
            <w:r>
              <w:rPr>
                <w:rFonts w:ascii="Baskerville" w:hAnsi="Baskerville"/>
                <w:sz w:val="20"/>
              </w:rPr>
              <w:t>Review of Statistical Methods</w:t>
            </w:r>
            <w:r w:rsidR="00D747BE">
              <w:rPr>
                <w:rFonts w:ascii="Baskerville" w:hAnsi="Baskerville"/>
                <w:sz w:val="20"/>
              </w:rPr>
              <w:t xml:space="preserve"> and Project Update</w:t>
            </w:r>
          </w:p>
        </w:tc>
        <w:tc>
          <w:tcPr>
            <w:tcW w:w="1787" w:type="dxa"/>
            <w:shd w:val="clear" w:color="auto" w:fill="auto"/>
          </w:tcPr>
          <w:p w14:paraId="6B2D7E03" w14:textId="77777777" w:rsidR="00D8474B" w:rsidRDefault="00D8474B" w:rsidP="00D8474B">
            <w:pPr>
              <w:rPr>
                <w:rFonts w:ascii="Baskerville" w:hAnsi="Baskerville"/>
                <w:sz w:val="20"/>
              </w:rPr>
            </w:pPr>
            <w:r>
              <w:rPr>
                <w:rFonts w:ascii="Baskerville" w:hAnsi="Baskerville"/>
                <w:sz w:val="20"/>
              </w:rPr>
              <w:t>Dr Ana Licina</w:t>
            </w:r>
          </w:p>
          <w:p w14:paraId="4B481B3F" w14:textId="77777777" w:rsidR="00D747BE" w:rsidRDefault="00D747BE" w:rsidP="00D8474B">
            <w:pPr>
              <w:rPr>
                <w:rFonts w:ascii="Baskerville" w:hAnsi="Baskerville"/>
                <w:sz w:val="20"/>
              </w:rPr>
            </w:pPr>
          </w:p>
          <w:p w14:paraId="276FE90B" w14:textId="284A17EE" w:rsidR="00D747BE" w:rsidRPr="00E50954" w:rsidRDefault="00D747BE" w:rsidP="00D8474B">
            <w:pPr>
              <w:rPr>
                <w:rFonts w:ascii="Baskerville" w:hAnsi="Baskerville"/>
                <w:sz w:val="20"/>
              </w:rPr>
            </w:pPr>
            <w:r>
              <w:rPr>
                <w:rFonts w:ascii="Baskerville" w:hAnsi="Baskerville"/>
                <w:sz w:val="20"/>
              </w:rPr>
              <w:t>Dr Andrew Silvers</w:t>
            </w:r>
          </w:p>
        </w:tc>
      </w:tr>
    </w:tbl>
    <w:p w14:paraId="673E1E0C" w14:textId="77777777" w:rsidR="000725B4" w:rsidRDefault="000725B4">
      <w:pPr>
        <w:rPr>
          <w:rFonts w:ascii="Baskerville" w:hAnsi="Baskerville"/>
          <w:b/>
          <w:sz w:val="20"/>
        </w:rPr>
      </w:pPr>
    </w:p>
    <w:p w14:paraId="44154542" w14:textId="77777777" w:rsidR="008E4D78" w:rsidRDefault="008E4D78">
      <w:pPr>
        <w:rPr>
          <w:rFonts w:ascii="Baskerville" w:hAnsi="Baskerville"/>
          <w:b/>
          <w:sz w:val="20"/>
        </w:rPr>
      </w:pPr>
    </w:p>
    <w:p w14:paraId="7F0EDB40" w14:textId="77777777" w:rsidR="008E4D78" w:rsidRDefault="008E4D78">
      <w:pPr>
        <w:rPr>
          <w:rFonts w:ascii="Baskerville" w:hAnsi="Baskerville"/>
          <w:b/>
          <w:sz w:val="20"/>
        </w:rPr>
      </w:pPr>
    </w:p>
    <w:p w14:paraId="77FE2420" w14:textId="77777777" w:rsidR="008E4D78" w:rsidRDefault="008E4D78">
      <w:pPr>
        <w:rPr>
          <w:rFonts w:ascii="Baskerville" w:hAnsi="Baskerville"/>
          <w:b/>
          <w:sz w:val="24"/>
          <w:szCs w:val="24"/>
        </w:rPr>
      </w:pPr>
    </w:p>
    <w:p w14:paraId="5CEAD43E" w14:textId="77777777" w:rsidR="00497306" w:rsidRDefault="00497306">
      <w:pPr>
        <w:rPr>
          <w:rFonts w:ascii="Baskerville" w:hAnsi="Baskerville"/>
          <w:b/>
          <w:sz w:val="24"/>
          <w:szCs w:val="24"/>
        </w:rPr>
      </w:pPr>
    </w:p>
    <w:p w14:paraId="37DD3FAA" w14:textId="77777777" w:rsidR="00497306" w:rsidRDefault="00497306">
      <w:pPr>
        <w:rPr>
          <w:rFonts w:ascii="Baskerville" w:hAnsi="Baskerville"/>
          <w:b/>
          <w:sz w:val="24"/>
          <w:szCs w:val="24"/>
        </w:rPr>
      </w:pPr>
    </w:p>
    <w:p w14:paraId="4D3EC403" w14:textId="77777777" w:rsidR="00932FD7" w:rsidRDefault="00932FD7">
      <w:pPr>
        <w:rPr>
          <w:rFonts w:ascii="Baskerville" w:hAnsi="Baskerville"/>
          <w:b/>
          <w:sz w:val="24"/>
          <w:szCs w:val="24"/>
        </w:rPr>
      </w:pPr>
    </w:p>
    <w:p w14:paraId="0D375C90" w14:textId="77777777" w:rsidR="008E4D78" w:rsidRDefault="008E4D78">
      <w:pPr>
        <w:rPr>
          <w:rFonts w:ascii="Baskerville" w:hAnsi="Baskerville"/>
          <w:b/>
          <w:sz w:val="24"/>
          <w:szCs w:val="24"/>
        </w:rPr>
      </w:pPr>
    </w:p>
    <w:p w14:paraId="1FE6B42A" w14:textId="77777777" w:rsidR="008E4D78" w:rsidRDefault="008E4D78">
      <w:pPr>
        <w:rPr>
          <w:rFonts w:ascii="Baskerville" w:hAnsi="Baskerville"/>
          <w:b/>
          <w:sz w:val="24"/>
          <w:szCs w:val="24"/>
        </w:rPr>
      </w:pPr>
    </w:p>
    <w:p w14:paraId="709A7D68" w14:textId="77777777" w:rsidR="008E4D78" w:rsidRDefault="008E4D78">
      <w:pPr>
        <w:rPr>
          <w:rFonts w:ascii="Baskerville" w:hAnsi="Baskerville"/>
          <w:b/>
          <w:sz w:val="24"/>
          <w:szCs w:val="24"/>
        </w:rPr>
      </w:pPr>
    </w:p>
    <w:p w14:paraId="71C9E9ED" w14:textId="77777777" w:rsidR="008E4D78" w:rsidRDefault="008E4D78">
      <w:pPr>
        <w:rPr>
          <w:rFonts w:ascii="Baskerville" w:hAnsi="Baskerville"/>
          <w:b/>
          <w:sz w:val="24"/>
          <w:szCs w:val="24"/>
        </w:rPr>
      </w:pPr>
    </w:p>
    <w:p w14:paraId="6A201FB5" w14:textId="77777777" w:rsidR="008E4D78" w:rsidRDefault="008E4D78">
      <w:pPr>
        <w:rPr>
          <w:rFonts w:ascii="Baskerville" w:hAnsi="Baskerville"/>
          <w:b/>
          <w:sz w:val="24"/>
          <w:szCs w:val="24"/>
        </w:rPr>
      </w:pPr>
    </w:p>
    <w:p w14:paraId="6D6D5145" w14:textId="77777777" w:rsidR="008E4D78" w:rsidRDefault="008E4D78">
      <w:pPr>
        <w:rPr>
          <w:rFonts w:ascii="Baskerville" w:hAnsi="Baskerville"/>
          <w:b/>
          <w:sz w:val="24"/>
          <w:szCs w:val="24"/>
        </w:rPr>
      </w:pPr>
    </w:p>
    <w:p w14:paraId="15D3C133" w14:textId="77777777" w:rsidR="008E4D78" w:rsidRDefault="008E4D78">
      <w:pPr>
        <w:rPr>
          <w:rFonts w:ascii="Baskerville" w:hAnsi="Baskerville"/>
          <w:b/>
          <w:sz w:val="24"/>
          <w:szCs w:val="24"/>
        </w:rPr>
      </w:pPr>
    </w:p>
    <w:p w14:paraId="77A78230" w14:textId="77777777" w:rsidR="008E4D78" w:rsidRDefault="008E4D78">
      <w:pPr>
        <w:rPr>
          <w:rFonts w:ascii="Baskerville" w:hAnsi="Baskerville"/>
          <w:b/>
          <w:sz w:val="24"/>
          <w:szCs w:val="24"/>
        </w:rPr>
      </w:pPr>
    </w:p>
    <w:p w14:paraId="703A6245" w14:textId="77777777" w:rsidR="008E4D78" w:rsidRDefault="008E4D78">
      <w:pPr>
        <w:rPr>
          <w:rFonts w:ascii="Baskerville" w:hAnsi="Baskerville"/>
          <w:b/>
          <w:sz w:val="24"/>
          <w:szCs w:val="24"/>
        </w:rPr>
      </w:pPr>
    </w:p>
    <w:p w14:paraId="0AD8F492" w14:textId="77777777" w:rsidR="008E4D78" w:rsidRDefault="008E4D78">
      <w:pPr>
        <w:rPr>
          <w:rFonts w:ascii="Baskerville" w:hAnsi="Baskerville"/>
          <w:b/>
          <w:sz w:val="24"/>
          <w:szCs w:val="24"/>
        </w:rPr>
      </w:pPr>
    </w:p>
    <w:p w14:paraId="402B3020" w14:textId="77777777" w:rsidR="008E4D78" w:rsidRDefault="008E4D78">
      <w:pPr>
        <w:rPr>
          <w:rFonts w:ascii="Baskerville" w:hAnsi="Baskerville"/>
          <w:b/>
          <w:sz w:val="24"/>
          <w:szCs w:val="24"/>
        </w:rPr>
      </w:pPr>
    </w:p>
    <w:p w14:paraId="53E2001C" w14:textId="77777777" w:rsidR="008E4D78" w:rsidRDefault="008E4D78">
      <w:pPr>
        <w:rPr>
          <w:rFonts w:ascii="Baskerville" w:hAnsi="Baskerville"/>
          <w:b/>
          <w:sz w:val="24"/>
          <w:szCs w:val="24"/>
        </w:rPr>
      </w:pPr>
    </w:p>
    <w:p w14:paraId="202B0CC3" w14:textId="77777777" w:rsidR="008E4D78" w:rsidRDefault="008E4D78">
      <w:pPr>
        <w:rPr>
          <w:rFonts w:ascii="Baskerville" w:hAnsi="Baskerville"/>
          <w:b/>
          <w:sz w:val="24"/>
          <w:szCs w:val="24"/>
        </w:rPr>
      </w:pPr>
    </w:p>
    <w:p w14:paraId="2E955F78" w14:textId="77777777" w:rsidR="008E4D78" w:rsidRDefault="008E4D78">
      <w:pPr>
        <w:rPr>
          <w:rFonts w:ascii="Baskerville" w:hAnsi="Baskerville"/>
          <w:b/>
          <w:sz w:val="24"/>
          <w:szCs w:val="24"/>
        </w:rPr>
      </w:pPr>
    </w:p>
    <w:p w14:paraId="337C5523" w14:textId="77777777" w:rsidR="008E4D78" w:rsidRDefault="008E4D78">
      <w:pPr>
        <w:rPr>
          <w:rFonts w:ascii="Baskerville" w:hAnsi="Baskerville"/>
          <w:b/>
          <w:sz w:val="24"/>
          <w:szCs w:val="24"/>
        </w:rPr>
      </w:pPr>
    </w:p>
    <w:p w14:paraId="43DAF1B0" w14:textId="77777777" w:rsidR="008E4D78" w:rsidRDefault="008E4D78">
      <w:pPr>
        <w:rPr>
          <w:rFonts w:ascii="Baskerville" w:hAnsi="Baskerville"/>
          <w:b/>
          <w:sz w:val="24"/>
          <w:szCs w:val="24"/>
        </w:rPr>
      </w:pPr>
    </w:p>
    <w:p w14:paraId="4176BBD6" w14:textId="77777777" w:rsidR="008E4D78" w:rsidRDefault="008E4D78">
      <w:pPr>
        <w:rPr>
          <w:rFonts w:ascii="Baskerville" w:hAnsi="Baskerville"/>
          <w:b/>
          <w:sz w:val="24"/>
          <w:szCs w:val="24"/>
        </w:rPr>
      </w:pPr>
    </w:p>
    <w:p w14:paraId="0310E4DA" w14:textId="77777777" w:rsidR="008E4D78" w:rsidRDefault="008E4D78">
      <w:pPr>
        <w:rPr>
          <w:rFonts w:ascii="Baskerville" w:hAnsi="Baskerville"/>
          <w:b/>
          <w:sz w:val="24"/>
          <w:szCs w:val="24"/>
        </w:rPr>
      </w:pPr>
    </w:p>
    <w:p w14:paraId="3A282615" w14:textId="77777777" w:rsidR="008E4D78" w:rsidRDefault="008E4D78">
      <w:pPr>
        <w:rPr>
          <w:rFonts w:ascii="Baskerville" w:hAnsi="Baskerville"/>
          <w:b/>
          <w:sz w:val="24"/>
          <w:szCs w:val="24"/>
        </w:rPr>
      </w:pPr>
    </w:p>
    <w:p w14:paraId="3149D7E3" w14:textId="77777777" w:rsidR="008E4D78" w:rsidRDefault="008E4D78">
      <w:pPr>
        <w:rPr>
          <w:rFonts w:ascii="Baskerville" w:hAnsi="Baskerville"/>
          <w:b/>
          <w:sz w:val="24"/>
          <w:szCs w:val="24"/>
        </w:rPr>
      </w:pPr>
    </w:p>
    <w:p w14:paraId="78EBEB4A" w14:textId="77777777" w:rsidR="008E4D78" w:rsidRDefault="008E4D78">
      <w:pPr>
        <w:rPr>
          <w:rFonts w:ascii="Baskerville" w:hAnsi="Baskerville"/>
          <w:b/>
          <w:sz w:val="24"/>
          <w:szCs w:val="24"/>
        </w:rPr>
      </w:pPr>
    </w:p>
    <w:p w14:paraId="0DAE6F32" w14:textId="77777777" w:rsidR="008E4D78" w:rsidRDefault="008E4D78">
      <w:pPr>
        <w:rPr>
          <w:rFonts w:ascii="Baskerville" w:hAnsi="Baskerville"/>
          <w:b/>
          <w:sz w:val="24"/>
          <w:szCs w:val="24"/>
        </w:rPr>
      </w:pPr>
    </w:p>
    <w:p w14:paraId="77EC87A2" w14:textId="77777777" w:rsidR="008E4D78" w:rsidRDefault="008E4D78">
      <w:pPr>
        <w:rPr>
          <w:rFonts w:ascii="Baskerville" w:hAnsi="Baskerville"/>
          <w:b/>
          <w:sz w:val="24"/>
          <w:szCs w:val="24"/>
        </w:rPr>
      </w:pPr>
    </w:p>
    <w:p w14:paraId="481C5414" w14:textId="77777777" w:rsidR="008E4D78" w:rsidRDefault="008E4D78">
      <w:pPr>
        <w:rPr>
          <w:rFonts w:ascii="Baskerville" w:hAnsi="Baskerville"/>
          <w:b/>
          <w:sz w:val="24"/>
          <w:szCs w:val="24"/>
        </w:rPr>
      </w:pPr>
    </w:p>
    <w:p w14:paraId="643B1B7E" w14:textId="77777777" w:rsidR="00D00866" w:rsidRDefault="00D00866">
      <w:pPr>
        <w:rPr>
          <w:rFonts w:ascii="Baskerville" w:hAnsi="Baskerville"/>
          <w:b/>
          <w:sz w:val="24"/>
          <w:szCs w:val="24"/>
        </w:rPr>
      </w:pPr>
    </w:p>
    <w:p w14:paraId="61A7542D" w14:textId="77777777" w:rsidR="003902DF" w:rsidRDefault="003902DF">
      <w:pPr>
        <w:rPr>
          <w:rFonts w:ascii="Baskerville" w:hAnsi="Baskerville"/>
          <w:b/>
          <w:sz w:val="24"/>
          <w:szCs w:val="24"/>
        </w:rPr>
      </w:pPr>
    </w:p>
    <w:p w14:paraId="6B551BA9" w14:textId="77777777" w:rsidR="003902DF" w:rsidRDefault="003902DF">
      <w:pPr>
        <w:rPr>
          <w:rFonts w:ascii="Baskerville" w:hAnsi="Baskerville"/>
          <w:b/>
          <w:sz w:val="24"/>
          <w:szCs w:val="24"/>
        </w:rPr>
      </w:pPr>
    </w:p>
    <w:p w14:paraId="34468275" w14:textId="77777777" w:rsidR="000725B4" w:rsidRDefault="000725B4">
      <w:pPr>
        <w:rPr>
          <w:rFonts w:ascii="Baskerville" w:hAnsi="Baskerville"/>
          <w:b/>
          <w:sz w:val="24"/>
          <w:szCs w:val="24"/>
        </w:rPr>
      </w:pPr>
    </w:p>
    <w:p w14:paraId="10079A40" w14:textId="77777777" w:rsidR="00A90942" w:rsidRPr="00623059" w:rsidRDefault="00B232AA">
      <w:pPr>
        <w:rPr>
          <w:rFonts w:ascii="Baskerville" w:hAnsi="Baskerville"/>
          <w:b/>
          <w:sz w:val="24"/>
          <w:szCs w:val="24"/>
        </w:rPr>
      </w:pPr>
      <w:r w:rsidRPr="00623059">
        <w:rPr>
          <w:rFonts w:ascii="Baskerville" w:hAnsi="Baskerville"/>
          <w:b/>
          <w:sz w:val="24"/>
          <w:szCs w:val="24"/>
        </w:rPr>
        <w:t xml:space="preserve">PROJECT </w:t>
      </w:r>
      <w:r w:rsidR="00A90942" w:rsidRPr="00623059">
        <w:rPr>
          <w:rFonts w:ascii="Baskerville" w:hAnsi="Baskerville"/>
          <w:b/>
          <w:sz w:val="24"/>
          <w:szCs w:val="24"/>
        </w:rPr>
        <w:t xml:space="preserve">TITLE:  </w:t>
      </w:r>
    </w:p>
    <w:p w14:paraId="0EB53144" w14:textId="1410F673" w:rsidR="00A90942" w:rsidRPr="00623059" w:rsidRDefault="00C7489B" w:rsidP="00A51AE6">
      <w:pPr>
        <w:pBdr>
          <w:top w:val="single" w:sz="6" w:space="1" w:color="auto"/>
          <w:left w:val="single" w:sz="6" w:space="4" w:color="auto"/>
          <w:bottom w:val="single" w:sz="6" w:space="1" w:color="auto"/>
          <w:right w:val="single" w:sz="6" w:space="4" w:color="auto"/>
        </w:pBdr>
        <w:spacing w:line="360" w:lineRule="auto"/>
        <w:rPr>
          <w:rFonts w:ascii="Baskerville" w:hAnsi="Baskerville"/>
          <w:sz w:val="24"/>
          <w:szCs w:val="24"/>
        </w:rPr>
      </w:pPr>
      <w:r w:rsidRPr="00623059">
        <w:rPr>
          <w:rFonts w:ascii="Baskerville" w:hAnsi="Baskerville"/>
          <w:sz w:val="24"/>
          <w:szCs w:val="24"/>
        </w:rPr>
        <w:t>Early Nutrition</w:t>
      </w:r>
      <w:r w:rsidR="00497306">
        <w:rPr>
          <w:rFonts w:ascii="Baskerville" w:hAnsi="Baskerville"/>
          <w:sz w:val="24"/>
          <w:szCs w:val="24"/>
        </w:rPr>
        <w:t>al</w:t>
      </w:r>
      <w:r w:rsidRPr="00623059">
        <w:rPr>
          <w:rFonts w:ascii="Baskerville" w:hAnsi="Baskerville"/>
          <w:sz w:val="24"/>
          <w:szCs w:val="24"/>
        </w:rPr>
        <w:t xml:space="preserve"> Support for Elective Neurosurgical Patients</w:t>
      </w:r>
    </w:p>
    <w:p w14:paraId="582FB107" w14:textId="365FCACD" w:rsidR="00C7489B" w:rsidRPr="00623059" w:rsidRDefault="00C7489B" w:rsidP="00A51AE6">
      <w:pPr>
        <w:pBdr>
          <w:top w:val="single" w:sz="6" w:space="1" w:color="auto"/>
          <w:left w:val="single" w:sz="6" w:space="4" w:color="auto"/>
          <w:bottom w:val="single" w:sz="6" w:space="1" w:color="auto"/>
          <w:right w:val="single" w:sz="6" w:space="4" w:color="auto"/>
        </w:pBdr>
        <w:spacing w:line="360" w:lineRule="auto"/>
        <w:rPr>
          <w:rFonts w:ascii="Baskerville" w:hAnsi="Baskerville"/>
          <w:sz w:val="24"/>
          <w:szCs w:val="24"/>
        </w:rPr>
      </w:pPr>
      <w:r w:rsidRPr="00623059">
        <w:rPr>
          <w:rFonts w:ascii="Baskerville" w:hAnsi="Baskerville"/>
          <w:sz w:val="24"/>
          <w:szCs w:val="24"/>
        </w:rPr>
        <w:t>-</w:t>
      </w:r>
      <w:r w:rsidR="00497306">
        <w:rPr>
          <w:rFonts w:ascii="Baskerville" w:hAnsi="Baskerville"/>
          <w:sz w:val="24"/>
          <w:szCs w:val="24"/>
        </w:rPr>
        <w:t>Prospective Cohort Study</w:t>
      </w:r>
    </w:p>
    <w:p w14:paraId="38A743A4" w14:textId="77777777" w:rsidR="00AD7C83" w:rsidRPr="00623059" w:rsidRDefault="00AD7C83" w:rsidP="00A51AE6">
      <w:pPr>
        <w:rPr>
          <w:rFonts w:ascii="Baskerville" w:hAnsi="Baskerville"/>
          <w:sz w:val="24"/>
          <w:szCs w:val="24"/>
        </w:rPr>
      </w:pPr>
    </w:p>
    <w:p w14:paraId="03DACC37" w14:textId="541835A3" w:rsidR="0081504F" w:rsidRPr="00623059" w:rsidRDefault="00AD7C83" w:rsidP="00A51AE6">
      <w:pPr>
        <w:rPr>
          <w:rFonts w:ascii="Baskerville" w:hAnsi="Baskerville"/>
          <w:b/>
          <w:sz w:val="24"/>
          <w:szCs w:val="24"/>
        </w:rPr>
      </w:pPr>
      <w:r w:rsidRPr="00623059">
        <w:rPr>
          <w:rFonts w:ascii="Baskerville" w:hAnsi="Baskerville"/>
          <w:b/>
          <w:sz w:val="24"/>
          <w:szCs w:val="24"/>
        </w:rPr>
        <w:t>Version Number</w:t>
      </w:r>
      <w:r w:rsidR="00B3476B" w:rsidRPr="00623059">
        <w:rPr>
          <w:rFonts w:ascii="Baskerville" w:hAnsi="Baskerville"/>
          <w:b/>
          <w:sz w:val="24"/>
          <w:szCs w:val="24"/>
        </w:rPr>
        <w:t>:</w:t>
      </w:r>
      <w:r w:rsidR="00497306">
        <w:rPr>
          <w:rFonts w:ascii="Baskerville" w:hAnsi="Baskerville"/>
          <w:b/>
          <w:sz w:val="24"/>
          <w:szCs w:val="24"/>
        </w:rPr>
        <w:t xml:space="preserve">  1.</w:t>
      </w:r>
      <w:r w:rsidR="00176F1B">
        <w:rPr>
          <w:rFonts w:ascii="Baskerville" w:hAnsi="Baskerville"/>
          <w:b/>
          <w:sz w:val="24"/>
          <w:szCs w:val="24"/>
        </w:rPr>
        <w:t>8</w:t>
      </w:r>
      <w:r w:rsidR="00497306">
        <w:rPr>
          <w:rFonts w:ascii="Baskerville" w:hAnsi="Baskerville"/>
          <w:b/>
          <w:sz w:val="24"/>
          <w:szCs w:val="24"/>
        </w:rPr>
        <w:t xml:space="preserve"> </w:t>
      </w:r>
      <w:r w:rsidRPr="00623059">
        <w:rPr>
          <w:rFonts w:ascii="Baskerville" w:hAnsi="Baskerville"/>
          <w:b/>
          <w:sz w:val="24"/>
          <w:szCs w:val="24"/>
        </w:rPr>
        <w:t>and Date</w:t>
      </w:r>
      <w:r w:rsidR="00497306">
        <w:rPr>
          <w:rFonts w:ascii="Baskerville" w:hAnsi="Baskerville"/>
          <w:b/>
          <w:sz w:val="24"/>
          <w:szCs w:val="24"/>
        </w:rPr>
        <w:t xml:space="preserve">: </w:t>
      </w:r>
      <w:r w:rsidR="008109BC">
        <w:rPr>
          <w:rFonts w:ascii="Baskerville" w:hAnsi="Baskerville"/>
          <w:b/>
          <w:sz w:val="24"/>
          <w:szCs w:val="24"/>
        </w:rPr>
        <w:t>26</w:t>
      </w:r>
      <w:r w:rsidR="00497306">
        <w:rPr>
          <w:rFonts w:ascii="Baskerville" w:hAnsi="Baskerville"/>
          <w:b/>
          <w:sz w:val="24"/>
          <w:szCs w:val="24"/>
        </w:rPr>
        <w:t>/11/2018</w:t>
      </w:r>
      <w:r w:rsidRPr="00623059">
        <w:rPr>
          <w:rFonts w:ascii="Baskerville" w:hAnsi="Baskerville"/>
          <w:b/>
          <w:sz w:val="24"/>
          <w:szCs w:val="24"/>
        </w:rPr>
        <w:t xml:space="preserve"> </w:t>
      </w:r>
    </w:p>
    <w:p w14:paraId="7BD90117" w14:textId="77777777" w:rsidR="00AD7C83" w:rsidRPr="00623059" w:rsidRDefault="00AD7C83" w:rsidP="0081504F">
      <w:pPr>
        <w:rPr>
          <w:rFonts w:ascii="Baskerville" w:hAnsi="Baskerville"/>
          <w:b/>
          <w:sz w:val="24"/>
          <w:szCs w:val="24"/>
        </w:rPr>
      </w:pPr>
    </w:p>
    <w:p w14:paraId="4F0BC884" w14:textId="77777777" w:rsidR="00AD7C83" w:rsidRPr="00623059" w:rsidRDefault="0081504F" w:rsidP="0081504F">
      <w:pPr>
        <w:rPr>
          <w:rFonts w:ascii="Baskerville" w:hAnsi="Baskerville"/>
          <w:sz w:val="24"/>
          <w:szCs w:val="24"/>
        </w:rPr>
      </w:pPr>
      <w:r w:rsidRPr="00623059">
        <w:rPr>
          <w:rFonts w:ascii="Baskerville" w:hAnsi="Baskerville"/>
          <w:sz w:val="24"/>
          <w:szCs w:val="24"/>
        </w:rPr>
        <w:t xml:space="preserve">Principal Investigator: </w:t>
      </w:r>
      <w:r w:rsidR="00C7489B" w:rsidRPr="00623059">
        <w:rPr>
          <w:rFonts w:ascii="Baskerville" w:hAnsi="Baskerville"/>
          <w:sz w:val="24"/>
          <w:szCs w:val="24"/>
        </w:rPr>
        <w:t xml:space="preserve"> </w:t>
      </w:r>
      <w:r w:rsidR="00C7489B" w:rsidRPr="00623059">
        <w:rPr>
          <w:rFonts w:ascii="Baskerville" w:hAnsi="Baskerville"/>
          <w:sz w:val="24"/>
          <w:szCs w:val="24"/>
        </w:rPr>
        <w:tab/>
        <w:t>Dr Andrew Silvers</w:t>
      </w:r>
    </w:p>
    <w:p w14:paraId="12183EDB" w14:textId="77777777" w:rsidR="00AD7C83" w:rsidRPr="00623059" w:rsidRDefault="00AD7C83" w:rsidP="0081504F">
      <w:pPr>
        <w:rPr>
          <w:rFonts w:ascii="Baskerville" w:hAnsi="Baskerville"/>
          <w:sz w:val="24"/>
          <w:szCs w:val="24"/>
        </w:rPr>
      </w:pPr>
      <w:r w:rsidRPr="00623059">
        <w:rPr>
          <w:rFonts w:ascii="Baskerville" w:hAnsi="Baskerville"/>
          <w:sz w:val="24"/>
          <w:szCs w:val="24"/>
        </w:rPr>
        <w:t>Position:</w:t>
      </w:r>
      <w:r w:rsidR="00C7489B" w:rsidRPr="00623059">
        <w:rPr>
          <w:rFonts w:ascii="Baskerville" w:hAnsi="Baskerville"/>
          <w:sz w:val="24"/>
          <w:szCs w:val="24"/>
        </w:rPr>
        <w:t xml:space="preserve"> </w:t>
      </w:r>
      <w:r w:rsidR="00C7489B" w:rsidRPr="00623059">
        <w:rPr>
          <w:rFonts w:ascii="Baskerville" w:hAnsi="Baskerville"/>
          <w:sz w:val="24"/>
          <w:szCs w:val="24"/>
        </w:rPr>
        <w:tab/>
      </w:r>
      <w:r w:rsidR="00C7489B" w:rsidRPr="00623059">
        <w:rPr>
          <w:rFonts w:ascii="Baskerville" w:hAnsi="Baskerville"/>
          <w:sz w:val="24"/>
          <w:szCs w:val="24"/>
        </w:rPr>
        <w:tab/>
      </w:r>
      <w:r w:rsidR="00C7489B" w:rsidRPr="00623059">
        <w:rPr>
          <w:rFonts w:ascii="Baskerville" w:hAnsi="Baskerville"/>
          <w:sz w:val="24"/>
          <w:szCs w:val="24"/>
        </w:rPr>
        <w:tab/>
        <w:t>Anaesthetist</w:t>
      </w:r>
    </w:p>
    <w:p w14:paraId="4730154D" w14:textId="77777777" w:rsidR="0081504F" w:rsidRPr="00623059" w:rsidRDefault="00AD7C83" w:rsidP="0081504F">
      <w:pPr>
        <w:rPr>
          <w:rFonts w:ascii="Baskerville" w:hAnsi="Baskerville"/>
          <w:sz w:val="24"/>
          <w:szCs w:val="24"/>
        </w:rPr>
      </w:pPr>
      <w:r w:rsidRPr="00623059">
        <w:rPr>
          <w:rFonts w:ascii="Baskerville" w:hAnsi="Baskerville"/>
          <w:sz w:val="24"/>
          <w:szCs w:val="24"/>
        </w:rPr>
        <w:t>Institution:</w:t>
      </w:r>
      <w:r w:rsidR="00C7489B" w:rsidRPr="00623059">
        <w:rPr>
          <w:rFonts w:ascii="Baskerville" w:hAnsi="Baskerville"/>
          <w:sz w:val="24"/>
          <w:szCs w:val="24"/>
        </w:rPr>
        <w:tab/>
      </w:r>
      <w:r w:rsidR="00C7489B" w:rsidRPr="00623059">
        <w:rPr>
          <w:rFonts w:ascii="Baskerville" w:hAnsi="Baskerville"/>
          <w:sz w:val="24"/>
          <w:szCs w:val="24"/>
        </w:rPr>
        <w:tab/>
      </w:r>
      <w:r w:rsidR="00C7489B" w:rsidRPr="00623059">
        <w:rPr>
          <w:rFonts w:ascii="Baskerville" w:hAnsi="Baskerville"/>
          <w:sz w:val="24"/>
          <w:szCs w:val="24"/>
        </w:rPr>
        <w:tab/>
      </w:r>
      <w:r w:rsidR="00F149F8" w:rsidRPr="00623059">
        <w:rPr>
          <w:rFonts w:ascii="Baskerville" w:hAnsi="Baskerville"/>
          <w:sz w:val="24"/>
          <w:szCs w:val="24"/>
        </w:rPr>
        <w:t xml:space="preserve">St </w:t>
      </w:r>
      <w:proofErr w:type="spellStart"/>
      <w:r w:rsidR="00F149F8" w:rsidRPr="00623059">
        <w:rPr>
          <w:rFonts w:ascii="Baskerville" w:hAnsi="Baskerville"/>
          <w:sz w:val="24"/>
          <w:szCs w:val="24"/>
        </w:rPr>
        <w:t>Vincents</w:t>
      </w:r>
      <w:proofErr w:type="spellEnd"/>
      <w:r w:rsidR="00F149F8" w:rsidRPr="00623059">
        <w:rPr>
          <w:rFonts w:ascii="Baskerville" w:hAnsi="Baskerville"/>
          <w:sz w:val="24"/>
          <w:szCs w:val="24"/>
        </w:rPr>
        <w:t xml:space="preserve"> Private Hospital and Monash Health</w:t>
      </w:r>
    </w:p>
    <w:p w14:paraId="1AADF83A" w14:textId="77777777" w:rsidR="00AD7C83" w:rsidRPr="00623059" w:rsidRDefault="00AD7C83" w:rsidP="0081504F">
      <w:pPr>
        <w:rPr>
          <w:rFonts w:ascii="Baskerville" w:hAnsi="Baskerville"/>
          <w:sz w:val="24"/>
          <w:szCs w:val="24"/>
        </w:rPr>
      </w:pPr>
    </w:p>
    <w:p w14:paraId="01D2516C" w14:textId="7C8A3AA7" w:rsidR="008E4D78" w:rsidRPr="00623059" w:rsidRDefault="00AD7C83" w:rsidP="00A51AE6">
      <w:pPr>
        <w:rPr>
          <w:rFonts w:ascii="Baskerville" w:hAnsi="Baskerville"/>
          <w:sz w:val="24"/>
          <w:szCs w:val="24"/>
        </w:rPr>
      </w:pPr>
      <w:r w:rsidRPr="00623059">
        <w:rPr>
          <w:rFonts w:ascii="Baskerville" w:hAnsi="Baskerville"/>
          <w:sz w:val="24"/>
          <w:szCs w:val="24"/>
        </w:rPr>
        <w:t>Associate Investigator</w:t>
      </w:r>
      <w:r w:rsidR="00C7489B" w:rsidRPr="00623059">
        <w:rPr>
          <w:rFonts w:ascii="Baskerville" w:hAnsi="Baskerville"/>
          <w:sz w:val="24"/>
          <w:szCs w:val="24"/>
        </w:rPr>
        <w:t>s and Study Contact:</w:t>
      </w:r>
    </w:p>
    <w:p w14:paraId="0AFE668F" w14:textId="77777777" w:rsidR="0081504F" w:rsidRPr="00623059" w:rsidRDefault="00AD7C83" w:rsidP="00A51AE6">
      <w:pPr>
        <w:rPr>
          <w:rFonts w:ascii="Baskerville" w:hAnsi="Baskerville"/>
          <w:sz w:val="24"/>
          <w:szCs w:val="24"/>
        </w:rPr>
      </w:pPr>
      <w:r w:rsidRPr="00623059">
        <w:rPr>
          <w:rFonts w:ascii="Baskerville" w:hAnsi="Baskerville"/>
          <w:sz w:val="24"/>
          <w:szCs w:val="24"/>
        </w:rPr>
        <w:t xml:space="preserve"> </w:t>
      </w:r>
      <w:r w:rsidR="00C7489B" w:rsidRPr="00623059">
        <w:rPr>
          <w:rFonts w:ascii="Baskerville" w:hAnsi="Baskerville"/>
          <w:sz w:val="24"/>
          <w:szCs w:val="24"/>
        </w:rPr>
        <w:tab/>
      </w:r>
      <w:r w:rsidR="00C7489B" w:rsidRPr="00623059">
        <w:rPr>
          <w:rFonts w:ascii="Baskerville" w:hAnsi="Baskerville"/>
          <w:sz w:val="24"/>
          <w:szCs w:val="24"/>
        </w:rPr>
        <w:tab/>
      </w:r>
      <w:r w:rsidR="00C7489B" w:rsidRPr="00623059">
        <w:rPr>
          <w:rFonts w:ascii="Baskerville" w:hAnsi="Baskerville"/>
          <w:sz w:val="24"/>
          <w:szCs w:val="24"/>
        </w:rPr>
        <w:tab/>
      </w:r>
      <w:r w:rsidR="00C7489B" w:rsidRPr="00623059">
        <w:rPr>
          <w:rFonts w:ascii="Baskerville" w:hAnsi="Baskerville"/>
          <w:sz w:val="24"/>
          <w:szCs w:val="24"/>
        </w:rPr>
        <w:tab/>
        <w:t>Dr Ana Licina</w:t>
      </w:r>
    </w:p>
    <w:p w14:paraId="5CB13199" w14:textId="77777777" w:rsidR="00AD7C83" w:rsidRPr="00623059" w:rsidRDefault="00140D91" w:rsidP="00AD7C83">
      <w:pPr>
        <w:rPr>
          <w:rFonts w:ascii="Baskerville" w:hAnsi="Baskerville"/>
          <w:sz w:val="24"/>
          <w:szCs w:val="24"/>
        </w:rPr>
      </w:pPr>
      <w:r w:rsidRPr="00623059">
        <w:rPr>
          <w:rFonts w:ascii="Baskerville" w:hAnsi="Baskerville"/>
          <w:sz w:val="24"/>
          <w:szCs w:val="24"/>
        </w:rPr>
        <w:t>Position:</w:t>
      </w:r>
      <w:r w:rsidR="00F149F8" w:rsidRPr="00623059">
        <w:rPr>
          <w:rFonts w:ascii="Baskerville" w:hAnsi="Baskerville"/>
          <w:sz w:val="24"/>
          <w:szCs w:val="24"/>
        </w:rPr>
        <w:tab/>
      </w:r>
      <w:r w:rsidR="00F149F8" w:rsidRPr="00623059">
        <w:rPr>
          <w:rFonts w:ascii="Baskerville" w:hAnsi="Baskerville"/>
          <w:sz w:val="24"/>
          <w:szCs w:val="24"/>
        </w:rPr>
        <w:tab/>
      </w:r>
      <w:r w:rsidR="00F149F8" w:rsidRPr="00623059">
        <w:rPr>
          <w:rFonts w:ascii="Baskerville" w:hAnsi="Baskerville"/>
          <w:sz w:val="24"/>
          <w:szCs w:val="24"/>
        </w:rPr>
        <w:tab/>
        <w:t>Anaesthetist</w:t>
      </w:r>
    </w:p>
    <w:p w14:paraId="14C89686" w14:textId="77777777" w:rsidR="00AD7C83" w:rsidRDefault="00AD7C83" w:rsidP="00AD7C83">
      <w:pPr>
        <w:rPr>
          <w:rFonts w:ascii="Baskerville" w:hAnsi="Baskerville"/>
          <w:sz w:val="24"/>
          <w:szCs w:val="24"/>
        </w:rPr>
      </w:pPr>
      <w:r w:rsidRPr="00623059">
        <w:rPr>
          <w:rFonts w:ascii="Baskerville" w:hAnsi="Baskerville"/>
          <w:sz w:val="24"/>
          <w:szCs w:val="24"/>
        </w:rPr>
        <w:t>Institution:</w:t>
      </w:r>
      <w:r w:rsidR="00F149F8" w:rsidRPr="00623059">
        <w:rPr>
          <w:rFonts w:ascii="Baskerville" w:hAnsi="Baskerville"/>
          <w:sz w:val="24"/>
          <w:szCs w:val="24"/>
        </w:rPr>
        <w:tab/>
      </w:r>
      <w:r w:rsidR="00F149F8" w:rsidRPr="00623059">
        <w:rPr>
          <w:rFonts w:ascii="Baskerville" w:hAnsi="Baskerville"/>
          <w:sz w:val="24"/>
          <w:szCs w:val="24"/>
        </w:rPr>
        <w:tab/>
      </w:r>
      <w:r w:rsidR="00F149F8" w:rsidRPr="00623059">
        <w:rPr>
          <w:rFonts w:ascii="Baskerville" w:hAnsi="Baskerville"/>
          <w:sz w:val="24"/>
          <w:szCs w:val="24"/>
        </w:rPr>
        <w:tab/>
        <w:t xml:space="preserve">St </w:t>
      </w:r>
      <w:proofErr w:type="spellStart"/>
      <w:r w:rsidR="00F149F8" w:rsidRPr="00623059">
        <w:rPr>
          <w:rFonts w:ascii="Baskerville" w:hAnsi="Baskerville"/>
          <w:sz w:val="24"/>
          <w:szCs w:val="24"/>
        </w:rPr>
        <w:t>Vincents</w:t>
      </w:r>
      <w:proofErr w:type="spellEnd"/>
      <w:r w:rsidR="00F149F8" w:rsidRPr="00623059">
        <w:rPr>
          <w:rFonts w:ascii="Baskerville" w:hAnsi="Baskerville"/>
          <w:sz w:val="24"/>
          <w:szCs w:val="24"/>
        </w:rPr>
        <w:t xml:space="preserve"> Private Hospital and Austin Health</w:t>
      </w:r>
    </w:p>
    <w:p w14:paraId="3DE0413D" w14:textId="77777777" w:rsidR="00497306" w:rsidRDefault="00497306" w:rsidP="00AD7C83">
      <w:pPr>
        <w:rPr>
          <w:rFonts w:ascii="Baskerville" w:hAnsi="Baskerville"/>
          <w:sz w:val="24"/>
          <w:szCs w:val="24"/>
        </w:rPr>
      </w:pPr>
    </w:p>
    <w:p w14:paraId="3B313E60" w14:textId="77777777" w:rsidR="007346B5" w:rsidRDefault="007346B5" w:rsidP="007346B5">
      <w:pPr>
        <w:rPr>
          <w:rFonts w:ascii="Baskerville" w:hAnsi="Baskerville"/>
          <w:sz w:val="24"/>
          <w:szCs w:val="24"/>
        </w:rPr>
      </w:pPr>
    </w:p>
    <w:p w14:paraId="6B32ABEF" w14:textId="77777777" w:rsidR="007346B5" w:rsidRPr="005805AC" w:rsidRDefault="007346B5" w:rsidP="007346B5">
      <w:pPr>
        <w:rPr>
          <w:rFonts w:ascii="Baskerville" w:hAnsi="Baskerville"/>
          <w:b/>
          <w:sz w:val="24"/>
          <w:szCs w:val="24"/>
        </w:rPr>
      </w:pPr>
      <w:r w:rsidRPr="005805AC">
        <w:rPr>
          <w:rFonts w:ascii="Baskerville" w:hAnsi="Baskerville"/>
          <w:b/>
          <w:sz w:val="24"/>
          <w:szCs w:val="24"/>
        </w:rPr>
        <w:t>1. Glossary and abbreviation of terms</w:t>
      </w:r>
    </w:p>
    <w:p w14:paraId="11FADF78" w14:textId="77777777" w:rsidR="007346B5" w:rsidRDefault="007346B5" w:rsidP="007346B5">
      <w:pPr>
        <w:pStyle w:val="ListParagraph"/>
        <w:rPr>
          <w:rFonts w:ascii="Baskerville" w:hAnsi="Baskerville"/>
          <w:b/>
          <w:sz w:val="24"/>
          <w:szCs w:val="24"/>
        </w:rPr>
      </w:pPr>
    </w:p>
    <w:p w14:paraId="5634AB1E" w14:textId="237C7983" w:rsidR="007346B5" w:rsidRDefault="007346B5" w:rsidP="007346B5">
      <w:pPr>
        <w:pStyle w:val="ListParagraph"/>
        <w:rPr>
          <w:rFonts w:ascii="Baskerville" w:hAnsi="Baskerville"/>
          <w:b/>
          <w:sz w:val="24"/>
          <w:szCs w:val="24"/>
        </w:rPr>
      </w:pPr>
      <w:r w:rsidRPr="00623059">
        <w:rPr>
          <w:rFonts w:ascii="Baskerville" w:hAnsi="Baskerville"/>
          <w:color w:val="000000" w:themeColor="text1"/>
          <w:sz w:val="24"/>
          <w:szCs w:val="24"/>
        </w:rPr>
        <w:t>Early recovery after surgery (ERAS)</w:t>
      </w:r>
      <w:r w:rsidR="002D0DBE">
        <w:rPr>
          <w:rFonts w:ascii="Baskerville" w:hAnsi="Baskerville"/>
          <w:color w:val="000000" w:themeColor="text1"/>
          <w:sz w:val="24"/>
          <w:szCs w:val="24"/>
        </w:rPr>
        <w:t xml:space="preserve">, </w:t>
      </w:r>
      <w:r w:rsidR="008E4D78">
        <w:rPr>
          <w:rFonts w:ascii="Baskerville" w:hAnsi="Baskerville"/>
          <w:color w:val="000000" w:themeColor="text1"/>
          <w:sz w:val="24"/>
          <w:szCs w:val="24"/>
        </w:rPr>
        <w:t>Enteral Nutrition (EN)</w:t>
      </w:r>
      <w:r w:rsidR="00D747BE">
        <w:rPr>
          <w:rFonts w:ascii="Baskerville" w:hAnsi="Baskerville"/>
          <w:color w:val="000000" w:themeColor="text1"/>
          <w:sz w:val="24"/>
          <w:szCs w:val="24"/>
        </w:rPr>
        <w:t xml:space="preserve">, Patient Reported Outcome Measures </w:t>
      </w:r>
      <w:proofErr w:type="gramStart"/>
      <w:r w:rsidR="00D747BE">
        <w:rPr>
          <w:rFonts w:ascii="Baskerville" w:hAnsi="Baskerville"/>
          <w:color w:val="000000" w:themeColor="text1"/>
          <w:sz w:val="24"/>
          <w:szCs w:val="24"/>
        </w:rPr>
        <w:t>( PROM’s</w:t>
      </w:r>
      <w:proofErr w:type="gramEnd"/>
      <w:r w:rsidR="00D747BE">
        <w:rPr>
          <w:rFonts w:ascii="Baskerville" w:hAnsi="Baskerville"/>
          <w:color w:val="000000" w:themeColor="text1"/>
          <w:sz w:val="24"/>
          <w:szCs w:val="24"/>
        </w:rPr>
        <w:t>)</w:t>
      </w:r>
    </w:p>
    <w:p w14:paraId="3D9587EC" w14:textId="77777777" w:rsidR="007346B5" w:rsidRPr="005805AC" w:rsidRDefault="007346B5" w:rsidP="007346B5">
      <w:pPr>
        <w:pStyle w:val="ListParagraph"/>
        <w:rPr>
          <w:rFonts w:ascii="Baskerville" w:hAnsi="Baskerville"/>
          <w:b/>
          <w:sz w:val="24"/>
          <w:szCs w:val="24"/>
        </w:rPr>
      </w:pPr>
    </w:p>
    <w:p w14:paraId="605BCAF2" w14:textId="77777777" w:rsidR="007346B5" w:rsidRPr="005805AC" w:rsidRDefault="007346B5" w:rsidP="007346B5">
      <w:pPr>
        <w:rPr>
          <w:rFonts w:ascii="Baskerville" w:hAnsi="Baskerville"/>
          <w:b/>
          <w:sz w:val="24"/>
          <w:szCs w:val="24"/>
        </w:rPr>
      </w:pPr>
      <w:r w:rsidRPr="005805AC">
        <w:rPr>
          <w:rFonts w:ascii="Baskerville" w:hAnsi="Baskerville"/>
          <w:b/>
          <w:sz w:val="24"/>
          <w:szCs w:val="24"/>
        </w:rPr>
        <w:t>2. Study Sites</w:t>
      </w:r>
    </w:p>
    <w:p w14:paraId="3C858346" w14:textId="77777777" w:rsidR="007346B5" w:rsidRPr="005805AC" w:rsidRDefault="007346B5" w:rsidP="007346B5">
      <w:pPr>
        <w:rPr>
          <w:rFonts w:ascii="Baskerville" w:hAnsi="Baskerville"/>
          <w:b/>
          <w:sz w:val="24"/>
          <w:szCs w:val="24"/>
        </w:rPr>
      </w:pPr>
    </w:p>
    <w:p w14:paraId="6909FAB4" w14:textId="77777777" w:rsidR="007346B5" w:rsidRDefault="007346B5" w:rsidP="007346B5">
      <w:pPr>
        <w:pStyle w:val="ListParagraph"/>
        <w:ind w:left="567"/>
        <w:rPr>
          <w:rFonts w:ascii="Baskerville" w:hAnsi="Baskerville"/>
          <w:b/>
          <w:sz w:val="24"/>
          <w:szCs w:val="24"/>
        </w:rPr>
      </w:pPr>
      <w:r>
        <w:rPr>
          <w:rFonts w:ascii="Baskerville" w:hAnsi="Baskerville"/>
          <w:b/>
          <w:sz w:val="24"/>
          <w:szCs w:val="24"/>
        </w:rPr>
        <w:t>2.1 Study location</w:t>
      </w:r>
    </w:p>
    <w:p w14:paraId="3EE3C945" w14:textId="77777777" w:rsidR="007346B5" w:rsidRDefault="007346B5" w:rsidP="007346B5">
      <w:pPr>
        <w:pStyle w:val="ListParagraph"/>
        <w:ind w:left="567"/>
        <w:rPr>
          <w:rFonts w:ascii="Baskerville" w:hAnsi="Baskerville"/>
          <w:b/>
          <w:sz w:val="24"/>
          <w:szCs w:val="24"/>
        </w:rPr>
      </w:pPr>
    </w:p>
    <w:p w14:paraId="43AD3BE6" w14:textId="77777777" w:rsidR="007346B5" w:rsidRPr="004E4F3E" w:rsidRDefault="007346B5" w:rsidP="007346B5">
      <w:pPr>
        <w:pStyle w:val="ListParagraph"/>
        <w:ind w:left="567"/>
        <w:rPr>
          <w:rFonts w:ascii="Baskerville" w:hAnsi="Baskerville"/>
          <w:sz w:val="24"/>
          <w:szCs w:val="24"/>
        </w:rPr>
      </w:pPr>
      <w:r>
        <w:rPr>
          <w:rFonts w:ascii="Baskerville" w:hAnsi="Baskerville"/>
          <w:sz w:val="24"/>
          <w:szCs w:val="24"/>
        </w:rPr>
        <w:t xml:space="preserve">St </w:t>
      </w:r>
      <w:proofErr w:type="spellStart"/>
      <w:r>
        <w:rPr>
          <w:rFonts w:ascii="Baskerville" w:hAnsi="Baskerville"/>
          <w:sz w:val="24"/>
          <w:szCs w:val="24"/>
        </w:rPr>
        <w:t>Vincents</w:t>
      </w:r>
      <w:proofErr w:type="spellEnd"/>
      <w:r>
        <w:rPr>
          <w:rFonts w:ascii="Baskerville" w:hAnsi="Baskerville"/>
          <w:sz w:val="24"/>
          <w:szCs w:val="24"/>
        </w:rPr>
        <w:t xml:space="preserve"> Private Hospital Fitzroy, Melbourne </w:t>
      </w:r>
    </w:p>
    <w:p w14:paraId="67DFCC9B" w14:textId="77777777" w:rsidR="007346B5" w:rsidRPr="005805AC" w:rsidRDefault="007346B5" w:rsidP="007346B5">
      <w:pPr>
        <w:pStyle w:val="ListParagraph"/>
        <w:ind w:left="567"/>
        <w:rPr>
          <w:rFonts w:ascii="Baskerville" w:hAnsi="Baskerville"/>
          <w:b/>
          <w:sz w:val="24"/>
          <w:szCs w:val="24"/>
        </w:rPr>
      </w:pPr>
    </w:p>
    <w:p w14:paraId="0FB93F49" w14:textId="77777777" w:rsidR="007346B5" w:rsidRPr="005805AC" w:rsidRDefault="007346B5" w:rsidP="007346B5">
      <w:pPr>
        <w:pStyle w:val="ListParagraph"/>
        <w:ind w:left="1440"/>
        <w:rPr>
          <w:rFonts w:ascii="Baskerville" w:hAnsi="Baskerville"/>
          <w:b/>
          <w:sz w:val="24"/>
          <w:szCs w:val="24"/>
        </w:rPr>
      </w:pPr>
    </w:p>
    <w:p w14:paraId="50BD995A" w14:textId="77777777" w:rsidR="007346B5" w:rsidRPr="005805AC" w:rsidRDefault="007346B5" w:rsidP="007346B5">
      <w:pPr>
        <w:rPr>
          <w:rFonts w:ascii="Baskerville" w:hAnsi="Baskerville"/>
          <w:b/>
          <w:sz w:val="24"/>
          <w:szCs w:val="24"/>
        </w:rPr>
      </w:pPr>
      <w:r w:rsidRPr="005805AC">
        <w:rPr>
          <w:rFonts w:ascii="Baskerville" w:hAnsi="Baskerville"/>
          <w:b/>
          <w:sz w:val="24"/>
          <w:szCs w:val="24"/>
        </w:rPr>
        <w:t>3. Relevant Background Information and Literature Review</w:t>
      </w:r>
    </w:p>
    <w:p w14:paraId="14B0F6A0" w14:textId="77777777" w:rsidR="007346B5" w:rsidRPr="005805AC" w:rsidRDefault="007346B5" w:rsidP="007346B5">
      <w:pPr>
        <w:rPr>
          <w:rFonts w:ascii="Baskerville" w:hAnsi="Baskerville"/>
          <w:b/>
          <w:sz w:val="24"/>
          <w:szCs w:val="24"/>
        </w:rPr>
      </w:pPr>
    </w:p>
    <w:p w14:paraId="63F2254D" w14:textId="77777777" w:rsidR="007346B5" w:rsidRDefault="007346B5" w:rsidP="007346B5">
      <w:pPr>
        <w:ind w:firstLine="720"/>
        <w:rPr>
          <w:rFonts w:ascii="Baskerville" w:hAnsi="Baskerville"/>
          <w:b/>
          <w:sz w:val="24"/>
          <w:szCs w:val="24"/>
        </w:rPr>
      </w:pPr>
      <w:r w:rsidRPr="005805AC">
        <w:rPr>
          <w:rFonts w:ascii="Baskerville" w:hAnsi="Baskerville"/>
          <w:b/>
          <w:sz w:val="24"/>
          <w:szCs w:val="24"/>
        </w:rPr>
        <w:t>3.1 Lay Summary</w:t>
      </w:r>
    </w:p>
    <w:p w14:paraId="4C0F4E3A" w14:textId="77777777" w:rsidR="007346B5" w:rsidRDefault="007346B5" w:rsidP="007346B5">
      <w:pPr>
        <w:rPr>
          <w:rFonts w:ascii="Baskerville" w:hAnsi="Baskerville"/>
          <w:b/>
          <w:sz w:val="24"/>
          <w:szCs w:val="24"/>
        </w:rPr>
      </w:pPr>
    </w:p>
    <w:p w14:paraId="0238D8E5" w14:textId="5CB1C74B" w:rsidR="007346B5" w:rsidRPr="00E455F1" w:rsidRDefault="00E455F1" w:rsidP="007346B5">
      <w:pPr>
        <w:rPr>
          <w:rFonts w:ascii="Baskerville" w:hAnsi="Baskerville"/>
          <w:sz w:val="24"/>
          <w:szCs w:val="24"/>
        </w:rPr>
      </w:pPr>
      <w:r>
        <w:rPr>
          <w:rFonts w:ascii="Baskerville" w:hAnsi="Baskerville"/>
          <w:sz w:val="24"/>
          <w:szCs w:val="24"/>
        </w:rPr>
        <w:t xml:space="preserve">With the modern developments in surgery and perioperative patient care, there has been a focus on early patient recovery after </w:t>
      </w:r>
      <w:r w:rsidR="002F798F">
        <w:rPr>
          <w:rFonts w:ascii="Baskerville" w:hAnsi="Baskerville"/>
          <w:sz w:val="24"/>
          <w:szCs w:val="24"/>
        </w:rPr>
        <w:t>surgery</w:t>
      </w:r>
      <w:r w:rsidR="009A3BFC">
        <w:rPr>
          <w:rFonts w:ascii="Baskerville" w:hAnsi="Baskerville"/>
          <w:sz w:val="24"/>
          <w:szCs w:val="24"/>
        </w:rPr>
        <w:t xml:space="preserve">. </w:t>
      </w:r>
      <w:r w:rsidR="002F798F">
        <w:rPr>
          <w:rFonts w:ascii="Baskerville" w:hAnsi="Baskerville"/>
          <w:sz w:val="24"/>
          <w:szCs w:val="24"/>
        </w:rPr>
        <w:t>Enhanced recovery processes in neurosurgical patients have not been well established</w:t>
      </w:r>
      <w:r w:rsidR="00D8474B">
        <w:rPr>
          <w:rFonts w:ascii="Baskerville" w:hAnsi="Baskerville"/>
          <w:sz w:val="24"/>
          <w:szCs w:val="24"/>
        </w:rPr>
        <w:t xml:space="preserve"> in evidence base</w:t>
      </w:r>
      <w:r w:rsidR="00D747BE">
        <w:rPr>
          <w:rFonts w:ascii="Baskerville" w:hAnsi="Baskerville"/>
          <w:sz w:val="24"/>
          <w:szCs w:val="24"/>
        </w:rPr>
        <w:t xml:space="preserve">d medicine or quality assurance </w:t>
      </w:r>
      <w:r w:rsidR="00D8474B">
        <w:rPr>
          <w:rFonts w:ascii="Baskerville" w:hAnsi="Baskerville"/>
          <w:sz w:val="24"/>
          <w:szCs w:val="24"/>
        </w:rPr>
        <w:t>programmes</w:t>
      </w:r>
      <w:r>
        <w:rPr>
          <w:rFonts w:ascii="Baskerville" w:hAnsi="Baskerville"/>
          <w:sz w:val="24"/>
          <w:szCs w:val="24"/>
        </w:rPr>
        <w:t xml:space="preserve">. </w:t>
      </w:r>
      <w:r w:rsidR="002F798F">
        <w:rPr>
          <w:rFonts w:ascii="Baskerville" w:hAnsi="Baskerville"/>
          <w:sz w:val="24"/>
          <w:szCs w:val="24"/>
        </w:rPr>
        <w:t xml:space="preserve">It has been shown that enhanced recovery processes can have marked improvement on recovery </w:t>
      </w:r>
      <w:proofErr w:type="gramStart"/>
      <w:r w:rsidR="002F798F">
        <w:rPr>
          <w:rFonts w:ascii="Baskerville" w:hAnsi="Baskerville"/>
          <w:sz w:val="24"/>
          <w:szCs w:val="24"/>
        </w:rPr>
        <w:t>following  surgical</w:t>
      </w:r>
      <w:proofErr w:type="gramEnd"/>
      <w:r w:rsidR="002F798F">
        <w:rPr>
          <w:rFonts w:ascii="Baskerville" w:hAnsi="Baskerville"/>
          <w:sz w:val="24"/>
          <w:szCs w:val="24"/>
        </w:rPr>
        <w:t xml:space="preserve"> procedure</w:t>
      </w:r>
      <w:r w:rsidR="00D747BE">
        <w:rPr>
          <w:rFonts w:ascii="Baskerville" w:hAnsi="Baskerville"/>
          <w:sz w:val="24"/>
          <w:szCs w:val="24"/>
        </w:rPr>
        <w:t>s</w:t>
      </w:r>
      <w:r w:rsidR="002F798F">
        <w:rPr>
          <w:rFonts w:ascii="Baskerville" w:hAnsi="Baskerville"/>
          <w:sz w:val="24"/>
          <w:szCs w:val="24"/>
        </w:rPr>
        <w:t xml:space="preserve">. </w:t>
      </w:r>
      <w:r w:rsidR="00314196">
        <w:rPr>
          <w:rFonts w:ascii="Baskerville" w:hAnsi="Baskerville"/>
          <w:sz w:val="24"/>
          <w:szCs w:val="24"/>
        </w:rPr>
        <w:t>P</w:t>
      </w:r>
      <w:r>
        <w:rPr>
          <w:rFonts w:ascii="Baskerville" w:hAnsi="Baskerville"/>
          <w:sz w:val="24"/>
          <w:szCs w:val="24"/>
        </w:rPr>
        <w:t xml:space="preserve">atient perioperative experience has been shown to be improved through comprehensive multimodal care. Part of this multimodal care involves decreasing the post-operative fasting periods through utilising objective measures of gut function. </w:t>
      </w:r>
      <w:r w:rsidR="002D0DBE">
        <w:rPr>
          <w:rFonts w:ascii="Baskerville" w:hAnsi="Baskerville"/>
          <w:sz w:val="24"/>
          <w:szCs w:val="24"/>
        </w:rPr>
        <w:t>We plan to measure the oral intake as guided by more objective measures of bowel</w:t>
      </w:r>
      <w:r w:rsidR="00A32D7B">
        <w:rPr>
          <w:rFonts w:ascii="Baskerville" w:hAnsi="Baskerville"/>
          <w:sz w:val="24"/>
          <w:szCs w:val="24"/>
        </w:rPr>
        <w:t xml:space="preserve"> function recovery. W</w:t>
      </w:r>
      <w:r w:rsidR="002D0DBE">
        <w:rPr>
          <w:rFonts w:ascii="Baskerville" w:hAnsi="Baskerville"/>
          <w:sz w:val="24"/>
          <w:szCs w:val="24"/>
        </w:rPr>
        <w:t xml:space="preserve">e will use this opportunity to </w:t>
      </w:r>
      <w:r w:rsidR="00314196">
        <w:rPr>
          <w:rFonts w:ascii="Baskerville" w:hAnsi="Baskerville"/>
          <w:sz w:val="24"/>
          <w:szCs w:val="24"/>
        </w:rPr>
        <w:t>survey</w:t>
      </w:r>
      <w:r w:rsidR="002D0DBE">
        <w:rPr>
          <w:rFonts w:ascii="Baskerville" w:hAnsi="Baskerville"/>
          <w:sz w:val="24"/>
          <w:szCs w:val="24"/>
        </w:rPr>
        <w:t xml:space="preserve"> the attitudes of </w:t>
      </w:r>
      <w:r w:rsidR="002D0DBE">
        <w:rPr>
          <w:rFonts w:ascii="Baskerville" w:hAnsi="Baskerville"/>
          <w:sz w:val="24"/>
          <w:szCs w:val="24"/>
        </w:rPr>
        <w:lastRenderedPageBreak/>
        <w:t>health professionals toward</w:t>
      </w:r>
      <w:r w:rsidR="00D8474B">
        <w:rPr>
          <w:rFonts w:ascii="Baskerville" w:hAnsi="Baskerville"/>
          <w:sz w:val="24"/>
          <w:szCs w:val="24"/>
        </w:rPr>
        <w:t>s early nutrition in the post-o</w:t>
      </w:r>
      <w:r w:rsidR="002D0DBE">
        <w:rPr>
          <w:rFonts w:ascii="Baskerville" w:hAnsi="Baskerville"/>
          <w:sz w:val="24"/>
          <w:szCs w:val="24"/>
        </w:rPr>
        <w:t>p</w:t>
      </w:r>
      <w:r w:rsidR="00D8474B">
        <w:rPr>
          <w:rFonts w:ascii="Baskerville" w:hAnsi="Baskerville"/>
          <w:sz w:val="24"/>
          <w:szCs w:val="24"/>
        </w:rPr>
        <w:t>e</w:t>
      </w:r>
      <w:r w:rsidR="002D0DBE">
        <w:rPr>
          <w:rFonts w:ascii="Baskerville" w:hAnsi="Baskerville"/>
          <w:sz w:val="24"/>
          <w:szCs w:val="24"/>
        </w:rPr>
        <w:t>rative period in neurosurgical patients.</w:t>
      </w:r>
    </w:p>
    <w:p w14:paraId="43225CC5" w14:textId="77777777" w:rsidR="009A3BFC" w:rsidRDefault="009A3BFC" w:rsidP="007346B5">
      <w:pPr>
        <w:rPr>
          <w:rFonts w:ascii="Baskerville" w:hAnsi="Baskerville"/>
          <w:b/>
          <w:sz w:val="24"/>
          <w:szCs w:val="24"/>
        </w:rPr>
      </w:pPr>
    </w:p>
    <w:p w14:paraId="418CE8C5" w14:textId="77777777" w:rsidR="003902DF" w:rsidRPr="005805AC" w:rsidRDefault="003902DF" w:rsidP="007346B5">
      <w:pPr>
        <w:rPr>
          <w:rFonts w:ascii="Baskerville" w:hAnsi="Baskerville"/>
          <w:b/>
          <w:sz w:val="24"/>
          <w:szCs w:val="24"/>
        </w:rPr>
      </w:pPr>
    </w:p>
    <w:p w14:paraId="37DB34E5" w14:textId="33A541FE" w:rsidR="007346B5" w:rsidRDefault="007346B5" w:rsidP="007346B5">
      <w:pPr>
        <w:ind w:firstLine="720"/>
        <w:rPr>
          <w:rFonts w:ascii="Baskerville" w:hAnsi="Baskerville"/>
          <w:b/>
          <w:sz w:val="24"/>
          <w:szCs w:val="24"/>
        </w:rPr>
      </w:pPr>
      <w:r>
        <w:rPr>
          <w:rFonts w:ascii="Baskerville" w:hAnsi="Baskerville"/>
          <w:b/>
          <w:sz w:val="24"/>
          <w:szCs w:val="24"/>
        </w:rPr>
        <w:t>3.2 Introduction</w:t>
      </w:r>
    </w:p>
    <w:p w14:paraId="0F43D1C3" w14:textId="77777777" w:rsidR="007346B5" w:rsidRDefault="007346B5" w:rsidP="007346B5">
      <w:pPr>
        <w:ind w:firstLine="720"/>
        <w:rPr>
          <w:rFonts w:ascii="Baskerville" w:hAnsi="Baskerville"/>
          <w:b/>
          <w:sz w:val="24"/>
          <w:szCs w:val="24"/>
        </w:rPr>
      </w:pPr>
    </w:p>
    <w:p w14:paraId="3029BB9D" w14:textId="42D76AC7" w:rsidR="007346B5" w:rsidRDefault="007346B5" w:rsidP="007346B5">
      <w:pPr>
        <w:pStyle w:val="ListBullet"/>
        <w:numPr>
          <w:ilvl w:val="0"/>
          <w:numId w:val="0"/>
        </w:numPr>
        <w:spacing w:line="276" w:lineRule="auto"/>
        <w:rPr>
          <w:rFonts w:ascii="Baskerville" w:hAnsi="Baskerville"/>
          <w:color w:val="000000" w:themeColor="text1"/>
          <w:sz w:val="24"/>
          <w:szCs w:val="24"/>
        </w:rPr>
      </w:pPr>
      <w:r w:rsidRPr="00623059">
        <w:rPr>
          <w:rFonts w:ascii="Baskerville" w:hAnsi="Baskerville"/>
          <w:color w:val="000000" w:themeColor="text1"/>
          <w:sz w:val="24"/>
          <w:szCs w:val="24"/>
        </w:rPr>
        <w:t xml:space="preserve">Early recovery after surgery (ERAS) has been well established in different surgical sub-specialties, facilitating patient recovery and improving the </w:t>
      </w:r>
      <w:r w:rsidR="00F1077F">
        <w:rPr>
          <w:rFonts w:ascii="Baskerville" w:hAnsi="Baskerville"/>
          <w:color w:val="000000" w:themeColor="text1"/>
          <w:sz w:val="24"/>
          <w:szCs w:val="24"/>
        </w:rPr>
        <w:t xml:space="preserve">patient </w:t>
      </w:r>
      <w:r w:rsidR="00314196" w:rsidRPr="00623059">
        <w:rPr>
          <w:rFonts w:ascii="Baskerville" w:hAnsi="Baskerville"/>
          <w:color w:val="000000" w:themeColor="text1"/>
          <w:sz w:val="24"/>
          <w:szCs w:val="24"/>
        </w:rPr>
        <w:t>outcomes</w:t>
      </w:r>
      <w:r w:rsidR="00314196">
        <w:rPr>
          <w:rFonts w:ascii="Baskerville" w:hAnsi="Baskerville"/>
          <w:color w:val="000000" w:themeColor="text1"/>
          <w:sz w:val="24"/>
          <w:szCs w:val="24"/>
        </w:rPr>
        <w:t>.</w:t>
      </w:r>
      <w:r>
        <w:rPr>
          <w:rFonts w:ascii="Baskerville" w:hAnsi="Baskerville"/>
          <w:color w:val="000000" w:themeColor="text1"/>
          <w:sz w:val="24"/>
          <w:szCs w:val="24"/>
        </w:rPr>
        <w:t xml:space="preserve"> Colorectal Surgical subspecialty has led the way in terms of the pre-operative, intra-operative and post-operative evidence based quality improvements in order to positively impact patient care</w:t>
      </w:r>
      <w:r w:rsidRPr="00623059">
        <w:rPr>
          <w:rFonts w:ascii="Baskerville" w:hAnsi="Baskerville"/>
          <w:color w:val="000000" w:themeColor="text1"/>
          <w:sz w:val="24"/>
          <w:szCs w:val="24"/>
        </w:rPr>
        <w:t xml:space="preserve">. ERAS in Neurosurgical patient care, is increasingly recognized as essential to peri-operative </w:t>
      </w:r>
      <w:r>
        <w:rPr>
          <w:rFonts w:ascii="Baskerville" w:hAnsi="Baskerville"/>
          <w:color w:val="000000" w:themeColor="text1"/>
          <w:sz w:val="24"/>
          <w:szCs w:val="24"/>
        </w:rPr>
        <w:t>management</w:t>
      </w:r>
      <w:r w:rsidRPr="00623059">
        <w:rPr>
          <w:rFonts w:ascii="Baskerville" w:hAnsi="Baskerville"/>
          <w:color w:val="000000" w:themeColor="text1"/>
          <w:sz w:val="24"/>
          <w:szCs w:val="24"/>
        </w:rPr>
        <w:t xml:space="preserve"> of this group of patients. </w:t>
      </w:r>
      <w:r w:rsidR="009A3BFC">
        <w:rPr>
          <w:rFonts w:ascii="Baskerville" w:hAnsi="Baskerville"/>
          <w:color w:val="000000" w:themeColor="text1"/>
          <w:sz w:val="24"/>
          <w:szCs w:val="24"/>
        </w:rPr>
        <w:t>Essential part of the early recovery after surgery protocols is post-operative nutritional management. Currently in our institution patients are often fasted on empirical basis until the subjective return of post-operative bowel function</w:t>
      </w:r>
      <w:r w:rsidR="002F798F">
        <w:rPr>
          <w:rFonts w:ascii="Baskerville" w:hAnsi="Baskerville"/>
          <w:color w:val="000000" w:themeColor="text1"/>
          <w:sz w:val="24"/>
          <w:szCs w:val="24"/>
        </w:rPr>
        <w:t xml:space="preserve">. This is not a </w:t>
      </w:r>
      <w:r w:rsidR="00314196">
        <w:rPr>
          <w:rFonts w:ascii="Baskerville" w:hAnsi="Baskerville"/>
          <w:color w:val="000000" w:themeColor="text1"/>
          <w:sz w:val="24"/>
          <w:szCs w:val="24"/>
        </w:rPr>
        <w:t>well-defined</w:t>
      </w:r>
      <w:r w:rsidR="002F798F">
        <w:rPr>
          <w:rFonts w:ascii="Baskerville" w:hAnsi="Baskerville"/>
          <w:color w:val="000000" w:themeColor="text1"/>
          <w:sz w:val="24"/>
          <w:szCs w:val="24"/>
        </w:rPr>
        <w:t xml:space="preserve"> process.</w:t>
      </w:r>
      <w:r w:rsidR="009A3BFC">
        <w:rPr>
          <w:rFonts w:ascii="Baskerville" w:hAnsi="Baskerville"/>
          <w:color w:val="000000" w:themeColor="text1"/>
          <w:sz w:val="24"/>
          <w:szCs w:val="24"/>
        </w:rPr>
        <w:t xml:space="preserve"> </w:t>
      </w:r>
    </w:p>
    <w:p w14:paraId="785565E6" w14:textId="77777777" w:rsidR="002D0DBE" w:rsidRDefault="002D0DBE" w:rsidP="007346B5">
      <w:pPr>
        <w:rPr>
          <w:rFonts w:ascii="Baskerville" w:hAnsi="Baskerville"/>
          <w:sz w:val="24"/>
          <w:szCs w:val="24"/>
        </w:rPr>
      </w:pPr>
    </w:p>
    <w:p w14:paraId="7F3326F5" w14:textId="77777777" w:rsidR="002D0DBE" w:rsidRPr="00623059" w:rsidRDefault="002D0DBE" w:rsidP="007346B5">
      <w:pPr>
        <w:rPr>
          <w:rFonts w:ascii="Baskerville" w:hAnsi="Baskerville"/>
          <w:sz w:val="24"/>
          <w:szCs w:val="24"/>
        </w:rPr>
      </w:pPr>
    </w:p>
    <w:p w14:paraId="3D7CE3AD" w14:textId="2754167E" w:rsidR="007346B5" w:rsidRDefault="00314196" w:rsidP="002D0DBE">
      <w:pPr>
        <w:ind w:firstLine="720"/>
        <w:rPr>
          <w:rFonts w:ascii="Baskerville" w:hAnsi="Baskerville"/>
          <w:b/>
          <w:i/>
          <w:sz w:val="24"/>
          <w:szCs w:val="24"/>
        </w:rPr>
      </w:pPr>
      <w:r>
        <w:rPr>
          <w:rFonts w:ascii="Baskerville" w:hAnsi="Baskerville"/>
          <w:b/>
          <w:sz w:val="24"/>
          <w:szCs w:val="24"/>
        </w:rPr>
        <w:t>3.3</w:t>
      </w:r>
      <w:r>
        <w:rPr>
          <w:rFonts w:ascii="Baskerville" w:hAnsi="Baskerville"/>
          <w:b/>
          <w:i/>
          <w:sz w:val="24"/>
          <w:szCs w:val="24"/>
        </w:rPr>
        <w:t xml:space="preserve"> </w:t>
      </w:r>
      <w:r w:rsidRPr="00A32D7B">
        <w:rPr>
          <w:rFonts w:ascii="Baskerville" w:hAnsi="Baskerville"/>
          <w:b/>
          <w:sz w:val="24"/>
          <w:szCs w:val="24"/>
        </w:rPr>
        <w:t>Background</w:t>
      </w:r>
      <w:r w:rsidR="007346B5" w:rsidRPr="00623059">
        <w:rPr>
          <w:rFonts w:ascii="Baskerville" w:hAnsi="Baskerville"/>
          <w:b/>
          <w:sz w:val="24"/>
          <w:szCs w:val="24"/>
        </w:rPr>
        <w:t xml:space="preserve"> information</w:t>
      </w:r>
      <w:r w:rsidR="007346B5" w:rsidRPr="00623059">
        <w:rPr>
          <w:rFonts w:ascii="Baskerville" w:hAnsi="Baskerville"/>
          <w:b/>
          <w:i/>
          <w:sz w:val="24"/>
          <w:szCs w:val="24"/>
        </w:rPr>
        <w:t xml:space="preserve"> </w:t>
      </w:r>
      <w:r w:rsidR="007346B5" w:rsidRPr="00623059">
        <w:rPr>
          <w:rFonts w:ascii="Baskerville" w:hAnsi="Baskerville"/>
          <w:b/>
          <w:sz w:val="24"/>
          <w:szCs w:val="24"/>
        </w:rPr>
        <w:t>and literature review</w:t>
      </w:r>
      <w:r w:rsidR="007346B5" w:rsidRPr="00623059">
        <w:rPr>
          <w:rFonts w:ascii="Baskerville" w:hAnsi="Baskerville"/>
          <w:b/>
          <w:i/>
          <w:sz w:val="24"/>
          <w:szCs w:val="24"/>
        </w:rPr>
        <w:t xml:space="preserve"> </w:t>
      </w:r>
    </w:p>
    <w:p w14:paraId="563DB9C3" w14:textId="77777777" w:rsidR="002D0DBE" w:rsidRPr="002D0DBE" w:rsidRDefault="002D0DBE" w:rsidP="002D0DBE">
      <w:pPr>
        <w:ind w:firstLine="720"/>
        <w:rPr>
          <w:rFonts w:ascii="Baskerville" w:hAnsi="Baskerville"/>
          <w:b/>
          <w:i/>
          <w:sz w:val="24"/>
          <w:szCs w:val="24"/>
        </w:rPr>
      </w:pPr>
    </w:p>
    <w:p w14:paraId="68E75D12" w14:textId="2B377305" w:rsidR="00F149F8" w:rsidRDefault="00BE4374" w:rsidP="00F149F8">
      <w:pPr>
        <w:pStyle w:val="ListBullet"/>
        <w:numPr>
          <w:ilvl w:val="0"/>
          <w:numId w:val="0"/>
        </w:numPr>
        <w:spacing w:line="276" w:lineRule="auto"/>
        <w:rPr>
          <w:rFonts w:ascii="Baskerville" w:hAnsi="Baskerville"/>
          <w:color w:val="000000" w:themeColor="text1"/>
          <w:sz w:val="24"/>
          <w:szCs w:val="24"/>
        </w:rPr>
      </w:pPr>
      <w:r>
        <w:rPr>
          <w:rFonts w:ascii="Baskerville" w:hAnsi="Baskerville"/>
          <w:color w:val="000000" w:themeColor="text1"/>
          <w:sz w:val="24"/>
          <w:szCs w:val="24"/>
        </w:rPr>
        <w:t xml:space="preserve">Through the nature of the </w:t>
      </w:r>
      <w:r w:rsidR="002D0DBE">
        <w:rPr>
          <w:rFonts w:ascii="Baskerville" w:hAnsi="Baskerville"/>
          <w:color w:val="000000" w:themeColor="text1"/>
          <w:sz w:val="24"/>
          <w:szCs w:val="24"/>
        </w:rPr>
        <w:t>complex patient care required</w:t>
      </w:r>
      <w:r>
        <w:rPr>
          <w:rFonts w:ascii="Baskerville" w:hAnsi="Baskerville"/>
          <w:color w:val="000000" w:themeColor="text1"/>
          <w:sz w:val="24"/>
          <w:szCs w:val="24"/>
        </w:rPr>
        <w:t xml:space="preserve">, there can be challenges in establishing and setting up an Early Neurosurgical Recovery </w:t>
      </w:r>
      <w:r w:rsidR="00314196">
        <w:rPr>
          <w:rFonts w:ascii="Baskerville" w:hAnsi="Baskerville"/>
          <w:color w:val="000000" w:themeColor="text1"/>
          <w:sz w:val="24"/>
          <w:szCs w:val="24"/>
        </w:rPr>
        <w:t>Program</w:t>
      </w:r>
      <w:r>
        <w:rPr>
          <w:rFonts w:ascii="Baskerville" w:hAnsi="Baskerville"/>
          <w:color w:val="000000" w:themeColor="text1"/>
          <w:sz w:val="24"/>
          <w:szCs w:val="24"/>
        </w:rPr>
        <w:t xml:space="preserve"> in patients having major spinal surgery. I</w:t>
      </w:r>
      <w:r w:rsidR="00F149F8" w:rsidRPr="00623059">
        <w:rPr>
          <w:rFonts w:ascii="Baskerville" w:hAnsi="Baskerville"/>
          <w:color w:val="000000" w:themeColor="text1"/>
          <w:sz w:val="24"/>
          <w:szCs w:val="24"/>
        </w:rPr>
        <w:t>n particular there are cognitive biases reflected in prolonged peri-operative fasting of neurosurgical patients, which may have an effect on the patient recovery, surgical and anaesthetic complications as well as patient satisfaction measures.</w:t>
      </w:r>
      <w:r w:rsidR="00ED2E96">
        <w:rPr>
          <w:rFonts w:ascii="Baskerville" w:hAnsi="Baskerville"/>
          <w:color w:val="000000" w:themeColor="text1"/>
          <w:sz w:val="24"/>
          <w:szCs w:val="24"/>
        </w:rPr>
        <w:t xml:space="preserve"> A number of i</w:t>
      </w:r>
      <w:r>
        <w:rPr>
          <w:rFonts w:ascii="Baskerville" w:hAnsi="Baskerville"/>
          <w:color w:val="000000" w:themeColor="text1"/>
          <w:sz w:val="24"/>
          <w:szCs w:val="24"/>
        </w:rPr>
        <w:t>ntern</w:t>
      </w:r>
      <w:r w:rsidR="00ED2E96">
        <w:rPr>
          <w:rFonts w:ascii="Baskerville" w:hAnsi="Baskerville"/>
          <w:color w:val="000000" w:themeColor="text1"/>
          <w:sz w:val="24"/>
          <w:szCs w:val="24"/>
        </w:rPr>
        <w:t>ational c</w:t>
      </w:r>
      <w:r>
        <w:rPr>
          <w:rFonts w:ascii="Baskerville" w:hAnsi="Baskerville"/>
          <w:color w:val="000000" w:themeColor="text1"/>
          <w:sz w:val="24"/>
          <w:szCs w:val="24"/>
        </w:rPr>
        <w:t xml:space="preserve">enters are leading the way in establishing Neurosurgical Early Recovery </w:t>
      </w:r>
      <w:r w:rsidR="00314196">
        <w:rPr>
          <w:rFonts w:ascii="Baskerville" w:hAnsi="Baskerville"/>
          <w:color w:val="000000" w:themeColor="text1"/>
          <w:sz w:val="24"/>
          <w:szCs w:val="24"/>
        </w:rPr>
        <w:t>Programs</w:t>
      </w:r>
      <w:r>
        <w:rPr>
          <w:rFonts w:ascii="Baskerville" w:hAnsi="Baskerville"/>
          <w:color w:val="000000" w:themeColor="text1"/>
          <w:sz w:val="24"/>
          <w:szCs w:val="24"/>
        </w:rPr>
        <w:t xml:space="preserve"> in </w:t>
      </w:r>
      <w:r w:rsidR="00ED2E96">
        <w:rPr>
          <w:rFonts w:ascii="Baskerville" w:hAnsi="Baskerville"/>
          <w:color w:val="000000" w:themeColor="text1"/>
          <w:sz w:val="24"/>
          <w:szCs w:val="24"/>
        </w:rPr>
        <w:t xml:space="preserve">major </w:t>
      </w:r>
      <w:r>
        <w:rPr>
          <w:rFonts w:ascii="Baskerville" w:hAnsi="Baskerville"/>
          <w:color w:val="000000" w:themeColor="text1"/>
          <w:sz w:val="24"/>
          <w:szCs w:val="24"/>
        </w:rPr>
        <w:t>spinal surgery</w:t>
      </w:r>
      <w:r w:rsidR="00ED2E96">
        <w:rPr>
          <w:rFonts w:ascii="Baskerville" w:hAnsi="Baskerville"/>
          <w:color w:val="000000" w:themeColor="text1"/>
          <w:sz w:val="24"/>
          <w:szCs w:val="24"/>
        </w:rPr>
        <w:t>.</w:t>
      </w:r>
    </w:p>
    <w:p w14:paraId="012E8D33" w14:textId="77777777" w:rsidR="002D0DBE" w:rsidRDefault="002D0DBE" w:rsidP="00F149F8">
      <w:pPr>
        <w:pStyle w:val="ListBullet"/>
        <w:numPr>
          <w:ilvl w:val="0"/>
          <w:numId w:val="0"/>
        </w:numPr>
        <w:spacing w:line="276" w:lineRule="auto"/>
        <w:rPr>
          <w:rFonts w:ascii="Baskerville" w:hAnsi="Baskerville"/>
          <w:color w:val="000000" w:themeColor="text1"/>
          <w:sz w:val="24"/>
          <w:szCs w:val="24"/>
        </w:rPr>
      </w:pPr>
    </w:p>
    <w:p w14:paraId="04B31BDC" w14:textId="44062EB1" w:rsidR="001D4B7F" w:rsidRDefault="00F149F8" w:rsidP="00F149F8">
      <w:pPr>
        <w:pStyle w:val="ListBullet"/>
        <w:numPr>
          <w:ilvl w:val="0"/>
          <w:numId w:val="0"/>
        </w:numPr>
        <w:spacing w:line="276" w:lineRule="auto"/>
        <w:rPr>
          <w:rFonts w:ascii="Baskerville" w:hAnsi="Baskerville"/>
          <w:color w:val="000000" w:themeColor="text1"/>
          <w:sz w:val="24"/>
          <w:szCs w:val="24"/>
        </w:rPr>
      </w:pPr>
      <w:r w:rsidRPr="00623059">
        <w:rPr>
          <w:rFonts w:ascii="Baskerville" w:hAnsi="Baskerville"/>
          <w:color w:val="000000" w:themeColor="text1"/>
          <w:sz w:val="24"/>
          <w:szCs w:val="24"/>
        </w:rPr>
        <w:t xml:space="preserve">St </w:t>
      </w:r>
      <w:r w:rsidR="00314196" w:rsidRPr="00623059">
        <w:rPr>
          <w:rFonts w:ascii="Baskerville" w:hAnsi="Baskerville"/>
          <w:color w:val="000000" w:themeColor="text1"/>
          <w:sz w:val="24"/>
          <w:szCs w:val="24"/>
        </w:rPr>
        <w:t>Vincent’s</w:t>
      </w:r>
      <w:r w:rsidRPr="00623059">
        <w:rPr>
          <w:rFonts w:ascii="Baskerville" w:hAnsi="Baskerville"/>
          <w:color w:val="000000" w:themeColor="text1"/>
          <w:sz w:val="24"/>
          <w:szCs w:val="24"/>
        </w:rPr>
        <w:t xml:space="preserve"> Private Hospital has </w:t>
      </w:r>
      <w:r w:rsidR="00BF014B">
        <w:rPr>
          <w:rFonts w:ascii="Baskerville" w:hAnsi="Baskerville"/>
          <w:color w:val="000000" w:themeColor="text1"/>
          <w:sz w:val="24"/>
          <w:szCs w:val="24"/>
        </w:rPr>
        <w:t xml:space="preserve">been a leader in Australasian </w:t>
      </w:r>
      <w:r w:rsidRPr="00623059">
        <w:rPr>
          <w:rFonts w:ascii="Baskerville" w:hAnsi="Baskerville"/>
          <w:color w:val="000000" w:themeColor="text1"/>
          <w:sz w:val="24"/>
          <w:szCs w:val="24"/>
        </w:rPr>
        <w:t xml:space="preserve">patient focused </w:t>
      </w:r>
      <w:r w:rsidR="001D4B7F">
        <w:rPr>
          <w:rFonts w:ascii="Baskerville" w:hAnsi="Baskerville"/>
          <w:color w:val="000000" w:themeColor="text1"/>
          <w:sz w:val="24"/>
          <w:szCs w:val="24"/>
        </w:rPr>
        <w:t xml:space="preserve">on </w:t>
      </w:r>
      <w:r w:rsidRPr="00623059">
        <w:rPr>
          <w:rFonts w:ascii="Baskerville" w:hAnsi="Baskerville"/>
          <w:color w:val="000000" w:themeColor="text1"/>
          <w:sz w:val="24"/>
          <w:szCs w:val="24"/>
        </w:rPr>
        <w:t>quality improvement programs</w:t>
      </w:r>
      <w:r w:rsidR="001D4B7F">
        <w:rPr>
          <w:rFonts w:ascii="Baskerville" w:hAnsi="Baskerville"/>
          <w:color w:val="000000" w:themeColor="text1"/>
          <w:sz w:val="24"/>
          <w:szCs w:val="24"/>
        </w:rPr>
        <w:t xml:space="preserve"> combined with evidence based practice im</w:t>
      </w:r>
      <w:r w:rsidR="007340EA">
        <w:rPr>
          <w:rFonts w:ascii="Baskerville" w:hAnsi="Baskerville"/>
          <w:color w:val="000000" w:themeColor="text1"/>
          <w:sz w:val="24"/>
          <w:szCs w:val="24"/>
        </w:rPr>
        <w:t>pr</w:t>
      </w:r>
      <w:r w:rsidR="001D4B7F">
        <w:rPr>
          <w:rFonts w:ascii="Baskerville" w:hAnsi="Baskerville"/>
          <w:color w:val="000000" w:themeColor="text1"/>
          <w:sz w:val="24"/>
          <w:szCs w:val="24"/>
        </w:rPr>
        <w:t>ovements</w:t>
      </w:r>
      <w:r w:rsidR="00BF014B">
        <w:rPr>
          <w:rFonts w:ascii="Baskerville" w:hAnsi="Baskerville"/>
          <w:color w:val="000000" w:themeColor="text1"/>
          <w:sz w:val="24"/>
          <w:szCs w:val="24"/>
        </w:rPr>
        <w:t xml:space="preserve">. </w:t>
      </w:r>
      <w:r w:rsidR="00875A9A">
        <w:rPr>
          <w:rFonts w:ascii="Baskerville" w:hAnsi="Baskerville"/>
          <w:color w:val="000000" w:themeColor="text1"/>
          <w:sz w:val="24"/>
          <w:szCs w:val="24"/>
        </w:rPr>
        <w:t xml:space="preserve">This </w:t>
      </w:r>
      <w:r w:rsidR="00314196">
        <w:rPr>
          <w:rFonts w:ascii="Baskerville" w:hAnsi="Baskerville"/>
          <w:color w:val="000000" w:themeColor="text1"/>
          <w:sz w:val="24"/>
          <w:szCs w:val="24"/>
        </w:rPr>
        <w:t xml:space="preserve">project </w:t>
      </w:r>
      <w:r w:rsidR="00314196" w:rsidRPr="00623059">
        <w:rPr>
          <w:rFonts w:ascii="Baskerville" w:hAnsi="Baskerville"/>
          <w:color w:val="000000" w:themeColor="text1"/>
          <w:sz w:val="24"/>
          <w:szCs w:val="24"/>
        </w:rPr>
        <w:t>aims</w:t>
      </w:r>
      <w:r w:rsidRPr="00623059">
        <w:rPr>
          <w:rFonts w:ascii="Baskerville" w:hAnsi="Baskerville"/>
          <w:color w:val="000000" w:themeColor="text1"/>
          <w:sz w:val="24"/>
          <w:szCs w:val="24"/>
        </w:rPr>
        <w:t xml:space="preserve"> to facilitate </w:t>
      </w:r>
      <w:r w:rsidR="00875A9A">
        <w:rPr>
          <w:rFonts w:ascii="Baskerville" w:hAnsi="Baskerville"/>
          <w:color w:val="000000" w:themeColor="text1"/>
          <w:sz w:val="24"/>
          <w:szCs w:val="24"/>
        </w:rPr>
        <w:t>improved outcomes in patient having spinal neurosurgical procedures</w:t>
      </w:r>
      <w:r w:rsidRPr="00623059">
        <w:rPr>
          <w:rFonts w:ascii="Baskerville" w:hAnsi="Baskerville"/>
          <w:color w:val="000000" w:themeColor="text1"/>
          <w:sz w:val="24"/>
          <w:szCs w:val="24"/>
        </w:rPr>
        <w:t xml:space="preserve"> </w:t>
      </w:r>
      <w:r w:rsidR="00ED2E96">
        <w:rPr>
          <w:rFonts w:ascii="Baskerville" w:hAnsi="Baskerville"/>
          <w:color w:val="000000" w:themeColor="text1"/>
          <w:sz w:val="24"/>
          <w:szCs w:val="24"/>
        </w:rPr>
        <w:t>through minimization of</w:t>
      </w:r>
      <w:r w:rsidRPr="00623059">
        <w:rPr>
          <w:rFonts w:ascii="Baskerville" w:hAnsi="Baskerville"/>
          <w:color w:val="000000" w:themeColor="text1"/>
          <w:sz w:val="24"/>
          <w:szCs w:val="24"/>
        </w:rPr>
        <w:t xml:space="preserve"> the fasting periods and preventing peri-operative deconditioning in </w:t>
      </w:r>
      <w:r w:rsidR="00875A9A">
        <w:rPr>
          <w:rFonts w:ascii="Baskerville" w:hAnsi="Baskerville"/>
          <w:color w:val="000000" w:themeColor="text1"/>
          <w:sz w:val="24"/>
          <w:szCs w:val="24"/>
        </w:rPr>
        <w:t xml:space="preserve">the post-operative period. Patients are often fasted for prolonged periods in the post-operative period due to concerns with regards to the management of analgesia, post-operative nausea and vomiting and patient tolerance of nutrition. </w:t>
      </w:r>
      <w:r w:rsidR="009878C3">
        <w:rPr>
          <w:rFonts w:ascii="Baskerville" w:hAnsi="Baskerville"/>
          <w:color w:val="000000" w:themeColor="text1"/>
          <w:sz w:val="24"/>
          <w:szCs w:val="24"/>
        </w:rPr>
        <w:t xml:space="preserve">In addition, historical beliefs from the multidisciplinary care team may impact upon this process. </w:t>
      </w:r>
    </w:p>
    <w:p w14:paraId="798FB092" w14:textId="77777777" w:rsidR="00E04BC3" w:rsidRDefault="00E04BC3" w:rsidP="00F149F8">
      <w:pPr>
        <w:pStyle w:val="ListBullet"/>
        <w:numPr>
          <w:ilvl w:val="0"/>
          <w:numId w:val="0"/>
        </w:numPr>
        <w:spacing w:line="276" w:lineRule="auto"/>
        <w:rPr>
          <w:rFonts w:ascii="Baskerville" w:hAnsi="Baskerville"/>
          <w:color w:val="000000" w:themeColor="text1"/>
          <w:sz w:val="24"/>
          <w:szCs w:val="24"/>
        </w:rPr>
      </w:pPr>
    </w:p>
    <w:p w14:paraId="1875C914" w14:textId="129B8BD0" w:rsidR="00E04BC3" w:rsidRDefault="00E04BC3" w:rsidP="00F149F8">
      <w:pPr>
        <w:pStyle w:val="ListBullet"/>
        <w:numPr>
          <w:ilvl w:val="0"/>
          <w:numId w:val="0"/>
        </w:numPr>
        <w:spacing w:line="276" w:lineRule="auto"/>
        <w:rPr>
          <w:rFonts w:ascii="Baskerville" w:hAnsi="Baskerville"/>
          <w:color w:val="000000" w:themeColor="text1"/>
          <w:sz w:val="24"/>
          <w:szCs w:val="24"/>
        </w:rPr>
      </w:pPr>
      <w:r>
        <w:rPr>
          <w:rFonts w:ascii="Baskerville" w:hAnsi="Baskerville"/>
          <w:color w:val="000000" w:themeColor="text1"/>
          <w:sz w:val="24"/>
          <w:szCs w:val="24"/>
        </w:rPr>
        <w:t>In patient</w:t>
      </w:r>
      <w:r w:rsidR="001B4A96">
        <w:rPr>
          <w:rFonts w:ascii="Baskerville" w:hAnsi="Baskerville"/>
          <w:color w:val="000000" w:themeColor="text1"/>
          <w:sz w:val="24"/>
          <w:szCs w:val="24"/>
        </w:rPr>
        <w:t>s</w:t>
      </w:r>
      <w:r>
        <w:rPr>
          <w:rFonts w:ascii="Baskerville" w:hAnsi="Baskerville"/>
          <w:color w:val="000000" w:themeColor="text1"/>
          <w:sz w:val="24"/>
          <w:szCs w:val="24"/>
        </w:rPr>
        <w:t xml:space="preserve"> having colorectal surgery there have been multiple benefits shown from earlier institution of nutrition in evidence based studies. Studies have consistently</w:t>
      </w:r>
      <w:r w:rsidR="001B4A96">
        <w:rPr>
          <w:rFonts w:ascii="Baskerville" w:hAnsi="Baskerville"/>
          <w:color w:val="000000" w:themeColor="text1"/>
          <w:sz w:val="24"/>
          <w:szCs w:val="24"/>
        </w:rPr>
        <w:t xml:space="preserve"> </w:t>
      </w:r>
      <w:r w:rsidR="00D747BE">
        <w:rPr>
          <w:rFonts w:ascii="Baskerville" w:hAnsi="Baskerville"/>
          <w:color w:val="000000" w:themeColor="text1"/>
          <w:sz w:val="24"/>
          <w:szCs w:val="24"/>
        </w:rPr>
        <w:t xml:space="preserve">demonstrated </w:t>
      </w:r>
      <w:r w:rsidR="001B4A96">
        <w:rPr>
          <w:rFonts w:ascii="Baskerville" w:hAnsi="Baskerville"/>
          <w:color w:val="000000" w:themeColor="text1"/>
          <w:sz w:val="24"/>
          <w:szCs w:val="24"/>
        </w:rPr>
        <w:t>that early enteral nutrition (EN) is safe and well tolerated, showing a reduction in wound morbidity and healing, fewer septic complications and improved protein kinetics in patients administered early EN.</w:t>
      </w:r>
    </w:p>
    <w:p w14:paraId="5196ABD5" w14:textId="1C4AE292" w:rsidR="00A32D7B" w:rsidRDefault="00A32D7B" w:rsidP="00F149F8">
      <w:pPr>
        <w:pStyle w:val="ListBullet"/>
        <w:numPr>
          <w:ilvl w:val="0"/>
          <w:numId w:val="0"/>
        </w:numPr>
        <w:spacing w:line="276" w:lineRule="auto"/>
        <w:rPr>
          <w:rFonts w:ascii="Baskerville" w:hAnsi="Baskerville"/>
          <w:color w:val="000000" w:themeColor="text1"/>
          <w:sz w:val="24"/>
          <w:szCs w:val="24"/>
        </w:rPr>
      </w:pPr>
      <w:r>
        <w:rPr>
          <w:rFonts w:ascii="Baskerville" w:hAnsi="Baskerville"/>
          <w:color w:val="000000" w:themeColor="text1"/>
          <w:sz w:val="24"/>
          <w:szCs w:val="24"/>
        </w:rPr>
        <w:lastRenderedPageBreak/>
        <w:t xml:space="preserve">Minimally invasive surgery where possible, multimodal analgesia, early mobilization and early enteral nutrition have been considered key elements of enhanced recovery protocols in spinal surgery </w:t>
      </w:r>
      <w:proofErr w:type="gramStart"/>
      <w:r>
        <w:rPr>
          <w:rFonts w:ascii="Baskerville" w:hAnsi="Baskerville"/>
          <w:color w:val="000000" w:themeColor="text1"/>
          <w:sz w:val="24"/>
          <w:szCs w:val="24"/>
        </w:rPr>
        <w:t xml:space="preserve">( </w:t>
      </w:r>
      <w:proofErr w:type="spellStart"/>
      <w:r>
        <w:rPr>
          <w:rFonts w:ascii="Baskerville" w:hAnsi="Baskerville"/>
          <w:color w:val="000000" w:themeColor="text1"/>
          <w:sz w:val="24"/>
          <w:szCs w:val="24"/>
        </w:rPr>
        <w:t>Elsarrag</w:t>
      </w:r>
      <w:proofErr w:type="spellEnd"/>
      <w:proofErr w:type="gramEnd"/>
      <w:r>
        <w:rPr>
          <w:rFonts w:ascii="Baskerville" w:hAnsi="Baskerville"/>
          <w:color w:val="000000" w:themeColor="text1"/>
          <w:sz w:val="24"/>
          <w:szCs w:val="24"/>
        </w:rPr>
        <w:t xml:space="preserve">). </w:t>
      </w:r>
      <w:r w:rsidRPr="00A332EE">
        <w:rPr>
          <w:rFonts w:ascii="Baskerville" w:hAnsi="Baskerville"/>
          <w:color w:val="000000" w:themeColor="text1"/>
          <w:sz w:val="24"/>
          <w:szCs w:val="24"/>
        </w:rPr>
        <w:t xml:space="preserve">Many of the studies report on early mobilization in conjunction with dietary </w:t>
      </w:r>
      <w:proofErr w:type="spellStart"/>
      <w:r w:rsidRPr="00A332EE">
        <w:rPr>
          <w:rFonts w:ascii="Baskerville" w:hAnsi="Baskerville"/>
          <w:color w:val="000000" w:themeColor="text1"/>
          <w:sz w:val="24"/>
          <w:szCs w:val="24"/>
        </w:rPr>
        <w:t>libertization</w:t>
      </w:r>
      <w:proofErr w:type="spellEnd"/>
      <w:r w:rsidRPr="00A332EE">
        <w:rPr>
          <w:rFonts w:ascii="Baskerville" w:hAnsi="Baskerville"/>
          <w:color w:val="000000" w:themeColor="text1"/>
          <w:sz w:val="24"/>
          <w:szCs w:val="24"/>
        </w:rPr>
        <w:t>, therefore making it difficult to distinguish the clinical benefit of either intervention.</w:t>
      </w:r>
    </w:p>
    <w:p w14:paraId="0EEA6843" w14:textId="2186D567" w:rsidR="00F149F8" w:rsidRPr="00623059" w:rsidRDefault="00217AF0" w:rsidP="00F149F8">
      <w:pPr>
        <w:pStyle w:val="ListBullet"/>
        <w:numPr>
          <w:ilvl w:val="0"/>
          <w:numId w:val="0"/>
        </w:numPr>
        <w:spacing w:line="276" w:lineRule="auto"/>
        <w:rPr>
          <w:rFonts w:ascii="Baskerville" w:hAnsi="Baskerville"/>
          <w:color w:val="000000" w:themeColor="text1"/>
          <w:sz w:val="24"/>
          <w:szCs w:val="24"/>
        </w:rPr>
      </w:pPr>
      <w:r w:rsidRPr="00623059">
        <w:rPr>
          <w:rFonts w:ascii="Baskerville" w:hAnsi="Baskerville"/>
          <w:color w:val="000000" w:themeColor="text1"/>
          <w:sz w:val="24"/>
          <w:szCs w:val="24"/>
        </w:rPr>
        <w:t>Prolonged fasting</w:t>
      </w:r>
      <w:r w:rsidR="00812A2B">
        <w:rPr>
          <w:rFonts w:ascii="Baskerville" w:hAnsi="Baskerville"/>
          <w:color w:val="000000" w:themeColor="text1"/>
          <w:sz w:val="24"/>
          <w:szCs w:val="24"/>
        </w:rPr>
        <w:t xml:space="preserve"> and </w:t>
      </w:r>
      <w:r w:rsidR="00314196">
        <w:rPr>
          <w:rFonts w:ascii="Baskerville" w:hAnsi="Baskerville"/>
          <w:color w:val="000000" w:themeColor="text1"/>
          <w:sz w:val="24"/>
          <w:szCs w:val="24"/>
        </w:rPr>
        <w:t>inconsistent</w:t>
      </w:r>
      <w:r w:rsidR="00812A2B">
        <w:rPr>
          <w:rFonts w:ascii="Baskerville" w:hAnsi="Baskerville"/>
          <w:color w:val="000000" w:themeColor="text1"/>
          <w:sz w:val="24"/>
          <w:szCs w:val="24"/>
        </w:rPr>
        <w:t xml:space="preserve"> fasting </w:t>
      </w:r>
      <w:r w:rsidR="00314196">
        <w:rPr>
          <w:rFonts w:ascii="Baskerville" w:hAnsi="Baskerville"/>
          <w:color w:val="000000" w:themeColor="text1"/>
          <w:sz w:val="24"/>
          <w:szCs w:val="24"/>
        </w:rPr>
        <w:t>practices have</w:t>
      </w:r>
      <w:r w:rsidRPr="00623059">
        <w:rPr>
          <w:rFonts w:ascii="Baskerville" w:hAnsi="Baskerville"/>
          <w:color w:val="000000" w:themeColor="text1"/>
          <w:sz w:val="24"/>
          <w:szCs w:val="24"/>
        </w:rPr>
        <w:t xml:space="preserve"> been identified as</w:t>
      </w:r>
      <w:r w:rsidR="00812A2B">
        <w:rPr>
          <w:rFonts w:ascii="Baskerville" w:hAnsi="Baskerville"/>
          <w:color w:val="000000" w:themeColor="text1"/>
          <w:sz w:val="24"/>
          <w:szCs w:val="24"/>
        </w:rPr>
        <w:t xml:space="preserve"> a </w:t>
      </w:r>
      <w:r w:rsidRPr="00623059">
        <w:rPr>
          <w:rFonts w:ascii="Baskerville" w:hAnsi="Baskerville"/>
          <w:color w:val="000000" w:themeColor="text1"/>
          <w:sz w:val="24"/>
          <w:szCs w:val="24"/>
        </w:rPr>
        <w:t xml:space="preserve">clinician dis-satisfaction measure in the peri-operative neurosurgical population at our </w:t>
      </w:r>
      <w:r w:rsidR="00314196" w:rsidRPr="00623059">
        <w:rPr>
          <w:rFonts w:ascii="Baskerville" w:hAnsi="Baskerville"/>
          <w:color w:val="000000" w:themeColor="text1"/>
          <w:sz w:val="24"/>
          <w:szCs w:val="24"/>
        </w:rPr>
        <w:t>institution.</w:t>
      </w:r>
      <w:r>
        <w:rPr>
          <w:rFonts w:ascii="Baskerville" w:hAnsi="Baskerville"/>
          <w:color w:val="000000" w:themeColor="text1"/>
          <w:sz w:val="24"/>
          <w:szCs w:val="24"/>
        </w:rPr>
        <w:t xml:space="preserve"> </w:t>
      </w:r>
      <w:r w:rsidR="00875A9A">
        <w:rPr>
          <w:rFonts w:ascii="Baskerville" w:hAnsi="Baskerville"/>
          <w:color w:val="000000" w:themeColor="text1"/>
          <w:sz w:val="24"/>
          <w:szCs w:val="24"/>
        </w:rPr>
        <w:t xml:space="preserve">In </w:t>
      </w:r>
      <w:r w:rsidR="00D8474B">
        <w:rPr>
          <w:rFonts w:ascii="Baskerville" w:hAnsi="Baskerville"/>
          <w:color w:val="000000" w:themeColor="text1"/>
          <w:sz w:val="24"/>
          <w:szCs w:val="24"/>
        </w:rPr>
        <w:t xml:space="preserve">the </w:t>
      </w:r>
      <w:r w:rsidR="00875A9A">
        <w:rPr>
          <w:rFonts w:ascii="Baskerville" w:hAnsi="Baskerville"/>
          <w:color w:val="000000" w:themeColor="text1"/>
          <w:sz w:val="24"/>
          <w:szCs w:val="24"/>
        </w:rPr>
        <w:t>co</w:t>
      </w:r>
      <w:r w:rsidR="007340EA">
        <w:rPr>
          <w:rFonts w:ascii="Baskerville" w:hAnsi="Baskerville"/>
          <w:color w:val="000000" w:themeColor="text1"/>
          <w:sz w:val="24"/>
          <w:szCs w:val="24"/>
        </w:rPr>
        <w:t>lorect</w:t>
      </w:r>
      <w:r w:rsidR="00BD6A64">
        <w:rPr>
          <w:rFonts w:ascii="Baskerville" w:hAnsi="Baskerville"/>
          <w:color w:val="000000" w:themeColor="text1"/>
          <w:sz w:val="24"/>
          <w:szCs w:val="24"/>
        </w:rPr>
        <w:t>al patient population</w:t>
      </w:r>
      <w:r w:rsidR="00875A9A">
        <w:rPr>
          <w:rFonts w:ascii="Baskerville" w:hAnsi="Baskerville"/>
          <w:color w:val="000000" w:themeColor="text1"/>
          <w:sz w:val="24"/>
          <w:szCs w:val="24"/>
        </w:rPr>
        <w:t>, studies have shown an independent association of poor post-operative</w:t>
      </w:r>
      <w:r w:rsidR="00BD6A64">
        <w:rPr>
          <w:rFonts w:ascii="Baskerville" w:hAnsi="Baskerville"/>
          <w:color w:val="000000" w:themeColor="text1"/>
          <w:sz w:val="24"/>
          <w:szCs w:val="24"/>
        </w:rPr>
        <w:t xml:space="preserve"> </w:t>
      </w:r>
      <w:r w:rsidR="00875A9A">
        <w:rPr>
          <w:rFonts w:ascii="Baskerville" w:hAnsi="Baskerville"/>
          <w:color w:val="000000" w:themeColor="text1"/>
          <w:sz w:val="24"/>
          <w:szCs w:val="24"/>
        </w:rPr>
        <w:t xml:space="preserve">nutrition with lower </w:t>
      </w:r>
      <w:r w:rsidR="00314196">
        <w:rPr>
          <w:rFonts w:ascii="Baskerville" w:hAnsi="Baskerville"/>
          <w:color w:val="000000" w:themeColor="text1"/>
          <w:sz w:val="24"/>
          <w:szCs w:val="24"/>
        </w:rPr>
        <w:t>five-year</w:t>
      </w:r>
      <w:r w:rsidR="00875A9A">
        <w:rPr>
          <w:rFonts w:ascii="Baskerville" w:hAnsi="Baskerville"/>
          <w:color w:val="000000" w:themeColor="text1"/>
          <w:sz w:val="24"/>
          <w:szCs w:val="24"/>
        </w:rPr>
        <w:t xml:space="preserve"> survival</w:t>
      </w:r>
      <w:r w:rsidR="00ED2E96">
        <w:rPr>
          <w:rFonts w:ascii="Baskerville" w:hAnsi="Baskerville"/>
          <w:color w:val="000000" w:themeColor="text1"/>
          <w:sz w:val="24"/>
          <w:szCs w:val="24"/>
        </w:rPr>
        <w:t>.</w:t>
      </w:r>
    </w:p>
    <w:p w14:paraId="1B3DE5D3" w14:textId="6E988363" w:rsidR="00D8474B" w:rsidRDefault="00217AF0" w:rsidP="00BE46CB">
      <w:pPr>
        <w:pStyle w:val="ListBullet"/>
        <w:numPr>
          <w:ilvl w:val="0"/>
          <w:numId w:val="0"/>
        </w:numPr>
        <w:spacing w:line="276" w:lineRule="auto"/>
        <w:rPr>
          <w:rFonts w:ascii="Baskerville" w:hAnsi="Baskerville"/>
          <w:color w:val="000000" w:themeColor="text1"/>
          <w:sz w:val="24"/>
          <w:szCs w:val="24"/>
        </w:rPr>
      </w:pPr>
      <w:r>
        <w:rPr>
          <w:rFonts w:ascii="Baskerville" w:hAnsi="Baskerville"/>
          <w:color w:val="000000" w:themeColor="text1"/>
          <w:sz w:val="24"/>
          <w:szCs w:val="24"/>
        </w:rPr>
        <w:t xml:space="preserve">There can often be </w:t>
      </w:r>
      <w:r w:rsidR="00314196">
        <w:rPr>
          <w:rFonts w:ascii="Baskerville" w:hAnsi="Baskerville"/>
          <w:color w:val="000000" w:themeColor="text1"/>
          <w:sz w:val="24"/>
          <w:szCs w:val="24"/>
        </w:rPr>
        <w:t>difficulties</w:t>
      </w:r>
      <w:r>
        <w:rPr>
          <w:rFonts w:ascii="Baskerville" w:hAnsi="Baskerville"/>
          <w:color w:val="000000" w:themeColor="text1"/>
          <w:sz w:val="24"/>
          <w:szCs w:val="24"/>
        </w:rPr>
        <w:t xml:space="preserve"> in the assessment of suitability of patients for instituting the post procedural feeding in neurosurgical patients. In this multi-stage </w:t>
      </w:r>
      <w:r w:rsidR="001B4A96">
        <w:rPr>
          <w:rFonts w:ascii="Baskerville" w:hAnsi="Baskerville"/>
          <w:color w:val="000000" w:themeColor="text1"/>
          <w:sz w:val="24"/>
          <w:szCs w:val="24"/>
        </w:rPr>
        <w:t>p</w:t>
      </w:r>
      <w:r>
        <w:rPr>
          <w:rFonts w:ascii="Baskerville" w:hAnsi="Baskerville"/>
          <w:color w:val="000000" w:themeColor="text1"/>
          <w:sz w:val="24"/>
          <w:szCs w:val="24"/>
        </w:rPr>
        <w:t>roject, we aim to address the post</w:t>
      </w:r>
      <w:r w:rsidRPr="00623059">
        <w:rPr>
          <w:rFonts w:ascii="Baskerville" w:hAnsi="Baskerville"/>
          <w:color w:val="000000" w:themeColor="text1"/>
          <w:sz w:val="24"/>
          <w:szCs w:val="24"/>
        </w:rPr>
        <w:t>-operative fasting through an implementation of  post-op evidence based nutritional protocols as guided by the I-FEED score</w:t>
      </w:r>
      <w:r>
        <w:rPr>
          <w:rFonts w:ascii="Baskerville" w:hAnsi="Baskerville"/>
          <w:color w:val="000000" w:themeColor="text1"/>
          <w:sz w:val="24"/>
          <w:szCs w:val="24"/>
        </w:rPr>
        <w:t xml:space="preserve"> in the neurosurgical patients having</w:t>
      </w:r>
      <w:r w:rsidR="009878C3">
        <w:rPr>
          <w:rFonts w:ascii="Baskerville" w:hAnsi="Baskerville"/>
          <w:color w:val="000000" w:themeColor="text1"/>
          <w:sz w:val="24"/>
          <w:szCs w:val="24"/>
        </w:rPr>
        <w:t xml:space="preserve"> </w:t>
      </w:r>
      <w:r>
        <w:rPr>
          <w:rFonts w:ascii="Baskerville" w:hAnsi="Baskerville"/>
          <w:color w:val="000000" w:themeColor="text1"/>
          <w:sz w:val="24"/>
          <w:szCs w:val="24"/>
        </w:rPr>
        <w:t xml:space="preserve">spinal surgery. </w:t>
      </w:r>
    </w:p>
    <w:p w14:paraId="3961C809" w14:textId="36445FE3" w:rsidR="00D8474B" w:rsidRDefault="00D8474B" w:rsidP="00BE46CB">
      <w:pPr>
        <w:pStyle w:val="ListBullet"/>
        <w:numPr>
          <w:ilvl w:val="0"/>
          <w:numId w:val="0"/>
        </w:numPr>
        <w:spacing w:line="276" w:lineRule="auto"/>
        <w:rPr>
          <w:rFonts w:ascii="Baskerville" w:hAnsi="Baskerville"/>
          <w:color w:val="000000" w:themeColor="text1"/>
          <w:sz w:val="24"/>
          <w:szCs w:val="24"/>
        </w:rPr>
      </w:pPr>
      <w:r>
        <w:rPr>
          <w:rFonts w:ascii="Baskerville" w:hAnsi="Baskerville"/>
          <w:color w:val="000000" w:themeColor="text1"/>
          <w:sz w:val="24"/>
          <w:szCs w:val="24"/>
        </w:rPr>
        <w:t xml:space="preserve">Through the qualitative aspect of the study, we plan to </w:t>
      </w:r>
      <w:r w:rsidR="00314196">
        <w:rPr>
          <w:rFonts w:ascii="Baskerville" w:hAnsi="Baskerville"/>
          <w:color w:val="000000" w:themeColor="text1"/>
          <w:sz w:val="24"/>
          <w:szCs w:val="24"/>
        </w:rPr>
        <w:t>survey</w:t>
      </w:r>
      <w:r>
        <w:rPr>
          <w:rFonts w:ascii="Baskerville" w:hAnsi="Baskerville"/>
          <w:color w:val="000000" w:themeColor="text1"/>
          <w:sz w:val="24"/>
          <w:szCs w:val="24"/>
        </w:rPr>
        <w:t xml:space="preserve"> the attitudes of our Nursing Cohort. </w:t>
      </w:r>
      <w:r w:rsidR="00314196">
        <w:rPr>
          <w:rFonts w:ascii="Baskerville" w:hAnsi="Baskerville"/>
          <w:color w:val="000000" w:themeColor="text1"/>
          <w:sz w:val="24"/>
          <w:szCs w:val="24"/>
        </w:rPr>
        <w:t>In addition, we plan to survey the attitudes of Neurosurgeons and Anaesthetists towards post-operative feeding and nutrition.</w:t>
      </w:r>
    </w:p>
    <w:p w14:paraId="76D1730B" w14:textId="3B72E3E5" w:rsidR="006E1BBC" w:rsidRDefault="006E1BBC" w:rsidP="006E1BBC">
      <w:pPr>
        <w:pStyle w:val="ListBullet"/>
        <w:numPr>
          <w:ilvl w:val="0"/>
          <w:numId w:val="0"/>
        </w:numPr>
        <w:spacing w:line="276" w:lineRule="auto"/>
        <w:rPr>
          <w:rFonts w:ascii="Baskerville" w:hAnsi="Baskerville"/>
          <w:color w:val="000000" w:themeColor="text1"/>
          <w:sz w:val="24"/>
          <w:szCs w:val="24"/>
        </w:rPr>
      </w:pPr>
      <w:r>
        <w:rPr>
          <w:rFonts w:ascii="Baskerville" w:hAnsi="Baskerville"/>
          <w:color w:val="000000" w:themeColor="text1"/>
          <w:sz w:val="24"/>
          <w:szCs w:val="24"/>
        </w:rPr>
        <w:t xml:space="preserve">The quantitative aspect of the study is structured as a prospective </w:t>
      </w:r>
      <w:r w:rsidR="00314196">
        <w:rPr>
          <w:rFonts w:ascii="Baskerville" w:hAnsi="Baskerville"/>
          <w:color w:val="000000" w:themeColor="text1"/>
          <w:sz w:val="24"/>
          <w:szCs w:val="24"/>
        </w:rPr>
        <w:t>cohort</w:t>
      </w:r>
      <w:r>
        <w:rPr>
          <w:rFonts w:ascii="Baskerville" w:hAnsi="Baskerville"/>
          <w:color w:val="000000" w:themeColor="text1"/>
          <w:sz w:val="24"/>
          <w:szCs w:val="24"/>
        </w:rPr>
        <w:t xml:space="preserve"> study. The first cohort will receive the current standard of care with regards to post-operativ</w:t>
      </w:r>
      <w:r w:rsidR="00D747BE">
        <w:rPr>
          <w:rFonts w:ascii="Baskerville" w:hAnsi="Baskerville"/>
          <w:color w:val="000000" w:themeColor="text1"/>
          <w:sz w:val="24"/>
          <w:szCs w:val="24"/>
        </w:rPr>
        <w:t>e</w:t>
      </w:r>
      <w:r>
        <w:rPr>
          <w:rFonts w:ascii="Baskerville" w:hAnsi="Baskerville"/>
          <w:color w:val="000000" w:themeColor="text1"/>
          <w:sz w:val="24"/>
          <w:szCs w:val="24"/>
        </w:rPr>
        <w:t xml:space="preserve"> nutrition. The second cohort will receive the newly implemented standard of care using the I-FEED score as a measure of post-operative gastro-intestinal function. I-FEED score wil</w:t>
      </w:r>
      <w:r w:rsidR="00D747BE">
        <w:rPr>
          <w:rFonts w:ascii="Baskerville" w:hAnsi="Baskerville"/>
          <w:color w:val="000000" w:themeColor="text1"/>
          <w:sz w:val="24"/>
          <w:szCs w:val="24"/>
        </w:rPr>
        <w:t>l</w:t>
      </w:r>
      <w:r>
        <w:rPr>
          <w:rFonts w:ascii="Baskerville" w:hAnsi="Baskerville"/>
          <w:color w:val="000000" w:themeColor="text1"/>
          <w:sz w:val="24"/>
          <w:szCs w:val="24"/>
        </w:rPr>
        <w:t xml:space="preserve"> therefore guide the po</w:t>
      </w:r>
      <w:r w:rsidR="00D747BE">
        <w:rPr>
          <w:rFonts w:ascii="Baskerville" w:hAnsi="Baskerville"/>
          <w:color w:val="000000" w:themeColor="text1"/>
          <w:sz w:val="24"/>
          <w:szCs w:val="24"/>
        </w:rPr>
        <w:t>st-operative fasting period and</w:t>
      </w:r>
      <w:r>
        <w:rPr>
          <w:rFonts w:ascii="Baskerville" w:hAnsi="Baskerville"/>
          <w:color w:val="000000" w:themeColor="text1"/>
          <w:sz w:val="24"/>
          <w:szCs w:val="24"/>
        </w:rPr>
        <w:t xml:space="preserve"> time to nutrition.</w:t>
      </w:r>
    </w:p>
    <w:p w14:paraId="5C3752AC" w14:textId="77777777" w:rsidR="006E1BBC" w:rsidRPr="00623059" w:rsidRDefault="006E1BBC" w:rsidP="006E1BBC">
      <w:pPr>
        <w:pStyle w:val="ListBullet"/>
        <w:numPr>
          <w:ilvl w:val="0"/>
          <w:numId w:val="0"/>
        </w:numPr>
        <w:spacing w:line="276" w:lineRule="auto"/>
        <w:rPr>
          <w:rFonts w:ascii="Baskerville" w:hAnsi="Baskerville"/>
          <w:color w:val="000000" w:themeColor="text1"/>
          <w:sz w:val="24"/>
          <w:szCs w:val="24"/>
        </w:rPr>
      </w:pPr>
      <w:r w:rsidRPr="00623059">
        <w:rPr>
          <w:rFonts w:ascii="Baskerville" w:hAnsi="Baskerville"/>
          <w:color w:val="000000" w:themeColor="text1"/>
          <w:sz w:val="24"/>
          <w:szCs w:val="24"/>
        </w:rPr>
        <w:t>I-FEED score is an increasingly used measure of the gastrointestinal system function used to guide nutritional and clinical support in peri-operative gastrointestinal patient care. It is a measurement tool, which is gaining construct validity due to its applicability.</w:t>
      </w:r>
    </w:p>
    <w:p w14:paraId="516B7D0E" w14:textId="77777777" w:rsidR="006E1BBC" w:rsidRDefault="006E1BBC" w:rsidP="006E1BBC">
      <w:pPr>
        <w:pStyle w:val="ListBullet"/>
        <w:numPr>
          <w:ilvl w:val="0"/>
          <w:numId w:val="0"/>
        </w:numPr>
        <w:spacing w:line="276" w:lineRule="auto"/>
        <w:rPr>
          <w:rFonts w:ascii="Baskerville" w:hAnsi="Baskerville"/>
          <w:color w:val="000000" w:themeColor="text1"/>
          <w:sz w:val="24"/>
          <w:szCs w:val="24"/>
        </w:rPr>
      </w:pPr>
      <w:r>
        <w:rPr>
          <w:rFonts w:ascii="Baskerville" w:hAnsi="Baskerville"/>
          <w:color w:val="000000" w:themeColor="text1"/>
          <w:sz w:val="24"/>
          <w:szCs w:val="24"/>
        </w:rPr>
        <w:t>W</w:t>
      </w:r>
      <w:r w:rsidRPr="00623059">
        <w:rPr>
          <w:rFonts w:ascii="Baskerville" w:hAnsi="Baskerville"/>
          <w:color w:val="000000" w:themeColor="text1"/>
          <w:sz w:val="24"/>
          <w:szCs w:val="24"/>
        </w:rPr>
        <w:t>e aim to address the prolonged the peri-operative fasting through a</w:t>
      </w:r>
      <w:r w:rsidRPr="00623059">
        <w:rPr>
          <w:rFonts w:ascii="Baskerville" w:hAnsi="Baskerville"/>
          <w:color w:val="auto"/>
          <w:sz w:val="24"/>
          <w:szCs w:val="24"/>
        </w:rPr>
        <w:t xml:space="preserve"> post-operative nutritional program as guided by the I-FEED score, whilst using a modified protocol suitable for neurosurgical </w:t>
      </w:r>
      <w:r>
        <w:rPr>
          <w:rFonts w:ascii="Baskerville" w:hAnsi="Baskerville"/>
          <w:color w:val="auto"/>
          <w:sz w:val="24"/>
          <w:szCs w:val="24"/>
        </w:rPr>
        <w:t xml:space="preserve">spinal </w:t>
      </w:r>
      <w:r w:rsidRPr="00623059">
        <w:rPr>
          <w:rFonts w:ascii="Baskerville" w:hAnsi="Baskerville"/>
          <w:color w:val="auto"/>
          <w:sz w:val="24"/>
          <w:szCs w:val="24"/>
        </w:rPr>
        <w:t>patients.</w:t>
      </w:r>
    </w:p>
    <w:p w14:paraId="23A9637F" w14:textId="77777777" w:rsidR="006E1BBC" w:rsidRPr="00623059" w:rsidRDefault="006E1BBC" w:rsidP="006E1BBC">
      <w:pPr>
        <w:pStyle w:val="ListBullet"/>
        <w:numPr>
          <w:ilvl w:val="0"/>
          <w:numId w:val="0"/>
        </w:numPr>
        <w:spacing w:line="276" w:lineRule="auto"/>
      </w:pPr>
      <w:r>
        <w:rPr>
          <w:rFonts w:ascii="Baskerville" w:hAnsi="Baskerville"/>
          <w:color w:val="000000" w:themeColor="text1"/>
          <w:sz w:val="24"/>
          <w:szCs w:val="24"/>
        </w:rPr>
        <w:t xml:space="preserve">We plan to measure the practice improvement outcome, by comparing the period of time fasted after the institution of the protocol, with the current post-operative fasting times. In addition, we plan to measure a number of anaesthetic and surgical clinical outcomes as well as selected Patient Reported Outcome Measures (PROM). </w:t>
      </w:r>
      <w:r w:rsidRPr="00623059">
        <w:rPr>
          <w:rFonts w:ascii="Baskerville" w:hAnsi="Baskerville"/>
          <w:color w:val="000000" w:themeColor="text1"/>
          <w:sz w:val="24"/>
          <w:szCs w:val="24"/>
        </w:rPr>
        <w:t>Patient Rep</w:t>
      </w:r>
      <w:r>
        <w:rPr>
          <w:rFonts w:ascii="Baskerville" w:hAnsi="Baskerville"/>
          <w:color w:val="000000" w:themeColor="text1"/>
          <w:sz w:val="24"/>
          <w:szCs w:val="24"/>
        </w:rPr>
        <w:t>orted Outcome Measures</w:t>
      </w:r>
      <w:r w:rsidRPr="00623059">
        <w:rPr>
          <w:rFonts w:ascii="Baskerville" w:hAnsi="Baskerville"/>
          <w:color w:val="000000" w:themeColor="text1"/>
          <w:sz w:val="24"/>
          <w:szCs w:val="24"/>
        </w:rPr>
        <w:t xml:space="preserve"> (PRO</w:t>
      </w:r>
      <w:r>
        <w:rPr>
          <w:rFonts w:ascii="Baskerville" w:hAnsi="Baskerville"/>
          <w:color w:val="000000" w:themeColor="text1"/>
          <w:sz w:val="24"/>
          <w:szCs w:val="24"/>
        </w:rPr>
        <w:t>M</w:t>
      </w:r>
      <w:r w:rsidRPr="00623059">
        <w:rPr>
          <w:rFonts w:ascii="Baskerville" w:hAnsi="Baskerville"/>
          <w:color w:val="000000" w:themeColor="text1"/>
          <w:sz w:val="24"/>
          <w:szCs w:val="24"/>
        </w:rPr>
        <w:t xml:space="preserve">) </w:t>
      </w:r>
      <w:r>
        <w:rPr>
          <w:rFonts w:ascii="Baskerville" w:hAnsi="Baskerville"/>
          <w:color w:val="000000" w:themeColor="text1"/>
          <w:sz w:val="24"/>
          <w:szCs w:val="24"/>
        </w:rPr>
        <w:t xml:space="preserve">of health status are elicited </w:t>
      </w:r>
      <w:r w:rsidRPr="00623059">
        <w:rPr>
          <w:rFonts w:ascii="Baskerville" w:hAnsi="Baskerville"/>
          <w:color w:val="000000" w:themeColor="text1"/>
          <w:sz w:val="24"/>
          <w:szCs w:val="24"/>
        </w:rPr>
        <w:t>directly from the patient. PRO</w:t>
      </w:r>
      <w:r>
        <w:rPr>
          <w:rFonts w:ascii="Baskerville" w:hAnsi="Baskerville"/>
          <w:color w:val="000000" w:themeColor="text1"/>
          <w:sz w:val="24"/>
          <w:szCs w:val="24"/>
        </w:rPr>
        <w:t>M</w:t>
      </w:r>
      <w:r w:rsidRPr="00623059">
        <w:rPr>
          <w:rFonts w:ascii="Baskerville" w:hAnsi="Baskerville"/>
          <w:color w:val="000000" w:themeColor="text1"/>
          <w:sz w:val="24"/>
          <w:szCs w:val="24"/>
        </w:rPr>
        <w:t>’s are increasingly gaining recognition as valid and reliable measures of patient experience used to guide the quality improvement in enhanced recovery programs.</w:t>
      </w:r>
    </w:p>
    <w:p w14:paraId="55A10568" w14:textId="77777777" w:rsidR="00F149F8" w:rsidRDefault="00F149F8" w:rsidP="00A51AE6">
      <w:pPr>
        <w:rPr>
          <w:rFonts w:ascii="Baskerville" w:hAnsi="Baskerville"/>
          <w:i/>
          <w:sz w:val="24"/>
          <w:szCs w:val="24"/>
        </w:rPr>
      </w:pPr>
    </w:p>
    <w:p w14:paraId="4BA44E1F" w14:textId="68C05E0D" w:rsidR="00C508F2" w:rsidRPr="00623059" w:rsidRDefault="00A32D7B" w:rsidP="00C508F2">
      <w:pPr>
        <w:rPr>
          <w:rFonts w:ascii="Baskerville" w:hAnsi="Baskerville"/>
          <w:sz w:val="24"/>
          <w:szCs w:val="24"/>
        </w:rPr>
      </w:pPr>
      <w:r>
        <w:rPr>
          <w:rFonts w:ascii="Baskerville" w:hAnsi="Baskerville"/>
          <w:sz w:val="24"/>
          <w:szCs w:val="24"/>
        </w:rPr>
        <w:t>Anticipated benefits of this project include</w:t>
      </w:r>
      <w:r w:rsidR="00C508F2" w:rsidRPr="00623059">
        <w:rPr>
          <w:rFonts w:ascii="Baskerville" w:hAnsi="Baskerville"/>
          <w:sz w:val="24"/>
          <w:szCs w:val="24"/>
        </w:rPr>
        <w:t>:</w:t>
      </w:r>
    </w:p>
    <w:p w14:paraId="7955E535" w14:textId="77777777" w:rsidR="00C508F2" w:rsidRPr="00623059" w:rsidRDefault="00C508F2" w:rsidP="00C508F2">
      <w:pPr>
        <w:rPr>
          <w:rFonts w:ascii="Baskerville" w:hAnsi="Baskerville"/>
          <w:sz w:val="24"/>
          <w:szCs w:val="24"/>
        </w:rPr>
      </w:pPr>
    </w:p>
    <w:p w14:paraId="6F471C4F" w14:textId="525C9DF7" w:rsidR="00C508F2" w:rsidRPr="00623059" w:rsidRDefault="00C508F2" w:rsidP="00C508F2">
      <w:pPr>
        <w:rPr>
          <w:rFonts w:ascii="Baskerville" w:hAnsi="Baskerville"/>
          <w:sz w:val="24"/>
          <w:szCs w:val="24"/>
        </w:rPr>
      </w:pPr>
      <w:r>
        <w:rPr>
          <w:rFonts w:ascii="Baskerville" w:hAnsi="Baskerville"/>
          <w:sz w:val="24"/>
          <w:szCs w:val="24"/>
        </w:rPr>
        <w:t>1. Improve the nutritional post-operative management of patients having major spinal</w:t>
      </w:r>
      <w:r w:rsidR="00D747BE">
        <w:rPr>
          <w:rFonts w:ascii="Baskerville" w:hAnsi="Baskerville"/>
          <w:sz w:val="24"/>
          <w:szCs w:val="24"/>
        </w:rPr>
        <w:t xml:space="preserve"> at St Vincent’</w:t>
      </w:r>
      <w:r>
        <w:rPr>
          <w:rFonts w:ascii="Baskerville" w:hAnsi="Baskerville"/>
          <w:sz w:val="24"/>
          <w:szCs w:val="24"/>
        </w:rPr>
        <w:t>s Private Hospital Melbourne</w:t>
      </w:r>
      <w:r w:rsidRPr="00623059">
        <w:rPr>
          <w:rFonts w:ascii="Baskerville" w:hAnsi="Baskerville"/>
          <w:sz w:val="24"/>
          <w:szCs w:val="24"/>
        </w:rPr>
        <w:t>.</w:t>
      </w:r>
    </w:p>
    <w:p w14:paraId="1615FEDC" w14:textId="77777777" w:rsidR="00C508F2" w:rsidRPr="00623059" w:rsidRDefault="00C508F2" w:rsidP="00C508F2">
      <w:pPr>
        <w:rPr>
          <w:rFonts w:ascii="Baskerville" w:hAnsi="Baskerville"/>
          <w:sz w:val="24"/>
          <w:szCs w:val="24"/>
        </w:rPr>
      </w:pPr>
    </w:p>
    <w:p w14:paraId="64DEF0A5" w14:textId="77777777" w:rsidR="00C508F2" w:rsidRDefault="00C508F2" w:rsidP="00C508F2">
      <w:pPr>
        <w:rPr>
          <w:rFonts w:ascii="Baskerville" w:hAnsi="Baskerville"/>
          <w:sz w:val="24"/>
          <w:szCs w:val="24"/>
        </w:rPr>
      </w:pPr>
      <w:r w:rsidRPr="00623059">
        <w:rPr>
          <w:rFonts w:ascii="Baskerville" w:hAnsi="Baskerville"/>
          <w:sz w:val="24"/>
          <w:szCs w:val="24"/>
        </w:rPr>
        <w:t xml:space="preserve">2. Increase awareness among the </w:t>
      </w:r>
      <w:r>
        <w:rPr>
          <w:rFonts w:ascii="Baskerville" w:hAnsi="Baskerville"/>
          <w:sz w:val="24"/>
          <w:szCs w:val="24"/>
        </w:rPr>
        <w:t>nursing staff of more optimal post-operative nutritional management in neurosurgical patients.</w:t>
      </w:r>
    </w:p>
    <w:p w14:paraId="57C2E905" w14:textId="77777777" w:rsidR="00C508F2" w:rsidRPr="00623059" w:rsidRDefault="00C508F2" w:rsidP="00C508F2">
      <w:pPr>
        <w:rPr>
          <w:rFonts w:ascii="Baskerville" w:hAnsi="Baskerville"/>
          <w:sz w:val="24"/>
          <w:szCs w:val="24"/>
        </w:rPr>
      </w:pPr>
    </w:p>
    <w:p w14:paraId="6B72410D" w14:textId="77777777" w:rsidR="00C508F2" w:rsidRDefault="00C508F2" w:rsidP="00C508F2">
      <w:pPr>
        <w:rPr>
          <w:rFonts w:ascii="Baskerville" w:hAnsi="Baskerville"/>
          <w:sz w:val="24"/>
          <w:szCs w:val="24"/>
        </w:rPr>
      </w:pPr>
      <w:r w:rsidRPr="00623059">
        <w:rPr>
          <w:rFonts w:ascii="Baskerville" w:hAnsi="Baskerville"/>
          <w:sz w:val="24"/>
          <w:szCs w:val="24"/>
        </w:rPr>
        <w:t xml:space="preserve">3. </w:t>
      </w:r>
      <w:r>
        <w:rPr>
          <w:rFonts w:ascii="Baskerville" w:hAnsi="Baskerville"/>
          <w:sz w:val="24"/>
          <w:szCs w:val="24"/>
        </w:rPr>
        <w:t>Introduce a more objective measure of post-operative gastrointestinal function in neurosurgical patients having spinal surgery.</w:t>
      </w:r>
    </w:p>
    <w:p w14:paraId="19368091" w14:textId="77777777" w:rsidR="00C508F2" w:rsidRDefault="00C508F2" w:rsidP="00C508F2">
      <w:pPr>
        <w:rPr>
          <w:rFonts w:ascii="Baskerville" w:hAnsi="Baskerville"/>
          <w:sz w:val="24"/>
          <w:szCs w:val="24"/>
        </w:rPr>
      </w:pPr>
    </w:p>
    <w:p w14:paraId="5AEF036E" w14:textId="5ABE5992" w:rsidR="00C508F2" w:rsidRPr="00623059" w:rsidRDefault="00C508F2" w:rsidP="00C508F2">
      <w:pPr>
        <w:rPr>
          <w:rFonts w:ascii="Baskerville" w:hAnsi="Baskerville"/>
          <w:sz w:val="24"/>
          <w:szCs w:val="24"/>
        </w:rPr>
      </w:pPr>
      <w:r>
        <w:rPr>
          <w:rFonts w:ascii="Baskerville" w:hAnsi="Baskerville"/>
          <w:sz w:val="24"/>
          <w:szCs w:val="24"/>
        </w:rPr>
        <w:t xml:space="preserve">4. Allow a model of accelerated </w:t>
      </w:r>
      <w:r w:rsidR="00314196">
        <w:rPr>
          <w:rFonts w:ascii="Baskerville" w:hAnsi="Baskerville"/>
          <w:sz w:val="24"/>
          <w:szCs w:val="24"/>
        </w:rPr>
        <w:t>post-operative</w:t>
      </w:r>
      <w:r>
        <w:rPr>
          <w:rFonts w:ascii="Baskerville" w:hAnsi="Baskerville"/>
          <w:sz w:val="24"/>
          <w:szCs w:val="24"/>
        </w:rPr>
        <w:t xml:space="preserve"> care which may be applicable to other surgical groups within St </w:t>
      </w:r>
      <w:r w:rsidR="00314196">
        <w:rPr>
          <w:rFonts w:ascii="Baskerville" w:hAnsi="Baskerville"/>
          <w:sz w:val="24"/>
          <w:szCs w:val="24"/>
        </w:rPr>
        <w:t>Vincent’s</w:t>
      </w:r>
      <w:r>
        <w:rPr>
          <w:rFonts w:ascii="Baskerville" w:hAnsi="Baskerville"/>
          <w:sz w:val="24"/>
          <w:szCs w:val="24"/>
        </w:rPr>
        <w:t xml:space="preserve"> Healthcare Australia.</w:t>
      </w:r>
    </w:p>
    <w:p w14:paraId="29091BD4" w14:textId="77777777" w:rsidR="00C508F2" w:rsidRDefault="00C508F2" w:rsidP="00A51AE6">
      <w:pPr>
        <w:rPr>
          <w:rFonts w:ascii="Baskerville" w:hAnsi="Baskerville"/>
          <w:i/>
          <w:sz w:val="24"/>
          <w:szCs w:val="24"/>
        </w:rPr>
      </w:pPr>
    </w:p>
    <w:p w14:paraId="4D0DBCEE" w14:textId="77777777" w:rsidR="00C508F2" w:rsidRDefault="00C508F2" w:rsidP="00A51AE6">
      <w:pPr>
        <w:rPr>
          <w:rFonts w:ascii="Baskerville" w:hAnsi="Baskerville"/>
          <w:i/>
          <w:sz w:val="24"/>
          <w:szCs w:val="24"/>
        </w:rPr>
      </w:pPr>
    </w:p>
    <w:p w14:paraId="42967860" w14:textId="77777777" w:rsidR="00415B8F" w:rsidRDefault="00415B8F" w:rsidP="00A51AE6">
      <w:pPr>
        <w:rPr>
          <w:rFonts w:ascii="Baskerville" w:hAnsi="Baskerville"/>
          <w:i/>
          <w:sz w:val="24"/>
          <w:szCs w:val="24"/>
        </w:rPr>
      </w:pPr>
    </w:p>
    <w:p w14:paraId="2194C13C" w14:textId="77777777" w:rsidR="00415B8F" w:rsidRDefault="00415B8F" w:rsidP="00A51AE6">
      <w:pPr>
        <w:rPr>
          <w:rFonts w:ascii="Baskerville" w:hAnsi="Baskerville"/>
          <w:i/>
          <w:sz w:val="24"/>
          <w:szCs w:val="24"/>
        </w:rPr>
      </w:pPr>
    </w:p>
    <w:p w14:paraId="62C5E3C6" w14:textId="77777777" w:rsidR="00415B8F" w:rsidRDefault="00415B8F" w:rsidP="00A51AE6">
      <w:pPr>
        <w:rPr>
          <w:rFonts w:ascii="Baskerville" w:hAnsi="Baskerville"/>
          <w:i/>
          <w:sz w:val="24"/>
          <w:szCs w:val="24"/>
        </w:rPr>
      </w:pPr>
    </w:p>
    <w:p w14:paraId="5CC01FFC" w14:textId="77777777" w:rsidR="00415B8F" w:rsidRDefault="00415B8F" w:rsidP="00A51AE6">
      <w:pPr>
        <w:rPr>
          <w:rFonts w:ascii="Baskerville" w:hAnsi="Baskerville"/>
          <w:i/>
          <w:sz w:val="24"/>
          <w:szCs w:val="24"/>
        </w:rPr>
      </w:pPr>
    </w:p>
    <w:p w14:paraId="5197E674" w14:textId="77777777" w:rsidR="00415B8F" w:rsidRDefault="00415B8F" w:rsidP="00A51AE6">
      <w:pPr>
        <w:rPr>
          <w:rFonts w:ascii="Baskerville" w:hAnsi="Baskerville"/>
          <w:i/>
          <w:sz w:val="24"/>
          <w:szCs w:val="24"/>
        </w:rPr>
      </w:pPr>
    </w:p>
    <w:p w14:paraId="4B70DD29" w14:textId="77777777" w:rsidR="00415B8F" w:rsidRDefault="00415B8F" w:rsidP="00A51AE6">
      <w:pPr>
        <w:rPr>
          <w:rFonts w:ascii="Baskerville" w:hAnsi="Baskerville"/>
          <w:i/>
          <w:sz w:val="24"/>
          <w:szCs w:val="24"/>
        </w:rPr>
      </w:pPr>
    </w:p>
    <w:p w14:paraId="43E152C0" w14:textId="77777777" w:rsidR="00415B8F" w:rsidRDefault="00415B8F" w:rsidP="00A51AE6">
      <w:pPr>
        <w:rPr>
          <w:rFonts w:ascii="Baskerville" w:hAnsi="Baskerville"/>
          <w:i/>
          <w:sz w:val="24"/>
          <w:szCs w:val="24"/>
        </w:rPr>
      </w:pPr>
    </w:p>
    <w:p w14:paraId="363055F5" w14:textId="77777777" w:rsidR="00415B8F" w:rsidRDefault="00415B8F" w:rsidP="00A51AE6">
      <w:pPr>
        <w:rPr>
          <w:rFonts w:ascii="Baskerville" w:hAnsi="Baskerville"/>
          <w:i/>
          <w:sz w:val="24"/>
          <w:szCs w:val="24"/>
        </w:rPr>
      </w:pPr>
    </w:p>
    <w:p w14:paraId="775E7968" w14:textId="77777777" w:rsidR="00415B8F" w:rsidRDefault="00415B8F" w:rsidP="00A51AE6">
      <w:pPr>
        <w:rPr>
          <w:rFonts w:ascii="Baskerville" w:hAnsi="Baskerville"/>
          <w:i/>
          <w:sz w:val="24"/>
          <w:szCs w:val="24"/>
        </w:rPr>
      </w:pPr>
    </w:p>
    <w:p w14:paraId="7E649013" w14:textId="77777777" w:rsidR="00415B8F" w:rsidRDefault="00415B8F" w:rsidP="00A51AE6">
      <w:pPr>
        <w:rPr>
          <w:rFonts w:ascii="Baskerville" w:hAnsi="Baskerville"/>
          <w:i/>
          <w:sz w:val="24"/>
          <w:szCs w:val="24"/>
        </w:rPr>
      </w:pPr>
    </w:p>
    <w:p w14:paraId="72F82E7F" w14:textId="77777777" w:rsidR="00415B8F" w:rsidRDefault="00415B8F" w:rsidP="00A51AE6">
      <w:pPr>
        <w:rPr>
          <w:rFonts w:ascii="Baskerville" w:hAnsi="Baskerville"/>
          <w:i/>
          <w:sz w:val="24"/>
          <w:szCs w:val="24"/>
        </w:rPr>
      </w:pPr>
    </w:p>
    <w:p w14:paraId="361CB93F" w14:textId="77777777" w:rsidR="00415B8F" w:rsidRDefault="00415B8F" w:rsidP="00A51AE6">
      <w:pPr>
        <w:rPr>
          <w:rFonts w:ascii="Baskerville" w:hAnsi="Baskerville"/>
          <w:i/>
          <w:sz w:val="24"/>
          <w:szCs w:val="24"/>
        </w:rPr>
      </w:pPr>
    </w:p>
    <w:p w14:paraId="06FB6A26" w14:textId="77777777" w:rsidR="00415B8F" w:rsidRDefault="00415B8F" w:rsidP="00A51AE6">
      <w:pPr>
        <w:rPr>
          <w:rFonts w:ascii="Baskerville" w:hAnsi="Baskerville"/>
          <w:i/>
          <w:sz w:val="24"/>
          <w:szCs w:val="24"/>
        </w:rPr>
      </w:pPr>
    </w:p>
    <w:p w14:paraId="7623F97C" w14:textId="77777777" w:rsidR="00415B8F" w:rsidRDefault="00415B8F" w:rsidP="00A51AE6">
      <w:pPr>
        <w:rPr>
          <w:rFonts w:ascii="Baskerville" w:hAnsi="Baskerville"/>
          <w:i/>
          <w:sz w:val="24"/>
          <w:szCs w:val="24"/>
        </w:rPr>
      </w:pPr>
    </w:p>
    <w:p w14:paraId="5D270767" w14:textId="77777777" w:rsidR="00415B8F" w:rsidRDefault="00415B8F" w:rsidP="00A51AE6">
      <w:pPr>
        <w:rPr>
          <w:rFonts w:ascii="Baskerville" w:hAnsi="Baskerville"/>
          <w:i/>
          <w:sz w:val="24"/>
          <w:szCs w:val="24"/>
        </w:rPr>
      </w:pPr>
    </w:p>
    <w:p w14:paraId="3D53CFE9" w14:textId="77777777" w:rsidR="00415B8F" w:rsidRDefault="00415B8F" w:rsidP="00A51AE6">
      <w:pPr>
        <w:rPr>
          <w:rFonts w:ascii="Baskerville" w:hAnsi="Baskerville"/>
          <w:i/>
          <w:sz w:val="24"/>
          <w:szCs w:val="24"/>
        </w:rPr>
      </w:pPr>
    </w:p>
    <w:p w14:paraId="535C0126" w14:textId="77777777" w:rsidR="00415B8F" w:rsidRDefault="00415B8F" w:rsidP="00A51AE6">
      <w:pPr>
        <w:rPr>
          <w:rFonts w:ascii="Baskerville" w:hAnsi="Baskerville"/>
          <w:i/>
          <w:sz w:val="24"/>
          <w:szCs w:val="24"/>
        </w:rPr>
      </w:pPr>
    </w:p>
    <w:p w14:paraId="0BA4F10A" w14:textId="77777777" w:rsidR="00415B8F" w:rsidRDefault="00415B8F" w:rsidP="00A51AE6">
      <w:pPr>
        <w:rPr>
          <w:rFonts w:ascii="Baskerville" w:hAnsi="Baskerville"/>
          <w:i/>
          <w:sz w:val="24"/>
          <w:szCs w:val="24"/>
        </w:rPr>
      </w:pPr>
    </w:p>
    <w:p w14:paraId="51BFC521" w14:textId="77777777" w:rsidR="00415B8F" w:rsidRDefault="00415B8F" w:rsidP="00A51AE6">
      <w:pPr>
        <w:rPr>
          <w:rFonts w:ascii="Baskerville" w:hAnsi="Baskerville"/>
          <w:i/>
          <w:sz w:val="24"/>
          <w:szCs w:val="24"/>
        </w:rPr>
      </w:pPr>
    </w:p>
    <w:p w14:paraId="44FA5B2E" w14:textId="77777777" w:rsidR="00415B8F" w:rsidRDefault="00415B8F" w:rsidP="00A51AE6">
      <w:pPr>
        <w:rPr>
          <w:rFonts w:ascii="Baskerville" w:hAnsi="Baskerville"/>
          <w:i/>
          <w:sz w:val="24"/>
          <w:szCs w:val="24"/>
        </w:rPr>
      </w:pPr>
    </w:p>
    <w:p w14:paraId="5388C588" w14:textId="77777777" w:rsidR="00415B8F" w:rsidRDefault="00415B8F" w:rsidP="00A51AE6">
      <w:pPr>
        <w:rPr>
          <w:rFonts w:ascii="Baskerville" w:hAnsi="Baskerville"/>
          <w:i/>
          <w:sz w:val="24"/>
          <w:szCs w:val="24"/>
        </w:rPr>
      </w:pPr>
    </w:p>
    <w:p w14:paraId="410ED9BC" w14:textId="77777777" w:rsidR="00415B8F" w:rsidRDefault="00415B8F" w:rsidP="00A51AE6">
      <w:pPr>
        <w:rPr>
          <w:rFonts w:ascii="Baskerville" w:hAnsi="Baskerville"/>
          <w:i/>
          <w:sz w:val="24"/>
          <w:szCs w:val="24"/>
        </w:rPr>
      </w:pPr>
    </w:p>
    <w:p w14:paraId="71C3C747" w14:textId="77777777" w:rsidR="00415B8F" w:rsidRDefault="00415B8F" w:rsidP="00A51AE6">
      <w:pPr>
        <w:rPr>
          <w:rFonts w:ascii="Baskerville" w:hAnsi="Baskerville"/>
          <w:i/>
          <w:sz w:val="24"/>
          <w:szCs w:val="24"/>
        </w:rPr>
      </w:pPr>
    </w:p>
    <w:p w14:paraId="7EC0E1A8" w14:textId="77777777" w:rsidR="00415B8F" w:rsidRDefault="00415B8F" w:rsidP="00A51AE6">
      <w:pPr>
        <w:rPr>
          <w:rFonts w:ascii="Baskerville" w:hAnsi="Baskerville"/>
          <w:i/>
          <w:sz w:val="24"/>
          <w:szCs w:val="24"/>
        </w:rPr>
      </w:pPr>
    </w:p>
    <w:p w14:paraId="489DD567" w14:textId="77777777" w:rsidR="00415B8F" w:rsidRDefault="00415B8F" w:rsidP="00A51AE6">
      <w:pPr>
        <w:rPr>
          <w:rFonts w:ascii="Baskerville" w:hAnsi="Baskerville"/>
          <w:i/>
          <w:sz w:val="24"/>
          <w:szCs w:val="24"/>
        </w:rPr>
      </w:pPr>
    </w:p>
    <w:p w14:paraId="6A10B57E" w14:textId="77777777" w:rsidR="00415B8F" w:rsidRDefault="00415B8F" w:rsidP="00A51AE6">
      <w:pPr>
        <w:rPr>
          <w:rFonts w:ascii="Baskerville" w:hAnsi="Baskerville"/>
          <w:i/>
          <w:sz w:val="24"/>
          <w:szCs w:val="24"/>
        </w:rPr>
      </w:pPr>
    </w:p>
    <w:p w14:paraId="1E0FA440" w14:textId="77777777" w:rsidR="00415B8F" w:rsidRDefault="00415B8F" w:rsidP="00A51AE6">
      <w:pPr>
        <w:rPr>
          <w:rFonts w:ascii="Baskerville" w:hAnsi="Baskerville"/>
          <w:i/>
          <w:sz w:val="24"/>
          <w:szCs w:val="24"/>
        </w:rPr>
      </w:pPr>
    </w:p>
    <w:p w14:paraId="591D004B" w14:textId="77777777" w:rsidR="00415B8F" w:rsidRDefault="00415B8F" w:rsidP="00A51AE6">
      <w:pPr>
        <w:rPr>
          <w:rFonts w:ascii="Baskerville" w:hAnsi="Baskerville"/>
          <w:i/>
          <w:sz w:val="24"/>
          <w:szCs w:val="24"/>
        </w:rPr>
      </w:pPr>
    </w:p>
    <w:p w14:paraId="48A11D4E" w14:textId="77777777" w:rsidR="00415B8F" w:rsidRDefault="00415B8F" w:rsidP="00A51AE6">
      <w:pPr>
        <w:rPr>
          <w:rFonts w:ascii="Baskerville" w:hAnsi="Baskerville"/>
          <w:i/>
          <w:sz w:val="24"/>
          <w:szCs w:val="24"/>
        </w:rPr>
      </w:pPr>
    </w:p>
    <w:p w14:paraId="67EE0DEE" w14:textId="77777777" w:rsidR="00415B8F" w:rsidRDefault="00415B8F" w:rsidP="00A51AE6">
      <w:pPr>
        <w:rPr>
          <w:rFonts w:ascii="Baskerville" w:hAnsi="Baskerville"/>
          <w:i/>
          <w:sz w:val="24"/>
          <w:szCs w:val="24"/>
        </w:rPr>
      </w:pPr>
    </w:p>
    <w:p w14:paraId="32994013" w14:textId="77777777" w:rsidR="00415B8F" w:rsidRDefault="00415B8F" w:rsidP="00A51AE6">
      <w:pPr>
        <w:rPr>
          <w:rFonts w:ascii="Baskerville" w:hAnsi="Baskerville"/>
          <w:i/>
          <w:sz w:val="24"/>
          <w:szCs w:val="24"/>
        </w:rPr>
      </w:pPr>
    </w:p>
    <w:p w14:paraId="3C3BDFDC" w14:textId="77777777" w:rsidR="00415B8F" w:rsidRDefault="00415B8F" w:rsidP="00A51AE6">
      <w:pPr>
        <w:rPr>
          <w:rFonts w:ascii="Baskerville" w:hAnsi="Baskerville"/>
          <w:i/>
          <w:sz w:val="24"/>
          <w:szCs w:val="24"/>
        </w:rPr>
      </w:pPr>
    </w:p>
    <w:p w14:paraId="6007D549" w14:textId="77777777" w:rsidR="00415B8F" w:rsidRDefault="00415B8F" w:rsidP="00A51AE6">
      <w:pPr>
        <w:rPr>
          <w:rFonts w:ascii="Baskerville" w:hAnsi="Baskerville"/>
          <w:i/>
          <w:sz w:val="24"/>
          <w:szCs w:val="24"/>
        </w:rPr>
      </w:pPr>
    </w:p>
    <w:p w14:paraId="278E2D9C" w14:textId="77777777" w:rsidR="00415B8F" w:rsidRDefault="00415B8F" w:rsidP="00A51AE6">
      <w:pPr>
        <w:rPr>
          <w:rFonts w:ascii="Baskerville" w:hAnsi="Baskerville"/>
          <w:i/>
          <w:sz w:val="24"/>
          <w:szCs w:val="24"/>
        </w:rPr>
      </w:pPr>
    </w:p>
    <w:p w14:paraId="14787638" w14:textId="77777777" w:rsidR="00415B8F" w:rsidRDefault="00415B8F" w:rsidP="00A51AE6">
      <w:pPr>
        <w:rPr>
          <w:rFonts w:ascii="Baskerville" w:hAnsi="Baskerville"/>
          <w:i/>
          <w:sz w:val="24"/>
          <w:szCs w:val="24"/>
        </w:rPr>
      </w:pPr>
    </w:p>
    <w:p w14:paraId="6C5BECD3" w14:textId="77777777" w:rsidR="00415B8F" w:rsidRDefault="00415B8F" w:rsidP="00A51AE6">
      <w:pPr>
        <w:rPr>
          <w:rFonts w:ascii="Baskerville" w:hAnsi="Baskerville"/>
          <w:i/>
          <w:sz w:val="24"/>
          <w:szCs w:val="24"/>
        </w:rPr>
      </w:pPr>
    </w:p>
    <w:p w14:paraId="1D995A7C" w14:textId="77777777" w:rsidR="00415B8F" w:rsidRDefault="00415B8F" w:rsidP="00A51AE6">
      <w:pPr>
        <w:rPr>
          <w:rFonts w:ascii="Baskerville" w:hAnsi="Baskerville"/>
          <w:i/>
          <w:sz w:val="24"/>
          <w:szCs w:val="24"/>
        </w:rPr>
      </w:pPr>
    </w:p>
    <w:p w14:paraId="1F30F607" w14:textId="77777777" w:rsidR="00415B8F" w:rsidRPr="00623059" w:rsidRDefault="00415B8F" w:rsidP="00A51AE6">
      <w:pPr>
        <w:rPr>
          <w:rFonts w:ascii="Baskerville" w:hAnsi="Baskerville"/>
          <w:i/>
          <w:sz w:val="24"/>
          <w:szCs w:val="24"/>
        </w:rPr>
      </w:pPr>
    </w:p>
    <w:p w14:paraId="346A040D" w14:textId="77777777" w:rsidR="00415B8F" w:rsidRPr="006F7986" w:rsidRDefault="00415B8F" w:rsidP="00415B8F">
      <w:pPr>
        <w:spacing w:line="276" w:lineRule="auto"/>
        <w:rPr>
          <w:rFonts w:ascii="Baskerville" w:hAnsi="Baskerville"/>
          <w:i/>
          <w:color w:val="000000" w:themeColor="text1"/>
        </w:rPr>
      </w:pPr>
      <w:r w:rsidRPr="006F7986">
        <w:rPr>
          <w:rFonts w:ascii="Baskerville" w:hAnsi="Baskerville"/>
          <w:i/>
          <w:color w:val="000000" w:themeColor="text1"/>
        </w:rPr>
        <w:lastRenderedPageBreak/>
        <w:t xml:space="preserve">Figure 1 </w:t>
      </w:r>
      <w:r w:rsidRPr="006F7986">
        <w:rPr>
          <w:rFonts w:ascii="Baskerville" w:hAnsi="Baskerville"/>
          <w:color w:val="000000" w:themeColor="text1"/>
        </w:rPr>
        <w:t>Illustrative I-FEED Scoring System</w:t>
      </w:r>
    </w:p>
    <w:p w14:paraId="622A45F4" w14:textId="77777777" w:rsidR="00415B8F" w:rsidRDefault="00415B8F" w:rsidP="00415B8F">
      <w:pPr>
        <w:spacing w:line="276" w:lineRule="auto"/>
        <w:rPr>
          <w:rFonts w:ascii="Baskerville" w:hAnsi="Baskerville"/>
          <w:i/>
          <w:color w:val="000000" w:themeColor="text1"/>
        </w:rPr>
      </w:pPr>
      <w:r w:rsidRPr="006F7986">
        <w:rPr>
          <w:rFonts w:ascii="Baskerville" w:hAnsi="Baskerville"/>
          <w:noProof/>
        </w:rPr>
        <w:drawing>
          <wp:inline distT="0" distB="0" distL="0" distR="0" wp14:anchorId="103A4E88" wp14:editId="27E36A49">
            <wp:extent cx="5266055" cy="3937000"/>
            <wp:effectExtent l="0" t="0" r="0" b="0"/>
            <wp:docPr id="4" name="Picture 4" descr="Macintosh HD:Users:analicina:Desktop:Neurosurg ERAS:Screen Shot 2018-09-17 at 10.1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alicina:Desktop:Neurosurg ERAS:Screen Shot 2018-09-17 at 10.11.5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055" cy="3937000"/>
                    </a:xfrm>
                    <a:prstGeom prst="rect">
                      <a:avLst/>
                    </a:prstGeom>
                    <a:noFill/>
                    <a:ln>
                      <a:noFill/>
                    </a:ln>
                  </pic:spPr>
                </pic:pic>
              </a:graphicData>
            </a:graphic>
          </wp:inline>
        </w:drawing>
      </w:r>
    </w:p>
    <w:p w14:paraId="0ACA9CAD" w14:textId="77777777" w:rsidR="00415B8F" w:rsidRPr="006F7986" w:rsidRDefault="00415B8F" w:rsidP="00415B8F">
      <w:pPr>
        <w:spacing w:line="276" w:lineRule="auto"/>
        <w:rPr>
          <w:rFonts w:ascii="Baskerville" w:hAnsi="Baskerville"/>
          <w:i/>
          <w:color w:val="000000" w:themeColor="text1"/>
        </w:rPr>
      </w:pPr>
    </w:p>
    <w:p w14:paraId="19E95611" w14:textId="77777777" w:rsidR="00415B8F" w:rsidRPr="006F7986" w:rsidRDefault="00415B8F" w:rsidP="00415B8F">
      <w:pPr>
        <w:spacing w:line="276" w:lineRule="auto"/>
        <w:rPr>
          <w:rFonts w:ascii="Baskerville" w:hAnsi="Baskerville"/>
          <w:color w:val="000000" w:themeColor="text1"/>
        </w:rPr>
      </w:pPr>
      <w:r w:rsidRPr="006F7986">
        <w:rPr>
          <w:rFonts w:ascii="Baskerville" w:hAnsi="Baskerville"/>
          <w:i/>
          <w:color w:val="000000" w:themeColor="text1"/>
        </w:rPr>
        <w:t xml:space="preserve">Table 1 </w:t>
      </w:r>
      <w:r w:rsidRPr="006F7986">
        <w:rPr>
          <w:rFonts w:ascii="Baskerville" w:hAnsi="Baskerville"/>
          <w:color w:val="000000" w:themeColor="text1"/>
        </w:rPr>
        <w:t>Postoperative nutritional management according to the I-FEED Score</w:t>
      </w:r>
    </w:p>
    <w:p w14:paraId="27978D03" w14:textId="77777777" w:rsidR="00415B8F" w:rsidRPr="006F7986" w:rsidRDefault="00415B8F" w:rsidP="00415B8F">
      <w:pPr>
        <w:spacing w:line="276" w:lineRule="auto"/>
        <w:rPr>
          <w:rFonts w:ascii="Baskerville" w:hAnsi="Baskerville"/>
          <w:i/>
          <w:color w:val="000000" w:themeColor="text1"/>
        </w:rPr>
      </w:pPr>
    </w:p>
    <w:tbl>
      <w:tblPr>
        <w:tblStyle w:val="TableGrid"/>
        <w:tblW w:w="0" w:type="auto"/>
        <w:tblLook w:val="04A0" w:firstRow="1" w:lastRow="0" w:firstColumn="1" w:lastColumn="0" w:noHBand="0" w:noVBand="1"/>
      </w:tblPr>
      <w:tblGrid>
        <w:gridCol w:w="3838"/>
        <w:gridCol w:w="5404"/>
      </w:tblGrid>
      <w:tr w:rsidR="00415B8F" w:rsidRPr="006F7986" w14:paraId="7F0E6193" w14:textId="77777777" w:rsidTr="00206A59">
        <w:trPr>
          <w:trHeight w:val="530"/>
        </w:trPr>
        <w:tc>
          <w:tcPr>
            <w:tcW w:w="4245" w:type="dxa"/>
            <w:tcBorders>
              <w:top w:val="single" w:sz="4" w:space="0" w:color="000000"/>
              <w:right w:val="single" w:sz="4" w:space="0" w:color="000000"/>
            </w:tcBorders>
          </w:tcPr>
          <w:p w14:paraId="7C0986D3" w14:textId="77777777" w:rsidR="00415B8F" w:rsidRPr="006F7986" w:rsidRDefault="00415B8F" w:rsidP="00206A59">
            <w:pPr>
              <w:spacing w:line="276" w:lineRule="auto"/>
              <w:rPr>
                <w:rFonts w:ascii="Baskerville" w:hAnsi="Baskerville"/>
                <w:i/>
                <w:color w:val="000000" w:themeColor="text1"/>
              </w:rPr>
            </w:pPr>
            <w:r w:rsidRPr="006F7986">
              <w:rPr>
                <w:rFonts w:ascii="Baskerville" w:hAnsi="Baskerville"/>
                <w:i/>
                <w:color w:val="000000" w:themeColor="text1"/>
              </w:rPr>
              <w:t xml:space="preserve">I-FEED score classification   </w:t>
            </w:r>
          </w:p>
        </w:tc>
        <w:tc>
          <w:tcPr>
            <w:tcW w:w="6143" w:type="dxa"/>
            <w:tcBorders>
              <w:top w:val="single" w:sz="4" w:space="0" w:color="000000"/>
              <w:left w:val="single" w:sz="4" w:space="0" w:color="000000"/>
            </w:tcBorders>
          </w:tcPr>
          <w:p w14:paraId="14864B95" w14:textId="77777777" w:rsidR="00415B8F" w:rsidRPr="006F7986" w:rsidRDefault="00415B8F" w:rsidP="00206A59">
            <w:pPr>
              <w:spacing w:line="276" w:lineRule="auto"/>
              <w:rPr>
                <w:rFonts w:ascii="Baskerville" w:hAnsi="Baskerville"/>
                <w:i/>
                <w:color w:val="000000" w:themeColor="text1"/>
              </w:rPr>
            </w:pPr>
            <w:r w:rsidRPr="006F7986">
              <w:rPr>
                <w:rFonts w:ascii="Baskerville" w:hAnsi="Baskerville"/>
                <w:i/>
                <w:color w:val="000000" w:themeColor="text1"/>
              </w:rPr>
              <w:t>Nutritional Management</w:t>
            </w:r>
          </w:p>
        </w:tc>
      </w:tr>
      <w:tr w:rsidR="00415B8F" w:rsidRPr="006F7986" w14:paraId="710000DC" w14:textId="77777777" w:rsidTr="00206A59">
        <w:tc>
          <w:tcPr>
            <w:tcW w:w="4245" w:type="dxa"/>
            <w:tcBorders>
              <w:right w:val="single" w:sz="4" w:space="0" w:color="000000"/>
            </w:tcBorders>
          </w:tcPr>
          <w:p w14:paraId="65C24B6C"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0-2 Normal Gastrointestinal Function</w:t>
            </w:r>
          </w:p>
        </w:tc>
        <w:tc>
          <w:tcPr>
            <w:tcW w:w="6143" w:type="dxa"/>
            <w:tcBorders>
              <w:left w:val="single" w:sz="4" w:space="0" w:color="000000"/>
            </w:tcBorders>
          </w:tcPr>
          <w:p w14:paraId="69D4545C" w14:textId="77777777" w:rsidR="00415B8F" w:rsidRPr="006F7986" w:rsidRDefault="00415B8F" w:rsidP="00206A59">
            <w:pPr>
              <w:spacing w:line="276" w:lineRule="auto"/>
              <w:rPr>
                <w:rFonts w:ascii="Baskerville" w:hAnsi="Baskerville" w:cs="Helvetica"/>
                <w:color w:val="000000" w:themeColor="text1"/>
              </w:rPr>
            </w:pPr>
            <w:r w:rsidRPr="006F7986">
              <w:rPr>
                <w:rFonts w:ascii="Baskerville" w:hAnsi="Baskerville" w:cs="Helvetica"/>
                <w:color w:val="000000" w:themeColor="text1"/>
              </w:rPr>
              <w:t>In recovery area offer free fluids</w:t>
            </w:r>
          </w:p>
          <w:p w14:paraId="11B53D5E" w14:textId="77777777" w:rsidR="00415B8F" w:rsidRPr="006F7986" w:rsidRDefault="00415B8F" w:rsidP="00206A59">
            <w:pPr>
              <w:spacing w:line="276" w:lineRule="auto"/>
              <w:rPr>
                <w:rFonts w:ascii="Baskerville" w:hAnsi="Baskerville" w:cs="Helvetica"/>
                <w:color w:val="000000" w:themeColor="text1"/>
              </w:rPr>
            </w:pPr>
            <w:r w:rsidRPr="006F7986">
              <w:rPr>
                <w:rFonts w:ascii="Baskerville" w:hAnsi="Baskerville" w:cs="Helvetica"/>
                <w:color w:val="000000" w:themeColor="text1"/>
              </w:rPr>
              <w:t xml:space="preserve">On the ward, offer dietary </w:t>
            </w:r>
            <w:proofErr w:type="spellStart"/>
            <w:r w:rsidRPr="006F7986">
              <w:rPr>
                <w:rFonts w:ascii="Baskerville" w:hAnsi="Baskerville" w:cs="Helvetica"/>
                <w:color w:val="000000" w:themeColor="text1"/>
              </w:rPr>
              <w:t>libertization</w:t>
            </w:r>
            <w:proofErr w:type="spellEnd"/>
          </w:p>
        </w:tc>
      </w:tr>
      <w:tr w:rsidR="00415B8F" w:rsidRPr="006F7986" w14:paraId="13ECCF98" w14:textId="77777777" w:rsidTr="00206A59">
        <w:tc>
          <w:tcPr>
            <w:tcW w:w="4245" w:type="dxa"/>
            <w:tcBorders>
              <w:right w:val="single" w:sz="4" w:space="0" w:color="auto"/>
            </w:tcBorders>
          </w:tcPr>
          <w:p w14:paraId="282DDD3A"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3-5 Postoperative GI Intolerance (POGI)</w:t>
            </w:r>
          </w:p>
        </w:tc>
        <w:tc>
          <w:tcPr>
            <w:tcW w:w="6143" w:type="dxa"/>
            <w:tcBorders>
              <w:left w:val="single" w:sz="4" w:space="0" w:color="auto"/>
            </w:tcBorders>
          </w:tcPr>
          <w:p w14:paraId="028CC3BB"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Offer free fluids as tolerated</w:t>
            </w:r>
          </w:p>
          <w:p w14:paraId="6D3D7F40"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Offer anti-emetic therapy</w:t>
            </w:r>
          </w:p>
          <w:p w14:paraId="6B479B6F"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Initiate medical review as per standard institutional criteria</w:t>
            </w:r>
          </w:p>
          <w:p w14:paraId="3522D25B" w14:textId="77777777" w:rsidR="00415B8F" w:rsidRPr="006F7986" w:rsidRDefault="00415B8F" w:rsidP="00206A59">
            <w:pPr>
              <w:spacing w:line="276" w:lineRule="auto"/>
              <w:rPr>
                <w:rFonts w:ascii="Baskerville" w:hAnsi="Baskerville"/>
                <w:color w:val="000000" w:themeColor="text1"/>
              </w:rPr>
            </w:pPr>
          </w:p>
        </w:tc>
      </w:tr>
      <w:tr w:rsidR="00415B8F" w:rsidRPr="006F7986" w14:paraId="0491BAFA" w14:textId="77777777" w:rsidTr="00206A59">
        <w:tblPrEx>
          <w:tblLook w:val="0000" w:firstRow="0" w:lastRow="0" w:firstColumn="0" w:lastColumn="0" w:noHBand="0" w:noVBand="0"/>
        </w:tblPrEx>
        <w:trPr>
          <w:trHeight w:val="480"/>
        </w:trPr>
        <w:tc>
          <w:tcPr>
            <w:tcW w:w="4240" w:type="dxa"/>
            <w:tcBorders>
              <w:bottom w:val="single" w:sz="4" w:space="0" w:color="auto"/>
            </w:tcBorders>
          </w:tcPr>
          <w:p w14:paraId="7EE4A839"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Greater than 6 Postoperative GI Dysfunction (POGD)</w:t>
            </w:r>
          </w:p>
        </w:tc>
        <w:tc>
          <w:tcPr>
            <w:tcW w:w="6148" w:type="dxa"/>
            <w:tcBorders>
              <w:bottom w:val="single" w:sz="4" w:space="0" w:color="auto"/>
            </w:tcBorders>
          </w:tcPr>
          <w:p w14:paraId="251680C7"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Offer anti-emetic therapy</w:t>
            </w:r>
          </w:p>
          <w:p w14:paraId="6B5725B0"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Continue intravenous fluids as charted</w:t>
            </w:r>
          </w:p>
          <w:p w14:paraId="094DB126"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Initiate medical review as per standard institutional criteria</w:t>
            </w:r>
          </w:p>
        </w:tc>
      </w:tr>
    </w:tbl>
    <w:p w14:paraId="65BEB6D3" w14:textId="77777777" w:rsidR="00415B8F" w:rsidRPr="006F7986" w:rsidRDefault="00415B8F" w:rsidP="00415B8F">
      <w:pPr>
        <w:spacing w:line="276" w:lineRule="auto"/>
        <w:rPr>
          <w:rFonts w:ascii="Baskerville" w:hAnsi="Baskerville"/>
          <w:i/>
          <w:color w:val="000000" w:themeColor="text1"/>
        </w:rPr>
      </w:pPr>
    </w:p>
    <w:p w14:paraId="6078AAB8" w14:textId="77777777" w:rsidR="00415B8F" w:rsidRDefault="00415B8F" w:rsidP="00415B8F">
      <w:pPr>
        <w:spacing w:line="276" w:lineRule="auto"/>
        <w:rPr>
          <w:rFonts w:ascii="Baskerville" w:hAnsi="Baskerville"/>
          <w:i/>
          <w:color w:val="000000" w:themeColor="text1"/>
        </w:rPr>
      </w:pPr>
    </w:p>
    <w:p w14:paraId="345B401D" w14:textId="77777777" w:rsidR="00415B8F" w:rsidRDefault="00415B8F" w:rsidP="00A51AE6">
      <w:pPr>
        <w:rPr>
          <w:rFonts w:ascii="Baskerville" w:hAnsi="Baskerville"/>
          <w:b/>
          <w:sz w:val="24"/>
          <w:szCs w:val="24"/>
        </w:rPr>
      </w:pPr>
      <w:bookmarkStart w:id="0" w:name="_GoBack"/>
      <w:bookmarkEnd w:id="0"/>
    </w:p>
    <w:p w14:paraId="2BB75CA6" w14:textId="77777777" w:rsidR="00415B8F" w:rsidRDefault="00415B8F" w:rsidP="00A51AE6">
      <w:pPr>
        <w:rPr>
          <w:rFonts w:ascii="Baskerville" w:hAnsi="Baskerville"/>
          <w:b/>
          <w:sz w:val="24"/>
          <w:szCs w:val="24"/>
        </w:rPr>
      </w:pPr>
    </w:p>
    <w:p w14:paraId="7717B196" w14:textId="5EE33984" w:rsidR="004E4F3E" w:rsidRDefault="004E4F3E" w:rsidP="00A51AE6">
      <w:pPr>
        <w:rPr>
          <w:rFonts w:ascii="Baskerville" w:hAnsi="Baskerville"/>
          <w:b/>
          <w:sz w:val="24"/>
          <w:szCs w:val="24"/>
        </w:rPr>
      </w:pPr>
      <w:r>
        <w:rPr>
          <w:rFonts w:ascii="Baskerville" w:hAnsi="Baskerville"/>
          <w:b/>
          <w:sz w:val="24"/>
          <w:szCs w:val="24"/>
        </w:rPr>
        <w:t>4. Study Objectives</w:t>
      </w:r>
    </w:p>
    <w:p w14:paraId="4800B9C3" w14:textId="77777777" w:rsidR="004E4F3E" w:rsidRDefault="004E4F3E" w:rsidP="00A51AE6">
      <w:pPr>
        <w:rPr>
          <w:rFonts w:ascii="Baskerville" w:hAnsi="Baskerville"/>
          <w:b/>
          <w:sz w:val="24"/>
          <w:szCs w:val="24"/>
        </w:rPr>
      </w:pPr>
    </w:p>
    <w:p w14:paraId="4E226853" w14:textId="19091D29" w:rsidR="004E4F3E" w:rsidRDefault="004E4F3E" w:rsidP="00A51AE6">
      <w:pPr>
        <w:rPr>
          <w:rFonts w:ascii="Baskerville" w:hAnsi="Baskerville"/>
          <w:b/>
          <w:sz w:val="24"/>
          <w:szCs w:val="24"/>
        </w:rPr>
      </w:pPr>
      <w:r>
        <w:rPr>
          <w:rFonts w:ascii="Baskerville" w:hAnsi="Baskerville"/>
          <w:b/>
          <w:sz w:val="24"/>
          <w:szCs w:val="24"/>
        </w:rPr>
        <w:tab/>
        <w:t>4.1 Hypothesis</w:t>
      </w:r>
    </w:p>
    <w:p w14:paraId="24971F8E" w14:textId="77777777" w:rsidR="00D747BE" w:rsidRDefault="00D747BE" w:rsidP="00A51AE6">
      <w:pPr>
        <w:rPr>
          <w:rFonts w:ascii="Baskerville" w:hAnsi="Baskerville"/>
          <w:b/>
          <w:sz w:val="24"/>
          <w:szCs w:val="24"/>
        </w:rPr>
      </w:pPr>
    </w:p>
    <w:p w14:paraId="54A2598F" w14:textId="064B6F3A" w:rsidR="00D747BE" w:rsidRPr="00D747BE" w:rsidRDefault="00D747BE" w:rsidP="00A51AE6">
      <w:pPr>
        <w:rPr>
          <w:rFonts w:ascii="Baskerville" w:hAnsi="Baskerville"/>
          <w:sz w:val="24"/>
          <w:szCs w:val="24"/>
        </w:rPr>
      </w:pPr>
      <w:r>
        <w:rPr>
          <w:rFonts w:ascii="Baskerville" w:hAnsi="Baskerville"/>
          <w:sz w:val="24"/>
          <w:szCs w:val="24"/>
        </w:rPr>
        <w:t xml:space="preserve">Our null hypothesis states that there will be no difference in the fasting times between the two </w:t>
      </w:r>
      <w:r w:rsidR="00314196">
        <w:rPr>
          <w:rFonts w:ascii="Baskerville" w:hAnsi="Baskerville"/>
          <w:sz w:val="24"/>
          <w:szCs w:val="24"/>
        </w:rPr>
        <w:t>cohorts</w:t>
      </w:r>
      <w:r>
        <w:rPr>
          <w:rFonts w:ascii="Baskerville" w:hAnsi="Baskerville"/>
          <w:sz w:val="24"/>
          <w:szCs w:val="24"/>
        </w:rPr>
        <w:t xml:space="preserve"> observed </w:t>
      </w:r>
      <w:r w:rsidR="00314196">
        <w:rPr>
          <w:rFonts w:ascii="Baskerville" w:hAnsi="Baskerville"/>
          <w:sz w:val="24"/>
          <w:szCs w:val="24"/>
        </w:rPr>
        <w:t>(first</w:t>
      </w:r>
      <w:r>
        <w:rPr>
          <w:rFonts w:ascii="Baskerville" w:hAnsi="Baskerville"/>
          <w:sz w:val="24"/>
          <w:szCs w:val="24"/>
        </w:rPr>
        <w:t xml:space="preserve"> control cohort with current fasting practices, second cohort following the agreed change in practice with regards to post-</w:t>
      </w:r>
      <w:r w:rsidR="00314196">
        <w:rPr>
          <w:rFonts w:ascii="Baskerville" w:hAnsi="Baskerville"/>
          <w:sz w:val="24"/>
          <w:szCs w:val="24"/>
        </w:rPr>
        <w:t>operative</w:t>
      </w:r>
      <w:r>
        <w:rPr>
          <w:rFonts w:ascii="Baskerville" w:hAnsi="Baskerville"/>
          <w:sz w:val="24"/>
          <w:szCs w:val="24"/>
        </w:rPr>
        <w:t xml:space="preserve"> status).</w:t>
      </w:r>
    </w:p>
    <w:p w14:paraId="6304BE2D" w14:textId="77777777" w:rsidR="004E4F3E" w:rsidRDefault="004E4F3E" w:rsidP="00A51AE6">
      <w:pPr>
        <w:rPr>
          <w:rFonts w:ascii="Baskerville" w:hAnsi="Baskerville"/>
          <w:b/>
          <w:sz w:val="24"/>
          <w:szCs w:val="24"/>
        </w:rPr>
      </w:pPr>
    </w:p>
    <w:p w14:paraId="1D593AC7" w14:textId="112DB3C7" w:rsidR="00A51AE6" w:rsidRDefault="004E4F3E" w:rsidP="00A51AE6">
      <w:pPr>
        <w:rPr>
          <w:rFonts w:ascii="Baskerville" w:hAnsi="Baskerville"/>
          <w:b/>
          <w:sz w:val="24"/>
          <w:szCs w:val="24"/>
        </w:rPr>
      </w:pPr>
      <w:r>
        <w:rPr>
          <w:rFonts w:ascii="Baskerville" w:hAnsi="Baskerville"/>
          <w:b/>
          <w:sz w:val="24"/>
          <w:szCs w:val="24"/>
        </w:rPr>
        <w:tab/>
        <w:t>4.2 Study Aims</w:t>
      </w:r>
    </w:p>
    <w:p w14:paraId="07041319" w14:textId="77777777" w:rsidR="005D30EA" w:rsidRPr="00623059" w:rsidRDefault="005D30EA" w:rsidP="00A51AE6">
      <w:pPr>
        <w:rPr>
          <w:rFonts w:ascii="Baskerville" w:hAnsi="Baskerville"/>
          <w:b/>
          <w:sz w:val="24"/>
          <w:szCs w:val="24"/>
        </w:rPr>
      </w:pPr>
    </w:p>
    <w:p w14:paraId="28112C30" w14:textId="297F5F94" w:rsidR="006B46D1" w:rsidRDefault="00E431D2" w:rsidP="00A51AE6">
      <w:pPr>
        <w:rPr>
          <w:rFonts w:ascii="Baskerville" w:hAnsi="Baskerville"/>
          <w:sz w:val="24"/>
          <w:szCs w:val="24"/>
        </w:rPr>
      </w:pPr>
      <w:r w:rsidRPr="00623059">
        <w:rPr>
          <w:rFonts w:ascii="Baskerville" w:hAnsi="Baskerville"/>
          <w:sz w:val="24"/>
          <w:szCs w:val="24"/>
        </w:rPr>
        <w:t>The primary aim of the project is to compa</w:t>
      </w:r>
      <w:r w:rsidR="002F3A14" w:rsidRPr="00623059">
        <w:rPr>
          <w:rFonts w:ascii="Baskerville" w:hAnsi="Baskerville"/>
          <w:sz w:val="24"/>
          <w:szCs w:val="24"/>
        </w:rPr>
        <w:t xml:space="preserve">re the </w:t>
      </w:r>
      <w:r w:rsidR="00812A2B">
        <w:rPr>
          <w:rFonts w:ascii="Baskerville" w:hAnsi="Baskerville"/>
          <w:sz w:val="24"/>
          <w:szCs w:val="24"/>
        </w:rPr>
        <w:t xml:space="preserve">current period of </w:t>
      </w:r>
      <w:r w:rsidR="00314196">
        <w:rPr>
          <w:rFonts w:ascii="Baskerville" w:hAnsi="Baskerville"/>
          <w:sz w:val="24"/>
          <w:szCs w:val="24"/>
        </w:rPr>
        <w:t>post-operative</w:t>
      </w:r>
      <w:r w:rsidR="00812A2B">
        <w:rPr>
          <w:rFonts w:ascii="Baskerville" w:hAnsi="Baskerville"/>
          <w:sz w:val="24"/>
          <w:szCs w:val="24"/>
        </w:rPr>
        <w:t xml:space="preserve"> fasting in neurosurgical spinal surgery patients with the period of fasting following the implementation </w:t>
      </w:r>
      <w:r w:rsidR="006B46D1">
        <w:rPr>
          <w:rFonts w:ascii="Baskerville" w:hAnsi="Baskerville"/>
          <w:sz w:val="24"/>
          <w:szCs w:val="24"/>
        </w:rPr>
        <w:t xml:space="preserve">of </w:t>
      </w:r>
      <w:r w:rsidR="00314196">
        <w:rPr>
          <w:rFonts w:ascii="Baskerville" w:hAnsi="Baskerville"/>
          <w:sz w:val="24"/>
          <w:szCs w:val="24"/>
        </w:rPr>
        <w:t>an</w:t>
      </w:r>
      <w:r w:rsidR="006B46D1">
        <w:rPr>
          <w:rFonts w:ascii="Baskerville" w:hAnsi="Baskerville"/>
          <w:sz w:val="24"/>
          <w:szCs w:val="24"/>
        </w:rPr>
        <w:t xml:space="preserve"> early nutritional programme guided by the I-FEED scores.</w:t>
      </w:r>
    </w:p>
    <w:p w14:paraId="180A1E75" w14:textId="007B77B6" w:rsidR="00C508F2" w:rsidRDefault="00C508F2" w:rsidP="00A51AE6">
      <w:pPr>
        <w:rPr>
          <w:rFonts w:ascii="Baskerville" w:hAnsi="Baskerville"/>
          <w:sz w:val="24"/>
          <w:szCs w:val="24"/>
        </w:rPr>
      </w:pPr>
    </w:p>
    <w:p w14:paraId="0330AF86" w14:textId="7EE13C75" w:rsidR="0047080D" w:rsidRPr="00623059" w:rsidRDefault="00C25847" w:rsidP="00A51AE6">
      <w:pPr>
        <w:rPr>
          <w:rFonts w:ascii="Baskerville" w:hAnsi="Baskerville"/>
          <w:sz w:val="24"/>
          <w:szCs w:val="24"/>
        </w:rPr>
      </w:pPr>
      <w:r>
        <w:rPr>
          <w:rFonts w:ascii="Baskerville" w:hAnsi="Baskerville"/>
          <w:sz w:val="24"/>
          <w:szCs w:val="24"/>
        </w:rPr>
        <w:t xml:space="preserve">Secondary aims including the </w:t>
      </w:r>
      <w:r w:rsidR="00C508F2">
        <w:rPr>
          <w:rFonts w:ascii="Baskerville" w:hAnsi="Baskerville"/>
          <w:sz w:val="24"/>
          <w:szCs w:val="24"/>
        </w:rPr>
        <w:t xml:space="preserve">comparison in the two cohorts of </w:t>
      </w:r>
      <w:r>
        <w:rPr>
          <w:rFonts w:ascii="Baskerville" w:hAnsi="Baskerville"/>
          <w:sz w:val="24"/>
          <w:szCs w:val="24"/>
        </w:rPr>
        <w:t>length of stay outcomes</w:t>
      </w:r>
      <w:r w:rsidR="00ED2E96">
        <w:rPr>
          <w:rFonts w:ascii="Baskerville" w:hAnsi="Baskerville"/>
          <w:sz w:val="24"/>
          <w:szCs w:val="24"/>
        </w:rPr>
        <w:t xml:space="preserve">, </w:t>
      </w:r>
      <w:r w:rsidR="005D30EA">
        <w:rPr>
          <w:rFonts w:ascii="Baskerville" w:hAnsi="Baskerville"/>
          <w:sz w:val="24"/>
          <w:szCs w:val="24"/>
        </w:rPr>
        <w:t xml:space="preserve">relevant </w:t>
      </w:r>
      <w:r>
        <w:rPr>
          <w:rFonts w:ascii="Baskerville" w:hAnsi="Baskerville"/>
          <w:sz w:val="24"/>
          <w:szCs w:val="24"/>
        </w:rPr>
        <w:t>post-operative complications</w:t>
      </w:r>
      <w:r w:rsidR="00ED2E96">
        <w:rPr>
          <w:rFonts w:ascii="Baskerville" w:hAnsi="Baskerville"/>
          <w:sz w:val="24"/>
          <w:szCs w:val="24"/>
        </w:rPr>
        <w:t xml:space="preserve"> and selected Patient Reported Outcome</w:t>
      </w:r>
      <w:r w:rsidR="00D747BE">
        <w:rPr>
          <w:rFonts w:ascii="Baskerville" w:hAnsi="Baskerville"/>
          <w:sz w:val="24"/>
          <w:szCs w:val="24"/>
        </w:rPr>
        <w:t xml:space="preserve"> Measures</w:t>
      </w:r>
      <w:r w:rsidR="00ED2E96">
        <w:rPr>
          <w:rFonts w:ascii="Baskerville" w:hAnsi="Baskerville"/>
          <w:sz w:val="24"/>
          <w:szCs w:val="24"/>
        </w:rPr>
        <w:t xml:space="preserve"> </w:t>
      </w:r>
      <w:r w:rsidR="00314196">
        <w:rPr>
          <w:rFonts w:ascii="Baskerville" w:hAnsi="Baskerville"/>
          <w:sz w:val="24"/>
          <w:szCs w:val="24"/>
        </w:rPr>
        <w:t>(PROM’s</w:t>
      </w:r>
      <w:r w:rsidR="00ED2E96">
        <w:rPr>
          <w:rFonts w:ascii="Baskerville" w:hAnsi="Baskerville"/>
          <w:sz w:val="24"/>
          <w:szCs w:val="24"/>
        </w:rPr>
        <w:t>)</w:t>
      </w:r>
      <w:r>
        <w:rPr>
          <w:rFonts w:ascii="Baskerville" w:hAnsi="Baskerville"/>
          <w:sz w:val="24"/>
          <w:szCs w:val="24"/>
        </w:rPr>
        <w:t xml:space="preserve">. </w:t>
      </w:r>
    </w:p>
    <w:p w14:paraId="7DCA693D" w14:textId="77777777" w:rsidR="0047080D" w:rsidRPr="00623059" w:rsidRDefault="0047080D" w:rsidP="00A51AE6">
      <w:pPr>
        <w:rPr>
          <w:rFonts w:ascii="Baskerville" w:hAnsi="Baskerville"/>
          <w:sz w:val="24"/>
          <w:szCs w:val="24"/>
        </w:rPr>
      </w:pPr>
    </w:p>
    <w:p w14:paraId="439336A6" w14:textId="77777777" w:rsidR="004E4F3E" w:rsidRDefault="004E4F3E" w:rsidP="0047080D">
      <w:pPr>
        <w:rPr>
          <w:rFonts w:ascii="Baskerville" w:hAnsi="Baskerville"/>
          <w:b/>
          <w:sz w:val="24"/>
          <w:szCs w:val="24"/>
        </w:rPr>
      </w:pPr>
    </w:p>
    <w:p w14:paraId="593446E4" w14:textId="2D48BAA0" w:rsidR="0047080D" w:rsidRDefault="00C508F2" w:rsidP="00C508F2">
      <w:pPr>
        <w:ind w:firstLine="720"/>
        <w:rPr>
          <w:rFonts w:ascii="Baskerville" w:hAnsi="Baskerville"/>
          <w:b/>
          <w:sz w:val="24"/>
          <w:szCs w:val="24"/>
        </w:rPr>
      </w:pPr>
      <w:r>
        <w:rPr>
          <w:rFonts w:ascii="Baskerville" w:hAnsi="Baskerville"/>
          <w:b/>
          <w:sz w:val="24"/>
          <w:szCs w:val="24"/>
        </w:rPr>
        <w:t>4.</w:t>
      </w:r>
      <w:r w:rsidR="0047080D" w:rsidRPr="00623059">
        <w:rPr>
          <w:rFonts w:ascii="Baskerville" w:hAnsi="Baskerville"/>
          <w:b/>
          <w:sz w:val="24"/>
          <w:szCs w:val="24"/>
        </w:rPr>
        <w:t xml:space="preserve">3. </w:t>
      </w:r>
      <w:r>
        <w:rPr>
          <w:rFonts w:ascii="Baskerville" w:hAnsi="Baskerville"/>
          <w:b/>
          <w:sz w:val="24"/>
          <w:szCs w:val="24"/>
        </w:rPr>
        <w:t>Overview and Outcome Measures</w:t>
      </w:r>
    </w:p>
    <w:p w14:paraId="67372505" w14:textId="77777777" w:rsidR="00D57968" w:rsidRDefault="00D57968" w:rsidP="0047080D">
      <w:pPr>
        <w:rPr>
          <w:rFonts w:ascii="Baskerville" w:hAnsi="Baskerville"/>
          <w:b/>
          <w:sz w:val="24"/>
          <w:szCs w:val="24"/>
        </w:rPr>
      </w:pPr>
    </w:p>
    <w:p w14:paraId="309EF0FD" w14:textId="4624F8A1" w:rsidR="00B16B0D" w:rsidRDefault="00B16B0D" w:rsidP="002F3A14">
      <w:pPr>
        <w:pStyle w:val="ListBullet"/>
        <w:numPr>
          <w:ilvl w:val="0"/>
          <w:numId w:val="0"/>
        </w:numPr>
        <w:spacing w:line="276" w:lineRule="auto"/>
        <w:rPr>
          <w:rFonts w:ascii="Baskerville" w:hAnsi="Baskerville"/>
          <w:color w:val="000000" w:themeColor="text1"/>
          <w:sz w:val="24"/>
          <w:szCs w:val="24"/>
        </w:rPr>
      </w:pPr>
      <w:r w:rsidRPr="002D0DBE">
        <w:rPr>
          <w:rFonts w:ascii="Baskerville" w:hAnsi="Baskerville"/>
          <w:b/>
          <w:color w:val="000000" w:themeColor="text1"/>
          <w:sz w:val="24"/>
          <w:szCs w:val="24"/>
        </w:rPr>
        <w:t>The first stage</w:t>
      </w:r>
      <w:r>
        <w:rPr>
          <w:rFonts w:ascii="Baskerville" w:hAnsi="Baskerville"/>
          <w:color w:val="000000" w:themeColor="text1"/>
          <w:sz w:val="24"/>
          <w:szCs w:val="24"/>
        </w:rPr>
        <w:t xml:space="preserve"> of this multidisciplinary quality improvement outcome will consist of a Survey of Nursing </w:t>
      </w:r>
      <w:r w:rsidR="002D0DBE">
        <w:rPr>
          <w:rFonts w:ascii="Baskerville" w:hAnsi="Baskerville"/>
          <w:color w:val="000000" w:themeColor="text1"/>
          <w:sz w:val="24"/>
          <w:szCs w:val="24"/>
        </w:rPr>
        <w:t>and Neurosurgical</w:t>
      </w:r>
      <w:r w:rsidR="00F1077F">
        <w:rPr>
          <w:rFonts w:ascii="Baskerville" w:hAnsi="Baskerville"/>
          <w:color w:val="000000" w:themeColor="text1"/>
          <w:sz w:val="24"/>
          <w:szCs w:val="24"/>
        </w:rPr>
        <w:t xml:space="preserve"> and Anaesthetic</w:t>
      </w:r>
      <w:r w:rsidR="002D0DBE">
        <w:rPr>
          <w:rFonts w:ascii="Baskerville" w:hAnsi="Baskerville"/>
          <w:color w:val="000000" w:themeColor="text1"/>
          <w:sz w:val="24"/>
          <w:szCs w:val="24"/>
        </w:rPr>
        <w:t xml:space="preserve"> </w:t>
      </w:r>
      <w:r w:rsidR="00F1077F">
        <w:rPr>
          <w:rFonts w:ascii="Baskerville" w:hAnsi="Baskerville"/>
          <w:color w:val="000000" w:themeColor="text1"/>
          <w:sz w:val="24"/>
          <w:szCs w:val="24"/>
        </w:rPr>
        <w:t>a</w:t>
      </w:r>
      <w:r>
        <w:rPr>
          <w:rFonts w:ascii="Baskerville" w:hAnsi="Baskerville"/>
          <w:color w:val="000000" w:themeColor="text1"/>
          <w:sz w:val="24"/>
          <w:szCs w:val="24"/>
        </w:rPr>
        <w:t>ttitudes to post-operative feeding. We plan to assess and evaluate underlying attitudes of the main stake holders as well as potential barriers to change management.</w:t>
      </w:r>
      <w:r w:rsidR="001B4A96">
        <w:rPr>
          <w:rFonts w:ascii="Baskerville" w:hAnsi="Baskerville"/>
          <w:color w:val="000000" w:themeColor="text1"/>
          <w:sz w:val="24"/>
          <w:szCs w:val="24"/>
        </w:rPr>
        <w:t xml:space="preserve"> As a measure of the level of clinician satisfaction and quality improvement, we plan to survey the same clinical group following the institution of the Early Nutritional Program.</w:t>
      </w:r>
    </w:p>
    <w:p w14:paraId="759B7227" w14:textId="20E83DBF" w:rsidR="00BE46CB" w:rsidRDefault="00B16B0D" w:rsidP="00FA1034">
      <w:pPr>
        <w:pStyle w:val="ListBullet"/>
        <w:numPr>
          <w:ilvl w:val="0"/>
          <w:numId w:val="0"/>
        </w:numPr>
        <w:spacing w:line="276" w:lineRule="auto"/>
        <w:rPr>
          <w:rFonts w:ascii="Baskerville" w:hAnsi="Baskerville"/>
          <w:color w:val="000000" w:themeColor="text1"/>
          <w:sz w:val="24"/>
          <w:szCs w:val="24"/>
        </w:rPr>
      </w:pPr>
      <w:r w:rsidRPr="002D0DBE">
        <w:rPr>
          <w:rFonts w:ascii="Baskerville" w:hAnsi="Baskerville"/>
          <w:b/>
          <w:color w:val="000000" w:themeColor="text1"/>
          <w:sz w:val="24"/>
          <w:szCs w:val="24"/>
        </w:rPr>
        <w:t>The second stage</w:t>
      </w:r>
      <w:r>
        <w:rPr>
          <w:rFonts w:ascii="Baskerville" w:hAnsi="Baskerville"/>
          <w:color w:val="000000" w:themeColor="text1"/>
          <w:sz w:val="24"/>
          <w:szCs w:val="24"/>
        </w:rPr>
        <w:t xml:space="preserve"> will consist of undertaking a</w:t>
      </w:r>
      <w:r w:rsidR="002D0DBE">
        <w:rPr>
          <w:rFonts w:ascii="Baskerville" w:hAnsi="Baskerville"/>
          <w:color w:val="000000" w:themeColor="text1"/>
          <w:sz w:val="24"/>
          <w:szCs w:val="24"/>
        </w:rPr>
        <w:t xml:space="preserve"> prospective </w:t>
      </w:r>
      <w:r w:rsidR="002D0DBE" w:rsidRPr="005370B6">
        <w:rPr>
          <w:rFonts w:ascii="Baskerville" w:hAnsi="Baskerville"/>
          <w:b/>
          <w:color w:val="000000" w:themeColor="text1"/>
          <w:sz w:val="24"/>
          <w:szCs w:val="24"/>
        </w:rPr>
        <w:t xml:space="preserve">cohort </w:t>
      </w:r>
      <w:r w:rsidR="00314196" w:rsidRPr="005370B6">
        <w:rPr>
          <w:rFonts w:ascii="Baskerville" w:hAnsi="Baskerville"/>
          <w:b/>
          <w:color w:val="000000" w:themeColor="text1"/>
          <w:sz w:val="24"/>
          <w:szCs w:val="24"/>
        </w:rPr>
        <w:t>study</w:t>
      </w:r>
      <w:r w:rsidR="00314196">
        <w:rPr>
          <w:rFonts w:ascii="Baskerville" w:hAnsi="Baskerville"/>
          <w:color w:val="000000" w:themeColor="text1"/>
          <w:sz w:val="24"/>
          <w:szCs w:val="24"/>
        </w:rPr>
        <w:t>, analysis</w:t>
      </w:r>
      <w:r>
        <w:rPr>
          <w:rFonts w:ascii="Baskerville" w:hAnsi="Baskerville"/>
          <w:color w:val="000000" w:themeColor="text1"/>
          <w:sz w:val="24"/>
          <w:szCs w:val="24"/>
        </w:rPr>
        <w:t xml:space="preserve"> of the current post-operative fasting related outcomes</w:t>
      </w:r>
      <w:r w:rsidR="002D0DBE">
        <w:rPr>
          <w:rFonts w:ascii="Baskerville" w:hAnsi="Baskerville"/>
          <w:color w:val="000000" w:themeColor="text1"/>
          <w:sz w:val="24"/>
          <w:szCs w:val="24"/>
        </w:rPr>
        <w:t xml:space="preserve"> and comparison </w:t>
      </w:r>
      <w:r w:rsidR="005370B6">
        <w:rPr>
          <w:rFonts w:ascii="Baskerville" w:hAnsi="Baskerville"/>
          <w:color w:val="000000" w:themeColor="text1"/>
          <w:sz w:val="24"/>
          <w:szCs w:val="24"/>
        </w:rPr>
        <w:t>to the relevant outcomes following the implementation of the intervention</w:t>
      </w:r>
      <w:r>
        <w:rPr>
          <w:rFonts w:ascii="Baskerville" w:hAnsi="Baskerville"/>
          <w:color w:val="000000" w:themeColor="text1"/>
          <w:sz w:val="24"/>
          <w:szCs w:val="24"/>
        </w:rPr>
        <w:t xml:space="preserve">. </w:t>
      </w:r>
      <w:r w:rsidR="002F3A14" w:rsidRPr="00623059">
        <w:rPr>
          <w:rFonts w:ascii="Baskerville" w:hAnsi="Baskerville"/>
          <w:color w:val="000000" w:themeColor="text1"/>
          <w:sz w:val="24"/>
          <w:szCs w:val="24"/>
        </w:rPr>
        <w:t xml:space="preserve">The primary objective of this stage of the project </w:t>
      </w:r>
      <w:r>
        <w:rPr>
          <w:rFonts w:ascii="Baskerville" w:hAnsi="Baskerville"/>
          <w:color w:val="000000" w:themeColor="text1"/>
          <w:sz w:val="24"/>
          <w:szCs w:val="24"/>
        </w:rPr>
        <w:t xml:space="preserve">will consist </w:t>
      </w:r>
      <w:r w:rsidR="00314196">
        <w:rPr>
          <w:rFonts w:ascii="Baskerville" w:hAnsi="Baskerville"/>
          <w:color w:val="000000" w:themeColor="text1"/>
          <w:sz w:val="24"/>
          <w:szCs w:val="24"/>
        </w:rPr>
        <w:t>of</w:t>
      </w:r>
      <w:r w:rsidR="00314196" w:rsidRPr="00623059">
        <w:rPr>
          <w:rFonts w:ascii="Baskerville" w:hAnsi="Baskerville"/>
          <w:color w:val="000000" w:themeColor="text1"/>
          <w:sz w:val="24"/>
          <w:szCs w:val="24"/>
        </w:rPr>
        <w:t xml:space="preserve"> generating</w:t>
      </w:r>
      <w:r w:rsidR="002F3A14" w:rsidRPr="00623059">
        <w:rPr>
          <w:rFonts w:ascii="Baskerville" w:hAnsi="Baskerville"/>
          <w:color w:val="000000" w:themeColor="text1"/>
          <w:sz w:val="24"/>
          <w:szCs w:val="24"/>
        </w:rPr>
        <w:t xml:space="preserve"> benchmark data measuring accurately the post-operative fasting outcomes relating and potentially relating to fasting and nutrition.</w:t>
      </w:r>
    </w:p>
    <w:p w14:paraId="0B654E7B" w14:textId="77777777" w:rsidR="005370B6" w:rsidRDefault="005370B6" w:rsidP="005370B6">
      <w:pPr>
        <w:pStyle w:val="ListBullet"/>
        <w:numPr>
          <w:ilvl w:val="0"/>
          <w:numId w:val="0"/>
        </w:numPr>
        <w:spacing w:line="240" w:lineRule="auto"/>
        <w:ind w:left="432" w:hanging="432"/>
        <w:rPr>
          <w:rFonts w:ascii="Baskerville" w:hAnsi="Baskerville"/>
          <w:color w:val="auto"/>
          <w:sz w:val="24"/>
          <w:szCs w:val="24"/>
          <w:u w:val="single"/>
        </w:rPr>
      </w:pPr>
    </w:p>
    <w:p w14:paraId="195CDC75"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63D12DDE" w14:textId="77777777" w:rsidR="00415B8F" w:rsidRPr="006F7986" w:rsidRDefault="00415B8F" w:rsidP="00415B8F">
      <w:pPr>
        <w:spacing w:line="276" w:lineRule="auto"/>
        <w:rPr>
          <w:rFonts w:ascii="Baskerville" w:hAnsi="Baskerville"/>
          <w:i/>
          <w:color w:val="000000" w:themeColor="text1"/>
        </w:rPr>
      </w:pPr>
    </w:p>
    <w:tbl>
      <w:tblPr>
        <w:tblStyle w:val="TableGrid"/>
        <w:tblW w:w="0" w:type="auto"/>
        <w:tblLook w:val="04A0" w:firstRow="1" w:lastRow="0" w:firstColumn="1" w:lastColumn="0" w:noHBand="0" w:noVBand="1"/>
      </w:tblPr>
      <w:tblGrid>
        <w:gridCol w:w="3782"/>
        <w:gridCol w:w="5460"/>
      </w:tblGrid>
      <w:tr w:rsidR="00415B8F" w:rsidRPr="006F7986" w14:paraId="1FE1FC05" w14:textId="77777777" w:rsidTr="00206A59">
        <w:trPr>
          <w:trHeight w:val="530"/>
        </w:trPr>
        <w:tc>
          <w:tcPr>
            <w:tcW w:w="4245" w:type="dxa"/>
            <w:tcBorders>
              <w:top w:val="single" w:sz="4" w:space="0" w:color="000000"/>
              <w:right w:val="single" w:sz="4" w:space="0" w:color="000000"/>
            </w:tcBorders>
          </w:tcPr>
          <w:p w14:paraId="6AD97DB4" w14:textId="77777777" w:rsidR="00415B8F" w:rsidRPr="006F7986" w:rsidRDefault="00415B8F" w:rsidP="00206A59">
            <w:pPr>
              <w:spacing w:line="276" w:lineRule="auto"/>
              <w:rPr>
                <w:rFonts w:ascii="Baskerville" w:hAnsi="Baskerville"/>
                <w:i/>
                <w:color w:val="000000" w:themeColor="text1"/>
              </w:rPr>
            </w:pPr>
            <w:r w:rsidRPr="006F7986">
              <w:rPr>
                <w:rFonts w:ascii="Baskerville" w:hAnsi="Baskerville"/>
                <w:i/>
                <w:color w:val="000000" w:themeColor="text1"/>
              </w:rPr>
              <w:t xml:space="preserve">Outcome classification   </w:t>
            </w:r>
          </w:p>
        </w:tc>
        <w:tc>
          <w:tcPr>
            <w:tcW w:w="6143" w:type="dxa"/>
            <w:tcBorders>
              <w:top w:val="single" w:sz="4" w:space="0" w:color="000000"/>
              <w:left w:val="single" w:sz="4" w:space="0" w:color="000000"/>
            </w:tcBorders>
          </w:tcPr>
          <w:p w14:paraId="34B85D59" w14:textId="77777777" w:rsidR="00415B8F" w:rsidRPr="006F7986" w:rsidRDefault="00415B8F" w:rsidP="00206A59">
            <w:pPr>
              <w:spacing w:line="276" w:lineRule="auto"/>
              <w:rPr>
                <w:rFonts w:ascii="Baskerville" w:hAnsi="Baskerville"/>
                <w:i/>
                <w:color w:val="000000" w:themeColor="text1"/>
              </w:rPr>
            </w:pPr>
            <w:r w:rsidRPr="006F7986">
              <w:rPr>
                <w:rFonts w:ascii="Baskerville" w:hAnsi="Baskerville"/>
                <w:i/>
                <w:color w:val="000000" w:themeColor="text1"/>
              </w:rPr>
              <w:t>Specific outcome</w:t>
            </w:r>
          </w:p>
        </w:tc>
      </w:tr>
      <w:tr w:rsidR="00415B8F" w:rsidRPr="006F7986" w14:paraId="6A7167A4" w14:textId="77777777" w:rsidTr="00206A59">
        <w:tc>
          <w:tcPr>
            <w:tcW w:w="4245" w:type="dxa"/>
            <w:tcBorders>
              <w:right w:val="single" w:sz="4" w:space="0" w:color="000000"/>
            </w:tcBorders>
          </w:tcPr>
          <w:p w14:paraId="3B8E19BE" w14:textId="77777777" w:rsidR="00415B8F" w:rsidRPr="006F7986" w:rsidRDefault="00415B8F" w:rsidP="00206A59">
            <w:pPr>
              <w:spacing w:line="276" w:lineRule="auto"/>
              <w:rPr>
                <w:rFonts w:ascii="Baskerville" w:hAnsi="Baskerville"/>
                <w:color w:val="000000" w:themeColor="text1"/>
              </w:rPr>
            </w:pPr>
            <w:proofErr w:type="gramStart"/>
            <w:r w:rsidRPr="006F7986">
              <w:rPr>
                <w:rFonts w:ascii="Baskerville" w:hAnsi="Baskerville"/>
                <w:color w:val="000000" w:themeColor="text1"/>
              </w:rPr>
              <w:t>Primary  clinically</w:t>
            </w:r>
            <w:proofErr w:type="gramEnd"/>
            <w:r w:rsidRPr="006F7986">
              <w:rPr>
                <w:rFonts w:ascii="Baskerville" w:hAnsi="Baskerville"/>
                <w:color w:val="000000" w:themeColor="text1"/>
              </w:rPr>
              <w:t xml:space="preserve"> measured outcome</w:t>
            </w:r>
          </w:p>
        </w:tc>
        <w:tc>
          <w:tcPr>
            <w:tcW w:w="6143" w:type="dxa"/>
            <w:tcBorders>
              <w:left w:val="single" w:sz="4" w:space="0" w:color="000000"/>
            </w:tcBorders>
          </w:tcPr>
          <w:p w14:paraId="557E6444" w14:textId="77777777" w:rsidR="00415B8F" w:rsidRPr="006F7986" w:rsidRDefault="00415B8F" w:rsidP="00206A59">
            <w:pPr>
              <w:spacing w:line="276" w:lineRule="auto"/>
              <w:rPr>
                <w:rFonts w:ascii="Baskerville" w:hAnsi="Baskerville" w:cs="Helvetica"/>
                <w:color w:val="000000" w:themeColor="text1"/>
              </w:rPr>
            </w:pPr>
            <w:r w:rsidRPr="006F7986">
              <w:rPr>
                <w:rFonts w:ascii="Baskerville" w:hAnsi="Baskerville" w:cs="Helvetica"/>
                <w:color w:val="000000" w:themeColor="text1"/>
              </w:rPr>
              <w:t>1.1 Time elapsed from wake up to solid oral intake.</w:t>
            </w:r>
          </w:p>
          <w:p w14:paraId="6CD9612A" w14:textId="77777777" w:rsidR="00415B8F" w:rsidRPr="006F7986" w:rsidRDefault="00415B8F" w:rsidP="00206A59">
            <w:pPr>
              <w:spacing w:line="276" w:lineRule="auto"/>
              <w:rPr>
                <w:rFonts w:ascii="Baskerville" w:hAnsi="Baskerville"/>
                <w:color w:val="000000" w:themeColor="text1"/>
              </w:rPr>
            </w:pPr>
          </w:p>
        </w:tc>
      </w:tr>
      <w:tr w:rsidR="00415B8F" w:rsidRPr="006F7986" w14:paraId="3AC8059E" w14:textId="77777777" w:rsidTr="00206A59">
        <w:tc>
          <w:tcPr>
            <w:tcW w:w="4245" w:type="dxa"/>
            <w:tcBorders>
              <w:right w:val="single" w:sz="4" w:space="0" w:color="000000"/>
            </w:tcBorders>
          </w:tcPr>
          <w:p w14:paraId="1BA1E143"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Secondary clinically measured outcomes</w:t>
            </w:r>
          </w:p>
        </w:tc>
        <w:tc>
          <w:tcPr>
            <w:tcW w:w="6143" w:type="dxa"/>
            <w:tcBorders>
              <w:left w:val="single" w:sz="4" w:space="0" w:color="000000"/>
            </w:tcBorders>
          </w:tcPr>
          <w:p w14:paraId="2C4B8349"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1.2 Time elapsed to first clear fluid intake.</w:t>
            </w:r>
          </w:p>
          <w:p w14:paraId="67F846FB" w14:textId="77777777" w:rsidR="00415B8F" w:rsidRPr="006F7986" w:rsidRDefault="00415B8F" w:rsidP="00206A59">
            <w:pPr>
              <w:spacing w:line="276" w:lineRule="auto"/>
              <w:rPr>
                <w:rFonts w:ascii="Baskerville" w:hAnsi="Baskerville"/>
                <w:color w:val="000000" w:themeColor="text1"/>
              </w:rPr>
            </w:pPr>
          </w:p>
        </w:tc>
      </w:tr>
      <w:tr w:rsidR="00415B8F" w:rsidRPr="006F7986" w14:paraId="086E1860" w14:textId="77777777" w:rsidTr="00206A59">
        <w:trPr>
          <w:trHeight w:val="1196"/>
        </w:trPr>
        <w:tc>
          <w:tcPr>
            <w:tcW w:w="4245" w:type="dxa"/>
            <w:tcBorders>
              <w:right w:val="single" w:sz="4" w:space="0" w:color="000000"/>
            </w:tcBorders>
          </w:tcPr>
          <w:p w14:paraId="268C5099" w14:textId="77777777" w:rsidR="00415B8F" w:rsidRPr="006F7986" w:rsidRDefault="00415B8F" w:rsidP="00206A59">
            <w:pPr>
              <w:spacing w:line="276" w:lineRule="auto"/>
              <w:rPr>
                <w:rFonts w:ascii="Baskerville" w:hAnsi="Baskerville"/>
                <w:color w:val="000000" w:themeColor="text1"/>
              </w:rPr>
            </w:pPr>
          </w:p>
          <w:p w14:paraId="6FFCBB05" w14:textId="77777777" w:rsidR="00415B8F" w:rsidRPr="006F7986" w:rsidRDefault="00415B8F" w:rsidP="00206A59">
            <w:pPr>
              <w:spacing w:line="276" w:lineRule="auto"/>
              <w:rPr>
                <w:rFonts w:ascii="Baskerville" w:hAnsi="Baskerville"/>
              </w:rPr>
            </w:pPr>
          </w:p>
          <w:p w14:paraId="4D9FACEC" w14:textId="77777777" w:rsidR="00415B8F" w:rsidRPr="006F7986" w:rsidRDefault="00415B8F" w:rsidP="00206A59">
            <w:pPr>
              <w:spacing w:line="276" w:lineRule="auto"/>
              <w:rPr>
                <w:rFonts w:ascii="Baskerville" w:hAnsi="Baskerville"/>
              </w:rPr>
            </w:pPr>
          </w:p>
          <w:p w14:paraId="01B9A830" w14:textId="77777777" w:rsidR="00415B8F" w:rsidRPr="006F7986" w:rsidRDefault="00415B8F" w:rsidP="00206A59">
            <w:pPr>
              <w:spacing w:line="276" w:lineRule="auto"/>
              <w:rPr>
                <w:rFonts w:ascii="Baskerville" w:hAnsi="Baskerville"/>
              </w:rPr>
            </w:pPr>
          </w:p>
          <w:p w14:paraId="4A75F3BB" w14:textId="77777777" w:rsidR="00415B8F" w:rsidRPr="006F7986" w:rsidRDefault="00415B8F" w:rsidP="00206A59">
            <w:pPr>
              <w:spacing w:line="276" w:lineRule="auto"/>
              <w:rPr>
                <w:rFonts w:ascii="Baskerville" w:hAnsi="Baskerville"/>
              </w:rPr>
            </w:pPr>
          </w:p>
        </w:tc>
        <w:tc>
          <w:tcPr>
            <w:tcW w:w="6143" w:type="dxa"/>
            <w:tcBorders>
              <w:left w:val="single" w:sz="4" w:space="0" w:color="000000"/>
            </w:tcBorders>
          </w:tcPr>
          <w:p w14:paraId="2A1432EA" w14:textId="77777777" w:rsidR="00415B8F" w:rsidRPr="006F7986" w:rsidRDefault="00415B8F" w:rsidP="00206A59">
            <w:pPr>
              <w:spacing w:line="276" w:lineRule="auto"/>
              <w:rPr>
                <w:rFonts w:ascii="Baskerville" w:hAnsi="Baskerville" w:cs="Helvetica"/>
                <w:color w:val="000000" w:themeColor="text1"/>
              </w:rPr>
            </w:pPr>
            <w:r w:rsidRPr="006F7986">
              <w:rPr>
                <w:rFonts w:ascii="Baskerville" w:hAnsi="Baskerville" w:cs="Helvetica"/>
                <w:color w:val="000000" w:themeColor="text1"/>
              </w:rPr>
              <w:t xml:space="preserve">1.3 Surgical and anaesthetic complications including: </w:t>
            </w:r>
          </w:p>
          <w:p w14:paraId="63F20DA7" w14:textId="77777777" w:rsidR="00415B8F" w:rsidRPr="006F7986" w:rsidRDefault="00415B8F" w:rsidP="00206A59">
            <w:pPr>
              <w:spacing w:line="276" w:lineRule="auto"/>
              <w:rPr>
                <w:rFonts w:ascii="Baskerville" w:hAnsi="Baskerville" w:cs="Helvetica"/>
                <w:color w:val="000000" w:themeColor="text1"/>
              </w:rPr>
            </w:pPr>
            <w:r w:rsidRPr="006F7986">
              <w:rPr>
                <w:rFonts w:ascii="Baskerville" w:hAnsi="Baskerville" w:cs="Helvetica"/>
                <w:color w:val="000000" w:themeColor="text1"/>
              </w:rPr>
              <w:t>1.3.1 Rates of Post-</w:t>
            </w:r>
            <w:proofErr w:type="gramStart"/>
            <w:r w:rsidRPr="006F7986">
              <w:rPr>
                <w:rFonts w:ascii="Baskerville" w:hAnsi="Baskerville" w:cs="Helvetica"/>
                <w:color w:val="000000" w:themeColor="text1"/>
              </w:rPr>
              <w:t>operative</w:t>
            </w:r>
            <w:proofErr w:type="gramEnd"/>
            <w:r w:rsidRPr="006F7986">
              <w:rPr>
                <w:rFonts w:ascii="Baskerville" w:hAnsi="Baskerville" w:cs="Helvetica"/>
                <w:color w:val="000000" w:themeColor="text1"/>
              </w:rPr>
              <w:t xml:space="preserve"> Infection. </w:t>
            </w:r>
          </w:p>
          <w:p w14:paraId="5802A6EB" w14:textId="77777777" w:rsidR="00415B8F" w:rsidRPr="006F7986" w:rsidRDefault="00415B8F" w:rsidP="00206A59">
            <w:pPr>
              <w:spacing w:line="276" w:lineRule="auto"/>
              <w:rPr>
                <w:rFonts w:ascii="Baskerville" w:hAnsi="Baskerville" w:cs="Helvetica"/>
                <w:color w:val="000000" w:themeColor="text1"/>
              </w:rPr>
            </w:pPr>
            <w:r w:rsidRPr="006F7986">
              <w:rPr>
                <w:rFonts w:ascii="Baskerville" w:hAnsi="Baskerville" w:cs="Helvetica"/>
                <w:color w:val="000000" w:themeColor="text1"/>
              </w:rPr>
              <w:t xml:space="preserve">1.3.2 Gastrointestinal Complications </w:t>
            </w:r>
          </w:p>
          <w:p w14:paraId="78CA6ABF" w14:textId="77777777" w:rsidR="00415B8F" w:rsidRPr="006F7986" w:rsidRDefault="00415B8F" w:rsidP="00206A59">
            <w:pPr>
              <w:spacing w:line="276" w:lineRule="auto"/>
              <w:rPr>
                <w:rFonts w:ascii="Baskerville" w:hAnsi="Baskerville" w:cs="Helvetica"/>
                <w:color w:val="000000" w:themeColor="text1"/>
              </w:rPr>
            </w:pPr>
            <w:r w:rsidRPr="006F7986">
              <w:rPr>
                <w:rFonts w:ascii="Baskerville" w:hAnsi="Baskerville" w:cs="Helvetica"/>
                <w:color w:val="000000" w:themeColor="text1"/>
              </w:rPr>
              <w:t>Measured two days post-operatively.</w:t>
            </w:r>
          </w:p>
        </w:tc>
      </w:tr>
      <w:tr w:rsidR="00415B8F" w:rsidRPr="006F7986" w14:paraId="65D2A093" w14:textId="77777777" w:rsidTr="00206A59">
        <w:tc>
          <w:tcPr>
            <w:tcW w:w="4245" w:type="dxa"/>
            <w:tcBorders>
              <w:right w:val="single" w:sz="4" w:space="0" w:color="000000"/>
            </w:tcBorders>
          </w:tcPr>
          <w:p w14:paraId="02A9DF70" w14:textId="77777777" w:rsidR="00415B8F" w:rsidRPr="006F7986" w:rsidRDefault="00415B8F" w:rsidP="00206A59">
            <w:pPr>
              <w:pStyle w:val="ListParagraph"/>
              <w:spacing w:line="276" w:lineRule="auto"/>
              <w:rPr>
                <w:rFonts w:ascii="Baskerville" w:hAnsi="Baskerville"/>
                <w:color w:val="000000" w:themeColor="text1"/>
                <w:sz w:val="24"/>
                <w:szCs w:val="24"/>
              </w:rPr>
            </w:pPr>
          </w:p>
        </w:tc>
        <w:tc>
          <w:tcPr>
            <w:tcW w:w="6143" w:type="dxa"/>
            <w:tcBorders>
              <w:left w:val="single" w:sz="4" w:space="0" w:color="000000"/>
            </w:tcBorders>
          </w:tcPr>
          <w:p w14:paraId="49ED86E1" w14:textId="77777777" w:rsidR="00415B8F" w:rsidRPr="006F7986" w:rsidRDefault="00415B8F" w:rsidP="00206A59">
            <w:pPr>
              <w:spacing w:line="276" w:lineRule="auto"/>
              <w:rPr>
                <w:rFonts w:ascii="Baskerville" w:hAnsi="Baskerville" w:cs="Helvetica"/>
                <w:color w:val="000000" w:themeColor="text1"/>
              </w:rPr>
            </w:pPr>
            <w:r w:rsidRPr="006F7986">
              <w:rPr>
                <w:rFonts w:ascii="Baskerville" w:hAnsi="Baskerville" w:cs="Helvetica"/>
                <w:color w:val="000000" w:themeColor="text1"/>
              </w:rPr>
              <w:t xml:space="preserve">1.4. Surgical and anaesthetic complications including: </w:t>
            </w:r>
          </w:p>
          <w:p w14:paraId="385C529D" w14:textId="77777777" w:rsidR="00415B8F" w:rsidRPr="006F7986" w:rsidRDefault="00415B8F" w:rsidP="00206A59">
            <w:pPr>
              <w:spacing w:line="276" w:lineRule="auto"/>
              <w:rPr>
                <w:rFonts w:ascii="Baskerville" w:hAnsi="Baskerville" w:cs="Helvetica"/>
                <w:color w:val="000000" w:themeColor="text1"/>
              </w:rPr>
            </w:pPr>
            <w:r w:rsidRPr="006F7986">
              <w:rPr>
                <w:rFonts w:ascii="Baskerville" w:hAnsi="Baskerville" w:cs="Helvetica"/>
                <w:color w:val="000000" w:themeColor="text1"/>
              </w:rPr>
              <w:t xml:space="preserve">1.4.1 Rates of post-operative infection, </w:t>
            </w:r>
          </w:p>
          <w:p w14:paraId="48DA1897" w14:textId="77777777" w:rsidR="00415B8F" w:rsidRPr="006F7986" w:rsidRDefault="00415B8F" w:rsidP="00206A59">
            <w:pPr>
              <w:spacing w:line="276" w:lineRule="auto"/>
              <w:rPr>
                <w:rFonts w:ascii="Baskerville" w:hAnsi="Baskerville" w:cs="Helvetica"/>
                <w:color w:val="000000" w:themeColor="text1"/>
              </w:rPr>
            </w:pPr>
            <w:r w:rsidRPr="006F7986">
              <w:rPr>
                <w:rFonts w:ascii="Baskerville" w:hAnsi="Baskerville" w:cs="Helvetica"/>
                <w:color w:val="000000" w:themeColor="text1"/>
              </w:rPr>
              <w:t>1.4.2 Gastrointestinal complications</w:t>
            </w:r>
          </w:p>
          <w:p w14:paraId="71EE449A" w14:textId="77777777" w:rsidR="00415B8F" w:rsidRPr="006F7986" w:rsidRDefault="00415B8F" w:rsidP="00206A59">
            <w:pPr>
              <w:spacing w:line="276" w:lineRule="auto"/>
              <w:rPr>
                <w:rFonts w:ascii="Baskerville" w:hAnsi="Baskerville"/>
                <w:color w:val="000000" w:themeColor="text1"/>
              </w:rPr>
            </w:pPr>
            <w:r w:rsidRPr="006F7986">
              <w:rPr>
                <w:rFonts w:ascii="Baskerville" w:hAnsi="Baskerville"/>
                <w:color w:val="000000" w:themeColor="text1"/>
              </w:rPr>
              <w:t>Measured seven days post-operatively.</w:t>
            </w:r>
          </w:p>
          <w:p w14:paraId="5CCAA96D" w14:textId="77777777" w:rsidR="00415B8F" w:rsidRPr="006F7986" w:rsidRDefault="00415B8F" w:rsidP="00206A59">
            <w:pPr>
              <w:spacing w:line="276" w:lineRule="auto"/>
              <w:rPr>
                <w:rFonts w:ascii="Baskerville" w:hAnsi="Baskerville"/>
                <w:color w:val="000000" w:themeColor="text1"/>
              </w:rPr>
            </w:pPr>
          </w:p>
        </w:tc>
      </w:tr>
      <w:tr w:rsidR="00415B8F" w:rsidRPr="006F7986" w14:paraId="72C0D80F" w14:textId="77777777" w:rsidTr="00206A59">
        <w:tc>
          <w:tcPr>
            <w:tcW w:w="4245" w:type="dxa"/>
            <w:tcBorders>
              <w:right w:val="single" w:sz="4" w:space="0" w:color="000000"/>
            </w:tcBorders>
          </w:tcPr>
          <w:p w14:paraId="5C670968" w14:textId="77777777" w:rsidR="00415B8F" w:rsidRPr="006F7986" w:rsidRDefault="00415B8F" w:rsidP="00206A59">
            <w:pPr>
              <w:pStyle w:val="ListParagraph"/>
              <w:spacing w:line="276" w:lineRule="auto"/>
              <w:rPr>
                <w:rFonts w:ascii="Baskerville" w:hAnsi="Baskerville"/>
                <w:color w:val="000000" w:themeColor="text1"/>
                <w:sz w:val="24"/>
                <w:szCs w:val="24"/>
              </w:rPr>
            </w:pPr>
            <w:r w:rsidRPr="006F7986">
              <w:rPr>
                <w:rFonts w:ascii="Baskerville" w:hAnsi="Baskerville"/>
                <w:color w:val="000000" w:themeColor="text1"/>
                <w:sz w:val="24"/>
                <w:szCs w:val="24"/>
              </w:rPr>
              <w:t xml:space="preserve"> </w:t>
            </w:r>
          </w:p>
        </w:tc>
        <w:tc>
          <w:tcPr>
            <w:tcW w:w="6143" w:type="dxa"/>
            <w:tcBorders>
              <w:left w:val="single" w:sz="4" w:space="0" w:color="000000"/>
            </w:tcBorders>
          </w:tcPr>
          <w:p w14:paraId="77E0CB18" w14:textId="77777777" w:rsidR="00415B8F" w:rsidRPr="006F7986" w:rsidRDefault="00415B8F" w:rsidP="00206A59">
            <w:pPr>
              <w:pStyle w:val="ListParagraph"/>
              <w:spacing w:line="276" w:lineRule="auto"/>
              <w:ind w:left="0"/>
              <w:rPr>
                <w:rFonts w:ascii="Baskerville" w:hAnsi="Baskerville"/>
                <w:color w:val="000000" w:themeColor="text1"/>
                <w:sz w:val="24"/>
                <w:szCs w:val="24"/>
              </w:rPr>
            </w:pPr>
            <w:r w:rsidRPr="006F7986">
              <w:rPr>
                <w:rFonts w:ascii="Baskerville" w:hAnsi="Baskerville"/>
                <w:color w:val="000000" w:themeColor="text1"/>
                <w:sz w:val="24"/>
                <w:szCs w:val="24"/>
              </w:rPr>
              <w:t>1.5Time from admission to discharge home.</w:t>
            </w:r>
          </w:p>
          <w:p w14:paraId="05DC62A4" w14:textId="77777777" w:rsidR="00415B8F" w:rsidRPr="006F7986" w:rsidRDefault="00415B8F" w:rsidP="00206A59">
            <w:pPr>
              <w:pStyle w:val="ListParagraph"/>
              <w:spacing w:line="276" w:lineRule="auto"/>
              <w:ind w:left="0"/>
              <w:rPr>
                <w:rFonts w:ascii="Baskerville" w:hAnsi="Baskerville"/>
                <w:color w:val="000000" w:themeColor="text1"/>
                <w:sz w:val="24"/>
                <w:szCs w:val="24"/>
              </w:rPr>
            </w:pPr>
          </w:p>
        </w:tc>
      </w:tr>
      <w:tr w:rsidR="00415B8F" w:rsidRPr="006F7986" w14:paraId="24436C81" w14:textId="77777777" w:rsidTr="00206A59">
        <w:trPr>
          <w:trHeight w:val="296"/>
        </w:trPr>
        <w:tc>
          <w:tcPr>
            <w:tcW w:w="4245" w:type="dxa"/>
            <w:tcBorders>
              <w:bottom w:val="single" w:sz="4" w:space="0" w:color="auto"/>
              <w:right w:val="single" w:sz="4" w:space="0" w:color="000000"/>
            </w:tcBorders>
          </w:tcPr>
          <w:p w14:paraId="6B2DB746" w14:textId="77777777" w:rsidR="00415B8F" w:rsidRPr="006F7986" w:rsidRDefault="00415B8F" w:rsidP="00206A59">
            <w:pPr>
              <w:pStyle w:val="ListParagraph"/>
              <w:spacing w:line="276" w:lineRule="auto"/>
              <w:rPr>
                <w:rFonts w:ascii="Baskerville" w:hAnsi="Baskerville"/>
                <w:color w:val="000000" w:themeColor="text1"/>
                <w:sz w:val="24"/>
                <w:szCs w:val="24"/>
              </w:rPr>
            </w:pPr>
            <w:r w:rsidRPr="006F7986">
              <w:rPr>
                <w:rFonts w:ascii="Baskerville" w:hAnsi="Baskerville"/>
                <w:color w:val="000000" w:themeColor="text1"/>
                <w:sz w:val="24"/>
                <w:szCs w:val="24"/>
              </w:rPr>
              <w:lastRenderedPageBreak/>
              <w:t xml:space="preserve"> </w:t>
            </w:r>
          </w:p>
        </w:tc>
        <w:tc>
          <w:tcPr>
            <w:tcW w:w="6143" w:type="dxa"/>
            <w:tcBorders>
              <w:left w:val="single" w:sz="4" w:space="0" w:color="000000"/>
              <w:bottom w:val="single" w:sz="4" w:space="0" w:color="auto"/>
            </w:tcBorders>
          </w:tcPr>
          <w:p w14:paraId="53DCF423" w14:textId="77777777" w:rsidR="00415B8F" w:rsidRPr="006F7986" w:rsidRDefault="00415B8F" w:rsidP="00206A59">
            <w:pPr>
              <w:pStyle w:val="ListParagraph"/>
              <w:spacing w:line="276" w:lineRule="auto"/>
              <w:ind w:left="0"/>
              <w:rPr>
                <w:rFonts w:ascii="Baskerville" w:hAnsi="Baskerville" w:cs="Helvetica"/>
                <w:color w:val="000000" w:themeColor="text1"/>
                <w:sz w:val="24"/>
                <w:szCs w:val="24"/>
              </w:rPr>
            </w:pPr>
            <w:r w:rsidRPr="006F7986">
              <w:rPr>
                <w:rFonts w:ascii="Baskerville" w:hAnsi="Baskerville" w:cs="Helvetica"/>
                <w:color w:val="000000" w:themeColor="text1"/>
                <w:sz w:val="24"/>
                <w:szCs w:val="24"/>
              </w:rPr>
              <w:t>1.6 Hospital Re-admission rates within a month of the surgical intervention.</w:t>
            </w:r>
          </w:p>
          <w:p w14:paraId="5E8EB85B" w14:textId="77777777" w:rsidR="00415B8F" w:rsidRPr="006F7986" w:rsidRDefault="00415B8F" w:rsidP="00206A59">
            <w:pPr>
              <w:pStyle w:val="ListParagraph"/>
              <w:spacing w:line="276" w:lineRule="auto"/>
              <w:ind w:left="0"/>
              <w:rPr>
                <w:rFonts w:ascii="Baskerville" w:hAnsi="Baskerville"/>
                <w:color w:val="000000" w:themeColor="text1"/>
                <w:sz w:val="24"/>
                <w:szCs w:val="24"/>
              </w:rPr>
            </w:pPr>
          </w:p>
        </w:tc>
      </w:tr>
      <w:tr w:rsidR="00415B8F" w:rsidRPr="006F7986" w14:paraId="1232C99E" w14:textId="77777777" w:rsidTr="00206A59">
        <w:tblPrEx>
          <w:tblLook w:val="0000" w:firstRow="0" w:lastRow="0" w:firstColumn="0" w:lastColumn="0" w:noHBand="0" w:noVBand="0"/>
        </w:tblPrEx>
        <w:tc>
          <w:tcPr>
            <w:tcW w:w="4245" w:type="dxa"/>
            <w:tcBorders>
              <w:right w:val="single" w:sz="4" w:space="0" w:color="000000"/>
            </w:tcBorders>
          </w:tcPr>
          <w:p w14:paraId="49A6447D" w14:textId="77777777" w:rsidR="00415B8F" w:rsidRPr="006F7986" w:rsidRDefault="00415B8F" w:rsidP="00206A59">
            <w:pPr>
              <w:pStyle w:val="ListParagraph"/>
              <w:spacing w:line="276" w:lineRule="auto"/>
              <w:rPr>
                <w:rFonts w:ascii="Baskerville" w:hAnsi="Baskerville"/>
                <w:i/>
                <w:color w:val="000000" w:themeColor="text1"/>
                <w:sz w:val="24"/>
                <w:szCs w:val="24"/>
              </w:rPr>
            </w:pPr>
          </w:p>
        </w:tc>
        <w:tc>
          <w:tcPr>
            <w:tcW w:w="6143" w:type="dxa"/>
            <w:tcBorders>
              <w:left w:val="single" w:sz="4" w:space="0" w:color="000000"/>
            </w:tcBorders>
          </w:tcPr>
          <w:p w14:paraId="0A9E4F06" w14:textId="77777777" w:rsidR="00415B8F" w:rsidRPr="006F7986" w:rsidRDefault="00415B8F" w:rsidP="00206A59">
            <w:pPr>
              <w:pStyle w:val="ListBullet"/>
              <w:numPr>
                <w:ilvl w:val="0"/>
                <w:numId w:val="0"/>
              </w:numPr>
              <w:spacing w:after="0" w:line="276" w:lineRule="auto"/>
              <w:ind w:left="432" w:hanging="432"/>
              <w:rPr>
                <w:rFonts w:ascii="Baskerville" w:hAnsi="Baskerville"/>
                <w:color w:val="000000" w:themeColor="text1"/>
                <w:sz w:val="24"/>
                <w:szCs w:val="24"/>
              </w:rPr>
            </w:pPr>
            <w:r w:rsidRPr="006F7986">
              <w:rPr>
                <w:rFonts w:ascii="Baskerville" w:hAnsi="Baskerville"/>
                <w:color w:val="000000" w:themeColor="text1"/>
                <w:sz w:val="24"/>
                <w:szCs w:val="24"/>
              </w:rPr>
              <w:t>1.7 Patient Reported Outcome Measures (PROM) as</w:t>
            </w:r>
          </w:p>
          <w:p w14:paraId="764A43F6" w14:textId="77777777" w:rsidR="00415B8F" w:rsidRPr="006F7986" w:rsidRDefault="00415B8F" w:rsidP="00206A59">
            <w:pPr>
              <w:pStyle w:val="ListBullet"/>
              <w:numPr>
                <w:ilvl w:val="0"/>
                <w:numId w:val="0"/>
              </w:numPr>
              <w:spacing w:after="0" w:line="276" w:lineRule="auto"/>
              <w:rPr>
                <w:rFonts w:ascii="Baskerville" w:hAnsi="Baskerville"/>
                <w:color w:val="000000" w:themeColor="text1"/>
                <w:sz w:val="24"/>
                <w:szCs w:val="24"/>
              </w:rPr>
            </w:pPr>
            <w:r w:rsidRPr="006F7986">
              <w:rPr>
                <w:rFonts w:ascii="Baskerville" w:hAnsi="Baskerville"/>
                <w:color w:val="000000" w:themeColor="text1"/>
                <w:sz w:val="24"/>
                <w:szCs w:val="24"/>
              </w:rPr>
              <w:t xml:space="preserve">reflected in the QoR15 </w:t>
            </w:r>
            <w:proofErr w:type="gramStart"/>
            <w:r w:rsidRPr="006F7986">
              <w:rPr>
                <w:rFonts w:ascii="Baskerville" w:hAnsi="Baskerville"/>
                <w:color w:val="000000" w:themeColor="text1"/>
                <w:sz w:val="24"/>
                <w:szCs w:val="24"/>
              </w:rPr>
              <w:t>score  (</w:t>
            </w:r>
            <w:proofErr w:type="gramEnd"/>
            <w:r w:rsidRPr="006F7986">
              <w:rPr>
                <w:rFonts w:ascii="Baskerville" w:hAnsi="Baskerville"/>
                <w:color w:val="000000" w:themeColor="text1"/>
                <w:sz w:val="24"/>
                <w:szCs w:val="24"/>
              </w:rPr>
              <w:t>Quality of  Recovery Score) measured at 24 and 48 hours.</w:t>
            </w:r>
          </w:p>
          <w:p w14:paraId="1A1E29B5" w14:textId="77777777" w:rsidR="00415B8F" w:rsidRPr="006F7986" w:rsidRDefault="00415B8F" w:rsidP="00206A59">
            <w:pPr>
              <w:pStyle w:val="ListParagraph"/>
              <w:spacing w:line="276" w:lineRule="auto"/>
              <w:ind w:left="0"/>
              <w:rPr>
                <w:rFonts w:ascii="Baskerville" w:hAnsi="Baskerville"/>
                <w:i/>
                <w:color w:val="000000" w:themeColor="text1"/>
                <w:sz w:val="24"/>
                <w:szCs w:val="24"/>
              </w:rPr>
            </w:pPr>
          </w:p>
        </w:tc>
      </w:tr>
    </w:tbl>
    <w:p w14:paraId="1A822D4D"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0F10B0AD"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0E569E30"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2BFF59E7"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7E28AAD0"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792DDABB"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6F2D2ACC"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32CFBF7C"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66F1B6C3"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61FD31F3"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497232AF"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3D0F43A2"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0DA27273"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2C0D5C07"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17903F81"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13E0EBDE" w14:textId="77777777" w:rsidR="00415B8F" w:rsidRDefault="00415B8F" w:rsidP="005370B6">
      <w:pPr>
        <w:pStyle w:val="ListBullet"/>
        <w:numPr>
          <w:ilvl w:val="0"/>
          <w:numId w:val="0"/>
        </w:numPr>
        <w:spacing w:line="240" w:lineRule="auto"/>
        <w:ind w:left="432" w:hanging="432"/>
        <w:rPr>
          <w:rFonts w:ascii="Baskerville" w:hAnsi="Baskerville"/>
          <w:color w:val="auto"/>
          <w:sz w:val="24"/>
          <w:szCs w:val="24"/>
          <w:u w:val="single"/>
        </w:rPr>
      </w:pPr>
    </w:p>
    <w:p w14:paraId="36C5595F" w14:textId="77777777" w:rsidR="00415B8F" w:rsidRPr="005370B6" w:rsidRDefault="00415B8F" w:rsidP="005370B6">
      <w:pPr>
        <w:pStyle w:val="ListBullet"/>
        <w:numPr>
          <w:ilvl w:val="0"/>
          <w:numId w:val="0"/>
        </w:numPr>
        <w:spacing w:line="240" w:lineRule="auto"/>
        <w:ind w:left="432" w:hanging="432"/>
        <w:rPr>
          <w:rFonts w:ascii="Baskerville" w:hAnsi="Baskerville"/>
          <w:color w:val="auto"/>
          <w:sz w:val="24"/>
          <w:szCs w:val="24"/>
        </w:rPr>
      </w:pPr>
    </w:p>
    <w:p w14:paraId="54988051" w14:textId="77777777" w:rsidR="007346B5" w:rsidRDefault="007346B5" w:rsidP="0047080D">
      <w:pPr>
        <w:rPr>
          <w:rFonts w:ascii="Baskerville" w:hAnsi="Baskerville"/>
          <w:b/>
          <w:sz w:val="24"/>
          <w:szCs w:val="24"/>
        </w:rPr>
      </w:pPr>
    </w:p>
    <w:p w14:paraId="2E6AC38B" w14:textId="77777777" w:rsidR="007346B5" w:rsidRDefault="007346B5" w:rsidP="007346B5">
      <w:pPr>
        <w:rPr>
          <w:rFonts w:ascii="Baskerville" w:hAnsi="Baskerville"/>
          <w:b/>
          <w:sz w:val="24"/>
          <w:szCs w:val="24"/>
        </w:rPr>
      </w:pPr>
      <w:r>
        <w:rPr>
          <w:rFonts w:ascii="Baskerville" w:hAnsi="Baskerville"/>
          <w:b/>
          <w:sz w:val="24"/>
          <w:szCs w:val="24"/>
        </w:rPr>
        <w:t>5. Study Design</w:t>
      </w:r>
    </w:p>
    <w:p w14:paraId="50DC81BD" w14:textId="77777777" w:rsidR="007346B5" w:rsidRDefault="007346B5" w:rsidP="007346B5">
      <w:pPr>
        <w:rPr>
          <w:rFonts w:ascii="Baskerville" w:hAnsi="Baskerville"/>
          <w:b/>
          <w:sz w:val="24"/>
          <w:szCs w:val="24"/>
        </w:rPr>
      </w:pPr>
    </w:p>
    <w:p w14:paraId="366A0C1F" w14:textId="77777777" w:rsidR="007346B5" w:rsidRDefault="007346B5" w:rsidP="007346B5">
      <w:pPr>
        <w:rPr>
          <w:rFonts w:ascii="Baskerville" w:hAnsi="Baskerville"/>
          <w:b/>
          <w:sz w:val="24"/>
          <w:szCs w:val="24"/>
        </w:rPr>
      </w:pPr>
      <w:r>
        <w:rPr>
          <w:rFonts w:ascii="Baskerville" w:hAnsi="Baskerville"/>
          <w:b/>
          <w:sz w:val="24"/>
          <w:szCs w:val="24"/>
        </w:rPr>
        <w:tab/>
        <w:t>5.1 Study Type, Design and Schedule</w:t>
      </w:r>
    </w:p>
    <w:p w14:paraId="38F6C996" w14:textId="77777777" w:rsidR="00D94B67" w:rsidRDefault="00D94B67" w:rsidP="00D94B67">
      <w:pPr>
        <w:rPr>
          <w:rFonts w:ascii="Baskerville" w:hAnsi="Baskerville"/>
          <w:sz w:val="24"/>
          <w:szCs w:val="24"/>
        </w:rPr>
      </w:pPr>
    </w:p>
    <w:p w14:paraId="3C2FFDF2" w14:textId="4A67B417" w:rsidR="00D94B67" w:rsidRDefault="00D94B67" w:rsidP="00D94B67">
      <w:pPr>
        <w:rPr>
          <w:rFonts w:ascii="Baskerville" w:hAnsi="Baskerville"/>
          <w:sz w:val="24"/>
          <w:szCs w:val="24"/>
        </w:rPr>
      </w:pPr>
      <w:r w:rsidRPr="00623059">
        <w:rPr>
          <w:rFonts w:ascii="Baskerville" w:hAnsi="Baskerville"/>
          <w:sz w:val="24"/>
          <w:szCs w:val="24"/>
        </w:rPr>
        <w:t xml:space="preserve">This project is low-cost </w:t>
      </w:r>
      <w:r w:rsidR="000F6DD2">
        <w:rPr>
          <w:rFonts w:ascii="Baskerville" w:hAnsi="Baskerville"/>
          <w:sz w:val="24"/>
          <w:szCs w:val="24"/>
        </w:rPr>
        <w:t>prospective cohort study with one cohort ha</w:t>
      </w:r>
      <w:r w:rsidR="008B431D">
        <w:rPr>
          <w:rFonts w:ascii="Baskerville" w:hAnsi="Baskerville"/>
          <w:sz w:val="24"/>
          <w:szCs w:val="24"/>
        </w:rPr>
        <w:t xml:space="preserve">ving the current standard care. Following an agreed protocol </w:t>
      </w:r>
      <w:r w:rsidR="00D347FB">
        <w:rPr>
          <w:rFonts w:ascii="Baskerville" w:hAnsi="Baskerville"/>
          <w:sz w:val="24"/>
          <w:szCs w:val="24"/>
        </w:rPr>
        <w:t xml:space="preserve">change in post-operative nutrition, </w:t>
      </w:r>
      <w:r w:rsidR="008B431D">
        <w:rPr>
          <w:rFonts w:ascii="Baskerville" w:hAnsi="Baskerville"/>
          <w:sz w:val="24"/>
          <w:szCs w:val="24"/>
        </w:rPr>
        <w:t xml:space="preserve">the second cohort of patients will be observed. </w:t>
      </w:r>
    </w:p>
    <w:p w14:paraId="163CB242" w14:textId="393320E1" w:rsidR="000F6DD2" w:rsidRDefault="000F6DD2" w:rsidP="00D94B67">
      <w:pPr>
        <w:rPr>
          <w:rFonts w:ascii="Baskerville" w:hAnsi="Baskerville"/>
          <w:sz w:val="24"/>
          <w:szCs w:val="24"/>
        </w:rPr>
      </w:pPr>
      <w:r>
        <w:rPr>
          <w:rFonts w:ascii="Baskerville" w:hAnsi="Baskerville"/>
          <w:sz w:val="24"/>
          <w:szCs w:val="24"/>
        </w:rPr>
        <w:t xml:space="preserve">We also intend to conduct a qualitative </w:t>
      </w:r>
      <w:r w:rsidR="00D347FB">
        <w:rPr>
          <w:rFonts w:ascii="Baskerville" w:hAnsi="Baskerville"/>
          <w:sz w:val="24"/>
          <w:szCs w:val="24"/>
        </w:rPr>
        <w:t xml:space="preserve">study </w:t>
      </w:r>
      <w:r>
        <w:rPr>
          <w:rFonts w:ascii="Baskerville" w:hAnsi="Baskerville"/>
          <w:sz w:val="24"/>
          <w:szCs w:val="24"/>
        </w:rPr>
        <w:t xml:space="preserve">aspect of this project through a </w:t>
      </w:r>
      <w:r w:rsidR="00A32D7B">
        <w:rPr>
          <w:rFonts w:ascii="Baskerville" w:hAnsi="Baskerville"/>
          <w:sz w:val="24"/>
          <w:szCs w:val="24"/>
        </w:rPr>
        <w:t>pre-and</w:t>
      </w:r>
      <w:r>
        <w:rPr>
          <w:rFonts w:ascii="Baskerville" w:hAnsi="Baskerville"/>
          <w:sz w:val="24"/>
          <w:szCs w:val="24"/>
        </w:rPr>
        <w:t xml:space="preserve"> </w:t>
      </w:r>
      <w:proofErr w:type="spellStart"/>
      <w:r>
        <w:rPr>
          <w:rFonts w:ascii="Baskerville" w:hAnsi="Baskerville"/>
          <w:sz w:val="24"/>
          <w:szCs w:val="24"/>
        </w:rPr>
        <w:t>post initiation</w:t>
      </w:r>
      <w:proofErr w:type="spellEnd"/>
      <w:r>
        <w:rPr>
          <w:rFonts w:ascii="Baskerville" w:hAnsi="Baskerville"/>
          <w:sz w:val="24"/>
          <w:szCs w:val="24"/>
        </w:rPr>
        <w:t xml:space="preserve"> of change attitudes of nursing and medical staff.</w:t>
      </w:r>
    </w:p>
    <w:p w14:paraId="39B2EE9A" w14:textId="77777777" w:rsidR="000F6DD2" w:rsidRDefault="000F6DD2" w:rsidP="000F6DD2">
      <w:pPr>
        <w:rPr>
          <w:rFonts w:ascii="Baskerville" w:hAnsi="Baskerville"/>
          <w:sz w:val="24"/>
          <w:szCs w:val="24"/>
        </w:rPr>
      </w:pPr>
      <w:r>
        <w:rPr>
          <w:rFonts w:ascii="Baskerville" w:hAnsi="Baskerville"/>
          <w:sz w:val="24"/>
          <w:szCs w:val="24"/>
        </w:rPr>
        <w:t>As the nursing staff will be the primary participants in this practice change, it will be vital to ascertain any barriers to practice change.</w:t>
      </w:r>
    </w:p>
    <w:p w14:paraId="3436E9C5" w14:textId="77777777" w:rsidR="000F6DD2" w:rsidRDefault="000F6DD2" w:rsidP="00D94B67">
      <w:pPr>
        <w:rPr>
          <w:rFonts w:ascii="Baskerville" w:hAnsi="Baskerville"/>
          <w:sz w:val="24"/>
          <w:szCs w:val="24"/>
        </w:rPr>
      </w:pPr>
    </w:p>
    <w:p w14:paraId="1D5FE0A6" w14:textId="77777777" w:rsidR="007346B5" w:rsidRDefault="007346B5" w:rsidP="007346B5">
      <w:pPr>
        <w:rPr>
          <w:rFonts w:ascii="Baskerville" w:hAnsi="Baskerville"/>
          <w:b/>
          <w:sz w:val="24"/>
          <w:szCs w:val="24"/>
        </w:rPr>
      </w:pPr>
    </w:p>
    <w:p w14:paraId="0239FC8D" w14:textId="77777777" w:rsidR="007346B5" w:rsidRDefault="007346B5" w:rsidP="007346B5">
      <w:pPr>
        <w:rPr>
          <w:rFonts w:ascii="Baskerville" w:hAnsi="Baskerville"/>
          <w:b/>
          <w:sz w:val="24"/>
          <w:szCs w:val="24"/>
        </w:rPr>
      </w:pPr>
      <w:r>
        <w:rPr>
          <w:rFonts w:ascii="Baskerville" w:hAnsi="Baskerville"/>
          <w:b/>
          <w:sz w:val="24"/>
          <w:szCs w:val="24"/>
        </w:rPr>
        <w:tab/>
        <w:t>5.2 Standard Care and Additional to Standard Care Procedures</w:t>
      </w:r>
    </w:p>
    <w:p w14:paraId="31E712AA" w14:textId="77777777" w:rsidR="000F6DD2" w:rsidRDefault="000F6DD2" w:rsidP="007346B5">
      <w:pPr>
        <w:rPr>
          <w:rFonts w:ascii="Baskerville" w:hAnsi="Baskerville"/>
          <w:sz w:val="24"/>
          <w:szCs w:val="24"/>
        </w:rPr>
      </w:pPr>
    </w:p>
    <w:p w14:paraId="08C3E41F" w14:textId="632B34A8" w:rsidR="000F6DD2" w:rsidRPr="000F6DD2" w:rsidRDefault="000F6DD2" w:rsidP="007346B5">
      <w:pPr>
        <w:rPr>
          <w:rFonts w:ascii="Baskerville" w:hAnsi="Baskerville"/>
          <w:sz w:val="24"/>
          <w:szCs w:val="24"/>
        </w:rPr>
      </w:pPr>
      <w:r>
        <w:rPr>
          <w:rFonts w:ascii="Baskerville" w:hAnsi="Baskerville"/>
          <w:sz w:val="24"/>
          <w:szCs w:val="24"/>
        </w:rPr>
        <w:t>All usual peri-operative high standard care will be delivered as per surgeons and anaesthetists preferences.</w:t>
      </w:r>
    </w:p>
    <w:p w14:paraId="059A6233" w14:textId="77777777" w:rsidR="007346B5" w:rsidRDefault="007346B5" w:rsidP="007346B5">
      <w:pPr>
        <w:rPr>
          <w:rFonts w:ascii="Baskerville" w:hAnsi="Baskerville"/>
          <w:b/>
          <w:sz w:val="24"/>
          <w:szCs w:val="24"/>
        </w:rPr>
      </w:pPr>
    </w:p>
    <w:p w14:paraId="0EB6021E" w14:textId="77777777" w:rsidR="007346B5" w:rsidRDefault="007346B5" w:rsidP="007346B5">
      <w:pPr>
        <w:rPr>
          <w:rFonts w:ascii="Baskerville" w:hAnsi="Baskerville"/>
          <w:b/>
          <w:sz w:val="24"/>
          <w:szCs w:val="24"/>
        </w:rPr>
      </w:pPr>
      <w:r>
        <w:rPr>
          <w:rFonts w:ascii="Baskerville" w:hAnsi="Baskerville"/>
          <w:b/>
          <w:sz w:val="24"/>
          <w:szCs w:val="24"/>
        </w:rPr>
        <w:tab/>
        <w:t>5.3 Subject Allocation</w:t>
      </w:r>
    </w:p>
    <w:p w14:paraId="2FC42A0D" w14:textId="77777777" w:rsidR="000F6DD2" w:rsidRDefault="000F6DD2" w:rsidP="007346B5">
      <w:pPr>
        <w:rPr>
          <w:rFonts w:ascii="Baskerville" w:hAnsi="Baskerville"/>
          <w:b/>
          <w:sz w:val="24"/>
          <w:szCs w:val="24"/>
        </w:rPr>
      </w:pPr>
    </w:p>
    <w:p w14:paraId="138DF277" w14:textId="6C29CE81" w:rsidR="000F6DD2" w:rsidRDefault="000F6DD2" w:rsidP="007346B5">
      <w:pPr>
        <w:rPr>
          <w:rFonts w:ascii="Baskerville" w:hAnsi="Baskerville"/>
          <w:sz w:val="24"/>
          <w:szCs w:val="24"/>
        </w:rPr>
      </w:pPr>
      <w:r>
        <w:rPr>
          <w:rFonts w:ascii="Baskerville" w:hAnsi="Baskerville"/>
          <w:sz w:val="24"/>
          <w:szCs w:val="24"/>
        </w:rPr>
        <w:t>Init</w:t>
      </w:r>
      <w:r w:rsidR="00FA1034">
        <w:rPr>
          <w:rFonts w:ascii="Baskerville" w:hAnsi="Baskerville"/>
          <w:sz w:val="24"/>
          <w:szCs w:val="24"/>
        </w:rPr>
        <w:t>ially subjects will be enrolled</w:t>
      </w:r>
      <w:r>
        <w:rPr>
          <w:rFonts w:ascii="Baskerville" w:hAnsi="Baskerville"/>
          <w:sz w:val="24"/>
          <w:szCs w:val="24"/>
        </w:rPr>
        <w:t xml:space="preserve"> on continuous basis in order to assess the the primary and secondary outcomes including PROM’s </w:t>
      </w:r>
      <w:r w:rsidR="00A32D7B">
        <w:rPr>
          <w:rFonts w:ascii="Baskerville" w:hAnsi="Baskerville"/>
          <w:sz w:val="24"/>
          <w:szCs w:val="24"/>
        </w:rPr>
        <w:t>(Patient</w:t>
      </w:r>
      <w:r w:rsidR="00D347FB">
        <w:rPr>
          <w:rFonts w:ascii="Baskerville" w:hAnsi="Baskerville"/>
          <w:sz w:val="24"/>
          <w:szCs w:val="24"/>
        </w:rPr>
        <w:t xml:space="preserve"> Reported Outcome Measures), </w:t>
      </w:r>
      <w:r>
        <w:rPr>
          <w:rFonts w:ascii="Baskerville" w:hAnsi="Baskerville"/>
          <w:sz w:val="24"/>
          <w:szCs w:val="24"/>
        </w:rPr>
        <w:t>with the current model of care. This will consist of baseline data collection and will be supported wholly by the investigators.</w:t>
      </w:r>
    </w:p>
    <w:p w14:paraId="59D523D8" w14:textId="77777777" w:rsidR="000F6DD2" w:rsidRDefault="000F6DD2" w:rsidP="007346B5">
      <w:pPr>
        <w:rPr>
          <w:rFonts w:ascii="Baskerville" w:hAnsi="Baskerville"/>
          <w:sz w:val="24"/>
          <w:szCs w:val="24"/>
        </w:rPr>
      </w:pPr>
    </w:p>
    <w:p w14:paraId="33AEBCB9" w14:textId="0C9EDECF" w:rsidR="000F6DD2" w:rsidRPr="000F6DD2" w:rsidRDefault="000F6DD2" w:rsidP="007346B5">
      <w:pPr>
        <w:rPr>
          <w:rFonts w:ascii="Baskerville" w:hAnsi="Baskerville"/>
          <w:sz w:val="24"/>
          <w:szCs w:val="24"/>
        </w:rPr>
      </w:pPr>
      <w:r>
        <w:rPr>
          <w:rFonts w:ascii="Baskerville" w:hAnsi="Baskerville"/>
          <w:sz w:val="24"/>
          <w:szCs w:val="24"/>
        </w:rPr>
        <w:t>Following the institutional change</w:t>
      </w:r>
      <w:r w:rsidR="00E63833">
        <w:rPr>
          <w:rFonts w:ascii="Baskerville" w:hAnsi="Baskerville"/>
          <w:sz w:val="24"/>
          <w:szCs w:val="24"/>
        </w:rPr>
        <w:t xml:space="preserve"> of the Early Feeding Initiative utilising the I-FEED score, subjects will be allocated on contin</w:t>
      </w:r>
      <w:r w:rsidR="00FA1034">
        <w:rPr>
          <w:rFonts w:ascii="Baskerville" w:hAnsi="Baskerville"/>
          <w:sz w:val="24"/>
          <w:szCs w:val="24"/>
        </w:rPr>
        <w:t>uous basis until the quota of</w:t>
      </w:r>
      <w:r w:rsidR="00E63833">
        <w:rPr>
          <w:rFonts w:ascii="Baskerville" w:hAnsi="Baskerville"/>
          <w:sz w:val="24"/>
          <w:szCs w:val="24"/>
        </w:rPr>
        <w:t xml:space="preserve"> patients in t</w:t>
      </w:r>
      <w:r w:rsidR="00FA1034">
        <w:rPr>
          <w:rFonts w:ascii="Baskerville" w:hAnsi="Baskerville"/>
          <w:sz w:val="24"/>
          <w:szCs w:val="24"/>
        </w:rPr>
        <w:t>he study</w:t>
      </w:r>
      <w:r w:rsidR="00E63833">
        <w:rPr>
          <w:rFonts w:ascii="Baskerville" w:hAnsi="Baskerville"/>
          <w:sz w:val="24"/>
          <w:szCs w:val="24"/>
        </w:rPr>
        <w:t xml:space="preserve"> group has been exhausted.</w:t>
      </w:r>
    </w:p>
    <w:p w14:paraId="777BFD38" w14:textId="77777777" w:rsidR="007346B5" w:rsidRDefault="007346B5" w:rsidP="007346B5">
      <w:pPr>
        <w:rPr>
          <w:rFonts w:ascii="Baskerville" w:hAnsi="Baskerville"/>
          <w:b/>
          <w:sz w:val="24"/>
          <w:szCs w:val="24"/>
        </w:rPr>
      </w:pPr>
    </w:p>
    <w:p w14:paraId="6AAE5779" w14:textId="77777777" w:rsidR="007346B5" w:rsidRDefault="007346B5" w:rsidP="007346B5">
      <w:pPr>
        <w:rPr>
          <w:rFonts w:ascii="Baskerville" w:hAnsi="Baskerville"/>
          <w:b/>
          <w:sz w:val="24"/>
          <w:szCs w:val="24"/>
        </w:rPr>
      </w:pPr>
      <w:r>
        <w:rPr>
          <w:rFonts w:ascii="Baskerville" w:hAnsi="Baskerville"/>
          <w:b/>
          <w:sz w:val="24"/>
          <w:szCs w:val="24"/>
        </w:rPr>
        <w:tab/>
        <w:t>5.4 Study methodology</w:t>
      </w:r>
    </w:p>
    <w:p w14:paraId="3D5EA46F" w14:textId="77777777" w:rsidR="007346B5" w:rsidRDefault="007346B5" w:rsidP="007346B5">
      <w:pPr>
        <w:rPr>
          <w:rFonts w:ascii="Baskerville" w:hAnsi="Baskerville"/>
          <w:b/>
          <w:sz w:val="24"/>
          <w:szCs w:val="24"/>
        </w:rPr>
      </w:pPr>
    </w:p>
    <w:p w14:paraId="61AE64E4" w14:textId="6AE29BCB" w:rsidR="00010F66" w:rsidRDefault="00E63833" w:rsidP="00E13834">
      <w:pPr>
        <w:rPr>
          <w:rFonts w:ascii="Baskerville" w:hAnsi="Baskerville"/>
          <w:sz w:val="24"/>
          <w:szCs w:val="24"/>
        </w:rPr>
      </w:pPr>
      <w:r>
        <w:rPr>
          <w:rFonts w:ascii="Baskerville" w:hAnsi="Baskerville"/>
          <w:sz w:val="24"/>
          <w:szCs w:val="24"/>
        </w:rPr>
        <w:t xml:space="preserve">This is a prospective cohort study consisting of the control group and post- intervention group. We will collect the outcome data on the control group </w:t>
      </w:r>
      <w:r w:rsidR="00A32D7B">
        <w:rPr>
          <w:rFonts w:ascii="Baskerville" w:hAnsi="Baskerville"/>
          <w:sz w:val="24"/>
          <w:szCs w:val="24"/>
        </w:rPr>
        <w:t>as projected</w:t>
      </w:r>
      <w:r>
        <w:rPr>
          <w:rFonts w:ascii="Baskerville" w:hAnsi="Baskerville"/>
          <w:sz w:val="24"/>
          <w:szCs w:val="24"/>
        </w:rPr>
        <w:t>. Following the intervention implementation, we will recruit patients on continuous basis for the interventional group. Each patient will undergo as consent process in line with</w:t>
      </w:r>
      <w:r w:rsidR="006B46D1">
        <w:rPr>
          <w:rFonts w:ascii="Baskerville" w:hAnsi="Baskerville"/>
          <w:sz w:val="24"/>
          <w:szCs w:val="24"/>
        </w:rPr>
        <w:t xml:space="preserve"> </w:t>
      </w:r>
      <w:r w:rsidR="00A32D7B">
        <w:rPr>
          <w:rFonts w:ascii="Baskerville" w:hAnsi="Baskerville"/>
          <w:sz w:val="24"/>
          <w:szCs w:val="24"/>
        </w:rPr>
        <w:t>appropriate research</w:t>
      </w:r>
      <w:r>
        <w:rPr>
          <w:rFonts w:ascii="Baskerville" w:hAnsi="Baskerville"/>
          <w:sz w:val="24"/>
          <w:szCs w:val="24"/>
        </w:rPr>
        <w:t xml:space="preserve"> governance</w:t>
      </w:r>
      <w:r w:rsidR="00415B8F">
        <w:rPr>
          <w:rFonts w:ascii="Baskerville" w:hAnsi="Baskerville"/>
          <w:sz w:val="24"/>
          <w:szCs w:val="24"/>
        </w:rPr>
        <w:t>.</w:t>
      </w:r>
    </w:p>
    <w:p w14:paraId="25456CAA" w14:textId="77777777" w:rsidR="00A939C7" w:rsidRDefault="00A939C7" w:rsidP="00A96253">
      <w:pPr>
        <w:rPr>
          <w:rFonts w:ascii="Baskerville" w:hAnsi="Baskerville"/>
          <w:sz w:val="24"/>
          <w:szCs w:val="24"/>
        </w:rPr>
      </w:pPr>
    </w:p>
    <w:p w14:paraId="1C548F8D" w14:textId="77777777" w:rsidR="009F705D" w:rsidRPr="00623059" w:rsidRDefault="009F705D" w:rsidP="00A96253">
      <w:pPr>
        <w:rPr>
          <w:rFonts w:ascii="Baskerville" w:hAnsi="Baskerville"/>
          <w:sz w:val="24"/>
          <w:szCs w:val="24"/>
        </w:rPr>
      </w:pPr>
    </w:p>
    <w:p w14:paraId="7313C96B" w14:textId="15DF236B" w:rsidR="009F705D" w:rsidRPr="00623059" w:rsidRDefault="00E64346" w:rsidP="00A96253">
      <w:pPr>
        <w:rPr>
          <w:rFonts w:ascii="Baskerville" w:hAnsi="Baskerville"/>
          <w:sz w:val="24"/>
          <w:szCs w:val="24"/>
        </w:rPr>
      </w:pPr>
      <w:r w:rsidRPr="00623059">
        <w:rPr>
          <w:rFonts w:ascii="Baskerville" w:hAnsi="Baskerville"/>
          <w:sz w:val="24"/>
          <w:szCs w:val="24"/>
        </w:rPr>
        <w:t xml:space="preserve">Investigators will facilitate ongoing project implementation, trouble shoot any ongoing queries, assist with the ward </w:t>
      </w:r>
      <w:r w:rsidR="00C25847" w:rsidRPr="00623059">
        <w:rPr>
          <w:rFonts w:ascii="Baskerville" w:hAnsi="Baskerville"/>
          <w:sz w:val="24"/>
          <w:szCs w:val="24"/>
        </w:rPr>
        <w:t>management</w:t>
      </w:r>
      <w:r w:rsidRPr="00623059">
        <w:rPr>
          <w:rFonts w:ascii="Baskerville" w:hAnsi="Baskerville"/>
          <w:sz w:val="24"/>
          <w:szCs w:val="24"/>
        </w:rPr>
        <w:t xml:space="preserve"> as needed. We will also ensure timely </w:t>
      </w:r>
      <w:r w:rsidR="00C25847" w:rsidRPr="00623059">
        <w:rPr>
          <w:rFonts w:ascii="Baskerville" w:hAnsi="Baskerville"/>
          <w:sz w:val="24"/>
          <w:szCs w:val="24"/>
        </w:rPr>
        <w:t>compliant data</w:t>
      </w:r>
      <w:r w:rsidRPr="00623059">
        <w:rPr>
          <w:rFonts w:ascii="Baskerville" w:hAnsi="Baskerville"/>
          <w:sz w:val="24"/>
          <w:szCs w:val="24"/>
        </w:rPr>
        <w:t xml:space="preserve"> collection of all outcomes.</w:t>
      </w:r>
      <w:r w:rsidR="00A939C7">
        <w:rPr>
          <w:rFonts w:ascii="Baskerville" w:hAnsi="Baskerville"/>
          <w:sz w:val="24"/>
          <w:szCs w:val="24"/>
        </w:rPr>
        <w:t xml:space="preserve"> Compliance with instituted changes is a </w:t>
      </w:r>
      <w:r w:rsidR="00A32D7B">
        <w:rPr>
          <w:rFonts w:ascii="Baskerville" w:hAnsi="Baskerville"/>
          <w:sz w:val="24"/>
          <w:szCs w:val="24"/>
        </w:rPr>
        <w:t>well-known</w:t>
      </w:r>
      <w:r w:rsidR="00A939C7">
        <w:rPr>
          <w:rFonts w:ascii="Baskerville" w:hAnsi="Baskerville"/>
          <w:sz w:val="24"/>
          <w:szCs w:val="24"/>
        </w:rPr>
        <w:t xml:space="preserve"> established issue in ERAS programmes. We plan to manage this issue by supporting the institutional change both in the wards and through nursing management.</w:t>
      </w:r>
    </w:p>
    <w:p w14:paraId="1A61CFAC" w14:textId="77777777" w:rsidR="00A939C7" w:rsidRDefault="00A939C7" w:rsidP="00A96253">
      <w:pPr>
        <w:rPr>
          <w:rFonts w:ascii="Baskerville" w:hAnsi="Baskerville"/>
          <w:i/>
          <w:sz w:val="24"/>
          <w:szCs w:val="24"/>
        </w:rPr>
      </w:pPr>
    </w:p>
    <w:p w14:paraId="6976CD71" w14:textId="3DE395DC" w:rsidR="00C508F2" w:rsidRPr="00623059" w:rsidRDefault="00C508F2" w:rsidP="00C508F2">
      <w:pPr>
        <w:rPr>
          <w:rFonts w:ascii="Baskerville" w:hAnsi="Baskerville"/>
          <w:b/>
          <w:sz w:val="24"/>
          <w:szCs w:val="24"/>
        </w:rPr>
      </w:pPr>
      <w:r>
        <w:rPr>
          <w:rFonts w:ascii="Baskerville" w:hAnsi="Baskerville"/>
          <w:sz w:val="24"/>
          <w:szCs w:val="24"/>
        </w:rPr>
        <w:t xml:space="preserve">Heterogeneity due to underlying patients, anaesthesia and surgical factors is a </w:t>
      </w:r>
      <w:r w:rsidR="00A32D7B">
        <w:rPr>
          <w:rFonts w:ascii="Baskerville" w:hAnsi="Baskerville"/>
          <w:sz w:val="24"/>
          <w:szCs w:val="24"/>
        </w:rPr>
        <w:t>well-known</w:t>
      </w:r>
      <w:r>
        <w:rPr>
          <w:rFonts w:ascii="Baskerville" w:hAnsi="Baskerville"/>
          <w:sz w:val="24"/>
          <w:szCs w:val="24"/>
        </w:rPr>
        <w:t xml:space="preserve"> aspect of ERAS programmes. We plan to collect the data on the relevant peri-procedural factors and deal with the underlying heterogeneity in the analysis stages of the project.</w:t>
      </w:r>
    </w:p>
    <w:p w14:paraId="03548975" w14:textId="77777777" w:rsidR="000F6DD2" w:rsidRDefault="000F6DD2" w:rsidP="0047080D">
      <w:pPr>
        <w:rPr>
          <w:rFonts w:ascii="Baskerville" w:hAnsi="Baskerville"/>
          <w:b/>
          <w:sz w:val="24"/>
          <w:szCs w:val="24"/>
        </w:rPr>
      </w:pPr>
    </w:p>
    <w:p w14:paraId="5D2A1150" w14:textId="77777777" w:rsidR="000F6DD2" w:rsidRDefault="000F6DD2" w:rsidP="0047080D">
      <w:pPr>
        <w:rPr>
          <w:rFonts w:ascii="Baskerville" w:hAnsi="Baskerville"/>
          <w:b/>
          <w:sz w:val="24"/>
          <w:szCs w:val="24"/>
        </w:rPr>
      </w:pPr>
    </w:p>
    <w:p w14:paraId="6CB15B71" w14:textId="78F84455" w:rsidR="00A416ED" w:rsidRDefault="00A416ED" w:rsidP="0047080D">
      <w:pPr>
        <w:rPr>
          <w:rFonts w:ascii="Baskerville" w:hAnsi="Baskerville"/>
          <w:b/>
          <w:sz w:val="24"/>
          <w:szCs w:val="24"/>
        </w:rPr>
      </w:pPr>
      <w:r>
        <w:rPr>
          <w:rFonts w:ascii="Baskerville" w:hAnsi="Baskerville"/>
          <w:b/>
          <w:sz w:val="24"/>
          <w:szCs w:val="24"/>
        </w:rPr>
        <w:t>6. Study Population</w:t>
      </w:r>
    </w:p>
    <w:p w14:paraId="1280F9B5" w14:textId="77777777" w:rsidR="00A416ED" w:rsidRDefault="00A416ED" w:rsidP="0047080D">
      <w:pPr>
        <w:rPr>
          <w:rFonts w:ascii="Baskerville" w:hAnsi="Baskerville"/>
          <w:b/>
          <w:sz w:val="24"/>
          <w:szCs w:val="24"/>
        </w:rPr>
      </w:pPr>
    </w:p>
    <w:p w14:paraId="676257D4" w14:textId="4C9B31F3" w:rsidR="00A416ED" w:rsidRDefault="00A416ED" w:rsidP="0047080D">
      <w:pPr>
        <w:rPr>
          <w:rFonts w:ascii="Baskerville" w:hAnsi="Baskerville"/>
          <w:b/>
          <w:sz w:val="24"/>
          <w:szCs w:val="24"/>
        </w:rPr>
      </w:pPr>
      <w:r>
        <w:rPr>
          <w:rFonts w:ascii="Baskerville" w:hAnsi="Baskerville"/>
          <w:b/>
          <w:sz w:val="24"/>
          <w:szCs w:val="24"/>
        </w:rPr>
        <w:t>6.1. Recruitment Procedure</w:t>
      </w:r>
    </w:p>
    <w:p w14:paraId="47FFCC56" w14:textId="77777777" w:rsidR="005E470B" w:rsidRDefault="005E470B" w:rsidP="005E470B">
      <w:pPr>
        <w:rPr>
          <w:rFonts w:ascii="Baskerville" w:hAnsi="Baskerville"/>
          <w:b/>
          <w:sz w:val="24"/>
          <w:szCs w:val="24"/>
        </w:rPr>
      </w:pPr>
    </w:p>
    <w:p w14:paraId="3B4ED749" w14:textId="7461FAE7" w:rsidR="005E470B" w:rsidRPr="00623059" w:rsidRDefault="005E470B" w:rsidP="005E470B">
      <w:pPr>
        <w:rPr>
          <w:rFonts w:ascii="Baskerville" w:hAnsi="Baskerville"/>
          <w:sz w:val="24"/>
          <w:szCs w:val="24"/>
        </w:rPr>
      </w:pPr>
      <w:r w:rsidRPr="00CC218C">
        <w:rPr>
          <w:rFonts w:ascii="Baskerville" w:hAnsi="Baskerville" w:cs="Arial"/>
          <w:sz w:val="24"/>
          <w:szCs w:val="24"/>
        </w:rPr>
        <w:t>The all</w:t>
      </w:r>
      <w:r w:rsidR="00FA1034">
        <w:rPr>
          <w:rFonts w:ascii="Baskerville" w:hAnsi="Baskerville" w:cs="Arial"/>
          <w:sz w:val="24"/>
          <w:szCs w:val="24"/>
        </w:rPr>
        <w:t>ocated time for this stu</w:t>
      </w:r>
      <w:r w:rsidR="00415B8F">
        <w:rPr>
          <w:rFonts w:ascii="Baskerville" w:hAnsi="Baskerville" w:cs="Arial"/>
          <w:sz w:val="24"/>
          <w:szCs w:val="24"/>
        </w:rPr>
        <w:t>dy is 12</w:t>
      </w:r>
      <w:r>
        <w:rPr>
          <w:rFonts w:ascii="Baskerville" w:hAnsi="Baskerville" w:cs="Arial"/>
          <w:sz w:val="24"/>
          <w:szCs w:val="24"/>
        </w:rPr>
        <w:t xml:space="preserve"> </w:t>
      </w:r>
      <w:r w:rsidRPr="00CC218C">
        <w:rPr>
          <w:rFonts w:ascii="Baskerville" w:hAnsi="Baskerville" w:cs="Arial"/>
          <w:sz w:val="24"/>
          <w:szCs w:val="24"/>
        </w:rPr>
        <w:t>months in order to me</w:t>
      </w:r>
      <w:r>
        <w:rPr>
          <w:rFonts w:ascii="Baskerville" w:hAnsi="Baskerville" w:cs="Arial"/>
          <w:sz w:val="24"/>
          <w:szCs w:val="24"/>
        </w:rPr>
        <w:t>et the demands for the clinical review</w:t>
      </w:r>
      <w:r w:rsidRPr="00CC218C">
        <w:rPr>
          <w:rFonts w:ascii="Baskerville" w:hAnsi="Baskerville" w:cs="Arial"/>
          <w:sz w:val="24"/>
          <w:szCs w:val="24"/>
        </w:rPr>
        <w:t xml:space="preserve"> </w:t>
      </w:r>
      <w:r w:rsidRPr="00C81BCE">
        <w:rPr>
          <w:rFonts w:ascii="Baskerville" w:hAnsi="Baskerville" w:cs="Arial"/>
          <w:sz w:val="24"/>
          <w:szCs w:val="24"/>
        </w:rPr>
        <w:t xml:space="preserve">of </w:t>
      </w:r>
      <w:r w:rsidRPr="008109BC">
        <w:rPr>
          <w:rFonts w:ascii="Baskerville" w:hAnsi="Baskerville" w:cs="Arial"/>
          <w:sz w:val="24"/>
          <w:szCs w:val="24"/>
        </w:rPr>
        <w:t>1</w:t>
      </w:r>
      <w:r w:rsidR="00415B8F">
        <w:rPr>
          <w:rFonts w:ascii="Baskerville" w:hAnsi="Baskerville" w:cs="Arial"/>
          <w:sz w:val="24"/>
          <w:szCs w:val="24"/>
        </w:rPr>
        <w:t>40</w:t>
      </w:r>
      <w:r w:rsidRPr="00CC218C">
        <w:rPr>
          <w:rFonts w:ascii="Baskerville" w:hAnsi="Baskerville" w:cs="Arial"/>
          <w:sz w:val="24"/>
          <w:szCs w:val="24"/>
        </w:rPr>
        <w:t xml:space="preserve"> patients.  We plan to inform the anaes</w:t>
      </w:r>
      <w:r>
        <w:rPr>
          <w:rFonts w:ascii="Baskerville" w:hAnsi="Baskerville" w:cs="Arial"/>
          <w:sz w:val="24"/>
          <w:szCs w:val="24"/>
        </w:rPr>
        <w:t>thesia and neurosurgical care providers</w:t>
      </w:r>
      <w:r w:rsidRPr="00CC218C">
        <w:rPr>
          <w:rFonts w:ascii="Baskerville" w:hAnsi="Baskerville" w:cs="Arial"/>
          <w:sz w:val="24"/>
          <w:szCs w:val="24"/>
        </w:rPr>
        <w:t xml:space="preserve"> of the study where the initial patient contact is made. </w:t>
      </w:r>
      <w:r>
        <w:rPr>
          <w:rFonts w:ascii="Baskerville" w:hAnsi="Baskerville" w:cs="Arial"/>
          <w:sz w:val="24"/>
          <w:szCs w:val="24"/>
        </w:rPr>
        <w:t>Most of the data collection will occur in the post-operative period.</w:t>
      </w:r>
    </w:p>
    <w:p w14:paraId="5AA5CF67" w14:textId="77777777" w:rsidR="005E470B" w:rsidRDefault="005E470B" w:rsidP="005E470B">
      <w:pPr>
        <w:rPr>
          <w:rFonts w:ascii="Baskerville" w:hAnsi="Baskerville"/>
          <w:b/>
          <w:sz w:val="24"/>
          <w:szCs w:val="24"/>
        </w:rPr>
      </w:pPr>
    </w:p>
    <w:p w14:paraId="261291FD" w14:textId="77777777" w:rsidR="005E470B" w:rsidRPr="00623059" w:rsidRDefault="005E470B" w:rsidP="005E470B">
      <w:pPr>
        <w:rPr>
          <w:rFonts w:ascii="Baskerville" w:hAnsi="Baskerville"/>
          <w:b/>
          <w:sz w:val="24"/>
          <w:szCs w:val="24"/>
        </w:rPr>
      </w:pPr>
      <w:r>
        <w:rPr>
          <w:rFonts w:ascii="Baskerville" w:hAnsi="Baskerville"/>
          <w:b/>
          <w:sz w:val="24"/>
          <w:szCs w:val="24"/>
        </w:rPr>
        <w:t xml:space="preserve">6.2 </w:t>
      </w:r>
      <w:r w:rsidRPr="00623059">
        <w:rPr>
          <w:rFonts w:ascii="Baskerville" w:hAnsi="Baskerville"/>
          <w:b/>
          <w:sz w:val="24"/>
          <w:szCs w:val="24"/>
        </w:rPr>
        <w:t>Inclusion Criteria:</w:t>
      </w:r>
    </w:p>
    <w:p w14:paraId="31775C25" w14:textId="77777777" w:rsidR="005E470B" w:rsidRPr="00623059" w:rsidRDefault="005E470B" w:rsidP="005E470B">
      <w:pPr>
        <w:rPr>
          <w:rFonts w:ascii="Baskerville" w:hAnsi="Baskerville"/>
          <w:sz w:val="24"/>
          <w:szCs w:val="24"/>
        </w:rPr>
      </w:pPr>
      <w:r w:rsidRPr="00623059">
        <w:rPr>
          <w:rFonts w:ascii="Baskerville" w:hAnsi="Baskerville"/>
          <w:sz w:val="24"/>
          <w:szCs w:val="24"/>
        </w:rPr>
        <w:t xml:space="preserve">1. </w:t>
      </w:r>
      <w:r>
        <w:rPr>
          <w:rFonts w:ascii="Baskerville" w:hAnsi="Baskerville"/>
          <w:sz w:val="24"/>
          <w:szCs w:val="24"/>
        </w:rPr>
        <w:tab/>
      </w:r>
      <w:r w:rsidRPr="00623059">
        <w:rPr>
          <w:rFonts w:ascii="Baskerville" w:hAnsi="Baskerville"/>
          <w:sz w:val="24"/>
          <w:szCs w:val="24"/>
        </w:rPr>
        <w:t xml:space="preserve">All patients having </w:t>
      </w:r>
      <w:r>
        <w:rPr>
          <w:rFonts w:ascii="Baskerville" w:hAnsi="Baskerville"/>
          <w:sz w:val="24"/>
          <w:szCs w:val="24"/>
        </w:rPr>
        <w:t xml:space="preserve">Spinal </w:t>
      </w:r>
      <w:r w:rsidRPr="00623059">
        <w:rPr>
          <w:rFonts w:ascii="Baskerville" w:hAnsi="Baskerville"/>
          <w:sz w:val="24"/>
          <w:szCs w:val="24"/>
        </w:rPr>
        <w:t xml:space="preserve">Neurosurgical </w:t>
      </w:r>
      <w:r>
        <w:rPr>
          <w:rFonts w:ascii="Baskerville" w:hAnsi="Baskerville"/>
          <w:sz w:val="24"/>
          <w:szCs w:val="24"/>
        </w:rPr>
        <w:t>procedures</w:t>
      </w:r>
      <w:r w:rsidRPr="00623059">
        <w:rPr>
          <w:rFonts w:ascii="Baskerville" w:hAnsi="Baskerville"/>
          <w:sz w:val="24"/>
          <w:szCs w:val="24"/>
        </w:rPr>
        <w:t>.</w:t>
      </w:r>
    </w:p>
    <w:p w14:paraId="4B16CAFC" w14:textId="77777777" w:rsidR="005E470B" w:rsidRPr="00623059" w:rsidRDefault="005E470B" w:rsidP="005E470B">
      <w:pPr>
        <w:ind w:left="1080"/>
        <w:rPr>
          <w:rFonts w:ascii="Baskerville" w:hAnsi="Baskerville"/>
          <w:sz w:val="24"/>
          <w:szCs w:val="24"/>
        </w:rPr>
      </w:pPr>
    </w:p>
    <w:p w14:paraId="447613B1" w14:textId="77777777" w:rsidR="005E470B" w:rsidRPr="00623059" w:rsidRDefault="005E470B" w:rsidP="005E470B">
      <w:pPr>
        <w:rPr>
          <w:rFonts w:ascii="Baskerville" w:hAnsi="Baskerville"/>
          <w:sz w:val="24"/>
          <w:szCs w:val="24"/>
        </w:rPr>
      </w:pPr>
      <w:r>
        <w:rPr>
          <w:rFonts w:ascii="Baskerville" w:hAnsi="Baskerville"/>
          <w:b/>
          <w:sz w:val="24"/>
          <w:szCs w:val="24"/>
        </w:rPr>
        <w:t xml:space="preserve">6.3 </w:t>
      </w:r>
      <w:r w:rsidRPr="00623059">
        <w:rPr>
          <w:rFonts w:ascii="Baskerville" w:hAnsi="Baskerville"/>
          <w:b/>
          <w:sz w:val="24"/>
          <w:szCs w:val="24"/>
        </w:rPr>
        <w:t>Exclusion Criteria:</w:t>
      </w:r>
      <w:r w:rsidRPr="00623059">
        <w:rPr>
          <w:rFonts w:ascii="Baskerville" w:hAnsi="Baskerville"/>
          <w:sz w:val="24"/>
          <w:szCs w:val="24"/>
        </w:rPr>
        <w:t xml:space="preserve"> </w:t>
      </w:r>
    </w:p>
    <w:p w14:paraId="00DE4798" w14:textId="0585A681" w:rsidR="005E470B" w:rsidRDefault="005E470B" w:rsidP="005E470B">
      <w:pPr>
        <w:rPr>
          <w:rFonts w:ascii="Baskerville" w:hAnsi="Baskerville"/>
          <w:color w:val="000000" w:themeColor="text1"/>
          <w:sz w:val="24"/>
          <w:szCs w:val="24"/>
        </w:rPr>
      </w:pPr>
      <w:r w:rsidRPr="00623059">
        <w:rPr>
          <w:rFonts w:ascii="Baskerville" w:hAnsi="Baskerville"/>
          <w:sz w:val="24"/>
          <w:szCs w:val="24"/>
        </w:rPr>
        <w:lastRenderedPageBreak/>
        <w:t>2.</w:t>
      </w:r>
      <w:r>
        <w:rPr>
          <w:rFonts w:ascii="Baskerville" w:hAnsi="Baskerville"/>
          <w:sz w:val="24"/>
          <w:szCs w:val="24"/>
        </w:rPr>
        <w:t xml:space="preserve">1. </w:t>
      </w:r>
      <w:r w:rsidRPr="004A00D1">
        <w:rPr>
          <w:rFonts w:ascii="Baskerville" w:hAnsi="Baskerville"/>
          <w:color w:val="000000" w:themeColor="text1"/>
          <w:sz w:val="24"/>
          <w:szCs w:val="24"/>
        </w:rPr>
        <w:t xml:space="preserve"> </w:t>
      </w:r>
      <w:r>
        <w:rPr>
          <w:rFonts w:ascii="Baskerville" w:hAnsi="Baskerville"/>
          <w:color w:val="000000" w:themeColor="text1"/>
          <w:sz w:val="24"/>
          <w:szCs w:val="24"/>
        </w:rPr>
        <w:tab/>
        <w:t>All patients where the Primary Care Provider (the Neurosurgeon in charge of the patient care) does not consider the</w:t>
      </w:r>
      <w:r w:rsidR="00C122AB">
        <w:rPr>
          <w:rFonts w:ascii="Baskerville" w:hAnsi="Baskerville"/>
          <w:color w:val="000000" w:themeColor="text1"/>
          <w:sz w:val="24"/>
          <w:szCs w:val="24"/>
        </w:rPr>
        <w:t xml:space="preserve"> agreed change of protocol</w:t>
      </w:r>
      <w:r>
        <w:rPr>
          <w:rFonts w:ascii="Baskerville" w:hAnsi="Baskerville"/>
          <w:color w:val="000000" w:themeColor="text1"/>
          <w:sz w:val="24"/>
          <w:szCs w:val="24"/>
        </w:rPr>
        <w:t xml:space="preserve"> implementation appropriate.</w:t>
      </w:r>
    </w:p>
    <w:p w14:paraId="6A6D40F9" w14:textId="77777777" w:rsidR="005E470B" w:rsidRDefault="005E470B" w:rsidP="005E470B">
      <w:pPr>
        <w:rPr>
          <w:rFonts w:ascii="Baskerville" w:hAnsi="Baskerville"/>
          <w:color w:val="000000" w:themeColor="text1"/>
          <w:sz w:val="24"/>
          <w:szCs w:val="24"/>
        </w:rPr>
      </w:pPr>
    </w:p>
    <w:p w14:paraId="7C62777B" w14:textId="77777777" w:rsidR="005E470B" w:rsidRDefault="005E470B" w:rsidP="005E470B">
      <w:pPr>
        <w:rPr>
          <w:rFonts w:ascii="Baskerville" w:hAnsi="Baskerville"/>
          <w:color w:val="000000" w:themeColor="text1"/>
          <w:sz w:val="24"/>
          <w:szCs w:val="24"/>
        </w:rPr>
      </w:pPr>
      <w:r>
        <w:rPr>
          <w:rFonts w:ascii="Baskerville" w:hAnsi="Baskerville"/>
          <w:color w:val="000000" w:themeColor="text1"/>
          <w:sz w:val="24"/>
          <w:szCs w:val="24"/>
        </w:rPr>
        <w:t>2.2</w:t>
      </w:r>
      <w:r>
        <w:rPr>
          <w:rFonts w:ascii="Baskerville" w:hAnsi="Baskerville"/>
          <w:color w:val="000000" w:themeColor="text1"/>
          <w:sz w:val="24"/>
          <w:szCs w:val="24"/>
        </w:rPr>
        <w:tab/>
        <w:t>All patients who have a known intolerance to CHO supplements.</w:t>
      </w:r>
    </w:p>
    <w:p w14:paraId="73514A33" w14:textId="77777777" w:rsidR="00C122AB" w:rsidRDefault="00C122AB" w:rsidP="005E470B">
      <w:pPr>
        <w:rPr>
          <w:rFonts w:ascii="Baskerville" w:hAnsi="Baskerville"/>
          <w:color w:val="000000" w:themeColor="text1"/>
          <w:sz w:val="24"/>
          <w:szCs w:val="24"/>
        </w:rPr>
      </w:pPr>
    </w:p>
    <w:p w14:paraId="10986E3B" w14:textId="49A22273" w:rsidR="00C122AB" w:rsidRDefault="00C122AB" w:rsidP="005E470B">
      <w:pPr>
        <w:rPr>
          <w:rFonts w:ascii="Baskerville" w:hAnsi="Baskerville"/>
          <w:color w:val="000000" w:themeColor="text1"/>
          <w:sz w:val="24"/>
          <w:szCs w:val="24"/>
        </w:rPr>
      </w:pPr>
      <w:r>
        <w:rPr>
          <w:rFonts w:ascii="Baskerville" w:hAnsi="Baskerville"/>
          <w:color w:val="000000" w:themeColor="text1"/>
          <w:sz w:val="24"/>
          <w:szCs w:val="24"/>
        </w:rPr>
        <w:t xml:space="preserve">2.3 </w:t>
      </w:r>
      <w:r>
        <w:rPr>
          <w:rFonts w:ascii="Baskerville" w:hAnsi="Baskerville"/>
          <w:color w:val="000000" w:themeColor="text1"/>
          <w:sz w:val="24"/>
          <w:szCs w:val="24"/>
        </w:rPr>
        <w:tab/>
        <w:t>All patients who are unable to sign their own consent form.</w:t>
      </w:r>
    </w:p>
    <w:p w14:paraId="42C98FE5" w14:textId="77777777" w:rsidR="00C122AB" w:rsidRDefault="00C122AB" w:rsidP="005E470B">
      <w:pPr>
        <w:rPr>
          <w:rFonts w:ascii="Baskerville" w:hAnsi="Baskerville"/>
          <w:color w:val="000000" w:themeColor="text1"/>
          <w:sz w:val="24"/>
          <w:szCs w:val="24"/>
        </w:rPr>
      </w:pPr>
    </w:p>
    <w:p w14:paraId="6C1082F2" w14:textId="507C70B4" w:rsidR="00C122AB" w:rsidRDefault="00C122AB" w:rsidP="005E470B">
      <w:pPr>
        <w:rPr>
          <w:rFonts w:ascii="Baskerville" w:hAnsi="Baskerville"/>
          <w:i/>
          <w:sz w:val="24"/>
          <w:szCs w:val="24"/>
        </w:rPr>
      </w:pPr>
      <w:r>
        <w:rPr>
          <w:rFonts w:ascii="Baskerville" w:hAnsi="Baskerville"/>
          <w:color w:val="000000" w:themeColor="text1"/>
          <w:sz w:val="24"/>
          <w:szCs w:val="24"/>
        </w:rPr>
        <w:t xml:space="preserve">2.4 </w:t>
      </w:r>
      <w:r>
        <w:rPr>
          <w:rFonts w:ascii="Baskerville" w:hAnsi="Baskerville"/>
          <w:color w:val="000000" w:themeColor="text1"/>
          <w:sz w:val="24"/>
          <w:szCs w:val="24"/>
        </w:rPr>
        <w:tab/>
        <w:t>All patients who need interpreting services.</w:t>
      </w:r>
    </w:p>
    <w:p w14:paraId="688EABFB" w14:textId="77777777" w:rsidR="005E470B" w:rsidRDefault="005E470B" w:rsidP="005E470B">
      <w:pPr>
        <w:rPr>
          <w:rFonts w:ascii="Baskerville" w:hAnsi="Baskerville"/>
          <w:i/>
          <w:sz w:val="24"/>
          <w:szCs w:val="24"/>
        </w:rPr>
      </w:pPr>
    </w:p>
    <w:p w14:paraId="014EF0E0" w14:textId="77777777" w:rsidR="005F5E1E" w:rsidRDefault="005F5E1E" w:rsidP="00623059">
      <w:pPr>
        <w:rPr>
          <w:rFonts w:ascii="Baskerville" w:hAnsi="Baskerville"/>
          <w:i/>
          <w:sz w:val="24"/>
          <w:szCs w:val="24"/>
        </w:rPr>
      </w:pPr>
    </w:p>
    <w:p w14:paraId="4C7B602C" w14:textId="77777777" w:rsidR="005F5E1E" w:rsidRDefault="005F5E1E" w:rsidP="00623059">
      <w:pPr>
        <w:rPr>
          <w:rFonts w:ascii="Baskerville" w:hAnsi="Baskerville"/>
          <w:i/>
          <w:sz w:val="24"/>
          <w:szCs w:val="24"/>
        </w:rPr>
      </w:pPr>
    </w:p>
    <w:p w14:paraId="34254490" w14:textId="77777777" w:rsidR="005F5E1E" w:rsidRDefault="005F5E1E" w:rsidP="00623059">
      <w:pPr>
        <w:rPr>
          <w:rFonts w:ascii="Baskerville" w:hAnsi="Baskerville"/>
          <w:i/>
          <w:sz w:val="24"/>
          <w:szCs w:val="24"/>
        </w:rPr>
      </w:pPr>
    </w:p>
    <w:p w14:paraId="14C41FAF" w14:textId="77777777" w:rsidR="005F5E1E" w:rsidRDefault="005F5E1E" w:rsidP="00623059">
      <w:pPr>
        <w:rPr>
          <w:rFonts w:ascii="Baskerville" w:hAnsi="Baskerville"/>
          <w:i/>
          <w:sz w:val="24"/>
          <w:szCs w:val="24"/>
        </w:rPr>
      </w:pPr>
    </w:p>
    <w:p w14:paraId="4300281C" w14:textId="77777777" w:rsidR="005F5E1E" w:rsidRDefault="005F5E1E" w:rsidP="00623059">
      <w:pPr>
        <w:rPr>
          <w:rFonts w:ascii="Baskerville" w:hAnsi="Baskerville"/>
          <w:i/>
          <w:sz w:val="24"/>
          <w:szCs w:val="24"/>
        </w:rPr>
      </w:pPr>
    </w:p>
    <w:p w14:paraId="780F821A" w14:textId="77777777" w:rsidR="005F5E1E" w:rsidRDefault="005F5E1E" w:rsidP="00623059">
      <w:pPr>
        <w:rPr>
          <w:rFonts w:ascii="Baskerville" w:hAnsi="Baskerville"/>
          <w:i/>
          <w:sz w:val="24"/>
          <w:szCs w:val="24"/>
        </w:rPr>
      </w:pPr>
    </w:p>
    <w:p w14:paraId="05FF07AD" w14:textId="77777777" w:rsidR="005F5E1E" w:rsidRDefault="005F5E1E" w:rsidP="00623059">
      <w:pPr>
        <w:rPr>
          <w:rFonts w:ascii="Baskerville" w:hAnsi="Baskerville"/>
          <w:i/>
          <w:sz w:val="24"/>
          <w:szCs w:val="24"/>
        </w:rPr>
      </w:pPr>
    </w:p>
    <w:p w14:paraId="23D61E70" w14:textId="77777777" w:rsidR="005F5E1E" w:rsidRDefault="005F5E1E" w:rsidP="00623059">
      <w:pPr>
        <w:rPr>
          <w:rFonts w:ascii="Baskerville" w:hAnsi="Baskerville"/>
          <w:i/>
          <w:sz w:val="24"/>
          <w:szCs w:val="24"/>
        </w:rPr>
      </w:pPr>
    </w:p>
    <w:p w14:paraId="685A7711" w14:textId="77777777" w:rsidR="005F5E1E" w:rsidRDefault="005F5E1E" w:rsidP="00623059">
      <w:pPr>
        <w:rPr>
          <w:rFonts w:ascii="Baskerville" w:hAnsi="Baskerville"/>
          <w:i/>
          <w:sz w:val="24"/>
          <w:szCs w:val="24"/>
        </w:rPr>
      </w:pPr>
    </w:p>
    <w:p w14:paraId="7196B2D8" w14:textId="77777777" w:rsidR="005F5E1E" w:rsidRDefault="005F5E1E" w:rsidP="00623059">
      <w:pPr>
        <w:rPr>
          <w:rFonts w:ascii="Baskerville" w:hAnsi="Baskerville"/>
          <w:i/>
          <w:sz w:val="24"/>
          <w:szCs w:val="24"/>
        </w:rPr>
      </w:pPr>
    </w:p>
    <w:p w14:paraId="3D580959" w14:textId="77777777" w:rsidR="005F5E1E" w:rsidRDefault="005F5E1E" w:rsidP="00623059">
      <w:pPr>
        <w:rPr>
          <w:rFonts w:ascii="Baskerville" w:hAnsi="Baskerville"/>
          <w:i/>
          <w:sz w:val="24"/>
          <w:szCs w:val="24"/>
        </w:rPr>
      </w:pPr>
    </w:p>
    <w:p w14:paraId="756B5EFD" w14:textId="77777777" w:rsidR="005F5E1E" w:rsidRDefault="005F5E1E" w:rsidP="00623059">
      <w:pPr>
        <w:rPr>
          <w:rFonts w:ascii="Baskerville" w:hAnsi="Baskerville"/>
          <w:i/>
          <w:sz w:val="24"/>
          <w:szCs w:val="24"/>
        </w:rPr>
      </w:pPr>
    </w:p>
    <w:p w14:paraId="332810F0" w14:textId="77777777" w:rsidR="005F5E1E" w:rsidRDefault="005F5E1E" w:rsidP="00623059">
      <w:pPr>
        <w:rPr>
          <w:rFonts w:ascii="Baskerville" w:hAnsi="Baskerville"/>
          <w:i/>
          <w:sz w:val="24"/>
          <w:szCs w:val="24"/>
        </w:rPr>
      </w:pPr>
    </w:p>
    <w:p w14:paraId="59AD3BE6" w14:textId="77777777" w:rsidR="000A3506" w:rsidRDefault="000A3506" w:rsidP="00623059">
      <w:pPr>
        <w:rPr>
          <w:rFonts w:ascii="Baskerville" w:hAnsi="Baskerville"/>
          <w:i/>
          <w:sz w:val="24"/>
          <w:szCs w:val="24"/>
        </w:rPr>
      </w:pPr>
    </w:p>
    <w:p w14:paraId="65DFC902" w14:textId="77777777" w:rsidR="000A3506" w:rsidRDefault="000A3506" w:rsidP="00623059">
      <w:pPr>
        <w:rPr>
          <w:rFonts w:ascii="Baskerville" w:hAnsi="Baskerville"/>
          <w:i/>
          <w:sz w:val="24"/>
          <w:szCs w:val="24"/>
        </w:rPr>
      </w:pPr>
    </w:p>
    <w:p w14:paraId="552F457D" w14:textId="77777777" w:rsidR="000A3506" w:rsidRDefault="000A3506" w:rsidP="00623059">
      <w:pPr>
        <w:rPr>
          <w:rFonts w:ascii="Baskerville" w:hAnsi="Baskerville"/>
          <w:i/>
          <w:sz w:val="24"/>
          <w:szCs w:val="24"/>
        </w:rPr>
      </w:pPr>
    </w:p>
    <w:p w14:paraId="1189BE9B" w14:textId="77777777" w:rsidR="000A3506" w:rsidRDefault="000A3506" w:rsidP="00623059">
      <w:pPr>
        <w:rPr>
          <w:rFonts w:ascii="Baskerville" w:hAnsi="Baskerville"/>
          <w:i/>
          <w:sz w:val="24"/>
          <w:szCs w:val="24"/>
        </w:rPr>
      </w:pPr>
    </w:p>
    <w:p w14:paraId="6C61ECE3" w14:textId="77777777" w:rsidR="000A3506" w:rsidRDefault="000A3506" w:rsidP="00623059">
      <w:pPr>
        <w:rPr>
          <w:rFonts w:ascii="Baskerville" w:hAnsi="Baskerville"/>
          <w:i/>
          <w:sz w:val="24"/>
          <w:szCs w:val="24"/>
        </w:rPr>
      </w:pPr>
    </w:p>
    <w:p w14:paraId="26AD4E0C" w14:textId="77777777" w:rsidR="000A3506" w:rsidRDefault="000A3506" w:rsidP="00623059">
      <w:pPr>
        <w:rPr>
          <w:rFonts w:ascii="Baskerville" w:hAnsi="Baskerville"/>
          <w:i/>
          <w:sz w:val="24"/>
          <w:szCs w:val="24"/>
        </w:rPr>
      </w:pPr>
    </w:p>
    <w:p w14:paraId="3986914F" w14:textId="77777777" w:rsidR="005E470B" w:rsidRDefault="005E470B" w:rsidP="00623059">
      <w:pPr>
        <w:rPr>
          <w:rFonts w:ascii="Baskerville" w:hAnsi="Baskerville"/>
          <w:i/>
          <w:sz w:val="24"/>
          <w:szCs w:val="24"/>
        </w:rPr>
      </w:pPr>
    </w:p>
    <w:p w14:paraId="58599E9F" w14:textId="77777777" w:rsidR="008109BC" w:rsidRDefault="008109BC" w:rsidP="00623059">
      <w:pPr>
        <w:rPr>
          <w:rFonts w:ascii="Baskerville" w:hAnsi="Baskerville"/>
          <w:i/>
          <w:sz w:val="24"/>
          <w:szCs w:val="24"/>
        </w:rPr>
      </w:pPr>
    </w:p>
    <w:p w14:paraId="012711BB" w14:textId="77777777" w:rsidR="008109BC" w:rsidRDefault="008109BC" w:rsidP="00623059">
      <w:pPr>
        <w:rPr>
          <w:rFonts w:ascii="Baskerville" w:hAnsi="Baskerville"/>
          <w:i/>
          <w:sz w:val="24"/>
          <w:szCs w:val="24"/>
        </w:rPr>
      </w:pPr>
    </w:p>
    <w:p w14:paraId="52DFEFD9" w14:textId="77777777" w:rsidR="008109BC" w:rsidRDefault="008109BC" w:rsidP="00623059">
      <w:pPr>
        <w:rPr>
          <w:rFonts w:ascii="Baskerville" w:hAnsi="Baskerville"/>
          <w:i/>
          <w:sz w:val="24"/>
          <w:szCs w:val="24"/>
        </w:rPr>
      </w:pPr>
    </w:p>
    <w:p w14:paraId="74014B85" w14:textId="77777777" w:rsidR="008109BC" w:rsidRDefault="008109BC" w:rsidP="00623059">
      <w:pPr>
        <w:rPr>
          <w:rFonts w:ascii="Baskerville" w:hAnsi="Baskerville"/>
          <w:i/>
          <w:sz w:val="24"/>
          <w:szCs w:val="24"/>
        </w:rPr>
      </w:pPr>
    </w:p>
    <w:p w14:paraId="231E98F0" w14:textId="77777777" w:rsidR="005F5E1E" w:rsidRDefault="005F5E1E" w:rsidP="00623059">
      <w:pPr>
        <w:rPr>
          <w:rFonts w:ascii="Baskerville" w:hAnsi="Baskerville"/>
          <w:i/>
          <w:sz w:val="24"/>
          <w:szCs w:val="24"/>
        </w:rPr>
      </w:pPr>
    </w:p>
    <w:p w14:paraId="1FA4BA90" w14:textId="4E4C8E34" w:rsidR="005F5E1E" w:rsidRDefault="00900FA0" w:rsidP="00623059">
      <w:pPr>
        <w:rPr>
          <w:rFonts w:ascii="Baskerville" w:hAnsi="Baskerville"/>
          <w:b/>
          <w:sz w:val="24"/>
          <w:szCs w:val="24"/>
        </w:rPr>
      </w:pPr>
      <w:r>
        <w:rPr>
          <w:rFonts w:ascii="Baskerville" w:hAnsi="Baskerville"/>
          <w:b/>
          <w:sz w:val="24"/>
          <w:szCs w:val="24"/>
        </w:rPr>
        <w:t>6.4 Illustrative Diagram of Patient Flow</w:t>
      </w:r>
    </w:p>
    <w:p w14:paraId="69F84E19" w14:textId="77777777" w:rsidR="00900FA0" w:rsidRPr="00900FA0" w:rsidRDefault="00900FA0" w:rsidP="00623059">
      <w:pPr>
        <w:rPr>
          <w:rFonts w:ascii="Baskerville" w:hAnsi="Baskerville"/>
          <w:b/>
          <w:sz w:val="24"/>
          <w:szCs w:val="24"/>
        </w:rPr>
      </w:pPr>
    </w:p>
    <w:p w14:paraId="732E0DE2" w14:textId="50CDC6C2" w:rsidR="00420E3B" w:rsidRPr="005F5E1E" w:rsidRDefault="005F5E1E" w:rsidP="00623059">
      <w:pPr>
        <w:rPr>
          <w:rFonts w:ascii="Baskerville" w:hAnsi="Baskerville"/>
          <w:b/>
          <w:sz w:val="24"/>
          <w:szCs w:val="24"/>
        </w:rPr>
      </w:pPr>
      <w:r w:rsidRPr="005F5E1E">
        <w:rPr>
          <w:rFonts w:ascii="Baskerville" w:hAnsi="Baskerville"/>
          <w:b/>
          <w:sz w:val="24"/>
          <w:szCs w:val="24"/>
        </w:rPr>
        <w:t xml:space="preserve">Illustrative </w:t>
      </w:r>
      <w:r w:rsidR="00420E3B" w:rsidRPr="005F5E1E">
        <w:rPr>
          <w:rFonts w:ascii="Baskerville" w:hAnsi="Baskerville"/>
          <w:b/>
          <w:sz w:val="24"/>
          <w:szCs w:val="24"/>
        </w:rPr>
        <w:t>Patient Flow Diagram:</w:t>
      </w:r>
    </w:p>
    <w:p w14:paraId="48D786AB" w14:textId="77777777" w:rsidR="00420E3B" w:rsidRPr="00623059" w:rsidRDefault="00420E3B" w:rsidP="002F004A">
      <w:pPr>
        <w:ind w:left="1080"/>
        <w:rPr>
          <w:rFonts w:ascii="Baskerville" w:hAnsi="Baskerville"/>
          <w:sz w:val="24"/>
          <w:szCs w:val="24"/>
        </w:rPr>
      </w:pPr>
    </w:p>
    <w:p w14:paraId="0F5639CC" w14:textId="77777777" w:rsidR="00420E3B" w:rsidRPr="00623059" w:rsidRDefault="00420E3B" w:rsidP="00420E3B">
      <w:pPr>
        <w:jc w:val="center"/>
        <w:rPr>
          <w:rFonts w:ascii="Baskerville" w:hAnsi="Baskerville"/>
          <w:sz w:val="24"/>
          <w:szCs w:val="24"/>
          <w:u w:val="single"/>
        </w:rPr>
      </w:pPr>
      <w:r w:rsidRPr="00623059">
        <w:rPr>
          <w:rFonts w:ascii="Baskerville" w:hAnsi="Baskerville"/>
          <w:sz w:val="24"/>
          <w:szCs w:val="24"/>
          <w:u w:val="single"/>
        </w:rPr>
        <w:t>PATIENT FLOW</w:t>
      </w:r>
    </w:p>
    <w:p w14:paraId="79F3FB42" w14:textId="77777777" w:rsidR="00420E3B" w:rsidRPr="00623059" w:rsidRDefault="00420E3B" w:rsidP="00420E3B">
      <w:pPr>
        <w:jc w:val="center"/>
        <w:rPr>
          <w:rFonts w:ascii="Baskerville" w:hAnsi="Baskerville"/>
          <w:sz w:val="24"/>
          <w:szCs w:val="24"/>
        </w:rPr>
      </w:pPr>
    </w:p>
    <w:p w14:paraId="1FFAFD01"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 xml:space="preserve">Collect baseline data measures including </w:t>
      </w:r>
    </w:p>
    <w:p w14:paraId="7AC8C3BC"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Patient and non-patient outcome variable</w:t>
      </w:r>
    </w:p>
    <w:p w14:paraId="030A023B"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demographics</w:t>
      </w:r>
    </w:p>
    <w:p w14:paraId="32043985" w14:textId="77777777" w:rsidR="00420E3B" w:rsidRPr="00623059" w:rsidRDefault="00420E3B" w:rsidP="00420E3B">
      <w:pPr>
        <w:jc w:val="center"/>
        <w:rPr>
          <w:rFonts w:ascii="Baskerville" w:hAnsi="Baskerville"/>
          <w:sz w:val="24"/>
          <w:szCs w:val="24"/>
        </w:rPr>
      </w:pPr>
      <w:r w:rsidRPr="00623059">
        <w:rPr>
          <w:rFonts w:ascii="Baskerville" w:hAnsi="Baskerville"/>
          <w:noProof/>
          <w:sz w:val="24"/>
          <w:szCs w:val="24"/>
          <w:lang w:val="en-US"/>
        </w:rPr>
        <mc:AlternateContent>
          <mc:Choice Requires="wps">
            <w:drawing>
              <wp:anchor distT="0" distB="0" distL="114300" distR="114300" simplePos="0" relativeHeight="251659264" behindDoc="0" locked="0" layoutInCell="1" allowOverlap="1" wp14:anchorId="2C06772E" wp14:editId="0F16E0AD">
                <wp:simplePos x="0" y="0"/>
                <wp:positionH relativeFrom="column">
                  <wp:posOffset>2806700</wp:posOffset>
                </wp:positionH>
                <wp:positionV relativeFrom="paragraph">
                  <wp:posOffset>106680</wp:posOffset>
                </wp:positionV>
                <wp:extent cx="0" cy="279400"/>
                <wp:effectExtent l="63500" t="0" r="76200" b="38100"/>
                <wp:wrapNone/>
                <wp:docPr id="1" name="Straight Arrow Connector 1"/>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940FC36" id="_x0000_t32" coordsize="21600,21600" o:spt="32" o:oned="t" path="m,l21600,21600e" filled="f">
                <v:path arrowok="t" fillok="f" o:connecttype="none"/>
                <o:lock v:ext="edit" shapetype="t"/>
              </v:shapetype>
              <v:shape id="Straight Arrow Connector 1" o:spid="_x0000_s1026" type="#_x0000_t32" style="position:absolute;margin-left:221pt;margin-top:8.4pt;width:0;height:2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" strokecolor="#4579b8 [3044]">
                <v:stroke endarrow="block"/>
              </v:shape>
            </w:pict>
          </mc:Fallback>
        </mc:AlternateContent>
      </w:r>
    </w:p>
    <w:p w14:paraId="671F83F9" w14:textId="77777777" w:rsidR="00420E3B" w:rsidRPr="00623059" w:rsidRDefault="00420E3B" w:rsidP="00420E3B">
      <w:pPr>
        <w:jc w:val="center"/>
        <w:rPr>
          <w:rFonts w:ascii="Baskerville" w:hAnsi="Baskerville"/>
          <w:sz w:val="24"/>
          <w:szCs w:val="24"/>
        </w:rPr>
      </w:pPr>
    </w:p>
    <w:p w14:paraId="3F16E470" w14:textId="77777777" w:rsidR="00420E3B" w:rsidRPr="00623059" w:rsidRDefault="00420E3B" w:rsidP="00420E3B">
      <w:pPr>
        <w:jc w:val="center"/>
        <w:rPr>
          <w:rFonts w:ascii="Baskerville" w:hAnsi="Baskerville"/>
          <w:sz w:val="24"/>
          <w:szCs w:val="24"/>
        </w:rPr>
      </w:pPr>
      <w:r w:rsidRPr="00623059">
        <w:rPr>
          <w:rFonts w:ascii="Baskerville" w:hAnsi="Baskerville"/>
          <w:noProof/>
          <w:sz w:val="24"/>
          <w:szCs w:val="24"/>
          <w:lang w:val="en-US"/>
        </w:rPr>
        <mc:AlternateContent>
          <mc:Choice Requires="wps">
            <w:drawing>
              <wp:anchor distT="0" distB="0" distL="114300" distR="114300" simplePos="0" relativeHeight="251660288" behindDoc="0" locked="0" layoutInCell="1" allowOverlap="1" wp14:anchorId="7BB612D4" wp14:editId="12FD41E2">
                <wp:simplePos x="0" y="0"/>
                <wp:positionH relativeFrom="column">
                  <wp:posOffset>2819400</wp:posOffset>
                </wp:positionH>
                <wp:positionV relativeFrom="paragraph">
                  <wp:posOffset>215900</wp:posOffset>
                </wp:positionV>
                <wp:extent cx="0" cy="279400"/>
                <wp:effectExtent l="63500" t="0" r="76200" b="38100"/>
                <wp:wrapNone/>
                <wp:docPr id="2" name="Straight Arrow Connector 2"/>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6AF02A" id="Straight Arrow Connector 2" o:spid="_x0000_s1026" type="#_x0000_t32" style="position:absolute;margin-left:222pt;margin-top:17pt;width:0;height:2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" strokecolor="#4579b8 [3044]">
                <v:stroke endarrow="block"/>
              </v:shape>
            </w:pict>
          </mc:Fallback>
        </mc:AlternateContent>
      </w:r>
      <w:r w:rsidRPr="00623059">
        <w:rPr>
          <w:rFonts w:ascii="Baskerville" w:hAnsi="Baskerville"/>
          <w:sz w:val="24"/>
          <w:szCs w:val="24"/>
        </w:rPr>
        <w:t>OPERATION</w:t>
      </w:r>
    </w:p>
    <w:p w14:paraId="6C4675A0" w14:textId="77777777" w:rsidR="00420E3B" w:rsidRPr="00623059" w:rsidRDefault="00420E3B" w:rsidP="00420E3B">
      <w:pPr>
        <w:jc w:val="center"/>
        <w:rPr>
          <w:rFonts w:ascii="Baskerville" w:hAnsi="Baskerville"/>
          <w:sz w:val="24"/>
          <w:szCs w:val="24"/>
        </w:rPr>
      </w:pPr>
    </w:p>
    <w:p w14:paraId="661B6C44"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PRIOR TO PACU DISCHARGE</w:t>
      </w:r>
    </w:p>
    <w:p w14:paraId="45155155" w14:textId="77777777" w:rsidR="00420E3B" w:rsidRPr="00623059" w:rsidRDefault="00420E3B" w:rsidP="00420E3B">
      <w:pPr>
        <w:jc w:val="center"/>
        <w:rPr>
          <w:rFonts w:ascii="Baskerville" w:hAnsi="Baskerville"/>
          <w:sz w:val="24"/>
          <w:szCs w:val="24"/>
        </w:rPr>
      </w:pPr>
      <w:r w:rsidRPr="00623059">
        <w:rPr>
          <w:rFonts w:ascii="Baskerville" w:hAnsi="Baskerville"/>
          <w:noProof/>
          <w:sz w:val="24"/>
          <w:szCs w:val="24"/>
          <w:lang w:val="en-US"/>
        </w:rPr>
        <mc:AlternateContent>
          <mc:Choice Requires="wps">
            <w:drawing>
              <wp:anchor distT="0" distB="0" distL="114300" distR="114300" simplePos="0" relativeHeight="251662336" behindDoc="0" locked="0" layoutInCell="1" allowOverlap="1" wp14:anchorId="18D5401D" wp14:editId="4809572D">
                <wp:simplePos x="0" y="0"/>
                <wp:positionH relativeFrom="column">
                  <wp:posOffset>2819400</wp:posOffset>
                </wp:positionH>
                <wp:positionV relativeFrom="paragraph">
                  <wp:posOffset>247650</wp:posOffset>
                </wp:positionV>
                <wp:extent cx="0" cy="279400"/>
                <wp:effectExtent l="63500" t="0" r="76200" b="38100"/>
                <wp:wrapNone/>
                <wp:docPr id="6" name="Straight Arrow Connector 6"/>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88E319" id="Straight Arrow Connector 6" o:spid="_x0000_s1026" type="#_x0000_t32" style="position:absolute;margin-left:222pt;margin-top:19.5pt;width:0;height:2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" strokecolor="#4579b8 [3044]">
                <v:stroke endarrow="block"/>
              </v:shape>
            </w:pict>
          </mc:Fallback>
        </mc:AlternateContent>
      </w:r>
      <w:r w:rsidRPr="00623059">
        <w:rPr>
          <w:rFonts w:ascii="Baskerville" w:hAnsi="Baskerville"/>
          <w:sz w:val="24"/>
          <w:szCs w:val="24"/>
        </w:rPr>
        <w:t>I-FEED SCORE</w:t>
      </w:r>
    </w:p>
    <w:p w14:paraId="5DDE018B" w14:textId="77777777" w:rsidR="00420E3B" w:rsidRPr="00623059" w:rsidRDefault="00420E3B" w:rsidP="00420E3B">
      <w:pPr>
        <w:jc w:val="center"/>
        <w:rPr>
          <w:rFonts w:ascii="Baskerville" w:hAnsi="Baskerville"/>
          <w:sz w:val="24"/>
          <w:szCs w:val="24"/>
        </w:rPr>
      </w:pPr>
    </w:p>
    <w:p w14:paraId="28EE1F45" w14:textId="77777777" w:rsidR="00420E3B" w:rsidRPr="00623059" w:rsidRDefault="00420E3B" w:rsidP="00420E3B">
      <w:pPr>
        <w:jc w:val="center"/>
        <w:rPr>
          <w:rFonts w:ascii="Baskerville" w:hAnsi="Baskerville"/>
          <w:sz w:val="24"/>
          <w:szCs w:val="24"/>
        </w:rPr>
      </w:pPr>
    </w:p>
    <w:p w14:paraId="52325183"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0-2</w:t>
      </w:r>
    </w:p>
    <w:p w14:paraId="6F6DF850" w14:textId="5335EC17" w:rsidR="00420E3B" w:rsidRPr="00623059" w:rsidRDefault="00420E3B" w:rsidP="00420E3B">
      <w:pPr>
        <w:jc w:val="center"/>
        <w:rPr>
          <w:rFonts w:ascii="Baskerville" w:hAnsi="Baskerville"/>
          <w:sz w:val="24"/>
          <w:szCs w:val="24"/>
        </w:rPr>
      </w:pPr>
      <w:r w:rsidRPr="00623059">
        <w:rPr>
          <w:rFonts w:ascii="Baskerville" w:hAnsi="Baskerville"/>
          <w:sz w:val="24"/>
          <w:szCs w:val="24"/>
        </w:rPr>
        <w:t>Give CHO drink</w:t>
      </w:r>
      <w:r w:rsidR="00C86FF7">
        <w:rPr>
          <w:rFonts w:ascii="Baskerville" w:hAnsi="Baskerville"/>
          <w:sz w:val="24"/>
          <w:szCs w:val="24"/>
        </w:rPr>
        <w:t xml:space="preserve"> according to I-FEED score</w:t>
      </w:r>
    </w:p>
    <w:p w14:paraId="68DBFA37" w14:textId="77777777" w:rsidR="00420E3B" w:rsidRPr="00623059" w:rsidRDefault="00420E3B" w:rsidP="00420E3B">
      <w:pPr>
        <w:jc w:val="center"/>
        <w:rPr>
          <w:rFonts w:ascii="Baskerville" w:hAnsi="Baskerville"/>
          <w:sz w:val="24"/>
          <w:szCs w:val="24"/>
        </w:rPr>
      </w:pPr>
      <w:r w:rsidRPr="00623059">
        <w:rPr>
          <w:rFonts w:ascii="Baskerville" w:hAnsi="Baskerville"/>
          <w:noProof/>
          <w:sz w:val="24"/>
          <w:szCs w:val="24"/>
          <w:lang w:val="en-US"/>
        </w:rPr>
        <mc:AlternateContent>
          <mc:Choice Requires="wps">
            <w:drawing>
              <wp:anchor distT="0" distB="0" distL="114300" distR="114300" simplePos="0" relativeHeight="251661312" behindDoc="0" locked="0" layoutInCell="1" allowOverlap="1" wp14:anchorId="29622D7E" wp14:editId="367813F0">
                <wp:simplePos x="0" y="0"/>
                <wp:positionH relativeFrom="column">
                  <wp:posOffset>2819400</wp:posOffset>
                </wp:positionH>
                <wp:positionV relativeFrom="paragraph">
                  <wp:posOffset>120650</wp:posOffset>
                </wp:positionV>
                <wp:extent cx="0" cy="279400"/>
                <wp:effectExtent l="63500" t="0" r="76200" b="38100"/>
                <wp:wrapNone/>
                <wp:docPr id="5" name="Straight Arrow Connector 5"/>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43DDD8" id="Straight Arrow Connector 5" o:spid="_x0000_s1026" type="#_x0000_t32" style="position:absolute;margin-left:222pt;margin-top:9.5pt;width:0;height:2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" strokecolor="#4579b8 [3044]">
                <v:stroke endarrow="block"/>
              </v:shape>
            </w:pict>
          </mc:Fallback>
        </mc:AlternateContent>
      </w:r>
    </w:p>
    <w:p w14:paraId="5A1AF236" w14:textId="77777777" w:rsidR="00420E3B" w:rsidRPr="00623059" w:rsidRDefault="00420E3B" w:rsidP="00420E3B">
      <w:pPr>
        <w:jc w:val="center"/>
        <w:rPr>
          <w:rFonts w:ascii="Baskerville" w:hAnsi="Baskerville"/>
          <w:sz w:val="24"/>
          <w:szCs w:val="24"/>
        </w:rPr>
      </w:pPr>
    </w:p>
    <w:p w14:paraId="56CAE07A"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2 HOURS</w:t>
      </w:r>
    </w:p>
    <w:p w14:paraId="40128083" w14:textId="77777777" w:rsidR="00420E3B" w:rsidRPr="00623059" w:rsidRDefault="00420E3B" w:rsidP="00420E3B">
      <w:pPr>
        <w:jc w:val="center"/>
        <w:rPr>
          <w:rFonts w:ascii="Baskerville" w:hAnsi="Baskerville"/>
          <w:sz w:val="24"/>
          <w:szCs w:val="24"/>
        </w:rPr>
      </w:pPr>
      <w:r w:rsidRPr="00623059">
        <w:rPr>
          <w:rFonts w:ascii="Baskerville" w:hAnsi="Baskerville"/>
          <w:noProof/>
          <w:sz w:val="24"/>
          <w:szCs w:val="24"/>
          <w:lang w:val="en-US"/>
        </w:rPr>
        <mc:AlternateContent>
          <mc:Choice Requires="wps">
            <w:drawing>
              <wp:anchor distT="0" distB="0" distL="114300" distR="114300" simplePos="0" relativeHeight="251663360" behindDoc="0" locked="0" layoutInCell="1" allowOverlap="1" wp14:anchorId="37A1BDDF" wp14:editId="52FDEC20">
                <wp:simplePos x="0" y="0"/>
                <wp:positionH relativeFrom="column">
                  <wp:posOffset>2819400</wp:posOffset>
                </wp:positionH>
                <wp:positionV relativeFrom="paragraph">
                  <wp:posOffset>247650</wp:posOffset>
                </wp:positionV>
                <wp:extent cx="0" cy="279400"/>
                <wp:effectExtent l="63500" t="0" r="76200" b="38100"/>
                <wp:wrapNone/>
                <wp:docPr id="7" name="Straight Arrow Connector 7"/>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21554E" id="Straight Arrow Connector 7" o:spid="_x0000_s1026" type="#_x0000_t32" style="position:absolute;margin-left:222pt;margin-top:19.5pt;width:0;height:2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" strokecolor="#4579b8 [3044]">
                <v:stroke endarrow="block"/>
              </v:shape>
            </w:pict>
          </mc:Fallback>
        </mc:AlternateContent>
      </w:r>
      <w:r w:rsidRPr="00623059">
        <w:rPr>
          <w:rFonts w:ascii="Baskerville" w:hAnsi="Baskerville"/>
          <w:sz w:val="24"/>
          <w:szCs w:val="24"/>
        </w:rPr>
        <w:t>I- FEED SCORE</w:t>
      </w:r>
    </w:p>
    <w:p w14:paraId="20D8F36A" w14:textId="77777777" w:rsidR="00420E3B" w:rsidRPr="00623059" w:rsidRDefault="00420E3B" w:rsidP="00420E3B">
      <w:pPr>
        <w:jc w:val="center"/>
        <w:rPr>
          <w:rFonts w:ascii="Baskerville" w:hAnsi="Baskerville"/>
          <w:sz w:val="24"/>
          <w:szCs w:val="24"/>
        </w:rPr>
      </w:pPr>
    </w:p>
    <w:p w14:paraId="3DFEEA79"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0-2</w:t>
      </w:r>
    </w:p>
    <w:p w14:paraId="7775E9F0" w14:textId="56AF13BB" w:rsidR="00420E3B" w:rsidRPr="00623059" w:rsidRDefault="00420E3B" w:rsidP="00420E3B">
      <w:pPr>
        <w:jc w:val="center"/>
        <w:rPr>
          <w:rFonts w:ascii="Baskerville" w:hAnsi="Baskerville"/>
          <w:sz w:val="24"/>
          <w:szCs w:val="24"/>
        </w:rPr>
      </w:pPr>
      <w:r w:rsidRPr="00623059">
        <w:rPr>
          <w:rFonts w:ascii="Baskerville" w:hAnsi="Baskerville"/>
          <w:noProof/>
          <w:sz w:val="24"/>
          <w:szCs w:val="24"/>
          <w:lang w:val="en-US"/>
        </w:rPr>
        <mc:AlternateContent>
          <mc:Choice Requires="wps">
            <w:drawing>
              <wp:anchor distT="0" distB="0" distL="114300" distR="114300" simplePos="0" relativeHeight="251664384" behindDoc="0" locked="0" layoutInCell="1" allowOverlap="1" wp14:anchorId="725878D7" wp14:editId="4720BB8D">
                <wp:simplePos x="0" y="0"/>
                <wp:positionH relativeFrom="column">
                  <wp:posOffset>2819400</wp:posOffset>
                </wp:positionH>
                <wp:positionV relativeFrom="paragraph">
                  <wp:posOffset>247650</wp:posOffset>
                </wp:positionV>
                <wp:extent cx="0" cy="279400"/>
                <wp:effectExtent l="63500" t="0" r="76200" b="38100"/>
                <wp:wrapNone/>
                <wp:docPr id="8" name="Straight Arrow Connector 8"/>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07141E" id="Straight Arrow Connector 8" o:spid="_x0000_s1026" type="#_x0000_t32" style="position:absolute;margin-left:222pt;margin-top:19.5pt;width:0;height:2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" strokecolor="#4579b8 [3044]">
                <v:stroke endarrow="block"/>
              </v:shape>
            </w:pict>
          </mc:Fallback>
        </mc:AlternateContent>
      </w:r>
      <w:r w:rsidRPr="00623059">
        <w:rPr>
          <w:rFonts w:ascii="Baskerville" w:hAnsi="Baskerville"/>
          <w:sz w:val="24"/>
          <w:szCs w:val="24"/>
        </w:rPr>
        <w:t>Give solid normal diet</w:t>
      </w:r>
      <w:r w:rsidR="00C86FF7">
        <w:rPr>
          <w:rFonts w:ascii="Baskerville" w:hAnsi="Baskerville"/>
          <w:sz w:val="24"/>
          <w:szCs w:val="24"/>
        </w:rPr>
        <w:t xml:space="preserve"> according to I-FEED score</w:t>
      </w:r>
    </w:p>
    <w:p w14:paraId="019C8F0F" w14:textId="77777777" w:rsidR="00420E3B" w:rsidRPr="00623059" w:rsidRDefault="00420E3B" w:rsidP="00420E3B">
      <w:pPr>
        <w:jc w:val="center"/>
        <w:rPr>
          <w:rFonts w:ascii="Baskerville" w:hAnsi="Baskerville"/>
          <w:sz w:val="24"/>
          <w:szCs w:val="24"/>
        </w:rPr>
      </w:pPr>
    </w:p>
    <w:p w14:paraId="6E28D118"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4 HOURS</w:t>
      </w:r>
    </w:p>
    <w:p w14:paraId="2EEA6ABA" w14:textId="77777777" w:rsidR="00420E3B" w:rsidRPr="00623059" w:rsidRDefault="00420E3B" w:rsidP="00420E3B">
      <w:pPr>
        <w:jc w:val="center"/>
        <w:rPr>
          <w:rFonts w:ascii="Baskerville" w:hAnsi="Baskerville"/>
          <w:sz w:val="24"/>
          <w:szCs w:val="24"/>
        </w:rPr>
      </w:pPr>
      <w:r w:rsidRPr="00623059">
        <w:rPr>
          <w:rFonts w:ascii="Baskerville" w:hAnsi="Baskerville"/>
          <w:noProof/>
          <w:sz w:val="24"/>
          <w:szCs w:val="24"/>
          <w:lang w:val="en-US"/>
        </w:rPr>
        <mc:AlternateContent>
          <mc:Choice Requires="wps">
            <w:drawing>
              <wp:anchor distT="0" distB="0" distL="114300" distR="114300" simplePos="0" relativeHeight="251665408" behindDoc="0" locked="0" layoutInCell="1" allowOverlap="1" wp14:anchorId="4DC7FC58" wp14:editId="0C2899EF">
                <wp:simplePos x="0" y="0"/>
                <wp:positionH relativeFrom="column">
                  <wp:posOffset>2819400</wp:posOffset>
                </wp:positionH>
                <wp:positionV relativeFrom="paragraph">
                  <wp:posOffset>247650</wp:posOffset>
                </wp:positionV>
                <wp:extent cx="0" cy="279400"/>
                <wp:effectExtent l="63500" t="0" r="76200" b="38100"/>
                <wp:wrapNone/>
                <wp:docPr id="9" name="Straight Arrow Connector 9"/>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44DB04" id="Straight Arrow Connector 9" o:spid="_x0000_s1026" type="#_x0000_t32" style="position:absolute;margin-left:222pt;margin-top:19.5pt;width:0;height:2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" strokecolor="#4579b8 [3044]">
                <v:stroke endarrow="block"/>
              </v:shape>
            </w:pict>
          </mc:Fallback>
        </mc:AlternateContent>
      </w:r>
      <w:r w:rsidRPr="00623059">
        <w:rPr>
          <w:rFonts w:ascii="Baskerville" w:hAnsi="Baskerville"/>
          <w:sz w:val="24"/>
          <w:szCs w:val="24"/>
        </w:rPr>
        <w:t>I-FEED SCORE</w:t>
      </w:r>
    </w:p>
    <w:p w14:paraId="720D1AE3" w14:textId="77777777" w:rsidR="00420E3B" w:rsidRPr="00623059" w:rsidRDefault="00420E3B" w:rsidP="00420E3B">
      <w:pPr>
        <w:jc w:val="center"/>
        <w:rPr>
          <w:rFonts w:ascii="Baskerville" w:hAnsi="Baskerville"/>
          <w:sz w:val="24"/>
          <w:szCs w:val="24"/>
        </w:rPr>
      </w:pPr>
    </w:p>
    <w:p w14:paraId="7BCD74F1"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 xml:space="preserve">8 HOURS </w:t>
      </w:r>
    </w:p>
    <w:p w14:paraId="140C32C5" w14:textId="77777777" w:rsidR="00420E3B" w:rsidRPr="00623059" w:rsidRDefault="00420E3B" w:rsidP="00420E3B">
      <w:pPr>
        <w:jc w:val="center"/>
        <w:rPr>
          <w:rFonts w:ascii="Baskerville" w:hAnsi="Baskerville"/>
          <w:sz w:val="24"/>
          <w:szCs w:val="24"/>
        </w:rPr>
      </w:pPr>
      <w:r w:rsidRPr="00623059">
        <w:rPr>
          <w:rFonts w:ascii="Baskerville" w:hAnsi="Baskerville"/>
          <w:noProof/>
          <w:sz w:val="24"/>
          <w:szCs w:val="24"/>
          <w:lang w:val="en-US"/>
        </w:rPr>
        <mc:AlternateContent>
          <mc:Choice Requires="wps">
            <w:drawing>
              <wp:anchor distT="0" distB="0" distL="114300" distR="114300" simplePos="0" relativeHeight="251666432" behindDoc="0" locked="0" layoutInCell="1" allowOverlap="1" wp14:anchorId="0CA610C3" wp14:editId="59DDBF63">
                <wp:simplePos x="0" y="0"/>
                <wp:positionH relativeFrom="column">
                  <wp:posOffset>2882900</wp:posOffset>
                </wp:positionH>
                <wp:positionV relativeFrom="paragraph">
                  <wp:posOffset>247650</wp:posOffset>
                </wp:positionV>
                <wp:extent cx="0" cy="279400"/>
                <wp:effectExtent l="63500" t="0" r="76200" b="38100"/>
                <wp:wrapNone/>
                <wp:docPr id="10" name="Straight Arrow Connector 10"/>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5BC07E" id="Straight Arrow Connector 10" o:spid="_x0000_s1026" type="#_x0000_t32" style="position:absolute;margin-left:227pt;margin-top:19.5pt;width:0;height:2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" strokecolor="#4579b8 [3044]">
                <v:stroke endarrow="block"/>
              </v:shape>
            </w:pict>
          </mc:Fallback>
        </mc:AlternateContent>
      </w:r>
      <w:r w:rsidRPr="00623059">
        <w:rPr>
          <w:rFonts w:ascii="Baskerville" w:hAnsi="Baskerville"/>
          <w:sz w:val="24"/>
          <w:szCs w:val="24"/>
        </w:rPr>
        <w:t>I-FEED SCORE</w:t>
      </w:r>
    </w:p>
    <w:p w14:paraId="330474BA" w14:textId="77777777" w:rsidR="00420E3B" w:rsidRPr="00623059" w:rsidRDefault="00420E3B" w:rsidP="00420E3B">
      <w:pPr>
        <w:jc w:val="center"/>
        <w:rPr>
          <w:rFonts w:ascii="Baskerville" w:hAnsi="Baskerville"/>
          <w:sz w:val="24"/>
          <w:szCs w:val="24"/>
        </w:rPr>
      </w:pPr>
    </w:p>
    <w:p w14:paraId="4CFED026"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DAY 1</w:t>
      </w:r>
    </w:p>
    <w:p w14:paraId="66840DB4" w14:textId="77777777" w:rsidR="00420E3B" w:rsidRPr="00623059" w:rsidRDefault="00420E3B" w:rsidP="00420E3B">
      <w:pPr>
        <w:jc w:val="center"/>
        <w:rPr>
          <w:rFonts w:ascii="Baskerville" w:hAnsi="Baskerville"/>
          <w:sz w:val="24"/>
          <w:szCs w:val="24"/>
        </w:rPr>
      </w:pPr>
      <w:r w:rsidRPr="00623059">
        <w:rPr>
          <w:rFonts w:ascii="Baskerville" w:hAnsi="Baskerville"/>
          <w:sz w:val="24"/>
          <w:szCs w:val="24"/>
        </w:rPr>
        <w:t>I-FEED SCORE</w:t>
      </w:r>
    </w:p>
    <w:p w14:paraId="730EB2AA" w14:textId="77777777" w:rsidR="00420E3B" w:rsidRPr="00623059" w:rsidRDefault="00420E3B" w:rsidP="00420E3B">
      <w:pPr>
        <w:jc w:val="center"/>
        <w:rPr>
          <w:rFonts w:ascii="Baskerville" w:hAnsi="Baskerville"/>
          <w:sz w:val="24"/>
          <w:szCs w:val="24"/>
        </w:rPr>
      </w:pPr>
      <w:r w:rsidRPr="00623059">
        <w:rPr>
          <w:rFonts w:ascii="Baskerville" w:hAnsi="Baskerville"/>
          <w:noProof/>
          <w:sz w:val="24"/>
          <w:szCs w:val="24"/>
          <w:lang w:val="en-US"/>
        </w:rPr>
        <mc:AlternateContent>
          <mc:Choice Requires="wps">
            <w:drawing>
              <wp:anchor distT="0" distB="0" distL="114300" distR="114300" simplePos="0" relativeHeight="251667456" behindDoc="0" locked="0" layoutInCell="1" allowOverlap="1" wp14:anchorId="2B041BCC" wp14:editId="57AB2AFD">
                <wp:simplePos x="0" y="0"/>
                <wp:positionH relativeFrom="column">
                  <wp:posOffset>2959100</wp:posOffset>
                </wp:positionH>
                <wp:positionV relativeFrom="paragraph">
                  <wp:posOffset>247650</wp:posOffset>
                </wp:positionV>
                <wp:extent cx="0" cy="279400"/>
                <wp:effectExtent l="63500" t="0" r="76200" b="38100"/>
                <wp:wrapNone/>
                <wp:docPr id="15" name="Straight Arrow Connector 15"/>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0B05A5" id="Straight Arrow Connector 15" o:spid="_x0000_s1026" type="#_x0000_t32" style="position:absolute;margin-left:233pt;margin-top:19.5pt;width:0;height:2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" strokecolor="#4579b8 [3044]">
                <v:stroke endarrow="block"/>
              </v:shape>
            </w:pict>
          </mc:Fallback>
        </mc:AlternateContent>
      </w:r>
      <w:r w:rsidRPr="00623059">
        <w:rPr>
          <w:rFonts w:ascii="Baskerville" w:hAnsi="Baskerville"/>
          <w:sz w:val="24"/>
          <w:szCs w:val="24"/>
        </w:rPr>
        <w:t>Patient and non-patient outcome variables</w:t>
      </w:r>
    </w:p>
    <w:p w14:paraId="15E922C4" w14:textId="77777777" w:rsidR="00420E3B" w:rsidRPr="00623059" w:rsidRDefault="00420E3B" w:rsidP="00420E3B">
      <w:pPr>
        <w:jc w:val="center"/>
        <w:rPr>
          <w:rFonts w:ascii="Baskerville" w:hAnsi="Baskerville"/>
          <w:sz w:val="24"/>
          <w:szCs w:val="24"/>
        </w:rPr>
      </w:pPr>
    </w:p>
    <w:p w14:paraId="60585136" w14:textId="3749C2F1" w:rsidR="009A09E9" w:rsidRPr="00623059" w:rsidRDefault="00420E3B" w:rsidP="00C86FF7">
      <w:pPr>
        <w:jc w:val="center"/>
        <w:rPr>
          <w:rFonts w:ascii="Baskerville" w:hAnsi="Baskerville"/>
          <w:sz w:val="24"/>
          <w:szCs w:val="24"/>
        </w:rPr>
      </w:pPr>
      <w:r w:rsidRPr="00623059">
        <w:rPr>
          <w:rFonts w:ascii="Baskerville" w:hAnsi="Baskerville"/>
          <w:sz w:val="24"/>
          <w:szCs w:val="24"/>
        </w:rPr>
        <w:t>Discharge characteristics</w:t>
      </w:r>
    </w:p>
    <w:p w14:paraId="59325F98" w14:textId="77777777" w:rsidR="004A00D1" w:rsidRDefault="004A00D1" w:rsidP="0047080D">
      <w:pPr>
        <w:rPr>
          <w:rFonts w:ascii="Baskerville" w:hAnsi="Baskerville"/>
          <w:b/>
          <w:sz w:val="24"/>
          <w:szCs w:val="24"/>
        </w:rPr>
      </w:pPr>
    </w:p>
    <w:p w14:paraId="70BB2400" w14:textId="77777777" w:rsidR="008109BC" w:rsidRDefault="008109BC" w:rsidP="0047080D">
      <w:pPr>
        <w:rPr>
          <w:rFonts w:ascii="Baskerville" w:hAnsi="Baskerville"/>
          <w:b/>
          <w:sz w:val="24"/>
          <w:szCs w:val="24"/>
        </w:rPr>
      </w:pPr>
    </w:p>
    <w:p w14:paraId="56610969" w14:textId="77777777" w:rsidR="008109BC" w:rsidRDefault="008109BC" w:rsidP="0047080D">
      <w:pPr>
        <w:rPr>
          <w:rFonts w:ascii="Baskerville" w:hAnsi="Baskerville"/>
          <w:b/>
          <w:sz w:val="24"/>
          <w:szCs w:val="24"/>
        </w:rPr>
      </w:pPr>
    </w:p>
    <w:p w14:paraId="63B2F342" w14:textId="77777777" w:rsidR="008109BC" w:rsidRDefault="008109BC" w:rsidP="0047080D">
      <w:pPr>
        <w:rPr>
          <w:rFonts w:ascii="Baskerville" w:hAnsi="Baskerville"/>
          <w:b/>
          <w:sz w:val="24"/>
          <w:szCs w:val="24"/>
        </w:rPr>
      </w:pPr>
    </w:p>
    <w:p w14:paraId="632B1D51" w14:textId="77777777" w:rsidR="008109BC" w:rsidRDefault="008109BC" w:rsidP="0047080D">
      <w:pPr>
        <w:rPr>
          <w:rFonts w:ascii="Baskerville" w:hAnsi="Baskerville"/>
          <w:b/>
          <w:sz w:val="24"/>
          <w:szCs w:val="24"/>
        </w:rPr>
      </w:pPr>
    </w:p>
    <w:p w14:paraId="08108D50" w14:textId="77777777" w:rsidR="008109BC" w:rsidRDefault="008109BC" w:rsidP="0047080D">
      <w:pPr>
        <w:rPr>
          <w:rFonts w:ascii="Baskerville" w:hAnsi="Baskerville"/>
          <w:b/>
          <w:sz w:val="24"/>
          <w:szCs w:val="24"/>
        </w:rPr>
      </w:pPr>
    </w:p>
    <w:p w14:paraId="7E09E437" w14:textId="77777777" w:rsidR="008109BC" w:rsidRDefault="008109BC" w:rsidP="0047080D">
      <w:pPr>
        <w:rPr>
          <w:rFonts w:ascii="Baskerville" w:hAnsi="Baskerville"/>
          <w:b/>
          <w:sz w:val="24"/>
          <w:szCs w:val="24"/>
        </w:rPr>
      </w:pPr>
    </w:p>
    <w:p w14:paraId="5C850DFC" w14:textId="77777777" w:rsidR="008109BC" w:rsidRDefault="008109BC" w:rsidP="0047080D">
      <w:pPr>
        <w:rPr>
          <w:rFonts w:ascii="Baskerville" w:hAnsi="Baskerville"/>
          <w:b/>
          <w:sz w:val="24"/>
          <w:szCs w:val="24"/>
        </w:rPr>
      </w:pPr>
    </w:p>
    <w:p w14:paraId="77766E0F" w14:textId="77777777" w:rsidR="008109BC" w:rsidRDefault="008109BC" w:rsidP="0047080D">
      <w:pPr>
        <w:rPr>
          <w:rFonts w:ascii="Baskerville" w:hAnsi="Baskerville"/>
          <w:b/>
          <w:sz w:val="24"/>
          <w:szCs w:val="24"/>
        </w:rPr>
      </w:pPr>
    </w:p>
    <w:p w14:paraId="15693CC6" w14:textId="77777777" w:rsidR="008109BC" w:rsidRDefault="008109BC" w:rsidP="0047080D">
      <w:pPr>
        <w:rPr>
          <w:rFonts w:ascii="Baskerville" w:hAnsi="Baskerville"/>
          <w:b/>
          <w:sz w:val="24"/>
          <w:szCs w:val="24"/>
        </w:rPr>
      </w:pPr>
    </w:p>
    <w:p w14:paraId="014D2D35" w14:textId="77777777" w:rsidR="008109BC" w:rsidRDefault="008109BC" w:rsidP="0047080D">
      <w:pPr>
        <w:rPr>
          <w:rFonts w:ascii="Baskerville" w:hAnsi="Baskerville"/>
          <w:b/>
          <w:sz w:val="24"/>
          <w:szCs w:val="24"/>
        </w:rPr>
      </w:pPr>
    </w:p>
    <w:p w14:paraId="08CC035A" w14:textId="77777777" w:rsidR="008109BC" w:rsidRDefault="008109BC" w:rsidP="0047080D">
      <w:pPr>
        <w:rPr>
          <w:rFonts w:ascii="Baskerville" w:hAnsi="Baskerville"/>
          <w:b/>
          <w:sz w:val="24"/>
          <w:szCs w:val="24"/>
        </w:rPr>
      </w:pPr>
    </w:p>
    <w:p w14:paraId="15A956E9" w14:textId="77777777" w:rsidR="008109BC" w:rsidRDefault="008109BC" w:rsidP="0047080D">
      <w:pPr>
        <w:rPr>
          <w:rFonts w:ascii="Baskerville" w:hAnsi="Baskerville"/>
          <w:b/>
          <w:sz w:val="24"/>
          <w:szCs w:val="24"/>
        </w:rPr>
      </w:pPr>
    </w:p>
    <w:p w14:paraId="11BCA07C" w14:textId="75D8F822" w:rsidR="009E0863" w:rsidRDefault="00900FA0" w:rsidP="0047080D">
      <w:pPr>
        <w:rPr>
          <w:rFonts w:ascii="Baskerville" w:hAnsi="Baskerville"/>
          <w:b/>
          <w:sz w:val="24"/>
          <w:szCs w:val="24"/>
        </w:rPr>
      </w:pPr>
      <w:r>
        <w:rPr>
          <w:rFonts w:ascii="Baskerville" w:hAnsi="Baskerville"/>
          <w:b/>
          <w:sz w:val="24"/>
          <w:szCs w:val="24"/>
        </w:rPr>
        <w:t xml:space="preserve">6.5 </w:t>
      </w:r>
      <w:r w:rsidR="00622C3A" w:rsidRPr="00623059">
        <w:rPr>
          <w:rFonts w:ascii="Baskerville" w:hAnsi="Baskerville"/>
          <w:b/>
          <w:sz w:val="24"/>
          <w:szCs w:val="24"/>
        </w:rPr>
        <w:t>Timing</w:t>
      </w:r>
      <w:r w:rsidR="005D30EA">
        <w:rPr>
          <w:rFonts w:ascii="Baskerville" w:hAnsi="Baskerville"/>
          <w:b/>
          <w:sz w:val="24"/>
          <w:szCs w:val="24"/>
        </w:rPr>
        <w:t xml:space="preserve"> and Duration of Study</w:t>
      </w:r>
    </w:p>
    <w:p w14:paraId="3598A6A1" w14:textId="77777777" w:rsidR="005D30EA" w:rsidRPr="00623059" w:rsidRDefault="005D30EA" w:rsidP="0047080D">
      <w:pPr>
        <w:rPr>
          <w:rFonts w:ascii="Baskerville" w:hAnsi="Baskerville"/>
          <w:b/>
          <w:sz w:val="24"/>
          <w:szCs w:val="24"/>
        </w:rPr>
      </w:pPr>
    </w:p>
    <w:p w14:paraId="50FC8DB8" w14:textId="77777777" w:rsidR="00C122AB" w:rsidRDefault="00A101EF" w:rsidP="0047080D">
      <w:pPr>
        <w:rPr>
          <w:rFonts w:ascii="Baskerville" w:hAnsi="Baskerville"/>
          <w:sz w:val="24"/>
          <w:szCs w:val="24"/>
        </w:rPr>
      </w:pPr>
      <w:r w:rsidRPr="006C17C6">
        <w:rPr>
          <w:rFonts w:ascii="Baskerville" w:hAnsi="Baskerville"/>
          <w:sz w:val="24"/>
          <w:szCs w:val="24"/>
        </w:rPr>
        <w:t xml:space="preserve">As per estimated sample size calculation, we plan obtain the underlying benchmark data on </w:t>
      </w:r>
    </w:p>
    <w:p w14:paraId="0C656ED2" w14:textId="37E99026" w:rsidR="00D526E1" w:rsidRPr="00A101EF" w:rsidRDefault="00415B8F" w:rsidP="0047080D">
      <w:pPr>
        <w:rPr>
          <w:rFonts w:ascii="Baskerville" w:hAnsi="Baskerville"/>
          <w:b/>
          <w:sz w:val="24"/>
          <w:szCs w:val="24"/>
        </w:rPr>
      </w:pPr>
      <w:r>
        <w:rPr>
          <w:rFonts w:ascii="Baskerville" w:hAnsi="Baskerville"/>
          <w:sz w:val="24"/>
          <w:szCs w:val="24"/>
        </w:rPr>
        <w:t>70</w:t>
      </w:r>
      <w:r w:rsidR="00A101EF" w:rsidRPr="006C17C6">
        <w:rPr>
          <w:rFonts w:ascii="Baskerville" w:hAnsi="Baskerville"/>
          <w:sz w:val="24"/>
          <w:szCs w:val="24"/>
        </w:rPr>
        <w:t xml:space="preserve"> patients in order to demonstrate a difference of </w:t>
      </w:r>
      <w:r w:rsidR="00C81BCE">
        <w:rPr>
          <w:rFonts w:ascii="Baskerville" w:hAnsi="Baskerville"/>
          <w:sz w:val="24"/>
          <w:szCs w:val="24"/>
        </w:rPr>
        <w:t>2</w:t>
      </w:r>
      <w:r w:rsidR="009A09E9" w:rsidRPr="00C86FF7">
        <w:rPr>
          <w:rFonts w:ascii="Baskerville" w:hAnsi="Baskerville"/>
          <w:sz w:val="24"/>
          <w:szCs w:val="24"/>
        </w:rPr>
        <w:t xml:space="preserve"> hours</w:t>
      </w:r>
      <w:r w:rsidR="00A101EF" w:rsidRPr="006C17C6">
        <w:rPr>
          <w:rFonts w:ascii="Baskerville" w:hAnsi="Baskerville"/>
          <w:sz w:val="24"/>
          <w:szCs w:val="24"/>
        </w:rPr>
        <w:t xml:space="preserve"> </w:t>
      </w:r>
      <w:r w:rsidR="009A09E9" w:rsidRPr="00C86FF7">
        <w:rPr>
          <w:rFonts w:ascii="Baskerville" w:hAnsi="Baskerville"/>
          <w:sz w:val="24"/>
          <w:szCs w:val="24"/>
        </w:rPr>
        <w:t xml:space="preserve">in the time to first </w:t>
      </w:r>
      <w:r w:rsidR="00C81BCE">
        <w:rPr>
          <w:rFonts w:ascii="Baskerville" w:hAnsi="Baskerville"/>
          <w:sz w:val="24"/>
          <w:szCs w:val="24"/>
        </w:rPr>
        <w:t xml:space="preserve">solid </w:t>
      </w:r>
      <w:r w:rsidR="009A09E9" w:rsidRPr="00C86FF7">
        <w:rPr>
          <w:rFonts w:ascii="Baskerville" w:hAnsi="Baskerville"/>
          <w:sz w:val="24"/>
          <w:szCs w:val="24"/>
        </w:rPr>
        <w:t xml:space="preserve">oral intake </w:t>
      </w:r>
      <w:r w:rsidR="005D30EA" w:rsidRPr="006C17C6">
        <w:rPr>
          <w:rFonts w:ascii="Baskerville" w:hAnsi="Baskerville"/>
          <w:sz w:val="24"/>
          <w:szCs w:val="24"/>
        </w:rPr>
        <w:t xml:space="preserve">Total </w:t>
      </w:r>
      <w:r w:rsidR="005D30EA" w:rsidRPr="00C81BCE">
        <w:rPr>
          <w:rFonts w:ascii="Baskerville" w:hAnsi="Baskerville"/>
          <w:sz w:val="24"/>
          <w:szCs w:val="24"/>
        </w:rPr>
        <w:t xml:space="preserve">of </w:t>
      </w:r>
      <w:r>
        <w:rPr>
          <w:rFonts w:ascii="Baskerville" w:hAnsi="Baskerville"/>
          <w:sz w:val="24"/>
          <w:szCs w:val="24"/>
        </w:rPr>
        <w:t>140</w:t>
      </w:r>
      <w:r w:rsidR="005D30EA" w:rsidRPr="00C81BCE">
        <w:rPr>
          <w:rFonts w:ascii="Baskerville" w:hAnsi="Baskerville"/>
          <w:sz w:val="24"/>
          <w:szCs w:val="24"/>
        </w:rPr>
        <w:t xml:space="preserve"> patients</w:t>
      </w:r>
      <w:r w:rsidR="005D30EA" w:rsidRPr="006C17C6">
        <w:rPr>
          <w:rFonts w:ascii="Baskerville" w:hAnsi="Baskerville"/>
          <w:sz w:val="24"/>
          <w:szCs w:val="24"/>
        </w:rPr>
        <w:t xml:space="preserve"> will be included in the pre- and post</w:t>
      </w:r>
      <w:r w:rsidR="005F5E1E">
        <w:rPr>
          <w:rFonts w:ascii="Baskerville" w:hAnsi="Baskerville"/>
          <w:sz w:val="24"/>
          <w:szCs w:val="24"/>
        </w:rPr>
        <w:t>-</w:t>
      </w:r>
      <w:r w:rsidR="005D30EA" w:rsidRPr="006C17C6">
        <w:rPr>
          <w:rFonts w:ascii="Baskerville" w:hAnsi="Baskerville"/>
          <w:sz w:val="24"/>
          <w:szCs w:val="24"/>
        </w:rPr>
        <w:t xml:space="preserve"> analysis to allow for </w:t>
      </w:r>
      <w:r w:rsidR="009A09E9" w:rsidRPr="00C86FF7">
        <w:rPr>
          <w:rFonts w:ascii="Baskerville" w:hAnsi="Baskerville"/>
          <w:sz w:val="24"/>
          <w:szCs w:val="24"/>
        </w:rPr>
        <w:t xml:space="preserve">lower than anticipated compliance, </w:t>
      </w:r>
      <w:r w:rsidR="005D30EA" w:rsidRPr="006C17C6">
        <w:rPr>
          <w:rFonts w:ascii="Baskerville" w:hAnsi="Baskerville"/>
          <w:sz w:val="24"/>
          <w:szCs w:val="24"/>
        </w:rPr>
        <w:t>loss to follow up and data loss.</w:t>
      </w:r>
    </w:p>
    <w:p w14:paraId="14604376" w14:textId="77777777" w:rsidR="005D30EA" w:rsidRDefault="005D30EA" w:rsidP="00732442">
      <w:pPr>
        <w:pStyle w:val="ListParagraph"/>
        <w:ind w:left="0"/>
        <w:rPr>
          <w:rFonts w:ascii="Baskerville" w:hAnsi="Baskerville" w:cs="Arial"/>
          <w:b/>
          <w:sz w:val="24"/>
          <w:szCs w:val="24"/>
        </w:rPr>
      </w:pPr>
    </w:p>
    <w:p w14:paraId="21270B28" w14:textId="77777777" w:rsidR="00276CAD" w:rsidRDefault="00276CAD" w:rsidP="00732442">
      <w:pPr>
        <w:pStyle w:val="ListParagraph"/>
        <w:ind w:left="0"/>
        <w:rPr>
          <w:rFonts w:ascii="Baskerville" w:hAnsi="Baskerville" w:cs="Arial"/>
          <w:b/>
          <w:sz w:val="24"/>
          <w:szCs w:val="24"/>
        </w:rPr>
      </w:pPr>
    </w:p>
    <w:p w14:paraId="043C2F73" w14:textId="77777777" w:rsidR="00BF0B57" w:rsidRPr="00CC218C" w:rsidRDefault="00BF0B57" w:rsidP="001D63C1">
      <w:pPr>
        <w:rPr>
          <w:rFonts w:ascii="Baskerville" w:hAnsi="Baskerville"/>
          <w:sz w:val="24"/>
          <w:szCs w:val="24"/>
        </w:rPr>
      </w:pPr>
    </w:p>
    <w:p w14:paraId="13F4EEED" w14:textId="3043AF06" w:rsidR="00135480" w:rsidRPr="00CC218C" w:rsidRDefault="00B3476B" w:rsidP="00135480">
      <w:pPr>
        <w:rPr>
          <w:rFonts w:ascii="Baskerville" w:hAnsi="Baskerville"/>
          <w:b/>
          <w:sz w:val="24"/>
          <w:szCs w:val="24"/>
        </w:rPr>
      </w:pPr>
      <w:r w:rsidRPr="00CC218C">
        <w:rPr>
          <w:rFonts w:ascii="Baskerville" w:hAnsi="Baskerville"/>
          <w:b/>
          <w:sz w:val="24"/>
          <w:szCs w:val="24"/>
        </w:rPr>
        <w:t>6</w:t>
      </w:r>
      <w:r w:rsidR="00BF0B57" w:rsidRPr="00CC218C">
        <w:rPr>
          <w:rFonts w:ascii="Baskerville" w:hAnsi="Baskerville"/>
          <w:b/>
          <w:sz w:val="24"/>
          <w:szCs w:val="24"/>
        </w:rPr>
        <w:t>.</w:t>
      </w:r>
      <w:r w:rsidR="00B35F74">
        <w:rPr>
          <w:rFonts w:ascii="Baskerville" w:hAnsi="Baskerville"/>
          <w:b/>
          <w:sz w:val="24"/>
          <w:szCs w:val="24"/>
        </w:rPr>
        <w:t>6.</w:t>
      </w:r>
      <w:r w:rsidR="00BF0B57" w:rsidRPr="00CC218C">
        <w:rPr>
          <w:rFonts w:ascii="Baskerville" w:hAnsi="Baskerville"/>
          <w:b/>
          <w:sz w:val="24"/>
          <w:szCs w:val="24"/>
        </w:rPr>
        <w:t xml:space="preserve"> </w:t>
      </w:r>
      <w:r w:rsidR="009077CC" w:rsidRPr="00CC218C">
        <w:rPr>
          <w:rFonts w:ascii="Baskerville" w:hAnsi="Baskerville"/>
          <w:b/>
          <w:sz w:val="24"/>
          <w:szCs w:val="24"/>
        </w:rPr>
        <w:t>Consent</w:t>
      </w:r>
    </w:p>
    <w:p w14:paraId="367EAAA7" w14:textId="77777777" w:rsidR="00BE23E0" w:rsidRPr="00732442" w:rsidRDefault="00BE23E0" w:rsidP="00FE7C47">
      <w:pPr>
        <w:rPr>
          <w:rFonts w:ascii="Baskerville" w:hAnsi="Baskerville"/>
          <w:sz w:val="24"/>
          <w:szCs w:val="24"/>
        </w:rPr>
      </w:pPr>
    </w:p>
    <w:p w14:paraId="51CA3F90" w14:textId="6A2CB2CD" w:rsidR="000725B4" w:rsidRPr="00CC218C" w:rsidRDefault="00FE7C47" w:rsidP="00732442">
      <w:pPr>
        <w:rPr>
          <w:rFonts w:ascii="Baskerville" w:hAnsi="Baskerville"/>
          <w:i/>
          <w:sz w:val="24"/>
          <w:szCs w:val="24"/>
        </w:rPr>
      </w:pPr>
      <w:r w:rsidRPr="00CC218C">
        <w:rPr>
          <w:rFonts w:ascii="Baskerville" w:hAnsi="Baskerville"/>
          <w:iCs/>
          <w:sz w:val="24"/>
          <w:szCs w:val="24"/>
        </w:rPr>
        <w:t>This project will comp</w:t>
      </w:r>
      <w:r w:rsidR="00C16605">
        <w:rPr>
          <w:rFonts w:ascii="Baskerville" w:hAnsi="Baskerville"/>
          <w:iCs/>
          <w:sz w:val="24"/>
          <w:szCs w:val="24"/>
        </w:rPr>
        <w:t>ly with the NHMRC (Australia) best research practice guidelines.  Consent will</w:t>
      </w:r>
      <w:r w:rsidRPr="00CC218C">
        <w:rPr>
          <w:rFonts w:ascii="Baskerville" w:hAnsi="Baskerville"/>
          <w:iCs/>
          <w:sz w:val="24"/>
          <w:szCs w:val="24"/>
        </w:rPr>
        <w:t xml:space="preserve"> be sought </w:t>
      </w:r>
      <w:r w:rsidR="00C16605">
        <w:rPr>
          <w:rFonts w:ascii="Baskerville" w:hAnsi="Baskerville"/>
          <w:iCs/>
          <w:sz w:val="24"/>
          <w:szCs w:val="24"/>
        </w:rPr>
        <w:t xml:space="preserve">from patients as we will be collecting </w:t>
      </w:r>
      <w:r w:rsidR="00A32D7B">
        <w:rPr>
          <w:rFonts w:ascii="Baskerville" w:hAnsi="Baskerville"/>
          <w:iCs/>
          <w:sz w:val="24"/>
          <w:szCs w:val="24"/>
        </w:rPr>
        <w:t>additional study</w:t>
      </w:r>
      <w:r w:rsidR="00FD041D">
        <w:rPr>
          <w:rFonts w:ascii="Baskerville" w:hAnsi="Baskerville"/>
          <w:iCs/>
          <w:sz w:val="24"/>
          <w:szCs w:val="24"/>
        </w:rPr>
        <w:t xml:space="preserve"> </w:t>
      </w:r>
      <w:r w:rsidR="00C16605">
        <w:rPr>
          <w:rFonts w:ascii="Baskerville" w:hAnsi="Baskerville"/>
          <w:iCs/>
          <w:sz w:val="24"/>
          <w:szCs w:val="24"/>
        </w:rPr>
        <w:t xml:space="preserve">data </w:t>
      </w:r>
      <w:r w:rsidR="00C16605">
        <w:rPr>
          <w:rFonts w:ascii="Baskerville" w:hAnsi="Baskerville"/>
          <w:iCs/>
          <w:sz w:val="24"/>
          <w:szCs w:val="24"/>
        </w:rPr>
        <w:lastRenderedPageBreak/>
        <w:t>from patients. D</w:t>
      </w:r>
      <w:r w:rsidRPr="00CC218C">
        <w:rPr>
          <w:rFonts w:ascii="Baskerville" w:hAnsi="Baskerville"/>
          <w:iCs/>
          <w:sz w:val="24"/>
          <w:szCs w:val="24"/>
        </w:rPr>
        <w:t>ata ac</w:t>
      </w:r>
      <w:r w:rsidR="00C16605">
        <w:rPr>
          <w:rFonts w:ascii="Baskerville" w:hAnsi="Baskerville"/>
          <w:iCs/>
          <w:sz w:val="24"/>
          <w:szCs w:val="24"/>
        </w:rPr>
        <w:t>cessed for this project will be</w:t>
      </w:r>
      <w:r w:rsidRPr="00CC218C">
        <w:rPr>
          <w:rFonts w:ascii="Baskerville" w:hAnsi="Baskerville"/>
          <w:iCs/>
          <w:sz w:val="24"/>
          <w:szCs w:val="24"/>
        </w:rPr>
        <w:t xml:space="preserve"> used for a purpose related to that of its original collection (ascertaining quality of care) and will be collected by clinicians and/or researchers/quality monitors who would normally have access to that data. </w:t>
      </w:r>
    </w:p>
    <w:p w14:paraId="56F55951" w14:textId="77777777" w:rsidR="00D526E1" w:rsidRPr="00CC218C" w:rsidRDefault="00D526E1" w:rsidP="00135480">
      <w:pPr>
        <w:rPr>
          <w:rFonts w:ascii="Baskerville" w:hAnsi="Baskerville"/>
          <w:i/>
          <w:sz w:val="24"/>
          <w:szCs w:val="24"/>
        </w:rPr>
      </w:pPr>
    </w:p>
    <w:p w14:paraId="0E738C5A" w14:textId="48CB29F0" w:rsidR="004A00D1" w:rsidRDefault="004A00D1" w:rsidP="004A00D1">
      <w:pPr>
        <w:rPr>
          <w:rFonts w:ascii="Baskerville" w:hAnsi="Baskerville"/>
          <w:sz w:val="24"/>
          <w:szCs w:val="24"/>
        </w:rPr>
      </w:pPr>
      <w:r>
        <w:rPr>
          <w:rFonts w:ascii="Baskerville" w:hAnsi="Baskerville"/>
          <w:sz w:val="24"/>
          <w:szCs w:val="24"/>
        </w:rPr>
        <w:t xml:space="preserve">All potential participants will be provided with the Quality of Recovery Score 15 in the post-operative period both prior to and following the institution </w:t>
      </w:r>
      <w:r w:rsidR="00FD041D">
        <w:rPr>
          <w:rFonts w:ascii="Baskerville" w:hAnsi="Baskerville"/>
          <w:sz w:val="24"/>
          <w:szCs w:val="24"/>
        </w:rPr>
        <w:t>of</w:t>
      </w:r>
      <w:r>
        <w:rPr>
          <w:rFonts w:ascii="Baskerville" w:hAnsi="Baskerville"/>
          <w:sz w:val="24"/>
          <w:szCs w:val="24"/>
        </w:rPr>
        <w:t xml:space="preserve"> the</w:t>
      </w:r>
      <w:r w:rsidR="00FD041D">
        <w:rPr>
          <w:rFonts w:ascii="Baskerville" w:hAnsi="Baskerville"/>
          <w:sz w:val="24"/>
          <w:szCs w:val="24"/>
        </w:rPr>
        <w:t xml:space="preserve"> agreed change in </w:t>
      </w:r>
      <w:r w:rsidR="00A32D7B">
        <w:rPr>
          <w:rFonts w:ascii="Baskerville" w:hAnsi="Baskerville"/>
          <w:sz w:val="24"/>
          <w:szCs w:val="24"/>
        </w:rPr>
        <w:t>protocol</w:t>
      </w:r>
      <w:r>
        <w:rPr>
          <w:rFonts w:ascii="Baskerville" w:hAnsi="Baskerville"/>
          <w:sz w:val="24"/>
          <w:szCs w:val="24"/>
        </w:rPr>
        <w:t xml:space="preserve"> initiative </w:t>
      </w:r>
      <w:r w:rsidR="00A32D7B">
        <w:rPr>
          <w:rFonts w:ascii="Baskerville" w:hAnsi="Baskerville"/>
          <w:sz w:val="24"/>
          <w:szCs w:val="24"/>
        </w:rPr>
        <w:t>through</w:t>
      </w:r>
      <w:r>
        <w:rPr>
          <w:rFonts w:ascii="Baskerville" w:hAnsi="Baskerville"/>
          <w:sz w:val="24"/>
          <w:szCs w:val="24"/>
        </w:rPr>
        <w:t xml:space="preserve"> the use of the I-FEED score.</w:t>
      </w:r>
    </w:p>
    <w:p w14:paraId="5978D182" w14:textId="77777777" w:rsidR="00C16605" w:rsidRDefault="00C16605" w:rsidP="004A00D1">
      <w:pPr>
        <w:rPr>
          <w:rFonts w:ascii="Baskerville" w:hAnsi="Baskerville"/>
          <w:sz w:val="24"/>
          <w:szCs w:val="24"/>
        </w:rPr>
      </w:pPr>
    </w:p>
    <w:p w14:paraId="0B0A4571" w14:textId="4E9FFE12" w:rsidR="00C16605" w:rsidRDefault="00C16605" w:rsidP="004A00D1">
      <w:pPr>
        <w:rPr>
          <w:rFonts w:ascii="Baskerville" w:hAnsi="Baskerville"/>
          <w:sz w:val="24"/>
          <w:szCs w:val="24"/>
        </w:rPr>
      </w:pPr>
      <w:r>
        <w:rPr>
          <w:rFonts w:ascii="Baskerville" w:hAnsi="Baskerville"/>
          <w:sz w:val="24"/>
          <w:szCs w:val="24"/>
        </w:rPr>
        <w:t xml:space="preserve">Patients will need </w:t>
      </w:r>
      <w:r w:rsidR="006B46D1">
        <w:rPr>
          <w:rFonts w:ascii="Baskerville" w:hAnsi="Baskerville"/>
          <w:sz w:val="24"/>
          <w:szCs w:val="24"/>
        </w:rPr>
        <w:t>to</w:t>
      </w:r>
      <w:r>
        <w:rPr>
          <w:rFonts w:ascii="Baskerville" w:hAnsi="Baskerville"/>
          <w:sz w:val="24"/>
          <w:szCs w:val="24"/>
        </w:rPr>
        <w:t xml:space="preserve"> be autonomous</w:t>
      </w:r>
      <w:r w:rsidR="00680057">
        <w:rPr>
          <w:rFonts w:ascii="Baskerville" w:hAnsi="Baskerville"/>
          <w:sz w:val="24"/>
          <w:szCs w:val="24"/>
        </w:rPr>
        <w:t xml:space="preserve">, able to sign their own consent </w:t>
      </w:r>
      <w:r>
        <w:rPr>
          <w:rFonts w:ascii="Baskerville" w:hAnsi="Baskerville"/>
          <w:sz w:val="24"/>
          <w:szCs w:val="24"/>
        </w:rPr>
        <w:t>and informed under comfortable circumstances without undue influen</w:t>
      </w:r>
      <w:r w:rsidR="00680057">
        <w:rPr>
          <w:rFonts w:ascii="Baskerville" w:hAnsi="Baskerville"/>
          <w:sz w:val="24"/>
          <w:szCs w:val="24"/>
        </w:rPr>
        <w:t>c</w:t>
      </w:r>
      <w:r>
        <w:rPr>
          <w:rFonts w:ascii="Baskerville" w:hAnsi="Baskerville"/>
          <w:sz w:val="24"/>
          <w:szCs w:val="24"/>
        </w:rPr>
        <w:t>e to participate in the study.</w:t>
      </w:r>
    </w:p>
    <w:p w14:paraId="1D7068BF" w14:textId="77777777" w:rsidR="00AC0D73" w:rsidRPr="00CC218C" w:rsidRDefault="00AC0D73" w:rsidP="001D63C1">
      <w:pPr>
        <w:rPr>
          <w:rFonts w:ascii="Baskerville" w:hAnsi="Baskerville"/>
          <w:sz w:val="24"/>
          <w:szCs w:val="24"/>
        </w:rPr>
      </w:pPr>
    </w:p>
    <w:p w14:paraId="6CB020BC" w14:textId="17424CD4" w:rsidR="00276CAD" w:rsidRDefault="00276CAD" w:rsidP="008B09FE">
      <w:pPr>
        <w:rPr>
          <w:rFonts w:ascii="Baskerville" w:hAnsi="Baskerville"/>
          <w:b/>
          <w:sz w:val="24"/>
          <w:szCs w:val="24"/>
        </w:rPr>
      </w:pPr>
      <w:r>
        <w:rPr>
          <w:rFonts w:ascii="Baskerville" w:hAnsi="Baskerville"/>
          <w:b/>
          <w:sz w:val="24"/>
          <w:szCs w:val="24"/>
        </w:rPr>
        <w:t>7. Participant Safety and Withdrawal</w:t>
      </w:r>
    </w:p>
    <w:p w14:paraId="49F2E9E7" w14:textId="77777777" w:rsidR="00276CAD" w:rsidRDefault="00276CAD" w:rsidP="008B09FE">
      <w:pPr>
        <w:rPr>
          <w:rFonts w:ascii="Baskerville" w:hAnsi="Baskerville"/>
          <w:b/>
          <w:sz w:val="24"/>
          <w:szCs w:val="24"/>
        </w:rPr>
      </w:pPr>
    </w:p>
    <w:p w14:paraId="3BE4ACBB" w14:textId="7F807FEB" w:rsidR="00276CAD" w:rsidRDefault="00276CAD" w:rsidP="008B09FE">
      <w:pPr>
        <w:rPr>
          <w:rFonts w:ascii="Baskerville" w:hAnsi="Baskerville"/>
          <w:b/>
          <w:sz w:val="24"/>
          <w:szCs w:val="24"/>
        </w:rPr>
      </w:pPr>
      <w:r>
        <w:rPr>
          <w:rFonts w:ascii="Baskerville" w:hAnsi="Baskerville"/>
          <w:b/>
          <w:sz w:val="24"/>
          <w:szCs w:val="24"/>
        </w:rPr>
        <w:t>7.1</w:t>
      </w:r>
      <w:r w:rsidR="00B35F74">
        <w:rPr>
          <w:rFonts w:ascii="Baskerville" w:hAnsi="Baskerville"/>
          <w:b/>
          <w:sz w:val="24"/>
          <w:szCs w:val="24"/>
        </w:rPr>
        <w:t xml:space="preserve"> Risk Management and Safety</w:t>
      </w:r>
    </w:p>
    <w:p w14:paraId="4790224B" w14:textId="77777777" w:rsidR="00B35F74" w:rsidRDefault="00B35F74" w:rsidP="008B09FE">
      <w:pPr>
        <w:rPr>
          <w:rFonts w:ascii="Baskerville" w:hAnsi="Baskerville"/>
          <w:b/>
          <w:sz w:val="24"/>
          <w:szCs w:val="24"/>
        </w:rPr>
      </w:pPr>
    </w:p>
    <w:p w14:paraId="0E8B933B" w14:textId="747E7465" w:rsidR="00276CAD" w:rsidRPr="00276CAD" w:rsidRDefault="00276CAD" w:rsidP="00276CAD">
      <w:pPr>
        <w:rPr>
          <w:rFonts w:ascii="Baskerville" w:hAnsi="Baskerville"/>
          <w:sz w:val="24"/>
          <w:szCs w:val="24"/>
        </w:rPr>
      </w:pPr>
      <w:r w:rsidRPr="00276CAD">
        <w:rPr>
          <w:rFonts w:ascii="Baskerville" w:hAnsi="Baskerville"/>
          <w:sz w:val="24"/>
          <w:szCs w:val="24"/>
        </w:rPr>
        <w:t xml:space="preserve">This project is an observational cohort study, collecting descriptive data on the procedures performed routinely. There is minimal to no physical harm or discomfort involved. We will be collecting QoR15 data </w:t>
      </w:r>
      <w:r w:rsidR="00A32D7B" w:rsidRPr="00276CAD">
        <w:rPr>
          <w:rFonts w:ascii="Baskerville" w:hAnsi="Baskerville"/>
          <w:sz w:val="24"/>
          <w:szCs w:val="24"/>
        </w:rPr>
        <w:t>(Quality</w:t>
      </w:r>
      <w:r w:rsidRPr="00276CAD">
        <w:rPr>
          <w:rFonts w:ascii="Baskerville" w:hAnsi="Baskerville"/>
          <w:sz w:val="24"/>
          <w:szCs w:val="24"/>
        </w:rPr>
        <w:t xml:space="preserve"> of Recovery Scores) for the patients involved in the study, which may cause minimal administrative burden on patients completing it the following day after surgery. However, ability to express their views on the quality of care received, may enhance patient satisfaction.</w:t>
      </w:r>
    </w:p>
    <w:p w14:paraId="1B9BE8C5" w14:textId="77777777" w:rsidR="00276CAD" w:rsidRPr="00276CAD" w:rsidRDefault="00276CAD" w:rsidP="00276CAD">
      <w:pPr>
        <w:rPr>
          <w:rFonts w:ascii="Baskerville" w:hAnsi="Baskerville"/>
          <w:sz w:val="24"/>
          <w:szCs w:val="24"/>
        </w:rPr>
      </w:pPr>
    </w:p>
    <w:p w14:paraId="36571B9B" w14:textId="0913709A" w:rsidR="00276CAD" w:rsidRPr="00276CAD" w:rsidRDefault="00276CAD" w:rsidP="00276CAD">
      <w:pPr>
        <w:rPr>
          <w:rFonts w:ascii="Baskerville" w:hAnsi="Baskerville"/>
          <w:sz w:val="24"/>
          <w:szCs w:val="24"/>
        </w:rPr>
      </w:pPr>
      <w:r w:rsidRPr="00276CAD">
        <w:rPr>
          <w:rFonts w:ascii="Baskerville" w:hAnsi="Baskerville"/>
          <w:sz w:val="24"/>
          <w:szCs w:val="24"/>
        </w:rPr>
        <w:t xml:space="preserve">There will be an agreed change in post-operative nutrition protocols, with the use of the I-FEED scores post-operatively to guide the initiation of enteral </w:t>
      </w:r>
      <w:r w:rsidR="00A32D7B" w:rsidRPr="00276CAD">
        <w:rPr>
          <w:rFonts w:ascii="Baskerville" w:hAnsi="Baskerville"/>
          <w:sz w:val="24"/>
          <w:szCs w:val="24"/>
        </w:rPr>
        <w:t>feeding. This</w:t>
      </w:r>
      <w:r w:rsidRPr="00276CAD">
        <w:rPr>
          <w:rFonts w:ascii="Baskerville" w:hAnsi="Baskerville"/>
          <w:sz w:val="24"/>
          <w:szCs w:val="24"/>
        </w:rPr>
        <w:t xml:space="preserve"> simple objective scoring </w:t>
      </w:r>
      <w:r w:rsidR="00A32D7B" w:rsidRPr="00276CAD">
        <w:rPr>
          <w:rFonts w:ascii="Baskerville" w:hAnsi="Baskerville"/>
          <w:sz w:val="24"/>
          <w:szCs w:val="24"/>
        </w:rPr>
        <w:t>system is unlikely</w:t>
      </w:r>
      <w:r w:rsidRPr="00276CAD">
        <w:rPr>
          <w:rFonts w:ascii="Baskerville" w:hAnsi="Baskerville"/>
          <w:sz w:val="24"/>
          <w:szCs w:val="24"/>
        </w:rPr>
        <w:t xml:space="preserve"> to inconvenience the patients. It may however provide a greater administrative burden on the nursing staff during their regular duties. This however will be offset through increased training and professional improvement.</w:t>
      </w:r>
    </w:p>
    <w:p w14:paraId="46CACE05" w14:textId="77777777" w:rsidR="00276CAD" w:rsidRDefault="00276CAD" w:rsidP="008B09FE">
      <w:pPr>
        <w:rPr>
          <w:rFonts w:ascii="Baskerville" w:hAnsi="Baskerville"/>
          <w:sz w:val="24"/>
          <w:szCs w:val="24"/>
        </w:rPr>
      </w:pPr>
    </w:p>
    <w:p w14:paraId="1839C378" w14:textId="77777777" w:rsidR="00EC749A" w:rsidRPr="00EC749A" w:rsidRDefault="00EC749A" w:rsidP="00EC749A">
      <w:pPr>
        <w:rPr>
          <w:rFonts w:ascii="Baskerville" w:hAnsi="Baskerville"/>
          <w:sz w:val="24"/>
          <w:szCs w:val="24"/>
        </w:rPr>
      </w:pPr>
      <w:r w:rsidRPr="00EC749A">
        <w:rPr>
          <w:rFonts w:ascii="Baskerville" w:hAnsi="Baskerville"/>
          <w:sz w:val="24"/>
          <w:szCs w:val="24"/>
        </w:rPr>
        <w:t>The nursing staff will be continually supported on the ward sin their assessments by the principal investigators. This will allow for a supportive environment minimizing the inter-disciplinary administrative burden. In addition, we will conduct our research in line with the best principles of research governance as outlined by NHMRC.</w:t>
      </w:r>
    </w:p>
    <w:p w14:paraId="7B0C94AD" w14:textId="77777777" w:rsidR="00EC749A" w:rsidRPr="00EC749A" w:rsidRDefault="00EC749A" w:rsidP="00EC749A">
      <w:pPr>
        <w:rPr>
          <w:rFonts w:ascii="Baskerville" w:hAnsi="Baskerville"/>
          <w:sz w:val="24"/>
          <w:szCs w:val="24"/>
        </w:rPr>
      </w:pPr>
    </w:p>
    <w:p w14:paraId="1C1A743C" w14:textId="2CB0B8FE" w:rsidR="00EC749A" w:rsidRPr="00276CAD" w:rsidRDefault="00EC749A" w:rsidP="00EC749A">
      <w:pPr>
        <w:rPr>
          <w:rFonts w:ascii="Baskerville" w:hAnsi="Baskerville"/>
          <w:sz w:val="24"/>
          <w:szCs w:val="24"/>
        </w:rPr>
      </w:pPr>
      <w:r w:rsidRPr="00EC749A">
        <w:rPr>
          <w:rFonts w:ascii="Baskerville" w:hAnsi="Baskerville"/>
          <w:sz w:val="24"/>
          <w:szCs w:val="24"/>
        </w:rPr>
        <w:t xml:space="preserve">In particular, we will ensure the project meets the required research standards, our data is accurately collected and study is appropriately supervised by the relevant HREC.  </w:t>
      </w:r>
    </w:p>
    <w:p w14:paraId="30491117" w14:textId="77777777" w:rsidR="00276CAD" w:rsidRDefault="00276CAD" w:rsidP="008B09FE">
      <w:pPr>
        <w:rPr>
          <w:rFonts w:ascii="Baskerville" w:hAnsi="Baskerville"/>
          <w:b/>
          <w:sz w:val="24"/>
          <w:szCs w:val="24"/>
        </w:rPr>
      </w:pPr>
    </w:p>
    <w:p w14:paraId="7E215EBE" w14:textId="77777777" w:rsidR="00276CAD" w:rsidRDefault="00276CAD" w:rsidP="008B09FE">
      <w:pPr>
        <w:rPr>
          <w:rFonts w:ascii="Baskerville" w:hAnsi="Baskerville"/>
          <w:b/>
          <w:sz w:val="24"/>
          <w:szCs w:val="24"/>
        </w:rPr>
      </w:pPr>
    </w:p>
    <w:p w14:paraId="43D9EE97" w14:textId="77777777" w:rsidR="00B35F74" w:rsidRDefault="00B35F74" w:rsidP="00B35F74">
      <w:pPr>
        <w:rPr>
          <w:rFonts w:ascii="Baskerville" w:hAnsi="Baskerville"/>
          <w:b/>
          <w:sz w:val="24"/>
          <w:szCs w:val="24"/>
        </w:rPr>
      </w:pPr>
      <w:r>
        <w:rPr>
          <w:rFonts w:ascii="Baskerville" w:hAnsi="Baskerville"/>
          <w:b/>
          <w:sz w:val="24"/>
          <w:szCs w:val="24"/>
        </w:rPr>
        <w:t>7.2 Handling of Withdrawals</w:t>
      </w:r>
    </w:p>
    <w:p w14:paraId="613C927C" w14:textId="77777777" w:rsidR="00276CAD" w:rsidRDefault="00276CAD" w:rsidP="008B09FE">
      <w:pPr>
        <w:rPr>
          <w:rFonts w:ascii="Baskerville" w:hAnsi="Baskerville"/>
          <w:b/>
          <w:sz w:val="24"/>
          <w:szCs w:val="24"/>
        </w:rPr>
      </w:pPr>
    </w:p>
    <w:p w14:paraId="6BCC9BCD" w14:textId="4F7184D6" w:rsidR="00276CAD" w:rsidRPr="008109BC" w:rsidRDefault="006D03B4" w:rsidP="008B09FE">
      <w:pPr>
        <w:rPr>
          <w:rFonts w:ascii="Baskerville" w:hAnsi="Baskerville"/>
          <w:sz w:val="24"/>
          <w:szCs w:val="24"/>
        </w:rPr>
      </w:pPr>
      <w:r>
        <w:rPr>
          <w:rFonts w:ascii="Baskerville" w:hAnsi="Baskerville"/>
          <w:sz w:val="24"/>
          <w:szCs w:val="24"/>
        </w:rPr>
        <w:t>If patient choose to withdraw from being observed, a patient withdrawal form will be completed. Data will be analysed on an intention to treat basis.</w:t>
      </w:r>
    </w:p>
    <w:p w14:paraId="729D4E8A" w14:textId="77777777" w:rsidR="00276CAD" w:rsidRDefault="00276CAD" w:rsidP="008B09FE">
      <w:pPr>
        <w:rPr>
          <w:rFonts w:ascii="Baskerville" w:hAnsi="Baskerville"/>
          <w:b/>
          <w:sz w:val="24"/>
          <w:szCs w:val="24"/>
        </w:rPr>
      </w:pPr>
    </w:p>
    <w:p w14:paraId="0F16DFC9" w14:textId="0E15CFAA" w:rsidR="009E0863" w:rsidRDefault="001D42DB" w:rsidP="00833D14">
      <w:pPr>
        <w:rPr>
          <w:rFonts w:ascii="Baskerville" w:hAnsi="Baskerville"/>
          <w:b/>
          <w:sz w:val="24"/>
          <w:szCs w:val="24"/>
        </w:rPr>
      </w:pPr>
      <w:r w:rsidRPr="00CC218C">
        <w:rPr>
          <w:rFonts w:ascii="Baskerville" w:hAnsi="Baskerville"/>
          <w:b/>
          <w:sz w:val="24"/>
          <w:szCs w:val="24"/>
        </w:rPr>
        <w:t>8</w:t>
      </w:r>
      <w:r w:rsidR="00AC0D73" w:rsidRPr="00CC218C">
        <w:rPr>
          <w:rFonts w:ascii="Baskerville" w:hAnsi="Baskerville"/>
          <w:b/>
          <w:sz w:val="24"/>
          <w:szCs w:val="24"/>
        </w:rPr>
        <w:t xml:space="preserve">. </w:t>
      </w:r>
      <w:r w:rsidR="000B74AB">
        <w:rPr>
          <w:rFonts w:ascii="Baskerville" w:hAnsi="Baskerville"/>
          <w:b/>
          <w:sz w:val="24"/>
          <w:szCs w:val="24"/>
        </w:rPr>
        <w:t>Data Security and Handling</w:t>
      </w:r>
    </w:p>
    <w:p w14:paraId="65740B09" w14:textId="0A9CA736" w:rsidR="005D30EA" w:rsidRPr="00CC218C" w:rsidRDefault="005D30EA" w:rsidP="00833D14">
      <w:pPr>
        <w:rPr>
          <w:rFonts w:ascii="Baskerville" w:hAnsi="Baskerville"/>
          <w:b/>
          <w:sz w:val="24"/>
          <w:szCs w:val="24"/>
        </w:rPr>
      </w:pPr>
    </w:p>
    <w:p w14:paraId="7B93CF6C" w14:textId="68250DC9" w:rsidR="00BA00F7" w:rsidRPr="00CC218C" w:rsidRDefault="000818C4" w:rsidP="00F424AE">
      <w:pPr>
        <w:rPr>
          <w:rFonts w:ascii="Baskerville" w:hAnsi="Baskerville"/>
          <w:sz w:val="24"/>
          <w:szCs w:val="24"/>
        </w:rPr>
      </w:pPr>
      <w:r w:rsidRPr="00CC218C">
        <w:rPr>
          <w:rFonts w:ascii="Baskerville" w:hAnsi="Baskerville"/>
          <w:sz w:val="24"/>
          <w:szCs w:val="24"/>
        </w:rPr>
        <w:t>The Prin</w:t>
      </w:r>
      <w:r w:rsidR="00060806" w:rsidRPr="00CC218C">
        <w:rPr>
          <w:rFonts w:ascii="Baskerville" w:hAnsi="Baskerville"/>
          <w:sz w:val="24"/>
          <w:szCs w:val="24"/>
        </w:rPr>
        <w:t>c</w:t>
      </w:r>
      <w:r w:rsidRPr="00CC218C">
        <w:rPr>
          <w:rFonts w:ascii="Baskerville" w:hAnsi="Baskerville"/>
          <w:sz w:val="24"/>
          <w:szCs w:val="24"/>
        </w:rPr>
        <w:t xml:space="preserve">ipal Investigator will be responsible for the secure storage of the data collected in this </w:t>
      </w:r>
      <w:r w:rsidR="00CB4249" w:rsidRPr="00CC218C">
        <w:rPr>
          <w:rFonts w:ascii="Baskerville" w:hAnsi="Baskerville"/>
          <w:sz w:val="24"/>
          <w:szCs w:val="24"/>
        </w:rPr>
        <w:t>project</w:t>
      </w:r>
      <w:r w:rsidRPr="00CC218C">
        <w:rPr>
          <w:rFonts w:ascii="Baskerville" w:hAnsi="Baskerville"/>
          <w:sz w:val="24"/>
          <w:szCs w:val="24"/>
        </w:rPr>
        <w:t xml:space="preserve">. </w:t>
      </w:r>
      <w:r w:rsidR="0008367B" w:rsidRPr="00CC218C">
        <w:rPr>
          <w:rFonts w:ascii="Baskerville" w:hAnsi="Baskerville"/>
          <w:sz w:val="24"/>
          <w:szCs w:val="24"/>
        </w:rPr>
        <w:t>The case</w:t>
      </w:r>
      <w:r w:rsidR="008B09FE" w:rsidRPr="00CC218C">
        <w:rPr>
          <w:rFonts w:ascii="Baskerville" w:hAnsi="Baskerville"/>
          <w:sz w:val="24"/>
          <w:szCs w:val="24"/>
        </w:rPr>
        <w:t xml:space="preserve"> report forms will be stored securely in a locked office </w:t>
      </w:r>
      <w:r w:rsidR="00623059" w:rsidRPr="00CC218C">
        <w:rPr>
          <w:rFonts w:ascii="Baskerville" w:hAnsi="Baskerville"/>
          <w:sz w:val="24"/>
          <w:szCs w:val="24"/>
        </w:rPr>
        <w:t xml:space="preserve">St </w:t>
      </w:r>
      <w:r w:rsidR="00A32D7B" w:rsidRPr="00CC218C">
        <w:rPr>
          <w:rFonts w:ascii="Baskerville" w:hAnsi="Baskerville"/>
          <w:sz w:val="24"/>
          <w:szCs w:val="24"/>
        </w:rPr>
        <w:t>Vincent’s</w:t>
      </w:r>
      <w:r w:rsidR="00623059" w:rsidRPr="00CC218C">
        <w:rPr>
          <w:rFonts w:ascii="Baskerville" w:hAnsi="Baskerville"/>
          <w:sz w:val="24"/>
          <w:szCs w:val="24"/>
        </w:rPr>
        <w:t xml:space="preserve"> Private Hospital, level 5. </w:t>
      </w:r>
      <w:r w:rsidR="008B09FE" w:rsidRPr="00CC218C">
        <w:rPr>
          <w:rFonts w:ascii="Baskerville" w:hAnsi="Baskerville"/>
          <w:sz w:val="24"/>
          <w:szCs w:val="24"/>
        </w:rPr>
        <w:t xml:space="preserve">Electronic </w:t>
      </w:r>
      <w:r w:rsidR="00833D14" w:rsidRPr="00CC218C">
        <w:rPr>
          <w:rFonts w:ascii="Baskerville" w:hAnsi="Baskerville"/>
          <w:sz w:val="24"/>
          <w:szCs w:val="24"/>
        </w:rPr>
        <w:t xml:space="preserve">datasets will be stored securely within the </w:t>
      </w:r>
      <w:r w:rsidR="00623059" w:rsidRPr="00CC218C">
        <w:rPr>
          <w:rFonts w:ascii="Baskerville" w:hAnsi="Baskerville"/>
          <w:sz w:val="24"/>
          <w:szCs w:val="24"/>
        </w:rPr>
        <w:t xml:space="preserve">St Vincent’s Private Hospital </w:t>
      </w:r>
      <w:r w:rsidR="00833D14" w:rsidRPr="00CC218C">
        <w:rPr>
          <w:rFonts w:ascii="Baskerville" w:hAnsi="Baskerville"/>
          <w:sz w:val="24"/>
          <w:szCs w:val="24"/>
        </w:rPr>
        <w:t>server as a password protected excel file</w:t>
      </w:r>
      <w:r w:rsidRPr="00CC218C">
        <w:rPr>
          <w:rFonts w:ascii="Baskerville" w:hAnsi="Baskerville"/>
          <w:sz w:val="24"/>
          <w:szCs w:val="24"/>
        </w:rPr>
        <w:t xml:space="preserve">. </w:t>
      </w:r>
    </w:p>
    <w:p w14:paraId="70896548" w14:textId="77777777" w:rsidR="003A12CA" w:rsidRPr="00CC218C" w:rsidRDefault="003A12CA" w:rsidP="00833D14">
      <w:pPr>
        <w:rPr>
          <w:rFonts w:ascii="Baskerville" w:hAnsi="Baskerville"/>
          <w:i/>
          <w:sz w:val="24"/>
          <w:szCs w:val="24"/>
        </w:rPr>
      </w:pPr>
    </w:p>
    <w:p w14:paraId="61FF6F85" w14:textId="77777777" w:rsidR="008B09FE" w:rsidRPr="00CC218C" w:rsidRDefault="0008367B" w:rsidP="00833D14">
      <w:pPr>
        <w:rPr>
          <w:rFonts w:ascii="Baskerville" w:hAnsi="Baskerville"/>
          <w:sz w:val="24"/>
          <w:szCs w:val="24"/>
        </w:rPr>
      </w:pPr>
      <w:r w:rsidRPr="00CC218C">
        <w:rPr>
          <w:rFonts w:ascii="Baskerville" w:hAnsi="Baskerville"/>
          <w:sz w:val="24"/>
          <w:szCs w:val="24"/>
        </w:rPr>
        <w:lastRenderedPageBreak/>
        <w:t>A data</w:t>
      </w:r>
      <w:r w:rsidR="00BA00F7" w:rsidRPr="00CC218C">
        <w:rPr>
          <w:rFonts w:ascii="Baskerville" w:hAnsi="Baskerville"/>
          <w:sz w:val="24"/>
          <w:szCs w:val="24"/>
        </w:rPr>
        <w:t xml:space="preserve"> re-identification key file will be stored as an encrypted file separate to the file containing the data. This will be a password protected file stored on a hospital server computer.  Paper Case Report Forms will also be stored separately to any paper master identifier lists, which will maintain the security of the information.</w:t>
      </w:r>
    </w:p>
    <w:p w14:paraId="1F661E9B" w14:textId="77777777" w:rsidR="003A12CA" w:rsidRPr="00CC218C" w:rsidRDefault="003A12CA" w:rsidP="00833D14">
      <w:pPr>
        <w:rPr>
          <w:rFonts w:ascii="Baskerville" w:hAnsi="Baskerville"/>
          <w:i/>
          <w:sz w:val="24"/>
          <w:szCs w:val="24"/>
        </w:rPr>
      </w:pPr>
    </w:p>
    <w:p w14:paraId="38A45A4F" w14:textId="6AE2DD51" w:rsidR="000A3506" w:rsidRDefault="000818C4" w:rsidP="001D63C1">
      <w:pPr>
        <w:rPr>
          <w:rFonts w:ascii="Baskerville" w:hAnsi="Baskerville"/>
          <w:sz w:val="24"/>
          <w:szCs w:val="24"/>
        </w:rPr>
      </w:pPr>
      <w:r w:rsidRPr="00CC218C">
        <w:rPr>
          <w:rFonts w:ascii="Baskerville" w:hAnsi="Baskerville"/>
          <w:sz w:val="24"/>
          <w:szCs w:val="24"/>
        </w:rPr>
        <w:t xml:space="preserve">All data will be </w:t>
      </w:r>
      <w:r w:rsidR="0008367B" w:rsidRPr="00CC218C">
        <w:rPr>
          <w:rFonts w:ascii="Baskerville" w:hAnsi="Baskerville"/>
          <w:sz w:val="24"/>
          <w:szCs w:val="24"/>
        </w:rPr>
        <w:t>kept for</w:t>
      </w:r>
      <w:r w:rsidRPr="00CC218C">
        <w:rPr>
          <w:rFonts w:ascii="Baskerville" w:hAnsi="Baskerville"/>
          <w:sz w:val="24"/>
          <w:szCs w:val="24"/>
        </w:rPr>
        <w:t xml:space="preserve"> a minimum of </w:t>
      </w:r>
      <w:r w:rsidR="00983807">
        <w:rPr>
          <w:rFonts w:ascii="Baskerville" w:hAnsi="Baskerville"/>
          <w:sz w:val="24"/>
          <w:szCs w:val="24"/>
        </w:rPr>
        <w:t>24</w:t>
      </w:r>
      <w:r w:rsidRPr="00CC218C">
        <w:rPr>
          <w:rFonts w:ascii="Baskerville" w:hAnsi="Baskerville"/>
          <w:sz w:val="24"/>
          <w:szCs w:val="24"/>
        </w:rPr>
        <w:t xml:space="preserve"> months from completion of the </w:t>
      </w:r>
      <w:r w:rsidR="00CB4249" w:rsidRPr="00CC218C">
        <w:rPr>
          <w:rFonts w:ascii="Baskerville" w:hAnsi="Baskerville"/>
          <w:sz w:val="24"/>
          <w:szCs w:val="24"/>
        </w:rPr>
        <w:t>project</w:t>
      </w:r>
      <w:r w:rsidRPr="00CC218C">
        <w:rPr>
          <w:rFonts w:ascii="Baskerville" w:hAnsi="Baskerville"/>
          <w:sz w:val="24"/>
          <w:szCs w:val="24"/>
        </w:rPr>
        <w:t xml:space="preserve">. All Datasets will be kept for a period of five years from publication or for 5 years from subsequent decision not to publish. The data will then be destroyed in a secure confidential manner </w:t>
      </w:r>
      <w:r w:rsidR="000A3506">
        <w:rPr>
          <w:rFonts w:ascii="Baskerville" w:hAnsi="Baskerville"/>
          <w:sz w:val="24"/>
          <w:szCs w:val="24"/>
        </w:rPr>
        <w:t>in accor</w:t>
      </w:r>
      <w:r w:rsidR="00C16605">
        <w:rPr>
          <w:rFonts w:ascii="Baskerville" w:hAnsi="Baskerville"/>
          <w:sz w:val="24"/>
          <w:szCs w:val="24"/>
        </w:rPr>
        <w:t>dance with local policies.</w:t>
      </w:r>
    </w:p>
    <w:p w14:paraId="2381F1DF" w14:textId="77777777" w:rsidR="00276CAD" w:rsidRPr="00CC218C" w:rsidRDefault="00276CAD" w:rsidP="00276CAD">
      <w:pPr>
        <w:rPr>
          <w:rFonts w:ascii="Baskerville" w:hAnsi="Baskerville"/>
          <w:i/>
          <w:sz w:val="24"/>
          <w:szCs w:val="24"/>
        </w:rPr>
      </w:pPr>
    </w:p>
    <w:p w14:paraId="4B28CF27" w14:textId="124696B9" w:rsidR="00276CAD" w:rsidRPr="00CC218C" w:rsidRDefault="00276CAD" w:rsidP="00276CAD">
      <w:pPr>
        <w:rPr>
          <w:rFonts w:ascii="Baskerville" w:hAnsi="Baskerville"/>
          <w:iCs/>
          <w:sz w:val="24"/>
          <w:szCs w:val="24"/>
        </w:rPr>
      </w:pPr>
      <w:r w:rsidRPr="00CC218C">
        <w:rPr>
          <w:rFonts w:ascii="Baskerville" w:hAnsi="Baskerville"/>
          <w:iCs/>
          <w:sz w:val="24"/>
          <w:szCs w:val="24"/>
        </w:rPr>
        <w:t xml:space="preserve">A permanent databank/database will not be established.  The dataset is only intended to be used for this project only.  It will be kept for the required timeframe as outlined in </w:t>
      </w:r>
      <w:r w:rsidR="00A9647F">
        <w:rPr>
          <w:rFonts w:ascii="Baskerville" w:hAnsi="Baskerville"/>
          <w:iCs/>
          <w:sz w:val="24"/>
          <w:szCs w:val="24"/>
        </w:rPr>
        <w:t>this section. Patients however will be consented for any other research projects resulting from this data.</w:t>
      </w:r>
    </w:p>
    <w:p w14:paraId="4C71A67E" w14:textId="77777777" w:rsidR="00B35F74" w:rsidRPr="00CC218C" w:rsidRDefault="00B35F74" w:rsidP="00B35F74">
      <w:pPr>
        <w:pStyle w:val="ListParagraph"/>
        <w:ind w:left="0"/>
        <w:rPr>
          <w:rFonts w:ascii="Baskerville" w:hAnsi="Baskerville" w:cs="Arial"/>
          <w:b/>
          <w:sz w:val="24"/>
          <w:szCs w:val="24"/>
        </w:rPr>
      </w:pPr>
    </w:p>
    <w:p w14:paraId="3F0D05DE" w14:textId="77777777" w:rsidR="00B35F74" w:rsidRPr="00623059" w:rsidRDefault="00B35F74" w:rsidP="00B35F74">
      <w:pPr>
        <w:rPr>
          <w:rFonts w:ascii="Baskerville" w:hAnsi="Baskerville"/>
          <w:sz w:val="24"/>
          <w:szCs w:val="24"/>
        </w:rPr>
      </w:pPr>
    </w:p>
    <w:p w14:paraId="71A6E42C" w14:textId="1AA2F7E4" w:rsidR="00B35F74" w:rsidRDefault="00B35F74" w:rsidP="00B35F74">
      <w:pPr>
        <w:rPr>
          <w:rFonts w:ascii="Baskerville" w:hAnsi="Baskerville"/>
          <w:sz w:val="24"/>
          <w:szCs w:val="24"/>
        </w:rPr>
      </w:pPr>
      <w:r>
        <w:rPr>
          <w:rFonts w:ascii="Baskerville" w:hAnsi="Baskerville"/>
          <w:b/>
          <w:sz w:val="24"/>
          <w:szCs w:val="24"/>
        </w:rPr>
        <w:t xml:space="preserve">8.1 </w:t>
      </w:r>
      <w:r w:rsidRPr="00623059">
        <w:rPr>
          <w:rFonts w:ascii="Baskerville" w:hAnsi="Baskerville"/>
          <w:b/>
          <w:sz w:val="24"/>
          <w:szCs w:val="24"/>
        </w:rPr>
        <w:t>Data Collection</w:t>
      </w:r>
      <w:r>
        <w:rPr>
          <w:rFonts w:ascii="Baskerville" w:hAnsi="Baskerville"/>
          <w:b/>
          <w:sz w:val="24"/>
          <w:szCs w:val="24"/>
        </w:rPr>
        <w:t xml:space="preserve"> and I</w:t>
      </w:r>
      <w:r w:rsidRPr="00623059">
        <w:rPr>
          <w:rFonts w:ascii="Baskerville" w:hAnsi="Baskerville"/>
          <w:b/>
          <w:sz w:val="24"/>
          <w:szCs w:val="24"/>
        </w:rPr>
        <w:t>dentification:</w:t>
      </w:r>
      <w:r w:rsidRPr="00623059">
        <w:rPr>
          <w:rFonts w:ascii="Baskerville" w:hAnsi="Baskerville"/>
          <w:sz w:val="24"/>
          <w:szCs w:val="24"/>
        </w:rPr>
        <w:t xml:space="preserve"> </w:t>
      </w:r>
    </w:p>
    <w:p w14:paraId="2A8C539D" w14:textId="77777777" w:rsidR="00B35F74" w:rsidRPr="00623059" w:rsidRDefault="00B35F74" w:rsidP="00B35F74">
      <w:pPr>
        <w:rPr>
          <w:rFonts w:ascii="Baskerville" w:hAnsi="Baskerville"/>
          <w:sz w:val="24"/>
          <w:szCs w:val="24"/>
        </w:rPr>
      </w:pPr>
    </w:p>
    <w:p w14:paraId="6470699A" w14:textId="77777777" w:rsidR="00B35F74" w:rsidRPr="005D30EA" w:rsidRDefault="00B35F74" w:rsidP="00B35F74">
      <w:pPr>
        <w:rPr>
          <w:rFonts w:ascii="Baskerville" w:hAnsi="Baskerville"/>
          <w:sz w:val="24"/>
          <w:szCs w:val="24"/>
          <w:lang w:val="en-US"/>
        </w:rPr>
      </w:pPr>
      <w:r w:rsidRPr="00623059">
        <w:rPr>
          <w:rFonts w:ascii="Baskerville" w:hAnsi="Baskerville"/>
          <w:sz w:val="24"/>
          <w:szCs w:val="24"/>
          <w:lang w:val="en-US"/>
        </w:rPr>
        <w:t xml:space="preserve">The information will be collected in a re-identifiable format. All the data collected will be entered onto the project case report form and issued with its own unique project identification number.  A master identifier list with the patient UR and the corresponding project identification number dataset will be kept separately in a password protected file accessible only to the research personnel involved with the project. </w:t>
      </w:r>
    </w:p>
    <w:p w14:paraId="42DD6189" w14:textId="77777777" w:rsidR="00C508F2" w:rsidRPr="00CC218C" w:rsidRDefault="00C508F2" w:rsidP="001D63C1">
      <w:pPr>
        <w:rPr>
          <w:rFonts w:ascii="Baskerville" w:hAnsi="Baskerville"/>
          <w:sz w:val="24"/>
          <w:szCs w:val="24"/>
        </w:rPr>
      </w:pPr>
    </w:p>
    <w:p w14:paraId="12116CB6" w14:textId="77777777" w:rsidR="00AC0D73" w:rsidRPr="00CC218C" w:rsidRDefault="001D42DB" w:rsidP="001D63C1">
      <w:pPr>
        <w:rPr>
          <w:rFonts w:ascii="Baskerville" w:hAnsi="Baskerville"/>
          <w:b/>
          <w:sz w:val="24"/>
          <w:szCs w:val="24"/>
        </w:rPr>
      </w:pPr>
      <w:r w:rsidRPr="00CC218C">
        <w:rPr>
          <w:rFonts w:ascii="Baskerville" w:hAnsi="Baskerville"/>
          <w:b/>
          <w:sz w:val="24"/>
          <w:szCs w:val="24"/>
        </w:rPr>
        <w:t>9</w:t>
      </w:r>
      <w:r w:rsidR="00AC0D73" w:rsidRPr="00CC218C">
        <w:rPr>
          <w:rFonts w:ascii="Baskerville" w:hAnsi="Baskerville"/>
          <w:b/>
          <w:sz w:val="24"/>
          <w:szCs w:val="24"/>
        </w:rPr>
        <w:t>. Statistical analysis</w:t>
      </w:r>
    </w:p>
    <w:p w14:paraId="41844554" w14:textId="77777777" w:rsidR="000725B4" w:rsidRPr="00CC218C" w:rsidRDefault="000725B4" w:rsidP="00623059">
      <w:pPr>
        <w:widowControl w:val="0"/>
        <w:rPr>
          <w:rFonts w:ascii="Baskerville" w:hAnsi="Baskerville"/>
          <w:sz w:val="24"/>
          <w:szCs w:val="24"/>
        </w:rPr>
      </w:pPr>
    </w:p>
    <w:p w14:paraId="6604724F" w14:textId="0EF4B9E2" w:rsidR="000B74AB" w:rsidRPr="000B74AB" w:rsidRDefault="000B74AB" w:rsidP="000725B4">
      <w:pPr>
        <w:pStyle w:val="ListParagraph"/>
        <w:ind w:left="0"/>
        <w:rPr>
          <w:rFonts w:ascii="Baskerville" w:hAnsi="Baskerville" w:cs="Arial"/>
          <w:b/>
          <w:sz w:val="24"/>
          <w:szCs w:val="24"/>
        </w:rPr>
      </w:pPr>
      <w:r w:rsidRPr="000B74AB">
        <w:rPr>
          <w:rFonts w:ascii="Baskerville" w:hAnsi="Baskerville" w:cs="Arial"/>
          <w:b/>
          <w:sz w:val="24"/>
          <w:szCs w:val="24"/>
        </w:rPr>
        <w:t>9.1 Sample Size and Justification</w:t>
      </w:r>
    </w:p>
    <w:p w14:paraId="53A22866" w14:textId="77777777" w:rsidR="000B74AB" w:rsidRDefault="000B74AB" w:rsidP="000725B4">
      <w:pPr>
        <w:pStyle w:val="ListParagraph"/>
        <w:ind w:left="0"/>
        <w:rPr>
          <w:rFonts w:ascii="Baskerville" w:hAnsi="Baskerville" w:cs="Arial"/>
          <w:sz w:val="24"/>
          <w:szCs w:val="24"/>
        </w:rPr>
      </w:pPr>
    </w:p>
    <w:p w14:paraId="0A647EBC" w14:textId="1C515208" w:rsidR="000725B4" w:rsidRPr="00CC218C" w:rsidRDefault="000725B4" w:rsidP="000725B4">
      <w:pPr>
        <w:pStyle w:val="ListParagraph"/>
        <w:ind w:left="0"/>
        <w:rPr>
          <w:rFonts w:ascii="Baskerville" w:hAnsi="Baskerville" w:cs="Arial"/>
          <w:sz w:val="24"/>
          <w:szCs w:val="24"/>
        </w:rPr>
      </w:pPr>
      <w:r w:rsidRPr="00856E0C">
        <w:rPr>
          <w:rFonts w:ascii="Baskerville" w:hAnsi="Baskerville" w:cs="Arial"/>
          <w:sz w:val="24"/>
          <w:szCs w:val="24"/>
        </w:rPr>
        <w:t xml:space="preserve">Our sample size calculation was based on the primary outcome and the significant difference of </w:t>
      </w:r>
      <w:r w:rsidR="00496262">
        <w:rPr>
          <w:rFonts w:ascii="Baskerville" w:hAnsi="Baskerville" w:cs="Arial"/>
          <w:sz w:val="24"/>
          <w:szCs w:val="24"/>
        </w:rPr>
        <w:t>2</w:t>
      </w:r>
      <w:r w:rsidR="002F01B4">
        <w:rPr>
          <w:rFonts w:ascii="Baskerville" w:hAnsi="Baskerville" w:cs="Arial"/>
          <w:sz w:val="24"/>
          <w:szCs w:val="24"/>
        </w:rPr>
        <w:t xml:space="preserve"> hours between the pre- and post-intervention cohort.</w:t>
      </w:r>
    </w:p>
    <w:p w14:paraId="7DC4E347" w14:textId="77777777" w:rsidR="000725B4" w:rsidRPr="00CC218C" w:rsidRDefault="000725B4" w:rsidP="00623059">
      <w:pPr>
        <w:widowControl w:val="0"/>
        <w:rPr>
          <w:rFonts w:ascii="Baskerville" w:hAnsi="Baskerville"/>
          <w:sz w:val="24"/>
          <w:szCs w:val="24"/>
        </w:rPr>
      </w:pPr>
    </w:p>
    <w:p w14:paraId="0ECEE3C3" w14:textId="221E8F0A" w:rsidR="006D03B4" w:rsidRPr="00CC218C" w:rsidRDefault="00A32D7B" w:rsidP="00553209">
      <w:pPr>
        <w:widowControl w:val="0"/>
        <w:rPr>
          <w:rFonts w:ascii="Baskerville" w:hAnsi="Baskerville"/>
          <w:i/>
          <w:sz w:val="24"/>
          <w:szCs w:val="24"/>
          <w:lang w:val="en-US"/>
        </w:rPr>
      </w:pPr>
      <w:r w:rsidRPr="00CC218C">
        <w:rPr>
          <w:rFonts w:ascii="Baskerville" w:hAnsi="Baskerville"/>
          <w:sz w:val="24"/>
          <w:szCs w:val="24"/>
        </w:rPr>
        <w:t>The data collected will be analysed through the</w:t>
      </w:r>
      <w:r>
        <w:rPr>
          <w:rFonts w:ascii="Baskerville" w:hAnsi="Baskerville"/>
          <w:sz w:val="24"/>
          <w:szCs w:val="24"/>
        </w:rPr>
        <w:t xml:space="preserve"> STATA 13 statistical program</w:t>
      </w:r>
      <w:r w:rsidRPr="00CC218C">
        <w:rPr>
          <w:rFonts w:ascii="Baskerville" w:hAnsi="Baskerville"/>
          <w:sz w:val="24"/>
          <w:szCs w:val="24"/>
        </w:rPr>
        <w:t xml:space="preserve">. </w:t>
      </w:r>
    </w:p>
    <w:p w14:paraId="3D2E54BA" w14:textId="77777777" w:rsidR="000725B4" w:rsidRPr="00CC218C" w:rsidRDefault="000725B4" w:rsidP="000725B4">
      <w:pPr>
        <w:pStyle w:val="ListParagraph"/>
        <w:ind w:left="0"/>
        <w:rPr>
          <w:rFonts w:ascii="Baskerville" w:hAnsi="Baskerville" w:cs="Arial"/>
          <w:sz w:val="24"/>
          <w:szCs w:val="24"/>
        </w:rPr>
      </w:pPr>
    </w:p>
    <w:p w14:paraId="35753AB6" w14:textId="77777777" w:rsidR="000725B4" w:rsidRPr="00CC218C" w:rsidRDefault="000725B4" w:rsidP="000725B4">
      <w:pPr>
        <w:pStyle w:val="ListParagraph"/>
        <w:ind w:left="0"/>
        <w:rPr>
          <w:rFonts w:ascii="Baskerville" w:hAnsi="Baskerville" w:cs="Arial"/>
          <w:b/>
          <w:sz w:val="24"/>
          <w:szCs w:val="24"/>
        </w:rPr>
      </w:pPr>
      <w:r w:rsidRPr="00CC218C">
        <w:rPr>
          <w:rFonts w:ascii="Baskerville" w:hAnsi="Baskerville" w:cs="Arial"/>
          <w:b/>
          <w:sz w:val="24"/>
          <w:szCs w:val="24"/>
        </w:rPr>
        <w:t>Continuous summary outcome</w:t>
      </w:r>
    </w:p>
    <w:p w14:paraId="6D5A3B78" w14:textId="77777777" w:rsidR="000725B4" w:rsidRDefault="000725B4" w:rsidP="000725B4">
      <w:pPr>
        <w:pStyle w:val="ListParagraph"/>
        <w:ind w:left="0"/>
        <w:rPr>
          <w:rFonts w:ascii="Baskerville" w:hAnsi="Baskerville" w:cs="Arial"/>
          <w:sz w:val="24"/>
          <w:szCs w:val="24"/>
        </w:rPr>
      </w:pPr>
      <w:r w:rsidRPr="00CC218C">
        <w:rPr>
          <w:rFonts w:ascii="Baskerville" w:hAnsi="Baskerville" w:cs="Arial"/>
          <w:sz w:val="24"/>
          <w:szCs w:val="24"/>
        </w:rPr>
        <w:t>Mean and standard deviation</w:t>
      </w:r>
    </w:p>
    <w:p w14:paraId="79590FF6" w14:textId="77777777" w:rsidR="009A09E9" w:rsidRPr="00CC218C" w:rsidRDefault="009A09E9" w:rsidP="000725B4">
      <w:pPr>
        <w:pStyle w:val="ListParagraph"/>
        <w:ind w:left="0"/>
        <w:rPr>
          <w:rFonts w:ascii="Baskerville" w:hAnsi="Baskerville" w:cs="Arial"/>
          <w:sz w:val="24"/>
          <w:szCs w:val="24"/>
        </w:rPr>
      </w:pPr>
    </w:p>
    <w:p w14:paraId="39A86541" w14:textId="77777777" w:rsidR="000725B4" w:rsidRPr="00CC218C" w:rsidRDefault="000725B4" w:rsidP="000725B4">
      <w:pPr>
        <w:pStyle w:val="ListParagraph"/>
        <w:ind w:left="0"/>
        <w:rPr>
          <w:rFonts w:ascii="Baskerville" w:hAnsi="Baskerville" w:cs="Arial"/>
          <w:b/>
          <w:sz w:val="24"/>
          <w:szCs w:val="24"/>
        </w:rPr>
      </w:pPr>
      <w:r w:rsidRPr="00CC218C">
        <w:rPr>
          <w:rFonts w:ascii="Baskerville" w:hAnsi="Baskerville" w:cs="Arial"/>
          <w:b/>
          <w:sz w:val="24"/>
          <w:szCs w:val="24"/>
        </w:rPr>
        <w:t>The outcome</w:t>
      </w:r>
    </w:p>
    <w:p w14:paraId="68C63FB5" w14:textId="4CFEAC75" w:rsidR="009A09E9" w:rsidRPr="008109BC" w:rsidRDefault="00732442" w:rsidP="000725B4">
      <w:pPr>
        <w:pStyle w:val="ListParagraph"/>
        <w:ind w:left="0"/>
        <w:rPr>
          <w:rFonts w:ascii="Baskerville" w:hAnsi="Baskerville" w:cs="Arial"/>
          <w:b/>
          <w:sz w:val="24"/>
          <w:szCs w:val="24"/>
        </w:rPr>
      </w:pPr>
      <w:r w:rsidRPr="008109BC">
        <w:rPr>
          <w:rFonts w:ascii="Baskerville" w:hAnsi="Baskerville" w:cs="Arial"/>
          <w:b/>
          <w:sz w:val="24"/>
          <w:szCs w:val="24"/>
        </w:rPr>
        <w:t xml:space="preserve">Post-Operative </w:t>
      </w:r>
      <w:r w:rsidR="009A09E9" w:rsidRPr="008109BC">
        <w:rPr>
          <w:rFonts w:ascii="Baskerville" w:hAnsi="Baskerville" w:cs="Arial"/>
          <w:b/>
          <w:sz w:val="24"/>
          <w:szCs w:val="24"/>
        </w:rPr>
        <w:t xml:space="preserve">number of hours </w:t>
      </w:r>
      <w:r w:rsidR="00856E0C" w:rsidRPr="008109BC">
        <w:rPr>
          <w:rFonts w:ascii="Baskerville" w:hAnsi="Baskerville" w:cs="Arial"/>
          <w:b/>
          <w:sz w:val="24"/>
          <w:szCs w:val="24"/>
        </w:rPr>
        <w:t>normal oral diet resumed.</w:t>
      </w:r>
    </w:p>
    <w:p w14:paraId="41C161F7" w14:textId="77777777" w:rsidR="00C86FF7" w:rsidRDefault="00C86FF7" w:rsidP="000725B4">
      <w:pPr>
        <w:pStyle w:val="ListParagraph"/>
        <w:ind w:left="0"/>
        <w:rPr>
          <w:rFonts w:ascii="Baskerville" w:hAnsi="Baskerville" w:cs="Arial"/>
          <w:sz w:val="24"/>
          <w:szCs w:val="24"/>
        </w:rPr>
      </w:pPr>
    </w:p>
    <w:p w14:paraId="3BC54702" w14:textId="77777777" w:rsidR="000725B4" w:rsidRPr="00CC218C" w:rsidRDefault="000725B4" w:rsidP="000725B4">
      <w:pPr>
        <w:pStyle w:val="ListParagraph"/>
        <w:ind w:left="0"/>
        <w:rPr>
          <w:rFonts w:ascii="Baskerville" w:hAnsi="Baskerville" w:cs="Arial"/>
          <w:b/>
          <w:sz w:val="24"/>
          <w:szCs w:val="24"/>
        </w:rPr>
      </w:pPr>
      <w:r w:rsidRPr="00CC218C">
        <w:rPr>
          <w:rFonts w:ascii="Baskerville" w:hAnsi="Baskerville" w:cs="Arial"/>
          <w:b/>
          <w:sz w:val="24"/>
          <w:szCs w:val="24"/>
        </w:rPr>
        <w:t>The values assumed for outcomes in each group</w:t>
      </w:r>
    </w:p>
    <w:p w14:paraId="385E9E50" w14:textId="12E2143C" w:rsidR="009A09E9" w:rsidRPr="00CC218C" w:rsidRDefault="00732442" w:rsidP="009A09E9">
      <w:pPr>
        <w:pStyle w:val="ListParagraph"/>
        <w:ind w:left="0"/>
        <w:rPr>
          <w:rFonts w:ascii="Baskerville" w:hAnsi="Baskerville" w:cs="Arial"/>
          <w:sz w:val="24"/>
          <w:szCs w:val="24"/>
        </w:rPr>
      </w:pPr>
      <w:r>
        <w:rPr>
          <w:rFonts w:ascii="Baskerville" w:hAnsi="Baskerville" w:cs="Arial"/>
          <w:sz w:val="24"/>
          <w:szCs w:val="24"/>
        </w:rPr>
        <w:t xml:space="preserve">Mean </w:t>
      </w:r>
      <w:r w:rsidR="009A09E9">
        <w:rPr>
          <w:rFonts w:ascii="Baskerville" w:hAnsi="Baskerville" w:cs="Arial"/>
          <w:sz w:val="24"/>
          <w:szCs w:val="24"/>
        </w:rPr>
        <w:t xml:space="preserve">number of hours until oral intake for Control Group </w:t>
      </w:r>
      <w:r w:rsidR="00856E0C">
        <w:rPr>
          <w:rFonts w:ascii="Baskerville" w:hAnsi="Baskerville" w:cs="Arial"/>
          <w:sz w:val="24"/>
          <w:szCs w:val="24"/>
        </w:rPr>
        <w:tab/>
      </w:r>
      <w:r w:rsidR="00856E0C">
        <w:rPr>
          <w:rFonts w:ascii="Baskerville" w:hAnsi="Baskerville" w:cs="Arial"/>
          <w:sz w:val="24"/>
          <w:szCs w:val="24"/>
        </w:rPr>
        <w:tab/>
      </w:r>
      <w:r w:rsidR="00856E0C">
        <w:rPr>
          <w:rFonts w:ascii="Baskerville" w:hAnsi="Baskerville" w:cs="Arial"/>
          <w:sz w:val="24"/>
          <w:szCs w:val="24"/>
        </w:rPr>
        <w:tab/>
      </w:r>
      <w:r w:rsidR="00856E0C">
        <w:rPr>
          <w:rFonts w:ascii="Baskerville" w:hAnsi="Baskerville" w:cs="Arial"/>
          <w:sz w:val="24"/>
          <w:szCs w:val="24"/>
        </w:rPr>
        <w:tab/>
      </w:r>
      <w:r w:rsidR="005A1746">
        <w:rPr>
          <w:rFonts w:ascii="Baskerville" w:hAnsi="Baskerville" w:cs="Arial"/>
          <w:b/>
          <w:sz w:val="24"/>
          <w:szCs w:val="24"/>
        </w:rPr>
        <w:t>8</w:t>
      </w:r>
    </w:p>
    <w:p w14:paraId="355C7E1B" w14:textId="746FDD19" w:rsidR="009A09E9" w:rsidRPr="00CC218C" w:rsidRDefault="005D30EA" w:rsidP="009A09E9">
      <w:pPr>
        <w:pStyle w:val="ListParagraph"/>
        <w:ind w:left="0"/>
        <w:rPr>
          <w:rFonts w:ascii="Baskerville" w:hAnsi="Baskerville" w:cs="Arial"/>
          <w:sz w:val="24"/>
          <w:szCs w:val="24"/>
        </w:rPr>
      </w:pPr>
      <w:r>
        <w:rPr>
          <w:rFonts w:ascii="Baskerville" w:hAnsi="Baskerville" w:cs="Arial"/>
          <w:sz w:val="24"/>
          <w:szCs w:val="24"/>
        </w:rPr>
        <w:t xml:space="preserve">Mean </w:t>
      </w:r>
      <w:r w:rsidR="009A09E9">
        <w:rPr>
          <w:rFonts w:ascii="Baskerville" w:hAnsi="Baskerville" w:cs="Arial"/>
          <w:sz w:val="24"/>
          <w:szCs w:val="24"/>
        </w:rPr>
        <w:t>number of hours until oral inta</w:t>
      </w:r>
      <w:r w:rsidR="00496262">
        <w:rPr>
          <w:rFonts w:ascii="Baskerville" w:hAnsi="Baskerville" w:cs="Arial"/>
          <w:sz w:val="24"/>
          <w:szCs w:val="24"/>
        </w:rPr>
        <w:t>ke for Study Group</w:t>
      </w:r>
      <w:r w:rsidR="00496262">
        <w:rPr>
          <w:rFonts w:ascii="Baskerville" w:hAnsi="Baskerville" w:cs="Arial"/>
          <w:sz w:val="24"/>
          <w:szCs w:val="24"/>
        </w:rPr>
        <w:tab/>
      </w:r>
      <w:r w:rsidR="00496262">
        <w:rPr>
          <w:rFonts w:ascii="Baskerville" w:hAnsi="Baskerville" w:cs="Arial"/>
          <w:sz w:val="24"/>
          <w:szCs w:val="24"/>
        </w:rPr>
        <w:tab/>
      </w:r>
      <w:r w:rsidR="00496262">
        <w:rPr>
          <w:rFonts w:ascii="Baskerville" w:hAnsi="Baskerville" w:cs="Arial"/>
          <w:sz w:val="24"/>
          <w:szCs w:val="24"/>
        </w:rPr>
        <w:tab/>
      </w:r>
      <w:r w:rsidR="00856E0C">
        <w:rPr>
          <w:rFonts w:ascii="Baskerville" w:hAnsi="Baskerville" w:cs="Arial"/>
          <w:sz w:val="24"/>
          <w:szCs w:val="24"/>
        </w:rPr>
        <w:tab/>
      </w:r>
      <w:r w:rsidR="00496262">
        <w:rPr>
          <w:rFonts w:ascii="Baskerville" w:hAnsi="Baskerville" w:cs="Arial"/>
          <w:b/>
          <w:sz w:val="24"/>
          <w:szCs w:val="24"/>
        </w:rPr>
        <w:t>6</w:t>
      </w:r>
    </w:p>
    <w:p w14:paraId="6E19A224" w14:textId="69458DB2" w:rsidR="000725B4" w:rsidRPr="00CC218C" w:rsidRDefault="000725B4" w:rsidP="000725B4">
      <w:pPr>
        <w:pStyle w:val="ListParagraph"/>
        <w:ind w:left="0"/>
        <w:rPr>
          <w:rFonts w:ascii="Baskerville" w:hAnsi="Baskerville" w:cs="Arial"/>
          <w:sz w:val="24"/>
          <w:szCs w:val="24"/>
        </w:rPr>
      </w:pPr>
    </w:p>
    <w:p w14:paraId="295B4F99" w14:textId="146BEF4E" w:rsidR="00496262" w:rsidRDefault="00496262" w:rsidP="000725B4">
      <w:pPr>
        <w:pStyle w:val="ListParagraph"/>
        <w:ind w:left="0"/>
        <w:rPr>
          <w:rFonts w:ascii="Baskerville" w:hAnsi="Baskerville" w:cs="Arial"/>
          <w:b/>
          <w:sz w:val="24"/>
          <w:szCs w:val="24"/>
        </w:rPr>
      </w:pPr>
      <w:r>
        <w:rPr>
          <w:rFonts w:ascii="Baskerville" w:hAnsi="Baskerville" w:cs="Arial"/>
          <w:b/>
          <w:sz w:val="24"/>
          <w:szCs w:val="24"/>
        </w:rPr>
        <w:t>Standard Deviation</w:t>
      </w:r>
      <w:r>
        <w:rPr>
          <w:rFonts w:ascii="Baskerville" w:hAnsi="Baskerville" w:cs="Arial"/>
          <w:b/>
          <w:sz w:val="24"/>
          <w:szCs w:val="24"/>
        </w:rPr>
        <w:tab/>
      </w:r>
      <w:r>
        <w:rPr>
          <w:rFonts w:ascii="Baskerville" w:hAnsi="Baskerville" w:cs="Arial"/>
          <w:b/>
          <w:sz w:val="24"/>
          <w:szCs w:val="24"/>
        </w:rPr>
        <w:tab/>
      </w:r>
      <w:r>
        <w:rPr>
          <w:rFonts w:ascii="Baskerville" w:hAnsi="Baskerville" w:cs="Arial"/>
          <w:b/>
          <w:sz w:val="24"/>
          <w:szCs w:val="24"/>
        </w:rPr>
        <w:tab/>
      </w:r>
      <w:r>
        <w:rPr>
          <w:rFonts w:ascii="Baskerville" w:hAnsi="Baskerville" w:cs="Arial"/>
          <w:b/>
          <w:sz w:val="24"/>
          <w:szCs w:val="24"/>
        </w:rPr>
        <w:tab/>
      </w:r>
      <w:r>
        <w:rPr>
          <w:rFonts w:ascii="Baskerville" w:hAnsi="Baskerville" w:cs="Arial"/>
          <w:b/>
          <w:sz w:val="24"/>
          <w:szCs w:val="24"/>
        </w:rPr>
        <w:tab/>
      </w:r>
      <w:r>
        <w:rPr>
          <w:rFonts w:ascii="Baskerville" w:hAnsi="Baskerville" w:cs="Arial"/>
          <w:b/>
          <w:sz w:val="24"/>
          <w:szCs w:val="24"/>
        </w:rPr>
        <w:tab/>
      </w:r>
      <w:r>
        <w:rPr>
          <w:rFonts w:ascii="Baskerville" w:hAnsi="Baskerville" w:cs="Arial"/>
          <w:b/>
          <w:sz w:val="24"/>
          <w:szCs w:val="24"/>
        </w:rPr>
        <w:tab/>
      </w:r>
      <w:r>
        <w:rPr>
          <w:rFonts w:ascii="Baskerville" w:hAnsi="Baskerville" w:cs="Arial"/>
          <w:b/>
          <w:sz w:val="24"/>
          <w:szCs w:val="24"/>
        </w:rPr>
        <w:tab/>
        <w:t>4</w:t>
      </w:r>
    </w:p>
    <w:p w14:paraId="2F09576E" w14:textId="77777777" w:rsidR="00496262" w:rsidRDefault="00496262" w:rsidP="000725B4">
      <w:pPr>
        <w:pStyle w:val="ListParagraph"/>
        <w:ind w:left="0"/>
        <w:rPr>
          <w:rFonts w:ascii="Baskerville" w:hAnsi="Baskerville" w:cs="Arial"/>
          <w:b/>
          <w:sz w:val="24"/>
          <w:szCs w:val="24"/>
        </w:rPr>
      </w:pPr>
    </w:p>
    <w:p w14:paraId="646DEDB8" w14:textId="77777777" w:rsidR="000725B4" w:rsidRPr="00CC218C" w:rsidRDefault="000725B4" w:rsidP="000725B4">
      <w:pPr>
        <w:pStyle w:val="ListParagraph"/>
        <w:ind w:left="0"/>
        <w:rPr>
          <w:rFonts w:ascii="Baskerville" w:hAnsi="Baskerville" w:cs="Arial"/>
          <w:b/>
          <w:sz w:val="24"/>
          <w:szCs w:val="24"/>
        </w:rPr>
      </w:pPr>
      <w:r w:rsidRPr="00CC218C">
        <w:rPr>
          <w:rFonts w:ascii="Baskerville" w:hAnsi="Baskerville" w:cs="Arial"/>
          <w:b/>
          <w:sz w:val="24"/>
          <w:szCs w:val="24"/>
        </w:rPr>
        <w:t>The statistical test</w:t>
      </w:r>
    </w:p>
    <w:p w14:paraId="684587DB" w14:textId="77777777" w:rsidR="000725B4" w:rsidRPr="00CC218C" w:rsidRDefault="000725B4" w:rsidP="000725B4">
      <w:pPr>
        <w:pStyle w:val="ListParagraph"/>
        <w:ind w:left="0"/>
        <w:rPr>
          <w:rFonts w:ascii="Baskerville" w:hAnsi="Baskerville" w:cs="Arial"/>
          <w:sz w:val="24"/>
          <w:szCs w:val="24"/>
        </w:rPr>
      </w:pPr>
      <w:r w:rsidRPr="00CC218C">
        <w:rPr>
          <w:rFonts w:ascii="Baskerville" w:hAnsi="Baskerville" w:cs="Arial"/>
          <w:sz w:val="24"/>
          <w:szCs w:val="24"/>
        </w:rPr>
        <w:t>Test comparing two independent means of continuous outcomes</w:t>
      </w:r>
    </w:p>
    <w:p w14:paraId="4E79B87F" w14:textId="77777777" w:rsidR="000725B4" w:rsidRPr="00CC218C" w:rsidRDefault="000725B4" w:rsidP="000725B4">
      <w:pPr>
        <w:pStyle w:val="ListParagraph"/>
        <w:ind w:left="0"/>
        <w:rPr>
          <w:rFonts w:ascii="Baskerville" w:hAnsi="Baskerville" w:cs="Arial"/>
          <w:sz w:val="24"/>
          <w:szCs w:val="24"/>
        </w:rPr>
      </w:pPr>
    </w:p>
    <w:p w14:paraId="2EA7B51B" w14:textId="77777777" w:rsidR="000725B4" w:rsidRPr="00CC218C" w:rsidRDefault="000725B4" w:rsidP="000725B4">
      <w:pPr>
        <w:pStyle w:val="ListParagraph"/>
        <w:ind w:left="0"/>
        <w:rPr>
          <w:rFonts w:ascii="Baskerville" w:hAnsi="Baskerville" w:cs="Arial"/>
          <w:b/>
          <w:sz w:val="24"/>
          <w:szCs w:val="24"/>
        </w:rPr>
      </w:pPr>
      <w:r w:rsidRPr="00CC218C">
        <w:rPr>
          <w:rFonts w:ascii="Baskerville" w:hAnsi="Baskerville" w:cs="Arial"/>
          <w:b/>
          <w:sz w:val="24"/>
          <w:szCs w:val="24"/>
        </w:rPr>
        <w:t>Alpha error</w:t>
      </w:r>
    </w:p>
    <w:p w14:paraId="72DBA5E5" w14:textId="2C59D42F" w:rsidR="000725B4" w:rsidRDefault="000725B4" w:rsidP="000725B4">
      <w:pPr>
        <w:pStyle w:val="ListParagraph"/>
        <w:ind w:left="0"/>
        <w:rPr>
          <w:rFonts w:ascii="Baskerville" w:hAnsi="Baskerville" w:cs="Arial"/>
          <w:sz w:val="24"/>
          <w:szCs w:val="24"/>
        </w:rPr>
      </w:pPr>
      <w:r w:rsidRPr="00CC218C">
        <w:rPr>
          <w:rFonts w:ascii="Baskerville" w:hAnsi="Baskerville" w:cs="Arial"/>
          <w:sz w:val="24"/>
          <w:szCs w:val="24"/>
        </w:rPr>
        <w:t xml:space="preserve">Two tailed P value </w:t>
      </w:r>
      <w:r w:rsidRPr="00856E0C">
        <w:rPr>
          <w:rFonts w:ascii="Baskerville" w:hAnsi="Baskerville" w:cs="Arial"/>
          <w:b/>
          <w:sz w:val="24"/>
          <w:szCs w:val="24"/>
        </w:rPr>
        <w:t>&lt;0</w:t>
      </w:r>
      <w:r w:rsidR="00E6531A" w:rsidRPr="00856E0C">
        <w:rPr>
          <w:rFonts w:ascii="Baskerville" w:hAnsi="Baskerville" w:cs="Arial"/>
          <w:b/>
          <w:sz w:val="24"/>
          <w:szCs w:val="24"/>
        </w:rPr>
        <w:t>.</w:t>
      </w:r>
      <w:r w:rsidRPr="00856E0C">
        <w:rPr>
          <w:rFonts w:ascii="Baskerville" w:hAnsi="Baskerville" w:cs="Arial"/>
          <w:b/>
          <w:sz w:val="24"/>
          <w:szCs w:val="24"/>
        </w:rPr>
        <w:t>05</w:t>
      </w:r>
    </w:p>
    <w:p w14:paraId="6F784144" w14:textId="77777777" w:rsidR="00732442" w:rsidRPr="00CC218C" w:rsidRDefault="00732442" w:rsidP="000725B4">
      <w:pPr>
        <w:pStyle w:val="ListParagraph"/>
        <w:ind w:left="0"/>
        <w:rPr>
          <w:rFonts w:ascii="Baskerville" w:hAnsi="Baskerville" w:cs="Arial"/>
          <w:sz w:val="24"/>
          <w:szCs w:val="24"/>
        </w:rPr>
      </w:pPr>
    </w:p>
    <w:p w14:paraId="736CD04D" w14:textId="77777777" w:rsidR="000725B4" w:rsidRPr="00CC218C" w:rsidRDefault="000725B4" w:rsidP="000725B4">
      <w:pPr>
        <w:pStyle w:val="ListParagraph"/>
        <w:ind w:left="0"/>
        <w:rPr>
          <w:rFonts w:ascii="Baskerville" w:hAnsi="Baskerville" w:cs="Arial"/>
          <w:b/>
          <w:sz w:val="24"/>
          <w:szCs w:val="24"/>
        </w:rPr>
      </w:pPr>
      <w:r w:rsidRPr="00CC218C">
        <w:rPr>
          <w:rFonts w:ascii="Baskerville" w:hAnsi="Baskerville" w:cs="Arial"/>
          <w:b/>
          <w:sz w:val="24"/>
          <w:szCs w:val="24"/>
        </w:rPr>
        <w:t>Power</w:t>
      </w:r>
    </w:p>
    <w:p w14:paraId="30800AE4" w14:textId="77777777" w:rsidR="000725B4" w:rsidRPr="00856E0C" w:rsidRDefault="000725B4" w:rsidP="000725B4">
      <w:pPr>
        <w:pStyle w:val="ListParagraph"/>
        <w:ind w:left="0"/>
        <w:rPr>
          <w:rFonts w:ascii="Baskerville" w:hAnsi="Baskerville" w:cs="Arial"/>
          <w:b/>
          <w:sz w:val="24"/>
          <w:szCs w:val="24"/>
        </w:rPr>
      </w:pPr>
      <w:r w:rsidRPr="00856E0C">
        <w:rPr>
          <w:rFonts w:ascii="Baskerville" w:hAnsi="Baskerville" w:cs="Arial"/>
          <w:b/>
          <w:sz w:val="24"/>
          <w:szCs w:val="24"/>
        </w:rPr>
        <w:t>0.8</w:t>
      </w:r>
    </w:p>
    <w:p w14:paraId="465FEE95" w14:textId="77777777" w:rsidR="00536D91" w:rsidRPr="00CC218C" w:rsidRDefault="00536D91" w:rsidP="000725B4">
      <w:pPr>
        <w:pStyle w:val="ListParagraph"/>
        <w:ind w:left="0"/>
        <w:rPr>
          <w:rFonts w:ascii="Baskerville" w:hAnsi="Baskerville" w:cs="Arial"/>
          <w:sz w:val="24"/>
          <w:szCs w:val="24"/>
        </w:rPr>
      </w:pPr>
    </w:p>
    <w:p w14:paraId="0635D163" w14:textId="77777777" w:rsidR="000725B4" w:rsidRPr="00CC218C" w:rsidRDefault="000725B4" w:rsidP="000725B4">
      <w:pPr>
        <w:pStyle w:val="ListParagraph"/>
        <w:ind w:left="0"/>
        <w:rPr>
          <w:rFonts w:ascii="Baskerville" w:hAnsi="Baskerville" w:cs="Arial"/>
          <w:b/>
          <w:sz w:val="24"/>
          <w:szCs w:val="24"/>
        </w:rPr>
      </w:pPr>
      <w:r w:rsidRPr="00CC218C">
        <w:rPr>
          <w:rFonts w:ascii="Baskerville" w:hAnsi="Baskerville" w:cs="Arial"/>
          <w:b/>
          <w:sz w:val="24"/>
          <w:szCs w:val="24"/>
        </w:rPr>
        <w:t>The calculated sample size per group, both assuming no loss of data</w:t>
      </w:r>
    </w:p>
    <w:p w14:paraId="59AE6701" w14:textId="066E72DB" w:rsidR="000725B4" w:rsidRDefault="005A1746" w:rsidP="000725B4">
      <w:pPr>
        <w:pStyle w:val="ListParagraph"/>
        <w:ind w:left="0"/>
        <w:rPr>
          <w:rFonts w:ascii="Baskerville" w:hAnsi="Baskerville" w:cs="Arial"/>
          <w:sz w:val="24"/>
          <w:szCs w:val="24"/>
        </w:rPr>
      </w:pPr>
      <w:r>
        <w:rPr>
          <w:rFonts w:ascii="Baskerville" w:hAnsi="Baskerville" w:cs="Arial"/>
          <w:sz w:val="24"/>
          <w:szCs w:val="24"/>
        </w:rPr>
        <w:t>64</w:t>
      </w:r>
      <w:r w:rsidR="000725B4" w:rsidRPr="00CC218C">
        <w:rPr>
          <w:rFonts w:ascii="Baskerville" w:hAnsi="Baskerville" w:cs="Arial"/>
          <w:sz w:val="24"/>
          <w:szCs w:val="24"/>
        </w:rPr>
        <w:t xml:space="preserve"> per group</w:t>
      </w:r>
      <w:r w:rsidR="003203FD">
        <w:rPr>
          <w:rFonts w:ascii="Baskerville" w:hAnsi="Baskerville" w:cs="Arial"/>
          <w:sz w:val="24"/>
          <w:szCs w:val="24"/>
        </w:rPr>
        <w:t>.</w:t>
      </w:r>
    </w:p>
    <w:p w14:paraId="26D84A0A" w14:textId="77777777" w:rsidR="000725B4" w:rsidRPr="00CC218C" w:rsidRDefault="000725B4" w:rsidP="000725B4">
      <w:pPr>
        <w:pStyle w:val="ListParagraph"/>
        <w:ind w:left="0"/>
        <w:rPr>
          <w:rFonts w:ascii="Baskerville" w:hAnsi="Baskerville" w:cs="Arial"/>
          <w:sz w:val="24"/>
          <w:szCs w:val="24"/>
        </w:rPr>
      </w:pPr>
    </w:p>
    <w:p w14:paraId="529D29F0" w14:textId="292D8B19" w:rsidR="000725B4" w:rsidRPr="00CC218C" w:rsidRDefault="000725B4" w:rsidP="000725B4">
      <w:pPr>
        <w:pStyle w:val="ListParagraph"/>
        <w:ind w:left="0"/>
        <w:rPr>
          <w:rFonts w:ascii="Baskerville" w:hAnsi="Baskerville" w:cs="Arial"/>
          <w:sz w:val="24"/>
          <w:szCs w:val="24"/>
        </w:rPr>
      </w:pPr>
      <w:r w:rsidRPr="00CC218C">
        <w:rPr>
          <w:rFonts w:ascii="Baskerville" w:hAnsi="Baskerville" w:cs="Arial"/>
          <w:sz w:val="24"/>
          <w:szCs w:val="24"/>
        </w:rPr>
        <w:t xml:space="preserve">Due to the potential for </w:t>
      </w:r>
      <w:r w:rsidR="00771A69">
        <w:rPr>
          <w:rFonts w:ascii="Baskerville" w:hAnsi="Baskerville" w:cs="Arial"/>
          <w:sz w:val="24"/>
          <w:szCs w:val="24"/>
        </w:rPr>
        <w:t xml:space="preserve">decreased compliance, </w:t>
      </w:r>
      <w:r w:rsidRPr="00CC218C">
        <w:rPr>
          <w:rFonts w:ascii="Baskerville" w:hAnsi="Baskerville" w:cs="Arial"/>
          <w:sz w:val="24"/>
          <w:szCs w:val="24"/>
        </w:rPr>
        <w:t xml:space="preserve">loss to follow up and missing data, we plan to enrol additional </w:t>
      </w:r>
      <w:r w:rsidR="00415B8F">
        <w:rPr>
          <w:rFonts w:ascii="Baskerville" w:hAnsi="Baskerville" w:cs="Arial"/>
          <w:sz w:val="24"/>
          <w:szCs w:val="24"/>
        </w:rPr>
        <w:t>12</w:t>
      </w:r>
      <w:r w:rsidR="00771A69">
        <w:rPr>
          <w:rFonts w:ascii="Baskerville" w:hAnsi="Baskerville" w:cs="Arial"/>
          <w:sz w:val="24"/>
          <w:szCs w:val="24"/>
        </w:rPr>
        <w:t xml:space="preserve"> </w:t>
      </w:r>
      <w:r w:rsidRPr="00CC218C">
        <w:rPr>
          <w:rFonts w:ascii="Baskerville" w:hAnsi="Baskerville" w:cs="Arial"/>
          <w:sz w:val="24"/>
          <w:szCs w:val="24"/>
        </w:rPr>
        <w:t xml:space="preserve">patients to a total </w:t>
      </w:r>
      <w:r w:rsidR="00A32D7B" w:rsidRPr="00CC218C">
        <w:rPr>
          <w:rFonts w:ascii="Baskerville" w:hAnsi="Baskerville" w:cs="Arial"/>
          <w:sz w:val="24"/>
          <w:szCs w:val="24"/>
        </w:rPr>
        <w:t xml:space="preserve">of </w:t>
      </w:r>
      <w:r w:rsidR="00415B8F">
        <w:rPr>
          <w:rFonts w:ascii="Baskerville" w:hAnsi="Baskerville" w:cs="Arial"/>
          <w:sz w:val="24"/>
          <w:szCs w:val="24"/>
        </w:rPr>
        <w:t>140</w:t>
      </w:r>
      <w:r w:rsidR="00771A69">
        <w:rPr>
          <w:rFonts w:ascii="Baskerville" w:hAnsi="Baskerville" w:cs="Arial"/>
          <w:sz w:val="24"/>
          <w:szCs w:val="24"/>
        </w:rPr>
        <w:t xml:space="preserve"> inclusiv</w:t>
      </w:r>
      <w:r w:rsidR="00536D91">
        <w:rPr>
          <w:rFonts w:ascii="Baskerville" w:hAnsi="Baskerville" w:cs="Arial"/>
          <w:sz w:val="24"/>
          <w:szCs w:val="24"/>
        </w:rPr>
        <w:t>e</w:t>
      </w:r>
      <w:r w:rsidR="00771A69">
        <w:rPr>
          <w:rFonts w:ascii="Baskerville" w:hAnsi="Baskerville" w:cs="Arial"/>
          <w:sz w:val="24"/>
          <w:szCs w:val="24"/>
        </w:rPr>
        <w:t xml:space="preserve"> of both groups</w:t>
      </w:r>
      <w:r w:rsidRPr="00CC218C">
        <w:rPr>
          <w:rFonts w:ascii="Baskerville" w:hAnsi="Baskerville" w:cs="Arial"/>
          <w:sz w:val="24"/>
          <w:szCs w:val="24"/>
        </w:rPr>
        <w:t>.</w:t>
      </w:r>
    </w:p>
    <w:p w14:paraId="0FAEB682" w14:textId="77777777" w:rsidR="00496262" w:rsidRDefault="00496262" w:rsidP="001D63C1">
      <w:pPr>
        <w:rPr>
          <w:rFonts w:ascii="Baskerville" w:hAnsi="Baskerville"/>
          <w:i/>
          <w:sz w:val="24"/>
          <w:szCs w:val="24"/>
          <w:lang w:val="en-US"/>
        </w:rPr>
      </w:pPr>
    </w:p>
    <w:p w14:paraId="3C9C64D4" w14:textId="77777777" w:rsidR="00496262" w:rsidRDefault="00496262" w:rsidP="001D63C1">
      <w:pPr>
        <w:rPr>
          <w:rFonts w:ascii="Baskerville" w:hAnsi="Baskerville"/>
          <w:i/>
          <w:sz w:val="24"/>
          <w:szCs w:val="24"/>
          <w:lang w:val="en-US"/>
        </w:rPr>
      </w:pPr>
    </w:p>
    <w:p w14:paraId="461E1537" w14:textId="5D8BCAFF" w:rsidR="002F01B4" w:rsidRDefault="000B74AB" w:rsidP="002F01B4">
      <w:pPr>
        <w:pStyle w:val="ListParagraph"/>
        <w:ind w:left="0"/>
        <w:rPr>
          <w:rFonts w:ascii="Baskerville" w:hAnsi="Baskerville" w:cs="Arial"/>
          <w:b/>
          <w:sz w:val="24"/>
          <w:szCs w:val="24"/>
        </w:rPr>
      </w:pPr>
      <w:r>
        <w:rPr>
          <w:rFonts w:ascii="Baskerville" w:hAnsi="Baskerville" w:cs="Arial"/>
          <w:b/>
          <w:sz w:val="24"/>
          <w:szCs w:val="24"/>
        </w:rPr>
        <w:t xml:space="preserve">9.2 </w:t>
      </w:r>
      <w:r w:rsidR="002F01B4" w:rsidRPr="002F01B4">
        <w:rPr>
          <w:rFonts w:ascii="Baskerville" w:hAnsi="Baskerville" w:cs="Arial"/>
          <w:b/>
          <w:sz w:val="24"/>
          <w:szCs w:val="24"/>
        </w:rPr>
        <w:t>Statistical Methods-Outcomes</w:t>
      </w:r>
    </w:p>
    <w:p w14:paraId="56F785CE" w14:textId="77777777" w:rsidR="000B74AB" w:rsidRPr="002F01B4" w:rsidRDefault="000B74AB" w:rsidP="002F01B4">
      <w:pPr>
        <w:pStyle w:val="ListParagraph"/>
        <w:ind w:left="0"/>
        <w:rPr>
          <w:rFonts w:ascii="Baskerville" w:hAnsi="Baskerville" w:cs="Arial"/>
          <w:b/>
          <w:sz w:val="24"/>
          <w:szCs w:val="24"/>
        </w:rPr>
      </w:pPr>
    </w:p>
    <w:p w14:paraId="0B20C3D6" w14:textId="77777777" w:rsidR="002F01B4" w:rsidRPr="002F01B4" w:rsidRDefault="002F01B4" w:rsidP="002F01B4">
      <w:pPr>
        <w:pStyle w:val="ListParagraph"/>
        <w:ind w:left="0"/>
        <w:rPr>
          <w:rFonts w:ascii="Baskerville" w:hAnsi="Baskerville" w:cs="Arial"/>
          <w:sz w:val="24"/>
          <w:szCs w:val="24"/>
        </w:rPr>
      </w:pPr>
      <w:r w:rsidRPr="002F01B4">
        <w:rPr>
          <w:rFonts w:ascii="Baskerville" w:hAnsi="Baskerville" w:cs="Arial"/>
          <w:sz w:val="24"/>
          <w:szCs w:val="24"/>
        </w:rPr>
        <w:t xml:space="preserve">The intervention arm will be compared against the control for all primary analysis. </w:t>
      </w:r>
    </w:p>
    <w:p w14:paraId="0305AEF4" w14:textId="503F2FDD" w:rsidR="002F01B4" w:rsidRPr="002F01B4" w:rsidRDefault="002F01B4" w:rsidP="002F01B4">
      <w:pPr>
        <w:pStyle w:val="ListParagraph"/>
        <w:ind w:left="0"/>
        <w:rPr>
          <w:rFonts w:ascii="Baskerville" w:hAnsi="Baskerville" w:cs="Arial"/>
          <w:sz w:val="24"/>
          <w:szCs w:val="24"/>
        </w:rPr>
      </w:pPr>
      <w:r w:rsidRPr="002F01B4">
        <w:rPr>
          <w:rFonts w:ascii="Baskerville" w:hAnsi="Baskerville" w:cs="Arial"/>
          <w:sz w:val="24"/>
          <w:szCs w:val="24"/>
        </w:rPr>
        <w:t>Descriptive statistics</w:t>
      </w:r>
      <w:r w:rsidR="00FD7CBB">
        <w:rPr>
          <w:rFonts w:ascii="Baskerville" w:hAnsi="Baskerville" w:cs="Arial"/>
          <w:sz w:val="24"/>
          <w:szCs w:val="24"/>
        </w:rPr>
        <w:t xml:space="preserve"> </w:t>
      </w:r>
      <w:r w:rsidR="00A32D7B" w:rsidRPr="002F01B4">
        <w:rPr>
          <w:rFonts w:ascii="Baskerville" w:hAnsi="Baskerville" w:cs="Arial"/>
          <w:sz w:val="24"/>
          <w:szCs w:val="24"/>
        </w:rPr>
        <w:t>(mean</w:t>
      </w:r>
      <w:r w:rsidRPr="002F01B4">
        <w:rPr>
          <w:rFonts w:ascii="Baskerville" w:hAnsi="Baskerville" w:cs="Arial"/>
          <w:sz w:val="24"/>
          <w:szCs w:val="24"/>
        </w:rPr>
        <w:t xml:space="preserve"> (SD) or median (IQR)) will be used for continuous variables. Normality will be confirmed using the Kolmogorov-Smirnov test.</w:t>
      </w:r>
    </w:p>
    <w:p w14:paraId="0C1581B0" w14:textId="5507620E" w:rsidR="002F01B4" w:rsidRPr="002F01B4" w:rsidRDefault="002F01B4" w:rsidP="002F01B4">
      <w:pPr>
        <w:pStyle w:val="ListParagraph"/>
        <w:ind w:left="0"/>
        <w:rPr>
          <w:rFonts w:ascii="Baskerville" w:hAnsi="Baskerville" w:cs="Arial"/>
          <w:sz w:val="24"/>
          <w:szCs w:val="24"/>
        </w:rPr>
      </w:pPr>
      <w:r w:rsidRPr="002F01B4">
        <w:rPr>
          <w:rFonts w:ascii="Baskerville" w:hAnsi="Baskerville" w:cs="Arial"/>
          <w:sz w:val="24"/>
          <w:szCs w:val="24"/>
        </w:rPr>
        <w:t xml:space="preserve">After confirming a parametric data distribution through a histogram validation, we plan to use the student’s T-test to compare the means of different groups for the continuous outcome </w:t>
      </w:r>
      <w:r w:rsidR="00A32D7B" w:rsidRPr="002F01B4">
        <w:rPr>
          <w:rFonts w:ascii="Baskerville" w:hAnsi="Baskerville" w:cs="Arial"/>
          <w:sz w:val="24"/>
          <w:szCs w:val="24"/>
        </w:rPr>
        <w:t xml:space="preserve">of </w:t>
      </w:r>
      <w:r w:rsidR="00A32D7B">
        <w:rPr>
          <w:rFonts w:ascii="Baskerville" w:hAnsi="Baskerville" w:cs="Arial"/>
          <w:sz w:val="24"/>
          <w:szCs w:val="24"/>
        </w:rPr>
        <w:t>number</w:t>
      </w:r>
      <w:r w:rsidR="005A1746">
        <w:rPr>
          <w:rFonts w:ascii="Baskerville" w:hAnsi="Baskerville" w:cs="Arial"/>
          <w:sz w:val="24"/>
          <w:szCs w:val="24"/>
        </w:rPr>
        <w:t xml:space="preserve"> of hours to first meal. </w:t>
      </w:r>
      <w:r w:rsidRPr="002F01B4">
        <w:rPr>
          <w:rFonts w:ascii="Baskerville" w:hAnsi="Baskerville" w:cs="Arial"/>
          <w:sz w:val="24"/>
          <w:szCs w:val="24"/>
        </w:rPr>
        <w:t>Quantitative variables (continuous outcomes) will be compared using the Student’s t-test or Mann-Whitney U-test to compare independent means. When indicated, a one-way repeated measures ANOVA will be performed. Categorical variables will be presented as absolute frequencies and percentage and compared between the two groups using the X</w:t>
      </w:r>
      <w:r w:rsidRPr="002F01B4">
        <w:rPr>
          <w:rFonts w:ascii="Baskerville" w:hAnsi="Baskerville" w:cs="Arial"/>
          <w:sz w:val="24"/>
          <w:szCs w:val="24"/>
          <w:vertAlign w:val="superscript"/>
        </w:rPr>
        <w:t xml:space="preserve">2 </w:t>
      </w:r>
      <w:r w:rsidRPr="002F01B4">
        <w:rPr>
          <w:rFonts w:ascii="Baskerville" w:hAnsi="Baskerville" w:cs="Arial"/>
          <w:sz w:val="24"/>
          <w:szCs w:val="24"/>
        </w:rPr>
        <w:t xml:space="preserve"> or Fisher exact test.</w:t>
      </w:r>
    </w:p>
    <w:p w14:paraId="62037261" w14:textId="4FB87C5B" w:rsidR="002F01B4" w:rsidRPr="002F01B4" w:rsidRDefault="002F01B4" w:rsidP="002F01B4">
      <w:pPr>
        <w:pStyle w:val="ListParagraph"/>
        <w:ind w:left="0"/>
        <w:rPr>
          <w:rFonts w:ascii="Baskerville" w:hAnsi="Baskerville" w:cs="Arial"/>
          <w:sz w:val="24"/>
          <w:szCs w:val="24"/>
        </w:rPr>
      </w:pPr>
      <w:r w:rsidRPr="002F01B4">
        <w:rPr>
          <w:rFonts w:ascii="Baskerville" w:hAnsi="Baskerville" w:cs="Arial"/>
          <w:b/>
          <w:sz w:val="24"/>
          <w:szCs w:val="24"/>
        </w:rPr>
        <w:t>For subgroup analysis</w:t>
      </w:r>
      <w:r w:rsidRPr="002F01B4">
        <w:rPr>
          <w:rFonts w:ascii="Baskerville" w:hAnsi="Baskerville" w:cs="Arial"/>
          <w:sz w:val="24"/>
          <w:szCs w:val="24"/>
        </w:rPr>
        <w:t>, we will use regression methods with appropriate interaction terms. Multivariable regression will be based on logistic regression for binary outcomes and linear regression for continuous outcomes.</w:t>
      </w:r>
      <w:r w:rsidR="00415B8F">
        <w:rPr>
          <w:rFonts w:ascii="Baskerville" w:hAnsi="Baskerville" w:cs="Arial"/>
          <w:sz w:val="24"/>
          <w:szCs w:val="24"/>
        </w:rPr>
        <w:t xml:space="preserve"> </w:t>
      </w:r>
      <w:r w:rsidRPr="002F01B4">
        <w:rPr>
          <w:rFonts w:ascii="Baskerville" w:hAnsi="Baskerville" w:cs="Arial"/>
          <w:sz w:val="24"/>
          <w:szCs w:val="24"/>
        </w:rPr>
        <w:t xml:space="preserve">The odds ratio(OR) will be calculated with its 95% confidence interval. A Bonferroni correction will be applied for multiple comparisons. We will use the Bonferroni method to appropriately adjust the overall significance for multiple primary and secondary </w:t>
      </w:r>
      <w:r w:rsidR="00A32D7B" w:rsidRPr="002F01B4">
        <w:rPr>
          <w:rFonts w:ascii="Baskerville" w:hAnsi="Baskerville" w:cs="Arial"/>
          <w:sz w:val="24"/>
          <w:szCs w:val="24"/>
        </w:rPr>
        <w:t>outcomes. We</w:t>
      </w:r>
      <w:r w:rsidRPr="002F01B4">
        <w:rPr>
          <w:rFonts w:ascii="Baskerville" w:hAnsi="Baskerville" w:cs="Arial"/>
          <w:sz w:val="24"/>
          <w:szCs w:val="24"/>
        </w:rPr>
        <w:t xml:space="preserve"> will examine the residual to assess model assumptions and goodness of fit. For timed end-points such as mortality we will use the Kaplan-Meier survival analysis followed by multi-variable Cox proportional hazards model for adjusting the baselined variables. </w:t>
      </w:r>
    </w:p>
    <w:p w14:paraId="3947CEFD" w14:textId="77777777" w:rsidR="002F01B4" w:rsidRPr="002F01B4" w:rsidRDefault="002F01B4" w:rsidP="002F01B4">
      <w:pPr>
        <w:pStyle w:val="ListParagraph"/>
        <w:ind w:left="0"/>
        <w:rPr>
          <w:rFonts w:ascii="Baskerville" w:hAnsi="Baskerville" w:cs="Arial"/>
          <w:sz w:val="24"/>
          <w:szCs w:val="24"/>
        </w:rPr>
      </w:pPr>
      <w:r w:rsidRPr="002F01B4">
        <w:rPr>
          <w:rFonts w:ascii="Baskerville" w:hAnsi="Baskerville" w:cs="Arial"/>
          <w:sz w:val="24"/>
          <w:szCs w:val="24"/>
        </w:rPr>
        <w:t>P values will be reported to four decimal places with p-values less than 0.001 reported as p&lt;0.001. STATA 13 will be used for statistical analysis. For all tests, we will use 2-sided p-values with alpha&lt;0.05 level of significance.</w:t>
      </w:r>
    </w:p>
    <w:p w14:paraId="12DC96AE" w14:textId="0CF90BE5" w:rsidR="002F01B4" w:rsidRPr="002F01B4" w:rsidRDefault="002F01B4" w:rsidP="002F01B4">
      <w:pPr>
        <w:pStyle w:val="ListParagraph"/>
        <w:ind w:left="0"/>
        <w:rPr>
          <w:rFonts w:ascii="Baskerville" w:hAnsi="Baskerville" w:cs="Arial"/>
          <w:b/>
          <w:sz w:val="24"/>
          <w:szCs w:val="24"/>
        </w:rPr>
      </w:pPr>
      <w:r w:rsidRPr="002F01B4">
        <w:rPr>
          <w:rFonts w:ascii="Baskerville" w:hAnsi="Baskerville" w:cs="Arial"/>
          <w:b/>
          <w:sz w:val="24"/>
          <w:szCs w:val="24"/>
        </w:rPr>
        <w:t xml:space="preserve">Statistical Methods-Additional Analysis </w:t>
      </w:r>
      <w:r w:rsidR="00722DF5">
        <w:rPr>
          <w:rFonts w:ascii="Baskerville" w:hAnsi="Baskerville" w:cs="Arial"/>
          <w:sz w:val="24"/>
          <w:szCs w:val="24"/>
        </w:rPr>
        <w:t>We plan to conduct</w:t>
      </w:r>
      <w:r w:rsidRPr="002F01B4">
        <w:rPr>
          <w:rFonts w:ascii="Baskerville" w:hAnsi="Baskerville" w:cs="Arial"/>
          <w:sz w:val="24"/>
          <w:szCs w:val="24"/>
        </w:rPr>
        <w:t xml:space="preserve"> subgroup analysis both with strong biological rationale and possible interaction effects.</w:t>
      </w:r>
    </w:p>
    <w:p w14:paraId="46FC1FA3" w14:textId="77777777" w:rsidR="0095767D" w:rsidRDefault="0095767D" w:rsidP="0095767D">
      <w:pPr>
        <w:pStyle w:val="ListParagraph"/>
        <w:ind w:left="0"/>
        <w:rPr>
          <w:rFonts w:ascii="Baskerville" w:hAnsi="Baskerville" w:cs="Arial"/>
          <w:sz w:val="24"/>
          <w:szCs w:val="24"/>
        </w:rPr>
      </w:pPr>
      <w:r>
        <w:rPr>
          <w:rFonts w:ascii="Baskerville" w:hAnsi="Baskerville" w:cs="Arial"/>
          <w:b/>
          <w:sz w:val="24"/>
          <w:szCs w:val="24"/>
        </w:rPr>
        <w:t>The</w:t>
      </w:r>
      <w:r w:rsidR="002F01B4" w:rsidRPr="002F01B4">
        <w:rPr>
          <w:rFonts w:ascii="Baskerville" w:hAnsi="Baskerville" w:cs="Arial"/>
          <w:b/>
          <w:sz w:val="24"/>
          <w:szCs w:val="24"/>
        </w:rPr>
        <w:t xml:space="preserve"> subgroup analysis</w:t>
      </w:r>
      <w:r w:rsidR="002F01B4" w:rsidRPr="002F01B4">
        <w:rPr>
          <w:rFonts w:ascii="Baskerville" w:hAnsi="Baskerville" w:cs="Arial"/>
          <w:sz w:val="24"/>
          <w:szCs w:val="24"/>
        </w:rPr>
        <w:t xml:space="preserve"> will consist of assessing the primary outcome based on the </w:t>
      </w:r>
    </w:p>
    <w:p w14:paraId="49FA531B" w14:textId="51569CDC" w:rsidR="002F01B4" w:rsidRDefault="0095767D" w:rsidP="0095767D">
      <w:pPr>
        <w:pStyle w:val="ListParagraph"/>
        <w:ind w:left="0"/>
        <w:rPr>
          <w:rFonts w:ascii="Baskerville" w:hAnsi="Baskerville" w:cs="Arial"/>
          <w:sz w:val="24"/>
          <w:szCs w:val="24"/>
        </w:rPr>
      </w:pPr>
      <w:r>
        <w:rPr>
          <w:rFonts w:ascii="Baskerville" w:hAnsi="Baskerville" w:cs="Arial"/>
          <w:sz w:val="24"/>
          <w:szCs w:val="24"/>
        </w:rPr>
        <w:t>-</w:t>
      </w:r>
      <w:r w:rsidR="002F01B4" w:rsidRPr="002F01B4">
        <w:rPr>
          <w:rFonts w:ascii="Baskerville" w:hAnsi="Baskerville" w:cs="Arial"/>
          <w:sz w:val="24"/>
          <w:szCs w:val="24"/>
        </w:rPr>
        <w:t>anatomical site of the surgery</w:t>
      </w:r>
      <w:r>
        <w:rPr>
          <w:rFonts w:ascii="Baskerville" w:hAnsi="Baskerville" w:cs="Arial"/>
          <w:sz w:val="24"/>
          <w:szCs w:val="24"/>
        </w:rPr>
        <w:t xml:space="preserve">. </w:t>
      </w:r>
    </w:p>
    <w:p w14:paraId="02CC8C4D" w14:textId="361580C5" w:rsidR="0095767D" w:rsidRDefault="0095767D" w:rsidP="0095767D">
      <w:pPr>
        <w:pStyle w:val="ListParagraph"/>
        <w:ind w:left="0"/>
        <w:rPr>
          <w:rFonts w:ascii="Baskerville" w:hAnsi="Baskerville" w:cs="Arial"/>
          <w:sz w:val="24"/>
          <w:szCs w:val="24"/>
        </w:rPr>
      </w:pPr>
      <w:r>
        <w:rPr>
          <w:rFonts w:ascii="Baskerville" w:hAnsi="Baskerville" w:cs="Arial"/>
          <w:sz w:val="24"/>
          <w:szCs w:val="24"/>
        </w:rPr>
        <w:t>-patient post-operative opioid intake in the first 24 hours.</w:t>
      </w:r>
    </w:p>
    <w:p w14:paraId="7C2F1A6B" w14:textId="71F9E6BF" w:rsidR="0095767D" w:rsidRDefault="0095767D" w:rsidP="0095767D">
      <w:pPr>
        <w:pStyle w:val="ListParagraph"/>
        <w:ind w:left="0"/>
        <w:rPr>
          <w:rFonts w:ascii="Baskerville" w:hAnsi="Baskerville" w:cs="Arial"/>
          <w:sz w:val="24"/>
          <w:szCs w:val="24"/>
        </w:rPr>
      </w:pPr>
      <w:r>
        <w:rPr>
          <w:rFonts w:ascii="Baskerville" w:hAnsi="Baskerville" w:cs="Arial"/>
          <w:sz w:val="24"/>
          <w:szCs w:val="24"/>
        </w:rPr>
        <w:t>-major versus minor spinal surgery.</w:t>
      </w:r>
    </w:p>
    <w:p w14:paraId="6AD0C744" w14:textId="77777777" w:rsidR="0095767D" w:rsidRPr="0095767D" w:rsidRDefault="0095767D" w:rsidP="0095767D">
      <w:pPr>
        <w:pStyle w:val="ListParagraph"/>
        <w:ind w:left="0"/>
        <w:rPr>
          <w:rFonts w:ascii="Baskerville" w:hAnsi="Baskerville" w:cs="Arial"/>
          <w:sz w:val="24"/>
          <w:szCs w:val="24"/>
        </w:rPr>
      </w:pPr>
    </w:p>
    <w:p w14:paraId="2E92E125" w14:textId="3C791549" w:rsidR="0034380B" w:rsidRDefault="0034380B" w:rsidP="00722DF5">
      <w:pPr>
        <w:rPr>
          <w:rFonts w:ascii="Baskerville" w:hAnsi="Baskerville"/>
          <w:sz w:val="24"/>
          <w:szCs w:val="24"/>
        </w:rPr>
      </w:pPr>
      <w:r>
        <w:rPr>
          <w:rFonts w:ascii="Baskerville" w:hAnsi="Baskerville"/>
          <w:b/>
          <w:sz w:val="24"/>
          <w:szCs w:val="24"/>
        </w:rPr>
        <w:t>Potential confounders</w:t>
      </w:r>
      <w:r>
        <w:rPr>
          <w:rFonts w:ascii="Baskerville" w:hAnsi="Baskerville"/>
          <w:sz w:val="24"/>
          <w:szCs w:val="24"/>
        </w:rPr>
        <w:t xml:space="preserve"> with biological basis in this study will be considered</w:t>
      </w:r>
      <w:r w:rsidR="00C313E1">
        <w:rPr>
          <w:rFonts w:ascii="Baskerville" w:hAnsi="Baskerville"/>
          <w:sz w:val="24"/>
          <w:szCs w:val="24"/>
        </w:rPr>
        <w:t xml:space="preserve"> as following:</w:t>
      </w:r>
    </w:p>
    <w:p w14:paraId="07C8C6A3" w14:textId="0DB2ADED" w:rsidR="00C313E1" w:rsidRPr="0034380B" w:rsidRDefault="003203FD" w:rsidP="00722DF5">
      <w:pPr>
        <w:rPr>
          <w:rFonts w:ascii="Baskerville" w:hAnsi="Baskerville"/>
          <w:sz w:val="24"/>
          <w:szCs w:val="24"/>
        </w:rPr>
      </w:pPr>
      <w:r w:rsidRPr="0095767D">
        <w:rPr>
          <w:rFonts w:ascii="Baskerville" w:hAnsi="Baskerville" w:cs="Arial"/>
          <w:sz w:val="24"/>
          <w:szCs w:val="24"/>
        </w:rPr>
        <w:t>1.Age   2.Weight/BMI   3.Gender   4.Underlying chronic pain</w:t>
      </w:r>
      <w:r>
        <w:rPr>
          <w:rFonts w:ascii="Baskerville" w:hAnsi="Baskerville" w:cs="Arial"/>
          <w:sz w:val="24"/>
          <w:szCs w:val="24"/>
        </w:rPr>
        <w:t xml:space="preserve"> conditions.  </w:t>
      </w:r>
      <w:r w:rsidRPr="0095767D">
        <w:rPr>
          <w:rFonts w:ascii="Baskerville" w:hAnsi="Baskerville" w:cs="Arial"/>
          <w:sz w:val="24"/>
          <w:szCs w:val="24"/>
        </w:rPr>
        <w:t xml:space="preserve"> 5.Underlying chronic analgesic consumption  6.underlying opioid consumption  </w:t>
      </w:r>
      <w:r w:rsidRPr="0095767D">
        <w:rPr>
          <w:rFonts w:ascii="Baskerville" w:hAnsi="Baskerville" w:cs="Arial"/>
          <w:sz w:val="24"/>
          <w:szCs w:val="24"/>
        </w:rPr>
        <w:tab/>
      </w:r>
      <w:r w:rsidR="00036C79">
        <w:rPr>
          <w:rFonts w:ascii="Baskerville" w:hAnsi="Baskerville" w:cs="Arial"/>
          <w:sz w:val="24"/>
          <w:szCs w:val="24"/>
        </w:rPr>
        <w:t>7</w:t>
      </w:r>
      <w:r w:rsidRPr="0095767D">
        <w:rPr>
          <w:rFonts w:ascii="Baskerville" w:hAnsi="Baskerville" w:cs="Arial"/>
          <w:sz w:val="24"/>
          <w:szCs w:val="24"/>
        </w:rPr>
        <w:t xml:space="preserve">. Intra-operative opioid consumption </w:t>
      </w:r>
      <w:r>
        <w:rPr>
          <w:rFonts w:ascii="Baskerville" w:hAnsi="Baskerville" w:cs="Arial"/>
          <w:sz w:val="24"/>
          <w:szCs w:val="24"/>
        </w:rPr>
        <w:t xml:space="preserve">(excluding remifentanil) </w:t>
      </w:r>
      <w:r w:rsidR="00036C79">
        <w:rPr>
          <w:rFonts w:ascii="Baskerville" w:hAnsi="Baskerville" w:cs="Arial"/>
          <w:sz w:val="24"/>
          <w:szCs w:val="24"/>
        </w:rPr>
        <w:t>8</w:t>
      </w:r>
      <w:r w:rsidRPr="0095767D">
        <w:rPr>
          <w:rFonts w:ascii="Baskerville" w:hAnsi="Baskerville" w:cs="Arial"/>
          <w:sz w:val="24"/>
          <w:szCs w:val="24"/>
        </w:rPr>
        <w:t>. Intraoperative Technique, Volatile or Total Intravenous Anaesthesia</w:t>
      </w:r>
      <w:r>
        <w:rPr>
          <w:rFonts w:ascii="Baskerville" w:hAnsi="Baskerville" w:cs="Arial"/>
          <w:sz w:val="24"/>
          <w:szCs w:val="24"/>
        </w:rPr>
        <w:t>.</w:t>
      </w:r>
    </w:p>
    <w:p w14:paraId="53D41C5C" w14:textId="77777777" w:rsidR="0034380B" w:rsidRDefault="0034380B" w:rsidP="00722DF5">
      <w:pPr>
        <w:rPr>
          <w:rFonts w:ascii="Baskerville" w:hAnsi="Baskerville"/>
          <w:b/>
          <w:sz w:val="24"/>
          <w:szCs w:val="24"/>
        </w:rPr>
      </w:pPr>
    </w:p>
    <w:p w14:paraId="0B50E00C" w14:textId="77777777" w:rsidR="0034380B" w:rsidRDefault="0034380B" w:rsidP="00722DF5">
      <w:pPr>
        <w:rPr>
          <w:rFonts w:ascii="Baskerville" w:hAnsi="Baskerville"/>
          <w:b/>
          <w:sz w:val="24"/>
          <w:szCs w:val="24"/>
        </w:rPr>
      </w:pPr>
    </w:p>
    <w:p w14:paraId="1C9384D0" w14:textId="40EC9D11" w:rsidR="002F01B4" w:rsidRPr="00722DF5" w:rsidRDefault="0095767D" w:rsidP="00722DF5">
      <w:pPr>
        <w:rPr>
          <w:rFonts w:ascii="Baskerville" w:hAnsi="Baskerville"/>
          <w:sz w:val="24"/>
          <w:szCs w:val="24"/>
        </w:rPr>
      </w:pPr>
      <w:r w:rsidRPr="00722DF5">
        <w:rPr>
          <w:rFonts w:ascii="Baskerville" w:hAnsi="Baskerville"/>
          <w:b/>
          <w:sz w:val="24"/>
          <w:szCs w:val="24"/>
        </w:rPr>
        <w:lastRenderedPageBreak/>
        <w:t>Univariate analysis</w:t>
      </w:r>
      <w:r w:rsidRPr="0095767D">
        <w:rPr>
          <w:rFonts w:ascii="Baskerville" w:hAnsi="Baskerville"/>
          <w:sz w:val="24"/>
          <w:szCs w:val="24"/>
        </w:rPr>
        <w:t xml:space="preserve"> will be conducted and parameters which have a trend toward association with the primary outcome will be entered into the multivariable logistic model.</w:t>
      </w:r>
      <w:r w:rsidR="00722DF5">
        <w:rPr>
          <w:rFonts w:ascii="Baskerville" w:hAnsi="Baskerville" w:cs="Arial"/>
          <w:sz w:val="24"/>
          <w:szCs w:val="24"/>
        </w:rPr>
        <w:t>U</w:t>
      </w:r>
      <w:r w:rsidRPr="0095767D">
        <w:rPr>
          <w:rFonts w:ascii="Baskerville" w:hAnsi="Baskerville" w:cs="Arial"/>
          <w:sz w:val="24"/>
          <w:szCs w:val="24"/>
        </w:rPr>
        <w:t xml:space="preserve">nivariate analysis </w:t>
      </w:r>
      <w:r w:rsidR="00722DF5">
        <w:rPr>
          <w:rFonts w:ascii="Baskerville" w:hAnsi="Baskerville" w:cs="Arial"/>
          <w:sz w:val="24"/>
          <w:szCs w:val="24"/>
        </w:rPr>
        <w:t xml:space="preserve">will be conducted </w:t>
      </w:r>
      <w:r w:rsidRPr="0095767D">
        <w:rPr>
          <w:rFonts w:ascii="Baskerville" w:hAnsi="Baskerville" w:cs="Arial"/>
          <w:sz w:val="24"/>
          <w:szCs w:val="24"/>
        </w:rPr>
        <w:t>on the significance of the following parameters: 1.Age   2.Weight/BMI   3.Gender   4.Underlying chronic pain</w:t>
      </w:r>
      <w:r w:rsidR="00722DF5">
        <w:rPr>
          <w:rFonts w:ascii="Baskerville" w:hAnsi="Baskerville" w:cs="Arial"/>
          <w:sz w:val="24"/>
          <w:szCs w:val="24"/>
        </w:rPr>
        <w:t xml:space="preserve"> conditions.  </w:t>
      </w:r>
      <w:r w:rsidRPr="0095767D">
        <w:rPr>
          <w:rFonts w:ascii="Baskerville" w:hAnsi="Baskerville" w:cs="Arial"/>
          <w:sz w:val="24"/>
          <w:szCs w:val="24"/>
        </w:rPr>
        <w:t xml:space="preserve"> 5.Underlying chronic analgesic consumption  6.underlying opioid consumption  </w:t>
      </w:r>
      <w:r w:rsidRPr="0095767D">
        <w:rPr>
          <w:rFonts w:ascii="Baskerville" w:hAnsi="Baskerville" w:cs="Arial"/>
          <w:sz w:val="24"/>
          <w:szCs w:val="24"/>
        </w:rPr>
        <w:tab/>
      </w:r>
      <w:r w:rsidR="00036C79">
        <w:rPr>
          <w:rFonts w:ascii="Baskerville" w:hAnsi="Baskerville" w:cs="Arial"/>
          <w:sz w:val="24"/>
          <w:szCs w:val="24"/>
        </w:rPr>
        <w:t>7</w:t>
      </w:r>
      <w:r w:rsidRPr="0095767D">
        <w:rPr>
          <w:rFonts w:ascii="Baskerville" w:hAnsi="Baskerville" w:cs="Arial"/>
          <w:sz w:val="24"/>
          <w:szCs w:val="24"/>
        </w:rPr>
        <w:t xml:space="preserve">. Intra-operative opioid consumption </w:t>
      </w:r>
      <w:r>
        <w:rPr>
          <w:rFonts w:ascii="Baskerville" w:hAnsi="Baskerville" w:cs="Arial"/>
          <w:sz w:val="24"/>
          <w:szCs w:val="24"/>
        </w:rPr>
        <w:t xml:space="preserve">(excluding remifentanil) </w:t>
      </w:r>
      <w:r w:rsidR="00036C79">
        <w:rPr>
          <w:rFonts w:ascii="Baskerville" w:hAnsi="Baskerville" w:cs="Arial"/>
          <w:sz w:val="24"/>
          <w:szCs w:val="24"/>
        </w:rPr>
        <w:t>8</w:t>
      </w:r>
      <w:r w:rsidRPr="0095767D">
        <w:rPr>
          <w:rFonts w:ascii="Baskerville" w:hAnsi="Baskerville" w:cs="Arial"/>
          <w:sz w:val="24"/>
          <w:szCs w:val="24"/>
        </w:rPr>
        <w:t>. Intraoperative Technique, Volatile or Total Intravenous Anaesthesia</w:t>
      </w:r>
      <w:r w:rsidRPr="0095767D">
        <w:rPr>
          <w:rFonts w:ascii="Baskerville" w:hAnsi="Baskerville" w:cs="Arial"/>
          <w:sz w:val="24"/>
          <w:szCs w:val="24"/>
        </w:rPr>
        <w:tab/>
        <w:t>With any of the above parameters demonstrating a two-tailed p value of less than &lt;0.1, they would be entered in a multi-variable logistic regression model. This strategy would be employed in order to assess any significant contribution of these factors on the primary and secondary outcomes of interest</w:t>
      </w:r>
      <w:r w:rsidR="00694291">
        <w:rPr>
          <w:rFonts w:ascii="Baskerville" w:hAnsi="Baskerville" w:cs="Arial"/>
          <w:sz w:val="24"/>
          <w:szCs w:val="24"/>
        </w:rPr>
        <w:t>.</w:t>
      </w:r>
    </w:p>
    <w:p w14:paraId="26A65C56" w14:textId="77777777" w:rsidR="00722DF5" w:rsidRDefault="00722DF5" w:rsidP="002F01B4">
      <w:pPr>
        <w:pStyle w:val="ListParagraph"/>
        <w:ind w:left="0"/>
        <w:rPr>
          <w:rFonts w:ascii="Baskerville" w:hAnsi="Baskerville" w:cs="Arial"/>
          <w:sz w:val="24"/>
          <w:szCs w:val="24"/>
        </w:rPr>
      </w:pPr>
    </w:p>
    <w:p w14:paraId="281CECB1" w14:textId="77777777" w:rsidR="005E470B" w:rsidRDefault="005E470B" w:rsidP="002F01B4">
      <w:pPr>
        <w:pStyle w:val="ListParagraph"/>
        <w:ind w:left="0"/>
        <w:rPr>
          <w:rFonts w:ascii="Baskerville" w:hAnsi="Baskerville" w:cs="Arial"/>
          <w:sz w:val="24"/>
          <w:szCs w:val="24"/>
        </w:rPr>
      </w:pPr>
    </w:p>
    <w:p w14:paraId="78B1012A" w14:textId="77777777" w:rsidR="005E470B" w:rsidRDefault="005E470B" w:rsidP="002F01B4">
      <w:pPr>
        <w:pStyle w:val="ListParagraph"/>
        <w:ind w:left="0"/>
        <w:rPr>
          <w:rFonts w:ascii="Baskerville" w:hAnsi="Baskerville" w:cs="Arial"/>
          <w:sz w:val="24"/>
          <w:szCs w:val="24"/>
        </w:rPr>
      </w:pPr>
    </w:p>
    <w:p w14:paraId="50525BFB" w14:textId="77777777" w:rsidR="008109BC" w:rsidRDefault="008109BC" w:rsidP="002F01B4">
      <w:pPr>
        <w:pStyle w:val="ListParagraph"/>
        <w:ind w:left="0"/>
        <w:rPr>
          <w:rFonts w:ascii="Baskerville" w:hAnsi="Baskerville" w:cs="Arial"/>
          <w:sz w:val="24"/>
          <w:szCs w:val="24"/>
        </w:rPr>
      </w:pPr>
    </w:p>
    <w:p w14:paraId="029F9EFA" w14:textId="77777777" w:rsidR="008109BC" w:rsidRDefault="008109BC" w:rsidP="002F01B4">
      <w:pPr>
        <w:pStyle w:val="ListParagraph"/>
        <w:ind w:left="0"/>
        <w:rPr>
          <w:rFonts w:ascii="Baskerville" w:hAnsi="Baskerville" w:cs="Arial"/>
          <w:sz w:val="24"/>
          <w:szCs w:val="24"/>
        </w:rPr>
      </w:pPr>
    </w:p>
    <w:p w14:paraId="40A29AC9" w14:textId="77777777" w:rsidR="008109BC" w:rsidRDefault="008109BC" w:rsidP="002F01B4">
      <w:pPr>
        <w:pStyle w:val="ListParagraph"/>
        <w:ind w:left="0"/>
        <w:rPr>
          <w:rFonts w:ascii="Baskerville" w:hAnsi="Baskerville" w:cs="Arial"/>
          <w:sz w:val="24"/>
          <w:szCs w:val="24"/>
        </w:rPr>
      </w:pPr>
    </w:p>
    <w:p w14:paraId="3918F32E" w14:textId="77777777" w:rsidR="008109BC" w:rsidRDefault="008109BC" w:rsidP="002F01B4">
      <w:pPr>
        <w:pStyle w:val="ListParagraph"/>
        <w:ind w:left="0"/>
        <w:rPr>
          <w:rFonts w:ascii="Baskerville" w:hAnsi="Baskerville" w:cs="Arial"/>
          <w:sz w:val="24"/>
          <w:szCs w:val="24"/>
        </w:rPr>
      </w:pPr>
    </w:p>
    <w:p w14:paraId="0D35F43F" w14:textId="77777777" w:rsidR="008109BC" w:rsidRDefault="008109BC" w:rsidP="002F01B4">
      <w:pPr>
        <w:pStyle w:val="ListParagraph"/>
        <w:ind w:left="0"/>
        <w:rPr>
          <w:rFonts w:ascii="Baskerville" w:hAnsi="Baskerville" w:cs="Arial"/>
          <w:sz w:val="24"/>
          <w:szCs w:val="24"/>
        </w:rPr>
      </w:pPr>
    </w:p>
    <w:p w14:paraId="69E7C1C4" w14:textId="77777777" w:rsidR="008109BC" w:rsidRDefault="008109BC" w:rsidP="002F01B4">
      <w:pPr>
        <w:pStyle w:val="ListParagraph"/>
        <w:ind w:left="0"/>
        <w:rPr>
          <w:rFonts w:ascii="Baskerville" w:hAnsi="Baskerville" w:cs="Arial"/>
          <w:sz w:val="24"/>
          <w:szCs w:val="24"/>
        </w:rPr>
      </w:pPr>
    </w:p>
    <w:p w14:paraId="7B0174D6" w14:textId="77777777" w:rsidR="008109BC" w:rsidRDefault="008109BC" w:rsidP="002F01B4">
      <w:pPr>
        <w:pStyle w:val="ListParagraph"/>
        <w:ind w:left="0"/>
        <w:rPr>
          <w:rFonts w:ascii="Baskerville" w:hAnsi="Baskerville" w:cs="Arial"/>
          <w:sz w:val="24"/>
          <w:szCs w:val="24"/>
        </w:rPr>
      </w:pPr>
    </w:p>
    <w:p w14:paraId="01EC2085" w14:textId="77777777" w:rsidR="008109BC" w:rsidRDefault="008109BC" w:rsidP="002F01B4">
      <w:pPr>
        <w:pStyle w:val="ListParagraph"/>
        <w:ind w:left="0"/>
        <w:rPr>
          <w:rFonts w:ascii="Baskerville" w:hAnsi="Baskerville" w:cs="Arial"/>
          <w:sz w:val="24"/>
          <w:szCs w:val="24"/>
        </w:rPr>
      </w:pPr>
    </w:p>
    <w:p w14:paraId="5AA83BA6" w14:textId="77777777" w:rsidR="008109BC" w:rsidRDefault="008109BC" w:rsidP="002F01B4">
      <w:pPr>
        <w:pStyle w:val="ListParagraph"/>
        <w:ind w:left="0"/>
        <w:rPr>
          <w:rFonts w:ascii="Baskerville" w:hAnsi="Baskerville" w:cs="Arial"/>
          <w:sz w:val="24"/>
          <w:szCs w:val="24"/>
        </w:rPr>
      </w:pPr>
    </w:p>
    <w:p w14:paraId="03052507" w14:textId="77777777" w:rsidR="008109BC" w:rsidRDefault="008109BC" w:rsidP="002F01B4">
      <w:pPr>
        <w:pStyle w:val="ListParagraph"/>
        <w:ind w:left="0"/>
        <w:rPr>
          <w:rFonts w:ascii="Baskerville" w:hAnsi="Baskerville" w:cs="Arial"/>
          <w:sz w:val="24"/>
          <w:szCs w:val="24"/>
        </w:rPr>
      </w:pPr>
    </w:p>
    <w:p w14:paraId="776A403A" w14:textId="77777777" w:rsidR="008109BC" w:rsidRDefault="008109BC" w:rsidP="002F01B4">
      <w:pPr>
        <w:pStyle w:val="ListParagraph"/>
        <w:ind w:left="0"/>
        <w:rPr>
          <w:rFonts w:ascii="Baskerville" w:hAnsi="Baskerville" w:cs="Arial"/>
          <w:sz w:val="24"/>
          <w:szCs w:val="24"/>
        </w:rPr>
      </w:pPr>
    </w:p>
    <w:p w14:paraId="422EE43D" w14:textId="77777777" w:rsidR="008109BC" w:rsidRDefault="008109BC" w:rsidP="002F01B4">
      <w:pPr>
        <w:pStyle w:val="ListParagraph"/>
        <w:ind w:left="0"/>
        <w:rPr>
          <w:rFonts w:ascii="Baskerville" w:hAnsi="Baskerville" w:cs="Arial"/>
          <w:sz w:val="24"/>
          <w:szCs w:val="24"/>
        </w:rPr>
      </w:pPr>
    </w:p>
    <w:p w14:paraId="1BF6C99C" w14:textId="77777777" w:rsidR="008109BC" w:rsidRDefault="008109BC" w:rsidP="002F01B4">
      <w:pPr>
        <w:pStyle w:val="ListParagraph"/>
        <w:ind w:left="0"/>
        <w:rPr>
          <w:rFonts w:ascii="Baskerville" w:hAnsi="Baskerville" w:cs="Arial"/>
          <w:sz w:val="24"/>
          <w:szCs w:val="24"/>
        </w:rPr>
      </w:pPr>
    </w:p>
    <w:p w14:paraId="65A12A28" w14:textId="77777777" w:rsidR="008109BC" w:rsidRDefault="008109BC" w:rsidP="002F01B4">
      <w:pPr>
        <w:pStyle w:val="ListParagraph"/>
        <w:ind w:left="0"/>
        <w:rPr>
          <w:rFonts w:ascii="Baskerville" w:hAnsi="Baskerville" w:cs="Arial"/>
          <w:sz w:val="24"/>
          <w:szCs w:val="24"/>
        </w:rPr>
      </w:pPr>
    </w:p>
    <w:p w14:paraId="72DB1B1E" w14:textId="77777777" w:rsidR="008109BC" w:rsidRDefault="008109BC" w:rsidP="002F01B4">
      <w:pPr>
        <w:pStyle w:val="ListParagraph"/>
        <w:ind w:left="0"/>
        <w:rPr>
          <w:rFonts w:ascii="Baskerville" w:hAnsi="Baskerville" w:cs="Arial"/>
          <w:sz w:val="24"/>
          <w:szCs w:val="24"/>
        </w:rPr>
      </w:pPr>
    </w:p>
    <w:p w14:paraId="5AAC3EE4" w14:textId="77777777" w:rsidR="008109BC" w:rsidRDefault="008109BC" w:rsidP="002F01B4">
      <w:pPr>
        <w:pStyle w:val="ListParagraph"/>
        <w:ind w:left="0"/>
        <w:rPr>
          <w:rFonts w:ascii="Baskerville" w:hAnsi="Baskerville" w:cs="Arial"/>
          <w:sz w:val="24"/>
          <w:szCs w:val="24"/>
        </w:rPr>
      </w:pPr>
    </w:p>
    <w:p w14:paraId="1CF5875F" w14:textId="77777777" w:rsidR="008109BC" w:rsidRDefault="008109BC" w:rsidP="002F01B4">
      <w:pPr>
        <w:pStyle w:val="ListParagraph"/>
        <w:ind w:left="0"/>
        <w:rPr>
          <w:rFonts w:ascii="Baskerville" w:hAnsi="Baskerville" w:cs="Arial"/>
          <w:sz w:val="24"/>
          <w:szCs w:val="24"/>
        </w:rPr>
      </w:pPr>
    </w:p>
    <w:p w14:paraId="39D0BB94" w14:textId="77777777" w:rsidR="00C508F2" w:rsidRDefault="00C508F2" w:rsidP="002F01B4">
      <w:pPr>
        <w:pStyle w:val="ListParagraph"/>
        <w:ind w:left="0"/>
        <w:rPr>
          <w:rFonts w:ascii="Baskerville" w:hAnsi="Baskerville" w:cs="Arial"/>
          <w:sz w:val="24"/>
          <w:szCs w:val="24"/>
        </w:rPr>
      </w:pPr>
    </w:p>
    <w:p w14:paraId="4015A397" w14:textId="77777777" w:rsidR="002F01B4" w:rsidRPr="002F01B4" w:rsidRDefault="002F01B4" w:rsidP="002F01B4">
      <w:pPr>
        <w:pStyle w:val="ListParagraph"/>
        <w:ind w:left="0"/>
        <w:rPr>
          <w:rFonts w:ascii="Baskerville" w:hAnsi="Baskerville" w:cs="Arial"/>
          <w:sz w:val="24"/>
          <w:szCs w:val="24"/>
        </w:rPr>
      </w:pPr>
    </w:p>
    <w:tbl>
      <w:tblPr>
        <w:tblStyle w:val="PlainTable31"/>
        <w:tblpPr w:leftFromText="180" w:rightFromText="180" w:vertAnchor="text" w:horzAnchor="page" w:tblpX="1090" w:tblpY="3"/>
        <w:tblW w:w="0" w:type="auto"/>
        <w:tblLook w:val="04A0" w:firstRow="1" w:lastRow="0" w:firstColumn="1" w:lastColumn="0" w:noHBand="0" w:noVBand="1"/>
      </w:tblPr>
      <w:tblGrid>
        <w:gridCol w:w="2801"/>
        <w:gridCol w:w="2316"/>
        <w:gridCol w:w="1959"/>
        <w:gridCol w:w="1944"/>
      </w:tblGrid>
      <w:tr w:rsidR="002F01B4" w:rsidRPr="002F01B4" w14:paraId="41D65956" w14:textId="77777777" w:rsidTr="002F0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1" w:type="dxa"/>
          </w:tcPr>
          <w:p w14:paraId="3EA1640A" w14:textId="77777777" w:rsidR="002F01B4" w:rsidRPr="002F01B4" w:rsidRDefault="002F01B4" w:rsidP="002F01B4">
            <w:pPr>
              <w:pStyle w:val="ListParagraph"/>
              <w:ind w:left="0"/>
              <w:rPr>
                <w:rFonts w:ascii="Baskerville" w:hAnsi="Baskerville" w:cs="Arial"/>
                <w:sz w:val="24"/>
              </w:rPr>
            </w:pPr>
            <w:r w:rsidRPr="002F01B4">
              <w:rPr>
                <w:rFonts w:ascii="Baskerville" w:hAnsi="Baskerville" w:cs="Arial"/>
                <w:sz w:val="24"/>
              </w:rPr>
              <w:t>Variable/</w:t>
            </w:r>
          </w:p>
          <w:p w14:paraId="50879651" w14:textId="77777777" w:rsidR="002F01B4" w:rsidRPr="002F01B4" w:rsidRDefault="002F01B4" w:rsidP="002F01B4">
            <w:pPr>
              <w:pStyle w:val="ListParagraph"/>
              <w:ind w:left="0"/>
              <w:rPr>
                <w:rFonts w:ascii="Baskerville" w:hAnsi="Baskerville" w:cs="Arial"/>
                <w:sz w:val="24"/>
              </w:rPr>
            </w:pPr>
            <w:r w:rsidRPr="002F01B4">
              <w:rPr>
                <w:rFonts w:ascii="Baskerville" w:hAnsi="Baskerville" w:cs="Arial"/>
                <w:sz w:val="24"/>
              </w:rPr>
              <w:t>outcome</w:t>
            </w:r>
          </w:p>
        </w:tc>
        <w:tc>
          <w:tcPr>
            <w:tcW w:w="2316" w:type="dxa"/>
          </w:tcPr>
          <w:p w14:paraId="7C9E9496" w14:textId="77777777" w:rsidR="002F01B4" w:rsidRPr="002F01B4" w:rsidRDefault="002F01B4" w:rsidP="002F01B4">
            <w:pPr>
              <w:pStyle w:val="ListParagraph"/>
              <w:ind w:left="0"/>
              <w:cnfStyle w:val="100000000000" w:firstRow="1" w:lastRow="0" w:firstColumn="0" w:lastColumn="0" w:oddVBand="0" w:evenVBand="0" w:oddHBand="0" w:evenHBand="0" w:firstRowFirstColumn="0" w:firstRowLastColumn="0" w:lastRowFirstColumn="0" w:lastRowLastColumn="0"/>
              <w:rPr>
                <w:rFonts w:ascii="Baskerville" w:hAnsi="Baskerville" w:cs="Arial"/>
                <w:sz w:val="24"/>
              </w:rPr>
            </w:pPr>
            <w:r w:rsidRPr="002F01B4">
              <w:rPr>
                <w:rFonts w:ascii="Baskerville" w:hAnsi="Baskerville" w:cs="Arial"/>
                <w:sz w:val="24"/>
              </w:rPr>
              <w:t>hypothesis</w:t>
            </w:r>
          </w:p>
        </w:tc>
        <w:tc>
          <w:tcPr>
            <w:tcW w:w="1959" w:type="dxa"/>
          </w:tcPr>
          <w:p w14:paraId="6AB745A9" w14:textId="77777777" w:rsidR="002F01B4" w:rsidRPr="002F01B4" w:rsidRDefault="002F01B4" w:rsidP="002F01B4">
            <w:pPr>
              <w:pStyle w:val="ListParagraph"/>
              <w:ind w:left="0"/>
              <w:cnfStyle w:val="100000000000" w:firstRow="1" w:lastRow="0" w:firstColumn="0" w:lastColumn="0" w:oddVBand="0" w:evenVBand="0" w:oddHBand="0" w:evenHBand="0" w:firstRowFirstColumn="0" w:firstRowLastColumn="0" w:lastRowFirstColumn="0" w:lastRowLastColumn="0"/>
              <w:rPr>
                <w:rFonts w:ascii="Baskerville" w:hAnsi="Baskerville" w:cs="Arial"/>
                <w:sz w:val="24"/>
              </w:rPr>
            </w:pPr>
            <w:r w:rsidRPr="002F01B4">
              <w:rPr>
                <w:rFonts w:ascii="Baskerville" w:hAnsi="Baskerville" w:cs="Arial"/>
                <w:sz w:val="24"/>
              </w:rPr>
              <w:t>outcome</w:t>
            </w:r>
          </w:p>
          <w:p w14:paraId="13F85850" w14:textId="77777777" w:rsidR="002F01B4" w:rsidRPr="002F01B4" w:rsidRDefault="002F01B4" w:rsidP="002F01B4">
            <w:pPr>
              <w:pStyle w:val="ListParagraph"/>
              <w:ind w:left="0"/>
              <w:cnfStyle w:val="100000000000" w:firstRow="1" w:lastRow="0" w:firstColumn="0" w:lastColumn="0" w:oddVBand="0" w:evenVBand="0" w:oddHBand="0" w:evenHBand="0" w:firstRowFirstColumn="0" w:firstRowLastColumn="0" w:lastRowFirstColumn="0" w:lastRowLastColumn="0"/>
              <w:rPr>
                <w:rFonts w:ascii="Baskerville" w:hAnsi="Baskerville" w:cs="Arial"/>
                <w:sz w:val="24"/>
              </w:rPr>
            </w:pPr>
            <w:r w:rsidRPr="002F01B4">
              <w:rPr>
                <w:rFonts w:ascii="Baskerville" w:hAnsi="Baskerville" w:cs="Arial"/>
                <w:sz w:val="24"/>
              </w:rPr>
              <w:t>measure</w:t>
            </w:r>
          </w:p>
        </w:tc>
        <w:tc>
          <w:tcPr>
            <w:tcW w:w="1944" w:type="dxa"/>
          </w:tcPr>
          <w:p w14:paraId="3960A877" w14:textId="77777777" w:rsidR="002F01B4" w:rsidRPr="002F01B4" w:rsidRDefault="002F01B4" w:rsidP="002F01B4">
            <w:pPr>
              <w:pStyle w:val="ListParagraph"/>
              <w:ind w:left="0"/>
              <w:cnfStyle w:val="100000000000" w:firstRow="1" w:lastRow="0" w:firstColumn="0" w:lastColumn="0" w:oddVBand="0" w:evenVBand="0" w:oddHBand="0" w:evenHBand="0" w:firstRowFirstColumn="0" w:firstRowLastColumn="0" w:lastRowFirstColumn="0" w:lastRowLastColumn="0"/>
              <w:rPr>
                <w:rFonts w:ascii="Baskerville" w:hAnsi="Baskerville" w:cs="Arial"/>
                <w:sz w:val="24"/>
              </w:rPr>
            </w:pPr>
            <w:r w:rsidRPr="002F01B4">
              <w:rPr>
                <w:rFonts w:ascii="Baskerville" w:hAnsi="Baskerville" w:cs="Arial"/>
                <w:sz w:val="24"/>
              </w:rPr>
              <w:t>methods of</w:t>
            </w:r>
          </w:p>
          <w:p w14:paraId="4C2BA7EF" w14:textId="77777777" w:rsidR="002F01B4" w:rsidRPr="002F01B4" w:rsidRDefault="002F01B4" w:rsidP="002F01B4">
            <w:pPr>
              <w:pStyle w:val="ListParagraph"/>
              <w:ind w:left="0"/>
              <w:cnfStyle w:val="100000000000" w:firstRow="1" w:lastRow="0" w:firstColumn="0" w:lastColumn="0" w:oddVBand="0" w:evenVBand="0" w:oddHBand="0" w:evenHBand="0" w:firstRowFirstColumn="0" w:firstRowLastColumn="0" w:lastRowFirstColumn="0" w:lastRowLastColumn="0"/>
              <w:rPr>
                <w:rFonts w:ascii="Baskerville" w:hAnsi="Baskerville" w:cs="Arial"/>
                <w:sz w:val="24"/>
              </w:rPr>
            </w:pPr>
            <w:r w:rsidRPr="002F01B4">
              <w:rPr>
                <w:rFonts w:ascii="Baskerville" w:hAnsi="Baskerville" w:cs="Arial"/>
                <w:sz w:val="24"/>
              </w:rPr>
              <w:t>analysis</w:t>
            </w:r>
          </w:p>
        </w:tc>
      </w:tr>
      <w:tr w:rsidR="002F01B4" w:rsidRPr="002F01B4" w14:paraId="51F4C3BB" w14:textId="77777777" w:rsidTr="002F01B4">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801" w:type="dxa"/>
          </w:tcPr>
          <w:p w14:paraId="572E0617" w14:textId="77777777" w:rsidR="002F01B4" w:rsidRPr="002F01B4" w:rsidRDefault="002F01B4" w:rsidP="002F01B4">
            <w:pPr>
              <w:pStyle w:val="ListParagraph"/>
              <w:ind w:left="0"/>
              <w:rPr>
                <w:rFonts w:ascii="Baskerville" w:hAnsi="Baskerville" w:cs="Arial"/>
                <w:sz w:val="24"/>
              </w:rPr>
            </w:pPr>
            <w:r w:rsidRPr="002F01B4">
              <w:rPr>
                <w:rFonts w:ascii="Baskerville" w:hAnsi="Baskerville" w:cs="Arial"/>
                <w:sz w:val="24"/>
              </w:rPr>
              <w:t>Primary</w:t>
            </w:r>
          </w:p>
          <w:p w14:paraId="1BAC95FF" w14:textId="3EFD3087" w:rsidR="002F01B4" w:rsidRPr="002F01B4" w:rsidRDefault="002F01B4" w:rsidP="00BF0795">
            <w:pPr>
              <w:pStyle w:val="ListParagraph"/>
              <w:ind w:left="0"/>
              <w:rPr>
                <w:rFonts w:ascii="Baskerville" w:hAnsi="Baskerville" w:cs="Arial"/>
                <w:sz w:val="24"/>
              </w:rPr>
            </w:pPr>
            <w:r>
              <w:rPr>
                <w:rFonts w:ascii="Baskerville" w:hAnsi="Baskerville" w:cs="Arial"/>
                <w:sz w:val="24"/>
              </w:rPr>
              <w:t>-</w:t>
            </w:r>
            <w:r w:rsidR="00BF0795">
              <w:rPr>
                <w:rFonts w:ascii="Baskerville" w:hAnsi="Baskerville" w:cs="Arial"/>
                <w:sz w:val="24"/>
              </w:rPr>
              <w:t xml:space="preserve"> total time to fasting as measured in oral diet</w:t>
            </w:r>
          </w:p>
        </w:tc>
        <w:tc>
          <w:tcPr>
            <w:tcW w:w="2316" w:type="dxa"/>
          </w:tcPr>
          <w:p w14:paraId="470311DB" w14:textId="7DEF0F3A"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Improveme</w:t>
            </w:r>
            <w:r>
              <w:rPr>
                <w:rFonts w:ascii="Baskerville" w:hAnsi="Baskerville" w:cs="Arial"/>
                <w:sz w:val="24"/>
              </w:rPr>
              <w:t>nt with I-FEED Scores in time to fasting</w:t>
            </w:r>
          </w:p>
        </w:tc>
        <w:tc>
          <w:tcPr>
            <w:tcW w:w="1959" w:type="dxa"/>
          </w:tcPr>
          <w:p w14:paraId="0AAA493D" w14:textId="77777777" w:rsidR="002F01B4" w:rsidRDefault="00C16605"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Pr>
                <w:rFonts w:ascii="Baskerville" w:hAnsi="Baskerville" w:cs="Arial"/>
                <w:sz w:val="24"/>
              </w:rPr>
              <w:t>Number of hours</w:t>
            </w:r>
          </w:p>
          <w:p w14:paraId="5BD0DD91" w14:textId="5F177D49" w:rsidR="00C16605" w:rsidRPr="002F01B4" w:rsidRDefault="00C16605"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Pr>
                <w:rFonts w:ascii="Baskerville" w:hAnsi="Baskerville" w:cs="Arial"/>
                <w:sz w:val="24"/>
              </w:rPr>
              <w:t>Fasted prior to oral diet intake</w:t>
            </w:r>
          </w:p>
        </w:tc>
        <w:tc>
          <w:tcPr>
            <w:tcW w:w="1944" w:type="dxa"/>
          </w:tcPr>
          <w:p w14:paraId="76D0E9CD"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Comparison between 2 groups</w:t>
            </w:r>
          </w:p>
          <w:p w14:paraId="47A64D6A"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T-test</w:t>
            </w:r>
          </w:p>
        </w:tc>
      </w:tr>
      <w:tr w:rsidR="002F01B4" w:rsidRPr="002F01B4" w14:paraId="1A456270" w14:textId="77777777" w:rsidTr="002F01B4">
        <w:tc>
          <w:tcPr>
            <w:cnfStyle w:val="001000000000" w:firstRow="0" w:lastRow="0" w:firstColumn="1" w:lastColumn="0" w:oddVBand="0" w:evenVBand="0" w:oddHBand="0" w:evenHBand="0" w:firstRowFirstColumn="0" w:firstRowLastColumn="0" w:lastRowFirstColumn="0" w:lastRowLastColumn="0"/>
            <w:tcW w:w="2801" w:type="dxa"/>
          </w:tcPr>
          <w:p w14:paraId="3605D02D" w14:textId="41C868ED" w:rsidR="002F01B4" w:rsidRPr="002F01B4" w:rsidRDefault="002F01B4" w:rsidP="002F01B4">
            <w:pPr>
              <w:pStyle w:val="ListParagraph"/>
              <w:ind w:left="0"/>
              <w:rPr>
                <w:rFonts w:ascii="Baskerville" w:hAnsi="Baskerville" w:cs="Arial"/>
                <w:sz w:val="24"/>
              </w:rPr>
            </w:pPr>
          </w:p>
        </w:tc>
        <w:tc>
          <w:tcPr>
            <w:tcW w:w="2316" w:type="dxa"/>
          </w:tcPr>
          <w:p w14:paraId="18100FC3"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c>
          <w:tcPr>
            <w:tcW w:w="1959" w:type="dxa"/>
          </w:tcPr>
          <w:p w14:paraId="3B397545"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c>
          <w:tcPr>
            <w:tcW w:w="1944" w:type="dxa"/>
          </w:tcPr>
          <w:p w14:paraId="2654B235"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r>
      <w:tr w:rsidR="002F01B4" w:rsidRPr="002F01B4" w14:paraId="52861599" w14:textId="77777777" w:rsidTr="002F0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72DE2B97" w14:textId="77777777" w:rsidR="002F01B4" w:rsidRPr="002F01B4" w:rsidRDefault="002F01B4" w:rsidP="002F01B4">
            <w:pPr>
              <w:pStyle w:val="ListParagraph"/>
              <w:ind w:left="0"/>
              <w:rPr>
                <w:rFonts w:ascii="Baskerville" w:hAnsi="Baskerville" w:cs="Arial"/>
                <w:sz w:val="24"/>
              </w:rPr>
            </w:pPr>
            <w:r w:rsidRPr="002F01B4">
              <w:rPr>
                <w:rFonts w:ascii="Baskerville" w:hAnsi="Baskerville" w:cs="Arial"/>
                <w:sz w:val="24"/>
              </w:rPr>
              <w:t>Secondary</w:t>
            </w:r>
          </w:p>
          <w:p w14:paraId="503B35F1" w14:textId="5E461C47" w:rsidR="002F01B4" w:rsidRPr="002F01B4" w:rsidRDefault="002F01B4" w:rsidP="00BF0795">
            <w:pPr>
              <w:pStyle w:val="ListParagraph"/>
              <w:ind w:left="0"/>
              <w:rPr>
                <w:rFonts w:ascii="Baskerville" w:hAnsi="Baskerville" w:cs="Arial"/>
                <w:sz w:val="24"/>
              </w:rPr>
            </w:pPr>
            <w:r w:rsidRPr="002F01B4">
              <w:rPr>
                <w:rFonts w:ascii="Baskerville" w:hAnsi="Baskerville" w:cs="Arial"/>
                <w:sz w:val="24"/>
              </w:rPr>
              <w:t>-</w:t>
            </w:r>
            <w:r w:rsidR="00BF0795">
              <w:rPr>
                <w:rFonts w:ascii="Baskerville" w:hAnsi="Baskerville" w:cs="Arial"/>
                <w:sz w:val="24"/>
              </w:rPr>
              <w:t xml:space="preserve"> total time to fasting as measured in clear fluids</w:t>
            </w:r>
          </w:p>
        </w:tc>
        <w:tc>
          <w:tcPr>
            <w:tcW w:w="2316" w:type="dxa"/>
          </w:tcPr>
          <w:p w14:paraId="0A914295"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Improvement</w:t>
            </w:r>
          </w:p>
        </w:tc>
        <w:tc>
          <w:tcPr>
            <w:tcW w:w="1959" w:type="dxa"/>
          </w:tcPr>
          <w:p w14:paraId="01B4146A" w14:textId="5281D703" w:rsidR="002F01B4" w:rsidRPr="002F01B4" w:rsidRDefault="00C16605"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Pr>
                <w:rFonts w:ascii="Baskerville" w:hAnsi="Baskerville" w:cs="Arial"/>
                <w:sz w:val="24"/>
              </w:rPr>
              <w:t>Number of hours fasted prior to clear fluid intake</w:t>
            </w:r>
          </w:p>
        </w:tc>
        <w:tc>
          <w:tcPr>
            <w:tcW w:w="1944" w:type="dxa"/>
          </w:tcPr>
          <w:p w14:paraId="747FE884"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Comparison between 2 groups</w:t>
            </w:r>
          </w:p>
          <w:p w14:paraId="6A081121"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T-test</w:t>
            </w:r>
          </w:p>
        </w:tc>
      </w:tr>
      <w:tr w:rsidR="002F01B4" w:rsidRPr="002F01B4" w14:paraId="21E1C73C" w14:textId="77777777" w:rsidTr="002F01B4">
        <w:trPr>
          <w:trHeight w:val="307"/>
        </w:trPr>
        <w:tc>
          <w:tcPr>
            <w:cnfStyle w:val="001000000000" w:firstRow="0" w:lastRow="0" w:firstColumn="1" w:lastColumn="0" w:oddVBand="0" w:evenVBand="0" w:oddHBand="0" w:evenHBand="0" w:firstRowFirstColumn="0" w:firstRowLastColumn="0" w:lastRowFirstColumn="0" w:lastRowLastColumn="0"/>
            <w:tcW w:w="2801" w:type="dxa"/>
          </w:tcPr>
          <w:p w14:paraId="7CF77D06" w14:textId="77777777" w:rsidR="002F01B4" w:rsidRPr="002F01B4" w:rsidRDefault="002F01B4" w:rsidP="002F01B4">
            <w:pPr>
              <w:pStyle w:val="ListParagraph"/>
              <w:ind w:left="0"/>
              <w:rPr>
                <w:rFonts w:ascii="Baskerville" w:hAnsi="Baskerville" w:cs="Arial"/>
                <w:sz w:val="24"/>
              </w:rPr>
            </w:pPr>
          </w:p>
        </w:tc>
        <w:tc>
          <w:tcPr>
            <w:tcW w:w="2316" w:type="dxa"/>
          </w:tcPr>
          <w:p w14:paraId="3D844558"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c>
          <w:tcPr>
            <w:tcW w:w="1959" w:type="dxa"/>
          </w:tcPr>
          <w:p w14:paraId="166505AE"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c>
          <w:tcPr>
            <w:tcW w:w="1944" w:type="dxa"/>
          </w:tcPr>
          <w:p w14:paraId="3C97AD57"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r>
      <w:tr w:rsidR="002F01B4" w:rsidRPr="002F01B4" w14:paraId="5073DFB7" w14:textId="77777777" w:rsidTr="002F0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6DA52076" w14:textId="2F6C7910" w:rsidR="002F01B4" w:rsidRPr="002F01B4" w:rsidRDefault="00BF0795" w:rsidP="002F01B4">
            <w:pPr>
              <w:pStyle w:val="ListParagraph"/>
              <w:ind w:left="0"/>
              <w:rPr>
                <w:rFonts w:ascii="Baskerville" w:hAnsi="Baskerville" w:cs="Arial"/>
                <w:sz w:val="24"/>
              </w:rPr>
            </w:pPr>
            <w:r>
              <w:rPr>
                <w:rFonts w:ascii="Baskerville" w:hAnsi="Baskerville" w:cs="Arial"/>
                <w:sz w:val="24"/>
              </w:rPr>
              <w:t>-</w:t>
            </w:r>
            <w:r w:rsidR="00C16605">
              <w:rPr>
                <w:rFonts w:ascii="Baskerville" w:hAnsi="Baskerville" w:cs="Arial"/>
                <w:sz w:val="24"/>
              </w:rPr>
              <w:t>time to discharge</w:t>
            </w:r>
          </w:p>
        </w:tc>
        <w:tc>
          <w:tcPr>
            <w:tcW w:w="2316" w:type="dxa"/>
          </w:tcPr>
          <w:p w14:paraId="72DB3CA2"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Improvement</w:t>
            </w:r>
          </w:p>
        </w:tc>
        <w:tc>
          <w:tcPr>
            <w:tcW w:w="1959" w:type="dxa"/>
          </w:tcPr>
          <w:p w14:paraId="5FB21719" w14:textId="4AD59453" w:rsidR="002F01B4" w:rsidRPr="002F01B4" w:rsidRDefault="00223E4E"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Pr>
                <w:rFonts w:ascii="Baskerville" w:hAnsi="Baskerville" w:cs="Arial"/>
                <w:sz w:val="24"/>
              </w:rPr>
              <w:t xml:space="preserve">Number of hour </w:t>
            </w:r>
            <w:r w:rsidR="00C16605">
              <w:rPr>
                <w:rFonts w:ascii="Baskerville" w:hAnsi="Baskerville" w:cs="Arial"/>
                <w:sz w:val="24"/>
              </w:rPr>
              <w:t xml:space="preserve">spent in hospital </w:t>
            </w:r>
            <w:r w:rsidR="00C16605">
              <w:rPr>
                <w:rFonts w:ascii="Baskerville" w:hAnsi="Baskerville" w:cs="Arial"/>
                <w:sz w:val="24"/>
              </w:rPr>
              <w:lastRenderedPageBreak/>
              <w:t>prior to discharge</w:t>
            </w:r>
          </w:p>
        </w:tc>
        <w:tc>
          <w:tcPr>
            <w:tcW w:w="1944" w:type="dxa"/>
          </w:tcPr>
          <w:p w14:paraId="4E2D0AD9"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lastRenderedPageBreak/>
              <w:t>Comparison between 2 groups</w:t>
            </w:r>
          </w:p>
          <w:p w14:paraId="31060ED5"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lastRenderedPageBreak/>
              <w:t>T-test</w:t>
            </w:r>
          </w:p>
        </w:tc>
      </w:tr>
      <w:tr w:rsidR="002F01B4" w:rsidRPr="002F01B4" w14:paraId="1DA2B63D" w14:textId="77777777" w:rsidTr="002F01B4">
        <w:tc>
          <w:tcPr>
            <w:cnfStyle w:val="001000000000" w:firstRow="0" w:lastRow="0" w:firstColumn="1" w:lastColumn="0" w:oddVBand="0" w:evenVBand="0" w:oddHBand="0" w:evenHBand="0" w:firstRowFirstColumn="0" w:firstRowLastColumn="0" w:lastRowFirstColumn="0" w:lastRowLastColumn="0"/>
            <w:tcW w:w="2801" w:type="dxa"/>
          </w:tcPr>
          <w:p w14:paraId="085A3D42" w14:textId="77777777" w:rsidR="002F01B4" w:rsidRPr="002F01B4" w:rsidRDefault="002F01B4" w:rsidP="002F01B4">
            <w:pPr>
              <w:pStyle w:val="ListParagraph"/>
              <w:ind w:left="0"/>
              <w:rPr>
                <w:rFonts w:ascii="Baskerville" w:hAnsi="Baskerville" w:cs="Arial"/>
                <w:sz w:val="24"/>
              </w:rPr>
            </w:pPr>
          </w:p>
        </w:tc>
        <w:tc>
          <w:tcPr>
            <w:tcW w:w="2316" w:type="dxa"/>
          </w:tcPr>
          <w:p w14:paraId="08ECD549"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c>
          <w:tcPr>
            <w:tcW w:w="1959" w:type="dxa"/>
          </w:tcPr>
          <w:p w14:paraId="00BF0FDD"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c>
          <w:tcPr>
            <w:tcW w:w="1944" w:type="dxa"/>
          </w:tcPr>
          <w:p w14:paraId="3CD0498F"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r>
      <w:tr w:rsidR="002F01B4" w:rsidRPr="002F01B4" w14:paraId="41C73651" w14:textId="77777777" w:rsidTr="002F0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06360573" w14:textId="4C69F241" w:rsidR="002F01B4" w:rsidRPr="002F01B4" w:rsidRDefault="00C16605" w:rsidP="002F01B4">
            <w:pPr>
              <w:pStyle w:val="ListParagraph"/>
              <w:ind w:left="0"/>
              <w:rPr>
                <w:rFonts w:ascii="Baskerville" w:hAnsi="Baskerville" w:cs="Arial"/>
                <w:sz w:val="24"/>
              </w:rPr>
            </w:pPr>
            <w:r>
              <w:rPr>
                <w:rFonts w:ascii="Baskerville" w:hAnsi="Baskerville" w:cs="Arial"/>
                <w:sz w:val="24"/>
              </w:rPr>
              <w:t>-complication rates</w:t>
            </w:r>
          </w:p>
        </w:tc>
        <w:tc>
          <w:tcPr>
            <w:tcW w:w="2316" w:type="dxa"/>
          </w:tcPr>
          <w:p w14:paraId="617BC499"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Improvement</w:t>
            </w:r>
          </w:p>
        </w:tc>
        <w:tc>
          <w:tcPr>
            <w:tcW w:w="1959" w:type="dxa"/>
          </w:tcPr>
          <w:p w14:paraId="643207C8" w14:textId="1680DB2B" w:rsidR="002F01B4" w:rsidRPr="002F01B4" w:rsidRDefault="00C16605" w:rsidP="00C16605">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Pr>
                <w:rFonts w:ascii="Baskerville" w:hAnsi="Baskerville" w:cs="Arial"/>
                <w:sz w:val="24"/>
              </w:rPr>
              <w:t>Number of individual complications per patients</w:t>
            </w:r>
          </w:p>
        </w:tc>
        <w:tc>
          <w:tcPr>
            <w:tcW w:w="1944" w:type="dxa"/>
          </w:tcPr>
          <w:p w14:paraId="6154BB82" w14:textId="41A29D7F" w:rsidR="002F01B4" w:rsidRDefault="00C16605"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Pr>
                <w:rFonts w:ascii="Baskerville" w:hAnsi="Baskerville" w:cs="Arial"/>
                <w:sz w:val="24"/>
              </w:rPr>
              <w:t>Odds ratio comparison between two groups</w:t>
            </w:r>
          </w:p>
          <w:p w14:paraId="2CA7F0A2" w14:textId="0C101DD2" w:rsidR="00C16605" w:rsidRPr="002F01B4" w:rsidRDefault="00C16605"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p>
        </w:tc>
      </w:tr>
      <w:tr w:rsidR="002F01B4" w:rsidRPr="002F01B4" w14:paraId="5ED5A5CD" w14:textId="77777777" w:rsidTr="002F01B4">
        <w:tc>
          <w:tcPr>
            <w:cnfStyle w:val="001000000000" w:firstRow="0" w:lastRow="0" w:firstColumn="1" w:lastColumn="0" w:oddVBand="0" w:evenVBand="0" w:oddHBand="0" w:evenHBand="0" w:firstRowFirstColumn="0" w:firstRowLastColumn="0" w:lastRowFirstColumn="0" w:lastRowLastColumn="0"/>
            <w:tcW w:w="2801" w:type="dxa"/>
          </w:tcPr>
          <w:p w14:paraId="127B9580" w14:textId="77777777" w:rsidR="002F01B4" w:rsidRPr="002F01B4" w:rsidRDefault="002F01B4" w:rsidP="002F01B4">
            <w:pPr>
              <w:pStyle w:val="ListParagraph"/>
              <w:ind w:left="0"/>
              <w:rPr>
                <w:rFonts w:ascii="Baskerville" w:hAnsi="Baskerville" w:cs="Arial"/>
                <w:sz w:val="24"/>
              </w:rPr>
            </w:pPr>
          </w:p>
        </w:tc>
        <w:tc>
          <w:tcPr>
            <w:tcW w:w="2316" w:type="dxa"/>
          </w:tcPr>
          <w:p w14:paraId="2A22FB56"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c>
          <w:tcPr>
            <w:tcW w:w="1959" w:type="dxa"/>
          </w:tcPr>
          <w:p w14:paraId="1B10CFB0"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c>
          <w:tcPr>
            <w:tcW w:w="1944" w:type="dxa"/>
          </w:tcPr>
          <w:p w14:paraId="6EFC4450"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r>
      <w:tr w:rsidR="002F01B4" w:rsidRPr="002F01B4" w14:paraId="58724611" w14:textId="77777777" w:rsidTr="002F0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45468350" w14:textId="61A1B505" w:rsidR="002F01B4" w:rsidRPr="002F01B4" w:rsidRDefault="002F01B4" w:rsidP="002F01B4">
            <w:pPr>
              <w:pStyle w:val="ListParagraph"/>
              <w:ind w:left="0"/>
              <w:rPr>
                <w:rFonts w:ascii="Baskerville" w:hAnsi="Baskerville" w:cs="Arial"/>
                <w:sz w:val="24"/>
              </w:rPr>
            </w:pPr>
            <w:r w:rsidRPr="002F01B4">
              <w:rPr>
                <w:rFonts w:ascii="Baskerville" w:hAnsi="Baskerville" w:cs="Arial"/>
                <w:sz w:val="24"/>
              </w:rPr>
              <w:t xml:space="preserve"> -improvement in QOR</w:t>
            </w:r>
            <w:r w:rsidR="00BF0795">
              <w:rPr>
                <w:rFonts w:ascii="Baskerville" w:hAnsi="Baskerville" w:cs="Arial"/>
                <w:sz w:val="24"/>
              </w:rPr>
              <w:t>15</w:t>
            </w:r>
            <w:r w:rsidRPr="002F01B4">
              <w:rPr>
                <w:rFonts w:ascii="Baskerville" w:hAnsi="Baskerville" w:cs="Arial"/>
                <w:sz w:val="24"/>
              </w:rPr>
              <w:t xml:space="preserve"> scores at 24 hrs</w:t>
            </w:r>
          </w:p>
        </w:tc>
        <w:tc>
          <w:tcPr>
            <w:tcW w:w="2316" w:type="dxa"/>
          </w:tcPr>
          <w:p w14:paraId="3D2865BC"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Improvement</w:t>
            </w:r>
          </w:p>
        </w:tc>
        <w:tc>
          <w:tcPr>
            <w:tcW w:w="1959" w:type="dxa"/>
          </w:tcPr>
          <w:p w14:paraId="51D3B6B0"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Continous QOR score</w:t>
            </w:r>
          </w:p>
        </w:tc>
        <w:tc>
          <w:tcPr>
            <w:tcW w:w="1944" w:type="dxa"/>
          </w:tcPr>
          <w:p w14:paraId="42144C2A"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 xml:space="preserve">Comparison between 2 groups </w:t>
            </w:r>
          </w:p>
          <w:p w14:paraId="1FBAB303"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T-test</w:t>
            </w:r>
          </w:p>
        </w:tc>
      </w:tr>
      <w:tr w:rsidR="002F01B4" w:rsidRPr="002F01B4" w14:paraId="5CB416A6" w14:textId="77777777" w:rsidTr="002F01B4">
        <w:tc>
          <w:tcPr>
            <w:cnfStyle w:val="001000000000" w:firstRow="0" w:lastRow="0" w:firstColumn="1" w:lastColumn="0" w:oddVBand="0" w:evenVBand="0" w:oddHBand="0" w:evenHBand="0" w:firstRowFirstColumn="0" w:firstRowLastColumn="0" w:lastRowFirstColumn="0" w:lastRowLastColumn="0"/>
            <w:tcW w:w="2801" w:type="dxa"/>
          </w:tcPr>
          <w:p w14:paraId="32F6DB0F" w14:textId="77777777" w:rsidR="002F01B4" w:rsidRPr="002F01B4" w:rsidRDefault="002F01B4" w:rsidP="002F01B4">
            <w:pPr>
              <w:pStyle w:val="ListParagraph"/>
              <w:ind w:left="0"/>
              <w:rPr>
                <w:rFonts w:ascii="Baskerville" w:hAnsi="Baskerville" w:cs="Arial"/>
                <w:sz w:val="24"/>
              </w:rPr>
            </w:pPr>
          </w:p>
        </w:tc>
        <w:tc>
          <w:tcPr>
            <w:tcW w:w="2316" w:type="dxa"/>
          </w:tcPr>
          <w:p w14:paraId="433EA2F8"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c>
          <w:tcPr>
            <w:tcW w:w="1959" w:type="dxa"/>
          </w:tcPr>
          <w:p w14:paraId="54FED9BC"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c>
          <w:tcPr>
            <w:tcW w:w="1944" w:type="dxa"/>
          </w:tcPr>
          <w:p w14:paraId="4FF3F2BD" w14:textId="77777777" w:rsidR="002F01B4" w:rsidRPr="002F01B4" w:rsidRDefault="002F01B4" w:rsidP="002F01B4">
            <w:pPr>
              <w:pStyle w:val="ListParagraph"/>
              <w:ind w:left="0"/>
              <w:cnfStyle w:val="000000000000" w:firstRow="0" w:lastRow="0" w:firstColumn="0" w:lastColumn="0" w:oddVBand="0" w:evenVBand="0" w:oddHBand="0" w:evenHBand="0" w:firstRowFirstColumn="0" w:firstRowLastColumn="0" w:lastRowFirstColumn="0" w:lastRowLastColumn="0"/>
              <w:rPr>
                <w:rFonts w:ascii="Baskerville" w:hAnsi="Baskerville" w:cs="Arial"/>
                <w:sz w:val="24"/>
              </w:rPr>
            </w:pPr>
          </w:p>
        </w:tc>
      </w:tr>
      <w:tr w:rsidR="002F01B4" w:rsidRPr="002F01B4" w14:paraId="4C674F51" w14:textId="77777777" w:rsidTr="002F0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03D5BDEB" w14:textId="77777777" w:rsidR="002F01B4" w:rsidRPr="002F01B4" w:rsidRDefault="002F01B4" w:rsidP="002F01B4">
            <w:pPr>
              <w:pStyle w:val="ListParagraph"/>
              <w:ind w:left="0"/>
              <w:rPr>
                <w:rFonts w:ascii="Baskerville" w:hAnsi="Baskerville" w:cs="Arial"/>
                <w:sz w:val="24"/>
              </w:rPr>
            </w:pPr>
            <w:r w:rsidRPr="002F01B4">
              <w:rPr>
                <w:rFonts w:ascii="Baskerville" w:hAnsi="Baskerville" w:cs="Arial"/>
                <w:sz w:val="24"/>
              </w:rPr>
              <w:t>Subgroup analysis</w:t>
            </w:r>
          </w:p>
        </w:tc>
        <w:tc>
          <w:tcPr>
            <w:tcW w:w="2316" w:type="dxa"/>
          </w:tcPr>
          <w:p w14:paraId="39E38B28"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p>
        </w:tc>
        <w:tc>
          <w:tcPr>
            <w:tcW w:w="1959" w:type="dxa"/>
          </w:tcPr>
          <w:p w14:paraId="695E4C81"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p>
        </w:tc>
        <w:tc>
          <w:tcPr>
            <w:tcW w:w="1944" w:type="dxa"/>
          </w:tcPr>
          <w:p w14:paraId="61A9DBEF" w14:textId="77777777" w:rsidR="002F01B4" w:rsidRPr="002F01B4" w:rsidRDefault="002F01B4" w:rsidP="002F01B4">
            <w:pPr>
              <w:pStyle w:val="ListParagraph"/>
              <w:ind w:left="0"/>
              <w:cnfStyle w:val="000000100000" w:firstRow="0" w:lastRow="0" w:firstColumn="0" w:lastColumn="0" w:oddVBand="0" w:evenVBand="0" w:oddHBand="1" w:evenHBand="0" w:firstRowFirstColumn="0" w:firstRowLastColumn="0" w:lastRowFirstColumn="0" w:lastRowLastColumn="0"/>
              <w:rPr>
                <w:rFonts w:ascii="Baskerville" w:hAnsi="Baskerville" w:cs="Arial"/>
                <w:sz w:val="24"/>
              </w:rPr>
            </w:pPr>
            <w:r w:rsidRPr="002F01B4">
              <w:rPr>
                <w:rFonts w:ascii="Baskerville" w:hAnsi="Baskerville" w:cs="Arial"/>
                <w:sz w:val="24"/>
              </w:rPr>
              <w:t>Regression Methods with appropriate interaction terms</w:t>
            </w:r>
          </w:p>
        </w:tc>
      </w:tr>
    </w:tbl>
    <w:p w14:paraId="6AED586B" w14:textId="77777777" w:rsidR="0095767D" w:rsidRDefault="0095767D" w:rsidP="002F01B4">
      <w:pPr>
        <w:pStyle w:val="ListParagraph"/>
        <w:ind w:left="0"/>
        <w:rPr>
          <w:rFonts w:ascii="Baskerville" w:hAnsi="Baskerville" w:cs="Arial"/>
          <w:b/>
          <w:sz w:val="24"/>
          <w:szCs w:val="24"/>
        </w:rPr>
      </w:pPr>
    </w:p>
    <w:p w14:paraId="2E65F6E2" w14:textId="77777777" w:rsidR="0095767D" w:rsidRDefault="0095767D" w:rsidP="002F01B4">
      <w:pPr>
        <w:pStyle w:val="ListParagraph"/>
        <w:ind w:left="0"/>
        <w:rPr>
          <w:rFonts w:ascii="Baskerville" w:hAnsi="Baskerville" w:cs="Arial"/>
          <w:b/>
          <w:sz w:val="24"/>
          <w:szCs w:val="24"/>
        </w:rPr>
      </w:pPr>
    </w:p>
    <w:p w14:paraId="2DEF6875" w14:textId="70D522A0" w:rsidR="002F01B4" w:rsidRDefault="002F01B4" w:rsidP="00722DF5">
      <w:pPr>
        <w:pStyle w:val="ListParagraph"/>
        <w:ind w:left="-426"/>
        <w:rPr>
          <w:rFonts w:ascii="Baskerville" w:hAnsi="Baskerville" w:cs="Arial"/>
          <w:b/>
          <w:sz w:val="24"/>
          <w:szCs w:val="24"/>
        </w:rPr>
      </w:pPr>
      <w:r w:rsidRPr="002F01B4">
        <w:rPr>
          <w:rFonts w:ascii="Baskerville" w:hAnsi="Baskerville" w:cs="Arial"/>
          <w:b/>
          <w:sz w:val="24"/>
          <w:szCs w:val="24"/>
        </w:rPr>
        <w:t xml:space="preserve"> </w:t>
      </w:r>
      <w:r w:rsidR="000B74AB">
        <w:rPr>
          <w:rFonts w:ascii="Baskerville" w:hAnsi="Baskerville" w:cs="Arial"/>
          <w:b/>
          <w:sz w:val="24"/>
          <w:szCs w:val="24"/>
        </w:rPr>
        <w:tab/>
        <w:t xml:space="preserve">9.3 </w:t>
      </w:r>
      <w:r w:rsidRPr="002F01B4">
        <w:rPr>
          <w:rFonts w:ascii="Baskerville" w:hAnsi="Baskerville" w:cs="Arial"/>
          <w:b/>
          <w:sz w:val="24"/>
          <w:szCs w:val="24"/>
        </w:rPr>
        <w:t>Statistical Methods-Analysis Population and Missing Data</w:t>
      </w:r>
    </w:p>
    <w:p w14:paraId="494A0132" w14:textId="77777777" w:rsidR="00722DF5" w:rsidRDefault="00722DF5" w:rsidP="002F01B4">
      <w:pPr>
        <w:pStyle w:val="ListParagraph"/>
        <w:ind w:left="0"/>
        <w:rPr>
          <w:rFonts w:ascii="Baskerville" w:hAnsi="Baskerville" w:cs="Arial"/>
          <w:b/>
          <w:sz w:val="24"/>
          <w:szCs w:val="24"/>
        </w:rPr>
      </w:pPr>
    </w:p>
    <w:p w14:paraId="34978F40" w14:textId="77777777" w:rsidR="00722DF5" w:rsidRDefault="002F01B4" w:rsidP="00722DF5">
      <w:pPr>
        <w:pStyle w:val="ListParagraph"/>
        <w:ind w:left="0"/>
        <w:rPr>
          <w:rFonts w:ascii="Baskerville" w:hAnsi="Baskerville" w:cs="Arial"/>
          <w:sz w:val="24"/>
          <w:szCs w:val="24"/>
        </w:rPr>
      </w:pPr>
      <w:r w:rsidRPr="002F01B4">
        <w:rPr>
          <w:rFonts w:ascii="Baskerville" w:hAnsi="Baskerville" w:cs="Arial"/>
          <w:sz w:val="24"/>
          <w:szCs w:val="24"/>
        </w:rPr>
        <w:t>Data collected from all randomised participants regardless of protocol adherence will assessed on an intention to treat and analyse accordingly. Therefore, any patients who have withdrawn or been lost to follow up will be managed on an intention to treat basis. Analysis of harms will be limited to participants who received the intervention.</w:t>
      </w:r>
    </w:p>
    <w:p w14:paraId="788E95AA" w14:textId="45328ED9" w:rsidR="002F01B4" w:rsidRPr="00D94B67" w:rsidRDefault="002F01B4" w:rsidP="00722DF5">
      <w:pPr>
        <w:pStyle w:val="ListParagraph"/>
        <w:ind w:left="0"/>
        <w:rPr>
          <w:rFonts w:ascii="Baskerville" w:hAnsi="Baskerville" w:cs="Arial"/>
          <w:sz w:val="24"/>
          <w:szCs w:val="24"/>
        </w:rPr>
      </w:pPr>
      <w:r w:rsidRPr="002F01B4">
        <w:rPr>
          <w:rFonts w:ascii="Baskerville" w:hAnsi="Baskerville" w:cs="Arial"/>
          <w:sz w:val="24"/>
          <w:szCs w:val="24"/>
          <w:u w:val="single"/>
        </w:rPr>
        <w:t>Imputation Procedure for Missing Data</w:t>
      </w:r>
      <w:r w:rsidR="00722DF5">
        <w:rPr>
          <w:rFonts w:ascii="Baskerville" w:hAnsi="Baskerville" w:cs="Arial"/>
          <w:sz w:val="24"/>
          <w:szCs w:val="24"/>
        </w:rPr>
        <w:t xml:space="preserve"> </w:t>
      </w:r>
      <w:r w:rsidRPr="002F01B4">
        <w:rPr>
          <w:rFonts w:ascii="Baskerville" w:hAnsi="Baskerville" w:cs="Arial"/>
          <w:sz w:val="24"/>
          <w:szCs w:val="24"/>
        </w:rPr>
        <w:t>Should any patients withdraw, we will report reasons for doing so and compare the reasons qualitatively. The effect that  missing data might have on results will be assessed via sensitivity analysis of augmented data sets. Dropouts will be included in the analysis by modern imputation methods for data analysis. Treatment effect will be estimated through the method for multiple imputations.</w:t>
      </w:r>
    </w:p>
    <w:p w14:paraId="2B8EA099" w14:textId="77777777" w:rsidR="00722DF5" w:rsidRDefault="00722DF5" w:rsidP="001D63C1">
      <w:pPr>
        <w:rPr>
          <w:rFonts w:ascii="Baskerville" w:hAnsi="Baskerville"/>
          <w:b/>
          <w:sz w:val="24"/>
          <w:szCs w:val="24"/>
        </w:rPr>
      </w:pPr>
    </w:p>
    <w:p w14:paraId="5028BBA3" w14:textId="77777777" w:rsidR="00722DF5" w:rsidRDefault="00722DF5" w:rsidP="001D63C1">
      <w:pPr>
        <w:rPr>
          <w:rFonts w:ascii="Baskerville" w:hAnsi="Baskerville"/>
          <w:b/>
          <w:sz w:val="24"/>
          <w:szCs w:val="24"/>
        </w:rPr>
      </w:pPr>
    </w:p>
    <w:p w14:paraId="4A3D8F02" w14:textId="77777777" w:rsidR="00AC0D73" w:rsidRPr="00CC218C" w:rsidRDefault="001D42DB" w:rsidP="009D3FE8">
      <w:pPr>
        <w:rPr>
          <w:rFonts w:ascii="Baskerville" w:hAnsi="Baskerville"/>
          <w:b/>
          <w:sz w:val="24"/>
          <w:szCs w:val="24"/>
        </w:rPr>
      </w:pPr>
      <w:r w:rsidRPr="00CC218C">
        <w:rPr>
          <w:rFonts w:ascii="Baskerville" w:hAnsi="Baskerville"/>
          <w:b/>
          <w:sz w:val="24"/>
          <w:szCs w:val="24"/>
        </w:rPr>
        <w:t>10</w:t>
      </w:r>
      <w:r w:rsidR="00AC0D73" w:rsidRPr="00CC218C">
        <w:rPr>
          <w:rFonts w:ascii="Baskerville" w:hAnsi="Baskerville"/>
          <w:b/>
          <w:sz w:val="24"/>
          <w:szCs w:val="24"/>
        </w:rPr>
        <w:t>. Dissemination of results</w:t>
      </w:r>
    </w:p>
    <w:p w14:paraId="19B3D3DE" w14:textId="77777777" w:rsidR="00722DF5" w:rsidRDefault="00722DF5" w:rsidP="00EE37F2">
      <w:pPr>
        <w:rPr>
          <w:rFonts w:ascii="Baskerville" w:hAnsi="Baskerville"/>
          <w:b/>
          <w:sz w:val="24"/>
          <w:szCs w:val="24"/>
        </w:rPr>
      </w:pPr>
    </w:p>
    <w:p w14:paraId="51B792DD" w14:textId="552456C4" w:rsidR="00A96253" w:rsidRDefault="00AC0D73" w:rsidP="00722DF5">
      <w:pPr>
        <w:rPr>
          <w:rFonts w:ascii="Baskerville" w:hAnsi="Baskerville"/>
          <w:sz w:val="24"/>
          <w:szCs w:val="24"/>
        </w:rPr>
      </w:pPr>
      <w:r w:rsidRPr="00CC218C">
        <w:rPr>
          <w:rFonts w:ascii="Baskerville" w:hAnsi="Baskerville"/>
          <w:sz w:val="24"/>
          <w:szCs w:val="24"/>
        </w:rPr>
        <w:t xml:space="preserve">Results will be presented </w:t>
      </w:r>
      <w:r w:rsidR="0008367B" w:rsidRPr="00CC218C">
        <w:rPr>
          <w:rFonts w:ascii="Baskerville" w:hAnsi="Baskerville"/>
          <w:sz w:val="24"/>
          <w:szCs w:val="24"/>
        </w:rPr>
        <w:t xml:space="preserve">at </w:t>
      </w:r>
      <w:r w:rsidRPr="00CC218C">
        <w:rPr>
          <w:rFonts w:ascii="Baskerville" w:hAnsi="Baskerville"/>
          <w:sz w:val="24"/>
          <w:szCs w:val="24"/>
        </w:rPr>
        <w:t>peer group education sessions, within departmental reports and potentially published in peer-reviewed journals and at conferences.</w:t>
      </w:r>
      <w:r w:rsidR="00076C68" w:rsidRPr="00CC218C">
        <w:rPr>
          <w:rFonts w:ascii="Baskerville" w:hAnsi="Baskerville"/>
          <w:sz w:val="24"/>
          <w:szCs w:val="24"/>
        </w:rPr>
        <w:t xml:space="preserve"> Only </w:t>
      </w:r>
      <w:r w:rsidR="007E458F" w:rsidRPr="00CC218C">
        <w:rPr>
          <w:rFonts w:ascii="Baskerville" w:hAnsi="Baskerville"/>
          <w:sz w:val="24"/>
          <w:szCs w:val="24"/>
        </w:rPr>
        <w:t>non-identifiable</w:t>
      </w:r>
      <w:r w:rsidR="00076C68" w:rsidRPr="00CC218C">
        <w:rPr>
          <w:rFonts w:ascii="Baskerville" w:hAnsi="Baskerville"/>
          <w:sz w:val="24"/>
          <w:szCs w:val="24"/>
        </w:rPr>
        <w:t xml:space="preserve"> pooled results will be presented</w:t>
      </w:r>
      <w:r w:rsidR="00D94B67">
        <w:rPr>
          <w:rFonts w:ascii="Baskerville" w:hAnsi="Baskerville"/>
          <w:sz w:val="24"/>
          <w:szCs w:val="24"/>
        </w:rPr>
        <w:t xml:space="preserve"> with regards to both </w:t>
      </w:r>
      <w:r w:rsidR="00A32D7B">
        <w:rPr>
          <w:rFonts w:ascii="Baskerville" w:hAnsi="Baskerville"/>
          <w:sz w:val="24"/>
          <w:szCs w:val="24"/>
        </w:rPr>
        <w:t>survey</w:t>
      </w:r>
      <w:r w:rsidR="00D94B67">
        <w:rPr>
          <w:rFonts w:ascii="Baskerville" w:hAnsi="Baskerville"/>
          <w:sz w:val="24"/>
          <w:szCs w:val="24"/>
        </w:rPr>
        <w:t xml:space="preserve"> results and cohort study outcomes</w:t>
      </w:r>
      <w:r w:rsidR="00076C68" w:rsidRPr="00CC218C">
        <w:rPr>
          <w:rFonts w:ascii="Baskerville" w:hAnsi="Baskerville"/>
          <w:sz w:val="24"/>
          <w:szCs w:val="24"/>
        </w:rPr>
        <w:t>.</w:t>
      </w:r>
    </w:p>
    <w:p w14:paraId="069285C3" w14:textId="77777777" w:rsidR="00D94B67" w:rsidRDefault="00D94B67" w:rsidP="00EE37F2">
      <w:pPr>
        <w:rPr>
          <w:rFonts w:ascii="Baskerville" w:hAnsi="Baskerville"/>
          <w:sz w:val="24"/>
          <w:szCs w:val="24"/>
        </w:rPr>
      </w:pPr>
    </w:p>
    <w:p w14:paraId="0A8A007B" w14:textId="77777777" w:rsidR="00623059" w:rsidRPr="00CC218C" w:rsidRDefault="00623059" w:rsidP="00EE37F2">
      <w:pPr>
        <w:rPr>
          <w:rFonts w:ascii="Baskerville" w:hAnsi="Baskerville"/>
          <w:sz w:val="24"/>
          <w:szCs w:val="24"/>
        </w:rPr>
      </w:pPr>
    </w:p>
    <w:p w14:paraId="4B0C28CA" w14:textId="77777777" w:rsidR="00D94B67" w:rsidRPr="00CC218C" w:rsidRDefault="00D94B67" w:rsidP="00EE37F2">
      <w:pPr>
        <w:rPr>
          <w:rFonts w:ascii="Baskerville" w:hAnsi="Baskerville"/>
          <w:sz w:val="24"/>
          <w:szCs w:val="24"/>
        </w:rPr>
      </w:pPr>
    </w:p>
    <w:p w14:paraId="484663B9" w14:textId="7AA88C18" w:rsidR="00623059" w:rsidRPr="00C86FF7" w:rsidRDefault="00071CFA" w:rsidP="00623059">
      <w:pPr>
        <w:rPr>
          <w:rFonts w:ascii="Baskerville" w:hAnsi="Baskerville"/>
          <w:b/>
          <w:sz w:val="24"/>
          <w:szCs w:val="24"/>
        </w:rPr>
      </w:pPr>
      <w:r>
        <w:rPr>
          <w:rFonts w:ascii="Baskerville" w:hAnsi="Baskerville"/>
          <w:b/>
          <w:sz w:val="24"/>
          <w:szCs w:val="24"/>
        </w:rPr>
        <w:t>11</w:t>
      </w:r>
      <w:r w:rsidR="00010F66" w:rsidRPr="00C86FF7">
        <w:rPr>
          <w:rFonts w:ascii="Baskerville" w:hAnsi="Baskerville"/>
          <w:b/>
          <w:sz w:val="24"/>
          <w:szCs w:val="24"/>
        </w:rPr>
        <w:t xml:space="preserve">. </w:t>
      </w:r>
      <w:r w:rsidR="00623059" w:rsidRPr="00C86FF7">
        <w:rPr>
          <w:rFonts w:ascii="Baskerville" w:hAnsi="Baskerville"/>
          <w:b/>
          <w:sz w:val="24"/>
          <w:szCs w:val="24"/>
        </w:rPr>
        <w:t>References</w:t>
      </w:r>
    </w:p>
    <w:p w14:paraId="4F6C9416" w14:textId="77777777" w:rsidR="00623059" w:rsidRPr="00CC218C" w:rsidRDefault="00623059" w:rsidP="00682FC6">
      <w:pPr>
        <w:rPr>
          <w:rFonts w:ascii="Baskerville" w:hAnsi="Baskerville"/>
          <w:sz w:val="24"/>
          <w:szCs w:val="24"/>
        </w:rPr>
      </w:pPr>
    </w:p>
    <w:p w14:paraId="1379EEB4" w14:textId="77777777" w:rsidR="00623059" w:rsidRDefault="00623059" w:rsidP="00682FC6">
      <w:pPr>
        <w:pStyle w:val="ListBullet"/>
        <w:numPr>
          <w:ilvl w:val="0"/>
          <w:numId w:val="0"/>
        </w:numPr>
        <w:spacing w:line="240" w:lineRule="auto"/>
        <w:ind w:left="720"/>
        <w:rPr>
          <w:rFonts w:ascii="Baskerville" w:hAnsi="Baskerville" w:cs="Helvetica"/>
          <w:color w:val="auto"/>
          <w:sz w:val="24"/>
          <w:szCs w:val="24"/>
        </w:rPr>
      </w:pPr>
      <w:proofErr w:type="spellStart"/>
      <w:r w:rsidRPr="00CC218C">
        <w:rPr>
          <w:rFonts w:ascii="Baskerville" w:hAnsi="Baskerville" w:cs="Helvetica"/>
          <w:color w:val="auto"/>
          <w:sz w:val="24"/>
          <w:szCs w:val="24"/>
        </w:rPr>
        <w:t>Abola</w:t>
      </w:r>
      <w:proofErr w:type="spellEnd"/>
      <w:r w:rsidRPr="00CC218C">
        <w:rPr>
          <w:rFonts w:ascii="Baskerville" w:hAnsi="Baskerville" w:cs="Helvetica"/>
          <w:color w:val="auto"/>
          <w:sz w:val="24"/>
          <w:szCs w:val="24"/>
        </w:rPr>
        <w:t xml:space="preserve">, R. E., Bennett-Guerrero, E., Kent, M. L., Feldman, L. S., Fiore, J. F., Jr, Shaw, A. D., et al. (2018). American Society for Enhanced Recovery and Perioperative Quality Initiative Joint Consensus Statement on Patient-Reported Outcomes in an Enhanced Recovery Pathway. </w:t>
      </w:r>
      <w:r w:rsidRPr="00CC218C">
        <w:rPr>
          <w:rFonts w:ascii="Baskerville" w:hAnsi="Baskerville" w:cs="Helvetica"/>
          <w:i/>
          <w:iCs/>
          <w:color w:val="auto"/>
          <w:sz w:val="24"/>
          <w:szCs w:val="24"/>
        </w:rPr>
        <w:t>Anesthesia &amp; Analgesia</w:t>
      </w:r>
      <w:r w:rsidRPr="00CC218C">
        <w:rPr>
          <w:rFonts w:ascii="Baskerville" w:hAnsi="Baskerville" w:cs="Helvetica"/>
          <w:color w:val="auto"/>
          <w:sz w:val="24"/>
          <w:szCs w:val="24"/>
        </w:rPr>
        <w:t xml:space="preserve">, </w:t>
      </w:r>
      <w:r w:rsidRPr="00CC218C">
        <w:rPr>
          <w:rFonts w:ascii="Baskerville" w:hAnsi="Baskerville" w:cs="Helvetica"/>
          <w:i/>
          <w:iCs/>
          <w:color w:val="auto"/>
          <w:sz w:val="24"/>
          <w:szCs w:val="24"/>
        </w:rPr>
        <w:t>126</w:t>
      </w:r>
      <w:r w:rsidRPr="00CC218C">
        <w:rPr>
          <w:rFonts w:ascii="Baskerville" w:hAnsi="Baskerville" w:cs="Helvetica"/>
          <w:color w:val="auto"/>
          <w:sz w:val="24"/>
          <w:szCs w:val="24"/>
        </w:rPr>
        <w:t>(6), 1874–1882.</w:t>
      </w:r>
    </w:p>
    <w:p w14:paraId="7ECE838B" w14:textId="77777777" w:rsidR="00722DF5" w:rsidRPr="00C86FF7" w:rsidRDefault="00722DF5" w:rsidP="00722DF5">
      <w:pPr>
        <w:spacing w:after="336"/>
        <w:ind w:left="720"/>
        <w:rPr>
          <w:rFonts w:ascii="Baskerville" w:hAnsi="Baskerville"/>
        </w:rPr>
      </w:pPr>
      <w:r w:rsidRPr="00C86FF7">
        <w:rPr>
          <w:rFonts w:ascii="Baskerville" w:hAnsi="Baskerville"/>
          <w:sz w:val="24"/>
          <w:szCs w:val="24"/>
        </w:rPr>
        <w:lastRenderedPageBreak/>
        <w:t>Alito M, de Aguilar-</w:t>
      </w:r>
      <w:proofErr w:type="spellStart"/>
      <w:r w:rsidRPr="00C86FF7">
        <w:rPr>
          <w:rFonts w:ascii="Baskerville" w:hAnsi="Baskerville"/>
          <w:sz w:val="24"/>
          <w:szCs w:val="24"/>
        </w:rPr>
        <w:t>Nascimento</w:t>
      </w:r>
      <w:proofErr w:type="spellEnd"/>
      <w:r w:rsidRPr="00C86FF7">
        <w:rPr>
          <w:rFonts w:ascii="Baskerville" w:hAnsi="Baskerville"/>
          <w:sz w:val="24"/>
          <w:szCs w:val="24"/>
        </w:rPr>
        <w:t xml:space="preserve"> J. Multimodal perioperative care plus </w:t>
      </w:r>
      <w:proofErr w:type="spellStart"/>
      <w:r w:rsidRPr="00C86FF7">
        <w:rPr>
          <w:rFonts w:ascii="Baskerville" w:hAnsi="Baskerville"/>
          <w:sz w:val="24"/>
          <w:szCs w:val="24"/>
        </w:rPr>
        <w:t>immunonutrition</w:t>
      </w:r>
      <w:proofErr w:type="spellEnd"/>
      <w:r w:rsidRPr="00C86FF7">
        <w:rPr>
          <w:rFonts w:ascii="Baskerville" w:hAnsi="Baskerville"/>
          <w:sz w:val="24"/>
          <w:szCs w:val="24"/>
        </w:rPr>
        <w:t xml:space="preserve"> versus traditional care in total hip arthroplasty: a randomized pilot study. </w:t>
      </w:r>
      <w:r w:rsidRPr="00C86FF7">
        <w:rPr>
          <w:rFonts w:ascii="Baskerville" w:hAnsi="Baskerville"/>
          <w:i/>
          <w:sz w:val="24"/>
          <w:szCs w:val="24"/>
        </w:rPr>
        <w:t>Nutrition Journal</w:t>
      </w:r>
      <w:r w:rsidRPr="00C86FF7">
        <w:rPr>
          <w:rFonts w:ascii="Baskerville" w:hAnsi="Baskerville"/>
          <w:sz w:val="24"/>
          <w:szCs w:val="24"/>
        </w:rPr>
        <w:t xml:space="preserve">. 2015;15(1). </w:t>
      </w:r>
    </w:p>
    <w:p w14:paraId="79AC3C28" w14:textId="5F8CCA0F" w:rsidR="00722DF5" w:rsidRDefault="00722DF5" w:rsidP="00722DF5">
      <w:pPr>
        <w:pStyle w:val="p1"/>
        <w:ind w:left="720"/>
        <w:rPr>
          <w:rFonts w:ascii="Baskerville" w:hAnsi="Baskerville"/>
          <w:sz w:val="24"/>
          <w:szCs w:val="24"/>
        </w:rPr>
      </w:pPr>
      <w:proofErr w:type="spellStart"/>
      <w:r w:rsidRPr="00DF4FDC">
        <w:rPr>
          <w:rFonts w:ascii="Baskerville" w:hAnsi="Baskerville"/>
          <w:sz w:val="24"/>
          <w:szCs w:val="24"/>
        </w:rPr>
        <w:t>Badjatia</w:t>
      </w:r>
      <w:proofErr w:type="spellEnd"/>
      <w:r w:rsidRPr="00DF4FDC">
        <w:rPr>
          <w:rFonts w:ascii="Baskerville" w:hAnsi="Baskerville"/>
          <w:sz w:val="24"/>
          <w:szCs w:val="24"/>
        </w:rPr>
        <w:t xml:space="preserve"> N, Monahan A, Carpenter A, Zimmerman J, Schmidt J, Claassen J </w:t>
      </w:r>
      <w:proofErr w:type="gramStart"/>
      <w:r w:rsidRPr="00DF4FDC">
        <w:rPr>
          <w:rFonts w:ascii="Baskerville" w:hAnsi="Baskerville"/>
          <w:sz w:val="24"/>
          <w:szCs w:val="24"/>
        </w:rPr>
        <w:t>et al.</w:t>
      </w:r>
      <w:proofErr w:type="gramEnd"/>
      <w:r w:rsidRPr="00DF4FDC">
        <w:rPr>
          <w:rFonts w:ascii="Baskerville" w:hAnsi="Baskerville"/>
          <w:sz w:val="24"/>
          <w:szCs w:val="24"/>
        </w:rPr>
        <w:t xml:space="preserve"> Inflammation, negative nitrogen balance, and outcome after aneurysma</w:t>
      </w:r>
      <w:r>
        <w:rPr>
          <w:rFonts w:ascii="Baskerville" w:hAnsi="Baskerville"/>
          <w:sz w:val="24"/>
          <w:szCs w:val="24"/>
        </w:rPr>
        <w:t xml:space="preserve">l subarachnoid hemorrhage. </w:t>
      </w:r>
      <w:r w:rsidRPr="00682FC6">
        <w:rPr>
          <w:rFonts w:ascii="Baskerville" w:hAnsi="Baskerville"/>
          <w:i/>
          <w:sz w:val="24"/>
          <w:szCs w:val="24"/>
        </w:rPr>
        <w:t>Neurology</w:t>
      </w:r>
      <w:r w:rsidRPr="00682FC6">
        <w:rPr>
          <w:rFonts w:ascii="Baskerville" w:hAnsi="Baskerville"/>
          <w:sz w:val="24"/>
          <w:szCs w:val="24"/>
        </w:rPr>
        <w:t xml:space="preserve"> </w:t>
      </w:r>
      <w:proofErr w:type="gramStart"/>
      <w:r w:rsidRPr="00682FC6">
        <w:rPr>
          <w:rFonts w:ascii="Baskerville" w:hAnsi="Baskerville"/>
          <w:sz w:val="24"/>
          <w:szCs w:val="24"/>
        </w:rPr>
        <w:t>2015;84:680</w:t>
      </w:r>
      <w:proofErr w:type="gramEnd"/>
      <w:r w:rsidRPr="00682FC6">
        <w:rPr>
          <w:rFonts w:ascii="Baskerville" w:hAnsi="Baskerville"/>
          <w:sz w:val="24"/>
          <w:szCs w:val="24"/>
        </w:rPr>
        <w:noBreakHyphen/>
        <w:t>7.</w:t>
      </w:r>
    </w:p>
    <w:p w14:paraId="5ADC8D35" w14:textId="77777777" w:rsidR="00722DF5" w:rsidRDefault="00722DF5" w:rsidP="00722DF5">
      <w:pPr>
        <w:pStyle w:val="p1"/>
        <w:ind w:left="720"/>
        <w:rPr>
          <w:rFonts w:ascii="Baskerville" w:hAnsi="Baskerville"/>
          <w:sz w:val="24"/>
          <w:szCs w:val="24"/>
        </w:rPr>
      </w:pPr>
    </w:p>
    <w:p w14:paraId="68488444" w14:textId="77777777" w:rsidR="00722DF5" w:rsidRDefault="00722DF5" w:rsidP="00722DF5">
      <w:pPr>
        <w:spacing w:after="336"/>
        <w:ind w:left="720"/>
        <w:rPr>
          <w:rFonts w:ascii="Baskerville" w:hAnsi="Baskerville"/>
          <w:sz w:val="24"/>
          <w:szCs w:val="24"/>
        </w:rPr>
      </w:pPr>
      <w:r w:rsidRPr="00DF4FDC">
        <w:rPr>
          <w:rFonts w:ascii="Baskerville" w:hAnsi="Baskerville"/>
          <w:sz w:val="24"/>
          <w:szCs w:val="24"/>
        </w:rPr>
        <w:t xml:space="preserve">Gillis C, Carli F. Promoting Perioperative Metabolic and Nutritional Care. </w:t>
      </w:r>
      <w:proofErr w:type="spellStart"/>
      <w:r w:rsidRPr="00682FC6">
        <w:rPr>
          <w:rFonts w:ascii="Baskerville" w:hAnsi="Baskerville"/>
          <w:i/>
          <w:sz w:val="24"/>
          <w:szCs w:val="24"/>
        </w:rPr>
        <w:t>Anesthesiology</w:t>
      </w:r>
      <w:proofErr w:type="spellEnd"/>
      <w:r w:rsidRPr="00DF4FDC">
        <w:rPr>
          <w:rFonts w:ascii="Baskerville" w:hAnsi="Baskerville"/>
          <w:sz w:val="24"/>
          <w:szCs w:val="24"/>
        </w:rPr>
        <w:t xml:space="preserve">. 2015;123(6):1455-1472. </w:t>
      </w:r>
    </w:p>
    <w:p w14:paraId="47C739A5" w14:textId="5E88EAD4" w:rsidR="00623059" w:rsidRPr="00722DF5" w:rsidRDefault="00722DF5" w:rsidP="00722DF5">
      <w:pPr>
        <w:spacing w:after="336"/>
        <w:ind w:left="720"/>
        <w:rPr>
          <w:rFonts w:ascii="Baskerville" w:hAnsi="Baskerville"/>
        </w:rPr>
      </w:pPr>
      <w:r w:rsidRPr="00C86FF7">
        <w:rPr>
          <w:rFonts w:ascii="Baskerville" w:hAnsi="Baskerville"/>
          <w:sz w:val="24"/>
          <w:szCs w:val="24"/>
        </w:rPr>
        <w:t xml:space="preserve">Gupta R, </w:t>
      </w:r>
      <w:proofErr w:type="spellStart"/>
      <w:r w:rsidRPr="00C86FF7">
        <w:rPr>
          <w:rFonts w:ascii="Baskerville" w:hAnsi="Baskerville"/>
          <w:sz w:val="24"/>
          <w:szCs w:val="24"/>
        </w:rPr>
        <w:t>Senagore</w:t>
      </w:r>
      <w:proofErr w:type="spellEnd"/>
      <w:r w:rsidRPr="00C86FF7">
        <w:rPr>
          <w:rFonts w:ascii="Baskerville" w:hAnsi="Baskerville"/>
          <w:sz w:val="24"/>
          <w:szCs w:val="24"/>
        </w:rPr>
        <w:t xml:space="preserve"> A. </w:t>
      </w:r>
      <w:proofErr w:type="spellStart"/>
      <w:r w:rsidRPr="00C86FF7">
        <w:rPr>
          <w:rFonts w:ascii="Baskerville" w:hAnsi="Baskerville"/>
          <w:sz w:val="24"/>
          <w:szCs w:val="24"/>
        </w:rPr>
        <w:t>Immunonutrition</w:t>
      </w:r>
      <w:proofErr w:type="spellEnd"/>
      <w:r w:rsidRPr="00C86FF7">
        <w:rPr>
          <w:rFonts w:ascii="Baskerville" w:hAnsi="Baskerville"/>
          <w:sz w:val="24"/>
          <w:szCs w:val="24"/>
        </w:rPr>
        <w:t xml:space="preserve"> within enhanced recovery after surgery (ERAS): an unresolved matter. </w:t>
      </w:r>
      <w:r w:rsidRPr="00C86FF7">
        <w:rPr>
          <w:rFonts w:ascii="Baskerville" w:hAnsi="Baskerville"/>
          <w:i/>
          <w:sz w:val="24"/>
          <w:szCs w:val="24"/>
        </w:rPr>
        <w:t>Perioperative Medicine</w:t>
      </w:r>
      <w:r w:rsidRPr="00C86FF7">
        <w:rPr>
          <w:rFonts w:ascii="Baskerville" w:hAnsi="Baskerville"/>
          <w:sz w:val="24"/>
          <w:szCs w:val="24"/>
        </w:rPr>
        <w:t xml:space="preserve">. 2017;6(1). </w:t>
      </w:r>
    </w:p>
    <w:p w14:paraId="40FB4901" w14:textId="77777777" w:rsidR="00623059" w:rsidRPr="00CC218C" w:rsidRDefault="00623059" w:rsidP="00682FC6">
      <w:pPr>
        <w:pStyle w:val="ListBullet"/>
        <w:numPr>
          <w:ilvl w:val="0"/>
          <w:numId w:val="0"/>
        </w:numPr>
        <w:spacing w:line="240" w:lineRule="auto"/>
        <w:ind w:left="720"/>
        <w:rPr>
          <w:rFonts w:ascii="Baskerville" w:hAnsi="Baskerville" w:cs="Helvetica"/>
          <w:color w:val="auto"/>
          <w:sz w:val="24"/>
          <w:szCs w:val="24"/>
        </w:rPr>
      </w:pPr>
      <w:r w:rsidRPr="00CC218C">
        <w:rPr>
          <w:rFonts w:ascii="Baskerville" w:hAnsi="Baskerville" w:cs="Helvetica"/>
          <w:color w:val="auto"/>
          <w:sz w:val="24"/>
          <w:szCs w:val="24"/>
        </w:rPr>
        <w:t xml:space="preserve">Hedrick, T. L., McEvoy, M. D., </w:t>
      </w:r>
      <w:proofErr w:type="spellStart"/>
      <w:r w:rsidRPr="00CC218C">
        <w:rPr>
          <w:rFonts w:ascii="Baskerville" w:hAnsi="Baskerville" w:cs="Helvetica"/>
          <w:color w:val="auto"/>
          <w:sz w:val="24"/>
          <w:szCs w:val="24"/>
        </w:rPr>
        <w:t>Mythen</w:t>
      </w:r>
      <w:proofErr w:type="spellEnd"/>
      <w:r w:rsidRPr="00CC218C">
        <w:rPr>
          <w:rFonts w:ascii="Baskerville" w:hAnsi="Baskerville" w:cs="Helvetica"/>
          <w:color w:val="auto"/>
          <w:sz w:val="24"/>
          <w:szCs w:val="24"/>
        </w:rPr>
        <w:t xml:space="preserve">, M. M. G., Bergamaschi, R., Gupta, R., </w:t>
      </w:r>
      <w:proofErr w:type="spellStart"/>
      <w:r w:rsidRPr="00CC218C">
        <w:rPr>
          <w:rFonts w:ascii="Baskerville" w:hAnsi="Baskerville" w:cs="Helvetica"/>
          <w:color w:val="auto"/>
          <w:sz w:val="24"/>
          <w:szCs w:val="24"/>
        </w:rPr>
        <w:t>Holubar</w:t>
      </w:r>
      <w:proofErr w:type="spellEnd"/>
      <w:r w:rsidRPr="00CC218C">
        <w:rPr>
          <w:rFonts w:ascii="Baskerville" w:hAnsi="Baskerville" w:cs="Helvetica"/>
          <w:color w:val="auto"/>
          <w:sz w:val="24"/>
          <w:szCs w:val="24"/>
        </w:rPr>
        <w:t xml:space="preserve">, S. D., et al. (2018). American Society for Enhanced Recovery and Perioperative Quality Initiative Joint Consensus Statement on Postoperative Gastrointestinal Dysfunction Within an Enhanced Recovery Pathway for Elective Colorectal Surgery. </w:t>
      </w:r>
      <w:r w:rsidRPr="00CC218C">
        <w:rPr>
          <w:rFonts w:ascii="Baskerville" w:hAnsi="Baskerville" w:cs="Helvetica"/>
          <w:i/>
          <w:iCs/>
          <w:color w:val="auto"/>
          <w:sz w:val="24"/>
          <w:szCs w:val="24"/>
        </w:rPr>
        <w:t>Anesthesia &amp; Analgesia</w:t>
      </w:r>
      <w:r w:rsidRPr="00CC218C">
        <w:rPr>
          <w:rFonts w:ascii="Baskerville" w:hAnsi="Baskerville" w:cs="Helvetica"/>
          <w:color w:val="auto"/>
          <w:sz w:val="24"/>
          <w:szCs w:val="24"/>
        </w:rPr>
        <w:t xml:space="preserve">, </w:t>
      </w:r>
      <w:r w:rsidRPr="00CC218C">
        <w:rPr>
          <w:rFonts w:ascii="Baskerville" w:hAnsi="Baskerville" w:cs="Helvetica"/>
          <w:i/>
          <w:iCs/>
          <w:color w:val="auto"/>
          <w:sz w:val="24"/>
          <w:szCs w:val="24"/>
        </w:rPr>
        <w:t>126</w:t>
      </w:r>
      <w:r w:rsidRPr="00CC218C">
        <w:rPr>
          <w:rFonts w:ascii="Baskerville" w:hAnsi="Baskerville" w:cs="Helvetica"/>
          <w:color w:val="auto"/>
          <w:sz w:val="24"/>
          <w:szCs w:val="24"/>
        </w:rPr>
        <w:t xml:space="preserve">(6), 1896–1907. </w:t>
      </w:r>
    </w:p>
    <w:p w14:paraId="7C6D18D2" w14:textId="77777777" w:rsidR="00BB6305" w:rsidRDefault="00BB6305" w:rsidP="00722D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w:hAnsi="Baskerville" w:cs="Helvetica"/>
          <w:i/>
          <w:iCs/>
          <w:sz w:val="24"/>
          <w:szCs w:val="24"/>
        </w:rPr>
      </w:pPr>
    </w:p>
    <w:p w14:paraId="65EAA79B" w14:textId="53996554" w:rsidR="00682FC6" w:rsidRPr="002140BC" w:rsidRDefault="00682FC6" w:rsidP="00722DF5">
      <w:pPr>
        <w:spacing w:after="336"/>
        <w:ind w:left="720"/>
        <w:rPr>
          <w:rFonts w:ascii="Baskerville" w:hAnsi="Baskerville"/>
          <w:sz w:val="24"/>
          <w:szCs w:val="24"/>
        </w:rPr>
      </w:pPr>
      <w:proofErr w:type="spellStart"/>
      <w:r w:rsidRPr="00DF4FDC">
        <w:rPr>
          <w:rFonts w:ascii="Baskerville" w:hAnsi="Baskerville"/>
          <w:sz w:val="24"/>
          <w:szCs w:val="24"/>
        </w:rPr>
        <w:t>Härtl</w:t>
      </w:r>
      <w:proofErr w:type="spellEnd"/>
      <w:r w:rsidRPr="00DF4FDC">
        <w:rPr>
          <w:rFonts w:ascii="Baskerville" w:hAnsi="Baskerville"/>
          <w:sz w:val="24"/>
          <w:szCs w:val="24"/>
        </w:rPr>
        <w:t xml:space="preserve"> R, Gerber L, Ni Q, </w:t>
      </w:r>
      <w:proofErr w:type="spellStart"/>
      <w:r w:rsidRPr="00DF4FDC">
        <w:rPr>
          <w:rFonts w:ascii="Baskerville" w:hAnsi="Baskerville"/>
          <w:sz w:val="24"/>
          <w:szCs w:val="24"/>
        </w:rPr>
        <w:t>Ghajar</w:t>
      </w:r>
      <w:proofErr w:type="spellEnd"/>
      <w:r w:rsidRPr="00DF4FDC">
        <w:rPr>
          <w:rFonts w:ascii="Baskerville" w:hAnsi="Baskerville"/>
          <w:sz w:val="24"/>
          <w:szCs w:val="24"/>
        </w:rPr>
        <w:t xml:space="preserve"> J. Effect of early nutrition on deaths due to severe traumatic brain injury. </w:t>
      </w:r>
      <w:r w:rsidRPr="00682FC6">
        <w:rPr>
          <w:rFonts w:ascii="Baskerville" w:hAnsi="Baskerville"/>
          <w:i/>
          <w:sz w:val="24"/>
          <w:szCs w:val="24"/>
        </w:rPr>
        <w:t>Journal of Neurosurgery</w:t>
      </w:r>
      <w:r w:rsidRPr="00DF4FDC">
        <w:rPr>
          <w:rFonts w:ascii="Baskerville" w:hAnsi="Baskerville"/>
          <w:sz w:val="24"/>
          <w:szCs w:val="24"/>
        </w:rPr>
        <w:t xml:space="preserve">. 2008;109(1):50-56. </w:t>
      </w:r>
    </w:p>
    <w:p w14:paraId="20974BCA" w14:textId="2B85ED3B" w:rsidR="002140BC" w:rsidRDefault="002140BC" w:rsidP="00C86FF7">
      <w:pPr>
        <w:spacing w:after="336"/>
        <w:ind w:left="720"/>
        <w:rPr>
          <w:rFonts w:ascii="Baskerville" w:hAnsi="Baskerville"/>
          <w:sz w:val="24"/>
          <w:szCs w:val="24"/>
        </w:rPr>
      </w:pPr>
      <w:r w:rsidRPr="00C86FF7">
        <w:rPr>
          <w:rFonts w:ascii="Baskerville" w:hAnsi="Baskerville"/>
          <w:sz w:val="24"/>
          <w:szCs w:val="24"/>
        </w:rPr>
        <w:t xml:space="preserve">Hoffmann H, </w:t>
      </w:r>
      <w:proofErr w:type="spellStart"/>
      <w:r w:rsidRPr="00C86FF7">
        <w:rPr>
          <w:rFonts w:ascii="Baskerville" w:hAnsi="Baskerville"/>
          <w:sz w:val="24"/>
          <w:szCs w:val="24"/>
        </w:rPr>
        <w:t>Kettelhack</w:t>
      </w:r>
      <w:proofErr w:type="spellEnd"/>
      <w:r w:rsidRPr="00C86FF7">
        <w:rPr>
          <w:rFonts w:ascii="Baskerville" w:hAnsi="Baskerville"/>
          <w:sz w:val="24"/>
          <w:szCs w:val="24"/>
        </w:rPr>
        <w:t xml:space="preserve"> C. Fast-Track </w:t>
      </w:r>
      <w:proofErr w:type="gramStart"/>
      <w:r w:rsidRPr="00C86FF7">
        <w:rPr>
          <w:rFonts w:ascii="Baskerville" w:hAnsi="Baskerville"/>
          <w:sz w:val="24"/>
          <w:szCs w:val="24"/>
        </w:rPr>
        <w:t>Surgery  Conditions</w:t>
      </w:r>
      <w:proofErr w:type="gramEnd"/>
      <w:r w:rsidRPr="00C86FF7">
        <w:rPr>
          <w:rFonts w:ascii="Baskerville" w:hAnsi="Baskerville"/>
          <w:sz w:val="24"/>
          <w:szCs w:val="24"/>
        </w:rPr>
        <w:t xml:space="preserve"> and Challenges in Postsurgical Treatment: A Review of Elements of Translational Research in Enhanced Recovery after Surgery. European Surgical Research. 2012;49(1):24-34. </w:t>
      </w:r>
    </w:p>
    <w:p w14:paraId="3AB604F5" w14:textId="77777777" w:rsidR="00722DF5" w:rsidRDefault="00722DF5" w:rsidP="00722DF5">
      <w:pPr>
        <w:spacing w:after="336"/>
        <w:ind w:left="720"/>
        <w:rPr>
          <w:rFonts w:ascii="Baskerville" w:hAnsi="Baskerville"/>
          <w:sz w:val="24"/>
          <w:szCs w:val="24"/>
        </w:rPr>
      </w:pPr>
      <w:proofErr w:type="spellStart"/>
      <w:r w:rsidRPr="00C86FF7">
        <w:rPr>
          <w:rFonts w:ascii="Baskerville" w:hAnsi="Baskerville"/>
          <w:sz w:val="24"/>
          <w:szCs w:val="24"/>
        </w:rPr>
        <w:t>Mudge</w:t>
      </w:r>
      <w:proofErr w:type="spellEnd"/>
      <w:r w:rsidRPr="00C86FF7">
        <w:rPr>
          <w:rFonts w:ascii="Baskerville" w:hAnsi="Baskerville"/>
          <w:sz w:val="24"/>
          <w:szCs w:val="24"/>
        </w:rPr>
        <w:t xml:space="preserve"> L, Watson D, Smithers B, </w:t>
      </w:r>
      <w:proofErr w:type="spellStart"/>
      <w:r w:rsidRPr="00C86FF7">
        <w:rPr>
          <w:rFonts w:ascii="Baskerville" w:hAnsi="Baskerville"/>
          <w:sz w:val="24"/>
          <w:szCs w:val="24"/>
        </w:rPr>
        <w:t>Isenring</w:t>
      </w:r>
      <w:proofErr w:type="spellEnd"/>
      <w:r w:rsidRPr="00C86FF7">
        <w:rPr>
          <w:rFonts w:ascii="Baskerville" w:hAnsi="Baskerville"/>
          <w:sz w:val="24"/>
          <w:szCs w:val="24"/>
        </w:rPr>
        <w:t xml:space="preserve"> E, Smith L, Jamieson G. Multicentre factorial randomized clinical trial of perioperative </w:t>
      </w:r>
      <w:proofErr w:type="spellStart"/>
      <w:r w:rsidRPr="00C86FF7">
        <w:rPr>
          <w:rFonts w:ascii="Baskerville" w:hAnsi="Baskerville"/>
          <w:sz w:val="24"/>
          <w:szCs w:val="24"/>
        </w:rPr>
        <w:t>immunonutrition</w:t>
      </w:r>
      <w:proofErr w:type="spellEnd"/>
      <w:r w:rsidRPr="00C86FF7">
        <w:rPr>
          <w:rFonts w:ascii="Baskerville" w:hAnsi="Baskerville"/>
          <w:sz w:val="24"/>
          <w:szCs w:val="24"/>
        </w:rPr>
        <w:t xml:space="preserve"> versus standard nutrition for patients undergoing surgical resection of oesophageal cancer. </w:t>
      </w:r>
      <w:r w:rsidRPr="00C86FF7">
        <w:rPr>
          <w:rFonts w:ascii="Baskerville" w:hAnsi="Baskerville"/>
          <w:i/>
          <w:sz w:val="24"/>
          <w:szCs w:val="24"/>
        </w:rPr>
        <w:t>British Journal of Surgery</w:t>
      </w:r>
      <w:r w:rsidRPr="00C86FF7">
        <w:rPr>
          <w:rFonts w:ascii="Baskerville" w:hAnsi="Baskerville"/>
          <w:sz w:val="24"/>
          <w:szCs w:val="24"/>
        </w:rPr>
        <w:t xml:space="preserve">. 2018;105(10):1262-1272. </w:t>
      </w:r>
    </w:p>
    <w:p w14:paraId="6FA93ED3" w14:textId="18896C67" w:rsidR="00722DF5" w:rsidRDefault="00722DF5" w:rsidP="00722DF5">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rFonts w:ascii="Baskerville" w:hAnsi="Baskerville" w:cs="Helvetica"/>
          <w:i/>
          <w:iCs/>
          <w:sz w:val="24"/>
          <w:szCs w:val="24"/>
        </w:rPr>
      </w:pPr>
      <w:r w:rsidRPr="00CC218C">
        <w:rPr>
          <w:rFonts w:ascii="Baskerville" w:hAnsi="Baskerville" w:cs="Helvetica"/>
          <w:sz w:val="24"/>
          <w:szCs w:val="24"/>
        </w:rPr>
        <w:t>Stark, P. A., Myles, P. S., of, J. B. T. J., 2013. (</w:t>
      </w:r>
      <w:proofErr w:type="spellStart"/>
      <w:r w:rsidRPr="00CC218C">
        <w:rPr>
          <w:rFonts w:ascii="Baskerville" w:hAnsi="Baskerville" w:cs="Helvetica"/>
          <w:sz w:val="24"/>
          <w:szCs w:val="24"/>
        </w:rPr>
        <w:t>n.d.</w:t>
      </w:r>
      <w:proofErr w:type="spellEnd"/>
      <w:r w:rsidRPr="00CC218C">
        <w:rPr>
          <w:rFonts w:ascii="Baskerville" w:hAnsi="Baskerville" w:cs="Helvetica"/>
          <w:sz w:val="24"/>
          <w:szCs w:val="24"/>
        </w:rPr>
        <w:t xml:space="preserve">). Development and </w:t>
      </w:r>
      <w:proofErr w:type="gramStart"/>
      <w:r w:rsidRPr="00CC218C">
        <w:rPr>
          <w:rFonts w:ascii="Baskerville" w:hAnsi="Baskerville" w:cs="Helvetica"/>
          <w:sz w:val="24"/>
          <w:szCs w:val="24"/>
        </w:rPr>
        <w:t xml:space="preserve">Psychometric </w:t>
      </w:r>
      <w:r>
        <w:rPr>
          <w:rFonts w:ascii="Baskerville" w:hAnsi="Baskerville" w:cs="Helvetica"/>
          <w:sz w:val="24"/>
          <w:szCs w:val="24"/>
        </w:rPr>
        <w:t xml:space="preserve"> </w:t>
      </w:r>
      <w:r w:rsidRPr="00CC218C">
        <w:rPr>
          <w:rFonts w:ascii="Baskerville" w:hAnsi="Baskerville" w:cs="Helvetica"/>
          <w:sz w:val="24"/>
          <w:szCs w:val="24"/>
        </w:rPr>
        <w:t>Evaluation</w:t>
      </w:r>
      <w:proofErr w:type="gramEnd"/>
      <w:r w:rsidRPr="00CC218C">
        <w:rPr>
          <w:rFonts w:ascii="Baskerville" w:hAnsi="Baskerville" w:cs="Helvetica"/>
          <w:sz w:val="24"/>
          <w:szCs w:val="24"/>
        </w:rPr>
        <w:t xml:space="preserve"> of a Postoperative Quality of Recovery </w:t>
      </w:r>
      <w:proofErr w:type="spellStart"/>
      <w:r w:rsidRPr="00CC218C">
        <w:rPr>
          <w:rFonts w:ascii="Baskerville" w:hAnsi="Baskerville" w:cs="Helvetica"/>
          <w:sz w:val="24"/>
          <w:szCs w:val="24"/>
        </w:rPr>
        <w:t>ScoreThe</w:t>
      </w:r>
      <w:proofErr w:type="spellEnd"/>
      <w:r w:rsidRPr="00CC218C">
        <w:rPr>
          <w:rFonts w:ascii="Baskerville" w:hAnsi="Baskerville" w:cs="Helvetica"/>
          <w:sz w:val="24"/>
          <w:szCs w:val="24"/>
        </w:rPr>
        <w:t xml:space="preserve"> QoR-15. </w:t>
      </w:r>
      <w:r>
        <w:rPr>
          <w:rFonts w:ascii="Baskerville" w:hAnsi="Baskerville" w:cs="Helvetica"/>
          <w:sz w:val="24"/>
          <w:szCs w:val="24"/>
        </w:rPr>
        <w:t xml:space="preserve">      </w:t>
      </w:r>
      <w:r w:rsidRPr="00CC218C">
        <w:rPr>
          <w:rFonts w:ascii="Baskerville" w:hAnsi="Baskerville" w:cs="Helvetica"/>
          <w:i/>
          <w:iCs/>
          <w:sz w:val="24"/>
          <w:szCs w:val="24"/>
        </w:rPr>
        <w:t>Anesthesiology.Pubs.Asahq.org</w:t>
      </w:r>
    </w:p>
    <w:p w14:paraId="46095907" w14:textId="77777777" w:rsidR="00722DF5" w:rsidRDefault="00722DF5" w:rsidP="00C86FF7">
      <w:pPr>
        <w:spacing w:after="336"/>
        <w:ind w:left="720"/>
        <w:rPr>
          <w:rFonts w:ascii="Baskerville" w:hAnsi="Baskerville"/>
        </w:rPr>
      </w:pPr>
    </w:p>
    <w:p w14:paraId="7FCACFB3" w14:textId="6298C67E" w:rsidR="00722DF5" w:rsidRPr="00C86FF7" w:rsidRDefault="00722DF5" w:rsidP="00722DF5">
      <w:pPr>
        <w:spacing w:after="336"/>
        <w:ind w:left="720"/>
        <w:rPr>
          <w:rFonts w:ascii="Baskerville" w:hAnsi="Baskerville"/>
        </w:rPr>
      </w:pPr>
      <w:proofErr w:type="spellStart"/>
      <w:r w:rsidRPr="00C86FF7">
        <w:rPr>
          <w:rFonts w:ascii="Baskerville" w:hAnsi="Baskerville"/>
          <w:sz w:val="24"/>
          <w:szCs w:val="24"/>
        </w:rPr>
        <w:t>Vlug</w:t>
      </w:r>
      <w:proofErr w:type="spellEnd"/>
      <w:r w:rsidRPr="00C86FF7">
        <w:rPr>
          <w:rFonts w:ascii="Baskerville" w:hAnsi="Baskerville"/>
          <w:sz w:val="24"/>
          <w:szCs w:val="24"/>
        </w:rPr>
        <w:t xml:space="preserve"> M, Bartels S, Wind J, </w:t>
      </w:r>
      <w:proofErr w:type="spellStart"/>
      <w:r w:rsidRPr="00C86FF7">
        <w:rPr>
          <w:rFonts w:ascii="Baskerville" w:hAnsi="Baskerville"/>
          <w:sz w:val="24"/>
          <w:szCs w:val="24"/>
        </w:rPr>
        <w:t>Ubbink</w:t>
      </w:r>
      <w:proofErr w:type="spellEnd"/>
      <w:r w:rsidRPr="00C86FF7">
        <w:rPr>
          <w:rFonts w:ascii="Baskerville" w:hAnsi="Baskerville"/>
          <w:sz w:val="24"/>
          <w:szCs w:val="24"/>
        </w:rPr>
        <w:t xml:space="preserve"> D, Hollmann M, </w:t>
      </w:r>
      <w:proofErr w:type="spellStart"/>
      <w:r w:rsidRPr="00C86FF7">
        <w:rPr>
          <w:rFonts w:ascii="Baskerville" w:hAnsi="Baskerville"/>
          <w:sz w:val="24"/>
          <w:szCs w:val="24"/>
        </w:rPr>
        <w:t>Bemelman</w:t>
      </w:r>
      <w:proofErr w:type="spellEnd"/>
      <w:r w:rsidRPr="00C86FF7">
        <w:rPr>
          <w:rFonts w:ascii="Baskerville" w:hAnsi="Baskerville"/>
          <w:sz w:val="24"/>
          <w:szCs w:val="24"/>
        </w:rPr>
        <w:t xml:space="preserve"> W. Which fast track elements predict early recovery after colon cancer </w:t>
      </w:r>
      <w:proofErr w:type="gramStart"/>
      <w:r w:rsidRPr="00C86FF7">
        <w:rPr>
          <w:rFonts w:ascii="Baskerville" w:hAnsi="Baskerville"/>
          <w:sz w:val="24"/>
          <w:szCs w:val="24"/>
        </w:rPr>
        <w:t>surgery?.</w:t>
      </w:r>
      <w:proofErr w:type="gramEnd"/>
      <w:r w:rsidRPr="00C86FF7">
        <w:rPr>
          <w:rFonts w:ascii="Baskerville" w:hAnsi="Baskerville"/>
          <w:sz w:val="24"/>
          <w:szCs w:val="24"/>
        </w:rPr>
        <w:t xml:space="preserve"> </w:t>
      </w:r>
      <w:r w:rsidRPr="00C86FF7">
        <w:rPr>
          <w:rFonts w:ascii="Baskerville" w:hAnsi="Baskerville"/>
          <w:i/>
          <w:sz w:val="24"/>
          <w:szCs w:val="24"/>
        </w:rPr>
        <w:t>Colorectal Disease</w:t>
      </w:r>
      <w:r w:rsidRPr="00C86FF7">
        <w:rPr>
          <w:rFonts w:ascii="Baskerville" w:hAnsi="Baskerville"/>
          <w:sz w:val="24"/>
          <w:szCs w:val="24"/>
        </w:rPr>
        <w:t xml:space="preserve">. 2012;14(8):1001-1008. </w:t>
      </w:r>
    </w:p>
    <w:p w14:paraId="74924C4C" w14:textId="16ED734A" w:rsidR="002140BC" w:rsidRPr="00C86FF7" w:rsidRDefault="002140BC" w:rsidP="00C86FF7">
      <w:pPr>
        <w:spacing w:after="336"/>
        <w:ind w:left="720"/>
        <w:rPr>
          <w:rFonts w:ascii="Baskerville" w:hAnsi="Baskerville"/>
        </w:rPr>
      </w:pPr>
      <w:r w:rsidRPr="00C86FF7">
        <w:rPr>
          <w:rFonts w:ascii="Baskerville" w:hAnsi="Baskerville"/>
          <w:sz w:val="24"/>
          <w:szCs w:val="24"/>
        </w:rPr>
        <w:t xml:space="preserve">Wong C, Aly E. The effects of enteral </w:t>
      </w:r>
      <w:proofErr w:type="spellStart"/>
      <w:r w:rsidRPr="00C86FF7">
        <w:rPr>
          <w:rFonts w:ascii="Baskerville" w:hAnsi="Baskerville"/>
          <w:sz w:val="24"/>
          <w:szCs w:val="24"/>
        </w:rPr>
        <w:t>immunonutrition</w:t>
      </w:r>
      <w:proofErr w:type="spellEnd"/>
      <w:r w:rsidRPr="00C86FF7">
        <w:rPr>
          <w:rFonts w:ascii="Baskerville" w:hAnsi="Baskerville"/>
          <w:sz w:val="24"/>
          <w:szCs w:val="24"/>
        </w:rPr>
        <w:t xml:space="preserve"> in upper gastrointestinal </w:t>
      </w:r>
      <w:r>
        <w:rPr>
          <w:rFonts w:ascii="Baskerville" w:hAnsi="Baskerville"/>
          <w:sz w:val="24"/>
          <w:szCs w:val="24"/>
        </w:rPr>
        <w:t>s</w:t>
      </w:r>
      <w:r w:rsidRPr="00C86FF7">
        <w:rPr>
          <w:rFonts w:ascii="Baskerville" w:hAnsi="Baskerville"/>
          <w:sz w:val="24"/>
          <w:szCs w:val="24"/>
        </w:rPr>
        <w:t xml:space="preserve">urgery: A systematic review and meta-analysis. </w:t>
      </w:r>
      <w:r w:rsidRPr="00C86FF7">
        <w:rPr>
          <w:rFonts w:ascii="Baskerville" w:hAnsi="Baskerville"/>
          <w:i/>
          <w:sz w:val="24"/>
          <w:szCs w:val="24"/>
        </w:rPr>
        <w:t>International Journal of Surgery</w:t>
      </w:r>
      <w:r w:rsidRPr="00C86FF7">
        <w:rPr>
          <w:rFonts w:ascii="Baskerville" w:hAnsi="Baskerville"/>
          <w:sz w:val="24"/>
          <w:szCs w:val="24"/>
        </w:rPr>
        <w:t xml:space="preserve">. </w:t>
      </w:r>
      <w:proofErr w:type="gramStart"/>
      <w:r w:rsidRPr="00C86FF7">
        <w:rPr>
          <w:rFonts w:ascii="Baskerville" w:hAnsi="Baskerville"/>
          <w:sz w:val="24"/>
          <w:szCs w:val="24"/>
        </w:rPr>
        <w:t>2016;29:137</w:t>
      </w:r>
      <w:proofErr w:type="gramEnd"/>
      <w:r w:rsidRPr="00C86FF7">
        <w:rPr>
          <w:rFonts w:ascii="Baskerville" w:hAnsi="Baskerville"/>
          <w:sz w:val="24"/>
          <w:szCs w:val="24"/>
        </w:rPr>
        <w:t xml:space="preserve">-150. </w:t>
      </w:r>
    </w:p>
    <w:p w14:paraId="59459C43" w14:textId="77777777" w:rsidR="000F6DD2" w:rsidRPr="00C86FF7" w:rsidRDefault="000F6DD2" w:rsidP="000F6DD2">
      <w:pPr>
        <w:spacing w:after="336"/>
        <w:ind w:left="720"/>
        <w:rPr>
          <w:rFonts w:ascii="Baskerville" w:hAnsi="Baskerville"/>
        </w:rPr>
      </w:pPr>
      <w:r w:rsidRPr="00C86FF7">
        <w:rPr>
          <w:rFonts w:ascii="Baskerville" w:hAnsi="Baskerville"/>
          <w:sz w:val="24"/>
          <w:szCs w:val="24"/>
        </w:rPr>
        <w:lastRenderedPageBreak/>
        <w:t xml:space="preserve">Wong C, </w:t>
      </w:r>
      <w:proofErr w:type="spellStart"/>
      <w:r w:rsidRPr="00C86FF7">
        <w:rPr>
          <w:rFonts w:ascii="Baskerville" w:hAnsi="Baskerville"/>
          <w:sz w:val="24"/>
          <w:szCs w:val="24"/>
        </w:rPr>
        <w:t>Liau</w:t>
      </w:r>
      <w:proofErr w:type="spellEnd"/>
      <w:r w:rsidRPr="00C86FF7">
        <w:rPr>
          <w:rFonts w:ascii="Baskerville" w:hAnsi="Baskerville"/>
          <w:sz w:val="24"/>
          <w:szCs w:val="24"/>
        </w:rPr>
        <w:t xml:space="preserve"> S. Perioperative </w:t>
      </w:r>
      <w:proofErr w:type="spellStart"/>
      <w:r w:rsidRPr="00C86FF7">
        <w:rPr>
          <w:rFonts w:ascii="Baskerville" w:hAnsi="Baskerville"/>
          <w:sz w:val="24"/>
          <w:szCs w:val="24"/>
        </w:rPr>
        <w:t>immunonutrition</w:t>
      </w:r>
      <w:proofErr w:type="spellEnd"/>
      <w:r w:rsidRPr="00C86FF7">
        <w:rPr>
          <w:rFonts w:ascii="Baskerville" w:hAnsi="Baskerville"/>
          <w:sz w:val="24"/>
          <w:szCs w:val="24"/>
        </w:rPr>
        <w:t xml:space="preserve"> in major hepatic resection: a systematic review and meta-analysis. </w:t>
      </w:r>
      <w:r w:rsidRPr="00C86FF7">
        <w:rPr>
          <w:rFonts w:ascii="Baskerville" w:hAnsi="Baskerville"/>
          <w:i/>
          <w:sz w:val="24"/>
          <w:szCs w:val="24"/>
        </w:rPr>
        <w:t>HPB</w:t>
      </w:r>
      <w:r w:rsidRPr="00C86FF7">
        <w:rPr>
          <w:rFonts w:ascii="Baskerville" w:hAnsi="Baskerville"/>
          <w:sz w:val="24"/>
          <w:szCs w:val="24"/>
        </w:rPr>
        <w:t>. 2018;</w:t>
      </w:r>
      <w:proofErr w:type="gramStart"/>
      <w:r w:rsidRPr="00C86FF7">
        <w:rPr>
          <w:rFonts w:ascii="Baskerville" w:hAnsi="Baskerville"/>
          <w:sz w:val="24"/>
          <w:szCs w:val="24"/>
        </w:rPr>
        <w:t>20:S</w:t>
      </w:r>
      <w:proofErr w:type="gramEnd"/>
      <w:r w:rsidRPr="00C86FF7">
        <w:rPr>
          <w:rFonts w:ascii="Baskerville" w:hAnsi="Baskerville"/>
          <w:sz w:val="24"/>
          <w:szCs w:val="24"/>
        </w:rPr>
        <w:t xml:space="preserve">369-S370. </w:t>
      </w:r>
    </w:p>
    <w:p w14:paraId="07DC117B" w14:textId="77777777" w:rsidR="002140BC" w:rsidRPr="00682FC6" w:rsidRDefault="002140BC" w:rsidP="00682FC6">
      <w:pPr>
        <w:spacing w:after="336"/>
        <w:ind w:left="720"/>
        <w:rPr>
          <w:rFonts w:ascii="Baskerville" w:hAnsi="Baskerville"/>
          <w:sz w:val="24"/>
          <w:szCs w:val="24"/>
        </w:rPr>
      </w:pPr>
    </w:p>
    <w:p w14:paraId="7861E0FB" w14:textId="77777777" w:rsidR="00071CFA" w:rsidRPr="00C86FF7" w:rsidRDefault="00071CFA" w:rsidP="00071CFA">
      <w:pPr>
        <w:rPr>
          <w:rFonts w:ascii="Baskerville" w:hAnsi="Baskerville"/>
          <w:b/>
          <w:sz w:val="24"/>
          <w:szCs w:val="24"/>
        </w:rPr>
      </w:pPr>
      <w:r>
        <w:rPr>
          <w:rFonts w:ascii="Baskerville" w:hAnsi="Baskerville"/>
          <w:b/>
          <w:sz w:val="24"/>
          <w:szCs w:val="24"/>
        </w:rPr>
        <w:t>12</w:t>
      </w:r>
      <w:r w:rsidRPr="00C86FF7">
        <w:rPr>
          <w:rFonts w:ascii="Baskerville" w:hAnsi="Baskerville"/>
          <w:b/>
          <w:sz w:val="24"/>
          <w:szCs w:val="24"/>
        </w:rPr>
        <w:t>. Appendices</w:t>
      </w:r>
    </w:p>
    <w:p w14:paraId="5E01003B" w14:textId="77777777" w:rsidR="00071CFA" w:rsidRPr="00CC218C" w:rsidRDefault="00071CFA" w:rsidP="00071CFA">
      <w:pPr>
        <w:rPr>
          <w:rFonts w:ascii="Baskerville" w:hAnsi="Baskerville"/>
          <w:sz w:val="24"/>
          <w:szCs w:val="24"/>
        </w:rPr>
      </w:pPr>
    </w:p>
    <w:p w14:paraId="6772CBCC" w14:textId="77777777" w:rsidR="00071CFA" w:rsidRDefault="00071CFA" w:rsidP="00071CFA">
      <w:pPr>
        <w:rPr>
          <w:rFonts w:ascii="Baskerville" w:hAnsi="Baskerville"/>
          <w:sz w:val="24"/>
          <w:szCs w:val="24"/>
        </w:rPr>
      </w:pPr>
      <w:r w:rsidRPr="00C86FF7">
        <w:rPr>
          <w:rFonts w:ascii="Baskerville" w:hAnsi="Baskerville"/>
          <w:b/>
          <w:sz w:val="24"/>
          <w:szCs w:val="24"/>
        </w:rPr>
        <w:t>Appendix A</w:t>
      </w:r>
      <w:r>
        <w:rPr>
          <w:rFonts w:ascii="Baskerville" w:hAnsi="Baskerville"/>
          <w:sz w:val="24"/>
          <w:szCs w:val="24"/>
        </w:rPr>
        <w:tab/>
        <w:t>Survey of Nursing Attitudes to Post-</w:t>
      </w:r>
      <w:proofErr w:type="gramStart"/>
      <w:r>
        <w:rPr>
          <w:rFonts w:ascii="Baskerville" w:hAnsi="Baskerville"/>
          <w:sz w:val="24"/>
          <w:szCs w:val="24"/>
        </w:rPr>
        <w:t>operative</w:t>
      </w:r>
      <w:proofErr w:type="gramEnd"/>
      <w:r>
        <w:rPr>
          <w:rFonts w:ascii="Baskerville" w:hAnsi="Baskerville"/>
          <w:sz w:val="24"/>
          <w:szCs w:val="24"/>
        </w:rPr>
        <w:t xml:space="preserve"> Fasting.</w:t>
      </w:r>
    </w:p>
    <w:p w14:paraId="3A012E52" w14:textId="77777777" w:rsidR="00071CFA" w:rsidRDefault="00071CFA" w:rsidP="00071CFA">
      <w:pPr>
        <w:rPr>
          <w:rFonts w:ascii="Baskerville" w:hAnsi="Baskerville"/>
          <w:sz w:val="24"/>
          <w:szCs w:val="24"/>
        </w:rPr>
      </w:pPr>
    </w:p>
    <w:p w14:paraId="5A5AD821" w14:textId="77777777" w:rsidR="00071CFA" w:rsidRDefault="00071CFA" w:rsidP="00071CFA">
      <w:pPr>
        <w:rPr>
          <w:rFonts w:ascii="Baskerville" w:hAnsi="Baskerville"/>
          <w:sz w:val="24"/>
          <w:szCs w:val="24"/>
        </w:rPr>
      </w:pPr>
      <w:r w:rsidRPr="00C86FF7">
        <w:rPr>
          <w:rFonts w:ascii="Baskerville" w:hAnsi="Baskerville"/>
          <w:b/>
          <w:sz w:val="24"/>
          <w:szCs w:val="24"/>
        </w:rPr>
        <w:t>Appendix B</w:t>
      </w:r>
      <w:r>
        <w:rPr>
          <w:rFonts w:ascii="Baskerville" w:hAnsi="Baskerville"/>
          <w:sz w:val="24"/>
          <w:szCs w:val="24"/>
        </w:rPr>
        <w:tab/>
        <w:t>Survey of Neurosurgical Attitudes to Post-</w:t>
      </w:r>
      <w:proofErr w:type="gramStart"/>
      <w:r>
        <w:rPr>
          <w:rFonts w:ascii="Baskerville" w:hAnsi="Baskerville"/>
          <w:sz w:val="24"/>
          <w:szCs w:val="24"/>
        </w:rPr>
        <w:t>operative</w:t>
      </w:r>
      <w:proofErr w:type="gramEnd"/>
      <w:r>
        <w:rPr>
          <w:rFonts w:ascii="Baskerville" w:hAnsi="Baskerville"/>
          <w:sz w:val="24"/>
          <w:szCs w:val="24"/>
        </w:rPr>
        <w:t xml:space="preserve"> Fasting.</w:t>
      </w:r>
    </w:p>
    <w:p w14:paraId="6A2249BF" w14:textId="77777777" w:rsidR="00071CFA" w:rsidRDefault="00071CFA" w:rsidP="00071CFA">
      <w:pPr>
        <w:rPr>
          <w:rFonts w:ascii="Baskerville" w:hAnsi="Baskerville"/>
          <w:sz w:val="24"/>
          <w:szCs w:val="24"/>
        </w:rPr>
      </w:pPr>
    </w:p>
    <w:p w14:paraId="40740379" w14:textId="77777777" w:rsidR="00071CFA" w:rsidRDefault="00071CFA" w:rsidP="00071CFA">
      <w:pPr>
        <w:rPr>
          <w:rFonts w:ascii="Baskerville" w:hAnsi="Baskerville"/>
          <w:sz w:val="24"/>
          <w:szCs w:val="24"/>
        </w:rPr>
      </w:pPr>
      <w:r w:rsidRPr="00722DF5">
        <w:rPr>
          <w:rFonts w:ascii="Baskerville" w:hAnsi="Baskerville"/>
          <w:b/>
          <w:sz w:val="24"/>
          <w:szCs w:val="24"/>
        </w:rPr>
        <w:t>Appendix C</w:t>
      </w:r>
      <w:r>
        <w:rPr>
          <w:rFonts w:ascii="Baskerville" w:hAnsi="Baskerville"/>
          <w:sz w:val="24"/>
          <w:szCs w:val="24"/>
        </w:rPr>
        <w:tab/>
        <w:t>Data Collection Form for Prospective Cohort Study.</w:t>
      </w:r>
    </w:p>
    <w:p w14:paraId="3DB5FFB1" w14:textId="77777777" w:rsidR="00071CFA" w:rsidRDefault="00071CFA" w:rsidP="00071CFA">
      <w:pPr>
        <w:rPr>
          <w:rFonts w:ascii="Baskerville" w:hAnsi="Baskerville"/>
          <w:sz w:val="24"/>
          <w:szCs w:val="24"/>
        </w:rPr>
      </w:pPr>
    </w:p>
    <w:p w14:paraId="0A1EEEC3" w14:textId="77777777" w:rsidR="00071CFA" w:rsidRDefault="00071CFA" w:rsidP="00071CFA">
      <w:pPr>
        <w:ind w:left="1440" w:hanging="1440"/>
        <w:rPr>
          <w:rFonts w:ascii="Baskerville" w:hAnsi="Baskerville"/>
          <w:sz w:val="24"/>
          <w:szCs w:val="24"/>
        </w:rPr>
      </w:pPr>
      <w:r w:rsidRPr="00C86FF7">
        <w:rPr>
          <w:rFonts w:ascii="Baskerville" w:hAnsi="Baskerville"/>
          <w:b/>
          <w:sz w:val="24"/>
          <w:szCs w:val="24"/>
        </w:rPr>
        <w:t xml:space="preserve">Appendix </w:t>
      </w:r>
      <w:r>
        <w:rPr>
          <w:rFonts w:ascii="Baskerville" w:hAnsi="Baskerville"/>
          <w:b/>
          <w:sz w:val="24"/>
          <w:szCs w:val="24"/>
        </w:rPr>
        <w:t>D</w:t>
      </w:r>
      <w:r>
        <w:rPr>
          <w:rFonts w:ascii="Baskerville" w:hAnsi="Baskerville"/>
          <w:sz w:val="24"/>
          <w:szCs w:val="24"/>
        </w:rPr>
        <w:t xml:space="preserve"> </w:t>
      </w:r>
      <w:r>
        <w:rPr>
          <w:rFonts w:ascii="Baskerville" w:hAnsi="Baskerville"/>
          <w:sz w:val="24"/>
          <w:szCs w:val="24"/>
        </w:rPr>
        <w:tab/>
        <w:t>Patient Reported Outcome Measure -Quality of Recovery 15 (QOR 15).</w:t>
      </w:r>
    </w:p>
    <w:p w14:paraId="5FBA70ED" w14:textId="77777777" w:rsidR="00071CFA" w:rsidRDefault="00071CFA" w:rsidP="00071CFA">
      <w:pPr>
        <w:ind w:left="1440" w:hanging="1440"/>
        <w:rPr>
          <w:rFonts w:ascii="Baskerville" w:hAnsi="Baskerville"/>
          <w:sz w:val="24"/>
          <w:szCs w:val="24"/>
        </w:rPr>
      </w:pPr>
    </w:p>
    <w:p w14:paraId="0E8B15E2" w14:textId="77777777" w:rsidR="00071CFA" w:rsidRPr="00036C79" w:rsidRDefault="00071CFA" w:rsidP="00071CFA">
      <w:pPr>
        <w:ind w:left="1440" w:hanging="1440"/>
        <w:rPr>
          <w:rFonts w:ascii="Baskerville" w:hAnsi="Baskerville"/>
          <w:sz w:val="24"/>
          <w:szCs w:val="24"/>
        </w:rPr>
      </w:pPr>
      <w:r>
        <w:rPr>
          <w:rFonts w:ascii="Baskerville" w:hAnsi="Baskerville"/>
          <w:b/>
          <w:sz w:val="24"/>
          <w:szCs w:val="24"/>
        </w:rPr>
        <w:t>Appendix E</w:t>
      </w:r>
      <w:r>
        <w:rPr>
          <w:rFonts w:ascii="Baskerville" w:hAnsi="Baskerville"/>
          <w:b/>
          <w:sz w:val="24"/>
          <w:szCs w:val="24"/>
        </w:rPr>
        <w:tab/>
      </w:r>
      <w:r>
        <w:rPr>
          <w:rFonts w:ascii="Baskerville" w:hAnsi="Baskerville"/>
          <w:sz w:val="24"/>
          <w:szCs w:val="24"/>
        </w:rPr>
        <w:t>I-FEED Illustration Form</w:t>
      </w:r>
    </w:p>
    <w:p w14:paraId="08D33428" w14:textId="77777777" w:rsidR="00071CFA" w:rsidRDefault="00071CFA" w:rsidP="00071CFA">
      <w:pPr>
        <w:rPr>
          <w:rFonts w:ascii="Baskerville" w:hAnsi="Baskerville"/>
          <w:sz w:val="24"/>
          <w:szCs w:val="24"/>
        </w:rPr>
      </w:pPr>
    </w:p>
    <w:p w14:paraId="298486B9" w14:textId="77777777" w:rsidR="00071CFA" w:rsidRDefault="00071CFA" w:rsidP="00071CFA">
      <w:pPr>
        <w:rPr>
          <w:rFonts w:ascii="Baskerville" w:hAnsi="Baskerville"/>
          <w:sz w:val="24"/>
          <w:szCs w:val="24"/>
        </w:rPr>
      </w:pPr>
    </w:p>
    <w:p w14:paraId="005E38AA" w14:textId="77777777" w:rsidR="00BB6305" w:rsidRPr="00CC218C" w:rsidRDefault="00BB6305" w:rsidP="006230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rPr>
          <w:rFonts w:ascii="Baskerville" w:hAnsi="Baskerville" w:cs="Helvetica"/>
          <w:i/>
          <w:iCs/>
          <w:sz w:val="24"/>
          <w:szCs w:val="24"/>
        </w:rPr>
      </w:pPr>
    </w:p>
    <w:p w14:paraId="52AED81E" w14:textId="77777777" w:rsidR="00623059" w:rsidRPr="00CC218C" w:rsidRDefault="00623059" w:rsidP="00623059">
      <w:pPr>
        <w:rPr>
          <w:rFonts w:ascii="Baskerville" w:hAnsi="Baskerville"/>
          <w:sz w:val="24"/>
          <w:szCs w:val="24"/>
        </w:rPr>
      </w:pPr>
    </w:p>
    <w:p w14:paraId="18A5CF17" w14:textId="77777777" w:rsidR="00623059" w:rsidRPr="00CC218C" w:rsidRDefault="00623059" w:rsidP="00EE37F2">
      <w:pPr>
        <w:rPr>
          <w:rFonts w:ascii="Baskerville" w:hAnsi="Baskerville"/>
          <w:sz w:val="24"/>
          <w:szCs w:val="24"/>
        </w:rPr>
      </w:pPr>
    </w:p>
    <w:sectPr w:rsidR="00623059" w:rsidRPr="00CC218C" w:rsidSect="00AA62BC">
      <w:headerReference w:type="default" r:id="rId12"/>
      <w:footerReference w:type="default" r:id="rId13"/>
      <w:pgSz w:w="11906" w:h="16838"/>
      <w:pgMar w:top="1560" w:right="1440" w:bottom="1135" w:left="1440" w:header="720" w:footer="443"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75D4B6" w16cid:durableId="1F96687E"/>
  <w16cid:commentId w16cid:paraId="7BC60B52" w16cid:durableId="1F966A9E"/>
  <w16cid:commentId w16cid:paraId="4C69C0DC" w16cid:durableId="1F966B2B"/>
  <w16cid:commentId w16cid:paraId="41048347" w16cid:durableId="1F966EE7"/>
  <w16cid:commentId w16cid:paraId="3A3FB60F" w16cid:durableId="1F967178"/>
  <w16cid:commentId w16cid:paraId="2B2A2687" w16cid:durableId="1F967171"/>
  <w16cid:commentId w16cid:paraId="7582215A" w16cid:durableId="1F967406"/>
  <w16cid:commentId w16cid:paraId="2F1B2000" w16cid:durableId="1F96747C"/>
  <w16cid:commentId w16cid:paraId="299C2C63" w16cid:durableId="1F9674B1"/>
  <w16cid:commentId w16cid:paraId="5BCA9575" w16cid:durableId="1F9674B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DE749" w14:textId="77777777" w:rsidR="00CD1EA3" w:rsidRDefault="00CD1EA3">
      <w:r>
        <w:separator/>
      </w:r>
    </w:p>
  </w:endnote>
  <w:endnote w:type="continuationSeparator" w:id="0">
    <w:p w14:paraId="7DA112B5" w14:textId="77777777" w:rsidR="00CD1EA3" w:rsidRDefault="00CD1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1)">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Condense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Baskerville">
    <w:panose1 w:val="02020502070401020303"/>
    <w:charset w:val="00"/>
    <w:family w:val="roman"/>
    <w:pitch w:val="variable"/>
    <w:sig w:usb0="80000067" w:usb1="02000000" w:usb2="00000000" w:usb3="00000000" w:csb0="0000019F" w:csb1="00000000"/>
  </w:font>
  <w:font w:name="Helvetica">
    <w:panose1 w:val="00000000000000000000"/>
    <w:charset w:val="00"/>
    <w:family w:val="swiss"/>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swiss"/>
    <w:pitch w:val="variable"/>
    <w:sig w:usb0="F7FFAFFF" w:usb1="E9DFFFFF" w:usb2="0000003F" w:usb3="00000000" w:csb0="003F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B3467" w14:textId="6C354EAD" w:rsidR="003902DF" w:rsidRDefault="003902DF" w:rsidP="00F149F8">
    <w:pPr>
      <w:pStyle w:val="Footer"/>
      <w:rPr>
        <w:rFonts w:ascii="Times New Roman" w:hAnsi="Times New Roman"/>
        <w:sz w:val="20"/>
      </w:rPr>
    </w:pPr>
    <w:r>
      <w:rPr>
        <w:rFonts w:ascii="Times New Roman" w:hAnsi="Times New Roman"/>
        <w:sz w:val="20"/>
      </w:rPr>
      <w:t>V</w:t>
    </w:r>
    <w:r w:rsidR="00854D45">
      <w:rPr>
        <w:rFonts w:ascii="Times New Roman" w:hAnsi="Times New Roman"/>
        <w:sz w:val="20"/>
      </w:rPr>
      <w:t>ersion 1.</w:t>
    </w:r>
    <w:r w:rsidR="00176F1B">
      <w:rPr>
        <w:rFonts w:ascii="Times New Roman" w:hAnsi="Times New Roman"/>
        <w:sz w:val="20"/>
      </w:rPr>
      <w:t>8</w:t>
    </w:r>
  </w:p>
  <w:p w14:paraId="51A61C79" w14:textId="77777777" w:rsidR="003902DF" w:rsidRDefault="003902DF" w:rsidP="00F149F8">
    <w:pPr>
      <w:pStyle w:val="Footer"/>
      <w:rPr>
        <w:rFonts w:ascii="Times New Roman" w:hAnsi="Times New Roman"/>
        <w:sz w:val="20"/>
      </w:rPr>
    </w:pPr>
    <w:r>
      <w:rPr>
        <w:rFonts w:ascii="Times New Roman" w:hAnsi="Times New Roman"/>
        <w:sz w:val="20"/>
      </w:rPr>
      <w:t>Early Nutrition Support for Elective Neurosurgical Patients</w:t>
    </w:r>
  </w:p>
  <w:p w14:paraId="7E05B353" w14:textId="3682540E" w:rsidR="00854D45" w:rsidRDefault="00854D45" w:rsidP="00F149F8">
    <w:pPr>
      <w:pStyle w:val="Footer"/>
      <w:rPr>
        <w:rFonts w:ascii="Times New Roman" w:hAnsi="Times New Roman"/>
        <w:sz w:val="20"/>
      </w:rPr>
    </w:pPr>
    <w:r>
      <w:rPr>
        <w:rFonts w:ascii="Times New Roman" w:hAnsi="Times New Roman"/>
        <w:sz w:val="20"/>
      </w:rPr>
      <w:t>19/3/2019</w:t>
    </w:r>
  </w:p>
  <w:p w14:paraId="6C9F2B9D" w14:textId="77777777" w:rsidR="003902DF" w:rsidRPr="00F149F8" w:rsidRDefault="003902DF" w:rsidP="0081504F">
    <w:pPr>
      <w:pStyle w:val="Footer"/>
      <w:ind w:left="-709" w:firstLine="709"/>
      <w:rPr>
        <w:rFonts w:ascii="Times New Roman" w:hAnsi="Times New Roman"/>
        <w:sz w:val="20"/>
      </w:rPr>
    </w:pPr>
  </w:p>
  <w:p w14:paraId="31592830" w14:textId="77777777" w:rsidR="003902DF" w:rsidRDefault="003902DF" w:rsidP="0081504F">
    <w:pPr>
      <w:pStyle w:val="Footer"/>
      <w:ind w:left="-709" w:firstLine="709"/>
      <w:rPr>
        <w:rFonts w:ascii="Times New Roman" w:hAnsi="Times New Roman"/>
        <w:sz w:val="16"/>
        <w:szCs w:val="16"/>
      </w:rPr>
    </w:pPr>
  </w:p>
  <w:p w14:paraId="4467808B" w14:textId="77777777" w:rsidR="003902DF" w:rsidRPr="00B232AA" w:rsidRDefault="003902DF" w:rsidP="0081504F">
    <w:pPr>
      <w:pStyle w:val="Footer"/>
      <w:rPr>
        <w:rFonts w:ascii="Times New Roman" w:hAnsi="Times New Roman"/>
        <w:sz w:val="16"/>
        <w:szCs w:val="16"/>
      </w:rPr>
    </w:pPr>
    <w:r>
      <w:rPr>
        <w:sz w:val="18"/>
        <w:szCs w:val="18"/>
      </w:rPr>
      <w:tab/>
    </w:r>
    <w:r>
      <w:rPr>
        <w:sz w:val="18"/>
        <w:szCs w:val="18"/>
      </w:rPr>
      <w:tab/>
    </w:r>
    <w:r w:rsidRPr="008C4A39">
      <w:rPr>
        <w:sz w:val="18"/>
        <w:szCs w:val="18"/>
      </w:rPr>
      <w:t xml:space="preserve">Page </w:t>
    </w:r>
    <w:r w:rsidRPr="008C4A39">
      <w:rPr>
        <w:sz w:val="18"/>
        <w:szCs w:val="18"/>
      </w:rPr>
      <w:fldChar w:fldCharType="begin"/>
    </w:r>
    <w:r w:rsidRPr="008C4A39">
      <w:rPr>
        <w:sz w:val="18"/>
        <w:szCs w:val="18"/>
      </w:rPr>
      <w:instrText xml:space="preserve"> PAGE </w:instrText>
    </w:r>
    <w:r w:rsidRPr="008C4A39">
      <w:rPr>
        <w:sz w:val="18"/>
        <w:szCs w:val="18"/>
      </w:rPr>
      <w:fldChar w:fldCharType="separate"/>
    </w:r>
    <w:r w:rsidR="00415B8F">
      <w:rPr>
        <w:noProof/>
        <w:sz w:val="18"/>
        <w:szCs w:val="18"/>
      </w:rPr>
      <w:t>21</w:t>
    </w:r>
    <w:r w:rsidRPr="008C4A39">
      <w:rPr>
        <w:sz w:val="18"/>
        <w:szCs w:val="18"/>
      </w:rPr>
      <w:fldChar w:fldCharType="end"/>
    </w:r>
    <w:r w:rsidRPr="008C4A39">
      <w:rPr>
        <w:sz w:val="18"/>
        <w:szCs w:val="18"/>
      </w:rPr>
      <w:t xml:space="preserve"> of </w:t>
    </w:r>
    <w:r w:rsidRPr="008C4A39">
      <w:rPr>
        <w:sz w:val="18"/>
        <w:szCs w:val="18"/>
      </w:rPr>
      <w:fldChar w:fldCharType="begin"/>
    </w:r>
    <w:r w:rsidRPr="008C4A39">
      <w:rPr>
        <w:sz w:val="18"/>
        <w:szCs w:val="18"/>
      </w:rPr>
      <w:instrText xml:space="preserve"> NUMPAGES  </w:instrText>
    </w:r>
    <w:r w:rsidRPr="008C4A39">
      <w:rPr>
        <w:sz w:val="18"/>
        <w:szCs w:val="18"/>
      </w:rPr>
      <w:fldChar w:fldCharType="separate"/>
    </w:r>
    <w:r w:rsidR="00415B8F">
      <w:rPr>
        <w:noProof/>
        <w:sz w:val="18"/>
        <w:szCs w:val="18"/>
      </w:rPr>
      <w:t>21</w:t>
    </w:r>
    <w:r w:rsidRPr="008C4A39">
      <w:rP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C084E" w14:textId="77777777" w:rsidR="00CD1EA3" w:rsidRDefault="00CD1EA3">
      <w:r>
        <w:separator/>
      </w:r>
    </w:p>
  </w:footnote>
  <w:footnote w:type="continuationSeparator" w:id="0">
    <w:p w14:paraId="2A8FF1A2" w14:textId="77777777" w:rsidR="00CD1EA3" w:rsidRDefault="00CD1E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D9053" w14:textId="705F7D81" w:rsidR="003902DF" w:rsidRPr="007F70A6" w:rsidRDefault="003902DF" w:rsidP="00421F14">
    <w:pPr>
      <w:pStyle w:val="Header"/>
      <w:jc w:val="center"/>
      <w:rPr>
        <w:rFonts w:ascii="Verdana" w:hAnsi="Verdana" w:cs="Arial Unicode MS"/>
        <w:b/>
        <w:bCs/>
        <w:iCs/>
        <w:color w:val="808080"/>
        <w:sz w:val="24"/>
        <w:szCs w:val="24"/>
      </w:rPr>
    </w:pPr>
    <w:r>
      <w:rPr>
        <w:rFonts w:ascii="Verdana" w:hAnsi="Verdana" w:cs="Arial Unicode MS"/>
        <w:b/>
        <w:bCs/>
        <w:iCs/>
        <w:color w:val="808080"/>
        <w:sz w:val="24"/>
        <w:szCs w:val="24"/>
      </w:rPr>
      <w:t>Prospective Cohort Study-</w:t>
    </w:r>
    <w:r w:rsidRPr="007F70A6">
      <w:rPr>
        <w:rFonts w:ascii="Verdana" w:hAnsi="Verdana" w:cs="Arial Unicode MS"/>
        <w:b/>
        <w:bCs/>
        <w:iCs/>
        <w:color w:val="808080"/>
        <w:sz w:val="24"/>
        <w:szCs w:val="24"/>
      </w:rPr>
      <w:t xml:space="preserve"> Protocol</w:t>
    </w:r>
  </w:p>
  <w:p w14:paraId="39E681F1" w14:textId="77777777" w:rsidR="003902DF" w:rsidRPr="0081504F" w:rsidRDefault="003902DF" w:rsidP="00421F14">
    <w:pPr>
      <w:pStyle w:val="Header"/>
      <w:jc w:val="center"/>
      <w:rPr>
        <w:rFonts w:ascii="Verdana" w:hAnsi="Verdana" w:cs="Arial Unicode MS"/>
        <w:bCs/>
        <w:iCs/>
        <w:color w:val="808080"/>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5A0F3A"/>
    <w:multiLevelType w:val="hybridMultilevel"/>
    <w:tmpl w:val="14F20FB8"/>
    <w:lvl w:ilvl="0" w:tplc="890AB828">
      <w:start w:val="1"/>
      <w:numFmt w:val="decimal"/>
      <w:lvlText w:val="%1."/>
      <w:lvlJc w:val="left"/>
      <w:pPr>
        <w:ind w:left="43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8B3A64"/>
    <w:multiLevelType w:val="hybridMultilevel"/>
    <w:tmpl w:val="95CE9A9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CAE3448"/>
    <w:multiLevelType w:val="multilevel"/>
    <w:tmpl w:val="C1FC776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DE66A65"/>
    <w:multiLevelType w:val="hybridMultilevel"/>
    <w:tmpl w:val="C5D4D7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045600"/>
    <w:multiLevelType w:val="hybridMultilevel"/>
    <w:tmpl w:val="7F766F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6AC723C"/>
    <w:multiLevelType w:val="singleLevel"/>
    <w:tmpl w:val="668469AA"/>
    <w:lvl w:ilvl="0">
      <w:start w:val="9"/>
      <w:numFmt w:val="decimal"/>
      <w:lvlText w:val="%1."/>
      <w:legacy w:legacy="1" w:legacySpace="0" w:legacyIndent="720"/>
      <w:lvlJc w:val="left"/>
      <w:pPr>
        <w:ind w:left="720" w:hanging="720"/>
      </w:pPr>
    </w:lvl>
  </w:abstractNum>
  <w:abstractNum w:abstractNumId="7">
    <w:nsid w:val="1DA6145C"/>
    <w:multiLevelType w:val="hybridMultilevel"/>
    <w:tmpl w:val="662E9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2C639F"/>
    <w:multiLevelType w:val="hybridMultilevel"/>
    <w:tmpl w:val="0BCA8D50"/>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0">
    <w:nsid w:val="25D17168"/>
    <w:multiLevelType w:val="hybridMultilevel"/>
    <w:tmpl w:val="8F427C2E"/>
    <w:lvl w:ilvl="0" w:tplc="890AB828">
      <w:start w:val="1"/>
      <w:numFmt w:val="decimal"/>
      <w:lvlText w:val="%1."/>
      <w:lvlJc w:val="left"/>
      <w:pPr>
        <w:ind w:left="43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ED43FD"/>
    <w:multiLevelType w:val="hybridMultilevel"/>
    <w:tmpl w:val="2A103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482B6F"/>
    <w:multiLevelType w:val="multilevel"/>
    <w:tmpl w:val="E65E314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3B847CC8"/>
    <w:multiLevelType w:val="hybridMultilevel"/>
    <w:tmpl w:val="D410F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D621695"/>
    <w:multiLevelType w:val="hybridMultilevel"/>
    <w:tmpl w:val="7184702E"/>
    <w:lvl w:ilvl="0" w:tplc="890AB828">
      <w:start w:val="1"/>
      <w:numFmt w:val="decimal"/>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5">
    <w:nsid w:val="3FED31DC"/>
    <w:multiLevelType w:val="multilevel"/>
    <w:tmpl w:val="29E48CB6"/>
    <w:lvl w:ilvl="0">
      <w:start w:val="3"/>
      <w:numFmt w:val="decimal"/>
      <w:lvlText w:val="%1"/>
      <w:lvlJc w:val="left"/>
      <w:pPr>
        <w:ind w:left="360" w:hanging="360"/>
      </w:pPr>
      <w:rPr>
        <w:rFonts w:hint="default"/>
        <w:u w:val="single"/>
      </w:rPr>
    </w:lvl>
    <w:lvl w:ilvl="1">
      <w:start w:val="1"/>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800" w:hanging="180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16">
    <w:nsid w:val="40357D2E"/>
    <w:multiLevelType w:val="multilevel"/>
    <w:tmpl w:val="56CE79C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nsid w:val="408C091B"/>
    <w:multiLevelType w:val="hybridMultilevel"/>
    <w:tmpl w:val="99BC6488"/>
    <w:lvl w:ilvl="0" w:tplc="4CB2A9C4">
      <w:start w:val="1"/>
      <w:numFmt w:val="decimal"/>
      <w:lvlText w:val="%1."/>
      <w:lvlJc w:val="left"/>
      <w:pPr>
        <w:ind w:left="720" w:hanging="360"/>
      </w:pPr>
      <w:rPr>
        <w:color w:val="0000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3C17F8D"/>
    <w:multiLevelType w:val="hybridMultilevel"/>
    <w:tmpl w:val="57560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8F5BEF"/>
    <w:multiLevelType w:val="hybridMultilevel"/>
    <w:tmpl w:val="5FF80C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C02F92"/>
    <w:multiLevelType w:val="hybridMultilevel"/>
    <w:tmpl w:val="FC8C33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A3B6F29"/>
    <w:multiLevelType w:val="multilevel"/>
    <w:tmpl w:val="7F7656AA"/>
    <w:lvl w:ilvl="0">
      <w:start w:val="1"/>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4E217B7E"/>
    <w:multiLevelType w:val="multilevel"/>
    <w:tmpl w:val="CEA65272"/>
    <w:lvl w:ilvl="0">
      <w:start w:val="1"/>
      <w:numFmt w:val="decimal"/>
      <w:lvlText w:val="%1.0"/>
      <w:lvlJc w:val="left"/>
      <w:pPr>
        <w:ind w:left="720" w:hanging="720"/>
      </w:pPr>
      <w:rPr>
        <w:rFonts w:hint="default"/>
        <w:b/>
        <w:i w:val="0"/>
        <w:color w:val="auto"/>
      </w:rPr>
    </w:lvl>
    <w:lvl w:ilvl="1">
      <w:start w:val="1"/>
      <w:numFmt w:val="decimal"/>
      <w:lvlText w:val="%1.%2"/>
      <w:lvlJc w:val="left"/>
      <w:pPr>
        <w:ind w:left="1440" w:hanging="720"/>
      </w:pPr>
      <w:rPr>
        <w:rFonts w:hint="default"/>
        <w:b/>
        <w:i w:val="0"/>
        <w:color w:val="auto"/>
      </w:rPr>
    </w:lvl>
    <w:lvl w:ilvl="2">
      <w:start w:val="1"/>
      <w:numFmt w:val="decimal"/>
      <w:lvlText w:val="%1.%2.%3"/>
      <w:lvlJc w:val="left"/>
      <w:pPr>
        <w:ind w:left="2160" w:hanging="720"/>
      </w:pPr>
      <w:rPr>
        <w:rFonts w:hint="default"/>
        <w:b/>
        <w:i w:val="0"/>
        <w:color w:val="auto"/>
      </w:rPr>
    </w:lvl>
    <w:lvl w:ilvl="3">
      <w:start w:val="1"/>
      <w:numFmt w:val="decimal"/>
      <w:lvlText w:val="%1.%2.%3.%4"/>
      <w:lvlJc w:val="left"/>
      <w:pPr>
        <w:ind w:left="2880" w:hanging="720"/>
      </w:pPr>
      <w:rPr>
        <w:rFonts w:hint="default"/>
        <w:b/>
        <w:i w:val="0"/>
        <w:color w:val="auto"/>
      </w:rPr>
    </w:lvl>
    <w:lvl w:ilvl="4">
      <w:start w:val="1"/>
      <w:numFmt w:val="decimal"/>
      <w:lvlText w:val="%1.%2.%3.%4.%5"/>
      <w:lvlJc w:val="left"/>
      <w:pPr>
        <w:ind w:left="3960" w:hanging="1080"/>
      </w:pPr>
      <w:rPr>
        <w:rFonts w:hint="default"/>
        <w:b/>
        <w:i w:val="0"/>
        <w:color w:val="auto"/>
      </w:rPr>
    </w:lvl>
    <w:lvl w:ilvl="5">
      <w:start w:val="1"/>
      <w:numFmt w:val="decimal"/>
      <w:lvlText w:val="%1.%2.%3.%4.%5.%6"/>
      <w:lvlJc w:val="left"/>
      <w:pPr>
        <w:ind w:left="4680" w:hanging="1080"/>
      </w:pPr>
      <w:rPr>
        <w:rFonts w:hint="default"/>
        <w:b/>
        <w:i w:val="0"/>
        <w:color w:val="auto"/>
      </w:rPr>
    </w:lvl>
    <w:lvl w:ilvl="6">
      <w:start w:val="1"/>
      <w:numFmt w:val="decimal"/>
      <w:lvlText w:val="%1.%2.%3.%4.%5.%6.%7"/>
      <w:lvlJc w:val="left"/>
      <w:pPr>
        <w:ind w:left="5760" w:hanging="1440"/>
      </w:pPr>
      <w:rPr>
        <w:rFonts w:hint="default"/>
        <w:b/>
        <w:i w:val="0"/>
        <w:color w:val="auto"/>
      </w:rPr>
    </w:lvl>
    <w:lvl w:ilvl="7">
      <w:start w:val="1"/>
      <w:numFmt w:val="decimal"/>
      <w:lvlText w:val="%1.%2.%3.%4.%5.%6.%7.%8"/>
      <w:lvlJc w:val="left"/>
      <w:pPr>
        <w:ind w:left="6480" w:hanging="1440"/>
      </w:pPr>
      <w:rPr>
        <w:rFonts w:hint="default"/>
        <w:b/>
        <w:i w:val="0"/>
        <w:color w:val="auto"/>
      </w:rPr>
    </w:lvl>
    <w:lvl w:ilvl="8">
      <w:start w:val="1"/>
      <w:numFmt w:val="decimal"/>
      <w:lvlText w:val="%1.%2.%3.%4.%5.%6.%7.%8.%9"/>
      <w:lvlJc w:val="left"/>
      <w:pPr>
        <w:ind w:left="7560" w:hanging="1800"/>
      </w:pPr>
      <w:rPr>
        <w:rFonts w:hint="default"/>
        <w:b/>
        <w:i w:val="0"/>
        <w:color w:val="auto"/>
      </w:rPr>
    </w:lvl>
  </w:abstractNum>
  <w:abstractNum w:abstractNumId="23">
    <w:nsid w:val="4E902DB0"/>
    <w:multiLevelType w:val="hybridMultilevel"/>
    <w:tmpl w:val="EA5C52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3B92D41"/>
    <w:multiLevelType w:val="hybridMultilevel"/>
    <w:tmpl w:val="6D7A43F8"/>
    <w:lvl w:ilvl="0" w:tplc="890AB828">
      <w:start w:val="1"/>
      <w:numFmt w:val="decimal"/>
      <w:lvlText w:val="%1."/>
      <w:lvlJc w:val="left"/>
      <w:pPr>
        <w:ind w:left="43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67C205B"/>
    <w:multiLevelType w:val="hybridMultilevel"/>
    <w:tmpl w:val="FB42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364520"/>
    <w:multiLevelType w:val="hybridMultilevel"/>
    <w:tmpl w:val="22742ACE"/>
    <w:lvl w:ilvl="0" w:tplc="E01E71B2">
      <w:start w:val="1"/>
      <w:numFmt w:val="decimal"/>
      <w:lvlText w:val="%1."/>
      <w:lvlJc w:val="left"/>
      <w:pPr>
        <w:ind w:left="435" w:hanging="360"/>
      </w:pPr>
      <w:rPr>
        <w:rFonts w:hint="default"/>
        <w:color w:val="0000FF"/>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DA00968"/>
    <w:multiLevelType w:val="multilevel"/>
    <w:tmpl w:val="1C623C06"/>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8">
    <w:nsid w:val="635616EC"/>
    <w:multiLevelType w:val="hybridMultilevel"/>
    <w:tmpl w:val="F0A48434"/>
    <w:lvl w:ilvl="0" w:tplc="649E7D84">
      <w:start w:val="1"/>
      <w:numFmt w:val="bullet"/>
      <w:lvlText w:val=""/>
      <w:lvlJc w:val="left"/>
      <w:pPr>
        <w:ind w:left="284" w:hanging="284"/>
      </w:pPr>
      <w:rPr>
        <w:rFonts w:ascii="Wingdings" w:hAnsi="Wingdings"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313858"/>
    <w:multiLevelType w:val="multilevel"/>
    <w:tmpl w:val="7A84A1F8"/>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0">
    <w:nsid w:val="66F631F5"/>
    <w:multiLevelType w:val="hybridMultilevel"/>
    <w:tmpl w:val="6DFCDC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32700B3"/>
    <w:multiLevelType w:val="hybridMultilevel"/>
    <w:tmpl w:val="FB6CFC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68926A6"/>
    <w:multiLevelType w:val="hybridMultilevel"/>
    <w:tmpl w:val="9A5889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7165658"/>
    <w:multiLevelType w:val="hybridMultilevel"/>
    <w:tmpl w:val="47225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44471F"/>
    <w:multiLevelType w:val="hybridMultilevel"/>
    <w:tmpl w:val="670E1B86"/>
    <w:lvl w:ilvl="0" w:tplc="0C09000F">
      <w:start w:val="1"/>
      <w:numFmt w:val="decimal"/>
      <w:lvlText w:val="%1."/>
      <w:lvlJc w:val="left"/>
      <w:pPr>
        <w:ind w:left="795" w:hanging="360"/>
      </w:pPr>
      <w:rPr>
        <w:rFonts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F">
      <w:start w:val="1"/>
      <w:numFmt w:val="decimal"/>
      <w:lvlText w:val="%4."/>
      <w:lvlJc w:val="left"/>
      <w:pPr>
        <w:ind w:left="2955" w:hanging="360"/>
      </w:pPr>
      <w:rPr>
        <w:rFonts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5">
    <w:nsid w:val="77D1720A"/>
    <w:multiLevelType w:val="multilevel"/>
    <w:tmpl w:val="F8FEDE5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6">
    <w:nsid w:val="78175DCB"/>
    <w:multiLevelType w:val="hybridMultilevel"/>
    <w:tmpl w:val="284C70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88E2CA1"/>
    <w:multiLevelType w:val="hybridMultilevel"/>
    <w:tmpl w:val="1A6AB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9AA3BE6"/>
    <w:multiLevelType w:val="hybridMultilevel"/>
    <w:tmpl w:val="D6F4D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9CC51DE"/>
    <w:multiLevelType w:val="multilevel"/>
    <w:tmpl w:val="05E8CE74"/>
    <w:lvl w:ilvl="0">
      <w:start w:val="8"/>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7D811763"/>
    <w:multiLevelType w:val="singleLevel"/>
    <w:tmpl w:val="EFA2B3A2"/>
    <w:lvl w:ilvl="0">
      <w:start w:val="1"/>
      <w:numFmt w:val="decimal"/>
      <w:lvlText w:val="%1"/>
      <w:legacy w:legacy="1" w:legacySpace="0" w:legacyIndent="720"/>
      <w:lvlJc w:val="left"/>
      <w:pPr>
        <w:ind w:left="720" w:hanging="720"/>
      </w:pPr>
    </w:lvl>
  </w:abstractNum>
  <w:abstractNum w:abstractNumId="41">
    <w:nsid w:val="7EC52D35"/>
    <w:multiLevelType w:val="hybridMultilevel"/>
    <w:tmpl w:val="3A563C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F5F432E"/>
    <w:multiLevelType w:val="multilevel"/>
    <w:tmpl w:val="15C4842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nsid w:val="7F757F0F"/>
    <w:multiLevelType w:val="multilevel"/>
    <w:tmpl w:val="5B5405C0"/>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lvlOverride w:ilvl="0">
      <w:lvl w:ilvl="0">
        <w:start w:val="3"/>
        <w:numFmt w:val="bullet"/>
        <w:lvlText w:val="-"/>
        <w:legacy w:legacy="1" w:legacySpace="0" w:legacyIndent="720"/>
        <w:lvlJc w:val="left"/>
        <w:pPr>
          <w:ind w:left="720" w:hanging="720"/>
        </w:pPr>
      </w:lvl>
    </w:lvlOverride>
  </w:num>
  <w:num w:numId="2">
    <w:abstractNumId w:val="6"/>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40"/>
  </w:num>
  <w:num w:numId="5">
    <w:abstractNumId w:val="4"/>
  </w:num>
  <w:num w:numId="6">
    <w:abstractNumId w:val="20"/>
  </w:num>
  <w:num w:numId="7">
    <w:abstractNumId w:val="28"/>
  </w:num>
  <w:num w:numId="8">
    <w:abstractNumId w:val="19"/>
  </w:num>
  <w:num w:numId="9">
    <w:abstractNumId w:val="36"/>
  </w:num>
  <w:num w:numId="10">
    <w:abstractNumId w:val="11"/>
  </w:num>
  <w:num w:numId="11">
    <w:abstractNumId w:val="23"/>
  </w:num>
  <w:num w:numId="12">
    <w:abstractNumId w:val="34"/>
  </w:num>
  <w:num w:numId="13">
    <w:abstractNumId w:val="25"/>
  </w:num>
  <w:num w:numId="14">
    <w:abstractNumId w:val="17"/>
  </w:num>
  <w:num w:numId="15">
    <w:abstractNumId w:val="31"/>
  </w:num>
  <w:num w:numId="16">
    <w:abstractNumId w:val="30"/>
  </w:num>
  <w:num w:numId="17">
    <w:abstractNumId w:val="9"/>
  </w:num>
  <w:num w:numId="18">
    <w:abstractNumId w:val="14"/>
  </w:num>
  <w:num w:numId="19">
    <w:abstractNumId w:val="24"/>
  </w:num>
  <w:num w:numId="20">
    <w:abstractNumId w:val="1"/>
  </w:num>
  <w:num w:numId="21">
    <w:abstractNumId w:val="10"/>
  </w:num>
  <w:num w:numId="22">
    <w:abstractNumId w:val="26"/>
  </w:num>
  <w:num w:numId="23">
    <w:abstractNumId w:val="5"/>
  </w:num>
  <w:num w:numId="24">
    <w:abstractNumId w:val="32"/>
  </w:num>
  <w:num w:numId="25">
    <w:abstractNumId w:val="38"/>
  </w:num>
  <w:num w:numId="26">
    <w:abstractNumId w:val="7"/>
  </w:num>
  <w:num w:numId="27">
    <w:abstractNumId w:val="2"/>
  </w:num>
  <w:num w:numId="28">
    <w:abstractNumId w:val="13"/>
  </w:num>
  <w:num w:numId="29">
    <w:abstractNumId w:val="41"/>
  </w:num>
  <w:num w:numId="30">
    <w:abstractNumId w:val="8"/>
  </w:num>
  <w:num w:numId="31">
    <w:abstractNumId w:val="21"/>
  </w:num>
  <w:num w:numId="32">
    <w:abstractNumId w:val="43"/>
  </w:num>
  <w:num w:numId="33">
    <w:abstractNumId w:val="22"/>
  </w:num>
  <w:num w:numId="34">
    <w:abstractNumId w:val="39"/>
  </w:num>
  <w:num w:numId="35">
    <w:abstractNumId w:val="37"/>
  </w:num>
  <w:num w:numId="36">
    <w:abstractNumId w:val="15"/>
  </w:num>
  <w:num w:numId="37">
    <w:abstractNumId w:val="35"/>
  </w:num>
  <w:num w:numId="38">
    <w:abstractNumId w:val="33"/>
  </w:num>
  <w:num w:numId="39">
    <w:abstractNumId w:val="18"/>
  </w:num>
  <w:num w:numId="40">
    <w:abstractNumId w:val="27"/>
  </w:num>
  <w:num w:numId="41">
    <w:abstractNumId w:val="42"/>
  </w:num>
  <w:num w:numId="42">
    <w:abstractNumId w:val="3"/>
  </w:num>
  <w:num w:numId="43">
    <w:abstractNumId w:val="29"/>
  </w:num>
  <w:num w:numId="44">
    <w:abstractNumId w:val="12"/>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doNotHyphenateCaps/>
  <w:drawingGridHorizontalSpacing w:val="10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472"/>
    <w:rsid w:val="00010F66"/>
    <w:rsid w:val="00014C62"/>
    <w:rsid w:val="00027D45"/>
    <w:rsid w:val="00030591"/>
    <w:rsid w:val="000367A0"/>
    <w:rsid w:val="00036C79"/>
    <w:rsid w:val="00057B44"/>
    <w:rsid w:val="00060806"/>
    <w:rsid w:val="0006713D"/>
    <w:rsid w:val="00071CFA"/>
    <w:rsid w:val="000725B4"/>
    <w:rsid w:val="000740DA"/>
    <w:rsid w:val="00074A05"/>
    <w:rsid w:val="00076C68"/>
    <w:rsid w:val="00080BBF"/>
    <w:rsid w:val="000818C4"/>
    <w:rsid w:val="0008367B"/>
    <w:rsid w:val="00091684"/>
    <w:rsid w:val="000A3506"/>
    <w:rsid w:val="000B11E9"/>
    <w:rsid w:val="000B64E0"/>
    <w:rsid w:val="000B74AB"/>
    <w:rsid w:val="000D2309"/>
    <w:rsid w:val="000E2006"/>
    <w:rsid w:val="000F403A"/>
    <w:rsid w:val="000F6DD2"/>
    <w:rsid w:val="00110D3E"/>
    <w:rsid w:val="0011765D"/>
    <w:rsid w:val="00135480"/>
    <w:rsid w:val="00140D91"/>
    <w:rsid w:val="00156205"/>
    <w:rsid w:val="0017022B"/>
    <w:rsid w:val="00176F1B"/>
    <w:rsid w:val="00183A5B"/>
    <w:rsid w:val="00186659"/>
    <w:rsid w:val="0019424B"/>
    <w:rsid w:val="00197A04"/>
    <w:rsid w:val="001A5FF4"/>
    <w:rsid w:val="001B45D4"/>
    <w:rsid w:val="001B4A96"/>
    <w:rsid w:val="001C7090"/>
    <w:rsid w:val="001D3D56"/>
    <w:rsid w:val="001D42DB"/>
    <w:rsid w:val="001D4B7F"/>
    <w:rsid w:val="001D5B06"/>
    <w:rsid w:val="001D63C1"/>
    <w:rsid w:val="001E3DFD"/>
    <w:rsid w:val="00212088"/>
    <w:rsid w:val="002140BC"/>
    <w:rsid w:val="00216EFB"/>
    <w:rsid w:val="00217AF0"/>
    <w:rsid w:val="00222317"/>
    <w:rsid w:val="00223E4E"/>
    <w:rsid w:val="00226627"/>
    <w:rsid w:val="00227776"/>
    <w:rsid w:val="00246F47"/>
    <w:rsid w:val="00256030"/>
    <w:rsid w:val="00266D8B"/>
    <w:rsid w:val="00276CAD"/>
    <w:rsid w:val="00280A18"/>
    <w:rsid w:val="00294783"/>
    <w:rsid w:val="002D0DBE"/>
    <w:rsid w:val="002F004A"/>
    <w:rsid w:val="002F01B4"/>
    <w:rsid w:val="002F3A14"/>
    <w:rsid w:val="002F798F"/>
    <w:rsid w:val="0030569C"/>
    <w:rsid w:val="00310220"/>
    <w:rsid w:val="00313147"/>
    <w:rsid w:val="00314196"/>
    <w:rsid w:val="00316ACD"/>
    <w:rsid w:val="00317186"/>
    <w:rsid w:val="003203FD"/>
    <w:rsid w:val="003321BA"/>
    <w:rsid w:val="0034380B"/>
    <w:rsid w:val="0034738F"/>
    <w:rsid w:val="00362CA2"/>
    <w:rsid w:val="00377AE8"/>
    <w:rsid w:val="003902DF"/>
    <w:rsid w:val="003A12CA"/>
    <w:rsid w:val="003B0583"/>
    <w:rsid w:val="003C7CED"/>
    <w:rsid w:val="003E01CB"/>
    <w:rsid w:val="003E1E4A"/>
    <w:rsid w:val="003E691A"/>
    <w:rsid w:val="004078D8"/>
    <w:rsid w:val="00415B8F"/>
    <w:rsid w:val="00420E3B"/>
    <w:rsid w:val="00421F14"/>
    <w:rsid w:val="00434789"/>
    <w:rsid w:val="0044259A"/>
    <w:rsid w:val="0047080D"/>
    <w:rsid w:val="00480BEF"/>
    <w:rsid w:val="0049603A"/>
    <w:rsid w:val="00496262"/>
    <w:rsid w:val="00497306"/>
    <w:rsid w:val="004A00D1"/>
    <w:rsid w:val="004B0616"/>
    <w:rsid w:val="004E1008"/>
    <w:rsid w:val="004E4F3E"/>
    <w:rsid w:val="004E7C01"/>
    <w:rsid w:val="004F0EB0"/>
    <w:rsid w:val="00500C9D"/>
    <w:rsid w:val="00527955"/>
    <w:rsid w:val="005334CC"/>
    <w:rsid w:val="00536D91"/>
    <w:rsid w:val="005370B6"/>
    <w:rsid w:val="00551614"/>
    <w:rsid w:val="00553209"/>
    <w:rsid w:val="00564452"/>
    <w:rsid w:val="00566858"/>
    <w:rsid w:val="005805AC"/>
    <w:rsid w:val="00583E5D"/>
    <w:rsid w:val="0058570A"/>
    <w:rsid w:val="00591557"/>
    <w:rsid w:val="0059767D"/>
    <w:rsid w:val="005A1746"/>
    <w:rsid w:val="005B6808"/>
    <w:rsid w:val="005C04FD"/>
    <w:rsid w:val="005C2506"/>
    <w:rsid w:val="005C2AD2"/>
    <w:rsid w:val="005D30EA"/>
    <w:rsid w:val="005D5857"/>
    <w:rsid w:val="005E470B"/>
    <w:rsid w:val="005F076C"/>
    <w:rsid w:val="005F3348"/>
    <w:rsid w:val="005F5E1E"/>
    <w:rsid w:val="005F69C0"/>
    <w:rsid w:val="005F712D"/>
    <w:rsid w:val="005F7A9B"/>
    <w:rsid w:val="00622C3A"/>
    <w:rsid w:val="00623059"/>
    <w:rsid w:val="00635787"/>
    <w:rsid w:val="00651A39"/>
    <w:rsid w:val="006524D6"/>
    <w:rsid w:val="00665758"/>
    <w:rsid w:val="00667DE7"/>
    <w:rsid w:val="00672930"/>
    <w:rsid w:val="00680057"/>
    <w:rsid w:val="00682FC6"/>
    <w:rsid w:val="00694291"/>
    <w:rsid w:val="006B46D1"/>
    <w:rsid w:val="006B476D"/>
    <w:rsid w:val="006C17C6"/>
    <w:rsid w:val="006C3472"/>
    <w:rsid w:val="006D03B4"/>
    <w:rsid w:val="006D4A75"/>
    <w:rsid w:val="006D58F7"/>
    <w:rsid w:val="006E01EB"/>
    <w:rsid w:val="006E1BBC"/>
    <w:rsid w:val="006E2C6E"/>
    <w:rsid w:val="006F1CAC"/>
    <w:rsid w:val="006F332D"/>
    <w:rsid w:val="006F4CF2"/>
    <w:rsid w:val="006F647A"/>
    <w:rsid w:val="00715142"/>
    <w:rsid w:val="00722DF5"/>
    <w:rsid w:val="00732442"/>
    <w:rsid w:val="007340EA"/>
    <w:rsid w:val="007346B5"/>
    <w:rsid w:val="00747988"/>
    <w:rsid w:val="00771A69"/>
    <w:rsid w:val="007750B3"/>
    <w:rsid w:val="007B4A78"/>
    <w:rsid w:val="007B50C2"/>
    <w:rsid w:val="007C4D19"/>
    <w:rsid w:val="007C7353"/>
    <w:rsid w:val="007E09D3"/>
    <w:rsid w:val="007E458F"/>
    <w:rsid w:val="007F3BFE"/>
    <w:rsid w:val="007F6A13"/>
    <w:rsid w:val="007F70A6"/>
    <w:rsid w:val="008109BC"/>
    <w:rsid w:val="00812A2B"/>
    <w:rsid w:val="0081504F"/>
    <w:rsid w:val="00821C84"/>
    <w:rsid w:val="00833D14"/>
    <w:rsid w:val="00840E1C"/>
    <w:rsid w:val="00851CFF"/>
    <w:rsid w:val="00854D45"/>
    <w:rsid w:val="00856E0C"/>
    <w:rsid w:val="0086344E"/>
    <w:rsid w:val="00875A9A"/>
    <w:rsid w:val="00877EC1"/>
    <w:rsid w:val="00887E02"/>
    <w:rsid w:val="008A4673"/>
    <w:rsid w:val="008B09FE"/>
    <w:rsid w:val="008B431D"/>
    <w:rsid w:val="008E4D78"/>
    <w:rsid w:val="00900FA0"/>
    <w:rsid w:val="009077CC"/>
    <w:rsid w:val="00932FD7"/>
    <w:rsid w:val="0095767D"/>
    <w:rsid w:val="00983807"/>
    <w:rsid w:val="009878C3"/>
    <w:rsid w:val="009A09E9"/>
    <w:rsid w:val="009A3BFC"/>
    <w:rsid w:val="009A6170"/>
    <w:rsid w:val="009B0A7C"/>
    <w:rsid w:val="009C307F"/>
    <w:rsid w:val="009C43B1"/>
    <w:rsid w:val="009D3FE8"/>
    <w:rsid w:val="009D4472"/>
    <w:rsid w:val="009D45B5"/>
    <w:rsid w:val="009E0863"/>
    <w:rsid w:val="009E48C2"/>
    <w:rsid w:val="009E7E47"/>
    <w:rsid w:val="009F705D"/>
    <w:rsid w:val="00A007F5"/>
    <w:rsid w:val="00A101EF"/>
    <w:rsid w:val="00A1152C"/>
    <w:rsid w:val="00A127F4"/>
    <w:rsid w:val="00A32D7B"/>
    <w:rsid w:val="00A33F68"/>
    <w:rsid w:val="00A367F9"/>
    <w:rsid w:val="00A416ED"/>
    <w:rsid w:val="00A51AE6"/>
    <w:rsid w:val="00A71135"/>
    <w:rsid w:val="00A82894"/>
    <w:rsid w:val="00A90942"/>
    <w:rsid w:val="00A939C7"/>
    <w:rsid w:val="00A93D87"/>
    <w:rsid w:val="00A96253"/>
    <w:rsid w:val="00A9647F"/>
    <w:rsid w:val="00AA5635"/>
    <w:rsid w:val="00AA62BC"/>
    <w:rsid w:val="00AC0D73"/>
    <w:rsid w:val="00AD7C83"/>
    <w:rsid w:val="00B11E53"/>
    <w:rsid w:val="00B1418E"/>
    <w:rsid w:val="00B16B0D"/>
    <w:rsid w:val="00B232AA"/>
    <w:rsid w:val="00B2469E"/>
    <w:rsid w:val="00B3476B"/>
    <w:rsid w:val="00B35F74"/>
    <w:rsid w:val="00B47110"/>
    <w:rsid w:val="00B84D2C"/>
    <w:rsid w:val="00B8656A"/>
    <w:rsid w:val="00B92454"/>
    <w:rsid w:val="00B94AA5"/>
    <w:rsid w:val="00B968C2"/>
    <w:rsid w:val="00BA00F7"/>
    <w:rsid w:val="00BB6305"/>
    <w:rsid w:val="00BC3507"/>
    <w:rsid w:val="00BC78C2"/>
    <w:rsid w:val="00BD6167"/>
    <w:rsid w:val="00BD6A64"/>
    <w:rsid w:val="00BE23E0"/>
    <w:rsid w:val="00BE4374"/>
    <w:rsid w:val="00BE46CB"/>
    <w:rsid w:val="00BF014B"/>
    <w:rsid w:val="00BF0795"/>
    <w:rsid w:val="00BF0B57"/>
    <w:rsid w:val="00BF2B07"/>
    <w:rsid w:val="00C0045B"/>
    <w:rsid w:val="00C122AB"/>
    <w:rsid w:val="00C16605"/>
    <w:rsid w:val="00C1774E"/>
    <w:rsid w:val="00C25847"/>
    <w:rsid w:val="00C313E1"/>
    <w:rsid w:val="00C3655C"/>
    <w:rsid w:val="00C508F2"/>
    <w:rsid w:val="00C5327B"/>
    <w:rsid w:val="00C6229F"/>
    <w:rsid w:val="00C7489B"/>
    <w:rsid w:val="00C81BCE"/>
    <w:rsid w:val="00C836B5"/>
    <w:rsid w:val="00C86FF7"/>
    <w:rsid w:val="00CB4249"/>
    <w:rsid w:val="00CC0311"/>
    <w:rsid w:val="00CC218C"/>
    <w:rsid w:val="00CC336A"/>
    <w:rsid w:val="00CD1EA3"/>
    <w:rsid w:val="00CF7E87"/>
    <w:rsid w:val="00D00866"/>
    <w:rsid w:val="00D07EB3"/>
    <w:rsid w:val="00D13970"/>
    <w:rsid w:val="00D170CD"/>
    <w:rsid w:val="00D311D8"/>
    <w:rsid w:val="00D347FB"/>
    <w:rsid w:val="00D526E1"/>
    <w:rsid w:val="00D57968"/>
    <w:rsid w:val="00D57BFC"/>
    <w:rsid w:val="00D6692B"/>
    <w:rsid w:val="00D72897"/>
    <w:rsid w:val="00D747BE"/>
    <w:rsid w:val="00D767E1"/>
    <w:rsid w:val="00D77B67"/>
    <w:rsid w:val="00D8474B"/>
    <w:rsid w:val="00D94B67"/>
    <w:rsid w:val="00DB713F"/>
    <w:rsid w:val="00DD1233"/>
    <w:rsid w:val="00DF684A"/>
    <w:rsid w:val="00E04BC3"/>
    <w:rsid w:val="00E102F0"/>
    <w:rsid w:val="00E13834"/>
    <w:rsid w:val="00E1581C"/>
    <w:rsid w:val="00E431D2"/>
    <w:rsid w:val="00E455F1"/>
    <w:rsid w:val="00E50954"/>
    <w:rsid w:val="00E63833"/>
    <w:rsid w:val="00E64346"/>
    <w:rsid w:val="00E6531A"/>
    <w:rsid w:val="00E86D2D"/>
    <w:rsid w:val="00EA0978"/>
    <w:rsid w:val="00EA2CF0"/>
    <w:rsid w:val="00EA5BF0"/>
    <w:rsid w:val="00EC0E3F"/>
    <w:rsid w:val="00EC4A0F"/>
    <w:rsid w:val="00EC749A"/>
    <w:rsid w:val="00ED2030"/>
    <w:rsid w:val="00ED2E96"/>
    <w:rsid w:val="00EE37F2"/>
    <w:rsid w:val="00EF67D4"/>
    <w:rsid w:val="00F04D28"/>
    <w:rsid w:val="00F074C5"/>
    <w:rsid w:val="00F1077F"/>
    <w:rsid w:val="00F149F8"/>
    <w:rsid w:val="00F15153"/>
    <w:rsid w:val="00F15CEB"/>
    <w:rsid w:val="00F2045D"/>
    <w:rsid w:val="00F220BF"/>
    <w:rsid w:val="00F36CF0"/>
    <w:rsid w:val="00F424AE"/>
    <w:rsid w:val="00F943DD"/>
    <w:rsid w:val="00F95832"/>
    <w:rsid w:val="00FA1034"/>
    <w:rsid w:val="00FB1779"/>
    <w:rsid w:val="00FB5E17"/>
    <w:rsid w:val="00FC2A99"/>
    <w:rsid w:val="00FD041D"/>
    <w:rsid w:val="00FD7CBB"/>
    <w:rsid w:val="00FE7C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72CA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13834"/>
    <w:rPr>
      <w:rFonts w:ascii="Book Antiqua" w:hAnsi="Book Antiqua"/>
      <w:sz w:val="21"/>
      <w:lang w:val="en-AU"/>
    </w:rPr>
  </w:style>
  <w:style w:type="paragraph" w:styleId="Heading1">
    <w:name w:val="heading 1"/>
    <w:basedOn w:val="Normal"/>
    <w:next w:val="Normal"/>
    <w:qFormat/>
    <w:rsid w:val="00EA5BF0"/>
    <w:pPr>
      <w:keepNext/>
      <w:outlineLvl w:val="0"/>
    </w:pPr>
    <w:rPr>
      <w:rFonts w:ascii="Arial" w:hAnsi="Arial"/>
      <w:b/>
      <w:kern w:val="28"/>
      <w:sz w:val="28"/>
    </w:rPr>
  </w:style>
  <w:style w:type="paragraph" w:styleId="Heading2">
    <w:name w:val="heading 2"/>
    <w:basedOn w:val="Normal"/>
    <w:next w:val="Normal"/>
    <w:qFormat/>
    <w:rsid w:val="00EA5BF0"/>
    <w:pPr>
      <w:keepNext/>
      <w:widowControl w:val="0"/>
      <w:outlineLvl w:val="1"/>
    </w:pPr>
    <w:rPr>
      <w:rFonts w:ascii="Arial" w:hAnsi="Arial"/>
      <w:b/>
      <w:sz w:val="22"/>
      <w:lang w:val="en-US"/>
    </w:rPr>
  </w:style>
  <w:style w:type="paragraph" w:styleId="Heading3">
    <w:name w:val="heading 3"/>
    <w:basedOn w:val="Normal"/>
    <w:next w:val="Normal"/>
    <w:qFormat/>
    <w:rsid w:val="00EA5BF0"/>
    <w:pPr>
      <w:keepNext/>
      <w:jc w:val="center"/>
      <w:outlineLvl w:val="2"/>
    </w:pPr>
    <w:rPr>
      <w:b/>
      <w:u w:val="single"/>
    </w:rPr>
  </w:style>
  <w:style w:type="paragraph" w:styleId="Heading4">
    <w:name w:val="heading 4"/>
    <w:basedOn w:val="Normal"/>
    <w:next w:val="Normal"/>
    <w:qFormat/>
    <w:rsid w:val="00EA5BF0"/>
    <w:pPr>
      <w:keepNext/>
      <w:outlineLvl w:val="3"/>
    </w:pPr>
    <w:rPr>
      <w:u w:val="single"/>
    </w:rPr>
  </w:style>
  <w:style w:type="paragraph" w:styleId="Heading5">
    <w:name w:val="heading 5"/>
    <w:basedOn w:val="Normal"/>
    <w:next w:val="Normal"/>
    <w:qFormat/>
    <w:rsid w:val="00EA5BF0"/>
    <w:pPr>
      <w:keepNext/>
      <w:outlineLvl w:val="4"/>
    </w:pPr>
    <w:rPr>
      <w:b/>
    </w:rPr>
  </w:style>
  <w:style w:type="paragraph" w:styleId="Heading6">
    <w:name w:val="heading 6"/>
    <w:basedOn w:val="Normal"/>
    <w:next w:val="Normal"/>
    <w:qFormat/>
    <w:rsid w:val="00EA5BF0"/>
    <w:pPr>
      <w:keepNext/>
      <w:jc w:val="center"/>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5BF0"/>
    <w:pPr>
      <w:tabs>
        <w:tab w:val="center" w:pos="4153"/>
        <w:tab w:val="right" w:pos="8306"/>
      </w:tabs>
    </w:pPr>
  </w:style>
  <w:style w:type="paragraph" w:styleId="Footer">
    <w:name w:val="footer"/>
    <w:basedOn w:val="Normal"/>
    <w:link w:val="FooterChar"/>
    <w:uiPriority w:val="99"/>
    <w:rsid w:val="00EA5BF0"/>
    <w:pPr>
      <w:tabs>
        <w:tab w:val="center" w:pos="4153"/>
        <w:tab w:val="right" w:pos="8306"/>
      </w:tabs>
    </w:pPr>
  </w:style>
  <w:style w:type="character" w:styleId="PageNumber">
    <w:name w:val="page number"/>
    <w:basedOn w:val="DefaultParagraphFont"/>
    <w:rsid w:val="00EA5BF0"/>
  </w:style>
  <w:style w:type="paragraph" w:styleId="BodyText">
    <w:name w:val="Body Text"/>
    <w:basedOn w:val="Normal"/>
    <w:rsid w:val="00EA5BF0"/>
    <w:pPr>
      <w:widowControl w:val="0"/>
      <w:tabs>
        <w:tab w:val="left" w:pos="709"/>
        <w:tab w:val="left" w:pos="1418"/>
      </w:tabs>
    </w:pPr>
    <w:rPr>
      <w:rFonts w:ascii="Times New Roman" w:hAnsi="Times New Roman"/>
      <w:sz w:val="20"/>
      <w:lang w:val="en-US"/>
    </w:rPr>
  </w:style>
  <w:style w:type="paragraph" w:styleId="BodyText2">
    <w:name w:val="Body Text 2"/>
    <w:basedOn w:val="Normal"/>
    <w:rsid w:val="00EA5BF0"/>
    <w:pPr>
      <w:ind w:left="720" w:hanging="720"/>
      <w:jc w:val="both"/>
    </w:pPr>
  </w:style>
  <w:style w:type="paragraph" w:styleId="Title">
    <w:name w:val="Title"/>
    <w:basedOn w:val="Normal"/>
    <w:qFormat/>
    <w:rsid w:val="00EA5BF0"/>
    <w:pPr>
      <w:jc w:val="center"/>
    </w:pPr>
    <w:rPr>
      <w:b/>
      <w:sz w:val="32"/>
    </w:rPr>
  </w:style>
  <w:style w:type="paragraph" w:styleId="Subtitle">
    <w:name w:val="Subtitle"/>
    <w:basedOn w:val="Normal"/>
    <w:qFormat/>
    <w:rsid w:val="00EA5BF0"/>
    <w:pPr>
      <w:jc w:val="center"/>
    </w:pPr>
    <w:rPr>
      <w:rFonts w:ascii="Times New Roman" w:hAnsi="Times New Roman"/>
      <w:b/>
      <w:sz w:val="28"/>
      <w:u w:val="single"/>
    </w:rPr>
  </w:style>
  <w:style w:type="paragraph" w:styleId="BodyText3">
    <w:name w:val="Body Text 3"/>
    <w:basedOn w:val="Normal"/>
    <w:rsid w:val="00EA5BF0"/>
    <w:rPr>
      <w:rFonts w:ascii="Arial (W1)" w:hAnsi="Arial (W1)"/>
      <w:b/>
      <w:bCs/>
      <w:sz w:val="24"/>
    </w:rPr>
  </w:style>
  <w:style w:type="paragraph" w:styleId="BalloonText">
    <w:name w:val="Balloon Text"/>
    <w:basedOn w:val="Normal"/>
    <w:semiHidden/>
    <w:rsid w:val="00421F14"/>
    <w:rPr>
      <w:rFonts w:ascii="Tahoma" w:hAnsi="Tahoma" w:cs="Tahoma"/>
      <w:sz w:val="16"/>
      <w:szCs w:val="16"/>
    </w:rPr>
  </w:style>
  <w:style w:type="character" w:customStyle="1" w:styleId="HeaderChar">
    <w:name w:val="Header Char"/>
    <w:link w:val="Header"/>
    <w:uiPriority w:val="99"/>
    <w:rsid w:val="00527955"/>
    <w:rPr>
      <w:rFonts w:ascii="Book Antiqua" w:hAnsi="Book Antiqua"/>
      <w:sz w:val="21"/>
      <w:lang w:eastAsia="en-US"/>
    </w:rPr>
  </w:style>
  <w:style w:type="character" w:styleId="Hyperlink">
    <w:name w:val="Hyperlink"/>
    <w:uiPriority w:val="99"/>
    <w:unhideWhenUsed/>
    <w:rsid w:val="00A51AE6"/>
    <w:rPr>
      <w:color w:val="0000FF"/>
      <w:u w:val="single"/>
    </w:rPr>
  </w:style>
  <w:style w:type="character" w:customStyle="1" w:styleId="FooterChar">
    <w:name w:val="Footer Char"/>
    <w:link w:val="Footer"/>
    <w:uiPriority w:val="99"/>
    <w:rsid w:val="0081504F"/>
    <w:rPr>
      <w:rFonts w:ascii="Book Antiqua" w:hAnsi="Book Antiqua"/>
      <w:sz w:val="21"/>
      <w:lang w:eastAsia="en-US"/>
    </w:rPr>
  </w:style>
  <w:style w:type="table" w:styleId="TableGrid">
    <w:name w:val="Table Grid"/>
    <w:basedOn w:val="TableNormal"/>
    <w:uiPriority w:val="39"/>
    <w:rsid w:val="007F70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CDHS">
    <w:name w:val="Heading C DHS"/>
    <w:next w:val="Normal"/>
    <w:locked/>
    <w:rsid w:val="007F70A6"/>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lang w:val="en-AU"/>
    </w:rPr>
  </w:style>
  <w:style w:type="paragraph" w:customStyle="1" w:styleId="AppbodyDHS">
    <w:name w:val="App body DHS"/>
    <w:basedOn w:val="Normal"/>
    <w:locked/>
    <w:rsid w:val="007F70A6"/>
    <w:pPr>
      <w:suppressAutoHyphens/>
      <w:overflowPunct w:val="0"/>
      <w:autoSpaceDE w:val="0"/>
      <w:autoSpaceDN w:val="0"/>
      <w:adjustRightInd w:val="0"/>
      <w:spacing w:after="180" w:line="260" w:lineRule="exact"/>
      <w:textAlignment w:val="baseline"/>
    </w:pPr>
    <w:rPr>
      <w:rFonts w:ascii="Univers Condensed" w:hAnsi="Univers Condensed"/>
    </w:rPr>
  </w:style>
  <w:style w:type="paragraph" w:styleId="ListParagraph">
    <w:name w:val="List Paragraph"/>
    <w:basedOn w:val="Normal"/>
    <w:uiPriority w:val="34"/>
    <w:qFormat/>
    <w:rsid w:val="00317186"/>
    <w:pPr>
      <w:ind w:left="720"/>
    </w:pPr>
  </w:style>
  <w:style w:type="paragraph" w:styleId="NormalWeb">
    <w:name w:val="Normal (Web)"/>
    <w:basedOn w:val="Normal"/>
    <w:uiPriority w:val="99"/>
    <w:semiHidden/>
    <w:unhideWhenUsed/>
    <w:rsid w:val="00F424AE"/>
    <w:rPr>
      <w:rFonts w:ascii="Times New Roman" w:hAnsi="Times New Roman"/>
      <w:sz w:val="24"/>
      <w:szCs w:val="24"/>
    </w:rPr>
  </w:style>
  <w:style w:type="character" w:styleId="CommentReference">
    <w:name w:val="annotation reference"/>
    <w:basedOn w:val="DefaultParagraphFont"/>
    <w:uiPriority w:val="99"/>
    <w:semiHidden/>
    <w:unhideWhenUsed/>
    <w:rsid w:val="00CB4249"/>
    <w:rPr>
      <w:sz w:val="16"/>
      <w:szCs w:val="16"/>
    </w:rPr>
  </w:style>
  <w:style w:type="paragraph" w:styleId="CommentText">
    <w:name w:val="annotation text"/>
    <w:basedOn w:val="Normal"/>
    <w:link w:val="CommentTextChar"/>
    <w:uiPriority w:val="99"/>
    <w:semiHidden/>
    <w:unhideWhenUsed/>
    <w:rsid w:val="00CB4249"/>
    <w:rPr>
      <w:sz w:val="20"/>
    </w:rPr>
  </w:style>
  <w:style w:type="character" w:customStyle="1" w:styleId="CommentTextChar">
    <w:name w:val="Comment Text Char"/>
    <w:basedOn w:val="DefaultParagraphFont"/>
    <w:link w:val="CommentText"/>
    <w:uiPriority w:val="99"/>
    <w:semiHidden/>
    <w:rsid w:val="00CB4249"/>
    <w:rPr>
      <w:rFonts w:ascii="Book Antiqua" w:hAnsi="Book Antiqua"/>
      <w:lang w:val="en-AU"/>
    </w:rPr>
  </w:style>
  <w:style w:type="paragraph" w:styleId="CommentSubject">
    <w:name w:val="annotation subject"/>
    <w:basedOn w:val="CommentText"/>
    <w:next w:val="CommentText"/>
    <w:link w:val="CommentSubjectChar"/>
    <w:uiPriority w:val="99"/>
    <w:semiHidden/>
    <w:unhideWhenUsed/>
    <w:rsid w:val="00CB4249"/>
    <w:rPr>
      <w:b/>
      <w:bCs/>
    </w:rPr>
  </w:style>
  <w:style w:type="character" w:customStyle="1" w:styleId="CommentSubjectChar">
    <w:name w:val="Comment Subject Char"/>
    <w:basedOn w:val="CommentTextChar"/>
    <w:link w:val="CommentSubject"/>
    <w:uiPriority w:val="99"/>
    <w:semiHidden/>
    <w:rsid w:val="00CB4249"/>
    <w:rPr>
      <w:rFonts w:ascii="Book Antiqua" w:hAnsi="Book Antiqua"/>
      <w:b/>
      <w:bCs/>
      <w:lang w:val="en-AU"/>
    </w:rPr>
  </w:style>
  <w:style w:type="paragraph" w:styleId="ListBullet">
    <w:name w:val="List Bullet"/>
    <w:basedOn w:val="Normal"/>
    <w:uiPriority w:val="9"/>
    <w:qFormat/>
    <w:rsid w:val="00F149F8"/>
    <w:pPr>
      <w:numPr>
        <w:numId w:val="30"/>
      </w:numPr>
      <w:spacing w:after="120" w:line="259" w:lineRule="auto"/>
    </w:pPr>
    <w:rPr>
      <w:rFonts w:asciiTheme="minorHAnsi" w:eastAsiaTheme="minorHAnsi" w:hAnsiTheme="minorHAnsi" w:cstheme="minorBidi"/>
      <w:color w:val="595959" w:themeColor="text1" w:themeTint="A6"/>
      <w:sz w:val="30"/>
      <w:szCs w:val="30"/>
      <w:lang w:val="en-US" w:eastAsia="ja-JP"/>
    </w:rPr>
  </w:style>
  <w:style w:type="paragraph" w:customStyle="1" w:styleId="Heading">
    <w:name w:val="Heading"/>
    <w:basedOn w:val="Heading1"/>
    <w:next w:val="Normal"/>
    <w:rsid w:val="00027D45"/>
    <w:pPr>
      <w:spacing w:before="120" w:after="200"/>
      <w:jc w:val="center"/>
    </w:pPr>
    <w:rPr>
      <w:rFonts w:eastAsia="Times"/>
      <w:caps/>
      <w:sz w:val="24"/>
      <w:szCs w:val="24"/>
      <w:lang w:val="en-US"/>
    </w:rPr>
  </w:style>
  <w:style w:type="paragraph" w:customStyle="1" w:styleId="p1">
    <w:name w:val="p1"/>
    <w:basedOn w:val="Normal"/>
    <w:rsid w:val="00682FC6"/>
    <w:rPr>
      <w:rFonts w:ascii="Times" w:hAnsi="Times"/>
      <w:sz w:val="14"/>
      <w:szCs w:val="14"/>
      <w:lang w:val="en-US"/>
    </w:rPr>
  </w:style>
  <w:style w:type="table" w:customStyle="1" w:styleId="PlainTable31">
    <w:name w:val="Plain Table 31"/>
    <w:basedOn w:val="TableNormal"/>
    <w:uiPriority w:val="43"/>
    <w:rsid w:val="002F01B4"/>
    <w:rPr>
      <w:rFonts w:asciiTheme="minorHAnsi" w:eastAsiaTheme="minorHAnsi" w:hAnsiTheme="minorHAnsi" w:cstheme="minorBidi"/>
      <w:sz w:val="24"/>
      <w:szCs w:val="24"/>
      <w:lang w:val="en-GB"/>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26627"/>
    <w:rPr>
      <w:rFonts w:ascii="Book Antiqua" w:hAnsi="Book Antiqua"/>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241164">
      <w:bodyDiv w:val="1"/>
      <w:marLeft w:val="0"/>
      <w:marRight w:val="0"/>
      <w:marTop w:val="0"/>
      <w:marBottom w:val="0"/>
      <w:divBdr>
        <w:top w:val="none" w:sz="0" w:space="0" w:color="auto"/>
        <w:left w:val="none" w:sz="0" w:space="0" w:color="auto"/>
        <w:bottom w:val="none" w:sz="0" w:space="0" w:color="auto"/>
        <w:right w:val="none" w:sz="0" w:space="0" w:color="auto"/>
      </w:divBdr>
    </w:div>
    <w:div w:id="776217264">
      <w:bodyDiv w:val="1"/>
      <w:marLeft w:val="0"/>
      <w:marRight w:val="0"/>
      <w:marTop w:val="0"/>
      <w:marBottom w:val="0"/>
      <w:divBdr>
        <w:top w:val="none" w:sz="0" w:space="0" w:color="auto"/>
        <w:left w:val="none" w:sz="0" w:space="0" w:color="auto"/>
        <w:bottom w:val="none" w:sz="0" w:space="0" w:color="auto"/>
        <w:right w:val="none" w:sz="0" w:space="0" w:color="auto"/>
      </w:divBdr>
    </w:div>
    <w:div w:id="1187062574">
      <w:bodyDiv w:val="1"/>
      <w:marLeft w:val="0"/>
      <w:marRight w:val="0"/>
      <w:marTop w:val="0"/>
      <w:marBottom w:val="0"/>
      <w:divBdr>
        <w:top w:val="none" w:sz="0" w:space="0" w:color="auto"/>
        <w:left w:val="none" w:sz="0" w:space="0" w:color="auto"/>
        <w:bottom w:val="none" w:sz="0" w:space="0" w:color="auto"/>
        <w:right w:val="none" w:sz="0" w:space="0" w:color="auto"/>
      </w:divBdr>
    </w:div>
    <w:div w:id="1299336832">
      <w:bodyDiv w:val="1"/>
      <w:marLeft w:val="0"/>
      <w:marRight w:val="0"/>
      <w:marTop w:val="0"/>
      <w:marBottom w:val="0"/>
      <w:divBdr>
        <w:top w:val="none" w:sz="0" w:space="0" w:color="auto"/>
        <w:left w:val="none" w:sz="0" w:space="0" w:color="auto"/>
        <w:bottom w:val="none" w:sz="0" w:space="0" w:color="auto"/>
        <w:right w:val="none" w:sz="0" w:space="0" w:color="auto"/>
      </w:divBdr>
    </w:div>
    <w:div w:id="209905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7"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mailto:analicina@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Office%20for%20Research\Research%20Forms%20&amp;%20Templates\WH%20Protocol%20Templates\WH%20QA%20Clinical%20Audit%20Protocol%20Template%20V1.2_July%202015_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2795BADF7A734AAD64044D081ACF90" ma:contentTypeVersion="1" ma:contentTypeDescription="Create a new document." ma:contentTypeScope="" ma:versionID="7e5138c196bccd79f149a68f1e1bcff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0B65CA-7B79-434D-BA09-B9B127B7158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A725E68-F635-45E9-91E8-867BFB9FF595}">
  <ds:schemaRefs>
    <ds:schemaRef ds:uri="http://schemas.microsoft.com/sharepoint/v3/contenttype/forms"/>
  </ds:schemaRefs>
</ds:datastoreItem>
</file>

<file path=customXml/itemProps3.xml><?xml version="1.0" encoding="utf-8"?>
<ds:datastoreItem xmlns:ds="http://schemas.openxmlformats.org/officeDocument/2006/customXml" ds:itemID="{537CFD1E-7F60-4663-9C16-52B14E9B4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S:\Office for Research\Research Forms &amp; Templates\WH Protocol Templates\WH QA Clinical Audit Protocol Template V1.2_July 2015_DRAFT.dotx</Template>
  <TotalTime>0</TotalTime>
  <Pages>21</Pages>
  <Words>4777</Words>
  <Characters>27229</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Approval to Examine Records For External Researchers</vt:lpstr>
    </vt:vector>
  </TitlesOfParts>
  <Company>Western Health Care Network</Company>
  <LinksUpToDate>false</LinksUpToDate>
  <CharactersWithSpaces>31943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to Examine Records For External Researchers</dc:title>
  <dc:creator>russell</dc:creator>
  <cp:lastModifiedBy>ana licina</cp:lastModifiedBy>
  <cp:revision>2</cp:revision>
  <cp:lastPrinted>2018-12-17T21:52:00Z</cp:lastPrinted>
  <dcterms:created xsi:type="dcterms:W3CDTF">2019-06-27T06:32:00Z</dcterms:created>
  <dcterms:modified xsi:type="dcterms:W3CDTF">2019-06-27T06:32:00Z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0x010100462795BADF7A734AAD64044D081ACF90</vt:lpwstr>
  </property>
</Properties>
</file>