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05" w:rsidRDefault="00F93705" w:rsidP="00A24D0F">
      <w:pPr>
        <w:jc w:val="center"/>
        <w:rPr>
          <w:rFonts w:ascii="Arial" w:hAnsi="Arial" w:cs="Arial"/>
          <w:sz w:val="22"/>
          <w:szCs w:val="22"/>
        </w:rPr>
      </w:pPr>
    </w:p>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rsidR="005F4268"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Interventional Study</w:t>
      </w:r>
    </w:p>
    <w:p w:rsidR="00F93705" w:rsidRPr="00F93705" w:rsidRDefault="00F93705" w:rsidP="00A24D0F">
      <w:pPr>
        <w:jc w:val="center"/>
        <w:rPr>
          <w:rFonts w:ascii="Arial" w:hAnsi="Arial" w:cs="Arial"/>
          <w:b/>
          <w:sz w:val="22"/>
          <w:szCs w:val="22"/>
        </w:rPr>
      </w:pPr>
    </w:p>
    <w:p w:rsidR="00695C5C" w:rsidRDefault="00695C5C" w:rsidP="00495908">
      <w:pPr>
        <w:rPr>
          <w:rFonts w:ascii="Arial" w:hAnsi="Arial" w:cs="Arial"/>
          <w:i/>
          <w:color w:val="FF9900"/>
          <w:sz w:val="22"/>
          <w:szCs w:val="22"/>
        </w:rPr>
      </w:pPr>
    </w:p>
    <w:tbl>
      <w:tblPr>
        <w:tblStyle w:val="TableGrid"/>
        <w:tblW w:w="0" w:type="auto"/>
        <w:tblLook w:val="04A0" w:firstRow="1" w:lastRow="0" w:firstColumn="1" w:lastColumn="0" w:noHBand="0" w:noVBand="1"/>
      </w:tblPr>
      <w:tblGrid>
        <w:gridCol w:w="4788"/>
        <w:gridCol w:w="4788"/>
      </w:tblGrid>
      <w:tr w:rsidR="00695C5C" w:rsidTr="00695C5C">
        <w:tc>
          <w:tcPr>
            <w:tcW w:w="4788" w:type="dxa"/>
          </w:tcPr>
          <w:p w:rsidR="00695C5C" w:rsidRPr="00695C5C" w:rsidRDefault="00695C5C" w:rsidP="00695C5C">
            <w:pPr>
              <w:rPr>
                <w:rFonts w:ascii="Arial" w:hAnsi="Arial" w:cs="Arial"/>
                <w:sz w:val="22"/>
                <w:szCs w:val="22"/>
              </w:rPr>
            </w:pPr>
            <w:r w:rsidRPr="00695C5C">
              <w:rPr>
                <w:rFonts w:ascii="Arial" w:hAnsi="Arial" w:cs="Arial"/>
                <w:sz w:val="22"/>
                <w:szCs w:val="22"/>
              </w:rPr>
              <w:t>Title</w:t>
            </w:r>
          </w:p>
        </w:tc>
        <w:tc>
          <w:tcPr>
            <w:tcW w:w="4788" w:type="dxa"/>
          </w:tcPr>
          <w:p w:rsidR="00695C5C" w:rsidRPr="00695C5C" w:rsidRDefault="00695C5C" w:rsidP="00695C5C">
            <w:pPr>
              <w:rPr>
                <w:rFonts w:ascii="Arial" w:hAnsi="Arial" w:cs="Arial"/>
                <w:sz w:val="22"/>
                <w:szCs w:val="22"/>
              </w:rPr>
            </w:pPr>
            <w:r w:rsidRPr="00695C5C">
              <w:rPr>
                <w:rFonts w:ascii="Arial" w:hAnsi="Arial" w:cs="Arial"/>
                <w:sz w:val="22"/>
                <w:szCs w:val="22"/>
              </w:rPr>
              <w:t>Intraoperative intravenous tranexamic acid during laparoscopic surgery for severe endometriosis – a double-blinded randomised placebo controlled trial</w:t>
            </w:r>
          </w:p>
        </w:tc>
      </w:tr>
      <w:tr w:rsidR="00695C5C" w:rsidTr="00695C5C">
        <w:tc>
          <w:tcPr>
            <w:tcW w:w="4788" w:type="dxa"/>
          </w:tcPr>
          <w:p w:rsidR="00695C5C" w:rsidRPr="00695C5C" w:rsidRDefault="00695C5C" w:rsidP="00695C5C">
            <w:pPr>
              <w:rPr>
                <w:rFonts w:ascii="Arial" w:hAnsi="Arial" w:cs="Arial"/>
                <w:sz w:val="22"/>
                <w:szCs w:val="22"/>
              </w:rPr>
            </w:pPr>
            <w:r w:rsidRPr="00695C5C">
              <w:rPr>
                <w:rFonts w:ascii="Arial" w:hAnsi="Arial" w:cs="Arial"/>
                <w:sz w:val="22"/>
                <w:szCs w:val="22"/>
              </w:rPr>
              <w:t>Short Title</w:t>
            </w:r>
          </w:p>
        </w:tc>
        <w:tc>
          <w:tcPr>
            <w:tcW w:w="4788" w:type="dxa"/>
          </w:tcPr>
          <w:p w:rsidR="00695C5C" w:rsidRPr="00695C5C" w:rsidRDefault="00695C5C" w:rsidP="00695C5C">
            <w:pPr>
              <w:rPr>
                <w:rFonts w:ascii="Arial" w:hAnsi="Arial" w:cs="Arial"/>
                <w:sz w:val="22"/>
                <w:szCs w:val="22"/>
              </w:rPr>
            </w:pPr>
            <w:r w:rsidRPr="00695C5C">
              <w:rPr>
                <w:rFonts w:ascii="Arial" w:hAnsi="Arial" w:cs="Arial"/>
                <w:sz w:val="22"/>
                <w:szCs w:val="22"/>
              </w:rPr>
              <w:t>Tranexamic Acid for severe endometriosis surgery</w:t>
            </w:r>
          </w:p>
        </w:tc>
      </w:tr>
      <w:tr w:rsidR="00695C5C" w:rsidTr="00695C5C">
        <w:tc>
          <w:tcPr>
            <w:tcW w:w="4788" w:type="dxa"/>
          </w:tcPr>
          <w:p w:rsidR="00695C5C" w:rsidRPr="00695C5C" w:rsidRDefault="00695C5C" w:rsidP="00695C5C">
            <w:pPr>
              <w:rPr>
                <w:rFonts w:ascii="Arial" w:hAnsi="Arial" w:cs="Arial"/>
                <w:sz w:val="22"/>
                <w:szCs w:val="22"/>
              </w:rPr>
            </w:pPr>
            <w:r w:rsidRPr="00695C5C">
              <w:rPr>
                <w:rFonts w:ascii="Arial" w:hAnsi="Arial" w:cs="Arial"/>
                <w:sz w:val="22"/>
                <w:szCs w:val="22"/>
              </w:rPr>
              <w:t>Principal Investigator</w:t>
            </w:r>
          </w:p>
        </w:tc>
        <w:tc>
          <w:tcPr>
            <w:tcW w:w="4788" w:type="dxa"/>
          </w:tcPr>
          <w:p w:rsidR="00695C5C" w:rsidRPr="00695C5C" w:rsidRDefault="00695C5C" w:rsidP="00695C5C">
            <w:pPr>
              <w:rPr>
                <w:rFonts w:ascii="Arial" w:hAnsi="Arial" w:cs="Arial"/>
                <w:sz w:val="22"/>
                <w:szCs w:val="22"/>
              </w:rPr>
            </w:pPr>
            <w:r w:rsidRPr="00695C5C">
              <w:rPr>
                <w:rFonts w:ascii="Arial" w:hAnsi="Arial" w:cs="Arial"/>
                <w:sz w:val="22"/>
                <w:szCs w:val="22"/>
              </w:rPr>
              <w:t>Dr Charlotte Reddington</w:t>
            </w:r>
          </w:p>
        </w:tc>
      </w:tr>
      <w:tr w:rsidR="00695C5C" w:rsidTr="00695C5C">
        <w:tc>
          <w:tcPr>
            <w:tcW w:w="4788" w:type="dxa"/>
          </w:tcPr>
          <w:p w:rsidR="00695C5C" w:rsidRPr="00695C5C" w:rsidRDefault="00695C5C" w:rsidP="00695C5C">
            <w:pPr>
              <w:rPr>
                <w:rFonts w:ascii="Arial" w:hAnsi="Arial" w:cs="Arial"/>
                <w:sz w:val="22"/>
                <w:szCs w:val="22"/>
              </w:rPr>
            </w:pPr>
            <w:r w:rsidRPr="00695C5C">
              <w:rPr>
                <w:rFonts w:ascii="Arial" w:hAnsi="Arial" w:cs="Arial"/>
                <w:sz w:val="22"/>
                <w:szCs w:val="22"/>
              </w:rPr>
              <w:t>Associate Investigators</w:t>
            </w:r>
          </w:p>
        </w:tc>
        <w:tc>
          <w:tcPr>
            <w:tcW w:w="4788" w:type="dxa"/>
          </w:tcPr>
          <w:p w:rsidR="00695C5C" w:rsidRPr="00695C5C" w:rsidRDefault="00695C5C" w:rsidP="00695C5C">
            <w:pPr>
              <w:rPr>
                <w:rFonts w:ascii="Arial" w:hAnsi="Arial" w:cs="Arial"/>
                <w:sz w:val="22"/>
                <w:szCs w:val="22"/>
              </w:rPr>
            </w:pPr>
            <w:r w:rsidRPr="00695C5C">
              <w:rPr>
                <w:rFonts w:ascii="Arial" w:hAnsi="Arial" w:cs="Arial"/>
                <w:sz w:val="22"/>
                <w:szCs w:val="22"/>
              </w:rPr>
              <w:t>A/Prof Martin Healey, Dr Claudia Cheng, Dr Uri Dior, Dr Andrew Buettner</w:t>
            </w:r>
          </w:p>
        </w:tc>
      </w:tr>
      <w:tr w:rsidR="00695C5C" w:rsidTr="00695C5C">
        <w:tc>
          <w:tcPr>
            <w:tcW w:w="4788" w:type="dxa"/>
          </w:tcPr>
          <w:p w:rsidR="00695C5C" w:rsidRPr="00695C5C" w:rsidRDefault="00695C5C" w:rsidP="00695C5C">
            <w:pPr>
              <w:rPr>
                <w:rFonts w:ascii="Arial" w:hAnsi="Arial" w:cs="Arial"/>
                <w:sz w:val="22"/>
                <w:szCs w:val="22"/>
              </w:rPr>
            </w:pPr>
            <w:r w:rsidRPr="00695C5C">
              <w:rPr>
                <w:rFonts w:ascii="Arial" w:hAnsi="Arial" w:cs="Arial"/>
                <w:sz w:val="22"/>
                <w:szCs w:val="22"/>
              </w:rPr>
              <w:t>Location</w:t>
            </w:r>
          </w:p>
        </w:tc>
        <w:tc>
          <w:tcPr>
            <w:tcW w:w="4788" w:type="dxa"/>
          </w:tcPr>
          <w:p w:rsidR="00695C5C" w:rsidRPr="00695C5C" w:rsidRDefault="00695C5C" w:rsidP="00695C5C">
            <w:pPr>
              <w:rPr>
                <w:rFonts w:ascii="Arial" w:hAnsi="Arial" w:cs="Arial"/>
                <w:sz w:val="22"/>
                <w:szCs w:val="22"/>
              </w:rPr>
            </w:pPr>
            <w:r w:rsidRPr="00695C5C">
              <w:rPr>
                <w:rFonts w:ascii="Arial" w:hAnsi="Arial" w:cs="Arial"/>
                <w:sz w:val="22"/>
                <w:szCs w:val="22"/>
              </w:rPr>
              <w:t>The Royal Women’s Hospital</w:t>
            </w:r>
          </w:p>
        </w:tc>
      </w:tr>
    </w:tbl>
    <w:p w:rsidR="00181B3E" w:rsidRDefault="00181B3E" w:rsidP="00CF0455">
      <w:pPr>
        <w:rPr>
          <w:rFonts w:ascii="Arial" w:hAnsi="Arial" w:cs="Arial"/>
          <w:sz w:val="22"/>
          <w:szCs w:val="22"/>
        </w:rPr>
      </w:pPr>
    </w:p>
    <w:p w:rsidR="00181B3E" w:rsidRDefault="00181B3E" w:rsidP="00CF0455">
      <w:pPr>
        <w:rPr>
          <w:rFonts w:ascii="Arial" w:hAnsi="Arial" w:cs="Arial"/>
          <w:sz w:val="22"/>
          <w:szCs w:val="22"/>
        </w:rPr>
      </w:pPr>
    </w:p>
    <w:p w:rsidR="0060278E" w:rsidRPr="00CF0455" w:rsidRDefault="0060278E" w:rsidP="00CF0455">
      <w:pPr>
        <w:rPr>
          <w:rFonts w:ascii="Arial" w:hAnsi="Arial" w:cs="Arial"/>
          <w:sz w:val="22"/>
          <w:szCs w:val="22"/>
        </w:rPr>
      </w:pPr>
    </w:p>
    <w:p w:rsidR="00CF0455" w:rsidRPr="00695C5C"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rsidR="00377C0C" w:rsidRPr="00CF0455" w:rsidRDefault="00377C0C" w:rsidP="00CF0455">
      <w:pPr>
        <w:rPr>
          <w:rFonts w:ascii="Arial" w:hAnsi="Arial" w:cs="Arial"/>
          <w:sz w:val="22"/>
          <w:szCs w:val="22"/>
        </w:rPr>
      </w:pPr>
    </w:p>
    <w:p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225909" w:rsidRDefault="00225909" w:rsidP="00CF0455">
      <w:pPr>
        <w:rPr>
          <w:rFonts w:ascii="Arial" w:hAnsi="Arial" w:cs="Arial"/>
          <w:sz w:val="22"/>
          <w:szCs w:val="22"/>
        </w:rPr>
      </w:pPr>
    </w:p>
    <w:p w:rsidR="0060278E" w:rsidRPr="00695C5C" w:rsidRDefault="0060278E" w:rsidP="00495908">
      <w:pPr>
        <w:rPr>
          <w:rFonts w:ascii="Arial" w:hAnsi="Arial" w:cs="Arial"/>
          <w:sz w:val="22"/>
          <w:szCs w:val="22"/>
        </w:rPr>
      </w:pPr>
      <w:r w:rsidRPr="0060278E">
        <w:rPr>
          <w:rFonts w:ascii="Arial" w:hAnsi="Arial" w:cs="Arial"/>
          <w:sz w:val="22"/>
          <w:szCs w:val="22"/>
        </w:rPr>
        <w:t xml:space="preserve">You are invited to take part in this research project. This is because you </w:t>
      </w:r>
      <w:r w:rsidR="00695C5C">
        <w:rPr>
          <w:rFonts w:ascii="Arial" w:hAnsi="Arial" w:cs="Arial"/>
          <w:sz w:val="22"/>
          <w:szCs w:val="22"/>
        </w:rPr>
        <w:t>are having surgery for severe endometriosis.</w:t>
      </w:r>
      <w:r w:rsidRPr="0060278E">
        <w:rPr>
          <w:rFonts w:ascii="Arial" w:hAnsi="Arial" w:cs="Arial"/>
          <w:sz w:val="22"/>
          <w:szCs w:val="22"/>
        </w:rPr>
        <w:t xml:space="preserve">  The research project is testing a </w:t>
      </w:r>
      <w:r w:rsidR="00E61A2B">
        <w:rPr>
          <w:rFonts w:ascii="Arial" w:hAnsi="Arial" w:cs="Arial"/>
          <w:sz w:val="22"/>
          <w:szCs w:val="22"/>
        </w:rPr>
        <w:t>medication</w:t>
      </w:r>
      <w:r w:rsidR="00695C5C" w:rsidRPr="00695C5C">
        <w:rPr>
          <w:rFonts w:ascii="Arial" w:hAnsi="Arial" w:cs="Arial"/>
          <w:sz w:val="22"/>
          <w:szCs w:val="22"/>
        </w:rPr>
        <w:t xml:space="preserve"> to reduce bleeding during endometriosis surgery</w:t>
      </w:r>
      <w:r w:rsidR="00E72164" w:rsidRPr="00695C5C">
        <w:rPr>
          <w:rFonts w:ascii="Arial" w:hAnsi="Arial" w:cs="Arial"/>
          <w:sz w:val="22"/>
          <w:szCs w:val="22"/>
        </w:rPr>
        <w:t>.</w:t>
      </w:r>
      <w:r w:rsidR="00E61A2B">
        <w:rPr>
          <w:rFonts w:ascii="Arial" w:hAnsi="Arial" w:cs="Arial"/>
          <w:sz w:val="22"/>
          <w:szCs w:val="22"/>
        </w:rPr>
        <w:t xml:space="preserve">  The medication</w:t>
      </w:r>
      <w:r w:rsidR="00E72164">
        <w:rPr>
          <w:rFonts w:ascii="Arial" w:hAnsi="Arial" w:cs="Arial"/>
          <w:sz w:val="22"/>
          <w:szCs w:val="22"/>
        </w:rPr>
        <w:t xml:space="preserve"> is </w:t>
      </w:r>
      <w:r w:rsidRPr="0060278E">
        <w:rPr>
          <w:rFonts w:ascii="Arial" w:hAnsi="Arial" w:cs="Arial"/>
          <w:sz w:val="22"/>
          <w:szCs w:val="22"/>
        </w:rPr>
        <w:t xml:space="preserve">called </w:t>
      </w:r>
      <w:r w:rsidR="00695C5C">
        <w:rPr>
          <w:rFonts w:ascii="Arial" w:hAnsi="Arial" w:cs="Arial"/>
          <w:sz w:val="22"/>
          <w:szCs w:val="22"/>
        </w:rPr>
        <w:t xml:space="preserve">Tranexamic acid. </w:t>
      </w:r>
      <w:r w:rsidR="00291B54">
        <w:rPr>
          <w:rFonts w:ascii="Arial" w:hAnsi="Arial" w:cs="Arial"/>
          <w:sz w:val="22"/>
          <w:szCs w:val="22"/>
        </w:rPr>
        <w:t xml:space="preserve">It is already being used in other surgery such as heart, hip and knee surgery to reduce bleeding. </w:t>
      </w:r>
    </w:p>
    <w:p w:rsidR="0060278E" w:rsidRPr="0060278E" w:rsidRDefault="0060278E" w:rsidP="00495908">
      <w:pPr>
        <w:rPr>
          <w:rFonts w:ascii="Arial" w:hAnsi="Arial" w:cs="Arial"/>
          <w:sz w:val="22"/>
          <w:szCs w:val="22"/>
        </w:rPr>
      </w:pPr>
    </w:p>
    <w:p w:rsidR="0060278E" w:rsidRDefault="0060278E" w:rsidP="00495908">
      <w:pP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rsidR="00C934FC" w:rsidRPr="0060278E" w:rsidRDefault="00C934FC" w:rsidP="00495908">
      <w:pPr>
        <w:rPr>
          <w:rFonts w:ascii="Arial" w:hAnsi="Arial" w:cs="Arial"/>
          <w:sz w:val="22"/>
          <w:szCs w:val="22"/>
        </w:rPr>
      </w:pPr>
    </w:p>
    <w:p w:rsidR="0060278E" w:rsidRDefault="0060278E" w:rsidP="00495908">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rsidR="00C934FC" w:rsidRDefault="00C934FC" w:rsidP="00495908">
      <w:pPr>
        <w:rPr>
          <w:rFonts w:ascii="Arial" w:hAnsi="Arial" w:cs="Arial"/>
          <w:sz w:val="22"/>
          <w:szCs w:val="22"/>
        </w:rPr>
      </w:pPr>
    </w:p>
    <w:p w:rsidR="0060278E" w:rsidRPr="0060278E" w:rsidRDefault="0060278E" w:rsidP="00495908">
      <w:pP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whether </w:t>
      </w:r>
      <w:r w:rsidR="00E72164" w:rsidRPr="0060278E">
        <w:rPr>
          <w:rFonts w:ascii="Arial" w:hAnsi="Arial" w:cs="Arial"/>
          <w:sz w:val="22"/>
          <w:szCs w:val="22"/>
        </w:rPr>
        <w:t xml:space="preserve">or not </w:t>
      </w:r>
      <w:r w:rsidRPr="0060278E">
        <w:rPr>
          <w:rFonts w:ascii="Arial" w:hAnsi="Arial" w:cs="Arial"/>
          <w:sz w:val="22"/>
          <w:szCs w:val="22"/>
        </w:rPr>
        <w:t>you take part.</w:t>
      </w:r>
    </w:p>
    <w:p w:rsidR="0060278E" w:rsidRPr="0060278E" w:rsidRDefault="0060278E" w:rsidP="00495908">
      <w:pPr>
        <w:rPr>
          <w:rFonts w:ascii="Arial" w:hAnsi="Arial" w:cs="Arial"/>
          <w:sz w:val="22"/>
          <w:szCs w:val="22"/>
        </w:rPr>
      </w:pPr>
    </w:p>
    <w:p w:rsidR="0060278E" w:rsidRPr="0060278E" w:rsidRDefault="0060278E" w:rsidP="00495908">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495908">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Pr="0060278E" w:rsidRDefault="0060278E" w:rsidP="00495908">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rsidR="0060278E" w:rsidRPr="0060278E" w:rsidRDefault="0060278E" w:rsidP="00495908">
      <w:pPr>
        <w:tabs>
          <w:tab w:val="left" w:pos="8280"/>
        </w:tabs>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have the tests an</w:t>
      </w:r>
      <w:r w:rsidR="003A4BED">
        <w:rPr>
          <w:rFonts w:ascii="Arial" w:hAnsi="Arial" w:cs="Arial"/>
          <w:sz w:val="22"/>
          <w:szCs w:val="22"/>
        </w:rPr>
        <w:t>d treatments that are described</w:t>
      </w:r>
      <w:r w:rsidR="000C2FDC">
        <w:rPr>
          <w:rFonts w:ascii="Arial" w:hAnsi="Arial" w:cs="Arial"/>
          <w:sz w:val="22"/>
          <w:szCs w:val="22"/>
        </w:rPr>
        <w:tab/>
      </w:r>
    </w:p>
    <w:p w:rsidR="0060278E" w:rsidRPr="0060278E" w:rsidRDefault="0060278E" w:rsidP="00495908">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rsidR="0060278E" w:rsidRPr="0060278E" w:rsidRDefault="0060278E" w:rsidP="00495908">
      <w:pPr>
        <w:rPr>
          <w:rFonts w:ascii="Arial" w:hAnsi="Arial" w:cs="Arial"/>
          <w:sz w:val="22"/>
          <w:szCs w:val="22"/>
        </w:rPr>
      </w:pPr>
    </w:p>
    <w:p w:rsidR="0060278E" w:rsidRPr="0060278E" w:rsidRDefault="0060278E" w:rsidP="00495908">
      <w:pP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E56862" w:rsidRDefault="00E56862" w:rsidP="00CF0455">
      <w:pPr>
        <w:rPr>
          <w:rFonts w:ascii="Arial" w:hAnsi="Arial" w:cs="Arial"/>
          <w:b/>
          <w:sz w:val="22"/>
          <w:szCs w:val="22"/>
        </w:rPr>
      </w:pPr>
    </w:p>
    <w:p w:rsidR="00E56862" w:rsidRDefault="00E56862" w:rsidP="00CF0455">
      <w:pPr>
        <w:rPr>
          <w:rFonts w:ascii="Arial" w:hAnsi="Arial" w:cs="Arial"/>
          <w:b/>
          <w:sz w:val="22"/>
          <w:szCs w:val="22"/>
        </w:rPr>
      </w:pPr>
    </w:p>
    <w:p w:rsidR="00CF0455" w:rsidRPr="0066741F" w:rsidRDefault="00A3037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16376B" w:rsidRDefault="0016376B" w:rsidP="00077E8B">
      <w:pPr>
        <w:rPr>
          <w:rFonts w:ascii="Arial" w:hAnsi="Arial" w:cs="Arial"/>
          <w:sz w:val="22"/>
          <w:szCs w:val="22"/>
        </w:rPr>
      </w:pPr>
    </w:p>
    <w:p w:rsidR="00D431EF" w:rsidRDefault="00291412" w:rsidP="00077E8B">
      <w:pPr>
        <w:rPr>
          <w:rFonts w:ascii="Arial" w:hAnsi="Arial" w:cs="Arial"/>
          <w:sz w:val="22"/>
          <w:szCs w:val="22"/>
        </w:rPr>
      </w:pPr>
      <w:r>
        <w:rPr>
          <w:rFonts w:ascii="Arial" w:hAnsi="Arial" w:cs="Arial"/>
          <w:sz w:val="22"/>
          <w:szCs w:val="22"/>
        </w:rPr>
        <w:t>Tranexamic acid is a medication that can help reduce bleeding by stopping the breakdown of blood clots. It has been shown to reduce bleeding from many types of surgeries (such as heart, knee, hip, trauma and some gynaecological surgeries)</w:t>
      </w:r>
      <w:r w:rsidR="00E61A2B">
        <w:rPr>
          <w:rFonts w:ascii="Arial" w:hAnsi="Arial" w:cs="Arial"/>
          <w:sz w:val="22"/>
          <w:szCs w:val="22"/>
        </w:rPr>
        <w:t>. When it has been used to reduce bleeding in surgery, tranexamic acid has not caused</w:t>
      </w:r>
      <w:r>
        <w:rPr>
          <w:rFonts w:ascii="Arial" w:hAnsi="Arial" w:cs="Arial"/>
          <w:sz w:val="22"/>
          <w:szCs w:val="22"/>
        </w:rPr>
        <w:t xml:space="preserve"> an increase in </w:t>
      </w:r>
      <w:r w:rsidR="00E61A2B">
        <w:rPr>
          <w:rFonts w:ascii="Arial" w:hAnsi="Arial" w:cs="Arial"/>
          <w:sz w:val="22"/>
          <w:szCs w:val="22"/>
        </w:rPr>
        <w:t>bad outcomes (</w:t>
      </w:r>
      <w:r w:rsidR="00D431EF">
        <w:rPr>
          <w:rFonts w:ascii="Arial" w:hAnsi="Arial" w:cs="Arial"/>
          <w:sz w:val="22"/>
          <w:szCs w:val="22"/>
        </w:rPr>
        <w:t>adverse events</w:t>
      </w:r>
      <w:r w:rsidR="00E61A2B">
        <w:rPr>
          <w:rFonts w:ascii="Arial" w:hAnsi="Arial" w:cs="Arial"/>
          <w:sz w:val="22"/>
          <w:szCs w:val="22"/>
        </w:rPr>
        <w:t>)</w:t>
      </w:r>
      <w:r>
        <w:rPr>
          <w:rFonts w:ascii="Arial" w:hAnsi="Arial" w:cs="Arial"/>
          <w:sz w:val="22"/>
          <w:szCs w:val="22"/>
        </w:rPr>
        <w:t xml:space="preserve">. No one has yet done a study to see if tranexamic acid also helps to reduce bleeding </w:t>
      </w:r>
      <w:r w:rsidR="00D431EF">
        <w:rPr>
          <w:rFonts w:ascii="Arial" w:hAnsi="Arial" w:cs="Arial"/>
          <w:sz w:val="22"/>
          <w:szCs w:val="22"/>
        </w:rPr>
        <w:t xml:space="preserve">in keyhole surgery for severe endometriosis. If less bleeding occurs using tranexamic acid during </w:t>
      </w:r>
      <w:r w:rsidR="00D431EF">
        <w:rPr>
          <w:rFonts w:ascii="Arial" w:hAnsi="Arial" w:cs="Arial"/>
          <w:sz w:val="22"/>
          <w:szCs w:val="22"/>
        </w:rPr>
        <w:lastRenderedPageBreak/>
        <w:t>these surgeries it may also help to make operations shorter and less likely to have complications.</w:t>
      </w:r>
      <w:r w:rsidR="004B4A44">
        <w:rPr>
          <w:rFonts w:ascii="Arial" w:hAnsi="Arial" w:cs="Arial"/>
          <w:sz w:val="22"/>
          <w:szCs w:val="22"/>
        </w:rPr>
        <w:t xml:space="preserve"> </w:t>
      </w:r>
    </w:p>
    <w:p w:rsidR="004B4A44" w:rsidRDefault="004B4A44" w:rsidP="00077E8B">
      <w:pPr>
        <w:rPr>
          <w:rFonts w:ascii="Arial" w:hAnsi="Arial" w:cs="Arial"/>
          <w:sz w:val="22"/>
          <w:szCs w:val="22"/>
        </w:rPr>
      </w:pPr>
    </w:p>
    <w:p w:rsidR="000E7EDF" w:rsidRPr="001F1B53" w:rsidRDefault="000E7EDF" w:rsidP="001F1B53">
      <w:pPr>
        <w:rPr>
          <w:rFonts w:ascii="Arial" w:hAnsi="Arial" w:cs="Arial"/>
          <w:sz w:val="22"/>
          <w:szCs w:val="22"/>
        </w:rPr>
      </w:pPr>
      <w:r w:rsidRPr="001F1B53">
        <w:rPr>
          <w:rFonts w:ascii="Arial" w:hAnsi="Arial" w:cs="Arial"/>
          <w:sz w:val="22"/>
          <w:szCs w:val="22"/>
        </w:rPr>
        <w:t xml:space="preserve">Tranexamic Acid is </w:t>
      </w:r>
      <w:r w:rsidRPr="00CF0455">
        <w:rPr>
          <w:rFonts w:ascii="Arial" w:hAnsi="Arial" w:cs="Arial"/>
          <w:sz w:val="22"/>
          <w:szCs w:val="22"/>
        </w:rPr>
        <w:t>approved in Australia to</w:t>
      </w:r>
      <w:bookmarkStart w:id="0" w:name="_GoBack"/>
      <w:bookmarkEnd w:id="0"/>
      <w:r w:rsidRPr="00CF0455">
        <w:rPr>
          <w:rFonts w:ascii="Arial" w:hAnsi="Arial" w:cs="Arial"/>
          <w:sz w:val="22"/>
          <w:szCs w:val="22"/>
        </w:rPr>
        <w:t xml:space="preserve"> </w:t>
      </w:r>
      <w:r>
        <w:rPr>
          <w:rFonts w:ascii="Arial" w:hAnsi="Arial" w:cs="Arial"/>
          <w:sz w:val="22"/>
          <w:szCs w:val="22"/>
        </w:rPr>
        <w:t>reduce blood loss in heart surgery, knee and hip surgery, for people with bleeding disorders having minor surgeries and for people with heavy periods</w:t>
      </w:r>
      <w:r w:rsidRPr="00CF0455">
        <w:rPr>
          <w:rFonts w:ascii="Arial" w:hAnsi="Arial" w:cs="Arial"/>
          <w:sz w:val="22"/>
          <w:szCs w:val="22"/>
        </w:rPr>
        <w:t xml:space="preserve">. However it is not approved to </w:t>
      </w:r>
      <w:r>
        <w:rPr>
          <w:rFonts w:ascii="Arial" w:hAnsi="Arial" w:cs="Arial"/>
          <w:sz w:val="22"/>
          <w:szCs w:val="22"/>
        </w:rPr>
        <w:t>reduce bleeding in surgery for endometriosis.</w:t>
      </w:r>
      <w:r w:rsidRPr="00CF0455">
        <w:rPr>
          <w:rFonts w:ascii="Arial" w:hAnsi="Arial" w:cs="Arial"/>
          <w:sz w:val="22"/>
          <w:szCs w:val="22"/>
        </w:rPr>
        <w:t xml:space="preserve"> Therefore, it is an experimental treatment for </w:t>
      </w:r>
      <w:r w:rsidRPr="001F1B53">
        <w:rPr>
          <w:rFonts w:ascii="Arial" w:hAnsi="Arial" w:cs="Arial"/>
          <w:sz w:val="22"/>
          <w:szCs w:val="22"/>
        </w:rPr>
        <w:t>reducing bleeding in surgery for endometriosis. This means that it must be tested to see if it is an effective treatment for reducing bleeding in surgery for endometriosis.</w:t>
      </w:r>
    </w:p>
    <w:p w:rsidR="00D431EF" w:rsidRPr="0016376B" w:rsidRDefault="00D431EF" w:rsidP="00077E8B">
      <w:pPr>
        <w:rPr>
          <w:rFonts w:ascii="Arial" w:hAnsi="Arial" w:cs="Arial"/>
          <w:sz w:val="22"/>
          <w:szCs w:val="22"/>
        </w:rPr>
      </w:pPr>
    </w:p>
    <w:p w:rsidR="00BF4BD4" w:rsidRDefault="00BF4BD4" w:rsidP="00CF0455">
      <w:pPr>
        <w:rPr>
          <w:rFonts w:ascii="Arial" w:hAnsi="Arial" w:cs="Arial"/>
          <w:b/>
          <w:sz w:val="22"/>
          <w:szCs w:val="22"/>
        </w:rPr>
      </w:pPr>
    </w:p>
    <w:p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rsidR="00801848" w:rsidRDefault="00801848" w:rsidP="00DD0F35">
      <w:pPr>
        <w:rPr>
          <w:rFonts w:ascii="Arial" w:hAnsi="Arial" w:cs="Arial"/>
          <w:sz w:val="22"/>
          <w:szCs w:val="22"/>
        </w:rPr>
      </w:pPr>
    </w:p>
    <w:p w:rsidR="0094380D" w:rsidRPr="00CF0455" w:rsidRDefault="00DD0F35" w:rsidP="0094380D">
      <w:pPr>
        <w:rPr>
          <w:rFonts w:ascii="Arial" w:hAnsi="Arial" w:cs="Arial"/>
          <w:sz w:val="22"/>
          <w:szCs w:val="22"/>
        </w:rPr>
      </w:pPr>
      <w:r w:rsidRPr="00CF0455">
        <w:rPr>
          <w:rFonts w:ascii="Arial" w:hAnsi="Arial" w:cs="Arial"/>
          <w:sz w:val="22"/>
          <w:szCs w:val="22"/>
        </w:rPr>
        <w:t>You will be participating in a randomised controlled</w:t>
      </w:r>
      <w:r w:rsidR="00740465">
        <w:rPr>
          <w:rFonts w:ascii="Arial" w:hAnsi="Arial" w:cs="Arial"/>
          <w:sz w:val="22"/>
          <w:szCs w:val="22"/>
        </w:rPr>
        <w:t xml:space="preserve"> research project</w:t>
      </w:r>
      <w:r w:rsidRPr="00CF0455">
        <w:rPr>
          <w:rFonts w:ascii="Arial" w:hAnsi="Arial" w:cs="Arial"/>
          <w:sz w:val="22"/>
          <w:szCs w:val="22"/>
        </w:rPr>
        <w:t xml:space="preserve">. Sometimes we do not know </w:t>
      </w:r>
      <w:r w:rsidR="0094380D">
        <w:rPr>
          <w:rFonts w:ascii="Arial" w:hAnsi="Arial" w:cs="Arial"/>
          <w:sz w:val="22"/>
          <w:szCs w:val="22"/>
        </w:rPr>
        <w:t>if a</w:t>
      </w:r>
      <w:r w:rsidRPr="00CF0455">
        <w:rPr>
          <w:rFonts w:ascii="Arial" w:hAnsi="Arial" w:cs="Arial"/>
          <w:sz w:val="22"/>
          <w:szCs w:val="22"/>
        </w:rPr>
        <w:t xml:space="preserve"> treatment </w:t>
      </w:r>
      <w:r w:rsidR="0094380D">
        <w:rPr>
          <w:rFonts w:ascii="Arial" w:hAnsi="Arial" w:cs="Arial"/>
          <w:sz w:val="22"/>
          <w:szCs w:val="22"/>
        </w:rPr>
        <w:t>helps</w:t>
      </w:r>
      <w:r w:rsidRPr="00CF0455">
        <w:rPr>
          <w:rFonts w:ascii="Arial" w:hAnsi="Arial" w:cs="Arial"/>
          <w:sz w:val="22"/>
          <w:szCs w:val="22"/>
        </w:rPr>
        <w:t xml:space="preserve">. To find out we need to compare </w:t>
      </w:r>
      <w:r w:rsidR="0094380D">
        <w:rPr>
          <w:rFonts w:ascii="Arial" w:hAnsi="Arial" w:cs="Arial"/>
          <w:sz w:val="22"/>
          <w:szCs w:val="22"/>
        </w:rPr>
        <w:t>the treatment to a placebo</w:t>
      </w:r>
      <w:r w:rsidRPr="00CF0455">
        <w:rPr>
          <w:rFonts w:ascii="Arial" w:hAnsi="Arial" w:cs="Arial"/>
          <w:sz w:val="22"/>
          <w:szCs w:val="22"/>
        </w:rPr>
        <w:t xml:space="preserve">. </w:t>
      </w:r>
      <w:r w:rsidR="0094380D" w:rsidRPr="00CF0455">
        <w:rPr>
          <w:rFonts w:ascii="Arial" w:hAnsi="Arial" w:cs="Arial"/>
          <w:sz w:val="22"/>
          <w:szCs w:val="22"/>
        </w:rPr>
        <w:t>A placebo is a medication with no active ingredients. It looks like the real thing but is not.</w:t>
      </w:r>
    </w:p>
    <w:p w:rsidR="0083687B" w:rsidRPr="00CF0455" w:rsidRDefault="00DD0F35" w:rsidP="00495908">
      <w:pPr>
        <w:rPr>
          <w:rFonts w:ascii="Arial" w:hAnsi="Arial" w:cs="Arial"/>
          <w:sz w:val="22"/>
          <w:szCs w:val="22"/>
        </w:rPr>
      </w:pPr>
      <w:r w:rsidRPr="00CF0455">
        <w:rPr>
          <w:rFonts w:ascii="Arial" w:hAnsi="Arial" w:cs="Arial"/>
          <w:sz w:val="22"/>
          <w:szCs w:val="22"/>
        </w:rPr>
        <w:t xml:space="preserve">We put people into groups and give each group </w:t>
      </w:r>
      <w:r w:rsidR="0094380D">
        <w:rPr>
          <w:rFonts w:ascii="Arial" w:hAnsi="Arial" w:cs="Arial"/>
          <w:sz w:val="22"/>
          <w:szCs w:val="22"/>
        </w:rPr>
        <w:t>either the</w:t>
      </w:r>
      <w:r w:rsidRPr="00CF0455">
        <w:rPr>
          <w:rFonts w:ascii="Arial" w:hAnsi="Arial" w:cs="Arial"/>
          <w:sz w:val="22"/>
          <w:szCs w:val="22"/>
        </w:rPr>
        <w:t xml:space="preserve"> treatment</w:t>
      </w:r>
      <w:r w:rsidR="0094380D">
        <w:rPr>
          <w:rFonts w:ascii="Arial" w:hAnsi="Arial" w:cs="Arial"/>
          <w:sz w:val="22"/>
          <w:szCs w:val="22"/>
        </w:rPr>
        <w:t xml:space="preserve"> or the placebo</w:t>
      </w:r>
      <w:r w:rsidRPr="00CF0455">
        <w:rPr>
          <w:rFonts w:ascii="Arial" w:hAnsi="Arial" w:cs="Arial"/>
          <w:sz w:val="22"/>
          <w:szCs w:val="22"/>
        </w:rPr>
        <w:t xml:space="preserve">. The results are compared to see if </w:t>
      </w:r>
      <w:r w:rsidR="0094380D">
        <w:rPr>
          <w:rFonts w:ascii="Arial" w:hAnsi="Arial" w:cs="Arial"/>
          <w:sz w:val="22"/>
          <w:szCs w:val="22"/>
        </w:rPr>
        <w:t>the treatment</w:t>
      </w:r>
      <w:r w:rsidRPr="00CF0455">
        <w:rPr>
          <w:rFonts w:ascii="Arial" w:hAnsi="Arial" w:cs="Arial"/>
          <w:sz w:val="22"/>
          <w:szCs w:val="22"/>
        </w:rPr>
        <w:t xml:space="preserve"> is better</w:t>
      </w:r>
      <w:r w:rsidR="0094380D">
        <w:rPr>
          <w:rFonts w:ascii="Arial" w:hAnsi="Arial" w:cs="Arial"/>
          <w:sz w:val="22"/>
          <w:szCs w:val="22"/>
        </w:rPr>
        <w:t xml:space="preserve"> than the placebo</w:t>
      </w:r>
      <w:r w:rsidRPr="00CF0455">
        <w:rPr>
          <w:rFonts w:ascii="Arial" w:hAnsi="Arial" w:cs="Arial"/>
          <w:sz w:val="22"/>
          <w:szCs w:val="22"/>
        </w:rPr>
        <w:t>. To try to make sure the groups are the same</w:t>
      </w:r>
      <w:r w:rsidR="008B54DA">
        <w:rPr>
          <w:rFonts w:ascii="Arial" w:hAnsi="Arial" w:cs="Arial"/>
          <w:sz w:val="22"/>
          <w:szCs w:val="22"/>
        </w:rPr>
        <w:t xml:space="preserve">, </w:t>
      </w:r>
      <w:r w:rsidRPr="00CF0455">
        <w:rPr>
          <w:rFonts w:ascii="Arial" w:hAnsi="Arial" w:cs="Arial"/>
          <w:sz w:val="22"/>
          <w:szCs w:val="22"/>
        </w:rPr>
        <w:t>each participant is put into a group by chance (random).</w:t>
      </w:r>
      <w:r w:rsidR="00495908">
        <w:rPr>
          <w:rFonts w:ascii="Arial" w:hAnsi="Arial" w:cs="Arial"/>
          <w:sz w:val="22"/>
          <w:szCs w:val="22"/>
        </w:rPr>
        <w:t xml:space="preserve"> </w:t>
      </w:r>
      <w:r w:rsidR="00D431EF">
        <w:rPr>
          <w:rFonts w:ascii="Arial" w:hAnsi="Arial" w:cs="Arial"/>
          <w:sz w:val="22"/>
          <w:szCs w:val="22"/>
        </w:rPr>
        <w:t>In this study you have a one in two chance of receiving tranexamic acid and a one in two chance of receiving th</w:t>
      </w:r>
      <w:r w:rsidR="0083687B">
        <w:rPr>
          <w:rFonts w:ascii="Arial" w:hAnsi="Arial" w:cs="Arial"/>
          <w:sz w:val="22"/>
          <w:szCs w:val="22"/>
        </w:rPr>
        <w:t>e placebo medication</w:t>
      </w:r>
      <w:r w:rsidR="00D431EF">
        <w:rPr>
          <w:rFonts w:ascii="Arial" w:hAnsi="Arial" w:cs="Arial"/>
          <w:sz w:val="22"/>
          <w:szCs w:val="22"/>
        </w:rPr>
        <w:t>.</w:t>
      </w:r>
      <w:r w:rsidR="00495908">
        <w:rPr>
          <w:rFonts w:ascii="Arial" w:hAnsi="Arial" w:cs="Arial"/>
          <w:sz w:val="22"/>
          <w:szCs w:val="22"/>
        </w:rPr>
        <w:t xml:space="preserve"> </w:t>
      </w:r>
    </w:p>
    <w:p w:rsidR="00DD0F35" w:rsidRDefault="00DD0F35" w:rsidP="00DD0F35">
      <w:pPr>
        <w:rPr>
          <w:rFonts w:ascii="Arial" w:hAnsi="Arial" w:cs="Arial"/>
          <w:sz w:val="22"/>
          <w:szCs w:val="22"/>
        </w:rPr>
      </w:pPr>
    </w:p>
    <w:p w:rsidR="00DD0F35" w:rsidRPr="00CF0455" w:rsidRDefault="00DD0F35" w:rsidP="00495908">
      <w:pPr>
        <w:rPr>
          <w:rFonts w:ascii="Arial" w:hAnsi="Arial" w:cs="Arial"/>
          <w:sz w:val="22"/>
          <w:szCs w:val="22"/>
        </w:rPr>
      </w:pPr>
      <w:r w:rsidRPr="00CF0455">
        <w:rPr>
          <w:rFonts w:ascii="Arial" w:hAnsi="Arial" w:cs="Arial"/>
          <w:sz w:val="22"/>
          <w:szCs w:val="22"/>
        </w:rPr>
        <w:t xml:space="preserve">You will be participating in a double-blind study. This means that neither you nor your study doctor will know </w:t>
      </w:r>
      <w:r w:rsidR="00644F1D">
        <w:rPr>
          <w:rFonts w:ascii="Arial" w:hAnsi="Arial" w:cs="Arial"/>
          <w:sz w:val="22"/>
          <w:szCs w:val="22"/>
        </w:rPr>
        <w:t>which treatment</w:t>
      </w:r>
      <w:r w:rsidR="00644F1D" w:rsidRPr="00644F1D">
        <w:rPr>
          <w:rFonts w:ascii="Arial" w:hAnsi="Arial" w:cs="Arial"/>
          <w:sz w:val="22"/>
          <w:szCs w:val="22"/>
        </w:rPr>
        <w:t xml:space="preserve"> </w:t>
      </w:r>
      <w:r w:rsidR="00644F1D">
        <w:rPr>
          <w:rFonts w:ascii="Arial" w:hAnsi="Arial" w:cs="Arial"/>
          <w:sz w:val="22"/>
          <w:szCs w:val="22"/>
        </w:rPr>
        <w:t>you are receiving</w:t>
      </w:r>
      <w:r w:rsidRPr="00CF0455">
        <w:rPr>
          <w:rFonts w:ascii="Arial" w:hAnsi="Arial" w:cs="Arial"/>
          <w:sz w:val="22"/>
          <w:szCs w:val="22"/>
        </w:rPr>
        <w:t>. However</w:t>
      </w:r>
      <w:r w:rsidR="00E76189">
        <w:rPr>
          <w:rFonts w:ascii="Arial" w:hAnsi="Arial" w:cs="Arial"/>
          <w:sz w:val="22"/>
          <w:szCs w:val="22"/>
        </w:rPr>
        <w:t>,</w:t>
      </w:r>
      <w:r w:rsidRPr="00CF0455">
        <w:rPr>
          <w:rFonts w:ascii="Arial" w:hAnsi="Arial" w:cs="Arial"/>
          <w:sz w:val="22"/>
          <w:szCs w:val="22"/>
        </w:rPr>
        <w:t xml:space="preserve"> in certain circumstances your study doctor can find out which treatment </w:t>
      </w:r>
      <w:r w:rsidR="00644F1D">
        <w:rPr>
          <w:rFonts w:ascii="Arial" w:hAnsi="Arial" w:cs="Arial"/>
          <w:sz w:val="22"/>
          <w:szCs w:val="22"/>
        </w:rPr>
        <w:t>you are receiving</w:t>
      </w:r>
      <w:r w:rsidRPr="00CF0455">
        <w:rPr>
          <w:rFonts w:ascii="Arial" w:hAnsi="Arial" w:cs="Arial"/>
          <w:sz w:val="22"/>
          <w:szCs w:val="22"/>
        </w:rPr>
        <w:t>.</w:t>
      </w:r>
    </w:p>
    <w:p w:rsidR="00DD0F35" w:rsidRDefault="00DD0F35" w:rsidP="00DD0F35">
      <w:pPr>
        <w:rPr>
          <w:rFonts w:ascii="Arial" w:hAnsi="Arial" w:cs="Arial"/>
          <w:sz w:val="22"/>
          <w:szCs w:val="22"/>
        </w:rPr>
      </w:pPr>
    </w:p>
    <w:p w:rsidR="001D6133" w:rsidRPr="00E76189" w:rsidRDefault="001D6133" w:rsidP="00495908">
      <w:pP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rsidR="00041ED7" w:rsidRDefault="00041ED7" w:rsidP="00DD0F35">
      <w:pPr>
        <w:rPr>
          <w:rFonts w:ascii="Arial" w:hAnsi="Arial" w:cs="Arial"/>
          <w:i/>
          <w:color w:val="3366FF"/>
          <w:sz w:val="22"/>
          <w:szCs w:val="22"/>
        </w:rPr>
      </w:pPr>
    </w:p>
    <w:p w:rsidR="008A7D72" w:rsidRPr="00495908" w:rsidRDefault="00DD0F35" w:rsidP="00495908">
      <w:pPr>
        <w:rPr>
          <w:rFonts w:ascii="Arial" w:hAnsi="Arial" w:cs="Arial"/>
          <w:i/>
          <w:color w:val="3366FF"/>
          <w:sz w:val="22"/>
          <w:szCs w:val="22"/>
        </w:rPr>
      </w:pPr>
      <w:r w:rsidRPr="00CF0455">
        <w:rPr>
          <w:rFonts w:ascii="Arial" w:hAnsi="Arial" w:cs="Arial"/>
          <w:sz w:val="22"/>
          <w:szCs w:val="22"/>
        </w:rPr>
        <w:t xml:space="preserve">There are no additional costs associated with participating in this </w:t>
      </w:r>
      <w:r w:rsidR="003B39A5">
        <w:rPr>
          <w:rFonts w:ascii="Arial" w:hAnsi="Arial" w:cs="Arial"/>
          <w:sz w:val="22"/>
          <w:szCs w:val="22"/>
        </w:rPr>
        <w:t>research project</w:t>
      </w:r>
      <w:r w:rsidRPr="00CF0455">
        <w:rPr>
          <w:rFonts w:ascii="Arial" w:hAnsi="Arial" w:cs="Arial"/>
          <w:sz w:val="22"/>
          <w:szCs w:val="22"/>
        </w:rPr>
        <w:t xml:space="preserve">, nor will you be paid. All medication, tests and medical care required as part of the </w:t>
      </w:r>
      <w:r w:rsidR="003B39A5">
        <w:rPr>
          <w:rFonts w:ascii="Arial" w:hAnsi="Arial" w:cs="Arial"/>
          <w:sz w:val="22"/>
          <w:szCs w:val="22"/>
        </w:rPr>
        <w:t>research project</w:t>
      </w:r>
      <w:r w:rsidRPr="00CF0455">
        <w:rPr>
          <w:rFonts w:ascii="Arial" w:hAnsi="Arial" w:cs="Arial"/>
          <w:sz w:val="22"/>
          <w:szCs w:val="22"/>
        </w:rPr>
        <w:t xml:space="preserve"> will be provided to you free of charge.</w:t>
      </w:r>
    </w:p>
    <w:p w:rsidR="00DD0F35" w:rsidRDefault="00DD0F35" w:rsidP="00263DE2">
      <w:pPr>
        <w:rPr>
          <w:rFonts w:ascii="Arial" w:hAnsi="Arial" w:cs="Arial"/>
          <w:i/>
          <w:color w:val="3366FF"/>
          <w:sz w:val="22"/>
          <w:szCs w:val="22"/>
        </w:rPr>
      </w:pPr>
    </w:p>
    <w:p w:rsidR="007F193A" w:rsidRPr="004B4A44" w:rsidRDefault="0083687B" w:rsidP="00263DE2">
      <w:pPr>
        <w:rPr>
          <w:rFonts w:ascii="Arial" w:hAnsi="Arial" w:cs="Arial"/>
          <w:sz w:val="22"/>
          <w:szCs w:val="22"/>
        </w:rPr>
      </w:pPr>
      <w:r w:rsidRPr="004B4A44">
        <w:rPr>
          <w:rFonts w:ascii="Arial" w:hAnsi="Arial" w:cs="Arial"/>
          <w:sz w:val="22"/>
          <w:szCs w:val="22"/>
        </w:rPr>
        <w:t xml:space="preserve">In this study you will be allocated a treatment (which will either be the tranexamic acid OR the placebo). This will be given to you </w:t>
      </w:r>
      <w:r w:rsidR="008A66C8">
        <w:rPr>
          <w:rFonts w:ascii="Arial" w:hAnsi="Arial" w:cs="Arial"/>
          <w:sz w:val="22"/>
          <w:szCs w:val="22"/>
        </w:rPr>
        <w:t xml:space="preserve">intravenously (into a vein) </w:t>
      </w:r>
      <w:r w:rsidR="008A66C8" w:rsidRPr="004B4A44">
        <w:rPr>
          <w:rFonts w:ascii="Arial" w:hAnsi="Arial" w:cs="Arial"/>
          <w:sz w:val="22"/>
          <w:szCs w:val="22"/>
        </w:rPr>
        <w:t>at the start of your surgery</w:t>
      </w:r>
      <w:r w:rsidR="008A66C8">
        <w:rPr>
          <w:rFonts w:ascii="Arial" w:hAnsi="Arial" w:cs="Arial"/>
          <w:sz w:val="22"/>
          <w:szCs w:val="22"/>
        </w:rPr>
        <w:t xml:space="preserve"> through the same cannula/drip you will receive medication for you</w:t>
      </w:r>
      <w:r w:rsidR="00A22B41">
        <w:rPr>
          <w:rFonts w:ascii="Arial" w:hAnsi="Arial" w:cs="Arial"/>
          <w:sz w:val="22"/>
          <w:szCs w:val="22"/>
        </w:rPr>
        <w:t>r</w:t>
      </w:r>
      <w:r w:rsidR="008A66C8">
        <w:rPr>
          <w:rFonts w:ascii="Arial" w:hAnsi="Arial" w:cs="Arial"/>
          <w:sz w:val="22"/>
          <w:szCs w:val="22"/>
        </w:rPr>
        <w:t xml:space="preserve"> anaesthetic</w:t>
      </w:r>
      <w:r w:rsidR="00A22B41">
        <w:rPr>
          <w:rFonts w:ascii="Arial" w:hAnsi="Arial" w:cs="Arial"/>
          <w:sz w:val="22"/>
          <w:szCs w:val="22"/>
        </w:rPr>
        <w:t xml:space="preserve"> medications</w:t>
      </w:r>
      <w:r w:rsidRPr="004B4A44">
        <w:rPr>
          <w:rFonts w:ascii="Arial" w:hAnsi="Arial" w:cs="Arial"/>
          <w:sz w:val="22"/>
          <w:szCs w:val="22"/>
        </w:rPr>
        <w:t xml:space="preserve">. </w:t>
      </w:r>
      <w:r w:rsidR="007F193A" w:rsidRPr="004B4A44">
        <w:rPr>
          <w:rFonts w:ascii="Arial" w:hAnsi="Arial" w:cs="Arial"/>
          <w:sz w:val="22"/>
          <w:szCs w:val="22"/>
        </w:rPr>
        <w:t>While</w:t>
      </w:r>
      <w:r w:rsidRPr="004B4A44">
        <w:rPr>
          <w:rFonts w:ascii="Arial" w:hAnsi="Arial" w:cs="Arial"/>
          <w:sz w:val="22"/>
          <w:szCs w:val="22"/>
        </w:rPr>
        <w:t xml:space="preserve"> you are asleep under the anaesthetic we will also take a blood test at the start and the end of your surgery. This helps </w:t>
      </w:r>
      <w:r w:rsidR="008A66C8">
        <w:rPr>
          <w:rFonts w:ascii="Arial" w:hAnsi="Arial" w:cs="Arial"/>
          <w:sz w:val="22"/>
          <w:szCs w:val="22"/>
        </w:rPr>
        <w:t>with one</w:t>
      </w:r>
      <w:r w:rsidR="00A22B41">
        <w:rPr>
          <w:rFonts w:ascii="Arial" w:hAnsi="Arial" w:cs="Arial"/>
          <w:sz w:val="22"/>
          <w:szCs w:val="22"/>
        </w:rPr>
        <w:t xml:space="preserve"> method</w:t>
      </w:r>
      <w:r w:rsidR="008A66C8">
        <w:rPr>
          <w:rFonts w:ascii="Arial" w:hAnsi="Arial" w:cs="Arial"/>
          <w:sz w:val="22"/>
          <w:szCs w:val="22"/>
        </w:rPr>
        <w:t xml:space="preserve"> to </w:t>
      </w:r>
      <w:r w:rsidRPr="004B4A44">
        <w:rPr>
          <w:rFonts w:ascii="Arial" w:hAnsi="Arial" w:cs="Arial"/>
          <w:sz w:val="22"/>
          <w:szCs w:val="22"/>
        </w:rPr>
        <w:t xml:space="preserve">measure how much blood you have lost during the surgery. If you do not want to have these blood tests taken you can still be part of the study but choose not to have the blood tests. </w:t>
      </w:r>
      <w:r w:rsidR="008A66C8">
        <w:rPr>
          <w:rFonts w:ascii="Arial" w:hAnsi="Arial" w:cs="Arial"/>
          <w:sz w:val="22"/>
          <w:szCs w:val="22"/>
        </w:rPr>
        <w:t xml:space="preserve">We can still measure your blood loss by weighing and estimation methods. </w:t>
      </w:r>
      <w:r w:rsidR="007F193A" w:rsidRPr="004B4A44">
        <w:rPr>
          <w:rFonts w:ascii="Arial" w:hAnsi="Arial" w:cs="Arial"/>
          <w:sz w:val="22"/>
          <w:szCs w:val="22"/>
        </w:rPr>
        <w:t xml:space="preserve">Being a part of this study does not change your surgery or other care in any way. </w:t>
      </w:r>
    </w:p>
    <w:p w:rsidR="0083687B" w:rsidRDefault="0083687B" w:rsidP="00263DE2">
      <w:pPr>
        <w:rPr>
          <w:rFonts w:ascii="Arial" w:hAnsi="Arial" w:cs="Arial"/>
          <w:sz w:val="22"/>
          <w:szCs w:val="22"/>
        </w:rPr>
      </w:pPr>
    </w:p>
    <w:p w:rsidR="00DD0F35" w:rsidRDefault="00DA6412" w:rsidP="00263DE2">
      <w:pPr>
        <w:rPr>
          <w:rFonts w:ascii="Arial" w:hAnsi="Arial" w:cs="Arial"/>
          <w:b/>
          <w:sz w:val="22"/>
          <w:szCs w:val="22"/>
        </w:rPr>
      </w:pPr>
      <w:r>
        <w:rPr>
          <w:rFonts w:ascii="Arial" w:hAnsi="Arial" w:cs="Arial"/>
          <w:b/>
          <w:sz w:val="22"/>
          <w:szCs w:val="22"/>
        </w:rPr>
        <w:t>4</w:t>
      </w:r>
      <w:r w:rsidR="00DD0F35" w:rsidRPr="00DD0F35">
        <w:rPr>
          <w:rFonts w:ascii="Arial" w:hAnsi="Arial" w:cs="Arial"/>
          <w:b/>
          <w:sz w:val="22"/>
          <w:szCs w:val="22"/>
        </w:rPr>
        <w:tab/>
        <w:t>What do I have to do?</w:t>
      </w:r>
    </w:p>
    <w:p w:rsidR="00195746" w:rsidRPr="00DD0F35" w:rsidRDefault="00195746" w:rsidP="00263DE2">
      <w:pPr>
        <w:rPr>
          <w:rFonts w:ascii="Arial" w:hAnsi="Arial" w:cs="Arial"/>
          <w:b/>
          <w:sz w:val="22"/>
          <w:szCs w:val="22"/>
        </w:rPr>
      </w:pPr>
    </w:p>
    <w:p w:rsidR="007F193A" w:rsidRPr="008C4A2A" w:rsidRDefault="007F193A" w:rsidP="008C4A2A">
      <w:pPr>
        <w:rPr>
          <w:rFonts w:ascii="Arial" w:hAnsi="Arial" w:cs="Arial"/>
          <w:sz w:val="22"/>
          <w:szCs w:val="22"/>
        </w:rPr>
      </w:pPr>
      <w:r w:rsidRPr="008C4A2A">
        <w:rPr>
          <w:rFonts w:ascii="Arial" w:hAnsi="Arial" w:cs="Arial"/>
          <w:sz w:val="22"/>
          <w:szCs w:val="22"/>
        </w:rPr>
        <w:t xml:space="preserve">You need to tell us if you have or have had any of the following: a blood clotting disorder, a current or previous blood clot, a subarachnoid haemorrhage (bleed into the brain), treatment for a cancer or blood thinning treatment. If so, you may not be suitable to take part in this study. </w:t>
      </w:r>
    </w:p>
    <w:p w:rsidR="007F193A" w:rsidRPr="00495908" w:rsidRDefault="007F193A" w:rsidP="00F369ED">
      <w:pPr>
        <w:ind w:left="180" w:hanging="180"/>
        <w:rPr>
          <w:rFonts w:ascii="Arial" w:hAnsi="Arial" w:cs="Arial"/>
          <w:sz w:val="22"/>
          <w:szCs w:val="22"/>
        </w:rPr>
      </w:pPr>
    </w:p>
    <w:p w:rsidR="007F193A" w:rsidRPr="00495908" w:rsidRDefault="007F193A" w:rsidP="00F369ED">
      <w:pPr>
        <w:ind w:left="180" w:hanging="180"/>
        <w:rPr>
          <w:rFonts w:ascii="Arial" w:hAnsi="Arial" w:cs="Arial"/>
          <w:sz w:val="22"/>
          <w:szCs w:val="22"/>
        </w:rPr>
      </w:pPr>
      <w:r w:rsidRPr="00495908">
        <w:rPr>
          <w:rFonts w:ascii="Arial" w:hAnsi="Arial" w:cs="Arial"/>
          <w:sz w:val="22"/>
          <w:szCs w:val="22"/>
        </w:rPr>
        <w:t xml:space="preserve">To participate in this study you need to </w:t>
      </w:r>
    </w:p>
    <w:p w:rsidR="007F193A" w:rsidRPr="00495908" w:rsidRDefault="007F193A" w:rsidP="007F193A">
      <w:pPr>
        <w:pStyle w:val="ListParagraph"/>
        <w:numPr>
          <w:ilvl w:val="0"/>
          <w:numId w:val="17"/>
        </w:numPr>
        <w:rPr>
          <w:rFonts w:ascii="Arial" w:hAnsi="Arial" w:cs="Arial"/>
          <w:sz w:val="22"/>
          <w:szCs w:val="22"/>
        </w:rPr>
      </w:pPr>
      <w:r w:rsidRPr="00495908">
        <w:rPr>
          <w:rFonts w:ascii="Arial" w:hAnsi="Arial" w:cs="Arial"/>
          <w:sz w:val="22"/>
          <w:szCs w:val="22"/>
        </w:rPr>
        <w:t>Complete the consent form at the end of this document</w:t>
      </w:r>
    </w:p>
    <w:p w:rsidR="007F193A" w:rsidRPr="00495908" w:rsidRDefault="007F193A" w:rsidP="007F193A">
      <w:pPr>
        <w:rPr>
          <w:rFonts w:ascii="Arial" w:hAnsi="Arial" w:cs="Arial"/>
          <w:sz w:val="22"/>
          <w:szCs w:val="22"/>
        </w:rPr>
      </w:pPr>
    </w:p>
    <w:p w:rsidR="007F193A" w:rsidRPr="00495908" w:rsidRDefault="007F193A" w:rsidP="007F193A">
      <w:pPr>
        <w:rPr>
          <w:rFonts w:ascii="Arial" w:hAnsi="Arial" w:cs="Arial"/>
          <w:sz w:val="22"/>
          <w:szCs w:val="22"/>
        </w:rPr>
      </w:pPr>
      <w:r w:rsidRPr="00495908">
        <w:rPr>
          <w:rFonts w:ascii="Arial" w:hAnsi="Arial" w:cs="Arial"/>
          <w:sz w:val="22"/>
          <w:szCs w:val="22"/>
        </w:rPr>
        <w:t xml:space="preserve">If you are part of this study there are no other restrictions or precautions you need to take. Your surgery </w:t>
      </w:r>
      <w:r w:rsidR="004B4A44" w:rsidRPr="00495908">
        <w:rPr>
          <w:rFonts w:ascii="Arial" w:hAnsi="Arial" w:cs="Arial"/>
          <w:sz w:val="22"/>
          <w:szCs w:val="22"/>
        </w:rPr>
        <w:t xml:space="preserve">and care </w:t>
      </w:r>
      <w:r w:rsidRPr="00495908">
        <w:rPr>
          <w:rFonts w:ascii="Arial" w:hAnsi="Arial" w:cs="Arial"/>
          <w:sz w:val="22"/>
          <w:szCs w:val="22"/>
        </w:rPr>
        <w:t xml:space="preserve">will not be changed in any way. You can still take all of your usual medication and your recovery from surgery will not be affected. </w:t>
      </w:r>
    </w:p>
    <w:p w:rsidR="004B4A44" w:rsidRPr="00495908" w:rsidRDefault="004B4A44" w:rsidP="007F193A">
      <w:pPr>
        <w:rPr>
          <w:rFonts w:ascii="Arial" w:hAnsi="Arial" w:cs="Arial"/>
          <w:sz w:val="22"/>
          <w:szCs w:val="22"/>
        </w:rPr>
      </w:pPr>
    </w:p>
    <w:p w:rsidR="008C4A2A" w:rsidRDefault="004B4A44" w:rsidP="00377C0C">
      <w:pPr>
        <w:tabs>
          <w:tab w:val="left" w:pos="709"/>
        </w:tabs>
        <w:rPr>
          <w:rFonts w:ascii="Arial" w:hAnsi="Arial" w:cs="Arial"/>
          <w:sz w:val="22"/>
          <w:szCs w:val="22"/>
        </w:rPr>
      </w:pPr>
      <w:r w:rsidRPr="00495908">
        <w:rPr>
          <w:rFonts w:ascii="Arial" w:hAnsi="Arial" w:cs="Arial"/>
          <w:sz w:val="22"/>
          <w:szCs w:val="22"/>
        </w:rPr>
        <w:t xml:space="preserve">You are advised to attend a routine post-operative visit after your surgery and tell us about any complications you may have experienced. </w:t>
      </w:r>
    </w:p>
    <w:p w:rsidR="005064E0" w:rsidRDefault="00DA6412" w:rsidP="008C4A2A">
      <w:pPr>
        <w:tabs>
          <w:tab w:val="left" w:pos="709"/>
        </w:tabs>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rsidR="009A7B3B" w:rsidRDefault="009A7B3B" w:rsidP="004B4A44">
      <w:pPr>
        <w:rPr>
          <w:rFonts w:ascii="Arial" w:hAnsi="Arial" w:cs="Arial"/>
          <w:i/>
          <w:color w:val="3366FF"/>
          <w:sz w:val="22"/>
          <w:szCs w:val="22"/>
        </w:rPr>
      </w:pPr>
    </w:p>
    <w:p w:rsidR="004B4A44" w:rsidRPr="008C4A2A" w:rsidRDefault="001F1B53" w:rsidP="008C4A2A">
      <w:pPr>
        <w:rPr>
          <w:rFonts w:ascii="Arial" w:hAnsi="Arial" w:cs="Arial"/>
          <w:sz w:val="22"/>
          <w:szCs w:val="22"/>
        </w:rPr>
      </w:pPr>
      <w:r w:rsidRPr="008C4A2A">
        <w:rPr>
          <w:rFonts w:ascii="Arial" w:hAnsi="Arial" w:cs="Arial"/>
          <w:sz w:val="22"/>
          <w:szCs w:val="22"/>
        </w:rPr>
        <w:t xml:space="preserve">We plan to recruit </w:t>
      </w:r>
      <w:r w:rsidR="004B4A44" w:rsidRPr="008C4A2A">
        <w:rPr>
          <w:rFonts w:ascii="Arial" w:hAnsi="Arial" w:cs="Arial"/>
          <w:sz w:val="22"/>
          <w:szCs w:val="22"/>
        </w:rPr>
        <w:t>2</w:t>
      </w:r>
      <w:r w:rsidRPr="008C4A2A">
        <w:rPr>
          <w:rFonts w:ascii="Arial" w:hAnsi="Arial" w:cs="Arial"/>
          <w:sz w:val="22"/>
          <w:szCs w:val="22"/>
        </w:rPr>
        <w:t>00 participants to this study (100</w:t>
      </w:r>
      <w:r w:rsidR="004B4A44" w:rsidRPr="008C4A2A">
        <w:rPr>
          <w:rFonts w:ascii="Arial" w:hAnsi="Arial" w:cs="Arial"/>
          <w:sz w:val="22"/>
          <w:szCs w:val="22"/>
        </w:rPr>
        <w:t xml:space="preserve"> wil</w:t>
      </w:r>
      <w:r w:rsidRPr="008C4A2A">
        <w:rPr>
          <w:rFonts w:ascii="Arial" w:hAnsi="Arial" w:cs="Arial"/>
          <w:sz w:val="22"/>
          <w:szCs w:val="22"/>
        </w:rPr>
        <w:t>l receive tranexamic acid and 100</w:t>
      </w:r>
      <w:r w:rsidR="004B4A44" w:rsidRPr="008C4A2A">
        <w:rPr>
          <w:rFonts w:ascii="Arial" w:hAnsi="Arial" w:cs="Arial"/>
          <w:sz w:val="22"/>
          <w:szCs w:val="22"/>
        </w:rPr>
        <w:t xml:space="preserve"> will receive placebo). All participants will be having </w:t>
      </w:r>
      <w:r w:rsidR="00E61A2B" w:rsidRPr="008C4A2A">
        <w:rPr>
          <w:rFonts w:ascii="Arial" w:hAnsi="Arial" w:cs="Arial"/>
          <w:sz w:val="22"/>
          <w:szCs w:val="22"/>
        </w:rPr>
        <w:t>keyhole</w:t>
      </w:r>
      <w:r w:rsidR="004B4A44" w:rsidRPr="008C4A2A">
        <w:rPr>
          <w:rFonts w:ascii="Arial" w:hAnsi="Arial" w:cs="Arial"/>
          <w:sz w:val="22"/>
          <w:szCs w:val="22"/>
        </w:rPr>
        <w:t xml:space="preserve"> surgery for severe endometriosis at the Royal Women’s Hospital. </w:t>
      </w:r>
    </w:p>
    <w:p w:rsidR="00C92906" w:rsidRDefault="00C92906" w:rsidP="00263DE2">
      <w:pPr>
        <w:rPr>
          <w:rFonts w:ascii="Arial" w:hAnsi="Arial" w:cs="Arial"/>
          <w:b/>
          <w:sz w:val="22"/>
          <w:szCs w:val="22"/>
        </w:rPr>
      </w:pPr>
    </w:p>
    <w:p w:rsidR="00CF0455" w:rsidRPr="006E762C" w:rsidRDefault="00DA6412" w:rsidP="00263DE2">
      <w:pPr>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rsidR="00263DE2" w:rsidRDefault="00263DE2" w:rsidP="00CF0455">
      <w:pPr>
        <w:rPr>
          <w:rFonts w:ascii="Arial" w:hAnsi="Arial" w:cs="Arial"/>
          <w:sz w:val="22"/>
          <w:szCs w:val="22"/>
        </w:rPr>
      </w:pPr>
    </w:p>
    <w:p w:rsidR="00C4006B" w:rsidRDefault="00263DE2" w:rsidP="00495908">
      <w:pPr>
        <w:rPr>
          <w:rFonts w:ascii="Arial" w:hAnsi="Arial" w:cs="Arial"/>
          <w:sz w:val="22"/>
          <w:szCs w:val="22"/>
        </w:rPr>
      </w:pPr>
      <w:r w:rsidRPr="00263DE2">
        <w:rPr>
          <w:rFonts w:ascii="Arial" w:hAnsi="Arial" w:cs="Arial"/>
          <w:sz w:val="22"/>
          <w:szCs w:val="22"/>
        </w:rPr>
        <w:t>Participation in any research project is voluntary. 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t have to. If you decide to take part and later change your mind, you are free to withdraw from the project at any stage.</w:t>
      </w:r>
    </w:p>
    <w:p w:rsidR="00377C0C" w:rsidRDefault="00377C0C" w:rsidP="00495908">
      <w:pPr>
        <w:rPr>
          <w:rFonts w:ascii="Arial" w:hAnsi="Arial" w:cs="Arial"/>
          <w:sz w:val="22"/>
          <w:szCs w:val="22"/>
        </w:rPr>
      </w:pPr>
    </w:p>
    <w:p w:rsidR="00263DE2" w:rsidRDefault="00C4006B" w:rsidP="00495908">
      <w:pPr>
        <w:rPr>
          <w:rFonts w:ascii="Arial" w:hAnsi="Arial" w:cs="Arial"/>
          <w:sz w:val="22"/>
          <w:szCs w:val="22"/>
        </w:rPr>
      </w:pPr>
      <w:r w:rsidRPr="00CF0455">
        <w:rPr>
          <w:rFonts w:ascii="Arial" w:hAnsi="Arial" w:cs="Arial"/>
          <w:sz w:val="22"/>
          <w:szCs w:val="22"/>
        </w:rPr>
        <w:t>If you do decide to take part</w:t>
      </w:r>
      <w:r w:rsidR="00097E6B">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377C0C" w:rsidRPr="00263DE2" w:rsidRDefault="00377C0C" w:rsidP="00495908">
      <w:pPr>
        <w:rPr>
          <w:rFonts w:ascii="Arial" w:hAnsi="Arial" w:cs="Arial"/>
          <w:sz w:val="22"/>
          <w:szCs w:val="22"/>
        </w:rPr>
      </w:pPr>
    </w:p>
    <w:p w:rsidR="00263DE2" w:rsidRDefault="00263DE2" w:rsidP="00495908">
      <w:pP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4B4A44">
        <w:rPr>
          <w:rFonts w:ascii="Arial" w:hAnsi="Arial" w:cs="Arial"/>
          <w:sz w:val="22"/>
          <w:szCs w:val="22"/>
        </w:rPr>
        <w:t xml:space="preserve">The Royal Women’s Hospital. </w:t>
      </w:r>
    </w:p>
    <w:p w:rsidR="00D369AF" w:rsidRPr="00CF0455" w:rsidRDefault="00D369AF" w:rsidP="00CF0455">
      <w:pPr>
        <w:rPr>
          <w:rFonts w:ascii="Arial" w:hAnsi="Arial" w:cs="Arial"/>
          <w:sz w:val="22"/>
          <w:szCs w:val="22"/>
        </w:rPr>
      </w:pPr>
    </w:p>
    <w:p w:rsidR="00114118" w:rsidRPr="00114118" w:rsidRDefault="00114118" w:rsidP="00114118">
      <w:pPr>
        <w:rPr>
          <w:rFonts w:ascii="Arial" w:hAnsi="Arial" w:cs="Arial"/>
          <w:sz w:val="22"/>
          <w:szCs w:val="22"/>
        </w:rPr>
      </w:pPr>
    </w:p>
    <w:p w:rsidR="00C46A4E" w:rsidRDefault="004B4A44" w:rsidP="00CF0455">
      <w:pPr>
        <w:rPr>
          <w:rFonts w:ascii="Arial" w:hAnsi="Arial" w:cs="Arial"/>
          <w:b/>
          <w:sz w:val="22"/>
          <w:szCs w:val="22"/>
        </w:rPr>
      </w:pPr>
      <w:r>
        <w:rPr>
          <w:rFonts w:ascii="Arial" w:hAnsi="Arial" w:cs="Arial"/>
          <w:b/>
          <w:sz w:val="22"/>
          <w:szCs w:val="22"/>
        </w:rPr>
        <w:t>7</w:t>
      </w:r>
      <w:r w:rsidR="00CF0455" w:rsidRPr="00C46A4E">
        <w:rPr>
          <w:rFonts w:ascii="Arial" w:hAnsi="Arial" w:cs="Arial"/>
          <w:b/>
          <w:sz w:val="22"/>
          <w:szCs w:val="22"/>
        </w:rPr>
        <w:tab/>
        <w:t>What are the possible benefits of taking part?</w:t>
      </w:r>
    </w:p>
    <w:p w:rsidR="00E61A2B" w:rsidRDefault="00E61A2B" w:rsidP="00CF0455">
      <w:pPr>
        <w:rPr>
          <w:rFonts w:ascii="Arial" w:hAnsi="Arial" w:cs="Arial"/>
          <w:b/>
          <w:sz w:val="22"/>
          <w:szCs w:val="22"/>
        </w:rPr>
      </w:pPr>
    </w:p>
    <w:p w:rsidR="00C46A4E" w:rsidRDefault="00C46A4E" w:rsidP="00495908">
      <w:pPr>
        <w:rPr>
          <w:rFonts w:ascii="Arial" w:hAnsi="Arial" w:cs="Arial"/>
          <w:sz w:val="22"/>
          <w:szCs w:val="22"/>
        </w:rPr>
      </w:pPr>
      <w:r w:rsidRPr="00C46A4E">
        <w:rPr>
          <w:rFonts w:ascii="Arial" w:hAnsi="Arial" w:cs="Arial"/>
          <w:sz w:val="22"/>
          <w:szCs w:val="22"/>
        </w:rPr>
        <w:t>There will be no clear benefit to you from your participation in this research.</w:t>
      </w:r>
      <w:r w:rsidR="004B4A44">
        <w:rPr>
          <w:rFonts w:ascii="Arial" w:hAnsi="Arial" w:cs="Arial"/>
          <w:sz w:val="22"/>
          <w:szCs w:val="22"/>
        </w:rPr>
        <w:t xml:space="preserve"> The answers we get from this study will help us to know if tranexamic acid does help to reduce bleeding in surgery for severe endometriosis and this may help many patients in the future.</w:t>
      </w:r>
    </w:p>
    <w:p w:rsidR="00F10F33" w:rsidRDefault="00F10F33" w:rsidP="00CB7821">
      <w:pPr>
        <w:rPr>
          <w:rFonts w:ascii="Arial" w:hAnsi="Arial" w:cs="Arial"/>
          <w:sz w:val="22"/>
          <w:szCs w:val="22"/>
        </w:rPr>
      </w:pPr>
    </w:p>
    <w:p w:rsidR="00484F60" w:rsidRDefault="00484F60" w:rsidP="00C46A4E">
      <w:pPr>
        <w:rPr>
          <w:rFonts w:ascii="Arial" w:hAnsi="Arial" w:cs="Arial"/>
          <w:sz w:val="22"/>
          <w:szCs w:val="22"/>
        </w:rPr>
      </w:pPr>
    </w:p>
    <w:p w:rsidR="00CF0455" w:rsidRPr="00C46A4E" w:rsidRDefault="00073EBF" w:rsidP="00CF0455">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rsidR="00C46A4E" w:rsidRPr="00CF0455" w:rsidRDefault="00C46A4E" w:rsidP="00CF0455">
      <w:pPr>
        <w:rPr>
          <w:rFonts w:ascii="Arial" w:hAnsi="Arial" w:cs="Arial"/>
          <w:sz w:val="22"/>
          <w:szCs w:val="22"/>
        </w:rPr>
      </w:pPr>
    </w:p>
    <w:p w:rsidR="00E61A2B" w:rsidRDefault="00E61A2B" w:rsidP="00E61A2B">
      <w:pPr>
        <w:rPr>
          <w:rFonts w:ascii="Arial" w:hAnsi="Arial" w:cs="Arial"/>
          <w:sz w:val="22"/>
          <w:szCs w:val="22"/>
        </w:rPr>
      </w:pPr>
      <w:r w:rsidRPr="00073EBF">
        <w:rPr>
          <w:rFonts w:ascii="Arial" w:hAnsi="Arial" w:cs="Arial"/>
          <w:sz w:val="22"/>
          <w:szCs w:val="22"/>
        </w:rPr>
        <w:t xml:space="preserve">Tranexamic acid used as a one off dose in surgery (like in this study) is very unlikely to cause significant or serious side effects. </w:t>
      </w:r>
      <w:r>
        <w:rPr>
          <w:rFonts w:ascii="Arial" w:hAnsi="Arial" w:cs="Arial"/>
          <w:sz w:val="22"/>
          <w:szCs w:val="22"/>
        </w:rPr>
        <w:t>The</w:t>
      </w:r>
      <w:r w:rsidRPr="00073EBF">
        <w:rPr>
          <w:rFonts w:ascii="Arial" w:hAnsi="Arial" w:cs="Arial"/>
          <w:sz w:val="22"/>
          <w:szCs w:val="22"/>
        </w:rPr>
        <w:t xml:space="preserve"> side effects listed below are much more likely when tranexamic acid is being used in repeated doses.</w:t>
      </w:r>
      <w:r w:rsidR="005F1D1D">
        <w:rPr>
          <w:rFonts w:ascii="Arial" w:hAnsi="Arial" w:cs="Arial"/>
          <w:sz w:val="22"/>
          <w:szCs w:val="22"/>
        </w:rPr>
        <w:t xml:space="preserve"> Some of the possible side effects listed below are also possible risks of having surgery</w:t>
      </w:r>
      <w:r w:rsidR="00BE7119">
        <w:rPr>
          <w:rFonts w:ascii="Arial" w:hAnsi="Arial" w:cs="Arial"/>
          <w:sz w:val="22"/>
          <w:szCs w:val="22"/>
        </w:rPr>
        <w:t xml:space="preserve"> and or a general anaesthetic</w:t>
      </w:r>
      <w:r w:rsidR="005F1D1D">
        <w:rPr>
          <w:rFonts w:ascii="Arial" w:hAnsi="Arial" w:cs="Arial"/>
          <w:sz w:val="22"/>
          <w:szCs w:val="22"/>
        </w:rPr>
        <w:t>, whether or not tranexamic acid is given.</w:t>
      </w:r>
    </w:p>
    <w:p w:rsidR="00E61A2B" w:rsidRDefault="00E61A2B" w:rsidP="00E61A2B">
      <w:pPr>
        <w:rPr>
          <w:rFonts w:ascii="Arial" w:hAnsi="Arial" w:cs="Arial"/>
          <w:sz w:val="22"/>
          <w:szCs w:val="22"/>
        </w:rPr>
      </w:pPr>
    </w:p>
    <w:p w:rsidR="00CF0455" w:rsidRDefault="00CF0455" w:rsidP="00495908">
      <w:pPr>
        <w:rPr>
          <w:rFonts w:ascii="Arial" w:hAnsi="Arial" w:cs="Arial"/>
          <w:sz w:val="22"/>
          <w:szCs w:val="22"/>
        </w:rPr>
      </w:pPr>
      <w:r w:rsidRPr="00CF0455">
        <w:rPr>
          <w:rFonts w:ascii="Arial" w:hAnsi="Arial" w:cs="Arial"/>
          <w:sz w:val="22"/>
          <w:szCs w:val="22"/>
        </w:rPr>
        <w:t>You may have none, some or all of the effects listed below, and they may be mild, moderate or severe. If you have any of these side effects, or are worried about them, talk with your study doctor. Your study doctor will also be looking out for side effects.</w:t>
      </w:r>
    </w:p>
    <w:p w:rsidR="00377C0C" w:rsidRPr="00CF0455" w:rsidRDefault="00377C0C" w:rsidP="00495908">
      <w:pPr>
        <w:rPr>
          <w:rFonts w:ascii="Arial" w:hAnsi="Arial" w:cs="Arial"/>
          <w:sz w:val="22"/>
          <w:szCs w:val="22"/>
        </w:rPr>
      </w:pPr>
    </w:p>
    <w:p w:rsidR="00CF0455" w:rsidRDefault="00CF0455" w:rsidP="00495908">
      <w:pP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your </w:t>
      </w:r>
      <w:r w:rsidR="00097E6B">
        <w:rPr>
          <w:rFonts w:ascii="Arial" w:hAnsi="Arial" w:cs="Arial"/>
          <w:sz w:val="22"/>
          <w:szCs w:val="22"/>
        </w:rPr>
        <w:t xml:space="preserve">study </w:t>
      </w:r>
      <w:r w:rsidRPr="00CF0455">
        <w:rPr>
          <w:rFonts w:ascii="Arial" w:hAnsi="Arial" w:cs="Arial"/>
          <w:sz w:val="22"/>
          <w:szCs w:val="22"/>
        </w:rPr>
        <w:t>doctor immediately about any new or unusual symptoms that you get.</w:t>
      </w:r>
    </w:p>
    <w:p w:rsidR="00E61A2B" w:rsidRDefault="00E61A2B" w:rsidP="00495908">
      <w:pPr>
        <w:rPr>
          <w:rFonts w:ascii="Arial" w:hAnsi="Arial" w:cs="Arial"/>
          <w:sz w:val="22"/>
          <w:szCs w:val="22"/>
        </w:rPr>
      </w:pPr>
    </w:p>
    <w:p w:rsidR="00D6076C" w:rsidRDefault="00CF0455" w:rsidP="00CF0455">
      <w:pPr>
        <w:rPr>
          <w:rFonts w:ascii="Arial" w:hAnsi="Arial" w:cs="Arial"/>
          <w:sz w:val="22"/>
          <w:szCs w:val="22"/>
        </w:rPr>
      </w:pPr>
      <w:r w:rsidRPr="00CF0455">
        <w:rPr>
          <w:rFonts w:ascii="Arial" w:hAnsi="Arial" w:cs="Arial"/>
          <w:sz w:val="22"/>
          <w:szCs w:val="22"/>
        </w:rPr>
        <w:t>Many side effects go away shortly after treatment ends. However, sometimes side effects can be serious, long lasting or permanent. If a severe side effect or reaction occurs, your study doctor may need to stop your treatment. Your study doctor will discuss the best way of managing any side effects with you.</w:t>
      </w:r>
      <w:r w:rsidR="00AD291D">
        <w:rPr>
          <w:rFonts w:ascii="Arial" w:hAnsi="Arial" w:cs="Arial"/>
          <w:sz w:val="22"/>
          <w:szCs w:val="22"/>
        </w:rPr>
        <w:t xml:space="preserve"> The following table outlines possible</w:t>
      </w:r>
      <w:r w:rsidR="00D6076C">
        <w:rPr>
          <w:rFonts w:ascii="Arial" w:hAnsi="Arial" w:cs="Arial"/>
          <w:sz w:val="22"/>
          <w:szCs w:val="22"/>
        </w:rPr>
        <w:t xml:space="preserve"> side effects. Please note that:</w:t>
      </w:r>
    </w:p>
    <w:p w:rsidR="00D6076C" w:rsidRDefault="00D6076C" w:rsidP="00D6076C">
      <w:pPr>
        <w:pStyle w:val="ListParagraph"/>
        <w:numPr>
          <w:ilvl w:val="0"/>
          <w:numId w:val="21"/>
        </w:numPr>
        <w:rPr>
          <w:rFonts w:ascii="Arial" w:hAnsi="Arial" w:cs="Arial"/>
          <w:sz w:val="22"/>
          <w:szCs w:val="22"/>
        </w:rPr>
      </w:pPr>
      <w:r>
        <w:rPr>
          <w:rFonts w:ascii="Arial" w:hAnsi="Arial" w:cs="Arial"/>
          <w:sz w:val="22"/>
          <w:szCs w:val="22"/>
        </w:rPr>
        <w:t>All of the listed side effects can occur as a result of anaesthesia and surgery, regardless of use of Tranexamic Acid.</w:t>
      </w:r>
    </w:p>
    <w:p w:rsidR="00D6076C" w:rsidRPr="00D6076C" w:rsidRDefault="00D6076C" w:rsidP="00D6076C">
      <w:pPr>
        <w:pStyle w:val="ListParagraph"/>
        <w:numPr>
          <w:ilvl w:val="0"/>
          <w:numId w:val="21"/>
        </w:numPr>
        <w:rPr>
          <w:rFonts w:ascii="Arial" w:hAnsi="Arial" w:cs="Arial"/>
          <w:sz w:val="22"/>
          <w:szCs w:val="22"/>
        </w:rPr>
      </w:pPr>
      <w:r>
        <w:rPr>
          <w:rFonts w:ascii="Arial" w:hAnsi="Arial" w:cs="Arial"/>
          <w:sz w:val="22"/>
          <w:szCs w:val="22"/>
        </w:rPr>
        <w:t>P</w:t>
      </w:r>
      <w:r w:rsidRPr="00D6076C">
        <w:rPr>
          <w:rFonts w:ascii="Arial" w:hAnsi="Arial" w:cs="Arial"/>
          <w:sz w:val="22"/>
          <w:szCs w:val="22"/>
        </w:rPr>
        <w:t>revious data is from other fields of medicine such as heart surgery which is usually performed on people with underlying medical problems and in which much higher doses were used. Even in those surgeries the risk of serious side effects is</w:t>
      </w:r>
      <w:r w:rsidR="00AD291D" w:rsidRPr="00D6076C">
        <w:rPr>
          <w:rFonts w:ascii="Arial" w:hAnsi="Arial" w:cs="Arial"/>
          <w:sz w:val="22"/>
          <w:szCs w:val="22"/>
        </w:rPr>
        <w:t xml:space="preserve"> “extremely rare” </w:t>
      </w:r>
      <w:r w:rsidRPr="00D6076C">
        <w:rPr>
          <w:rFonts w:ascii="Arial" w:hAnsi="Arial" w:cs="Arial"/>
          <w:sz w:val="22"/>
          <w:szCs w:val="22"/>
        </w:rPr>
        <w:t xml:space="preserve">(i.e. </w:t>
      </w:r>
      <w:r w:rsidR="00AD291D" w:rsidRPr="00D6076C">
        <w:rPr>
          <w:rFonts w:ascii="Arial" w:hAnsi="Arial" w:cs="Arial"/>
          <w:sz w:val="22"/>
          <w:szCs w:val="22"/>
        </w:rPr>
        <w:t>a risk of 1/1000-1/10000</w:t>
      </w:r>
      <w:r w:rsidRPr="00D6076C">
        <w:rPr>
          <w:rFonts w:ascii="Arial" w:hAnsi="Arial" w:cs="Arial"/>
          <w:sz w:val="22"/>
          <w:szCs w:val="22"/>
        </w:rPr>
        <w:t>). We predict in patients undergoing endometriosis surgery this risk would be even lower.</w:t>
      </w:r>
    </w:p>
    <w:p w:rsidR="00D6076C" w:rsidRDefault="00D6076C" w:rsidP="00CF0455">
      <w:pPr>
        <w:rPr>
          <w:rFonts w:ascii="Arial" w:hAnsi="Arial" w:cs="Arial"/>
          <w:sz w:val="22"/>
          <w:szCs w:val="22"/>
        </w:rPr>
      </w:pPr>
    </w:p>
    <w:p w:rsidR="00D6076C" w:rsidRDefault="00D6076C" w:rsidP="00CF0455">
      <w:pPr>
        <w:rPr>
          <w:rFonts w:ascii="Arial" w:hAnsi="Arial" w:cs="Arial"/>
          <w:sz w:val="22"/>
          <w:szCs w:val="22"/>
        </w:rPr>
      </w:pPr>
    </w:p>
    <w:p w:rsidR="00D6076C" w:rsidRDefault="00D6076C" w:rsidP="00CF0455">
      <w:pPr>
        <w:rPr>
          <w:rFonts w:ascii="Arial" w:hAnsi="Arial" w:cs="Arial"/>
          <w:sz w:val="22"/>
          <w:szCs w:val="22"/>
        </w:rPr>
      </w:pPr>
    </w:p>
    <w:p w:rsidR="00D6076C" w:rsidRPr="00CF0455" w:rsidRDefault="00D6076C" w:rsidP="00CF0455">
      <w:pPr>
        <w:rPr>
          <w:rFonts w:ascii="Arial" w:hAnsi="Arial" w:cs="Arial"/>
          <w:sz w:val="22"/>
          <w:szCs w:val="22"/>
        </w:rPr>
      </w:pPr>
    </w:p>
    <w:p w:rsidR="00073EBF" w:rsidRPr="00073EBF" w:rsidRDefault="00073EBF" w:rsidP="00CF045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1839"/>
        <w:gridCol w:w="1666"/>
        <w:gridCol w:w="1729"/>
      </w:tblGrid>
      <w:tr w:rsidR="008C4A2A" w:rsidRPr="00216B02" w:rsidTr="00216B02">
        <w:tc>
          <w:tcPr>
            <w:tcW w:w="3168" w:type="dxa"/>
            <w:shd w:val="clear" w:color="auto" w:fill="auto"/>
            <w:vAlign w:val="center"/>
          </w:tcPr>
          <w:p w:rsidR="00D163A8" w:rsidRPr="00AD291D" w:rsidRDefault="00BE7119" w:rsidP="00CF0455">
            <w:pPr>
              <w:rPr>
                <w:rFonts w:ascii="Arial" w:hAnsi="Arial" w:cs="Arial"/>
                <w:b/>
                <w:sz w:val="22"/>
                <w:szCs w:val="22"/>
              </w:rPr>
            </w:pPr>
            <w:r w:rsidRPr="00AD291D">
              <w:rPr>
                <w:rFonts w:ascii="Arial" w:hAnsi="Arial" w:cs="Arial"/>
                <w:b/>
                <w:sz w:val="22"/>
                <w:szCs w:val="22"/>
              </w:rPr>
              <w:t xml:space="preserve">Possible </w:t>
            </w:r>
            <w:r w:rsidR="00D163A8" w:rsidRPr="00AD291D">
              <w:rPr>
                <w:rFonts w:ascii="Arial" w:hAnsi="Arial" w:cs="Arial"/>
                <w:b/>
                <w:sz w:val="22"/>
                <w:szCs w:val="22"/>
              </w:rPr>
              <w:t>Side Effect</w:t>
            </w:r>
          </w:p>
        </w:tc>
        <w:tc>
          <w:tcPr>
            <w:tcW w:w="2136" w:type="dxa"/>
            <w:shd w:val="clear" w:color="auto" w:fill="auto"/>
            <w:vAlign w:val="center"/>
          </w:tcPr>
          <w:p w:rsidR="00D163A8" w:rsidRPr="00AD291D" w:rsidRDefault="00D163A8" w:rsidP="00CF0455">
            <w:pPr>
              <w:rPr>
                <w:rFonts w:ascii="Arial" w:hAnsi="Arial" w:cs="Arial"/>
                <w:b/>
                <w:sz w:val="22"/>
                <w:szCs w:val="22"/>
              </w:rPr>
            </w:pPr>
            <w:r w:rsidRPr="00AD291D">
              <w:rPr>
                <w:rFonts w:ascii="Arial" w:hAnsi="Arial" w:cs="Arial"/>
                <w:b/>
                <w:sz w:val="22"/>
                <w:szCs w:val="22"/>
              </w:rPr>
              <w:t>How often is it likely to occur</w:t>
            </w:r>
            <w:r w:rsidR="00AD291D">
              <w:rPr>
                <w:rFonts w:ascii="Arial" w:hAnsi="Arial" w:cs="Arial"/>
                <w:b/>
                <w:sz w:val="22"/>
                <w:szCs w:val="22"/>
              </w:rPr>
              <w:t xml:space="preserve"> because of the medication</w:t>
            </w:r>
            <w:r w:rsidRPr="00AD291D">
              <w:rPr>
                <w:rFonts w:ascii="Arial" w:hAnsi="Arial" w:cs="Arial"/>
                <w:b/>
                <w:sz w:val="22"/>
                <w:szCs w:val="22"/>
              </w:rPr>
              <w:t>?</w:t>
            </w:r>
          </w:p>
        </w:tc>
        <w:tc>
          <w:tcPr>
            <w:tcW w:w="2136" w:type="dxa"/>
            <w:shd w:val="clear" w:color="auto" w:fill="auto"/>
            <w:vAlign w:val="center"/>
          </w:tcPr>
          <w:p w:rsidR="00D163A8" w:rsidRPr="00AD291D" w:rsidRDefault="00D163A8" w:rsidP="00CF0455">
            <w:pPr>
              <w:rPr>
                <w:rFonts w:ascii="Arial" w:hAnsi="Arial" w:cs="Arial"/>
                <w:b/>
                <w:sz w:val="22"/>
                <w:szCs w:val="22"/>
              </w:rPr>
            </w:pPr>
            <w:r w:rsidRPr="00AD291D">
              <w:rPr>
                <w:rFonts w:ascii="Arial" w:hAnsi="Arial" w:cs="Arial"/>
                <w:b/>
                <w:sz w:val="22"/>
                <w:szCs w:val="22"/>
              </w:rPr>
              <w:t>How severe might it be?</w:t>
            </w:r>
          </w:p>
        </w:tc>
        <w:tc>
          <w:tcPr>
            <w:tcW w:w="2136" w:type="dxa"/>
            <w:shd w:val="clear" w:color="auto" w:fill="auto"/>
            <w:vAlign w:val="center"/>
          </w:tcPr>
          <w:p w:rsidR="00D163A8" w:rsidRPr="00AD291D" w:rsidRDefault="00D163A8" w:rsidP="00CF0455">
            <w:pPr>
              <w:rPr>
                <w:rFonts w:ascii="Arial" w:hAnsi="Arial" w:cs="Arial"/>
                <w:b/>
                <w:sz w:val="22"/>
                <w:szCs w:val="22"/>
              </w:rPr>
            </w:pPr>
            <w:r w:rsidRPr="00AD291D">
              <w:rPr>
                <w:rFonts w:ascii="Arial" w:hAnsi="Arial" w:cs="Arial"/>
                <w:b/>
                <w:sz w:val="22"/>
                <w:szCs w:val="22"/>
              </w:rPr>
              <w:t>How long might it last?</w:t>
            </w:r>
          </w:p>
        </w:tc>
      </w:tr>
      <w:tr w:rsidR="008C4A2A" w:rsidRPr="00216B02" w:rsidTr="00216B02">
        <w:tc>
          <w:tcPr>
            <w:tcW w:w="3168" w:type="dxa"/>
            <w:shd w:val="clear" w:color="auto" w:fill="auto"/>
            <w:vAlign w:val="center"/>
          </w:tcPr>
          <w:p w:rsidR="00B32A8A" w:rsidRPr="00BE7119" w:rsidRDefault="00752CA8" w:rsidP="00CF0455">
            <w:pPr>
              <w:rPr>
                <w:rFonts w:ascii="Arial" w:hAnsi="Arial" w:cs="Arial"/>
                <w:sz w:val="22"/>
                <w:szCs w:val="22"/>
              </w:rPr>
            </w:pPr>
            <w:r w:rsidRPr="00BE7119">
              <w:rPr>
                <w:rFonts w:ascii="Arial" w:hAnsi="Arial" w:cs="Arial"/>
                <w:sz w:val="22"/>
                <w:szCs w:val="22"/>
              </w:rPr>
              <w:t>Nausea</w:t>
            </w:r>
          </w:p>
        </w:tc>
        <w:tc>
          <w:tcPr>
            <w:tcW w:w="2136" w:type="dxa"/>
            <w:shd w:val="clear" w:color="auto" w:fill="auto"/>
            <w:vAlign w:val="center"/>
          </w:tcPr>
          <w:p w:rsidR="00B32A8A" w:rsidRPr="00216B02" w:rsidRDefault="00AD291D" w:rsidP="00CF0455">
            <w:pPr>
              <w:rPr>
                <w:rFonts w:ascii="Arial" w:hAnsi="Arial" w:cs="Arial"/>
                <w:sz w:val="22"/>
                <w:szCs w:val="22"/>
              </w:rPr>
            </w:pPr>
            <w:r>
              <w:rPr>
                <w:rFonts w:ascii="Arial" w:hAnsi="Arial" w:cs="Arial"/>
                <w:sz w:val="22"/>
                <w:szCs w:val="22"/>
              </w:rPr>
              <w:t>Unlikely</w:t>
            </w:r>
          </w:p>
        </w:tc>
        <w:tc>
          <w:tcPr>
            <w:tcW w:w="2136" w:type="dxa"/>
            <w:shd w:val="clear" w:color="auto" w:fill="auto"/>
            <w:vAlign w:val="center"/>
          </w:tcPr>
          <w:p w:rsidR="00B32A8A" w:rsidRPr="00216B02" w:rsidRDefault="00BE7119" w:rsidP="00CF0455">
            <w:pPr>
              <w:rPr>
                <w:rFonts w:ascii="Arial" w:hAnsi="Arial" w:cs="Arial"/>
                <w:sz w:val="22"/>
                <w:szCs w:val="22"/>
              </w:rPr>
            </w:pPr>
            <w:r>
              <w:rPr>
                <w:rFonts w:ascii="Arial" w:hAnsi="Arial" w:cs="Arial"/>
                <w:sz w:val="22"/>
                <w:szCs w:val="22"/>
              </w:rPr>
              <w:t>M</w:t>
            </w:r>
            <w:r w:rsidR="005F1D1D">
              <w:rPr>
                <w:rFonts w:ascii="Arial" w:hAnsi="Arial" w:cs="Arial"/>
                <w:sz w:val="22"/>
                <w:szCs w:val="22"/>
              </w:rPr>
              <w:t>ild</w:t>
            </w:r>
            <w:r>
              <w:rPr>
                <w:rFonts w:ascii="Arial" w:hAnsi="Arial" w:cs="Arial"/>
                <w:sz w:val="22"/>
                <w:szCs w:val="22"/>
              </w:rPr>
              <w:t xml:space="preserve"> - moderate</w:t>
            </w:r>
          </w:p>
        </w:tc>
        <w:tc>
          <w:tcPr>
            <w:tcW w:w="2136" w:type="dxa"/>
            <w:shd w:val="clear" w:color="auto" w:fill="auto"/>
            <w:vAlign w:val="center"/>
          </w:tcPr>
          <w:p w:rsidR="00B32A8A" w:rsidRPr="00216B02" w:rsidRDefault="005F1D1D" w:rsidP="00CF0455">
            <w:pPr>
              <w:rPr>
                <w:rFonts w:ascii="Arial" w:hAnsi="Arial" w:cs="Arial"/>
                <w:sz w:val="22"/>
                <w:szCs w:val="22"/>
              </w:rPr>
            </w:pPr>
            <w:r>
              <w:rPr>
                <w:rFonts w:ascii="Arial" w:hAnsi="Arial" w:cs="Arial"/>
                <w:sz w:val="22"/>
                <w:szCs w:val="22"/>
              </w:rPr>
              <w:t>1</w:t>
            </w:r>
            <w:r w:rsidR="00BE7119">
              <w:rPr>
                <w:rFonts w:ascii="Arial" w:hAnsi="Arial" w:cs="Arial"/>
                <w:sz w:val="22"/>
                <w:szCs w:val="22"/>
              </w:rPr>
              <w:t>-2</w:t>
            </w:r>
            <w:r>
              <w:rPr>
                <w:rFonts w:ascii="Arial" w:hAnsi="Arial" w:cs="Arial"/>
                <w:sz w:val="22"/>
                <w:szCs w:val="22"/>
              </w:rPr>
              <w:t xml:space="preserve"> day</w:t>
            </w:r>
            <w:r w:rsidR="00BE7119">
              <w:rPr>
                <w:rFonts w:ascii="Arial" w:hAnsi="Arial" w:cs="Arial"/>
                <w:sz w:val="22"/>
                <w:szCs w:val="22"/>
              </w:rPr>
              <w:t>s</w:t>
            </w:r>
          </w:p>
        </w:tc>
      </w:tr>
      <w:tr w:rsidR="008C4A2A" w:rsidRPr="00216B02" w:rsidTr="00216B02">
        <w:tc>
          <w:tcPr>
            <w:tcW w:w="3168" w:type="dxa"/>
            <w:shd w:val="clear" w:color="auto" w:fill="auto"/>
            <w:vAlign w:val="center"/>
          </w:tcPr>
          <w:p w:rsidR="00D163A8" w:rsidRPr="00BE7119" w:rsidRDefault="00752CA8" w:rsidP="00CF0455">
            <w:pPr>
              <w:rPr>
                <w:rFonts w:ascii="Arial" w:hAnsi="Arial" w:cs="Arial"/>
                <w:sz w:val="22"/>
                <w:szCs w:val="22"/>
              </w:rPr>
            </w:pPr>
            <w:r w:rsidRPr="00BE7119">
              <w:rPr>
                <w:rFonts w:ascii="Arial" w:hAnsi="Arial" w:cs="Arial"/>
                <w:sz w:val="22"/>
                <w:szCs w:val="22"/>
              </w:rPr>
              <w:t>Blood clots (venous thromboembolism)</w:t>
            </w:r>
            <w:r w:rsidR="00BE7119">
              <w:rPr>
                <w:rFonts w:ascii="Arial" w:hAnsi="Arial" w:cs="Arial"/>
                <w:sz w:val="22"/>
                <w:szCs w:val="22"/>
              </w:rPr>
              <w:t xml:space="preserve"> eg in leg or lung</w:t>
            </w:r>
          </w:p>
        </w:tc>
        <w:tc>
          <w:tcPr>
            <w:tcW w:w="2136" w:type="dxa"/>
            <w:shd w:val="clear" w:color="auto" w:fill="auto"/>
            <w:vAlign w:val="center"/>
          </w:tcPr>
          <w:p w:rsidR="00D163A8" w:rsidRPr="00216B02" w:rsidRDefault="00AD291D" w:rsidP="00AD291D">
            <w:pPr>
              <w:rPr>
                <w:rFonts w:ascii="Arial" w:hAnsi="Arial" w:cs="Arial"/>
                <w:sz w:val="22"/>
                <w:szCs w:val="22"/>
              </w:rPr>
            </w:pPr>
            <w:r>
              <w:rPr>
                <w:rFonts w:ascii="Arial" w:hAnsi="Arial" w:cs="Arial"/>
                <w:sz w:val="22"/>
                <w:szCs w:val="22"/>
              </w:rPr>
              <w:t>Extremely rare</w:t>
            </w:r>
          </w:p>
        </w:tc>
        <w:tc>
          <w:tcPr>
            <w:tcW w:w="2136" w:type="dxa"/>
            <w:shd w:val="clear" w:color="auto" w:fill="auto"/>
            <w:vAlign w:val="center"/>
          </w:tcPr>
          <w:p w:rsidR="00D163A8" w:rsidRPr="00216B02" w:rsidRDefault="00BE7119" w:rsidP="00CF0455">
            <w:pPr>
              <w:rPr>
                <w:rFonts w:ascii="Arial" w:hAnsi="Arial" w:cs="Arial"/>
                <w:sz w:val="22"/>
                <w:szCs w:val="22"/>
              </w:rPr>
            </w:pPr>
            <w:r>
              <w:rPr>
                <w:rFonts w:ascii="Arial" w:hAnsi="Arial" w:cs="Arial"/>
                <w:sz w:val="22"/>
                <w:szCs w:val="22"/>
              </w:rPr>
              <w:t>Can be serious</w:t>
            </w:r>
          </w:p>
        </w:tc>
        <w:tc>
          <w:tcPr>
            <w:tcW w:w="2136" w:type="dxa"/>
            <w:shd w:val="clear" w:color="auto" w:fill="auto"/>
            <w:vAlign w:val="center"/>
          </w:tcPr>
          <w:p w:rsidR="00D163A8" w:rsidRPr="00216B02" w:rsidRDefault="00BE7119" w:rsidP="00CF0455">
            <w:pPr>
              <w:rPr>
                <w:rFonts w:ascii="Arial" w:hAnsi="Arial" w:cs="Arial"/>
                <w:sz w:val="22"/>
                <w:szCs w:val="22"/>
              </w:rPr>
            </w:pPr>
            <w:r>
              <w:rPr>
                <w:rFonts w:ascii="Arial" w:hAnsi="Arial" w:cs="Arial"/>
                <w:sz w:val="22"/>
                <w:szCs w:val="22"/>
              </w:rPr>
              <w:t>Treatment may be required for 6 months or more</w:t>
            </w:r>
          </w:p>
        </w:tc>
      </w:tr>
      <w:tr w:rsidR="008C4A2A" w:rsidRPr="00216B02" w:rsidTr="00216B02">
        <w:tc>
          <w:tcPr>
            <w:tcW w:w="3168" w:type="dxa"/>
            <w:shd w:val="clear" w:color="auto" w:fill="auto"/>
            <w:vAlign w:val="center"/>
          </w:tcPr>
          <w:p w:rsidR="00752CA8" w:rsidRPr="00BE7119" w:rsidRDefault="005F1D1D" w:rsidP="00CF0455">
            <w:pPr>
              <w:rPr>
                <w:rFonts w:ascii="Arial" w:hAnsi="Arial" w:cs="Arial"/>
                <w:sz w:val="22"/>
                <w:szCs w:val="22"/>
              </w:rPr>
            </w:pPr>
            <w:r w:rsidRPr="00BE7119">
              <w:rPr>
                <w:rFonts w:ascii="Arial" w:hAnsi="Arial" w:cs="Arial"/>
                <w:sz w:val="22"/>
                <w:szCs w:val="22"/>
              </w:rPr>
              <w:t>Eye disorders – change in colour vision or visual impairment</w:t>
            </w:r>
          </w:p>
        </w:tc>
        <w:tc>
          <w:tcPr>
            <w:tcW w:w="2136" w:type="dxa"/>
            <w:shd w:val="clear" w:color="auto" w:fill="auto"/>
            <w:vAlign w:val="center"/>
          </w:tcPr>
          <w:p w:rsidR="00752CA8" w:rsidRPr="00216B02" w:rsidRDefault="00AD291D" w:rsidP="00CF0455">
            <w:pPr>
              <w:rPr>
                <w:rFonts w:ascii="Arial" w:hAnsi="Arial" w:cs="Arial"/>
                <w:sz w:val="22"/>
                <w:szCs w:val="22"/>
              </w:rPr>
            </w:pPr>
            <w:r>
              <w:rPr>
                <w:rFonts w:ascii="Arial" w:hAnsi="Arial" w:cs="Arial"/>
                <w:sz w:val="22"/>
                <w:szCs w:val="22"/>
              </w:rPr>
              <w:t>Extremely rare</w:t>
            </w:r>
          </w:p>
        </w:tc>
        <w:tc>
          <w:tcPr>
            <w:tcW w:w="2136" w:type="dxa"/>
            <w:shd w:val="clear" w:color="auto" w:fill="auto"/>
            <w:vAlign w:val="center"/>
          </w:tcPr>
          <w:p w:rsidR="00752CA8" w:rsidRPr="00216B02" w:rsidRDefault="00BE7119" w:rsidP="00CF0455">
            <w:pPr>
              <w:rPr>
                <w:rFonts w:ascii="Arial" w:hAnsi="Arial" w:cs="Arial"/>
                <w:sz w:val="22"/>
                <w:szCs w:val="22"/>
              </w:rPr>
            </w:pPr>
            <w:r>
              <w:rPr>
                <w:rFonts w:ascii="Arial" w:hAnsi="Arial" w:cs="Arial"/>
                <w:sz w:val="22"/>
                <w:szCs w:val="22"/>
              </w:rPr>
              <w:t>Moderate - severe</w:t>
            </w:r>
          </w:p>
        </w:tc>
        <w:tc>
          <w:tcPr>
            <w:tcW w:w="2136" w:type="dxa"/>
            <w:shd w:val="clear" w:color="auto" w:fill="auto"/>
            <w:vAlign w:val="center"/>
          </w:tcPr>
          <w:p w:rsidR="00752CA8" w:rsidRPr="00216B02" w:rsidRDefault="00BE7119" w:rsidP="00CF0455">
            <w:pPr>
              <w:rPr>
                <w:rFonts w:ascii="Arial" w:hAnsi="Arial" w:cs="Arial"/>
                <w:sz w:val="22"/>
                <w:szCs w:val="22"/>
              </w:rPr>
            </w:pPr>
            <w:r>
              <w:rPr>
                <w:rFonts w:ascii="Arial" w:hAnsi="Arial" w:cs="Arial"/>
                <w:sz w:val="22"/>
                <w:szCs w:val="22"/>
              </w:rPr>
              <w:t>Returns</w:t>
            </w:r>
            <w:r w:rsidR="005F1D1D">
              <w:rPr>
                <w:rFonts w:ascii="Arial" w:hAnsi="Arial" w:cs="Arial"/>
                <w:sz w:val="22"/>
                <w:szCs w:val="22"/>
              </w:rPr>
              <w:t xml:space="preserve"> to normal after medication ceased</w:t>
            </w:r>
          </w:p>
        </w:tc>
      </w:tr>
      <w:tr w:rsidR="008C4A2A" w:rsidRPr="00216B02" w:rsidTr="00216B02">
        <w:tc>
          <w:tcPr>
            <w:tcW w:w="3168" w:type="dxa"/>
            <w:shd w:val="clear" w:color="auto" w:fill="auto"/>
            <w:vAlign w:val="center"/>
          </w:tcPr>
          <w:p w:rsidR="00BE7119" w:rsidRPr="00BE7119" w:rsidRDefault="00BE7119" w:rsidP="00CF0455">
            <w:pPr>
              <w:rPr>
                <w:rFonts w:ascii="Arial" w:hAnsi="Arial" w:cs="Arial"/>
                <w:sz w:val="22"/>
                <w:szCs w:val="22"/>
              </w:rPr>
            </w:pPr>
            <w:r>
              <w:rPr>
                <w:rFonts w:ascii="Arial" w:hAnsi="Arial" w:cs="Arial"/>
                <w:sz w:val="22"/>
                <w:szCs w:val="22"/>
              </w:rPr>
              <w:t>Heart disorders – chest pain or heart attack</w:t>
            </w:r>
          </w:p>
        </w:tc>
        <w:tc>
          <w:tcPr>
            <w:tcW w:w="2136" w:type="dxa"/>
            <w:shd w:val="clear" w:color="auto" w:fill="auto"/>
            <w:vAlign w:val="center"/>
          </w:tcPr>
          <w:p w:rsidR="00BE7119" w:rsidRDefault="00AD291D" w:rsidP="00CF0455">
            <w:pPr>
              <w:rPr>
                <w:rFonts w:ascii="Arial" w:hAnsi="Arial" w:cs="Arial"/>
                <w:sz w:val="22"/>
                <w:szCs w:val="22"/>
              </w:rPr>
            </w:pPr>
            <w:r>
              <w:rPr>
                <w:rFonts w:ascii="Arial" w:hAnsi="Arial" w:cs="Arial"/>
                <w:sz w:val="22"/>
                <w:szCs w:val="22"/>
              </w:rPr>
              <w:t>Extremely rare</w:t>
            </w:r>
          </w:p>
        </w:tc>
        <w:tc>
          <w:tcPr>
            <w:tcW w:w="2136" w:type="dxa"/>
            <w:shd w:val="clear" w:color="auto" w:fill="auto"/>
            <w:vAlign w:val="center"/>
          </w:tcPr>
          <w:p w:rsidR="00BE7119" w:rsidRPr="00216B02" w:rsidRDefault="00BE7119" w:rsidP="00CF0455">
            <w:pPr>
              <w:rPr>
                <w:rFonts w:ascii="Arial" w:hAnsi="Arial" w:cs="Arial"/>
                <w:sz w:val="22"/>
                <w:szCs w:val="22"/>
              </w:rPr>
            </w:pPr>
            <w:r>
              <w:rPr>
                <w:rFonts w:ascii="Arial" w:hAnsi="Arial" w:cs="Arial"/>
                <w:sz w:val="22"/>
                <w:szCs w:val="22"/>
              </w:rPr>
              <w:t>Can be serious</w:t>
            </w:r>
          </w:p>
        </w:tc>
        <w:tc>
          <w:tcPr>
            <w:tcW w:w="2136" w:type="dxa"/>
            <w:shd w:val="clear" w:color="auto" w:fill="auto"/>
            <w:vAlign w:val="center"/>
          </w:tcPr>
          <w:p w:rsidR="00BE7119" w:rsidRDefault="00BE7119" w:rsidP="00706434">
            <w:pPr>
              <w:rPr>
                <w:rFonts w:ascii="Arial" w:hAnsi="Arial" w:cs="Arial"/>
                <w:sz w:val="22"/>
                <w:szCs w:val="22"/>
              </w:rPr>
            </w:pPr>
            <w:r>
              <w:rPr>
                <w:rFonts w:ascii="Arial" w:hAnsi="Arial" w:cs="Arial"/>
                <w:sz w:val="22"/>
                <w:szCs w:val="22"/>
              </w:rPr>
              <w:t xml:space="preserve">Risk only increased while receiving </w:t>
            </w:r>
            <w:r w:rsidR="00706434">
              <w:rPr>
                <w:rFonts w:ascii="Arial" w:hAnsi="Arial" w:cs="Arial"/>
                <w:sz w:val="22"/>
                <w:szCs w:val="22"/>
              </w:rPr>
              <w:t>medication</w:t>
            </w:r>
          </w:p>
        </w:tc>
      </w:tr>
      <w:tr w:rsidR="008C4A2A" w:rsidRPr="00216B02" w:rsidTr="00216B02">
        <w:tc>
          <w:tcPr>
            <w:tcW w:w="3168" w:type="dxa"/>
            <w:shd w:val="clear" w:color="auto" w:fill="auto"/>
            <w:vAlign w:val="center"/>
          </w:tcPr>
          <w:p w:rsidR="00BE7119" w:rsidRDefault="00BE7119" w:rsidP="00CF0455">
            <w:pPr>
              <w:rPr>
                <w:rFonts w:ascii="Arial" w:hAnsi="Arial" w:cs="Arial"/>
                <w:sz w:val="22"/>
                <w:szCs w:val="22"/>
              </w:rPr>
            </w:pPr>
            <w:r>
              <w:rPr>
                <w:rFonts w:ascii="Arial" w:hAnsi="Arial" w:cs="Arial"/>
                <w:sz w:val="22"/>
                <w:szCs w:val="22"/>
              </w:rPr>
              <w:t>Seizure/convulsion</w:t>
            </w:r>
          </w:p>
        </w:tc>
        <w:tc>
          <w:tcPr>
            <w:tcW w:w="2136" w:type="dxa"/>
            <w:shd w:val="clear" w:color="auto" w:fill="auto"/>
            <w:vAlign w:val="center"/>
          </w:tcPr>
          <w:p w:rsidR="00BE7119" w:rsidRDefault="00AD291D" w:rsidP="00CF0455">
            <w:pPr>
              <w:rPr>
                <w:rFonts w:ascii="Arial" w:hAnsi="Arial" w:cs="Arial"/>
                <w:sz w:val="22"/>
                <w:szCs w:val="22"/>
              </w:rPr>
            </w:pPr>
            <w:r>
              <w:rPr>
                <w:rFonts w:ascii="Arial" w:hAnsi="Arial" w:cs="Arial"/>
                <w:sz w:val="22"/>
                <w:szCs w:val="22"/>
              </w:rPr>
              <w:t>Extremely rare</w:t>
            </w:r>
          </w:p>
        </w:tc>
        <w:tc>
          <w:tcPr>
            <w:tcW w:w="2136" w:type="dxa"/>
            <w:shd w:val="clear" w:color="auto" w:fill="auto"/>
            <w:vAlign w:val="center"/>
          </w:tcPr>
          <w:p w:rsidR="00BE7119" w:rsidRPr="00216B02" w:rsidRDefault="00BE7119" w:rsidP="00CF0455">
            <w:pPr>
              <w:rPr>
                <w:rFonts w:ascii="Arial" w:hAnsi="Arial" w:cs="Arial"/>
                <w:sz w:val="22"/>
                <w:szCs w:val="22"/>
              </w:rPr>
            </w:pPr>
            <w:r>
              <w:rPr>
                <w:rFonts w:ascii="Arial" w:hAnsi="Arial" w:cs="Arial"/>
                <w:sz w:val="22"/>
                <w:szCs w:val="22"/>
              </w:rPr>
              <w:t>Can be serious</w:t>
            </w:r>
          </w:p>
        </w:tc>
        <w:tc>
          <w:tcPr>
            <w:tcW w:w="2136" w:type="dxa"/>
            <w:shd w:val="clear" w:color="auto" w:fill="auto"/>
            <w:vAlign w:val="center"/>
          </w:tcPr>
          <w:p w:rsidR="00BE7119" w:rsidRDefault="00BE7119" w:rsidP="00706434">
            <w:pPr>
              <w:rPr>
                <w:rFonts w:ascii="Arial" w:hAnsi="Arial" w:cs="Arial"/>
                <w:sz w:val="22"/>
                <w:szCs w:val="22"/>
              </w:rPr>
            </w:pPr>
            <w:r>
              <w:rPr>
                <w:rFonts w:ascii="Arial" w:hAnsi="Arial" w:cs="Arial"/>
                <w:sz w:val="22"/>
                <w:szCs w:val="22"/>
              </w:rPr>
              <w:t xml:space="preserve">While receiving </w:t>
            </w:r>
            <w:r w:rsidR="00706434">
              <w:rPr>
                <w:rFonts w:ascii="Arial" w:hAnsi="Arial" w:cs="Arial"/>
                <w:sz w:val="22"/>
                <w:szCs w:val="22"/>
              </w:rPr>
              <w:t>medication</w:t>
            </w:r>
            <w:r>
              <w:rPr>
                <w:rFonts w:ascii="Arial" w:hAnsi="Arial" w:cs="Arial"/>
                <w:sz w:val="22"/>
                <w:szCs w:val="22"/>
              </w:rPr>
              <w:t xml:space="preserve"> only</w:t>
            </w:r>
          </w:p>
        </w:tc>
      </w:tr>
    </w:tbl>
    <w:p w:rsidR="00A916A6" w:rsidRPr="00A916A6" w:rsidRDefault="00CF0455" w:rsidP="00EA37EE">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rsidR="00EA37EE" w:rsidRPr="00073EBF" w:rsidRDefault="00A916A6" w:rsidP="00EA37EE">
      <w:pPr>
        <w:rPr>
          <w:rFonts w:ascii="Arial" w:hAnsi="Arial" w:cs="Arial"/>
          <w:sz w:val="22"/>
          <w:szCs w:val="22"/>
        </w:rPr>
      </w:pPr>
      <w:r w:rsidRPr="00073EBF">
        <w:rPr>
          <w:rFonts w:ascii="Arial" w:hAnsi="Arial" w:cs="Arial"/>
          <w:sz w:val="22"/>
          <w:szCs w:val="22"/>
        </w:rPr>
        <w:t xml:space="preserve">Should you experience any side effect related to your participation in this study the Royal Women’s Hospital will provide necessary treatment or referral for necessary treatment. </w:t>
      </w:r>
    </w:p>
    <w:p w:rsidR="00A916A6" w:rsidRPr="00EA37EE" w:rsidRDefault="00A916A6" w:rsidP="00EA37EE">
      <w:pPr>
        <w:rPr>
          <w:rFonts w:ascii="Arial" w:hAnsi="Arial" w:cs="Arial"/>
          <w:i/>
          <w:color w:val="3366FF"/>
          <w:sz w:val="22"/>
          <w:szCs w:val="22"/>
        </w:rPr>
      </w:pPr>
    </w:p>
    <w:p w:rsidR="00CF0455" w:rsidRPr="00CF0455" w:rsidRDefault="00CF0455" w:rsidP="00073EBF">
      <w:pPr>
        <w:rPr>
          <w:rFonts w:ascii="Arial" w:hAnsi="Arial" w:cs="Arial"/>
          <w:sz w:val="22"/>
          <w:szCs w:val="22"/>
        </w:rPr>
      </w:pPr>
      <w:r w:rsidRPr="00CF0455">
        <w:rPr>
          <w:rFonts w:ascii="Arial" w:hAnsi="Arial" w:cs="Arial"/>
          <w:sz w:val="22"/>
          <w:szCs w:val="22"/>
        </w:rPr>
        <w:t>Having blood taken may cause some discomfort</w:t>
      </w:r>
      <w:r w:rsidR="00D04C37">
        <w:rPr>
          <w:rFonts w:ascii="Arial" w:hAnsi="Arial" w:cs="Arial"/>
          <w:sz w:val="22"/>
          <w:szCs w:val="22"/>
        </w:rPr>
        <w:t xml:space="preserve">, </w:t>
      </w:r>
      <w:r w:rsidRPr="00CF0455">
        <w:rPr>
          <w:rFonts w:ascii="Arial" w:hAnsi="Arial" w:cs="Arial"/>
          <w:sz w:val="22"/>
          <w:szCs w:val="22"/>
        </w:rPr>
        <w:t>bruising</w:t>
      </w:r>
      <w:r w:rsidR="00D04C37">
        <w:rPr>
          <w:rFonts w:ascii="Arial" w:hAnsi="Arial" w:cs="Arial"/>
          <w:sz w:val="22"/>
          <w:szCs w:val="22"/>
        </w:rPr>
        <w:t>, minor infection or bleeding</w:t>
      </w:r>
      <w:r w:rsidRPr="00CF0455">
        <w:rPr>
          <w:rFonts w:ascii="Arial" w:hAnsi="Arial" w:cs="Arial"/>
          <w:sz w:val="22"/>
          <w:szCs w:val="22"/>
        </w:rPr>
        <w:t xml:space="preserve">. </w:t>
      </w:r>
      <w:r w:rsidR="00D04C37">
        <w:rPr>
          <w:rFonts w:ascii="Arial" w:hAnsi="Arial" w:cs="Arial"/>
          <w:sz w:val="22"/>
          <w:szCs w:val="22"/>
        </w:rPr>
        <w:t xml:space="preserve"> </w:t>
      </w:r>
      <w:r w:rsidRPr="00CF0455">
        <w:rPr>
          <w:rFonts w:ascii="Arial" w:hAnsi="Arial" w:cs="Arial"/>
          <w:sz w:val="22"/>
          <w:szCs w:val="22"/>
        </w:rPr>
        <w:t>If this happens, it can be easily treated.</w:t>
      </w:r>
    </w:p>
    <w:p w:rsidR="00CF0455" w:rsidRPr="00CF0455" w:rsidRDefault="00CF0455" w:rsidP="00CF0455">
      <w:pPr>
        <w:rPr>
          <w:rFonts w:ascii="Arial" w:hAnsi="Arial" w:cs="Arial"/>
          <w:sz w:val="22"/>
          <w:szCs w:val="22"/>
        </w:rPr>
      </w:pPr>
    </w:p>
    <w:p w:rsidR="00DA6412" w:rsidRDefault="00DA6412" w:rsidP="0068639C">
      <w:pPr>
        <w:rPr>
          <w:rFonts w:ascii="Arial" w:hAnsi="Arial" w:cs="Arial"/>
          <w:sz w:val="22"/>
          <w:szCs w:val="22"/>
        </w:rPr>
      </w:pPr>
    </w:p>
    <w:p w:rsidR="00DA6412" w:rsidRPr="00883504" w:rsidRDefault="00073EBF" w:rsidP="00883504">
      <w:pPr>
        <w:rPr>
          <w:rFonts w:ascii="Arial" w:hAnsi="Arial" w:cs="Arial"/>
          <w:b/>
          <w:sz w:val="22"/>
          <w:szCs w:val="22"/>
        </w:rPr>
      </w:pPr>
      <w:r>
        <w:rPr>
          <w:rFonts w:ascii="Arial" w:hAnsi="Arial" w:cs="Arial"/>
          <w:b/>
          <w:sz w:val="22"/>
          <w:szCs w:val="22"/>
        </w:rPr>
        <w:t>9</w:t>
      </w:r>
      <w:r w:rsidR="00DA6412" w:rsidRPr="001C2AB5">
        <w:rPr>
          <w:rFonts w:ascii="Arial" w:hAnsi="Arial" w:cs="Arial"/>
          <w:b/>
          <w:sz w:val="22"/>
          <w:szCs w:val="22"/>
        </w:rPr>
        <w:tab/>
        <w:t>What wi</w:t>
      </w:r>
      <w:r w:rsidR="00DA6412">
        <w:rPr>
          <w:rFonts w:ascii="Arial" w:hAnsi="Arial" w:cs="Arial"/>
          <w:b/>
          <w:sz w:val="22"/>
          <w:szCs w:val="22"/>
        </w:rPr>
        <w:t>ll happen to my test samples?</w:t>
      </w:r>
    </w:p>
    <w:p w:rsidR="00750E60" w:rsidRDefault="00750E60" w:rsidP="00750E60">
      <w:pPr>
        <w:rPr>
          <w:rFonts w:ascii="Arial" w:hAnsi="Arial" w:cs="Arial"/>
          <w:i/>
          <w:color w:val="3366FF"/>
          <w:sz w:val="22"/>
          <w:szCs w:val="22"/>
        </w:rPr>
      </w:pPr>
    </w:p>
    <w:p w:rsidR="00DA6412" w:rsidRPr="00073EBF" w:rsidRDefault="00450ADD" w:rsidP="00DA6412">
      <w:pPr>
        <w:rPr>
          <w:rFonts w:ascii="Arial" w:hAnsi="Arial" w:cs="Arial"/>
          <w:sz w:val="22"/>
          <w:szCs w:val="22"/>
        </w:rPr>
      </w:pPr>
      <w:r w:rsidRPr="00073EBF">
        <w:rPr>
          <w:rFonts w:ascii="Arial" w:hAnsi="Arial" w:cs="Arial"/>
          <w:sz w:val="22"/>
          <w:szCs w:val="22"/>
        </w:rPr>
        <w:t xml:space="preserve">Having blood tests while you are asleep under the anaesthetic is an optional part of the </w:t>
      </w:r>
      <w:r w:rsidR="00073EBF" w:rsidRPr="00073EBF">
        <w:rPr>
          <w:rFonts w:ascii="Arial" w:hAnsi="Arial" w:cs="Arial"/>
          <w:sz w:val="22"/>
          <w:szCs w:val="22"/>
        </w:rPr>
        <w:t>study</w:t>
      </w:r>
      <w:r w:rsidRPr="00073EBF">
        <w:rPr>
          <w:rFonts w:ascii="Arial" w:hAnsi="Arial" w:cs="Arial"/>
          <w:sz w:val="22"/>
          <w:szCs w:val="22"/>
        </w:rPr>
        <w:t xml:space="preserve">. These will be used to run a Haematocrit </w:t>
      </w:r>
      <w:r w:rsidR="00073EBF" w:rsidRPr="00073EBF">
        <w:rPr>
          <w:rFonts w:ascii="Arial" w:hAnsi="Arial" w:cs="Arial"/>
          <w:sz w:val="22"/>
          <w:szCs w:val="22"/>
        </w:rPr>
        <w:t>level, which</w:t>
      </w:r>
      <w:r w:rsidRPr="00073EBF">
        <w:rPr>
          <w:rFonts w:ascii="Arial" w:hAnsi="Arial" w:cs="Arial"/>
          <w:sz w:val="22"/>
          <w:szCs w:val="22"/>
        </w:rPr>
        <w:t xml:space="preserve"> is a marker of how dilute or concentrated your blood is</w:t>
      </w:r>
      <w:r w:rsidR="00073EBF" w:rsidRPr="00073EBF">
        <w:rPr>
          <w:rFonts w:ascii="Arial" w:hAnsi="Arial" w:cs="Arial"/>
          <w:sz w:val="22"/>
          <w:szCs w:val="22"/>
        </w:rPr>
        <w:t xml:space="preserve">. This </w:t>
      </w:r>
      <w:r w:rsidR="00883504" w:rsidRPr="00073EBF">
        <w:rPr>
          <w:rFonts w:ascii="Arial" w:hAnsi="Arial" w:cs="Arial"/>
          <w:sz w:val="22"/>
          <w:szCs w:val="22"/>
        </w:rPr>
        <w:t>helps us to measure how much blood you have lost during your surgery</w:t>
      </w:r>
      <w:r w:rsidRPr="00073EBF">
        <w:rPr>
          <w:rFonts w:ascii="Arial" w:hAnsi="Arial" w:cs="Arial"/>
          <w:sz w:val="22"/>
          <w:szCs w:val="22"/>
        </w:rPr>
        <w:t xml:space="preserve">. </w:t>
      </w:r>
      <w:r w:rsidR="00883504" w:rsidRPr="00073EBF">
        <w:rPr>
          <w:rFonts w:ascii="Arial" w:hAnsi="Arial" w:cs="Arial"/>
          <w:sz w:val="22"/>
          <w:szCs w:val="22"/>
        </w:rPr>
        <w:t xml:space="preserve">These blood samples will not be stored. Please note these blood tests do not replace the possible need for other blood tests as part of your usual surgical care. </w:t>
      </w:r>
    </w:p>
    <w:p w:rsidR="00C92906" w:rsidRDefault="00C92906" w:rsidP="00CF0455">
      <w:pPr>
        <w:rPr>
          <w:rFonts w:ascii="Arial" w:hAnsi="Arial" w:cs="Arial"/>
          <w:b/>
          <w:sz w:val="22"/>
          <w:szCs w:val="22"/>
        </w:rPr>
      </w:pPr>
    </w:p>
    <w:p w:rsidR="007622A3" w:rsidRDefault="00073EBF" w:rsidP="00CF0455">
      <w:pPr>
        <w:rPr>
          <w:rFonts w:ascii="Arial" w:hAnsi="Arial" w:cs="Arial"/>
          <w:b/>
          <w:sz w:val="22"/>
          <w:szCs w:val="22"/>
        </w:rPr>
      </w:pPr>
      <w:r>
        <w:rPr>
          <w:rFonts w:ascii="Arial" w:hAnsi="Arial" w:cs="Arial"/>
          <w:b/>
          <w:sz w:val="22"/>
          <w:szCs w:val="22"/>
        </w:rPr>
        <w:t>10</w:t>
      </w:r>
      <w:r w:rsidR="00CF0455" w:rsidRPr="00A0601F">
        <w:rPr>
          <w:rFonts w:ascii="Arial" w:hAnsi="Arial" w:cs="Arial"/>
          <w:b/>
          <w:sz w:val="22"/>
          <w:szCs w:val="22"/>
        </w:rPr>
        <w:tab/>
      </w:r>
      <w:r w:rsidR="007622A3">
        <w:rPr>
          <w:rFonts w:ascii="Arial" w:hAnsi="Arial" w:cs="Arial"/>
          <w:b/>
          <w:sz w:val="22"/>
          <w:szCs w:val="22"/>
        </w:rPr>
        <w:t>What if new information arises during this research project?</w:t>
      </w:r>
    </w:p>
    <w:p w:rsidR="007622A3" w:rsidRPr="00A0601F" w:rsidRDefault="007622A3" w:rsidP="00CF0455">
      <w:pPr>
        <w:rPr>
          <w:rFonts w:ascii="Arial" w:hAnsi="Arial" w:cs="Arial"/>
          <w:b/>
          <w:sz w:val="22"/>
          <w:szCs w:val="22"/>
        </w:rPr>
      </w:pPr>
    </w:p>
    <w:p w:rsidR="00CF0455" w:rsidRDefault="00CF0455" w:rsidP="00073EBF">
      <w:pPr>
        <w:rPr>
          <w:rFonts w:ascii="Arial" w:hAnsi="Arial" w:cs="Arial"/>
          <w:sz w:val="22"/>
          <w:szCs w:val="22"/>
        </w:rPr>
      </w:pPr>
      <w:r w:rsidRPr="00CF0455">
        <w:rPr>
          <w:rFonts w:ascii="Arial" w:hAnsi="Arial" w:cs="Arial"/>
          <w:sz w:val="22"/>
          <w:szCs w:val="22"/>
        </w:rPr>
        <w:t xml:space="preserve">Sometimes during the course of a </w:t>
      </w:r>
      <w:r w:rsidR="003B39A5">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your </w:t>
      </w:r>
      <w:r w:rsidR="00750E60" w:rsidRPr="00750E60">
        <w:rPr>
          <w:rFonts w:ascii="Arial" w:hAnsi="Arial" w:cs="Arial"/>
          <w:sz w:val="22"/>
          <w:szCs w:val="22"/>
        </w:rPr>
        <w:t xml:space="preserve">study </w:t>
      </w:r>
      <w:r w:rsidRPr="00750E60">
        <w:rPr>
          <w:rFonts w:ascii="Arial" w:hAnsi="Arial" w:cs="Arial"/>
          <w:sz w:val="22"/>
          <w:szCs w:val="22"/>
        </w:rPr>
        <w:t>doctor will tell</w:t>
      </w:r>
      <w:r w:rsidRPr="00CF0455">
        <w:rPr>
          <w:rFonts w:ascii="Arial" w:hAnsi="Arial" w:cs="Arial"/>
          <w:sz w:val="22"/>
          <w:szCs w:val="22"/>
        </w:rPr>
        <w:t xml:space="preserve"> you about it and discuss with you whether you want to continue in the </w:t>
      </w:r>
      <w:r w:rsidR="003B39A5">
        <w:rPr>
          <w:rFonts w:ascii="Arial" w:hAnsi="Arial" w:cs="Arial"/>
          <w:sz w:val="22"/>
          <w:szCs w:val="22"/>
        </w:rPr>
        <w:t>research project</w:t>
      </w:r>
      <w:r w:rsidRPr="00CF0455">
        <w:rPr>
          <w:rFonts w:ascii="Arial" w:hAnsi="Arial" w:cs="Arial"/>
          <w:sz w:val="22"/>
          <w:szCs w:val="22"/>
        </w:rPr>
        <w:t>. If you decide to withdraw</w:t>
      </w:r>
      <w:r w:rsidR="0069193A">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 If you decide to continue in the </w:t>
      </w:r>
      <w:r w:rsidR="003B39A5">
        <w:rPr>
          <w:rFonts w:ascii="Arial" w:hAnsi="Arial" w:cs="Arial"/>
          <w:sz w:val="22"/>
          <w:szCs w:val="22"/>
        </w:rPr>
        <w:t>research project</w:t>
      </w:r>
      <w:r w:rsidRPr="00CF0455">
        <w:rPr>
          <w:rFonts w:ascii="Arial" w:hAnsi="Arial" w:cs="Arial"/>
          <w:sz w:val="22"/>
          <w:szCs w:val="22"/>
        </w:rPr>
        <w:t xml:space="preserve"> you will be asked to sign an updated consent form.</w:t>
      </w:r>
    </w:p>
    <w:p w:rsidR="00377C0C" w:rsidRPr="00CF0455" w:rsidRDefault="00377C0C" w:rsidP="00073EBF">
      <w:pPr>
        <w:rPr>
          <w:rFonts w:ascii="Arial" w:hAnsi="Arial" w:cs="Arial"/>
          <w:sz w:val="22"/>
          <w:szCs w:val="22"/>
        </w:rPr>
      </w:pPr>
    </w:p>
    <w:p w:rsidR="00CF0455" w:rsidRPr="00CF0455" w:rsidRDefault="00CF0455" w:rsidP="00073EBF">
      <w:pPr>
        <w:rPr>
          <w:rFonts w:ascii="Arial" w:hAnsi="Arial" w:cs="Arial"/>
          <w:sz w:val="22"/>
          <w:szCs w:val="22"/>
        </w:rPr>
      </w:pPr>
      <w:r w:rsidRPr="00CF0455">
        <w:rPr>
          <w:rFonts w:ascii="Arial" w:hAnsi="Arial" w:cs="Arial"/>
          <w:sz w:val="22"/>
          <w:szCs w:val="22"/>
        </w:rPr>
        <w:t>Also, on receiving new information</w:t>
      </w:r>
      <w:r w:rsidR="00DE2AA5">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sidR="003B39A5">
        <w:rPr>
          <w:rFonts w:ascii="Arial" w:hAnsi="Arial" w:cs="Arial"/>
          <w:sz w:val="22"/>
          <w:szCs w:val="22"/>
        </w:rPr>
        <w:t>research project</w:t>
      </w:r>
      <w:r w:rsidRPr="00CF0455">
        <w:rPr>
          <w:rFonts w:ascii="Arial" w:hAnsi="Arial" w:cs="Arial"/>
          <w:sz w:val="22"/>
          <w:szCs w:val="22"/>
        </w:rPr>
        <w:t xml:space="preserve">. </w:t>
      </w:r>
      <w:r w:rsidR="004E642D">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p>
    <w:p w:rsidR="00F10F33" w:rsidRDefault="00F10F33" w:rsidP="00CF0455">
      <w:pPr>
        <w:rPr>
          <w:rFonts w:ascii="Arial" w:hAnsi="Arial" w:cs="Arial"/>
          <w:b/>
          <w:sz w:val="22"/>
          <w:szCs w:val="22"/>
        </w:rPr>
      </w:pPr>
    </w:p>
    <w:p w:rsidR="00F10F33" w:rsidRDefault="00F10F33" w:rsidP="00CF0455">
      <w:pPr>
        <w:rPr>
          <w:rFonts w:ascii="Arial" w:hAnsi="Arial" w:cs="Arial"/>
          <w:b/>
          <w:sz w:val="22"/>
          <w:szCs w:val="22"/>
        </w:rPr>
      </w:pPr>
    </w:p>
    <w:p w:rsidR="00CF0455" w:rsidRPr="00CC24CE" w:rsidRDefault="00073EBF" w:rsidP="00CF0455">
      <w:pPr>
        <w:rPr>
          <w:rFonts w:ascii="Arial" w:hAnsi="Arial" w:cs="Arial"/>
          <w:b/>
          <w:sz w:val="22"/>
          <w:szCs w:val="22"/>
        </w:rPr>
      </w:pPr>
      <w:r>
        <w:rPr>
          <w:rFonts w:ascii="Arial" w:hAnsi="Arial" w:cs="Arial"/>
          <w:b/>
          <w:sz w:val="22"/>
          <w:szCs w:val="22"/>
        </w:rPr>
        <w:t>11</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p>
    <w:p w:rsidR="00CC24CE" w:rsidRPr="00CF0455" w:rsidRDefault="00CC24CE" w:rsidP="00CF0455">
      <w:pPr>
        <w:rPr>
          <w:rFonts w:ascii="Arial" w:hAnsi="Arial" w:cs="Arial"/>
          <w:sz w:val="22"/>
          <w:szCs w:val="22"/>
        </w:rPr>
      </w:pPr>
    </w:p>
    <w:p w:rsidR="004A28C2" w:rsidRDefault="00883504" w:rsidP="00CF0455">
      <w:pPr>
        <w:rPr>
          <w:rFonts w:ascii="Arial" w:hAnsi="Arial" w:cs="Arial"/>
          <w:b/>
          <w:sz w:val="22"/>
          <w:szCs w:val="22"/>
        </w:rPr>
      </w:pPr>
      <w:r>
        <w:rPr>
          <w:rFonts w:ascii="Arial" w:hAnsi="Arial" w:cs="Arial"/>
          <w:sz w:val="22"/>
          <w:szCs w:val="22"/>
        </w:rPr>
        <w:t xml:space="preserve">Yes. Taking part in this study does not change which other treatments you can receive. </w:t>
      </w:r>
    </w:p>
    <w:p w:rsidR="00C934FC" w:rsidRDefault="00C934FC" w:rsidP="00CF0455">
      <w:pPr>
        <w:rPr>
          <w:rFonts w:ascii="Arial" w:hAnsi="Arial" w:cs="Arial"/>
          <w:b/>
          <w:sz w:val="22"/>
          <w:szCs w:val="22"/>
        </w:rPr>
      </w:pPr>
    </w:p>
    <w:p w:rsidR="008C4A2A" w:rsidRDefault="008C4A2A" w:rsidP="00CF0455">
      <w:pPr>
        <w:rPr>
          <w:rFonts w:ascii="Arial" w:hAnsi="Arial" w:cs="Arial"/>
          <w:b/>
          <w:sz w:val="22"/>
          <w:szCs w:val="22"/>
        </w:rPr>
      </w:pPr>
    </w:p>
    <w:p w:rsidR="005D773B" w:rsidRPr="005D773B" w:rsidRDefault="00073EBF" w:rsidP="00CF0455">
      <w:pPr>
        <w:rPr>
          <w:rFonts w:ascii="Arial" w:hAnsi="Arial" w:cs="Arial"/>
          <w:b/>
          <w:sz w:val="22"/>
          <w:szCs w:val="22"/>
        </w:rPr>
      </w:pPr>
      <w:r>
        <w:rPr>
          <w:rFonts w:ascii="Arial" w:hAnsi="Arial" w:cs="Arial"/>
          <w:b/>
          <w:sz w:val="22"/>
          <w:szCs w:val="22"/>
        </w:rPr>
        <w:t>12</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rsidR="0074430B" w:rsidRPr="00CF0455" w:rsidRDefault="0074430B" w:rsidP="00CF0455">
      <w:pPr>
        <w:rPr>
          <w:rFonts w:ascii="Arial" w:hAnsi="Arial" w:cs="Arial"/>
          <w:sz w:val="22"/>
          <w:szCs w:val="22"/>
        </w:rPr>
      </w:pPr>
    </w:p>
    <w:p w:rsidR="00CF0455" w:rsidRPr="00CF0455" w:rsidRDefault="00CF0455" w:rsidP="00073EBF">
      <w:pPr>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This notice will allow that person or the research supervisor to </w:t>
      </w:r>
      <w:r w:rsidR="0074430B">
        <w:rPr>
          <w:rFonts w:ascii="Arial" w:hAnsi="Arial" w:cs="Arial"/>
          <w:sz w:val="22"/>
          <w:szCs w:val="22"/>
        </w:rPr>
        <w:t>discuss any health risks</w:t>
      </w:r>
      <w:r w:rsidRPr="00CF0455">
        <w:rPr>
          <w:rFonts w:ascii="Arial" w:hAnsi="Arial" w:cs="Arial"/>
          <w:sz w:val="22"/>
          <w:szCs w:val="22"/>
        </w:rPr>
        <w:t xml:space="preserve"> or special requir</w:t>
      </w:r>
      <w:r w:rsidR="00750E60">
        <w:rPr>
          <w:rFonts w:ascii="Arial" w:hAnsi="Arial" w:cs="Arial"/>
          <w:sz w:val="22"/>
          <w:szCs w:val="22"/>
        </w:rPr>
        <w:t>ements linked to withdrawing.</w:t>
      </w:r>
    </w:p>
    <w:p w:rsidR="00C92906" w:rsidRDefault="00C92906" w:rsidP="0010695B">
      <w:pPr>
        <w:rPr>
          <w:rFonts w:ascii="Arial" w:hAnsi="Arial" w:cs="Arial"/>
          <w:b/>
          <w:sz w:val="22"/>
          <w:szCs w:val="22"/>
        </w:rPr>
      </w:pPr>
    </w:p>
    <w:p w:rsidR="00C92906" w:rsidRDefault="00C92906" w:rsidP="0010695B">
      <w:pPr>
        <w:rPr>
          <w:rFonts w:ascii="Arial" w:hAnsi="Arial" w:cs="Arial"/>
          <w:b/>
          <w:sz w:val="22"/>
          <w:szCs w:val="22"/>
        </w:rPr>
      </w:pPr>
    </w:p>
    <w:p w:rsidR="004215F7" w:rsidRPr="004215F7" w:rsidRDefault="00073EBF" w:rsidP="0010695B">
      <w:pPr>
        <w:rPr>
          <w:rFonts w:ascii="Arial" w:hAnsi="Arial" w:cs="Arial"/>
          <w:b/>
          <w:sz w:val="22"/>
          <w:szCs w:val="22"/>
        </w:rPr>
      </w:pPr>
      <w:r>
        <w:rPr>
          <w:rFonts w:ascii="Arial" w:hAnsi="Arial" w:cs="Arial"/>
          <w:b/>
          <w:sz w:val="22"/>
          <w:szCs w:val="22"/>
        </w:rPr>
        <w:t>13</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p>
    <w:p w:rsidR="00883504" w:rsidRDefault="00CF0455" w:rsidP="00883504">
      <w:pPr>
        <w:rPr>
          <w:rFonts w:ascii="Arial" w:hAnsi="Arial" w:cs="Arial"/>
          <w:sz w:val="22"/>
          <w:szCs w:val="22"/>
        </w:rPr>
      </w:pPr>
      <w:r w:rsidRPr="00CF0455">
        <w:rPr>
          <w:rFonts w:ascii="Arial" w:hAnsi="Arial" w:cs="Arial"/>
          <w:sz w:val="22"/>
          <w:szCs w:val="22"/>
        </w:rPr>
        <w:t xml:space="preserve"> </w:t>
      </w:r>
    </w:p>
    <w:p w:rsidR="00213EFA" w:rsidRDefault="00CF0455" w:rsidP="00883504">
      <w:pP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rsidR="00CF0455" w:rsidRPr="00CF0455" w:rsidRDefault="00213EFA" w:rsidP="00073EBF">
      <w:pPr>
        <w:rPr>
          <w:rFonts w:ascii="Arial" w:hAnsi="Arial" w:cs="Arial"/>
          <w:sz w:val="22"/>
          <w:szCs w:val="22"/>
        </w:rPr>
      </w:pPr>
      <w:r>
        <w:rPr>
          <w:rFonts w:ascii="Arial" w:hAnsi="Arial" w:cs="Arial"/>
          <w:sz w:val="22"/>
          <w:szCs w:val="22"/>
        </w:rPr>
        <w:t>• U</w:t>
      </w:r>
      <w:r w:rsidR="00CF0455" w:rsidRPr="00CF0455">
        <w:rPr>
          <w:rFonts w:ascii="Arial" w:hAnsi="Arial" w:cs="Arial"/>
          <w:sz w:val="22"/>
          <w:szCs w:val="22"/>
        </w:rPr>
        <w:t>nacceptable side effects</w:t>
      </w:r>
    </w:p>
    <w:p w:rsidR="00CF0455" w:rsidRPr="00CF0455" w:rsidRDefault="00213EFA" w:rsidP="00073EBF">
      <w:pPr>
        <w:rPr>
          <w:rFonts w:ascii="Arial" w:hAnsi="Arial" w:cs="Arial"/>
          <w:sz w:val="22"/>
          <w:szCs w:val="22"/>
        </w:rPr>
      </w:pPr>
      <w:r>
        <w:rPr>
          <w:rFonts w:ascii="Arial" w:hAnsi="Arial" w:cs="Arial"/>
          <w:sz w:val="22"/>
          <w:szCs w:val="22"/>
        </w:rPr>
        <w:t xml:space="preserve">• </w:t>
      </w:r>
      <w:r w:rsidR="00883504">
        <w:rPr>
          <w:rFonts w:ascii="Arial" w:hAnsi="Arial" w:cs="Arial"/>
          <w:sz w:val="22"/>
          <w:szCs w:val="22"/>
        </w:rPr>
        <w:t>The drug</w:t>
      </w:r>
      <w:r w:rsidR="00CF0455" w:rsidRPr="00CF0455">
        <w:rPr>
          <w:rFonts w:ascii="Arial" w:hAnsi="Arial" w:cs="Arial"/>
          <w:sz w:val="22"/>
          <w:szCs w:val="22"/>
        </w:rPr>
        <w:t xml:space="preserve"> being shown not to be eff</w:t>
      </w:r>
      <w:r w:rsidR="00F621D4">
        <w:rPr>
          <w:rFonts w:ascii="Arial" w:hAnsi="Arial" w:cs="Arial"/>
          <w:sz w:val="22"/>
          <w:szCs w:val="22"/>
        </w:rPr>
        <w:t>ective</w:t>
      </w:r>
    </w:p>
    <w:p w:rsidR="00CF0455" w:rsidRPr="00CF0455" w:rsidRDefault="00213EFA" w:rsidP="00073EBF">
      <w:pPr>
        <w:rPr>
          <w:rFonts w:ascii="Arial" w:hAnsi="Arial" w:cs="Arial"/>
          <w:sz w:val="22"/>
          <w:szCs w:val="22"/>
        </w:rPr>
      </w:pPr>
      <w:r>
        <w:rPr>
          <w:rFonts w:ascii="Arial" w:hAnsi="Arial" w:cs="Arial"/>
          <w:sz w:val="22"/>
          <w:szCs w:val="22"/>
        </w:rPr>
        <w:t xml:space="preserve">• </w:t>
      </w:r>
      <w:r w:rsidR="00883504">
        <w:rPr>
          <w:rFonts w:ascii="Arial" w:hAnsi="Arial" w:cs="Arial"/>
          <w:sz w:val="22"/>
          <w:szCs w:val="22"/>
        </w:rPr>
        <w:t>The drug</w:t>
      </w:r>
      <w:r w:rsidR="00CF0455" w:rsidRPr="00CF0455">
        <w:rPr>
          <w:rFonts w:ascii="Arial" w:hAnsi="Arial" w:cs="Arial"/>
          <w:sz w:val="22"/>
          <w:szCs w:val="22"/>
        </w:rPr>
        <w:t xml:space="preserve"> being shown to wo</w:t>
      </w:r>
      <w:r w:rsidR="00B7673C">
        <w:rPr>
          <w:rFonts w:ascii="Arial" w:hAnsi="Arial" w:cs="Arial"/>
          <w:sz w:val="22"/>
          <w:szCs w:val="22"/>
        </w:rPr>
        <w:t>rk and not need further testing</w:t>
      </w:r>
    </w:p>
    <w:p w:rsidR="00CF0455" w:rsidRPr="00CF0455" w:rsidRDefault="00CF0455" w:rsidP="00CF0455">
      <w:pPr>
        <w:rPr>
          <w:rFonts w:ascii="Arial" w:hAnsi="Arial" w:cs="Arial"/>
          <w:sz w:val="22"/>
          <w:szCs w:val="22"/>
        </w:rPr>
      </w:pPr>
    </w:p>
    <w:p w:rsidR="00877A72" w:rsidRDefault="00877A72" w:rsidP="00CF0455">
      <w:pPr>
        <w:rPr>
          <w:rFonts w:ascii="Arial" w:hAnsi="Arial" w:cs="Arial"/>
          <w:b/>
          <w:sz w:val="22"/>
          <w:szCs w:val="22"/>
        </w:rPr>
      </w:pPr>
    </w:p>
    <w:p w:rsidR="00CF0455" w:rsidRPr="0077792C" w:rsidRDefault="00073EBF" w:rsidP="00CF0455">
      <w:pPr>
        <w:rPr>
          <w:rFonts w:ascii="Arial" w:hAnsi="Arial" w:cs="Arial"/>
          <w:b/>
          <w:sz w:val="22"/>
          <w:szCs w:val="22"/>
        </w:rPr>
      </w:pPr>
      <w:r>
        <w:rPr>
          <w:rFonts w:ascii="Arial" w:hAnsi="Arial" w:cs="Arial"/>
          <w:b/>
          <w:sz w:val="22"/>
          <w:szCs w:val="22"/>
        </w:rPr>
        <w:t>14</w:t>
      </w:r>
      <w:r w:rsidR="00DA6412">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rsidR="00DD7021" w:rsidRDefault="00DD7021" w:rsidP="00CF0455">
      <w:pPr>
        <w:rPr>
          <w:rFonts w:ascii="Arial" w:hAnsi="Arial" w:cs="Arial"/>
          <w:b/>
          <w:sz w:val="22"/>
          <w:szCs w:val="22"/>
        </w:rPr>
      </w:pPr>
    </w:p>
    <w:p w:rsidR="00DD7021" w:rsidRPr="00073EBF" w:rsidRDefault="00DD7021" w:rsidP="00CF0455">
      <w:pPr>
        <w:rPr>
          <w:rFonts w:ascii="Arial" w:hAnsi="Arial" w:cs="Arial"/>
          <w:sz w:val="22"/>
          <w:szCs w:val="22"/>
        </w:rPr>
      </w:pPr>
      <w:r w:rsidRPr="00073EBF">
        <w:rPr>
          <w:rFonts w:ascii="Arial" w:hAnsi="Arial" w:cs="Arial"/>
          <w:sz w:val="22"/>
          <w:szCs w:val="22"/>
        </w:rPr>
        <w:t>We plan to share the results of this study in relevant scientific journals and conferences. If you would like to receive a summary of the results when the project is completed please indicate this on the consent form. Please note that it will likely take us more than 2 years to complete the study and the results may not be available for</w:t>
      </w:r>
      <w:r w:rsidR="002F2AF0">
        <w:rPr>
          <w:rFonts w:ascii="Arial" w:hAnsi="Arial" w:cs="Arial"/>
          <w:sz w:val="22"/>
          <w:szCs w:val="22"/>
        </w:rPr>
        <w:t xml:space="preserve"> another</w:t>
      </w:r>
      <w:r w:rsidRPr="00073EBF">
        <w:rPr>
          <w:rFonts w:ascii="Arial" w:hAnsi="Arial" w:cs="Arial"/>
          <w:sz w:val="22"/>
          <w:szCs w:val="22"/>
        </w:rPr>
        <w:t xml:space="preserve"> 1-2 years after that. </w:t>
      </w:r>
    </w:p>
    <w:p w:rsidR="0077792C" w:rsidRPr="00073EBF" w:rsidRDefault="0077792C" w:rsidP="00CF0455">
      <w:pPr>
        <w:rPr>
          <w:rFonts w:ascii="Arial" w:hAnsi="Arial" w:cs="Arial"/>
          <w:sz w:val="22"/>
          <w:szCs w:val="22"/>
        </w:rPr>
      </w:pPr>
      <w:r w:rsidRPr="00073EBF">
        <w:rPr>
          <w:rFonts w:ascii="Arial" w:hAnsi="Arial" w:cs="Arial"/>
          <w:sz w:val="22"/>
          <w:szCs w:val="22"/>
        </w:rPr>
        <w:tab/>
      </w:r>
    </w:p>
    <w:p w:rsidR="00E61A2B" w:rsidRDefault="00E61A2B" w:rsidP="00CF0455">
      <w:pPr>
        <w:rPr>
          <w:rFonts w:ascii="Arial" w:hAnsi="Arial" w:cs="Arial"/>
          <w:b/>
          <w:sz w:val="28"/>
          <w:szCs w:val="28"/>
        </w:rPr>
      </w:pPr>
    </w:p>
    <w:p w:rsidR="00E61A2B" w:rsidRDefault="00E61A2B" w:rsidP="00CF0455">
      <w:pPr>
        <w:rPr>
          <w:rFonts w:ascii="Arial" w:hAnsi="Arial" w:cs="Arial"/>
          <w:b/>
          <w:sz w:val="28"/>
          <w:szCs w:val="28"/>
        </w:rPr>
      </w:pPr>
    </w:p>
    <w:p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Pr="00CF0455" w:rsidRDefault="00CF0455" w:rsidP="00CF0455">
      <w:pPr>
        <w:rPr>
          <w:rFonts w:ascii="Arial" w:hAnsi="Arial" w:cs="Arial"/>
          <w:sz w:val="22"/>
          <w:szCs w:val="22"/>
        </w:rPr>
      </w:pPr>
    </w:p>
    <w:p w:rsidR="00CF0455" w:rsidRDefault="00073EBF" w:rsidP="00CF0455">
      <w:pPr>
        <w:rPr>
          <w:rFonts w:ascii="Arial" w:hAnsi="Arial" w:cs="Arial"/>
          <w:b/>
          <w:sz w:val="22"/>
          <w:szCs w:val="22"/>
        </w:rPr>
      </w:pPr>
      <w:r>
        <w:rPr>
          <w:rFonts w:ascii="Arial" w:hAnsi="Arial" w:cs="Arial"/>
          <w:b/>
          <w:sz w:val="22"/>
          <w:szCs w:val="22"/>
        </w:rPr>
        <w:t>15</w:t>
      </w:r>
      <w:r w:rsidR="00CF0455" w:rsidRPr="006C6151">
        <w:rPr>
          <w:rFonts w:ascii="Arial" w:hAnsi="Arial" w:cs="Arial"/>
          <w:b/>
          <w:sz w:val="22"/>
          <w:szCs w:val="22"/>
        </w:rPr>
        <w:tab/>
        <w:t>What will happen to information about me?</w:t>
      </w:r>
    </w:p>
    <w:p w:rsidR="00D93166" w:rsidRPr="0085152B" w:rsidRDefault="00D93166" w:rsidP="00073EBF">
      <w:pPr>
        <w:tabs>
          <w:tab w:val="left" w:pos="567"/>
        </w:tabs>
        <w:rPr>
          <w:rFonts w:ascii="Arial" w:hAnsi="Arial" w:cs="Arial"/>
          <w:i/>
          <w:color w:val="3366FF"/>
          <w:sz w:val="22"/>
          <w:szCs w:val="22"/>
        </w:rPr>
      </w:pPr>
    </w:p>
    <w:p w:rsidR="00DD7021" w:rsidRPr="00514252" w:rsidRDefault="00CF0455" w:rsidP="00DD7021">
      <w:pPr>
        <w:pStyle w:val="AppbodyDHS"/>
        <w:jc w:val="both"/>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 xml:space="preserve">. Any information </w:t>
      </w:r>
      <w:r w:rsidRPr="00073EBF">
        <w:rPr>
          <w:rFonts w:ascii="Arial" w:hAnsi="Arial" w:cs="Arial"/>
          <w:sz w:val="22"/>
          <w:szCs w:val="22"/>
        </w:rPr>
        <w:t>obtain</w:t>
      </w:r>
      <w:r w:rsidR="00896266" w:rsidRPr="00073EBF">
        <w:rPr>
          <w:rFonts w:ascii="Arial" w:hAnsi="Arial" w:cs="Arial"/>
          <w:sz w:val="22"/>
          <w:szCs w:val="22"/>
        </w:rPr>
        <w:t>ed in connection with this research</w:t>
      </w:r>
      <w:r w:rsidRPr="00073EBF">
        <w:rPr>
          <w:rFonts w:ascii="Arial" w:hAnsi="Arial" w:cs="Arial"/>
          <w:sz w:val="22"/>
          <w:szCs w:val="22"/>
        </w:rPr>
        <w:t xml:space="preserve"> project that can identify </w:t>
      </w:r>
      <w:r w:rsidR="00896266" w:rsidRPr="00073EBF">
        <w:rPr>
          <w:rFonts w:ascii="Arial" w:hAnsi="Arial" w:cs="Arial"/>
          <w:sz w:val="22"/>
          <w:szCs w:val="22"/>
        </w:rPr>
        <w:t xml:space="preserve">you will remain confidential. </w:t>
      </w:r>
      <w:r w:rsidR="00DD7021" w:rsidRPr="00514252">
        <w:rPr>
          <w:rFonts w:ascii="Arial" w:hAnsi="Arial" w:cs="Arial"/>
          <w:sz w:val="22"/>
          <w:szCs w:val="22"/>
        </w:rPr>
        <w:t>You will be allocated a study number and your information will be de-identified. All information will be kept secure: all paperwork from the project will be kept in a locked room and all computerised information will be kept in a database that is password protected. All information will be kept for a period of 7 years after the project is completed, at which time hard copy records will be shredded and computer files deleted.</w:t>
      </w:r>
    </w:p>
    <w:p w:rsidR="00DD7021" w:rsidRPr="00514252" w:rsidRDefault="00DD7021" w:rsidP="00DD7021">
      <w:pPr>
        <w:pStyle w:val="AppbodyDHS"/>
        <w:jc w:val="both"/>
        <w:rPr>
          <w:rFonts w:ascii="Arial" w:hAnsi="Arial" w:cs="Arial"/>
          <w:sz w:val="22"/>
          <w:szCs w:val="22"/>
        </w:rPr>
      </w:pPr>
      <w:r w:rsidRPr="00514252">
        <w:rPr>
          <w:rFonts w:ascii="Arial" w:hAnsi="Arial" w:cs="Arial"/>
          <w:sz w:val="22"/>
          <w:szCs w:val="22"/>
        </w:rPr>
        <w:t>In any publication, information will be provided in such a way that you cannot be identified. This will be ensured by providing summarised data or else by referring to individual results by their study number. At no stage will a person’s name or any identifying information be provided.</w:t>
      </w:r>
    </w:p>
    <w:p w:rsidR="00CF0455" w:rsidRPr="00CF0455" w:rsidRDefault="00CF0455" w:rsidP="00073EBF">
      <w:pPr>
        <w:rPr>
          <w:rFonts w:ascii="Arial" w:hAnsi="Arial" w:cs="Arial"/>
          <w:sz w:val="22"/>
          <w:szCs w:val="22"/>
        </w:rPr>
      </w:pPr>
      <w:r w:rsidRPr="00CF0455">
        <w:rPr>
          <w:rFonts w:ascii="Arial" w:hAnsi="Arial" w:cs="Arial"/>
          <w:sz w:val="22"/>
          <w:szCs w:val="22"/>
        </w:rPr>
        <w:t xml:space="preserve">Your information will only be used for the purpose of this </w:t>
      </w:r>
      <w:r w:rsidR="003B39A5">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rsidR="00CF0455" w:rsidRPr="00CF0455" w:rsidRDefault="00CF0455" w:rsidP="00CF0455">
      <w:pPr>
        <w:rPr>
          <w:rFonts w:ascii="Arial" w:hAnsi="Arial" w:cs="Arial"/>
          <w:sz w:val="22"/>
          <w:szCs w:val="22"/>
        </w:rPr>
      </w:pPr>
    </w:p>
    <w:p w:rsidR="00CF0455" w:rsidRPr="00CF0455" w:rsidRDefault="00CF0455" w:rsidP="00073EBF">
      <w:pPr>
        <w:rPr>
          <w:rFonts w:ascii="Arial" w:hAnsi="Arial" w:cs="Arial"/>
          <w:sz w:val="22"/>
          <w:szCs w:val="22"/>
        </w:rPr>
      </w:pPr>
      <w:r w:rsidRPr="00CF0455">
        <w:rPr>
          <w:rFonts w:ascii="Arial" w:hAnsi="Arial" w:cs="Arial"/>
          <w:sz w:val="22"/>
          <w:szCs w:val="22"/>
        </w:rPr>
        <w:t xml:space="preserve">Information about you may be obtained from your health records held at this and other health services for the purpose of this research. By signing the consent form you agree to the study team accessing health records if they are relevant to your participation in this </w:t>
      </w:r>
      <w:r w:rsidR="003B39A5">
        <w:rPr>
          <w:rFonts w:ascii="Arial" w:hAnsi="Arial" w:cs="Arial"/>
          <w:sz w:val="22"/>
          <w:szCs w:val="22"/>
        </w:rPr>
        <w:t>research project</w:t>
      </w:r>
      <w:r w:rsidRPr="00CF0455">
        <w:rPr>
          <w:rFonts w:ascii="Arial" w:hAnsi="Arial" w:cs="Arial"/>
          <w:sz w:val="22"/>
          <w:szCs w:val="22"/>
        </w:rPr>
        <w:t>.</w:t>
      </w:r>
    </w:p>
    <w:p w:rsidR="00CF0455" w:rsidRPr="00CF0455" w:rsidRDefault="00CF0455" w:rsidP="00CF0455">
      <w:pPr>
        <w:rPr>
          <w:rFonts w:ascii="Arial" w:hAnsi="Arial" w:cs="Arial"/>
          <w:sz w:val="22"/>
          <w:szCs w:val="22"/>
        </w:rPr>
      </w:pPr>
    </w:p>
    <w:p w:rsidR="00CF0455" w:rsidRPr="009D4BA6" w:rsidRDefault="00CF0455" w:rsidP="00073EBF">
      <w:pPr>
        <w:rPr>
          <w:rFonts w:ascii="Arial" w:hAnsi="Arial" w:cs="Arial"/>
          <w:i/>
          <w:color w:val="3366FF"/>
          <w:sz w:val="22"/>
          <w:szCs w:val="22"/>
        </w:rPr>
      </w:pPr>
      <w:r w:rsidRPr="00CF0455">
        <w:rPr>
          <w:rFonts w:ascii="Arial" w:hAnsi="Arial" w:cs="Arial"/>
          <w:sz w:val="22"/>
          <w:szCs w:val="22"/>
        </w:rPr>
        <w:t xml:space="preserve">It is anticipated that the results of this </w:t>
      </w:r>
      <w:r w:rsidR="003B39A5">
        <w:rPr>
          <w:rFonts w:ascii="Arial" w:hAnsi="Arial" w:cs="Arial"/>
          <w:sz w:val="22"/>
          <w:szCs w:val="22"/>
        </w:rPr>
        <w:t>research project</w:t>
      </w:r>
      <w:r w:rsidRPr="00CF0455">
        <w:rPr>
          <w:rFonts w:ascii="Arial" w:hAnsi="Arial" w:cs="Arial"/>
          <w:sz w:val="22"/>
          <w:szCs w:val="22"/>
        </w:rPr>
        <w:t xml:space="preserve"> will be published and</w:t>
      </w:r>
      <w:r w:rsidR="00B001B7">
        <w:rPr>
          <w:rFonts w:ascii="Arial" w:hAnsi="Arial" w:cs="Arial"/>
          <w:sz w:val="22"/>
          <w:szCs w:val="22"/>
        </w:rPr>
        <w:t>/</w:t>
      </w:r>
      <w:r w:rsidRPr="00CF0455">
        <w:rPr>
          <w:rFonts w:ascii="Arial" w:hAnsi="Arial" w:cs="Arial"/>
          <w:sz w:val="22"/>
          <w:szCs w:val="22"/>
        </w:rPr>
        <w:t xml:space="preserve">or presented in a variety of forums. </w:t>
      </w:r>
      <w:r w:rsidR="005B07D2" w:rsidRPr="002D2FD1">
        <w:rPr>
          <w:rFonts w:ascii="Arial" w:hAnsi="Arial" w:cs="Arial"/>
          <w:sz w:val="22"/>
          <w:szCs w:val="22"/>
        </w:rPr>
        <w:t xml:space="preserve">In any publication and/or presentation, information will be provided in such a way that you cannot be identified, except with your permission.  </w:t>
      </w:r>
      <w:bookmarkStart w:id="1" w:name="OLE_LINK4"/>
      <w:bookmarkStart w:id="2" w:name="OLE_LINK5"/>
    </w:p>
    <w:p w:rsidR="00E61A2B" w:rsidRDefault="00E61A2B" w:rsidP="00073EBF">
      <w:pPr>
        <w:rPr>
          <w:rFonts w:ascii="Arial" w:hAnsi="Arial" w:cs="Arial"/>
          <w:sz w:val="22"/>
          <w:szCs w:val="22"/>
        </w:rPr>
      </w:pPr>
    </w:p>
    <w:p w:rsidR="00CF0455" w:rsidRPr="00CF0455" w:rsidRDefault="00CF0455" w:rsidP="00073EBF">
      <w:pPr>
        <w:rPr>
          <w:rFonts w:ascii="Arial" w:hAnsi="Arial" w:cs="Arial"/>
          <w:sz w:val="22"/>
          <w:szCs w:val="22"/>
        </w:rPr>
      </w:pPr>
      <w:r w:rsidRPr="00CF0455">
        <w:rPr>
          <w:rFonts w:ascii="Arial" w:hAnsi="Arial" w:cs="Arial"/>
          <w:sz w:val="22"/>
          <w:szCs w:val="22"/>
        </w:rPr>
        <w:t xml:space="preserve">Information about your participation in this </w:t>
      </w:r>
      <w:r w:rsidR="003B39A5">
        <w:rPr>
          <w:rFonts w:ascii="Arial" w:hAnsi="Arial" w:cs="Arial"/>
          <w:sz w:val="22"/>
          <w:szCs w:val="22"/>
        </w:rPr>
        <w:t>research project</w:t>
      </w:r>
      <w:r w:rsidRPr="00CF0455">
        <w:rPr>
          <w:rFonts w:ascii="Arial" w:hAnsi="Arial" w:cs="Arial"/>
          <w:sz w:val="22"/>
          <w:szCs w:val="22"/>
        </w:rPr>
        <w:t xml:space="preserve"> may be recorded in your health records.</w:t>
      </w:r>
    </w:p>
    <w:bookmarkEnd w:id="1"/>
    <w:bookmarkEnd w:id="2"/>
    <w:p w:rsidR="00CF0455" w:rsidRDefault="00CF0455" w:rsidP="00CF0455">
      <w:pPr>
        <w:rPr>
          <w:rFonts w:ascii="Arial" w:hAnsi="Arial" w:cs="Arial"/>
          <w:sz w:val="22"/>
          <w:szCs w:val="22"/>
        </w:rPr>
      </w:pPr>
    </w:p>
    <w:p w:rsidR="00CF0455" w:rsidRDefault="00CF0455" w:rsidP="00073EBF">
      <w:pPr>
        <w:rPr>
          <w:rFonts w:ascii="Arial" w:hAnsi="Arial" w:cs="Arial"/>
          <w:sz w:val="22"/>
          <w:szCs w:val="22"/>
        </w:rPr>
      </w:pPr>
      <w:r w:rsidRPr="00CF0455">
        <w:rPr>
          <w:rFonts w:ascii="Arial" w:hAnsi="Arial" w:cs="Arial"/>
          <w:sz w:val="22"/>
          <w:szCs w:val="22"/>
        </w:rPr>
        <w:t xml:space="preserve">In accordance with relevant </w:t>
      </w:r>
      <w:r w:rsidRPr="00DD7021">
        <w:rPr>
          <w:rFonts w:ascii="Arial" w:hAnsi="Arial" w:cs="Arial"/>
          <w:sz w:val="22"/>
          <w:szCs w:val="22"/>
        </w:rPr>
        <w:t xml:space="preserve">Australian and/or </w:t>
      </w:r>
      <w:r w:rsidR="00DD7021" w:rsidRPr="00DD7021">
        <w:rPr>
          <w:rFonts w:ascii="Arial" w:hAnsi="Arial" w:cs="Arial"/>
          <w:sz w:val="22"/>
          <w:szCs w:val="22"/>
        </w:rPr>
        <w:t>Victorian</w:t>
      </w:r>
      <w:r w:rsidRPr="00DD7021">
        <w:rPr>
          <w:rFonts w:ascii="Arial" w:hAnsi="Arial" w:cs="Arial"/>
          <w:sz w:val="22"/>
          <w:szCs w:val="22"/>
        </w:rPr>
        <w:t xml:space="preserve"> privacy</w:t>
      </w:r>
      <w:r w:rsidRPr="00CF0455">
        <w:rPr>
          <w:rFonts w:ascii="Arial" w:hAnsi="Arial" w:cs="Arial"/>
          <w:sz w:val="22"/>
          <w:szCs w:val="22"/>
        </w:rPr>
        <w:t xml:space="preserve"> and other relevant laws, you have the right to request access to </w:t>
      </w:r>
      <w:r w:rsidR="00D7749F">
        <w:rPr>
          <w:rFonts w:ascii="Arial" w:hAnsi="Arial" w:cs="Arial"/>
          <w:sz w:val="22"/>
          <w:szCs w:val="22"/>
        </w:rPr>
        <w:t>your</w:t>
      </w:r>
      <w:r w:rsidRPr="00CF0455">
        <w:rPr>
          <w:rFonts w:ascii="Arial" w:hAnsi="Arial" w:cs="Arial"/>
          <w:sz w:val="22"/>
          <w:szCs w:val="22"/>
        </w:rPr>
        <w:t xml:space="preserve"> information collected and stored by the </w:t>
      </w:r>
      <w:r w:rsidR="000166E5">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rsidR="002D2FD1" w:rsidRDefault="002D2FD1" w:rsidP="002D2FD1">
      <w:pPr>
        <w:rPr>
          <w:rFonts w:ascii="Arial" w:hAnsi="Arial" w:cs="Arial"/>
          <w:sz w:val="22"/>
          <w:szCs w:val="22"/>
        </w:rPr>
      </w:pPr>
    </w:p>
    <w:p w:rsidR="00A440A5" w:rsidRDefault="002D2FD1" w:rsidP="00073EBF">
      <w:pPr>
        <w:tabs>
          <w:tab w:val="left" w:pos="6300"/>
        </w:tabs>
        <w:rPr>
          <w:rFonts w:ascii="Arial" w:hAnsi="Arial" w:cs="Arial"/>
          <w:sz w:val="22"/>
          <w:szCs w:val="22"/>
        </w:rPr>
      </w:pPr>
      <w:r w:rsidRPr="002D2FD1">
        <w:rPr>
          <w:rFonts w:ascii="Arial" w:hAnsi="Arial" w:cs="Arial"/>
          <w:sz w:val="22"/>
          <w:szCs w:val="22"/>
        </w:rPr>
        <w:t xml:space="preserve">Any information obtained for the purpose of this research project that can identify you will be treated as confidential and securely stored.  It will be disclosed only with your permission, or as </w:t>
      </w:r>
      <w:r w:rsidR="006C6AC4">
        <w:rPr>
          <w:rFonts w:ascii="Arial" w:hAnsi="Arial" w:cs="Arial"/>
          <w:sz w:val="22"/>
          <w:szCs w:val="22"/>
        </w:rPr>
        <w:t>required</w:t>
      </w:r>
      <w:r w:rsidRPr="002D2FD1">
        <w:rPr>
          <w:rFonts w:ascii="Arial" w:hAnsi="Arial" w:cs="Arial"/>
          <w:sz w:val="22"/>
          <w:szCs w:val="22"/>
        </w:rPr>
        <w:t xml:space="preserve"> by law.</w:t>
      </w:r>
    </w:p>
    <w:p w:rsidR="00CF0455" w:rsidRPr="00CF0455" w:rsidRDefault="00CF0455" w:rsidP="00CF0455">
      <w:pPr>
        <w:rPr>
          <w:rFonts w:ascii="Arial" w:hAnsi="Arial" w:cs="Arial"/>
          <w:sz w:val="22"/>
          <w:szCs w:val="22"/>
        </w:rPr>
      </w:pPr>
    </w:p>
    <w:p w:rsidR="00213C2F" w:rsidRPr="00213C2F" w:rsidRDefault="00CF0455" w:rsidP="00CF0455">
      <w:pPr>
        <w:rPr>
          <w:rFonts w:ascii="Arial" w:hAnsi="Arial" w:cs="Arial"/>
          <w:b/>
          <w:sz w:val="22"/>
          <w:szCs w:val="22"/>
        </w:rPr>
      </w:pPr>
      <w:r w:rsidRPr="00213C2F">
        <w:rPr>
          <w:rFonts w:ascii="Arial" w:hAnsi="Arial" w:cs="Arial"/>
          <w:b/>
          <w:sz w:val="22"/>
          <w:szCs w:val="22"/>
        </w:rPr>
        <w:t>1</w:t>
      </w:r>
      <w:r w:rsidR="00073EBF">
        <w:rPr>
          <w:rFonts w:ascii="Arial" w:hAnsi="Arial" w:cs="Arial"/>
          <w:b/>
          <w:sz w:val="22"/>
          <w:szCs w:val="22"/>
        </w:rPr>
        <w:t>6</w:t>
      </w:r>
      <w:r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rsidR="00A6782A" w:rsidRPr="00CF0455" w:rsidRDefault="00A6782A" w:rsidP="00CF0455">
      <w:pPr>
        <w:rPr>
          <w:rFonts w:ascii="Arial" w:hAnsi="Arial" w:cs="Arial"/>
          <w:sz w:val="22"/>
          <w:szCs w:val="22"/>
        </w:rPr>
      </w:pPr>
    </w:p>
    <w:p w:rsidR="00CF0455" w:rsidRPr="00CF0455" w:rsidRDefault="00CF0455" w:rsidP="00073EBF">
      <w:pPr>
        <w:rPr>
          <w:rFonts w:ascii="Arial" w:hAnsi="Arial" w:cs="Arial"/>
          <w:sz w:val="22"/>
          <w:szCs w:val="22"/>
        </w:rPr>
      </w:pPr>
      <w:r w:rsidRPr="00266763">
        <w:rPr>
          <w:rFonts w:ascii="Arial" w:hAnsi="Arial" w:cs="Arial"/>
          <w:sz w:val="22"/>
          <w:szCs w:val="22"/>
        </w:rPr>
        <w:t xml:space="preserve">If you suffer any injuries or complications as a result of this </w:t>
      </w:r>
      <w:r w:rsidR="003B39A5" w:rsidRPr="00266763">
        <w:rPr>
          <w:rFonts w:ascii="Arial" w:hAnsi="Arial" w:cs="Arial"/>
          <w:sz w:val="22"/>
          <w:szCs w:val="22"/>
        </w:rPr>
        <w:t>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rsidR="009E6146" w:rsidRDefault="009E6146" w:rsidP="001C0E90">
      <w:pPr>
        <w:rPr>
          <w:rFonts w:ascii="Arial" w:hAnsi="Arial" w:cs="Arial"/>
          <w:b/>
          <w:sz w:val="22"/>
          <w:szCs w:val="22"/>
        </w:rPr>
      </w:pPr>
    </w:p>
    <w:p w:rsidR="009E6146" w:rsidRDefault="009E6146" w:rsidP="001C0E90">
      <w:pPr>
        <w:rPr>
          <w:rFonts w:ascii="Arial" w:hAnsi="Arial" w:cs="Arial"/>
          <w:b/>
          <w:sz w:val="22"/>
          <w:szCs w:val="22"/>
        </w:rPr>
      </w:pPr>
    </w:p>
    <w:p w:rsidR="00CF0455" w:rsidRPr="00B70B8A" w:rsidRDefault="00073EBF" w:rsidP="001C0E90">
      <w:pPr>
        <w:rPr>
          <w:rFonts w:ascii="Arial" w:hAnsi="Arial" w:cs="Arial"/>
          <w:b/>
          <w:sz w:val="22"/>
          <w:szCs w:val="22"/>
        </w:rPr>
      </w:pPr>
      <w:r>
        <w:rPr>
          <w:rFonts w:ascii="Arial" w:hAnsi="Arial" w:cs="Arial"/>
          <w:b/>
          <w:sz w:val="22"/>
          <w:szCs w:val="22"/>
        </w:rPr>
        <w:t>17</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rsidR="00B70B8A" w:rsidRPr="00CF0455" w:rsidRDefault="00B70B8A" w:rsidP="001C0E90">
      <w:pPr>
        <w:rPr>
          <w:rFonts w:ascii="Arial" w:hAnsi="Arial" w:cs="Arial"/>
          <w:sz w:val="22"/>
          <w:szCs w:val="22"/>
        </w:rPr>
      </w:pPr>
    </w:p>
    <w:p w:rsidR="00CF0455" w:rsidRPr="00CF0455" w:rsidRDefault="00CF0455" w:rsidP="00073EBF">
      <w:pP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is being conducted by </w:t>
      </w:r>
      <w:r w:rsidR="002B38FB">
        <w:rPr>
          <w:rFonts w:ascii="Arial" w:hAnsi="Arial" w:cs="Arial"/>
          <w:sz w:val="22"/>
          <w:szCs w:val="22"/>
        </w:rPr>
        <w:t>the Gynaecology 2 Unit of the Royal Women’s Hospital. Dr Charlotte Reddington is the principal researcher for the study. We plan to apply for grants from independent bodies to help fund the research.</w:t>
      </w:r>
    </w:p>
    <w:p w:rsidR="00CF0455" w:rsidRDefault="00CF0455" w:rsidP="00CF0455">
      <w:pPr>
        <w:rPr>
          <w:rFonts w:ascii="Arial" w:hAnsi="Arial" w:cs="Arial"/>
          <w:sz w:val="22"/>
          <w:szCs w:val="22"/>
        </w:rPr>
      </w:pPr>
    </w:p>
    <w:p w:rsidR="003C4C14" w:rsidRPr="00CF0455" w:rsidRDefault="003C4C14" w:rsidP="00CF0455">
      <w:pPr>
        <w:rPr>
          <w:rFonts w:ascii="Arial" w:hAnsi="Arial" w:cs="Arial"/>
          <w:sz w:val="22"/>
          <w:szCs w:val="22"/>
        </w:rPr>
      </w:pPr>
    </w:p>
    <w:p w:rsidR="00CF0455" w:rsidRPr="00B70B8A" w:rsidRDefault="00073EBF" w:rsidP="00CF0455">
      <w:pPr>
        <w:rPr>
          <w:rFonts w:ascii="Arial" w:hAnsi="Arial" w:cs="Arial"/>
          <w:b/>
          <w:sz w:val="22"/>
          <w:szCs w:val="22"/>
        </w:rPr>
      </w:pPr>
      <w:r>
        <w:rPr>
          <w:rFonts w:ascii="Arial" w:hAnsi="Arial" w:cs="Arial"/>
          <w:b/>
          <w:sz w:val="22"/>
          <w:szCs w:val="22"/>
        </w:rPr>
        <w:t>18</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264835" w:rsidRPr="002B38FB" w:rsidRDefault="00264835" w:rsidP="00073EBF">
      <w:pP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6053D9">
        <w:rPr>
          <w:rFonts w:ascii="Arial" w:hAnsi="Arial" w:cs="Arial"/>
          <w:sz w:val="22"/>
          <w:szCs w:val="22"/>
        </w:rPr>
        <w:t xml:space="preserve">HREC </w:t>
      </w:r>
      <w:r w:rsidR="002B38FB">
        <w:rPr>
          <w:rFonts w:ascii="Arial" w:hAnsi="Arial" w:cs="Arial"/>
          <w:sz w:val="22"/>
          <w:szCs w:val="22"/>
        </w:rPr>
        <w:t>of the Royal Women’s Hospital.</w:t>
      </w:r>
    </w:p>
    <w:p w:rsidR="00377C0C" w:rsidRDefault="00377C0C" w:rsidP="00073EBF">
      <w:pPr>
        <w:rPr>
          <w:rFonts w:ascii="Arial" w:hAnsi="Arial" w:cs="Arial"/>
          <w:sz w:val="22"/>
          <w:szCs w:val="22"/>
        </w:rPr>
      </w:pPr>
    </w:p>
    <w:p w:rsidR="00B70B8A" w:rsidRPr="001C0E90" w:rsidRDefault="00B70B8A" w:rsidP="00073EBF">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377C0C" w:rsidRDefault="00377C0C" w:rsidP="00B70B8A">
      <w:pPr>
        <w:rPr>
          <w:rFonts w:ascii="Arial" w:hAnsi="Arial" w:cs="Arial"/>
          <w:i/>
          <w:color w:val="3366FF"/>
          <w:sz w:val="22"/>
          <w:szCs w:val="22"/>
        </w:rPr>
      </w:pPr>
    </w:p>
    <w:p w:rsidR="00CF0455" w:rsidRDefault="00CF0455" w:rsidP="00CF0455">
      <w:pPr>
        <w:rPr>
          <w:rFonts w:ascii="Arial" w:hAnsi="Arial" w:cs="Arial"/>
          <w:sz w:val="22"/>
          <w:szCs w:val="22"/>
        </w:rPr>
      </w:pPr>
    </w:p>
    <w:p w:rsidR="00C31277" w:rsidRPr="00C31277" w:rsidRDefault="00073EBF" w:rsidP="00CF0455">
      <w:pPr>
        <w:rPr>
          <w:rFonts w:ascii="Arial" w:hAnsi="Arial" w:cs="Arial"/>
          <w:b/>
          <w:sz w:val="22"/>
          <w:szCs w:val="22"/>
        </w:rPr>
      </w:pPr>
      <w:r>
        <w:rPr>
          <w:rFonts w:ascii="Arial" w:hAnsi="Arial" w:cs="Arial"/>
          <w:b/>
          <w:sz w:val="22"/>
          <w:szCs w:val="22"/>
        </w:rPr>
        <w:t>19</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264835" w:rsidRDefault="00264835" w:rsidP="00CF0455">
      <w:pPr>
        <w:rPr>
          <w:rFonts w:ascii="Arial" w:hAnsi="Arial" w:cs="Arial"/>
          <w:sz w:val="22"/>
          <w:szCs w:val="22"/>
        </w:rPr>
      </w:pPr>
    </w:p>
    <w:p w:rsidR="002B38FB" w:rsidRPr="00285CD4" w:rsidRDefault="002B38FB" w:rsidP="002B38FB">
      <w:pPr>
        <w:pStyle w:val="AppbodyDHS"/>
        <w:jc w:val="both"/>
        <w:rPr>
          <w:rFonts w:ascii="Arial" w:hAnsi="Arial"/>
          <w:sz w:val="22"/>
          <w:szCs w:val="22"/>
        </w:rPr>
      </w:pPr>
      <w:r w:rsidRPr="00285CD4">
        <w:rPr>
          <w:rFonts w:ascii="Arial" w:hAnsi="Arial"/>
          <w:sz w:val="22"/>
          <w:szCs w:val="22"/>
        </w:rPr>
        <w:t xml:space="preserve">If </w:t>
      </w:r>
      <w:r>
        <w:rPr>
          <w:rFonts w:ascii="Arial" w:hAnsi="Arial"/>
          <w:sz w:val="22"/>
          <w:szCs w:val="22"/>
        </w:rPr>
        <w:t xml:space="preserve">you require further information </w:t>
      </w:r>
      <w:r w:rsidRPr="00285CD4">
        <w:rPr>
          <w:rFonts w:ascii="Arial" w:hAnsi="Arial"/>
          <w:sz w:val="22"/>
          <w:szCs w:val="22"/>
        </w:rPr>
        <w:t xml:space="preserve">you may contact the principal researcher, Dr Charlotte Reddington </w:t>
      </w:r>
      <w:r>
        <w:rPr>
          <w:rFonts w:ascii="Arial" w:hAnsi="Arial"/>
          <w:sz w:val="22"/>
          <w:szCs w:val="22"/>
        </w:rPr>
        <w:t>(telephone 03 8345 2000 or email Charlotte.Reddington@thewomens.org.au)</w:t>
      </w:r>
      <w:r w:rsidRPr="00285CD4">
        <w:rPr>
          <w:rFonts w:ascii="Arial" w:hAnsi="Arial"/>
          <w:sz w:val="22"/>
          <w:szCs w:val="22"/>
        </w:rPr>
        <w:t>.</w:t>
      </w:r>
      <w:r w:rsidRPr="00285CD4">
        <w:rPr>
          <w:rFonts w:ascii="Arial" w:hAnsi="Arial"/>
          <w:i/>
          <w:sz w:val="22"/>
          <w:szCs w:val="22"/>
        </w:rPr>
        <w:t xml:space="preserve"> </w:t>
      </w:r>
    </w:p>
    <w:p w:rsidR="002B38FB" w:rsidRDefault="002B38FB" w:rsidP="002B38FB">
      <w:pPr>
        <w:rPr>
          <w:rFonts w:ascii="Arial" w:hAnsi="Arial" w:cs="Arial"/>
          <w:sz w:val="22"/>
          <w:szCs w:val="22"/>
        </w:rPr>
      </w:pPr>
    </w:p>
    <w:p w:rsidR="00D4342E" w:rsidRDefault="002B38FB" w:rsidP="001F1B53">
      <w:pPr>
        <w:sectPr w:rsidR="00D4342E" w:rsidSect="00DB24C4">
          <w:headerReference w:type="default" r:id="rId9"/>
          <w:footerReference w:type="default" r:id="rId10"/>
          <w:pgSz w:w="11906" w:h="16838" w:code="9"/>
          <w:pgMar w:top="1077" w:right="1287" w:bottom="902" w:left="1259" w:header="709" w:footer="373" w:gutter="0"/>
          <w:pgNumType w:start="1"/>
          <w:cols w:space="708"/>
          <w:docGrid w:linePitch="360"/>
        </w:sectPr>
      </w:pPr>
      <w:r w:rsidRPr="00C31277">
        <w:rPr>
          <w:rFonts w:ascii="Arial" w:hAnsi="Arial" w:cs="Arial"/>
          <w:sz w:val="22"/>
          <w:szCs w:val="22"/>
        </w:rPr>
        <w:t xml:space="preserve">If you have any complaints about any aspect of the project, </w:t>
      </w:r>
      <w:r w:rsidRPr="00514252">
        <w:rPr>
          <w:rFonts w:ascii="Arial" w:hAnsi="Arial" w:cs="Arial"/>
          <w:sz w:val="22"/>
          <w:szCs w:val="22"/>
        </w:rPr>
        <w:t>the way it is being conducted or any questions about being a research participant in general, then you may contact</w:t>
      </w:r>
      <w:r w:rsidR="000E7EDF" w:rsidRPr="00514252">
        <w:rPr>
          <w:rFonts w:ascii="Arial" w:hAnsi="Arial" w:cs="Arial"/>
          <w:sz w:val="22"/>
          <w:szCs w:val="22"/>
        </w:rPr>
        <w:t>: the Royal Women’s Hospital Consumer Advocate, telephone 8345 2290.</w:t>
      </w:r>
    </w:p>
    <w:p w:rsidR="00514252" w:rsidRDefault="00514252" w:rsidP="00514252">
      <w:pPr>
        <w:jc w:val="center"/>
        <w:rPr>
          <w:rFonts w:ascii="Arial" w:hAnsi="Arial" w:cs="Arial"/>
          <w:b/>
          <w:sz w:val="32"/>
          <w:szCs w:val="32"/>
        </w:rPr>
      </w:pPr>
      <w:r w:rsidRPr="002922B0">
        <w:rPr>
          <w:rFonts w:ascii="Arial" w:hAnsi="Arial" w:cs="Arial"/>
          <w:b/>
          <w:sz w:val="32"/>
          <w:szCs w:val="32"/>
        </w:rPr>
        <w:t>Form</w:t>
      </w:r>
      <w:r>
        <w:rPr>
          <w:rFonts w:ascii="Arial" w:hAnsi="Arial" w:cs="Arial"/>
          <w:b/>
          <w:sz w:val="32"/>
          <w:szCs w:val="32"/>
        </w:rPr>
        <w:t xml:space="preserve"> for Withdrawal of Participation</w:t>
      </w:r>
    </w:p>
    <w:p w:rsidR="00514252" w:rsidRPr="00892D8D" w:rsidRDefault="00514252" w:rsidP="00514252">
      <w:pPr>
        <w:jc w:val="center"/>
        <w:rPr>
          <w:rFonts w:ascii="Arial" w:hAnsi="Arial" w:cs="Arial"/>
          <w:i/>
          <w:color w:val="3366FF"/>
          <w:sz w:val="22"/>
          <w:szCs w:val="22"/>
        </w:rPr>
      </w:pPr>
    </w:p>
    <w:tbl>
      <w:tblPr>
        <w:tblStyle w:val="TableGrid"/>
        <w:tblW w:w="0" w:type="auto"/>
        <w:tblLook w:val="04A0" w:firstRow="1" w:lastRow="0" w:firstColumn="1" w:lastColumn="0" w:noHBand="0" w:noVBand="1"/>
      </w:tblPr>
      <w:tblGrid>
        <w:gridCol w:w="4045"/>
        <w:gridCol w:w="4072"/>
      </w:tblGrid>
      <w:tr w:rsidR="00514252" w:rsidTr="00A22B41">
        <w:tc>
          <w:tcPr>
            <w:tcW w:w="4788" w:type="dxa"/>
          </w:tcPr>
          <w:p w:rsidR="00514252" w:rsidRPr="00695C5C" w:rsidRDefault="00514252" w:rsidP="00A22B41">
            <w:pPr>
              <w:rPr>
                <w:rFonts w:ascii="Arial" w:hAnsi="Arial" w:cs="Arial"/>
                <w:sz w:val="22"/>
                <w:szCs w:val="22"/>
              </w:rPr>
            </w:pPr>
            <w:r w:rsidRPr="00695C5C">
              <w:rPr>
                <w:rFonts w:ascii="Arial" w:hAnsi="Arial" w:cs="Arial"/>
                <w:sz w:val="22"/>
                <w:szCs w:val="22"/>
              </w:rPr>
              <w:t>Title</w:t>
            </w:r>
          </w:p>
        </w:tc>
        <w:tc>
          <w:tcPr>
            <w:tcW w:w="4788" w:type="dxa"/>
          </w:tcPr>
          <w:p w:rsidR="00514252" w:rsidRPr="00695C5C" w:rsidRDefault="00514252" w:rsidP="00A22B41">
            <w:pPr>
              <w:rPr>
                <w:rFonts w:ascii="Arial" w:hAnsi="Arial" w:cs="Arial"/>
                <w:sz w:val="22"/>
                <w:szCs w:val="22"/>
              </w:rPr>
            </w:pPr>
            <w:r w:rsidRPr="00695C5C">
              <w:rPr>
                <w:rFonts w:ascii="Arial" w:hAnsi="Arial" w:cs="Arial"/>
                <w:sz w:val="22"/>
                <w:szCs w:val="22"/>
              </w:rPr>
              <w:t>Intraoperative intravenous tranexamic acid during laparoscopic surgery for severe endometriosis – a double-blinded randomised placebo controlled trial</w:t>
            </w:r>
          </w:p>
        </w:tc>
      </w:tr>
      <w:tr w:rsidR="00514252" w:rsidTr="00A22B41">
        <w:tc>
          <w:tcPr>
            <w:tcW w:w="4788" w:type="dxa"/>
          </w:tcPr>
          <w:p w:rsidR="00514252" w:rsidRPr="00695C5C" w:rsidRDefault="00514252" w:rsidP="00A22B41">
            <w:pPr>
              <w:rPr>
                <w:rFonts w:ascii="Arial" w:hAnsi="Arial" w:cs="Arial"/>
                <w:sz w:val="22"/>
                <w:szCs w:val="22"/>
              </w:rPr>
            </w:pPr>
            <w:r w:rsidRPr="00695C5C">
              <w:rPr>
                <w:rFonts w:ascii="Arial" w:hAnsi="Arial" w:cs="Arial"/>
                <w:sz w:val="22"/>
                <w:szCs w:val="22"/>
              </w:rPr>
              <w:t>Principal Investigator</w:t>
            </w:r>
          </w:p>
        </w:tc>
        <w:tc>
          <w:tcPr>
            <w:tcW w:w="4788" w:type="dxa"/>
          </w:tcPr>
          <w:p w:rsidR="00514252" w:rsidRPr="00695C5C" w:rsidRDefault="00514252" w:rsidP="00A22B41">
            <w:pPr>
              <w:rPr>
                <w:rFonts w:ascii="Arial" w:hAnsi="Arial" w:cs="Arial"/>
                <w:sz w:val="22"/>
                <w:szCs w:val="22"/>
              </w:rPr>
            </w:pPr>
            <w:r w:rsidRPr="00695C5C">
              <w:rPr>
                <w:rFonts w:ascii="Arial" w:hAnsi="Arial" w:cs="Arial"/>
                <w:sz w:val="22"/>
                <w:szCs w:val="22"/>
              </w:rPr>
              <w:t>Dr Charlotte Reddington</w:t>
            </w:r>
          </w:p>
        </w:tc>
      </w:tr>
      <w:tr w:rsidR="00514252" w:rsidTr="00A22B41">
        <w:tc>
          <w:tcPr>
            <w:tcW w:w="4788" w:type="dxa"/>
          </w:tcPr>
          <w:p w:rsidR="00514252" w:rsidRPr="00695C5C" w:rsidRDefault="00514252" w:rsidP="00A22B41">
            <w:pPr>
              <w:rPr>
                <w:rFonts w:ascii="Arial" w:hAnsi="Arial" w:cs="Arial"/>
                <w:sz w:val="22"/>
                <w:szCs w:val="22"/>
              </w:rPr>
            </w:pPr>
            <w:r w:rsidRPr="00695C5C">
              <w:rPr>
                <w:rFonts w:ascii="Arial" w:hAnsi="Arial" w:cs="Arial"/>
                <w:sz w:val="22"/>
                <w:szCs w:val="22"/>
              </w:rPr>
              <w:t>Associate Investigators</w:t>
            </w:r>
          </w:p>
        </w:tc>
        <w:tc>
          <w:tcPr>
            <w:tcW w:w="4788" w:type="dxa"/>
          </w:tcPr>
          <w:p w:rsidR="00514252" w:rsidRPr="00695C5C" w:rsidRDefault="00514252" w:rsidP="00A22B41">
            <w:pPr>
              <w:rPr>
                <w:rFonts w:ascii="Arial" w:hAnsi="Arial" w:cs="Arial"/>
                <w:sz w:val="22"/>
                <w:szCs w:val="22"/>
              </w:rPr>
            </w:pPr>
            <w:r w:rsidRPr="00695C5C">
              <w:rPr>
                <w:rFonts w:ascii="Arial" w:hAnsi="Arial" w:cs="Arial"/>
                <w:sz w:val="22"/>
                <w:szCs w:val="22"/>
              </w:rPr>
              <w:t>A/Prof Martin Healey, Dr Claudia Cheng, Dr Uri Dior, Dr Andrew Buettner</w:t>
            </w:r>
          </w:p>
        </w:tc>
      </w:tr>
      <w:tr w:rsidR="00514252" w:rsidTr="00A22B41">
        <w:tc>
          <w:tcPr>
            <w:tcW w:w="4788" w:type="dxa"/>
          </w:tcPr>
          <w:p w:rsidR="00514252" w:rsidRPr="00695C5C" w:rsidRDefault="00514252" w:rsidP="00A22B41">
            <w:pPr>
              <w:rPr>
                <w:rFonts w:ascii="Arial" w:hAnsi="Arial" w:cs="Arial"/>
                <w:sz w:val="22"/>
                <w:szCs w:val="22"/>
              </w:rPr>
            </w:pPr>
            <w:r w:rsidRPr="00695C5C">
              <w:rPr>
                <w:rFonts w:ascii="Arial" w:hAnsi="Arial" w:cs="Arial"/>
                <w:sz w:val="22"/>
                <w:szCs w:val="22"/>
              </w:rPr>
              <w:t>Location</w:t>
            </w:r>
          </w:p>
        </w:tc>
        <w:tc>
          <w:tcPr>
            <w:tcW w:w="4788" w:type="dxa"/>
          </w:tcPr>
          <w:p w:rsidR="00514252" w:rsidRPr="00695C5C" w:rsidRDefault="00514252" w:rsidP="00A22B41">
            <w:pPr>
              <w:rPr>
                <w:rFonts w:ascii="Arial" w:hAnsi="Arial" w:cs="Arial"/>
                <w:sz w:val="22"/>
                <w:szCs w:val="22"/>
              </w:rPr>
            </w:pPr>
            <w:r w:rsidRPr="00695C5C">
              <w:rPr>
                <w:rFonts w:ascii="Arial" w:hAnsi="Arial" w:cs="Arial"/>
                <w:sz w:val="22"/>
                <w:szCs w:val="22"/>
              </w:rPr>
              <w:t>The Royal Women’s Hospital</w:t>
            </w:r>
          </w:p>
        </w:tc>
      </w:tr>
    </w:tbl>
    <w:p w:rsidR="00514252" w:rsidRDefault="00514252" w:rsidP="00514252">
      <w:pPr>
        <w:rPr>
          <w:rFonts w:ascii="Arial" w:hAnsi="Arial" w:cs="Arial"/>
          <w:sz w:val="22"/>
          <w:szCs w:val="22"/>
        </w:rPr>
      </w:pPr>
    </w:p>
    <w:p w:rsidR="00514252" w:rsidRDefault="00514252" w:rsidP="00514252">
      <w:pPr>
        <w:rPr>
          <w:rFonts w:ascii="Arial" w:hAnsi="Arial" w:cs="Arial"/>
          <w:sz w:val="22"/>
          <w:szCs w:val="22"/>
        </w:rPr>
      </w:pPr>
    </w:p>
    <w:p w:rsidR="00514252" w:rsidRPr="00FD07E7" w:rsidRDefault="00514252" w:rsidP="00514252">
      <w:pPr>
        <w:rPr>
          <w:rFonts w:ascii="Arial" w:hAnsi="Arial" w:cs="Arial"/>
          <w:b/>
          <w:sz w:val="22"/>
          <w:szCs w:val="22"/>
          <w:u w:val="single"/>
        </w:rPr>
      </w:pPr>
      <w:r w:rsidRPr="00FD07E7">
        <w:rPr>
          <w:rFonts w:ascii="Arial" w:hAnsi="Arial" w:cs="Arial"/>
          <w:b/>
          <w:sz w:val="22"/>
          <w:szCs w:val="22"/>
          <w:u w:val="single"/>
        </w:rPr>
        <w:t>Declaration by Participant</w:t>
      </w:r>
    </w:p>
    <w:p w:rsidR="00514252" w:rsidRDefault="00514252" w:rsidP="00514252">
      <w:pPr>
        <w:rPr>
          <w:rFonts w:ascii="Arial" w:hAnsi="Arial" w:cs="Arial"/>
          <w:sz w:val="22"/>
          <w:szCs w:val="22"/>
        </w:rPr>
      </w:pPr>
    </w:p>
    <w:p w:rsidR="00514252" w:rsidRPr="001E34EA" w:rsidRDefault="00514252" w:rsidP="00514252">
      <w:pPr>
        <w:rPr>
          <w:rFonts w:ascii="Arial" w:hAnsi="Arial" w:cs="Arial"/>
          <w:sz w:val="22"/>
          <w:szCs w:val="22"/>
        </w:rPr>
      </w:pPr>
      <w:r>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 the Royal Women’s Hospital.</w:t>
      </w:r>
    </w:p>
    <w:p w:rsidR="00514252" w:rsidRPr="003461DF" w:rsidRDefault="00514252" w:rsidP="00514252">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514252" w:rsidRPr="00216B02" w:rsidTr="00A22B41">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514252" w:rsidRPr="00216B02" w:rsidRDefault="00514252" w:rsidP="00A22B41">
            <w:pPr>
              <w:tabs>
                <w:tab w:val="left" w:pos="5400"/>
              </w:tabs>
              <w:ind w:left="-113" w:right="-113"/>
              <w:rPr>
                <w:rFonts w:ascii="Arial" w:hAnsi="Arial" w:cs="Arial"/>
                <w:sz w:val="22"/>
                <w:szCs w:val="22"/>
              </w:rPr>
            </w:pPr>
          </w:p>
        </w:tc>
      </w:tr>
      <w:tr w:rsidR="00514252" w:rsidRPr="00216B02" w:rsidTr="00A22B41">
        <w:trPr>
          <w:trHeight w:hRule="exact" w:val="255"/>
        </w:trPr>
        <w:tc>
          <w:tcPr>
            <w:tcW w:w="288" w:type="dxa"/>
            <w:tcBorders>
              <w:left w:val="single" w:sz="4" w:space="0" w:color="auto"/>
            </w:tcBorders>
            <w:shd w:val="clear" w:color="auto" w:fill="auto"/>
          </w:tcPr>
          <w:p w:rsidR="00514252" w:rsidRPr="00216B02" w:rsidRDefault="00514252" w:rsidP="00A22B41">
            <w:pPr>
              <w:tabs>
                <w:tab w:val="left" w:pos="5400"/>
              </w:tabs>
              <w:ind w:left="-113" w:right="-113"/>
              <w:rPr>
                <w:rFonts w:ascii="Arial" w:hAnsi="Arial" w:cs="Arial"/>
                <w:sz w:val="22"/>
                <w:szCs w:val="22"/>
              </w:rPr>
            </w:pPr>
          </w:p>
        </w:tc>
        <w:tc>
          <w:tcPr>
            <w:tcW w:w="3060" w:type="dxa"/>
            <w:gridSpan w:val="2"/>
            <w:shd w:val="clear" w:color="auto" w:fill="auto"/>
          </w:tcPr>
          <w:p w:rsidR="00514252" w:rsidRPr="00216B02" w:rsidRDefault="00514252" w:rsidP="00A22B41">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514252" w:rsidRPr="00216B02" w:rsidRDefault="00514252" w:rsidP="00A22B41">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514252" w:rsidRPr="00216B02" w:rsidRDefault="00514252" w:rsidP="00A22B41">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514252" w:rsidRPr="00216B02" w:rsidRDefault="00514252" w:rsidP="00A22B41">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514252" w:rsidRPr="00216B02" w:rsidRDefault="00514252" w:rsidP="00A22B41">
            <w:pPr>
              <w:tabs>
                <w:tab w:val="left" w:pos="5400"/>
              </w:tabs>
              <w:ind w:left="-113" w:right="-113"/>
              <w:rPr>
                <w:rFonts w:ascii="Arial" w:hAnsi="Arial" w:cs="Arial"/>
                <w:sz w:val="22"/>
                <w:szCs w:val="22"/>
              </w:rPr>
            </w:pPr>
          </w:p>
        </w:tc>
      </w:tr>
      <w:tr w:rsidR="00514252" w:rsidRPr="00216B02" w:rsidTr="00A22B41">
        <w:trPr>
          <w:trHeight w:hRule="exact" w:val="57"/>
        </w:trPr>
        <w:tc>
          <w:tcPr>
            <w:tcW w:w="9368" w:type="dxa"/>
            <w:gridSpan w:val="7"/>
            <w:tcBorders>
              <w:left w:val="single" w:sz="4" w:space="0" w:color="auto"/>
              <w:right w:val="single" w:sz="4" w:space="0" w:color="auto"/>
            </w:tcBorders>
            <w:shd w:val="clear" w:color="auto" w:fill="auto"/>
          </w:tcPr>
          <w:p w:rsidR="00514252" w:rsidRPr="00216B02" w:rsidRDefault="00514252" w:rsidP="00A22B41">
            <w:pPr>
              <w:tabs>
                <w:tab w:val="left" w:pos="5400"/>
              </w:tabs>
              <w:ind w:left="-113" w:right="-113"/>
              <w:rPr>
                <w:rFonts w:ascii="Arial" w:hAnsi="Arial" w:cs="Arial"/>
                <w:sz w:val="22"/>
                <w:szCs w:val="22"/>
              </w:rPr>
            </w:pPr>
          </w:p>
        </w:tc>
      </w:tr>
      <w:tr w:rsidR="00514252" w:rsidRPr="00216B02" w:rsidTr="00A22B41">
        <w:trPr>
          <w:trHeight w:hRule="exact" w:val="454"/>
        </w:trPr>
        <w:tc>
          <w:tcPr>
            <w:tcW w:w="288" w:type="dxa"/>
            <w:tcBorders>
              <w:left w:val="single" w:sz="4" w:space="0" w:color="auto"/>
            </w:tcBorders>
            <w:shd w:val="clear" w:color="auto" w:fill="auto"/>
            <w:vAlign w:val="bottom"/>
          </w:tcPr>
          <w:p w:rsidR="00514252" w:rsidRPr="00216B02" w:rsidRDefault="00514252" w:rsidP="00A22B41">
            <w:pPr>
              <w:tabs>
                <w:tab w:val="left" w:pos="5400"/>
              </w:tabs>
              <w:ind w:left="-113" w:right="-113"/>
              <w:rPr>
                <w:rFonts w:ascii="Arial" w:hAnsi="Arial" w:cs="Arial"/>
                <w:sz w:val="22"/>
                <w:szCs w:val="22"/>
              </w:rPr>
            </w:pPr>
          </w:p>
        </w:tc>
        <w:tc>
          <w:tcPr>
            <w:tcW w:w="1080" w:type="dxa"/>
            <w:shd w:val="clear" w:color="auto" w:fill="auto"/>
            <w:vAlign w:val="bottom"/>
          </w:tcPr>
          <w:p w:rsidR="00514252" w:rsidRPr="00216B02" w:rsidRDefault="00514252" w:rsidP="00A22B41">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514252" w:rsidRPr="00216B02" w:rsidRDefault="00514252" w:rsidP="00A22B41">
            <w:pPr>
              <w:tabs>
                <w:tab w:val="left" w:pos="5400"/>
              </w:tabs>
              <w:ind w:left="-113" w:right="-113"/>
              <w:rPr>
                <w:rFonts w:ascii="Arial" w:hAnsi="Arial" w:cs="Arial"/>
                <w:sz w:val="22"/>
                <w:szCs w:val="22"/>
              </w:rPr>
            </w:pPr>
          </w:p>
        </w:tc>
        <w:tc>
          <w:tcPr>
            <w:tcW w:w="540" w:type="dxa"/>
            <w:shd w:val="clear" w:color="auto" w:fill="auto"/>
            <w:vAlign w:val="bottom"/>
          </w:tcPr>
          <w:p w:rsidR="00514252" w:rsidRPr="00216B02" w:rsidRDefault="00514252" w:rsidP="00A22B41">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514252" w:rsidRPr="00216B02" w:rsidRDefault="00514252" w:rsidP="00A22B41">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514252" w:rsidRPr="00216B02" w:rsidRDefault="00514252" w:rsidP="00A22B41">
            <w:pPr>
              <w:tabs>
                <w:tab w:val="left" w:pos="5400"/>
              </w:tabs>
              <w:ind w:left="-113" w:right="-113"/>
              <w:rPr>
                <w:rFonts w:ascii="Arial" w:hAnsi="Arial" w:cs="Arial"/>
                <w:sz w:val="22"/>
                <w:szCs w:val="22"/>
              </w:rPr>
            </w:pPr>
          </w:p>
        </w:tc>
      </w:tr>
      <w:tr w:rsidR="00514252" w:rsidRPr="00216B02" w:rsidTr="00A22B41">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514252" w:rsidRPr="00216B02" w:rsidRDefault="00514252" w:rsidP="00A22B41">
            <w:pPr>
              <w:tabs>
                <w:tab w:val="left" w:pos="5400"/>
              </w:tabs>
              <w:ind w:left="-113" w:right="-113"/>
              <w:rPr>
                <w:rFonts w:ascii="Arial" w:hAnsi="Arial" w:cs="Arial"/>
                <w:sz w:val="22"/>
                <w:szCs w:val="22"/>
              </w:rPr>
            </w:pPr>
          </w:p>
        </w:tc>
      </w:tr>
    </w:tbl>
    <w:p w:rsidR="00514252" w:rsidRDefault="00514252" w:rsidP="00514252">
      <w:pPr>
        <w:tabs>
          <w:tab w:val="left" w:pos="5400"/>
        </w:tabs>
        <w:ind w:right="-113"/>
        <w:rPr>
          <w:rFonts w:ascii="Arial" w:hAnsi="Arial" w:cs="Arial"/>
          <w:sz w:val="20"/>
          <w:szCs w:val="20"/>
        </w:rPr>
      </w:pPr>
    </w:p>
    <w:p w:rsidR="00514252" w:rsidRDefault="00514252" w:rsidP="00514252">
      <w:pPr>
        <w:rPr>
          <w:rFonts w:ascii="Arial" w:hAnsi="Arial" w:cs="Arial"/>
          <w:b/>
          <w:sz w:val="22"/>
          <w:szCs w:val="22"/>
          <w:u w:val="single"/>
        </w:rPr>
      </w:pPr>
    </w:p>
    <w:p w:rsidR="00514252" w:rsidRPr="003461DF" w:rsidRDefault="00514252" w:rsidP="00514252">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514252" w:rsidRPr="003461DF" w:rsidRDefault="00514252" w:rsidP="00514252">
      <w:pPr>
        <w:rPr>
          <w:rFonts w:ascii="Arial" w:hAnsi="Arial" w:cs="Arial"/>
          <w:sz w:val="16"/>
          <w:szCs w:val="16"/>
        </w:rPr>
      </w:pPr>
    </w:p>
    <w:p w:rsidR="00514252" w:rsidRDefault="00514252" w:rsidP="00514252">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514252" w:rsidRPr="003461DF" w:rsidRDefault="00514252" w:rsidP="00514252">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514252" w:rsidRPr="00216B02" w:rsidTr="00A22B4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514252" w:rsidRPr="00216B02" w:rsidRDefault="00514252" w:rsidP="00A22B41">
            <w:pPr>
              <w:ind w:left="-113" w:right="-113"/>
              <w:rPr>
                <w:rFonts w:ascii="Arial" w:hAnsi="Arial" w:cs="Arial"/>
                <w:sz w:val="22"/>
                <w:szCs w:val="22"/>
              </w:rPr>
            </w:pPr>
          </w:p>
        </w:tc>
      </w:tr>
      <w:tr w:rsidR="00514252" w:rsidRPr="00216B02" w:rsidTr="00A22B41">
        <w:tc>
          <w:tcPr>
            <w:tcW w:w="288" w:type="dxa"/>
            <w:tcBorders>
              <w:left w:val="single" w:sz="4" w:space="0" w:color="auto"/>
            </w:tcBorders>
            <w:shd w:val="clear" w:color="auto" w:fill="auto"/>
          </w:tcPr>
          <w:p w:rsidR="00514252" w:rsidRPr="00216B02" w:rsidRDefault="00514252" w:rsidP="00A22B41">
            <w:pPr>
              <w:ind w:left="-113" w:right="-113"/>
              <w:rPr>
                <w:rFonts w:ascii="Arial" w:hAnsi="Arial" w:cs="Arial"/>
                <w:sz w:val="22"/>
                <w:szCs w:val="22"/>
              </w:rPr>
            </w:pPr>
          </w:p>
        </w:tc>
        <w:tc>
          <w:tcPr>
            <w:tcW w:w="3060" w:type="dxa"/>
            <w:gridSpan w:val="2"/>
            <w:shd w:val="clear" w:color="auto" w:fill="auto"/>
          </w:tcPr>
          <w:p w:rsidR="00514252" w:rsidRPr="00216B02" w:rsidRDefault="00514252" w:rsidP="00A22B41">
            <w:pPr>
              <w:ind w:left="-113" w:right="-113"/>
              <w:rPr>
                <w:rFonts w:ascii="Arial" w:hAnsi="Arial" w:cs="Arial"/>
                <w:sz w:val="22"/>
                <w:szCs w:val="22"/>
              </w:rPr>
            </w:pPr>
            <w:r w:rsidRPr="00216B02">
              <w:rPr>
                <w:rFonts w:ascii="Arial" w:hAnsi="Arial" w:cs="Arial"/>
                <w:sz w:val="22"/>
                <w:szCs w:val="22"/>
              </w:rPr>
              <w:t>Name of Study Doctor/</w:t>
            </w:r>
          </w:p>
          <w:p w:rsidR="00514252" w:rsidRPr="00216B02" w:rsidRDefault="00514252" w:rsidP="00A22B41">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514252" w:rsidRPr="00216B02" w:rsidRDefault="00514252" w:rsidP="00A22B41">
            <w:pPr>
              <w:ind w:left="-113" w:right="-113"/>
              <w:rPr>
                <w:rFonts w:ascii="Arial" w:hAnsi="Arial" w:cs="Arial"/>
                <w:sz w:val="22"/>
                <w:szCs w:val="22"/>
              </w:rPr>
            </w:pPr>
          </w:p>
        </w:tc>
        <w:tc>
          <w:tcPr>
            <w:tcW w:w="236" w:type="dxa"/>
            <w:tcBorders>
              <w:right w:val="single" w:sz="4" w:space="0" w:color="auto"/>
            </w:tcBorders>
            <w:shd w:val="clear" w:color="auto" w:fill="auto"/>
          </w:tcPr>
          <w:p w:rsidR="00514252" w:rsidRPr="00216B02" w:rsidRDefault="00514252" w:rsidP="00A22B41">
            <w:pPr>
              <w:ind w:left="-113" w:right="-113"/>
              <w:rPr>
                <w:rFonts w:ascii="Arial" w:hAnsi="Arial" w:cs="Arial"/>
                <w:sz w:val="22"/>
                <w:szCs w:val="22"/>
              </w:rPr>
            </w:pPr>
          </w:p>
        </w:tc>
      </w:tr>
      <w:tr w:rsidR="00514252" w:rsidRPr="00216B02" w:rsidTr="00A22B41">
        <w:trPr>
          <w:trHeight w:hRule="exact" w:val="57"/>
        </w:trPr>
        <w:tc>
          <w:tcPr>
            <w:tcW w:w="9108" w:type="dxa"/>
            <w:gridSpan w:val="6"/>
            <w:tcBorders>
              <w:left w:val="single" w:sz="4" w:space="0" w:color="auto"/>
            </w:tcBorders>
            <w:shd w:val="clear" w:color="auto" w:fill="auto"/>
          </w:tcPr>
          <w:p w:rsidR="00514252" w:rsidRPr="00216B02" w:rsidRDefault="00514252" w:rsidP="00A22B41">
            <w:pPr>
              <w:ind w:left="-113" w:right="-113"/>
              <w:rPr>
                <w:rFonts w:ascii="Arial" w:hAnsi="Arial" w:cs="Arial"/>
                <w:sz w:val="22"/>
                <w:szCs w:val="22"/>
              </w:rPr>
            </w:pPr>
          </w:p>
        </w:tc>
        <w:tc>
          <w:tcPr>
            <w:tcW w:w="236" w:type="dxa"/>
            <w:tcBorders>
              <w:right w:val="single" w:sz="4" w:space="0" w:color="auto"/>
            </w:tcBorders>
            <w:shd w:val="clear" w:color="auto" w:fill="auto"/>
          </w:tcPr>
          <w:p w:rsidR="00514252" w:rsidRPr="00216B02" w:rsidRDefault="00514252" w:rsidP="00A22B41">
            <w:pPr>
              <w:ind w:left="-113" w:right="-113"/>
              <w:rPr>
                <w:rFonts w:ascii="Arial" w:hAnsi="Arial" w:cs="Arial"/>
                <w:sz w:val="22"/>
                <w:szCs w:val="22"/>
              </w:rPr>
            </w:pPr>
          </w:p>
        </w:tc>
      </w:tr>
      <w:tr w:rsidR="00514252" w:rsidRPr="00216B02" w:rsidTr="00A22B41">
        <w:trPr>
          <w:trHeight w:hRule="exact" w:val="454"/>
        </w:trPr>
        <w:tc>
          <w:tcPr>
            <w:tcW w:w="288" w:type="dxa"/>
            <w:tcBorders>
              <w:left w:val="single" w:sz="4" w:space="0" w:color="auto"/>
            </w:tcBorders>
            <w:shd w:val="clear" w:color="auto" w:fill="auto"/>
            <w:vAlign w:val="bottom"/>
          </w:tcPr>
          <w:p w:rsidR="00514252" w:rsidRPr="00216B02" w:rsidRDefault="00514252" w:rsidP="00A22B41">
            <w:pPr>
              <w:ind w:left="-113" w:right="-113"/>
              <w:rPr>
                <w:rFonts w:ascii="Arial" w:hAnsi="Arial" w:cs="Arial"/>
                <w:sz w:val="22"/>
                <w:szCs w:val="22"/>
              </w:rPr>
            </w:pPr>
          </w:p>
        </w:tc>
        <w:tc>
          <w:tcPr>
            <w:tcW w:w="1080" w:type="dxa"/>
            <w:shd w:val="clear" w:color="auto" w:fill="auto"/>
            <w:vAlign w:val="bottom"/>
          </w:tcPr>
          <w:p w:rsidR="00514252" w:rsidRPr="00216B02" w:rsidRDefault="00514252" w:rsidP="00A22B41">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514252" w:rsidRPr="00216B02" w:rsidRDefault="00514252" w:rsidP="00A22B41">
            <w:pPr>
              <w:ind w:left="-113" w:right="-113"/>
              <w:rPr>
                <w:rFonts w:ascii="Arial" w:hAnsi="Arial" w:cs="Arial"/>
                <w:sz w:val="22"/>
                <w:szCs w:val="22"/>
              </w:rPr>
            </w:pPr>
          </w:p>
        </w:tc>
        <w:tc>
          <w:tcPr>
            <w:tcW w:w="540" w:type="dxa"/>
            <w:shd w:val="clear" w:color="auto" w:fill="auto"/>
            <w:vAlign w:val="bottom"/>
          </w:tcPr>
          <w:p w:rsidR="00514252" w:rsidRPr="00216B02" w:rsidRDefault="00514252" w:rsidP="00A22B41">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514252" w:rsidRPr="00216B02" w:rsidRDefault="00514252" w:rsidP="00A22B41">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514252" w:rsidRPr="00216B02" w:rsidRDefault="00514252" w:rsidP="00A22B41">
            <w:pPr>
              <w:ind w:left="-113" w:right="-113"/>
              <w:rPr>
                <w:rFonts w:ascii="Arial" w:hAnsi="Arial" w:cs="Arial"/>
                <w:sz w:val="22"/>
                <w:szCs w:val="22"/>
              </w:rPr>
            </w:pPr>
          </w:p>
        </w:tc>
      </w:tr>
      <w:tr w:rsidR="00514252" w:rsidRPr="00216B02" w:rsidTr="00A22B4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514252" w:rsidRPr="00216B02" w:rsidRDefault="00514252" w:rsidP="00A22B41">
            <w:pPr>
              <w:ind w:left="-113" w:right="-113"/>
              <w:rPr>
                <w:rFonts w:ascii="Arial" w:hAnsi="Arial" w:cs="Arial"/>
                <w:sz w:val="22"/>
                <w:szCs w:val="22"/>
              </w:rPr>
            </w:pPr>
          </w:p>
        </w:tc>
      </w:tr>
    </w:tbl>
    <w:p w:rsidR="00514252" w:rsidRPr="00661A0C" w:rsidRDefault="00514252" w:rsidP="00514252">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rsidR="00514252" w:rsidRDefault="00514252" w:rsidP="00514252">
      <w:pPr>
        <w:rPr>
          <w:rFonts w:ascii="Arial" w:hAnsi="Arial" w:cs="Arial"/>
          <w:sz w:val="22"/>
          <w:szCs w:val="22"/>
        </w:rPr>
      </w:pPr>
    </w:p>
    <w:p w:rsidR="00514252" w:rsidRDefault="00514252" w:rsidP="00514252">
      <w:pPr>
        <w:rPr>
          <w:rFonts w:ascii="Arial" w:hAnsi="Arial" w:cs="Arial"/>
          <w:sz w:val="22"/>
          <w:szCs w:val="22"/>
        </w:rPr>
      </w:pPr>
      <w:r w:rsidRPr="009A7E16">
        <w:rPr>
          <w:rFonts w:ascii="Arial" w:hAnsi="Arial" w:cs="Arial"/>
          <w:sz w:val="22"/>
          <w:szCs w:val="22"/>
        </w:rPr>
        <w:t>Note: All parties signing the consent section must date their own signature.</w:t>
      </w:r>
    </w:p>
    <w:p w:rsidR="00514252" w:rsidRDefault="00514252">
      <w:pPr>
        <w:rPr>
          <w:rFonts w:ascii="Arial" w:hAnsi="Arial" w:cs="Arial"/>
          <w:b/>
          <w:sz w:val="32"/>
          <w:szCs w:val="32"/>
        </w:rPr>
      </w:pPr>
      <w:r>
        <w:rPr>
          <w:rFonts w:ascii="Arial" w:hAnsi="Arial" w:cs="Arial"/>
          <w:b/>
          <w:sz w:val="32"/>
          <w:szCs w:val="32"/>
        </w:rPr>
        <w:br w:type="page"/>
      </w:r>
    </w:p>
    <w:p w:rsidR="002F5E8A" w:rsidRPr="002922B0" w:rsidRDefault="002F5E8A" w:rsidP="002F5E8A">
      <w:pPr>
        <w:jc w:val="center"/>
        <w:rPr>
          <w:rFonts w:ascii="Arial" w:hAnsi="Arial" w:cs="Arial"/>
          <w:b/>
          <w:sz w:val="32"/>
          <w:szCs w:val="32"/>
        </w:rPr>
      </w:pPr>
      <w:r w:rsidRPr="002922B0">
        <w:rPr>
          <w:rFonts w:ascii="Arial" w:hAnsi="Arial" w:cs="Arial"/>
          <w:b/>
          <w:sz w:val="32"/>
          <w:szCs w:val="32"/>
        </w:rPr>
        <w:t xml:space="preserve">Consent </w:t>
      </w:r>
      <w:r w:rsidR="001A7FD4" w:rsidRPr="002922B0">
        <w:rPr>
          <w:rFonts w:ascii="Arial" w:hAnsi="Arial" w:cs="Arial"/>
          <w:b/>
          <w:sz w:val="32"/>
          <w:szCs w:val="32"/>
        </w:rPr>
        <w:t>Form</w:t>
      </w:r>
      <w:r w:rsidR="005F4268">
        <w:rPr>
          <w:rFonts w:ascii="Arial" w:hAnsi="Arial" w:cs="Arial"/>
          <w:b/>
          <w:sz w:val="32"/>
          <w:szCs w:val="32"/>
        </w:rPr>
        <w:t xml:space="preserve"> </w:t>
      </w:r>
    </w:p>
    <w:p w:rsidR="002F5E8A" w:rsidRPr="00983D00" w:rsidRDefault="002F5E8A" w:rsidP="002F5E8A">
      <w:pPr>
        <w:rPr>
          <w:rFonts w:ascii="Arial" w:hAnsi="Arial" w:cs="Arial"/>
          <w:sz w:val="16"/>
          <w:szCs w:val="22"/>
        </w:rPr>
      </w:pPr>
    </w:p>
    <w:tbl>
      <w:tblPr>
        <w:tblStyle w:val="TableGrid"/>
        <w:tblW w:w="0" w:type="auto"/>
        <w:tblLook w:val="04A0" w:firstRow="1" w:lastRow="0" w:firstColumn="1" w:lastColumn="0" w:noHBand="0" w:noVBand="1"/>
      </w:tblPr>
      <w:tblGrid>
        <w:gridCol w:w="2943"/>
        <w:gridCol w:w="5174"/>
      </w:tblGrid>
      <w:tr w:rsidR="002B38FB" w:rsidTr="00E61A2B">
        <w:tc>
          <w:tcPr>
            <w:tcW w:w="2943" w:type="dxa"/>
          </w:tcPr>
          <w:p w:rsidR="002B38FB" w:rsidRPr="00695C5C" w:rsidRDefault="002B38FB" w:rsidP="002B38FB">
            <w:pPr>
              <w:rPr>
                <w:rFonts w:ascii="Arial" w:hAnsi="Arial" w:cs="Arial"/>
                <w:sz w:val="22"/>
                <w:szCs w:val="22"/>
              </w:rPr>
            </w:pPr>
            <w:r w:rsidRPr="00695C5C">
              <w:rPr>
                <w:rFonts w:ascii="Arial" w:hAnsi="Arial" w:cs="Arial"/>
                <w:sz w:val="22"/>
                <w:szCs w:val="22"/>
              </w:rPr>
              <w:t>Title</w:t>
            </w:r>
          </w:p>
        </w:tc>
        <w:tc>
          <w:tcPr>
            <w:tcW w:w="5174" w:type="dxa"/>
          </w:tcPr>
          <w:p w:rsidR="002B38FB" w:rsidRPr="00695C5C" w:rsidRDefault="002B38FB" w:rsidP="002B38FB">
            <w:pPr>
              <w:rPr>
                <w:rFonts w:ascii="Arial" w:hAnsi="Arial" w:cs="Arial"/>
                <w:sz w:val="22"/>
                <w:szCs w:val="22"/>
              </w:rPr>
            </w:pPr>
            <w:r w:rsidRPr="00695C5C">
              <w:rPr>
                <w:rFonts w:ascii="Arial" w:hAnsi="Arial" w:cs="Arial"/>
                <w:sz w:val="22"/>
                <w:szCs w:val="22"/>
              </w:rPr>
              <w:t>Intraoperative intravenous tranexamic acid during laparoscopic surgery for severe endometriosis – a double-blinded randomised placebo controlled trial</w:t>
            </w:r>
          </w:p>
        </w:tc>
      </w:tr>
      <w:tr w:rsidR="002B38FB" w:rsidTr="00E61A2B">
        <w:tc>
          <w:tcPr>
            <w:tcW w:w="2943" w:type="dxa"/>
          </w:tcPr>
          <w:p w:rsidR="002B38FB" w:rsidRPr="00695C5C" w:rsidRDefault="002B38FB" w:rsidP="002B38FB">
            <w:pPr>
              <w:rPr>
                <w:rFonts w:ascii="Arial" w:hAnsi="Arial" w:cs="Arial"/>
                <w:sz w:val="22"/>
                <w:szCs w:val="22"/>
              </w:rPr>
            </w:pPr>
            <w:r w:rsidRPr="00695C5C">
              <w:rPr>
                <w:rFonts w:ascii="Arial" w:hAnsi="Arial" w:cs="Arial"/>
                <w:sz w:val="22"/>
                <w:szCs w:val="22"/>
              </w:rPr>
              <w:t>Principal Investigator</w:t>
            </w:r>
          </w:p>
        </w:tc>
        <w:tc>
          <w:tcPr>
            <w:tcW w:w="5174" w:type="dxa"/>
          </w:tcPr>
          <w:p w:rsidR="002B38FB" w:rsidRPr="00695C5C" w:rsidRDefault="002B38FB" w:rsidP="002B38FB">
            <w:pPr>
              <w:rPr>
                <w:rFonts w:ascii="Arial" w:hAnsi="Arial" w:cs="Arial"/>
                <w:sz w:val="22"/>
                <w:szCs w:val="22"/>
              </w:rPr>
            </w:pPr>
            <w:r w:rsidRPr="00695C5C">
              <w:rPr>
                <w:rFonts w:ascii="Arial" w:hAnsi="Arial" w:cs="Arial"/>
                <w:sz w:val="22"/>
                <w:szCs w:val="22"/>
              </w:rPr>
              <w:t>Dr Charlotte Reddington</w:t>
            </w:r>
          </w:p>
        </w:tc>
      </w:tr>
      <w:tr w:rsidR="002B38FB" w:rsidTr="00E61A2B">
        <w:tc>
          <w:tcPr>
            <w:tcW w:w="2943" w:type="dxa"/>
          </w:tcPr>
          <w:p w:rsidR="002B38FB" w:rsidRPr="00695C5C" w:rsidRDefault="002B38FB" w:rsidP="002B38FB">
            <w:pPr>
              <w:rPr>
                <w:rFonts w:ascii="Arial" w:hAnsi="Arial" w:cs="Arial"/>
                <w:sz w:val="22"/>
                <w:szCs w:val="22"/>
              </w:rPr>
            </w:pPr>
            <w:r w:rsidRPr="00695C5C">
              <w:rPr>
                <w:rFonts w:ascii="Arial" w:hAnsi="Arial" w:cs="Arial"/>
                <w:sz w:val="22"/>
                <w:szCs w:val="22"/>
              </w:rPr>
              <w:t>Associate Investigators</w:t>
            </w:r>
          </w:p>
        </w:tc>
        <w:tc>
          <w:tcPr>
            <w:tcW w:w="5174" w:type="dxa"/>
          </w:tcPr>
          <w:p w:rsidR="002B38FB" w:rsidRPr="00695C5C" w:rsidRDefault="002B38FB" w:rsidP="002B38FB">
            <w:pPr>
              <w:rPr>
                <w:rFonts w:ascii="Arial" w:hAnsi="Arial" w:cs="Arial"/>
                <w:sz w:val="22"/>
                <w:szCs w:val="22"/>
              </w:rPr>
            </w:pPr>
            <w:r w:rsidRPr="00695C5C">
              <w:rPr>
                <w:rFonts w:ascii="Arial" w:hAnsi="Arial" w:cs="Arial"/>
                <w:sz w:val="22"/>
                <w:szCs w:val="22"/>
              </w:rPr>
              <w:t>A/Prof Martin Healey, Dr Claudia Cheng, Dr Uri Dior, Dr Andrew Buettner</w:t>
            </w:r>
          </w:p>
        </w:tc>
      </w:tr>
      <w:tr w:rsidR="002B38FB" w:rsidTr="00E61A2B">
        <w:tc>
          <w:tcPr>
            <w:tcW w:w="2943" w:type="dxa"/>
          </w:tcPr>
          <w:p w:rsidR="002B38FB" w:rsidRPr="00695C5C" w:rsidRDefault="002B38FB" w:rsidP="002B38FB">
            <w:pPr>
              <w:rPr>
                <w:rFonts w:ascii="Arial" w:hAnsi="Arial" w:cs="Arial"/>
                <w:sz w:val="22"/>
                <w:szCs w:val="22"/>
              </w:rPr>
            </w:pPr>
            <w:r w:rsidRPr="00695C5C">
              <w:rPr>
                <w:rFonts w:ascii="Arial" w:hAnsi="Arial" w:cs="Arial"/>
                <w:sz w:val="22"/>
                <w:szCs w:val="22"/>
              </w:rPr>
              <w:t>Location</w:t>
            </w:r>
          </w:p>
        </w:tc>
        <w:tc>
          <w:tcPr>
            <w:tcW w:w="5174" w:type="dxa"/>
          </w:tcPr>
          <w:p w:rsidR="002B38FB" w:rsidRPr="00695C5C" w:rsidRDefault="002B38FB" w:rsidP="002B38FB">
            <w:pPr>
              <w:rPr>
                <w:rFonts w:ascii="Arial" w:hAnsi="Arial" w:cs="Arial"/>
                <w:sz w:val="22"/>
                <w:szCs w:val="22"/>
              </w:rPr>
            </w:pPr>
            <w:r w:rsidRPr="00695C5C">
              <w:rPr>
                <w:rFonts w:ascii="Arial" w:hAnsi="Arial" w:cs="Arial"/>
                <w:sz w:val="22"/>
                <w:szCs w:val="22"/>
              </w:rPr>
              <w:t>The Royal Women’s Hospital</w:t>
            </w:r>
          </w:p>
        </w:tc>
      </w:tr>
    </w:tbl>
    <w:p w:rsidR="00CA09C5" w:rsidRDefault="00CA09C5" w:rsidP="002F5E8A">
      <w:pPr>
        <w:rPr>
          <w:rFonts w:ascii="Arial" w:hAnsi="Arial" w:cs="Arial"/>
          <w:b/>
          <w:sz w:val="22"/>
          <w:szCs w:val="22"/>
          <w:u w:val="single"/>
        </w:rPr>
      </w:pPr>
    </w:p>
    <w:p w:rsidR="00CA09C5" w:rsidRPr="00CA09C5" w:rsidRDefault="00CA09C5" w:rsidP="002F5E8A">
      <w:pPr>
        <w:rPr>
          <w:rFonts w:ascii="Arial" w:hAnsi="Arial" w:cs="Arial"/>
          <w:b/>
          <w:sz w:val="22"/>
          <w:szCs w:val="22"/>
          <w:u w:val="single"/>
        </w:rPr>
      </w:pPr>
      <w:r w:rsidRPr="00CA09C5">
        <w:rPr>
          <w:rFonts w:ascii="Arial" w:hAnsi="Arial" w:cs="Arial"/>
          <w:b/>
          <w:sz w:val="22"/>
          <w:szCs w:val="22"/>
          <w:u w:val="single"/>
        </w:rPr>
        <w:t>Consent Agreement</w:t>
      </w:r>
    </w:p>
    <w:p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rsidR="001A7FD4" w:rsidRPr="003B0668" w:rsidRDefault="001A7FD4"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rsidR="002F5E8A" w:rsidRPr="003461DF" w:rsidRDefault="002F5E8A" w:rsidP="002F5E8A">
      <w:pPr>
        <w:rPr>
          <w:rFonts w:ascii="Arial" w:hAnsi="Arial" w:cs="Arial"/>
          <w:sz w:val="16"/>
          <w:szCs w:val="16"/>
        </w:rPr>
      </w:pPr>
    </w:p>
    <w:p w:rsidR="002F5E8A" w:rsidRDefault="002F5E8A" w:rsidP="003B0668">
      <w:pPr>
        <w:rPr>
          <w:rFonts w:ascii="Arial" w:hAnsi="Arial" w:cs="Arial"/>
          <w:sz w:val="22"/>
          <w:szCs w:val="22"/>
        </w:rPr>
      </w:pPr>
      <w:r w:rsidRPr="00C169E9">
        <w:rPr>
          <w:rFonts w:ascii="Arial" w:hAnsi="Arial" w:cs="Arial"/>
          <w:sz w:val="22"/>
          <w:szCs w:val="22"/>
        </w:rPr>
        <w:t>I understand that I will be given a signed copy of this document to keep.</w:t>
      </w:r>
    </w:p>
    <w:p w:rsidR="0078014B" w:rsidRDefault="0078014B" w:rsidP="0078014B">
      <w:pPr>
        <w:rPr>
          <w:rFonts w:ascii="Arial" w:hAnsi="Arial" w:cs="Arial"/>
          <w:sz w:val="22"/>
          <w:szCs w:val="22"/>
        </w:rPr>
      </w:pPr>
    </w:p>
    <w:p w:rsidR="0078014B" w:rsidRDefault="0078014B" w:rsidP="0078014B">
      <w:pPr>
        <w:pStyle w:val="ListParagraph"/>
        <w:numPr>
          <w:ilvl w:val="0"/>
          <w:numId w:val="19"/>
        </w:numPr>
        <w:rPr>
          <w:rFonts w:ascii="Arial" w:hAnsi="Arial" w:cs="Arial"/>
          <w:sz w:val="22"/>
          <w:szCs w:val="22"/>
        </w:rPr>
      </w:pPr>
      <w:r w:rsidRPr="0078014B">
        <w:rPr>
          <w:rFonts w:ascii="Arial" w:hAnsi="Arial" w:cs="Arial"/>
          <w:sz w:val="22"/>
          <w:szCs w:val="22"/>
        </w:rPr>
        <w:t>I consent to the blood samples taken from me for use, as described in the relevant section of the Pa</w:t>
      </w:r>
      <w:r>
        <w:rPr>
          <w:rFonts w:ascii="Arial" w:hAnsi="Arial" w:cs="Arial"/>
          <w:sz w:val="22"/>
          <w:szCs w:val="22"/>
        </w:rPr>
        <w:t>rticipant Information Sheet for t</w:t>
      </w:r>
      <w:r w:rsidRPr="0078014B">
        <w:rPr>
          <w:rFonts w:ascii="Arial" w:hAnsi="Arial" w:cs="Arial"/>
          <w:sz w:val="22"/>
          <w:szCs w:val="22"/>
        </w:rPr>
        <w:t>his specific research project</w:t>
      </w:r>
    </w:p>
    <w:p w:rsidR="00305FFF" w:rsidRPr="00305FFF" w:rsidRDefault="00305FFF" w:rsidP="00305FFF">
      <w:pPr>
        <w:pStyle w:val="ListParagraph"/>
        <w:numPr>
          <w:ilvl w:val="0"/>
          <w:numId w:val="19"/>
        </w:numPr>
        <w:rPr>
          <w:rFonts w:ascii="Arial" w:hAnsi="Arial" w:cs="Arial"/>
          <w:sz w:val="22"/>
          <w:szCs w:val="22"/>
        </w:rPr>
      </w:pPr>
      <w:r w:rsidRPr="00305FFF">
        <w:rPr>
          <w:rFonts w:ascii="Arial" w:hAnsi="Arial" w:cs="Arial"/>
          <w:sz w:val="22"/>
          <w:szCs w:val="22"/>
        </w:rPr>
        <w:t xml:space="preserve">I would like a copy of the result in plain English at the completion of the study </w:t>
      </w:r>
    </w:p>
    <w:p w:rsidR="00305FFF" w:rsidRPr="00305FFF" w:rsidRDefault="00305FFF" w:rsidP="00305FFF">
      <w:pPr>
        <w:ind w:firstLine="720"/>
        <w:rPr>
          <w:rFonts w:ascii="Arial" w:hAnsi="Arial" w:cs="Arial"/>
          <w:sz w:val="22"/>
          <w:szCs w:val="22"/>
        </w:rPr>
      </w:pPr>
      <w:r w:rsidRPr="00305FFF">
        <w:rPr>
          <w:rFonts w:ascii="Arial" w:hAnsi="Arial" w:cs="Arial"/>
          <w:sz w:val="22"/>
          <w:szCs w:val="22"/>
        </w:rPr>
        <w:t>(please tick the box if you would like a copy of the result sent to you)</w:t>
      </w:r>
    </w:p>
    <w:p w:rsidR="0078014B" w:rsidRDefault="0078014B" w:rsidP="003B0668">
      <w:pPr>
        <w:rPr>
          <w:rFonts w:ascii="Arial" w:hAnsi="Arial" w:cs="Arial"/>
          <w:sz w:val="22"/>
          <w:szCs w:val="22"/>
        </w:rPr>
      </w:pPr>
    </w:p>
    <w:p w:rsidR="00CA09C5" w:rsidRDefault="00CA09C5" w:rsidP="003B0668">
      <w:pPr>
        <w:rPr>
          <w:rFonts w:ascii="Arial" w:hAnsi="Arial" w:cs="Arial"/>
          <w:sz w:val="22"/>
          <w:szCs w:val="22"/>
        </w:rPr>
      </w:pPr>
    </w:p>
    <w:p w:rsidR="003164CB" w:rsidRDefault="00CA09C5" w:rsidP="003B0668">
      <w:pPr>
        <w:rPr>
          <w:rFonts w:ascii="Arial" w:hAnsi="Arial" w:cs="Arial"/>
          <w:b/>
          <w:sz w:val="22"/>
          <w:szCs w:val="22"/>
        </w:rPr>
      </w:pPr>
      <w:r w:rsidRPr="00CA09C5">
        <w:rPr>
          <w:rFonts w:ascii="Arial" w:hAnsi="Arial" w:cs="Arial"/>
          <w:b/>
          <w:sz w:val="22"/>
          <w:szCs w:val="22"/>
        </w:rPr>
        <w:t>Declaration by Participant</w:t>
      </w:r>
      <w:r>
        <w:rPr>
          <w:rFonts w:ascii="Arial" w:hAnsi="Arial" w:cs="Arial"/>
          <w:b/>
          <w:sz w:val="22"/>
          <w:szCs w:val="22"/>
        </w:rPr>
        <w:t xml:space="preserve"> – for participants who have read the information</w:t>
      </w:r>
    </w:p>
    <w:p w:rsidR="000A6E1D" w:rsidRPr="00CA09C5" w:rsidRDefault="000A6E1D" w:rsidP="003B0668">
      <w:pPr>
        <w:rPr>
          <w:rFonts w:ascii="Arial" w:hAnsi="Arial" w:cs="Arial"/>
          <w:b/>
          <w:sz w:val="22"/>
          <w:szCs w:val="22"/>
        </w:rPr>
      </w:pPr>
    </w:p>
    <w:tbl>
      <w:tblPr>
        <w:tblStyle w:val="TableGrid"/>
        <w:tblW w:w="9456" w:type="dxa"/>
        <w:tblLook w:val="04A0" w:firstRow="1" w:lastRow="0" w:firstColumn="1" w:lastColumn="0" w:noHBand="0" w:noVBand="1"/>
      </w:tblPr>
      <w:tblGrid>
        <w:gridCol w:w="9456"/>
      </w:tblGrid>
      <w:tr w:rsidR="006C0372" w:rsidTr="000A6E1D">
        <w:trPr>
          <w:trHeight w:val="607"/>
        </w:trPr>
        <w:tc>
          <w:tcPr>
            <w:tcW w:w="9456" w:type="dxa"/>
          </w:tcPr>
          <w:p w:rsidR="006C0372" w:rsidRDefault="006C0372" w:rsidP="003B0668">
            <w:pPr>
              <w:rPr>
                <w:rFonts w:ascii="Arial" w:hAnsi="Arial" w:cs="Arial"/>
                <w:sz w:val="16"/>
                <w:szCs w:val="22"/>
              </w:rPr>
            </w:pPr>
          </w:p>
          <w:p w:rsidR="006C0372" w:rsidRDefault="006C0372" w:rsidP="003B0668">
            <w:pPr>
              <w:rPr>
                <w:rFonts w:ascii="Arial" w:hAnsi="Arial" w:cs="Arial"/>
                <w:sz w:val="22"/>
                <w:szCs w:val="22"/>
              </w:rPr>
            </w:pPr>
            <w:r>
              <w:rPr>
                <w:rFonts w:ascii="Arial" w:hAnsi="Arial" w:cs="Arial"/>
                <w:sz w:val="22"/>
                <w:szCs w:val="22"/>
              </w:rPr>
              <w:t>Name of Participant (</w:t>
            </w:r>
            <w:r>
              <w:rPr>
                <w:rFonts w:ascii="Arial" w:hAnsi="Arial" w:cs="Arial"/>
                <w:sz w:val="18"/>
                <w:szCs w:val="18"/>
              </w:rPr>
              <w:t xml:space="preserve">please print) </w:t>
            </w:r>
            <w:r>
              <w:rPr>
                <w:rFonts w:ascii="Arial" w:hAnsi="Arial" w:cs="Arial"/>
                <w:sz w:val="22"/>
                <w:szCs w:val="22"/>
              </w:rPr>
              <w:t xml:space="preserve"> _________________________________________________</w:t>
            </w:r>
          </w:p>
          <w:p w:rsidR="006C0372" w:rsidRDefault="006C0372" w:rsidP="003B0668">
            <w:pPr>
              <w:rPr>
                <w:rFonts w:ascii="Arial" w:hAnsi="Arial" w:cs="Arial"/>
                <w:sz w:val="22"/>
                <w:szCs w:val="22"/>
              </w:rPr>
            </w:pPr>
          </w:p>
          <w:p w:rsidR="006C0372" w:rsidRPr="006C0372" w:rsidRDefault="006C0372" w:rsidP="003B0668">
            <w:pPr>
              <w:rPr>
                <w:rFonts w:ascii="Arial" w:hAnsi="Arial" w:cs="Arial"/>
                <w:sz w:val="22"/>
                <w:szCs w:val="22"/>
              </w:rPr>
            </w:pPr>
            <w:r>
              <w:rPr>
                <w:rFonts w:ascii="Arial" w:hAnsi="Arial" w:cs="Arial"/>
                <w:sz w:val="22"/>
                <w:szCs w:val="22"/>
              </w:rPr>
              <w:t>Signature _______________________________ Date _______________________________</w:t>
            </w:r>
          </w:p>
          <w:p w:rsidR="006C0372" w:rsidRDefault="006C0372" w:rsidP="006C0372">
            <w:pPr>
              <w:rPr>
                <w:rFonts w:ascii="Arial" w:hAnsi="Arial" w:cs="Arial"/>
                <w:sz w:val="16"/>
                <w:szCs w:val="22"/>
              </w:rPr>
            </w:pPr>
          </w:p>
        </w:tc>
      </w:tr>
    </w:tbl>
    <w:p w:rsidR="00311D3D" w:rsidRDefault="00311D3D" w:rsidP="00511D8A">
      <w:pPr>
        <w:rPr>
          <w:rFonts w:ascii="Arial" w:hAnsi="Arial" w:cs="Arial"/>
          <w:b/>
          <w:sz w:val="22"/>
          <w:szCs w:val="22"/>
        </w:rPr>
      </w:pPr>
    </w:p>
    <w:p w:rsidR="00311D3D" w:rsidRPr="00311D3D" w:rsidRDefault="00311D3D" w:rsidP="00511D8A">
      <w:pPr>
        <w:rPr>
          <w:rFonts w:ascii="Arial" w:hAnsi="Arial" w:cs="Arial"/>
          <w:b/>
          <w:sz w:val="22"/>
          <w:szCs w:val="22"/>
        </w:rPr>
      </w:pPr>
      <w:r>
        <w:rPr>
          <w:rFonts w:ascii="Arial" w:hAnsi="Arial" w:cs="Arial"/>
          <w:b/>
          <w:sz w:val="22"/>
          <w:szCs w:val="22"/>
        </w:rPr>
        <w:t xml:space="preserve">Declaration - </w:t>
      </w:r>
      <w:r w:rsidR="00CA09C5" w:rsidRPr="006C0372">
        <w:rPr>
          <w:rFonts w:ascii="Arial" w:hAnsi="Arial" w:cs="Arial"/>
          <w:b/>
          <w:sz w:val="22"/>
          <w:szCs w:val="22"/>
        </w:rPr>
        <w:t xml:space="preserve"> </w:t>
      </w:r>
      <w:r>
        <w:rPr>
          <w:rFonts w:ascii="Arial" w:hAnsi="Arial" w:cs="Arial"/>
          <w:b/>
          <w:sz w:val="22"/>
          <w:szCs w:val="22"/>
        </w:rPr>
        <w:t xml:space="preserve">for participants </w:t>
      </w:r>
      <w:r w:rsidR="00CA09C5" w:rsidRPr="00CA09C5">
        <w:rPr>
          <w:rFonts w:ascii="Arial" w:hAnsi="Arial" w:cs="Arial"/>
          <w:b/>
          <w:sz w:val="22"/>
          <w:szCs w:val="22"/>
          <w:u w:val="single"/>
        </w:rPr>
        <w:t>unable</w:t>
      </w:r>
      <w:r w:rsidR="00CA09C5" w:rsidRPr="006C0372">
        <w:rPr>
          <w:rFonts w:ascii="Arial" w:hAnsi="Arial" w:cs="Arial"/>
          <w:b/>
          <w:sz w:val="22"/>
          <w:szCs w:val="22"/>
        </w:rPr>
        <w:t xml:space="preserve"> to read t</w:t>
      </w:r>
      <w:r>
        <w:rPr>
          <w:rFonts w:ascii="Arial" w:hAnsi="Arial" w:cs="Arial"/>
          <w:b/>
          <w:sz w:val="22"/>
          <w:szCs w:val="22"/>
        </w:rPr>
        <w:t>he information and consent form</w:t>
      </w:r>
    </w:p>
    <w:tbl>
      <w:tblPr>
        <w:tblStyle w:val="TableGrid"/>
        <w:tblW w:w="0" w:type="auto"/>
        <w:tblLook w:val="04A0" w:firstRow="1" w:lastRow="0" w:firstColumn="1" w:lastColumn="0" w:noHBand="0" w:noVBand="1"/>
      </w:tblPr>
      <w:tblGrid>
        <w:gridCol w:w="9396"/>
      </w:tblGrid>
      <w:tr w:rsidR="00A245F1" w:rsidRPr="00A54684" w:rsidTr="003164CB">
        <w:trPr>
          <w:trHeight w:val="1432"/>
        </w:trPr>
        <w:tc>
          <w:tcPr>
            <w:tcW w:w="9396" w:type="dxa"/>
          </w:tcPr>
          <w:p w:rsidR="00A245F1" w:rsidRPr="00B30347" w:rsidRDefault="00A245F1" w:rsidP="006C0372">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p>
          <w:p w:rsidR="00A245F1" w:rsidRPr="00A03F50" w:rsidRDefault="00A245F1" w:rsidP="006C0372">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rsidR="00A245F1" w:rsidRDefault="00A245F1" w:rsidP="006C0372">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rsidR="00A245F1" w:rsidRPr="00FE10A5" w:rsidRDefault="00A245F1" w:rsidP="006C0372">
            <w:pPr>
              <w:tabs>
                <w:tab w:val="left" w:pos="5400"/>
              </w:tabs>
              <w:ind w:right="-113"/>
              <w:rPr>
                <w:rFonts w:ascii="Arial" w:hAnsi="Arial" w:cs="Arial"/>
                <w:b/>
                <w:sz w:val="18"/>
                <w:szCs w:val="18"/>
              </w:rPr>
            </w:pPr>
            <w:r>
              <w:rPr>
                <w:rFonts w:ascii="Arial" w:hAnsi="Arial" w:cs="Arial"/>
                <w:sz w:val="22"/>
                <w:szCs w:val="22"/>
              </w:rPr>
              <w:t xml:space="preserve">* </w:t>
            </w:r>
            <w:r w:rsidRPr="009B71A9">
              <w:rPr>
                <w:rFonts w:ascii="Arial" w:hAnsi="Arial" w:cs="Arial"/>
                <w:sz w:val="18"/>
                <w:szCs w:val="18"/>
              </w:rPr>
              <w:t xml:space="preserve">Witness is </w:t>
            </w:r>
            <w:r w:rsidRPr="009B71A9">
              <w:rPr>
                <w:rFonts w:ascii="Arial" w:hAnsi="Arial" w:cs="Arial"/>
                <w:sz w:val="18"/>
                <w:szCs w:val="18"/>
                <w:u w:val="single"/>
              </w:rPr>
              <w:t xml:space="preserve">not </w:t>
            </w:r>
            <w:r w:rsidRPr="009B71A9">
              <w:rPr>
                <w:rFonts w:ascii="Arial" w:hAnsi="Arial" w:cs="Arial"/>
                <w:sz w:val="18"/>
                <w:szCs w:val="18"/>
              </w:rPr>
              <w:t>to be the investigator, a member</w:t>
            </w:r>
            <w:r w:rsidR="009B71A9" w:rsidRPr="009B71A9">
              <w:rPr>
                <w:rFonts w:ascii="Arial" w:hAnsi="Arial" w:cs="Arial"/>
                <w:sz w:val="18"/>
                <w:szCs w:val="18"/>
              </w:rPr>
              <w:t xml:space="preserve"> of the study team or their delegate. In the event that an interpreter is used, the interpreter may </w:t>
            </w:r>
            <w:r w:rsidR="009B71A9" w:rsidRPr="009B71A9">
              <w:rPr>
                <w:rFonts w:ascii="Arial" w:hAnsi="Arial" w:cs="Arial"/>
                <w:sz w:val="18"/>
                <w:szCs w:val="18"/>
                <w:u w:val="single"/>
              </w:rPr>
              <w:t>not</w:t>
            </w:r>
            <w:r w:rsidR="009B71A9" w:rsidRPr="009B71A9">
              <w:rPr>
                <w:rFonts w:ascii="Arial" w:hAnsi="Arial" w:cs="Arial"/>
                <w:sz w:val="18"/>
                <w:szCs w:val="18"/>
              </w:rPr>
              <w:t xml:space="preserve"> act as a witness to the consent process. Witness must be 18 years or older.</w:t>
            </w:r>
          </w:p>
        </w:tc>
      </w:tr>
    </w:tbl>
    <w:p w:rsidR="00511D8A" w:rsidRDefault="00511D8A" w:rsidP="002F5E8A">
      <w:pPr>
        <w:rPr>
          <w:rFonts w:ascii="Arial" w:hAnsi="Arial" w:cs="Arial"/>
          <w:b/>
          <w:sz w:val="22"/>
          <w:szCs w:val="22"/>
          <w:u w:val="single"/>
        </w:rPr>
      </w:pPr>
    </w:p>
    <w:p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rsidR="002F5E8A" w:rsidRPr="003461DF" w:rsidRDefault="002F5E8A" w:rsidP="002F5E8A">
      <w:pPr>
        <w:rPr>
          <w:rFonts w:ascii="Arial" w:hAnsi="Arial" w:cs="Arial"/>
          <w:sz w:val="16"/>
          <w:szCs w:val="16"/>
        </w:rPr>
      </w:pPr>
    </w:p>
    <w:p w:rsidR="002F5E8A" w:rsidRPr="003461DF" w:rsidRDefault="002F5E8A" w:rsidP="002F5E8A">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464" w:type="dxa"/>
        <w:tblLook w:val="01E0" w:firstRow="1" w:lastRow="1" w:firstColumn="1" w:lastColumn="1" w:noHBand="0" w:noVBand="0"/>
      </w:tblPr>
      <w:tblGrid>
        <w:gridCol w:w="288"/>
        <w:gridCol w:w="1080"/>
        <w:gridCol w:w="1980"/>
        <w:gridCol w:w="1620"/>
        <w:gridCol w:w="540"/>
        <w:gridCol w:w="3600"/>
        <w:gridCol w:w="356"/>
      </w:tblGrid>
      <w:tr w:rsidR="002F5E8A" w:rsidRPr="00216B02" w:rsidTr="00FE10A5">
        <w:trPr>
          <w:trHeight w:hRule="exact" w:val="170"/>
        </w:trPr>
        <w:tc>
          <w:tcPr>
            <w:tcW w:w="946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FE10A5">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060"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5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FE10A5">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35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FE10A5">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35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FE10A5">
        <w:trPr>
          <w:trHeight w:hRule="exact" w:val="170"/>
        </w:trPr>
        <w:tc>
          <w:tcPr>
            <w:tcW w:w="946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2F5E8A" w:rsidRPr="00661A0C"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rsidR="00C338E9" w:rsidRDefault="00C338E9" w:rsidP="00986074">
      <w:pPr>
        <w:rPr>
          <w:rFonts w:ascii="Arial" w:hAnsi="Arial" w:cs="Arial"/>
          <w:i/>
          <w:color w:val="3366FF"/>
          <w:sz w:val="20"/>
          <w:szCs w:val="20"/>
        </w:rPr>
      </w:pPr>
    </w:p>
    <w:p w:rsidR="00E61A2B" w:rsidRDefault="00E61A2B" w:rsidP="0078014B">
      <w:pPr>
        <w:jc w:val="center"/>
        <w:rPr>
          <w:rFonts w:ascii="Arial" w:hAnsi="Arial" w:cs="Arial"/>
          <w:b/>
          <w:sz w:val="32"/>
          <w:szCs w:val="32"/>
        </w:rPr>
      </w:pPr>
    </w:p>
    <w:sectPr w:rsidR="00E61A2B" w:rsidSect="00C338E9">
      <w:headerReference w:type="even" r:id="rId11"/>
      <w:headerReference w:type="default" r:id="rId12"/>
      <w:footerReference w:type="default" r:id="rId13"/>
      <w:headerReference w:type="first" r:id="rId14"/>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2A" w:rsidRDefault="008C4A2A">
      <w:r>
        <w:separator/>
      </w:r>
    </w:p>
  </w:endnote>
  <w:endnote w:type="continuationSeparator" w:id="0">
    <w:p w:rsidR="008C4A2A" w:rsidRDefault="008C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299255"/>
      <w:docPartObj>
        <w:docPartGallery w:val="Page Numbers (Bottom of Page)"/>
        <w:docPartUnique/>
      </w:docPartObj>
    </w:sdtPr>
    <w:sdtEndPr/>
    <w:sdtContent>
      <w:sdt>
        <w:sdtPr>
          <w:id w:val="860082579"/>
          <w:docPartObj>
            <w:docPartGallery w:val="Page Numbers (Top of Page)"/>
            <w:docPartUnique/>
          </w:docPartObj>
        </w:sdtPr>
        <w:sdtEndPr/>
        <w:sdtContent>
          <w:p w:rsidR="008C4A2A" w:rsidRPr="0021433B" w:rsidRDefault="008C4A2A" w:rsidP="0021433B">
            <w:pPr>
              <w:pStyle w:val="Footer"/>
              <w:rPr>
                <w:sz w:val="20"/>
                <w:szCs w:val="20"/>
              </w:rPr>
            </w:pPr>
            <w:r>
              <w:rPr>
                <w:sz w:val="20"/>
                <w:szCs w:val="20"/>
              </w:rPr>
              <w:t xml:space="preserve">Tranexamic Acid Endometriosis Study: </w:t>
            </w:r>
            <w:r w:rsidRPr="0021433B">
              <w:rPr>
                <w:sz w:val="20"/>
                <w:szCs w:val="20"/>
              </w:rPr>
              <w:t xml:space="preserve">Participant Information and Consent Form </w:t>
            </w:r>
            <w:r>
              <w:rPr>
                <w:sz w:val="20"/>
                <w:szCs w:val="20"/>
              </w:rPr>
              <w:t>2</w:t>
            </w:r>
            <w:r>
              <w:rPr>
                <w:sz w:val="20"/>
                <w:szCs w:val="20"/>
              </w:rPr>
              <w:t>5</w:t>
            </w:r>
            <w:r w:rsidRPr="0021433B">
              <w:rPr>
                <w:sz w:val="20"/>
                <w:szCs w:val="20"/>
              </w:rPr>
              <w:t>/0</w:t>
            </w:r>
            <w:r>
              <w:rPr>
                <w:sz w:val="20"/>
                <w:szCs w:val="20"/>
              </w:rPr>
              <w:t>6</w:t>
            </w:r>
            <w:r w:rsidRPr="0021433B">
              <w:rPr>
                <w:sz w:val="20"/>
                <w:szCs w:val="20"/>
              </w:rPr>
              <w:t>/02018</w:t>
            </w:r>
          </w:p>
          <w:p w:rsidR="008C4A2A" w:rsidRPr="0021433B" w:rsidRDefault="008C4A2A" w:rsidP="0021433B">
            <w:pPr>
              <w:pStyle w:val="Footer"/>
              <w:jc w:val="right"/>
            </w:pPr>
            <w:r>
              <w:t xml:space="preserve">Page </w:t>
            </w:r>
            <w:r>
              <w:rPr>
                <w:b/>
                <w:bCs/>
              </w:rPr>
              <w:fldChar w:fldCharType="begin"/>
            </w:r>
            <w:r>
              <w:rPr>
                <w:b/>
                <w:bCs/>
              </w:rPr>
              <w:instrText xml:space="preserve"> PAGE </w:instrText>
            </w:r>
            <w:r>
              <w:rPr>
                <w:b/>
                <w:bCs/>
              </w:rPr>
              <w:fldChar w:fldCharType="separate"/>
            </w:r>
            <w:r w:rsidR="00895C48">
              <w:rPr>
                <w:b/>
                <w:bCs/>
                <w:noProof/>
              </w:rPr>
              <w:t>6</w:t>
            </w:r>
            <w:r>
              <w:rPr>
                <w:b/>
                <w:bCs/>
              </w:rPr>
              <w:fldChar w:fldCharType="end"/>
            </w:r>
            <w:r>
              <w:t xml:space="preserve"> of </w:t>
            </w:r>
            <w:r>
              <w:rPr>
                <w:b/>
                <w:bCs/>
              </w:rPr>
              <w:t>6</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A" w:rsidRPr="00C338E9" w:rsidRDefault="008C4A2A" w:rsidP="00AA0132">
    <w:pPr>
      <w:pStyle w:val="Footer"/>
      <w:tabs>
        <w:tab w:val="clear" w:pos="8306"/>
        <w:tab w:val="right" w:pos="9180"/>
      </w:tabs>
      <w:rPr>
        <w:rFonts w:ascii="Arial" w:hAnsi="Arial" w:cs="Arial"/>
        <w:i/>
        <w:color w:val="FF9900"/>
        <w:sz w:val="18"/>
        <w:szCs w:val="18"/>
      </w:rPr>
    </w:pPr>
    <w:r>
      <w:rPr>
        <w:rFonts w:ascii="Arial" w:hAnsi="Arial" w:cs="Arial"/>
        <w:sz w:val="18"/>
        <w:szCs w:val="18"/>
      </w:rPr>
      <w:t xml:space="preserve">Tranexamic Acid Endometriosis Study: </w:t>
    </w:r>
    <w:r w:rsidRPr="00904848">
      <w:rPr>
        <w:rFonts w:ascii="Arial" w:hAnsi="Arial" w:cs="Arial"/>
        <w:sz w:val="18"/>
        <w:szCs w:val="18"/>
      </w:rPr>
      <w:t xml:space="preserve">Participant Information Sheet/Consent </w:t>
    </w:r>
    <w:r w:rsidRPr="00656657">
      <w:rPr>
        <w:rFonts w:ascii="Arial" w:hAnsi="Arial" w:cs="Arial"/>
        <w:sz w:val="18"/>
        <w:szCs w:val="18"/>
      </w:rPr>
      <w:t xml:space="preserve">Form </w:t>
    </w:r>
    <w:r>
      <w:rPr>
        <w:rFonts w:ascii="Arial" w:hAnsi="Arial" w:cs="Arial"/>
        <w:sz w:val="18"/>
        <w:szCs w:val="18"/>
      </w:rPr>
      <w:t>2</w:t>
    </w:r>
    <w:r>
      <w:rPr>
        <w:rFonts w:ascii="Arial" w:hAnsi="Arial" w:cs="Arial"/>
        <w:sz w:val="18"/>
        <w:szCs w:val="18"/>
      </w:rPr>
      <w:t>5</w:t>
    </w:r>
    <w:r>
      <w:rPr>
        <w:rFonts w:ascii="Arial" w:hAnsi="Arial" w:cs="Arial"/>
        <w:sz w:val="18"/>
        <w:szCs w:val="18"/>
      </w:rPr>
      <w:t>/0</w:t>
    </w:r>
    <w:r>
      <w:rPr>
        <w:rFonts w:ascii="Arial" w:hAnsi="Arial" w:cs="Arial"/>
        <w:sz w:val="18"/>
        <w:szCs w:val="18"/>
      </w:rPr>
      <w:t>6</w:t>
    </w:r>
    <w:r>
      <w:rPr>
        <w:rFonts w:ascii="Arial" w:hAnsi="Arial" w:cs="Arial"/>
        <w:sz w:val="18"/>
        <w:szCs w:val="18"/>
      </w:rPr>
      <w:t>/2018</w:t>
    </w:r>
    <w:r>
      <w:rPr>
        <w:rFonts w:ascii="Arial" w:hAnsi="Arial" w:cs="Arial"/>
        <w:i/>
        <w:color w:val="FF9900"/>
        <w:sz w:val="18"/>
        <w:szCs w:val="18"/>
      </w:rPr>
      <w:tab/>
    </w:r>
    <w:r w:rsidRPr="00C338E9">
      <w:rPr>
        <w:rFonts w:ascii="Arial" w:hAnsi="Arial" w:cs="Arial"/>
        <w:sz w:val="18"/>
        <w:szCs w:val="18"/>
      </w:rPr>
      <w:t xml:space="preserve">Page </w:t>
    </w:r>
    <w:r w:rsidRPr="00C338E9">
      <w:rPr>
        <w:rStyle w:val="PageNumber"/>
        <w:rFonts w:ascii="Arial" w:hAnsi="Arial" w:cs="Arial"/>
        <w:sz w:val="18"/>
        <w:szCs w:val="18"/>
      </w:rPr>
      <w:fldChar w:fldCharType="begin"/>
    </w:r>
    <w:r w:rsidRPr="00C338E9">
      <w:rPr>
        <w:rStyle w:val="PageNumber"/>
        <w:rFonts w:ascii="Arial" w:hAnsi="Arial" w:cs="Arial"/>
        <w:sz w:val="18"/>
        <w:szCs w:val="18"/>
      </w:rPr>
      <w:instrText xml:space="preserve"> PAGE </w:instrText>
    </w:r>
    <w:r w:rsidRPr="00C338E9">
      <w:rPr>
        <w:rStyle w:val="PageNumber"/>
        <w:rFonts w:ascii="Arial" w:hAnsi="Arial" w:cs="Arial"/>
        <w:sz w:val="18"/>
        <w:szCs w:val="18"/>
      </w:rPr>
      <w:fldChar w:fldCharType="separate"/>
    </w:r>
    <w:r w:rsidR="00895C48">
      <w:rPr>
        <w:rStyle w:val="PageNumber"/>
        <w:rFonts w:ascii="Arial" w:hAnsi="Arial" w:cs="Arial"/>
        <w:noProof/>
        <w:sz w:val="18"/>
        <w:szCs w:val="18"/>
      </w:rPr>
      <w:t>1</w:t>
    </w:r>
    <w:r w:rsidRPr="00C338E9">
      <w:rPr>
        <w:rStyle w:val="PageNumber"/>
        <w:rFonts w:ascii="Arial" w:hAnsi="Arial" w:cs="Arial"/>
        <w:sz w:val="18"/>
        <w:szCs w:val="18"/>
      </w:rPr>
      <w:fldChar w:fldCharType="end"/>
    </w:r>
    <w:r w:rsidRPr="00C338E9">
      <w:rPr>
        <w:rFonts w:ascii="Arial" w:hAnsi="Arial" w:cs="Arial"/>
        <w:sz w:val="18"/>
        <w:szCs w:val="18"/>
      </w:rPr>
      <w:t xml:space="preserve"> of </w:t>
    </w:r>
    <w:r>
      <w:rPr>
        <w:rFonts w:ascii="Arial" w:hAnsi="Arial" w:cs="Arial"/>
        <w:sz w:val="18"/>
        <w:szCs w:val="18"/>
      </w:rPr>
      <w:t>2</w:t>
    </w:r>
  </w:p>
  <w:p w:rsidR="008C4A2A" w:rsidRPr="00187912" w:rsidRDefault="008C4A2A" w:rsidP="00DB2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2A" w:rsidRDefault="008C4A2A">
      <w:r>
        <w:separator/>
      </w:r>
    </w:p>
  </w:footnote>
  <w:footnote w:type="continuationSeparator" w:id="0">
    <w:p w:rsidR="008C4A2A" w:rsidRDefault="008C4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A" w:rsidRDefault="008C4A2A">
    <w:pPr>
      <w:pStyle w:val="Header"/>
    </w:pPr>
    <w:r>
      <w:rPr>
        <w:noProof/>
      </w:rPr>
      <w:drawing>
        <wp:anchor distT="0" distB="0" distL="114300" distR="114300" simplePos="0" relativeHeight="251659264" behindDoc="1" locked="0" layoutInCell="1" allowOverlap="1" wp14:anchorId="47DFE51D" wp14:editId="736560AD">
          <wp:simplePos x="0" y="0"/>
          <wp:positionH relativeFrom="page">
            <wp:posOffset>5778500</wp:posOffset>
          </wp:positionH>
          <wp:positionV relativeFrom="page">
            <wp:posOffset>50165</wp:posOffset>
          </wp:positionV>
          <wp:extent cx="1755140" cy="1499235"/>
          <wp:effectExtent l="0" t="0" r="0" b="0"/>
          <wp:wrapTight wrapText="bothSides">
            <wp:wrapPolygon edited="0">
              <wp:start x="0" y="0"/>
              <wp:lineTo x="0" y="21408"/>
              <wp:lineTo x="21334" y="21408"/>
              <wp:lineTo x="21334" y="0"/>
              <wp:lineTo x="0" y="0"/>
            </wp:wrapPolygon>
          </wp:wrapTight>
          <wp:docPr id="14" name="Picture 1" descr="RWH_logo_formal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H_logo_formal2 (2).jpg"/>
                  <pic:cNvPicPr/>
                </pic:nvPicPr>
                <pic:blipFill>
                  <a:blip r:embed="rId1"/>
                  <a:stretch>
                    <a:fillRect/>
                  </a:stretch>
                </pic:blipFill>
                <pic:spPr>
                  <a:xfrm>
                    <a:off x="0" y="0"/>
                    <a:ext cx="1755140" cy="149923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A" w:rsidRDefault="008C4A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A" w:rsidRDefault="008C4A2A">
    <w:pPr>
      <w:pStyle w:val="Header"/>
    </w:pPr>
    <w:r>
      <w:rPr>
        <w:noProof/>
      </w:rPr>
      <w:drawing>
        <wp:anchor distT="0" distB="0" distL="114300" distR="114300" simplePos="0" relativeHeight="251661312" behindDoc="1" locked="0" layoutInCell="1" allowOverlap="1" wp14:anchorId="122C835F" wp14:editId="50B88929">
          <wp:simplePos x="0" y="0"/>
          <wp:positionH relativeFrom="page">
            <wp:posOffset>5930900</wp:posOffset>
          </wp:positionH>
          <wp:positionV relativeFrom="page">
            <wp:posOffset>202565</wp:posOffset>
          </wp:positionV>
          <wp:extent cx="1755140" cy="1499235"/>
          <wp:effectExtent l="0" t="0" r="0" b="0"/>
          <wp:wrapTight wrapText="bothSides">
            <wp:wrapPolygon edited="0">
              <wp:start x="0" y="0"/>
              <wp:lineTo x="0" y="21408"/>
              <wp:lineTo x="21334" y="21408"/>
              <wp:lineTo x="21334" y="0"/>
              <wp:lineTo x="0" y="0"/>
            </wp:wrapPolygon>
          </wp:wrapTight>
          <wp:docPr id="1" name="Picture 1" descr="RWH_logo_formal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H_logo_formal2 (2).jpg"/>
                  <pic:cNvPicPr/>
                </pic:nvPicPr>
                <pic:blipFill>
                  <a:blip r:embed="rId1"/>
                  <a:stretch>
                    <a:fillRect/>
                  </a:stretch>
                </pic:blipFill>
                <pic:spPr>
                  <a:xfrm>
                    <a:off x="0" y="0"/>
                    <a:ext cx="1755140" cy="149923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A" w:rsidRDefault="008C4A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D07E9B"/>
    <w:multiLevelType w:val="hybridMultilevel"/>
    <w:tmpl w:val="B3C89A80"/>
    <w:lvl w:ilvl="0" w:tplc="98F680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4">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5">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nsid w:val="34962834"/>
    <w:multiLevelType w:val="hybridMultilevel"/>
    <w:tmpl w:val="2606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8">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905A65"/>
    <w:multiLevelType w:val="hybridMultilevel"/>
    <w:tmpl w:val="EB0000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7B687E"/>
    <w:multiLevelType w:val="hybridMultilevel"/>
    <w:tmpl w:val="DBAE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5B690C27"/>
    <w:multiLevelType w:val="hybridMultilevel"/>
    <w:tmpl w:val="DC7ADB3E"/>
    <w:lvl w:ilvl="0" w:tplc="98F680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6">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5"/>
  </w:num>
  <w:num w:numId="2">
    <w:abstractNumId w:val="18"/>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1"/>
  </w:num>
  <w:num w:numId="11">
    <w:abstractNumId w:val="14"/>
  </w:num>
  <w:num w:numId="12">
    <w:abstractNumId w:val="17"/>
  </w:num>
  <w:num w:numId="13">
    <w:abstractNumId w:val="2"/>
  </w:num>
  <w:num w:numId="14">
    <w:abstractNumId w:val="8"/>
  </w:num>
  <w:num w:numId="15">
    <w:abstractNumId w:val="4"/>
  </w:num>
  <w:num w:numId="16">
    <w:abstractNumId w:val="0"/>
  </w:num>
  <w:num w:numId="17">
    <w:abstractNumId w:val="6"/>
  </w:num>
  <w:num w:numId="18">
    <w:abstractNumId w:val="10"/>
  </w:num>
  <w:num w:numId="19">
    <w:abstractNumId w:val="1"/>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4DBE"/>
    <w:rsid w:val="000073A7"/>
    <w:rsid w:val="00013638"/>
    <w:rsid w:val="000166E5"/>
    <w:rsid w:val="000235C7"/>
    <w:rsid w:val="00030B38"/>
    <w:rsid w:val="00030CF6"/>
    <w:rsid w:val="00034841"/>
    <w:rsid w:val="000413EA"/>
    <w:rsid w:val="00041ED7"/>
    <w:rsid w:val="00042ACB"/>
    <w:rsid w:val="0005253F"/>
    <w:rsid w:val="0006107E"/>
    <w:rsid w:val="00067F42"/>
    <w:rsid w:val="000703F6"/>
    <w:rsid w:val="00071780"/>
    <w:rsid w:val="00071D63"/>
    <w:rsid w:val="00073EBF"/>
    <w:rsid w:val="00077E8B"/>
    <w:rsid w:val="0008097A"/>
    <w:rsid w:val="000944C6"/>
    <w:rsid w:val="000968CA"/>
    <w:rsid w:val="00097E6B"/>
    <w:rsid w:val="000A6E1D"/>
    <w:rsid w:val="000A7882"/>
    <w:rsid w:val="000B312D"/>
    <w:rsid w:val="000B4729"/>
    <w:rsid w:val="000C1A6F"/>
    <w:rsid w:val="000C1B74"/>
    <w:rsid w:val="000C2FDC"/>
    <w:rsid w:val="000C48C8"/>
    <w:rsid w:val="000D39C1"/>
    <w:rsid w:val="000D4D18"/>
    <w:rsid w:val="000E2EE2"/>
    <w:rsid w:val="000E5119"/>
    <w:rsid w:val="000E53C6"/>
    <w:rsid w:val="000E59A3"/>
    <w:rsid w:val="000E7EDF"/>
    <w:rsid w:val="000F2392"/>
    <w:rsid w:val="000F38CC"/>
    <w:rsid w:val="001013CB"/>
    <w:rsid w:val="00102D27"/>
    <w:rsid w:val="0010550D"/>
    <w:rsid w:val="0010695B"/>
    <w:rsid w:val="00110C29"/>
    <w:rsid w:val="00114118"/>
    <w:rsid w:val="001147AE"/>
    <w:rsid w:val="00115EF0"/>
    <w:rsid w:val="0011733C"/>
    <w:rsid w:val="00124333"/>
    <w:rsid w:val="00126E81"/>
    <w:rsid w:val="00131932"/>
    <w:rsid w:val="001339F3"/>
    <w:rsid w:val="00142895"/>
    <w:rsid w:val="00152723"/>
    <w:rsid w:val="00152900"/>
    <w:rsid w:val="00153BA8"/>
    <w:rsid w:val="00161296"/>
    <w:rsid w:val="001630AB"/>
    <w:rsid w:val="0016334C"/>
    <w:rsid w:val="0016376B"/>
    <w:rsid w:val="00167BE3"/>
    <w:rsid w:val="00171E77"/>
    <w:rsid w:val="00175A62"/>
    <w:rsid w:val="00181B3E"/>
    <w:rsid w:val="00181E1C"/>
    <w:rsid w:val="0018472C"/>
    <w:rsid w:val="00185E3D"/>
    <w:rsid w:val="00187912"/>
    <w:rsid w:val="001923C3"/>
    <w:rsid w:val="00193084"/>
    <w:rsid w:val="00195746"/>
    <w:rsid w:val="001A0FCF"/>
    <w:rsid w:val="001A77FD"/>
    <w:rsid w:val="001A7FD4"/>
    <w:rsid w:val="001B00A3"/>
    <w:rsid w:val="001B1991"/>
    <w:rsid w:val="001B1AE8"/>
    <w:rsid w:val="001B367E"/>
    <w:rsid w:val="001B537A"/>
    <w:rsid w:val="001C0E90"/>
    <w:rsid w:val="001C2102"/>
    <w:rsid w:val="001C27DC"/>
    <w:rsid w:val="001C2AB5"/>
    <w:rsid w:val="001D6133"/>
    <w:rsid w:val="001D6223"/>
    <w:rsid w:val="001E1154"/>
    <w:rsid w:val="001E11FB"/>
    <w:rsid w:val="001E280C"/>
    <w:rsid w:val="001E34EA"/>
    <w:rsid w:val="001E39F7"/>
    <w:rsid w:val="001E45A5"/>
    <w:rsid w:val="001F1B53"/>
    <w:rsid w:val="001F4ABD"/>
    <w:rsid w:val="0020291B"/>
    <w:rsid w:val="00203033"/>
    <w:rsid w:val="00210DE6"/>
    <w:rsid w:val="00213C2F"/>
    <w:rsid w:val="00213EFA"/>
    <w:rsid w:val="0021433B"/>
    <w:rsid w:val="00216B02"/>
    <w:rsid w:val="002175F3"/>
    <w:rsid w:val="00217A6A"/>
    <w:rsid w:val="00220B30"/>
    <w:rsid w:val="00224F55"/>
    <w:rsid w:val="00225909"/>
    <w:rsid w:val="00233CE9"/>
    <w:rsid w:val="00236E05"/>
    <w:rsid w:val="00236ED0"/>
    <w:rsid w:val="00237507"/>
    <w:rsid w:val="00240E15"/>
    <w:rsid w:val="00243890"/>
    <w:rsid w:val="00243A0E"/>
    <w:rsid w:val="002458A2"/>
    <w:rsid w:val="00246B91"/>
    <w:rsid w:val="00246C3A"/>
    <w:rsid w:val="00252622"/>
    <w:rsid w:val="00263DE2"/>
    <w:rsid w:val="00264835"/>
    <w:rsid w:val="00266763"/>
    <w:rsid w:val="00266A28"/>
    <w:rsid w:val="00274094"/>
    <w:rsid w:val="00276789"/>
    <w:rsid w:val="00283220"/>
    <w:rsid w:val="00283B44"/>
    <w:rsid w:val="00285890"/>
    <w:rsid w:val="00291412"/>
    <w:rsid w:val="00291B54"/>
    <w:rsid w:val="002922B0"/>
    <w:rsid w:val="00292AEE"/>
    <w:rsid w:val="002A4D65"/>
    <w:rsid w:val="002A5B32"/>
    <w:rsid w:val="002A5B92"/>
    <w:rsid w:val="002A7B40"/>
    <w:rsid w:val="002B38FB"/>
    <w:rsid w:val="002B73C0"/>
    <w:rsid w:val="002C05C9"/>
    <w:rsid w:val="002D2FD1"/>
    <w:rsid w:val="002E399A"/>
    <w:rsid w:val="002E5755"/>
    <w:rsid w:val="002E5E90"/>
    <w:rsid w:val="002F20C8"/>
    <w:rsid w:val="002F2159"/>
    <w:rsid w:val="002F2494"/>
    <w:rsid w:val="002F2AF0"/>
    <w:rsid w:val="002F5E8A"/>
    <w:rsid w:val="003017E3"/>
    <w:rsid w:val="0030356F"/>
    <w:rsid w:val="00305679"/>
    <w:rsid w:val="00305FFF"/>
    <w:rsid w:val="00311A36"/>
    <w:rsid w:val="00311CA2"/>
    <w:rsid w:val="00311D3D"/>
    <w:rsid w:val="003164CB"/>
    <w:rsid w:val="00322238"/>
    <w:rsid w:val="003267D2"/>
    <w:rsid w:val="00326E8C"/>
    <w:rsid w:val="003372FC"/>
    <w:rsid w:val="003459B4"/>
    <w:rsid w:val="0034612F"/>
    <w:rsid w:val="0034708C"/>
    <w:rsid w:val="00353F1B"/>
    <w:rsid w:val="00354A4C"/>
    <w:rsid w:val="00363981"/>
    <w:rsid w:val="0037126B"/>
    <w:rsid w:val="00372D8D"/>
    <w:rsid w:val="00377C0C"/>
    <w:rsid w:val="00386786"/>
    <w:rsid w:val="00391F55"/>
    <w:rsid w:val="0039494F"/>
    <w:rsid w:val="003961D5"/>
    <w:rsid w:val="003A2A69"/>
    <w:rsid w:val="003A4258"/>
    <w:rsid w:val="003A4BED"/>
    <w:rsid w:val="003A6D2F"/>
    <w:rsid w:val="003A7C06"/>
    <w:rsid w:val="003A7CA0"/>
    <w:rsid w:val="003B0668"/>
    <w:rsid w:val="003B39A5"/>
    <w:rsid w:val="003B3F66"/>
    <w:rsid w:val="003B4B79"/>
    <w:rsid w:val="003C0C6A"/>
    <w:rsid w:val="003C4C14"/>
    <w:rsid w:val="003C5144"/>
    <w:rsid w:val="003C7F50"/>
    <w:rsid w:val="003D31DC"/>
    <w:rsid w:val="003D4BD6"/>
    <w:rsid w:val="003D6AD4"/>
    <w:rsid w:val="003E4017"/>
    <w:rsid w:val="003E50BC"/>
    <w:rsid w:val="003E5C42"/>
    <w:rsid w:val="003E5CE6"/>
    <w:rsid w:val="003E78B3"/>
    <w:rsid w:val="003F1FF0"/>
    <w:rsid w:val="003F28EE"/>
    <w:rsid w:val="003F73A0"/>
    <w:rsid w:val="00405510"/>
    <w:rsid w:val="004069F2"/>
    <w:rsid w:val="0041236E"/>
    <w:rsid w:val="00412BB2"/>
    <w:rsid w:val="00413A71"/>
    <w:rsid w:val="00417B55"/>
    <w:rsid w:val="00420798"/>
    <w:rsid w:val="004215F7"/>
    <w:rsid w:val="004237C9"/>
    <w:rsid w:val="00425D0A"/>
    <w:rsid w:val="004334D1"/>
    <w:rsid w:val="00435568"/>
    <w:rsid w:val="004501AC"/>
    <w:rsid w:val="0045076C"/>
    <w:rsid w:val="00450ADD"/>
    <w:rsid w:val="004517E7"/>
    <w:rsid w:val="00452A00"/>
    <w:rsid w:val="0045726C"/>
    <w:rsid w:val="00464C84"/>
    <w:rsid w:val="00467E14"/>
    <w:rsid w:val="004778A6"/>
    <w:rsid w:val="00480748"/>
    <w:rsid w:val="00482958"/>
    <w:rsid w:val="00483D2A"/>
    <w:rsid w:val="00484890"/>
    <w:rsid w:val="00484F60"/>
    <w:rsid w:val="0048554A"/>
    <w:rsid w:val="0048572F"/>
    <w:rsid w:val="004862FD"/>
    <w:rsid w:val="00486387"/>
    <w:rsid w:val="00487EA7"/>
    <w:rsid w:val="004923DD"/>
    <w:rsid w:val="00495908"/>
    <w:rsid w:val="004A28C2"/>
    <w:rsid w:val="004A2DE0"/>
    <w:rsid w:val="004A4496"/>
    <w:rsid w:val="004B1EE0"/>
    <w:rsid w:val="004B45CE"/>
    <w:rsid w:val="004B4A44"/>
    <w:rsid w:val="004B5FDC"/>
    <w:rsid w:val="004C72C1"/>
    <w:rsid w:val="004C7CFF"/>
    <w:rsid w:val="004D16CC"/>
    <w:rsid w:val="004D534C"/>
    <w:rsid w:val="004E642D"/>
    <w:rsid w:val="004F0498"/>
    <w:rsid w:val="004F113B"/>
    <w:rsid w:val="004F7F43"/>
    <w:rsid w:val="0050158E"/>
    <w:rsid w:val="005064E0"/>
    <w:rsid w:val="00511D8A"/>
    <w:rsid w:val="00514252"/>
    <w:rsid w:val="00521989"/>
    <w:rsid w:val="00523B9F"/>
    <w:rsid w:val="00525797"/>
    <w:rsid w:val="00537C60"/>
    <w:rsid w:val="00543400"/>
    <w:rsid w:val="00547F02"/>
    <w:rsid w:val="00550B65"/>
    <w:rsid w:val="00553790"/>
    <w:rsid w:val="00565008"/>
    <w:rsid w:val="00565E41"/>
    <w:rsid w:val="00567C2B"/>
    <w:rsid w:val="00580133"/>
    <w:rsid w:val="00586B80"/>
    <w:rsid w:val="00596F2A"/>
    <w:rsid w:val="0059715A"/>
    <w:rsid w:val="005A0B03"/>
    <w:rsid w:val="005A0FD7"/>
    <w:rsid w:val="005A6399"/>
    <w:rsid w:val="005B07D2"/>
    <w:rsid w:val="005B2E30"/>
    <w:rsid w:val="005B65BE"/>
    <w:rsid w:val="005D3FAC"/>
    <w:rsid w:val="005D530D"/>
    <w:rsid w:val="005D6799"/>
    <w:rsid w:val="005D699B"/>
    <w:rsid w:val="005D773B"/>
    <w:rsid w:val="005E147B"/>
    <w:rsid w:val="005E18FC"/>
    <w:rsid w:val="005E2299"/>
    <w:rsid w:val="005E4C6B"/>
    <w:rsid w:val="005F002E"/>
    <w:rsid w:val="005F1D1D"/>
    <w:rsid w:val="005F4268"/>
    <w:rsid w:val="005F5FF7"/>
    <w:rsid w:val="005F6F2E"/>
    <w:rsid w:val="005F7008"/>
    <w:rsid w:val="005F76C1"/>
    <w:rsid w:val="00601620"/>
    <w:rsid w:val="0060278E"/>
    <w:rsid w:val="006053D9"/>
    <w:rsid w:val="00606780"/>
    <w:rsid w:val="00606D2F"/>
    <w:rsid w:val="00611DE3"/>
    <w:rsid w:val="006154AC"/>
    <w:rsid w:val="006155D3"/>
    <w:rsid w:val="00617C52"/>
    <w:rsid w:val="0062235A"/>
    <w:rsid w:val="00625D8F"/>
    <w:rsid w:val="00630D72"/>
    <w:rsid w:val="00640B41"/>
    <w:rsid w:val="00640BE6"/>
    <w:rsid w:val="00640C1B"/>
    <w:rsid w:val="00644F1D"/>
    <w:rsid w:val="00656657"/>
    <w:rsid w:val="00656C44"/>
    <w:rsid w:val="00661A0C"/>
    <w:rsid w:val="00661DF4"/>
    <w:rsid w:val="00665D56"/>
    <w:rsid w:val="006664A8"/>
    <w:rsid w:val="0066709D"/>
    <w:rsid w:val="00667350"/>
    <w:rsid w:val="0066741F"/>
    <w:rsid w:val="00673F32"/>
    <w:rsid w:val="00675B7B"/>
    <w:rsid w:val="00677626"/>
    <w:rsid w:val="006843CF"/>
    <w:rsid w:val="0068639C"/>
    <w:rsid w:val="00690229"/>
    <w:rsid w:val="0069193A"/>
    <w:rsid w:val="00691BA2"/>
    <w:rsid w:val="00695C5C"/>
    <w:rsid w:val="006A0C50"/>
    <w:rsid w:val="006A16A4"/>
    <w:rsid w:val="006A1C89"/>
    <w:rsid w:val="006A4D63"/>
    <w:rsid w:val="006A57A7"/>
    <w:rsid w:val="006A6BD9"/>
    <w:rsid w:val="006B0D05"/>
    <w:rsid w:val="006C0372"/>
    <w:rsid w:val="006C527C"/>
    <w:rsid w:val="006C6151"/>
    <w:rsid w:val="006C6402"/>
    <w:rsid w:val="006C6AC4"/>
    <w:rsid w:val="006C721F"/>
    <w:rsid w:val="006C76BD"/>
    <w:rsid w:val="006D2094"/>
    <w:rsid w:val="006D7929"/>
    <w:rsid w:val="006E0F3E"/>
    <w:rsid w:val="006E28C8"/>
    <w:rsid w:val="006E4A64"/>
    <w:rsid w:val="006E6549"/>
    <w:rsid w:val="006E762C"/>
    <w:rsid w:val="006F0B4A"/>
    <w:rsid w:val="006F3F11"/>
    <w:rsid w:val="007014D4"/>
    <w:rsid w:val="007039E9"/>
    <w:rsid w:val="00705D24"/>
    <w:rsid w:val="00706434"/>
    <w:rsid w:val="00706EFE"/>
    <w:rsid w:val="00710183"/>
    <w:rsid w:val="0071099E"/>
    <w:rsid w:val="00725D50"/>
    <w:rsid w:val="00726DB0"/>
    <w:rsid w:val="007275AC"/>
    <w:rsid w:val="00733C87"/>
    <w:rsid w:val="007347D0"/>
    <w:rsid w:val="00737F2B"/>
    <w:rsid w:val="00740465"/>
    <w:rsid w:val="00743082"/>
    <w:rsid w:val="00743595"/>
    <w:rsid w:val="0074430B"/>
    <w:rsid w:val="00744A53"/>
    <w:rsid w:val="007476FD"/>
    <w:rsid w:val="00750E60"/>
    <w:rsid w:val="00752CA8"/>
    <w:rsid w:val="007534D5"/>
    <w:rsid w:val="0075454C"/>
    <w:rsid w:val="00755F56"/>
    <w:rsid w:val="00757F67"/>
    <w:rsid w:val="007604A0"/>
    <w:rsid w:val="00762233"/>
    <w:rsid w:val="007622A3"/>
    <w:rsid w:val="00762653"/>
    <w:rsid w:val="00764E41"/>
    <w:rsid w:val="00771F74"/>
    <w:rsid w:val="00775CF1"/>
    <w:rsid w:val="00775FA6"/>
    <w:rsid w:val="0077782E"/>
    <w:rsid w:val="0077792C"/>
    <w:rsid w:val="0078014B"/>
    <w:rsid w:val="00780776"/>
    <w:rsid w:val="007821B9"/>
    <w:rsid w:val="007866BC"/>
    <w:rsid w:val="00796E27"/>
    <w:rsid w:val="007A0249"/>
    <w:rsid w:val="007A04DF"/>
    <w:rsid w:val="007A090D"/>
    <w:rsid w:val="007B34BF"/>
    <w:rsid w:val="007C126C"/>
    <w:rsid w:val="007C5A11"/>
    <w:rsid w:val="007C6672"/>
    <w:rsid w:val="007D217F"/>
    <w:rsid w:val="007D7927"/>
    <w:rsid w:val="007E4877"/>
    <w:rsid w:val="007E517A"/>
    <w:rsid w:val="007F193A"/>
    <w:rsid w:val="007F4333"/>
    <w:rsid w:val="007F4553"/>
    <w:rsid w:val="007F5CC9"/>
    <w:rsid w:val="007F7277"/>
    <w:rsid w:val="007F7DD3"/>
    <w:rsid w:val="00801848"/>
    <w:rsid w:val="00802A4C"/>
    <w:rsid w:val="008060A1"/>
    <w:rsid w:val="008136F9"/>
    <w:rsid w:val="008168DE"/>
    <w:rsid w:val="00816B3C"/>
    <w:rsid w:val="00824810"/>
    <w:rsid w:val="00824916"/>
    <w:rsid w:val="0082619B"/>
    <w:rsid w:val="008268E5"/>
    <w:rsid w:val="00835C1C"/>
    <w:rsid w:val="00835F80"/>
    <w:rsid w:val="0083687B"/>
    <w:rsid w:val="00840234"/>
    <w:rsid w:val="0084376B"/>
    <w:rsid w:val="0084380A"/>
    <w:rsid w:val="00845D43"/>
    <w:rsid w:val="00847167"/>
    <w:rsid w:val="0085152B"/>
    <w:rsid w:val="00853543"/>
    <w:rsid w:val="00854E04"/>
    <w:rsid w:val="00855CC6"/>
    <w:rsid w:val="00857312"/>
    <w:rsid w:val="00863399"/>
    <w:rsid w:val="008665CE"/>
    <w:rsid w:val="00870C9E"/>
    <w:rsid w:val="00871410"/>
    <w:rsid w:val="00875C87"/>
    <w:rsid w:val="00875FB3"/>
    <w:rsid w:val="00876A47"/>
    <w:rsid w:val="008773A9"/>
    <w:rsid w:val="00877A72"/>
    <w:rsid w:val="00883504"/>
    <w:rsid w:val="008923EE"/>
    <w:rsid w:val="00892D8D"/>
    <w:rsid w:val="008940D4"/>
    <w:rsid w:val="00894901"/>
    <w:rsid w:val="00895C48"/>
    <w:rsid w:val="00896266"/>
    <w:rsid w:val="00896D23"/>
    <w:rsid w:val="008A0479"/>
    <w:rsid w:val="008A2261"/>
    <w:rsid w:val="008A2C56"/>
    <w:rsid w:val="008A646C"/>
    <w:rsid w:val="008A66C8"/>
    <w:rsid w:val="008A6FAC"/>
    <w:rsid w:val="008A7D72"/>
    <w:rsid w:val="008B177C"/>
    <w:rsid w:val="008B54DA"/>
    <w:rsid w:val="008B5661"/>
    <w:rsid w:val="008B7B15"/>
    <w:rsid w:val="008B7F62"/>
    <w:rsid w:val="008C1E71"/>
    <w:rsid w:val="008C3914"/>
    <w:rsid w:val="008C4A2A"/>
    <w:rsid w:val="008D03D9"/>
    <w:rsid w:val="008D4A23"/>
    <w:rsid w:val="008E0063"/>
    <w:rsid w:val="008E2CF9"/>
    <w:rsid w:val="008E4AFC"/>
    <w:rsid w:val="008E66C8"/>
    <w:rsid w:val="008F04EE"/>
    <w:rsid w:val="008F6B1F"/>
    <w:rsid w:val="008F770F"/>
    <w:rsid w:val="00900DBC"/>
    <w:rsid w:val="00903FF8"/>
    <w:rsid w:val="00904848"/>
    <w:rsid w:val="009179D2"/>
    <w:rsid w:val="0092357C"/>
    <w:rsid w:val="00923B87"/>
    <w:rsid w:val="009329A7"/>
    <w:rsid w:val="009424DB"/>
    <w:rsid w:val="00942D81"/>
    <w:rsid w:val="0094380D"/>
    <w:rsid w:val="0094487E"/>
    <w:rsid w:val="00946F70"/>
    <w:rsid w:val="009517C3"/>
    <w:rsid w:val="00952283"/>
    <w:rsid w:val="009654D6"/>
    <w:rsid w:val="009742AE"/>
    <w:rsid w:val="00983D00"/>
    <w:rsid w:val="0098463C"/>
    <w:rsid w:val="00985020"/>
    <w:rsid w:val="00986074"/>
    <w:rsid w:val="00991640"/>
    <w:rsid w:val="009A03A3"/>
    <w:rsid w:val="009A7A76"/>
    <w:rsid w:val="009A7B3B"/>
    <w:rsid w:val="009A7E16"/>
    <w:rsid w:val="009B02FF"/>
    <w:rsid w:val="009B322A"/>
    <w:rsid w:val="009B5142"/>
    <w:rsid w:val="009B71A9"/>
    <w:rsid w:val="009C3A12"/>
    <w:rsid w:val="009C41EC"/>
    <w:rsid w:val="009D0DF9"/>
    <w:rsid w:val="009D3837"/>
    <w:rsid w:val="009D4BA6"/>
    <w:rsid w:val="009D4F3C"/>
    <w:rsid w:val="009D7DE0"/>
    <w:rsid w:val="009E312E"/>
    <w:rsid w:val="009E6146"/>
    <w:rsid w:val="009E755C"/>
    <w:rsid w:val="009F210F"/>
    <w:rsid w:val="009F5E65"/>
    <w:rsid w:val="009F720B"/>
    <w:rsid w:val="00A00D7B"/>
    <w:rsid w:val="00A03F50"/>
    <w:rsid w:val="00A04EC8"/>
    <w:rsid w:val="00A0601F"/>
    <w:rsid w:val="00A112FE"/>
    <w:rsid w:val="00A13410"/>
    <w:rsid w:val="00A14E13"/>
    <w:rsid w:val="00A160BD"/>
    <w:rsid w:val="00A22B41"/>
    <w:rsid w:val="00A237E6"/>
    <w:rsid w:val="00A245F1"/>
    <w:rsid w:val="00A24D0F"/>
    <w:rsid w:val="00A2522F"/>
    <w:rsid w:val="00A26A8B"/>
    <w:rsid w:val="00A272AF"/>
    <w:rsid w:val="00A30098"/>
    <w:rsid w:val="00A30376"/>
    <w:rsid w:val="00A32243"/>
    <w:rsid w:val="00A34214"/>
    <w:rsid w:val="00A3687A"/>
    <w:rsid w:val="00A414B7"/>
    <w:rsid w:val="00A42288"/>
    <w:rsid w:val="00A440A5"/>
    <w:rsid w:val="00A46805"/>
    <w:rsid w:val="00A54684"/>
    <w:rsid w:val="00A54C63"/>
    <w:rsid w:val="00A552FD"/>
    <w:rsid w:val="00A577D0"/>
    <w:rsid w:val="00A62C9E"/>
    <w:rsid w:val="00A635A8"/>
    <w:rsid w:val="00A64D4D"/>
    <w:rsid w:val="00A67015"/>
    <w:rsid w:val="00A6782A"/>
    <w:rsid w:val="00A70CC6"/>
    <w:rsid w:val="00A81EB5"/>
    <w:rsid w:val="00A916A6"/>
    <w:rsid w:val="00A919AA"/>
    <w:rsid w:val="00A94B1F"/>
    <w:rsid w:val="00AA0132"/>
    <w:rsid w:val="00AA3CDE"/>
    <w:rsid w:val="00AB78DD"/>
    <w:rsid w:val="00AC03AC"/>
    <w:rsid w:val="00AC1121"/>
    <w:rsid w:val="00AC24A0"/>
    <w:rsid w:val="00AC5323"/>
    <w:rsid w:val="00AD291D"/>
    <w:rsid w:val="00AD2D91"/>
    <w:rsid w:val="00AD5B57"/>
    <w:rsid w:val="00AE0355"/>
    <w:rsid w:val="00AE11DA"/>
    <w:rsid w:val="00AE4B5F"/>
    <w:rsid w:val="00AE4FB0"/>
    <w:rsid w:val="00AE5D58"/>
    <w:rsid w:val="00AF1164"/>
    <w:rsid w:val="00B001B7"/>
    <w:rsid w:val="00B06FFD"/>
    <w:rsid w:val="00B07F3E"/>
    <w:rsid w:val="00B10602"/>
    <w:rsid w:val="00B14E77"/>
    <w:rsid w:val="00B16F51"/>
    <w:rsid w:val="00B179CB"/>
    <w:rsid w:val="00B2141F"/>
    <w:rsid w:val="00B21FF5"/>
    <w:rsid w:val="00B22856"/>
    <w:rsid w:val="00B25DA9"/>
    <w:rsid w:val="00B30347"/>
    <w:rsid w:val="00B30B25"/>
    <w:rsid w:val="00B31F77"/>
    <w:rsid w:val="00B32A8A"/>
    <w:rsid w:val="00B33C33"/>
    <w:rsid w:val="00B350A2"/>
    <w:rsid w:val="00B3527F"/>
    <w:rsid w:val="00B426B4"/>
    <w:rsid w:val="00B44EC2"/>
    <w:rsid w:val="00B47415"/>
    <w:rsid w:val="00B55E27"/>
    <w:rsid w:val="00B57473"/>
    <w:rsid w:val="00B60FCB"/>
    <w:rsid w:val="00B70B8A"/>
    <w:rsid w:val="00B7673C"/>
    <w:rsid w:val="00B776FF"/>
    <w:rsid w:val="00B80B8C"/>
    <w:rsid w:val="00B908D4"/>
    <w:rsid w:val="00B925B7"/>
    <w:rsid w:val="00BA2E56"/>
    <w:rsid w:val="00BA385A"/>
    <w:rsid w:val="00BA65C5"/>
    <w:rsid w:val="00BB270C"/>
    <w:rsid w:val="00BC0816"/>
    <w:rsid w:val="00BC578D"/>
    <w:rsid w:val="00BC7B24"/>
    <w:rsid w:val="00BD0B07"/>
    <w:rsid w:val="00BD14C2"/>
    <w:rsid w:val="00BE0B33"/>
    <w:rsid w:val="00BE2725"/>
    <w:rsid w:val="00BE2A6A"/>
    <w:rsid w:val="00BE7119"/>
    <w:rsid w:val="00BE7671"/>
    <w:rsid w:val="00BF4BD4"/>
    <w:rsid w:val="00BF78F7"/>
    <w:rsid w:val="00C01ACB"/>
    <w:rsid w:val="00C03C6A"/>
    <w:rsid w:val="00C03E98"/>
    <w:rsid w:val="00C04C41"/>
    <w:rsid w:val="00C05057"/>
    <w:rsid w:val="00C0666A"/>
    <w:rsid w:val="00C17036"/>
    <w:rsid w:val="00C17FBC"/>
    <w:rsid w:val="00C21DB0"/>
    <w:rsid w:val="00C23CD0"/>
    <w:rsid w:val="00C25103"/>
    <w:rsid w:val="00C27E8B"/>
    <w:rsid w:val="00C30BE5"/>
    <w:rsid w:val="00C31277"/>
    <w:rsid w:val="00C33165"/>
    <w:rsid w:val="00C338E9"/>
    <w:rsid w:val="00C33F61"/>
    <w:rsid w:val="00C33F66"/>
    <w:rsid w:val="00C36E26"/>
    <w:rsid w:val="00C4006B"/>
    <w:rsid w:val="00C401C1"/>
    <w:rsid w:val="00C40C28"/>
    <w:rsid w:val="00C4159C"/>
    <w:rsid w:val="00C42A74"/>
    <w:rsid w:val="00C4400B"/>
    <w:rsid w:val="00C46A4E"/>
    <w:rsid w:val="00C53208"/>
    <w:rsid w:val="00C53A9A"/>
    <w:rsid w:val="00C5555E"/>
    <w:rsid w:val="00C5773A"/>
    <w:rsid w:val="00C57DC7"/>
    <w:rsid w:val="00C655EF"/>
    <w:rsid w:val="00C660A0"/>
    <w:rsid w:val="00C75F53"/>
    <w:rsid w:val="00C7673E"/>
    <w:rsid w:val="00C83245"/>
    <w:rsid w:val="00C835FC"/>
    <w:rsid w:val="00C850E4"/>
    <w:rsid w:val="00C87930"/>
    <w:rsid w:val="00C902E1"/>
    <w:rsid w:val="00C9051E"/>
    <w:rsid w:val="00C92906"/>
    <w:rsid w:val="00C934FC"/>
    <w:rsid w:val="00C94673"/>
    <w:rsid w:val="00C97340"/>
    <w:rsid w:val="00CA09C5"/>
    <w:rsid w:val="00CA3751"/>
    <w:rsid w:val="00CB44AA"/>
    <w:rsid w:val="00CB7821"/>
    <w:rsid w:val="00CC24CE"/>
    <w:rsid w:val="00CC26A0"/>
    <w:rsid w:val="00CC5D9E"/>
    <w:rsid w:val="00CC5EA8"/>
    <w:rsid w:val="00CC6225"/>
    <w:rsid w:val="00CC7330"/>
    <w:rsid w:val="00CD141B"/>
    <w:rsid w:val="00CD3E8B"/>
    <w:rsid w:val="00CE0AEE"/>
    <w:rsid w:val="00CE2596"/>
    <w:rsid w:val="00CF0455"/>
    <w:rsid w:val="00CF26C9"/>
    <w:rsid w:val="00CF43E7"/>
    <w:rsid w:val="00CF461B"/>
    <w:rsid w:val="00CF63C6"/>
    <w:rsid w:val="00CF6D13"/>
    <w:rsid w:val="00D025A0"/>
    <w:rsid w:val="00D04C37"/>
    <w:rsid w:val="00D163A8"/>
    <w:rsid w:val="00D202D2"/>
    <w:rsid w:val="00D22DF5"/>
    <w:rsid w:val="00D32CB2"/>
    <w:rsid w:val="00D3463D"/>
    <w:rsid w:val="00D35EF0"/>
    <w:rsid w:val="00D369AF"/>
    <w:rsid w:val="00D4093E"/>
    <w:rsid w:val="00D431EF"/>
    <w:rsid w:val="00D432E5"/>
    <w:rsid w:val="00D4342E"/>
    <w:rsid w:val="00D443C9"/>
    <w:rsid w:val="00D6076C"/>
    <w:rsid w:val="00D620FF"/>
    <w:rsid w:val="00D62F9F"/>
    <w:rsid w:val="00D72001"/>
    <w:rsid w:val="00D7749F"/>
    <w:rsid w:val="00D92F35"/>
    <w:rsid w:val="00D93166"/>
    <w:rsid w:val="00D940D4"/>
    <w:rsid w:val="00D97CCF"/>
    <w:rsid w:val="00DA5187"/>
    <w:rsid w:val="00DA6412"/>
    <w:rsid w:val="00DA7052"/>
    <w:rsid w:val="00DB1D1D"/>
    <w:rsid w:val="00DB24C4"/>
    <w:rsid w:val="00DB2E98"/>
    <w:rsid w:val="00DC263E"/>
    <w:rsid w:val="00DC2762"/>
    <w:rsid w:val="00DC6682"/>
    <w:rsid w:val="00DC763C"/>
    <w:rsid w:val="00DD0F35"/>
    <w:rsid w:val="00DD232A"/>
    <w:rsid w:val="00DD2A50"/>
    <w:rsid w:val="00DD35AF"/>
    <w:rsid w:val="00DD4F23"/>
    <w:rsid w:val="00DD7021"/>
    <w:rsid w:val="00DE22FF"/>
    <w:rsid w:val="00DE2AA5"/>
    <w:rsid w:val="00DE3279"/>
    <w:rsid w:val="00DF4171"/>
    <w:rsid w:val="00DF5AAC"/>
    <w:rsid w:val="00DF7C2B"/>
    <w:rsid w:val="00DF7D1D"/>
    <w:rsid w:val="00E019B9"/>
    <w:rsid w:val="00E06316"/>
    <w:rsid w:val="00E0653D"/>
    <w:rsid w:val="00E22A27"/>
    <w:rsid w:val="00E22BCE"/>
    <w:rsid w:val="00E33D22"/>
    <w:rsid w:val="00E4052D"/>
    <w:rsid w:val="00E43907"/>
    <w:rsid w:val="00E45F06"/>
    <w:rsid w:val="00E5189E"/>
    <w:rsid w:val="00E562CD"/>
    <w:rsid w:val="00E56862"/>
    <w:rsid w:val="00E57325"/>
    <w:rsid w:val="00E61A2B"/>
    <w:rsid w:val="00E70B26"/>
    <w:rsid w:val="00E72164"/>
    <w:rsid w:val="00E75F1D"/>
    <w:rsid w:val="00E76189"/>
    <w:rsid w:val="00E76CEC"/>
    <w:rsid w:val="00E80007"/>
    <w:rsid w:val="00E82943"/>
    <w:rsid w:val="00E8377A"/>
    <w:rsid w:val="00E84F80"/>
    <w:rsid w:val="00E86B2D"/>
    <w:rsid w:val="00E9076A"/>
    <w:rsid w:val="00E922ED"/>
    <w:rsid w:val="00E92B19"/>
    <w:rsid w:val="00E97459"/>
    <w:rsid w:val="00E975C5"/>
    <w:rsid w:val="00EA37EE"/>
    <w:rsid w:val="00EB16A3"/>
    <w:rsid w:val="00EB54DC"/>
    <w:rsid w:val="00EB5752"/>
    <w:rsid w:val="00EB6404"/>
    <w:rsid w:val="00EC3B77"/>
    <w:rsid w:val="00EC48C8"/>
    <w:rsid w:val="00ED4289"/>
    <w:rsid w:val="00EE2D32"/>
    <w:rsid w:val="00EE7EA6"/>
    <w:rsid w:val="00EF5DEA"/>
    <w:rsid w:val="00F02856"/>
    <w:rsid w:val="00F05552"/>
    <w:rsid w:val="00F06599"/>
    <w:rsid w:val="00F10F33"/>
    <w:rsid w:val="00F1111F"/>
    <w:rsid w:val="00F111FD"/>
    <w:rsid w:val="00F130F2"/>
    <w:rsid w:val="00F15D7C"/>
    <w:rsid w:val="00F218AE"/>
    <w:rsid w:val="00F21A20"/>
    <w:rsid w:val="00F2229A"/>
    <w:rsid w:val="00F2459A"/>
    <w:rsid w:val="00F32B5D"/>
    <w:rsid w:val="00F36519"/>
    <w:rsid w:val="00F369ED"/>
    <w:rsid w:val="00F40065"/>
    <w:rsid w:val="00F41A19"/>
    <w:rsid w:val="00F4277F"/>
    <w:rsid w:val="00F44ECC"/>
    <w:rsid w:val="00F47421"/>
    <w:rsid w:val="00F60544"/>
    <w:rsid w:val="00F6184C"/>
    <w:rsid w:val="00F621D4"/>
    <w:rsid w:val="00F656E8"/>
    <w:rsid w:val="00F814FF"/>
    <w:rsid w:val="00F83FD8"/>
    <w:rsid w:val="00F84113"/>
    <w:rsid w:val="00F93705"/>
    <w:rsid w:val="00FA0A0F"/>
    <w:rsid w:val="00FA20D6"/>
    <w:rsid w:val="00FB4BB7"/>
    <w:rsid w:val="00FB5E9E"/>
    <w:rsid w:val="00FC2CB1"/>
    <w:rsid w:val="00FC32F2"/>
    <w:rsid w:val="00FC378D"/>
    <w:rsid w:val="00FC64DD"/>
    <w:rsid w:val="00FD07E7"/>
    <w:rsid w:val="00FD2280"/>
    <w:rsid w:val="00FD5ECA"/>
    <w:rsid w:val="00FD6CF2"/>
    <w:rsid w:val="00FE10A5"/>
    <w:rsid w:val="00FF156C"/>
    <w:rsid w:val="00FF4EBE"/>
    <w:rsid w:val="00FF55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0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D620FF"/>
    <w:pPr>
      <w:ind w:left="720"/>
      <w:contextualSpacing/>
    </w:pPr>
  </w:style>
  <w:style w:type="table" w:styleId="Table3Deffects1">
    <w:name w:val="Table 3D effects 1"/>
    <w:basedOn w:val="TableNormal"/>
    <w:rsid w:val="00246B9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D620FF"/>
    <w:pPr>
      <w:ind w:left="720"/>
      <w:contextualSpacing/>
    </w:pPr>
  </w:style>
  <w:style w:type="table" w:styleId="Table3Deffects1">
    <w:name w:val="Table 3D effects 1"/>
    <w:basedOn w:val="TableNormal"/>
    <w:rsid w:val="00246B9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A0DE-F430-4E59-8407-EB201746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20490</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Charlotte Reddington</cp:lastModifiedBy>
  <cp:revision>2</cp:revision>
  <cp:lastPrinted>2018-05-29T06:02:00Z</cp:lastPrinted>
  <dcterms:created xsi:type="dcterms:W3CDTF">2018-07-22T23:39:00Z</dcterms:created>
  <dcterms:modified xsi:type="dcterms:W3CDTF">2018-07-22T23:39:00Z</dcterms:modified>
</cp:coreProperties>
</file>