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3F9ED" w14:textId="77777777" w:rsidR="005018C4" w:rsidRPr="00595A9E" w:rsidRDefault="005018C4" w:rsidP="00AB0F26">
      <w:pPr>
        <w:rPr>
          <w:rFonts w:ascii="Arial" w:hAnsi="Arial" w:cs="Arial"/>
          <w:sz w:val="28"/>
          <w:szCs w:val="28"/>
        </w:rPr>
      </w:pPr>
      <w:bookmarkStart w:id="0" w:name="_GoBack"/>
      <w:r w:rsidRPr="00595A9E">
        <w:rPr>
          <w:rFonts w:ascii="Arial" w:hAnsi="Arial" w:cs="Arial"/>
          <w:sz w:val="28"/>
          <w:szCs w:val="28"/>
        </w:rPr>
        <w:t xml:space="preserve">Cold Snare Polypectomy for non-pedunculated colonic polyps sized 10-19mm: A prospective observational </w:t>
      </w:r>
      <w:r w:rsidR="00F46BF8" w:rsidRPr="00595A9E">
        <w:rPr>
          <w:rFonts w:ascii="Arial" w:hAnsi="Arial" w:cs="Arial"/>
          <w:sz w:val="28"/>
          <w:szCs w:val="28"/>
        </w:rPr>
        <w:t>study (</w:t>
      </w:r>
      <w:r w:rsidRPr="00595A9E">
        <w:rPr>
          <w:rFonts w:ascii="Arial" w:hAnsi="Arial" w:cs="Arial"/>
          <w:sz w:val="28"/>
          <w:szCs w:val="28"/>
        </w:rPr>
        <w:t>CSP study)</w:t>
      </w:r>
    </w:p>
    <w:bookmarkEnd w:id="0"/>
    <w:p w14:paraId="6A47D21C" w14:textId="77777777" w:rsidR="005018C4" w:rsidRPr="00595A9E" w:rsidRDefault="005018C4" w:rsidP="0063204E">
      <w:pPr>
        <w:spacing w:line="360" w:lineRule="auto"/>
        <w:rPr>
          <w:rFonts w:ascii="Arial" w:hAnsi="Arial" w:cs="Arial"/>
          <w:sz w:val="24"/>
          <w:szCs w:val="24"/>
        </w:rPr>
      </w:pPr>
    </w:p>
    <w:p w14:paraId="60547448" w14:textId="01B6C53B" w:rsidR="005018C4" w:rsidRPr="00595A9E" w:rsidRDefault="00777528" w:rsidP="0063204E">
      <w:pPr>
        <w:spacing w:line="360" w:lineRule="auto"/>
        <w:rPr>
          <w:rFonts w:ascii="Arial" w:hAnsi="Arial" w:cs="Arial"/>
          <w:sz w:val="24"/>
          <w:szCs w:val="24"/>
        </w:rPr>
      </w:pPr>
      <w:r>
        <w:rPr>
          <w:rFonts w:ascii="Arial" w:hAnsi="Arial" w:cs="Arial"/>
          <w:sz w:val="24"/>
          <w:szCs w:val="24"/>
        </w:rPr>
        <w:t>Version:3</w:t>
      </w:r>
    </w:p>
    <w:p w14:paraId="22FDCE84" w14:textId="77777777" w:rsidR="005018C4" w:rsidRPr="00595A9E" w:rsidRDefault="005018C4" w:rsidP="000C103E">
      <w:pPr>
        <w:spacing w:line="276" w:lineRule="auto"/>
        <w:rPr>
          <w:rFonts w:ascii="Arial" w:hAnsi="Arial" w:cs="Arial"/>
          <w:sz w:val="24"/>
          <w:szCs w:val="24"/>
          <w:u w:val="single"/>
        </w:rPr>
      </w:pPr>
      <w:r w:rsidRPr="00595A9E">
        <w:rPr>
          <w:rFonts w:ascii="Arial" w:hAnsi="Arial" w:cs="Arial"/>
          <w:sz w:val="24"/>
          <w:szCs w:val="24"/>
          <w:u w:val="single"/>
        </w:rPr>
        <w:t>Chief Investigator:</w:t>
      </w:r>
    </w:p>
    <w:p w14:paraId="7DE8680E" w14:textId="77777777" w:rsidR="00D9562C" w:rsidRPr="00595A9E" w:rsidRDefault="00BA0ABF" w:rsidP="000C103E">
      <w:pPr>
        <w:spacing w:line="276" w:lineRule="auto"/>
        <w:rPr>
          <w:rFonts w:ascii="Arial" w:hAnsi="Arial" w:cs="Arial"/>
          <w:sz w:val="24"/>
          <w:szCs w:val="24"/>
        </w:rPr>
      </w:pPr>
      <w:r w:rsidRPr="00595A9E">
        <w:rPr>
          <w:rFonts w:ascii="Arial" w:hAnsi="Arial" w:cs="Arial"/>
          <w:sz w:val="24"/>
          <w:szCs w:val="24"/>
        </w:rPr>
        <w:t>Dr Dileep MANGIRA</w:t>
      </w:r>
    </w:p>
    <w:p w14:paraId="57ECD393" w14:textId="77777777" w:rsidR="005018C4" w:rsidRPr="00595A9E" w:rsidRDefault="005018C4" w:rsidP="000C103E">
      <w:pPr>
        <w:spacing w:line="276" w:lineRule="auto"/>
        <w:rPr>
          <w:rFonts w:ascii="Arial" w:hAnsi="Arial" w:cs="Arial"/>
          <w:sz w:val="24"/>
          <w:szCs w:val="24"/>
        </w:rPr>
      </w:pPr>
      <w:r w:rsidRPr="00595A9E">
        <w:rPr>
          <w:rFonts w:ascii="Arial" w:hAnsi="Arial" w:cs="Arial"/>
          <w:sz w:val="24"/>
          <w:szCs w:val="24"/>
        </w:rPr>
        <w:t xml:space="preserve">Western </w:t>
      </w:r>
      <w:r w:rsidR="00CF4C38" w:rsidRPr="00595A9E">
        <w:rPr>
          <w:rFonts w:ascii="Arial" w:hAnsi="Arial" w:cs="Arial"/>
          <w:sz w:val="24"/>
          <w:szCs w:val="24"/>
        </w:rPr>
        <w:t>Hospital</w:t>
      </w:r>
      <w:r w:rsidR="000C103E" w:rsidRPr="00595A9E">
        <w:rPr>
          <w:rFonts w:ascii="Arial" w:hAnsi="Arial" w:cs="Arial"/>
          <w:sz w:val="24"/>
          <w:szCs w:val="24"/>
        </w:rPr>
        <w:t>,</w:t>
      </w:r>
    </w:p>
    <w:p w14:paraId="337D9D39" w14:textId="77777777" w:rsidR="000C103E" w:rsidRPr="00595A9E" w:rsidRDefault="000C103E" w:rsidP="000C103E">
      <w:pPr>
        <w:spacing w:line="276" w:lineRule="auto"/>
        <w:rPr>
          <w:rFonts w:ascii="Arial" w:hAnsi="Arial" w:cs="Arial"/>
          <w:sz w:val="24"/>
          <w:szCs w:val="24"/>
        </w:rPr>
      </w:pPr>
      <w:r w:rsidRPr="00595A9E">
        <w:rPr>
          <w:rFonts w:ascii="Arial" w:hAnsi="Arial" w:cs="Arial"/>
          <w:sz w:val="24"/>
          <w:szCs w:val="24"/>
        </w:rPr>
        <w:t>Gordon St</w:t>
      </w:r>
    </w:p>
    <w:p w14:paraId="75055FFB" w14:textId="77777777" w:rsidR="000C103E" w:rsidRPr="00595A9E" w:rsidRDefault="000C103E" w:rsidP="000C103E">
      <w:pPr>
        <w:spacing w:line="276" w:lineRule="auto"/>
        <w:rPr>
          <w:rFonts w:ascii="Arial" w:hAnsi="Arial" w:cs="Arial"/>
          <w:color w:val="000000" w:themeColor="text1"/>
          <w:sz w:val="24"/>
          <w:szCs w:val="24"/>
        </w:rPr>
      </w:pPr>
      <w:r w:rsidRPr="00595A9E">
        <w:rPr>
          <w:rFonts w:ascii="Arial" w:hAnsi="Arial" w:cs="Arial"/>
          <w:color w:val="000000" w:themeColor="text1"/>
          <w:sz w:val="24"/>
          <w:szCs w:val="24"/>
        </w:rPr>
        <w:t>Footscray 3011</w:t>
      </w:r>
    </w:p>
    <w:p w14:paraId="6A401CF0" w14:textId="77777777" w:rsidR="000C103E" w:rsidRPr="00595A9E" w:rsidRDefault="000C103E" w:rsidP="000C103E">
      <w:pPr>
        <w:spacing w:line="276" w:lineRule="auto"/>
        <w:rPr>
          <w:rFonts w:ascii="Arial" w:hAnsi="Arial" w:cs="Arial"/>
          <w:color w:val="000000" w:themeColor="text1"/>
          <w:sz w:val="24"/>
          <w:szCs w:val="24"/>
        </w:rPr>
      </w:pPr>
      <w:r w:rsidRPr="00595A9E">
        <w:rPr>
          <w:rFonts w:ascii="Arial" w:hAnsi="Arial" w:cs="Arial"/>
          <w:color w:val="000000" w:themeColor="text1"/>
          <w:sz w:val="24"/>
          <w:szCs w:val="24"/>
        </w:rPr>
        <w:t>Victoria</w:t>
      </w:r>
    </w:p>
    <w:p w14:paraId="38A30DA9" w14:textId="77777777" w:rsidR="000C103E" w:rsidRPr="00595A9E" w:rsidRDefault="000C103E" w:rsidP="000C103E">
      <w:pPr>
        <w:spacing w:line="276" w:lineRule="auto"/>
        <w:rPr>
          <w:rFonts w:ascii="Arial" w:hAnsi="Arial" w:cs="Arial"/>
          <w:color w:val="000000" w:themeColor="text1"/>
          <w:sz w:val="24"/>
          <w:szCs w:val="24"/>
        </w:rPr>
      </w:pPr>
      <w:r w:rsidRPr="00595A9E">
        <w:rPr>
          <w:rFonts w:ascii="Arial" w:hAnsi="Arial" w:cs="Arial"/>
          <w:color w:val="000000" w:themeColor="text1"/>
          <w:sz w:val="24"/>
          <w:szCs w:val="24"/>
        </w:rPr>
        <w:t xml:space="preserve">Email: </w:t>
      </w:r>
      <w:hyperlink r:id="rId8" w:history="1">
        <w:r w:rsidRPr="00595A9E">
          <w:rPr>
            <w:rStyle w:val="Hyperlink"/>
            <w:rFonts w:ascii="Arial" w:hAnsi="Arial" w:cs="Arial"/>
            <w:color w:val="000000" w:themeColor="text1"/>
            <w:sz w:val="24"/>
            <w:szCs w:val="24"/>
            <w:u w:val="none"/>
          </w:rPr>
          <w:t>dileepmangira@gmail.com</w:t>
        </w:r>
      </w:hyperlink>
    </w:p>
    <w:p w14:paraId="624FEA81" w14:textId="77777777" w:rsidR="000C103E" w:rsidRPr="00595A9E" w:rsidRDefault="000C103E" w:rsidP="000C103E">
      <w:pPr>
        <w:jc w:val="both"/>
        <w:rPr>
          <w:rFonts w:ascii="Arial" w:hAnsi="Arial" w:cs="Arial"/>
          <w:color w:val="000000" w:themeColor="text1"/>
          <w:sz w:val="24"/>
          <w:szCs w:val="24"/>
        </w:rPr>
      </w:pPr>
      <w:r w:rsidRPr="00595A9E">
        <w:rPr>
          <w:rFonts w:ascii="Arial" w:hAnsi="Arial" w:cs="Arial"/>
          <w:color w:val="000000" w:themeColor="text1"/>
          <w:sz w:val="24"/>
          <w:szCs w:val="24"/>
        </w:rPr>
        <w:t>Phone: +61 3 8345 6666</w:t>
      </w:r>
    </w:p>
    <w:p w14:paraId="2EE43619" w14:textId="77777777" w:rsidR="000C103E" w:rsidRPr="00595A9E" w:rsidRDefault="000C103E" w:rsidP="000C103E">
      <w:pPr>
        <w:spacing w:line="276" w:lineRule="auto"/>
        <w:rPr>
          <w:rFonts w:ascii="Arial" w:hAnsi="Arial" w:cs="Arial"/>
          <w:sz w:val="24"/>
          <w:szCs w:val="24"/>
        </w:rPr>
      </w:pPr>
    </w:p>
    <w:p w14:paraId="03FC31C1" w14:textId="77777777" w:rsidR="000C103E" w:rsidRPr="00595A9E" w:rsidRDefault="000C103E" w:rsidP="0063204E">
      <w:pPr>
        <w:spacing w:line="360" w:lineRule="auto"/>
        <w:jc w:val="both"/>
        <w:rPr>
          <w:rFonts w:ascii="Arial" w:hAnsi="Arial" w:cs="Arial"/>
          <w:sz w:val="24"/>
          <w:szCs w:val="24"/>
          <w:vertAlign w:val="superscript"/>
        </w:rPr>
      </w:pPr>
    </w:p>
    <w:p w14:paraId="7D0D7654" w14:textId="77777777" w:rsidR="005018C4" w:rsidRPr="00595A9E" w:rsidRDefault="005018C4" w:rsidP="0063204E">
      <w:pPr>
        <w:spacing w:line="360" w:lineRule="auto"/>
        <w:rPr>
          <w:rFonts w:ascii="Arial" w:hAnsi="Arial" w:cs="Arial"/>
          <w:sz w:val="24"/>
          <w:szCs w:val="24"/>
        </w:rPr>
      </w:pPr>
    </w:p>
    <w:p w14:paraId="08815DB8" w14:textId="77777777" w:rsidR="005018C4" w:rsidRPr="00595A9E" w:rsidRDefault="005018C4" w:rsidP="0063204E">
      <w:pPr>
        <w:spacing w:line="360" w:lineRule="auto"/>
        <w:rPr>
          <w:rFonts w:ascii="Arial" w:hAnsi="Arial" w:cs="Arial"/>
          <w:sz w:val="24"/>
          <w:szCs w:val="24"/>
          <w:u w:val="single"/>
        </w:rPr>
      </w:pPr>
      <w:r w:rsidRPr="00595A9E">
        <w:rPr>
          <w:rFonts w:ascii="Arial" w:hAnsi="Arial" w:cs="Arial"/>
          <w:sz w:val="24"/>
          <w:szCs w:val="24"/>
          <w:u w:val="single"/>
        </w:rPr>
        <w:t>Associate investigator:</w:t>
      </w:r>
    </w:p>
    <w:p w14:paraId="65F51037" w14:textId="77777777" w:rsidR="00D9562C" w:rsidRPr="00595A9E" w:rsidRDefault="00D9562C" w:rsidP="0063204E">
      <w:pPr>
        <w:spacing w:line="360" w:lineRule="auto"/>
        <w:rPr>
          <w:rFonts w:ascii="Arial" w:hAnsi="Arial" w:cs="Arial"/>
          <w:sz w:val="24"/>
          <w:szCs w:val="24"/>
        </w:rPr>
      </w:pPr>
      <w:r w:rsidRPr="00595A9E">
        <w:rPr>
          <w:rFonts w:ascii="Arial" w:hAnsi="Arial" w:cs="Arial"/>
          <w:sz w:val="24"/>
          <w:szCs w:val="24"/>
        </w:rPr>
        <w:t>A</w:t>
      </w:r>
      <w:r w:rsidR="00454A7F" w:rsidRPr="00595A9E">
        <w:rPr>
          <w:rFonts w:ascii="Arial" w:hAnsi="Arial" w:cs="Arial"/>
          <w:sz w:val="24"/>
          <w:szCs w:val="24"/>
        </w:rPr>
        <w:t>ssociate</w:t>
      </w:r>
      <w:r w:rsidR="00C47984" w:rsidRPr="00595A9E">
        <w:rPr>
          <w:rFonts w:ascii="Arial" w:hAnsi="Arial" w:cs="Arial"/>
          <w:sz w:val="24"/>
          <w:szCs w:val="24"/>
        </w:rPr>
        <w:t xml:space="preserve"> </w:t>
      </w:r>
      <w:r w:rsidRPr="00595A9E">
        <w:rPr>
          <w:rFonts w:ascii="Arial" w:hAnsi="Arial" w:cs="Arial"/>
          <w:sz w:val="24"/>
          <w:szCs w:val="24"/>
        </w:rPr>
        <w:t>Prof</w:t>
      </w:r>
      <w:r w:rsidR="00454A7F" w:rsidRPr="00595A9E">
        <w:rPr>
          <w:rFonts w:ascii="Arial" w:hAnsi="Arial" w:cs="Arial"/>
          <w:sz w:val="24"/>
          <w:szCs w:val="24"/>
        </w:rPr>
        <w:t>essor</w:t>
      </w:r>
      <w:r w:rsidR="00C47984" w:rsidRPr="00595A9E">
        <w:rPr>
          <w:rFonts w:ascii="Arial" w:hAnsi="Arial" w:cs="Arial"/>
          <w:sz w:val="24"/>
          <w:szCs w:val="24"/>
        </w:rPr>
        <w:t xml:space="preserve"> </w:t>
      </w:r>
      <w:r w:rsidRPr="00595A9E">
        <w:rPr>
          <w:rFonts w:ascii="Arial" w:hAnsi="Arial" w:cs="Arial"/>
          <w:sz w:val="24"/>
          <w:szCs w:val="24"/>
        </w:rPr>
        <w:t>Alan Moss</w:t>
      </w:r>
      <w:r w:rsidR="005018C4" w:rsidRPr="00595A9E">
        <w:rPr>
          <w:rFonts w:ascii="Arial" w:hAnsi="Arial" w:cs="Arial"/>
          <w:sz w:val="24"/>
          <w:szCs w:val="24"/>
        </w:rPr>
        <w:t xml:space="preserve"> </w:t>
      </w:r>
    </w:p>
    <w:p w14:paraId="057C0CEA" w14:textId="77777777" w:rsidR="005018C4" w:rsidRPr="00595A9E" w:rsidRDefault="00F46BF8" w:rsidP="0063204E">
      <w:pPr>
        <w:spacing w:line="360" w:lineRule="auto"/>
        <w:rPr>
          <w:rFonts w:ascii="Arial" w:hAnsi="Arial" w:cs="Arial"/>
          <w:sz w:val="24"/>
          <w:szCs w:val="24"/>
        </w:rPr>
      </w:pPr>
      <w:r w:rsidRPr="00595A9E">
        <w:rPr>
          <w:rFonts w:ascii="Arial" w:hAnsi="Arial" w:cs="Arial"/>
          <w:sz w:val="24"/>
          <w:szCs w:val="24"/>
        </w:rPr>
        <w:t xml:space="preserve">Dr </w:t>
      </w:r>
      <w:proofErr w:type="spellStart"/>
      <w:r w:rsidRPr="00595A9E">
        <w:rPr>
          <w:rFonts w:ascii="Arial" w:hAnsi="Arial" w:cs="Arial"/>
          <w:sz w:val="24"/>
          <w:szCs w:val="24"/>
        </w:rPr>
        <w:t>Kuman</w:t>
      </w:r>
      <w:r w:rsidR="005018C4" w:rsidRPr="00595A9E">
        <w:rPr>
          <w:rFonts w:ascii="Arial" w:hAnsi="Arial" w:cs="Arial"/>
          <w:sz w:val="24"/>
          <w:szCs w:val="24"/>
        </w:rPr>
        <w:t>an</w:t>
      </w:r>
      <w:proofErr w:type="spellEnd"/>
      <w:r w:rsidR="005018C4" w:rsidRPr="00595A9E">
        <w:rPr>
          <w:rFonts w:ascii="Arial" w:hAnsi="Arial" w:cs="Arial"/>
          <w:sz w:val="24"/>
          <w:szCs w:val="24"/>
        </w:rPr>
        <w:t xml:space="preserve"> </w:t>
      </w:r>
      <w:proofErr w:type="spellStart"/>
      <w:r w:rsidR="005018C4" w:rsidRPr="00595A9E">
        <w:rPr>
          <w:rFonts w:ascii="Arial" w:hAnsi="Arial" w:cs="Arial"/>
          <w:sz w:val="24"/>
          <w:szCs w:val="24"/>
        </w:rPr>
        <w:t>Nalankill</w:t>
      </w:r>
      <w:r w:rsidR="00454A7F" w:rsidRPr="00595A9E">
        <w:rPr>
          <w:rFonts w:ascii="Arial" w:hAnsi="Arial" w:cs="Arial"/>
          <w:sz w:val="24"/>
          <w:szCs w:val="24"/>
        </w:rPr>
        <w:t>i</w:t>
      </w:r>
      <w:proofErr w:type="spellEnd"/>
    </w:p>
    <w:p w14:paraId="030814F3" w14:textId="77777777" w:rsidR="00D9562C" w:rsidRPr="00595A9E" w:rsidRDefault="00D9562C" w:rsidP="0063204E">
      <w:pPr>
        <w:spacing w:line="360" w:lineRule="auto"/>
        <w:rPr>
          <w:rFonts w:ascii="Arial" w:hAnsi="Arial" w:cs="Arial"/>
          <w:sz w:val="24"/>
          <w:szCs w:val="24"/>
        </w:rPr>
      </w:pPr>
      <w:r w:rsidRPr="00595A9E">
        <w:rPr>
          <w:rFonts w:ascii="Arial" w:hAnsi="Arial" w:cs="Arial"/>
          <w:sz w:val="24"/>
          <w:szCs w:val="24"/>
        </w:rPr>
        <w:t>Dr</w:t>
      </w:r>
      <w:r w:rsidR="004D7191" w:rsidRPr="00595A9E">
        <w:rPr>
          <w:rFonts w:ascii="Arial" w:hAnsi="Arial" w:cs="Arial"/>
          <w:sz w:val="24"/>
          <w:szCs w:val="24"/>
        </w:rPr>
        <w:t xml:space="preserve"> </w:t>
      </w:r>
      <w:r w:rsidR="00AE65F5" w:rsidRPr="00595A9E">
        <w:rPr>
          <w:rFonts w:ascii="Arial" w:hAnsi="Arial" w:cs="Arial"/>
          <w:sz w:val="24"/>
          <w:szCs w:val="24"/>
        </w:rPr>
        <w:t>J</w:t>
      </w:r>
      <w:r w:rsidR="004D7191" w:rsidRPr="00595A9E">
        <w:rPr>
          <w:rFonts w:ascii="Arial" w:hAnsi="Arial" w:cs="Arial"/>
          <w:sz w:val="24"/>
          <w:szCs w:val="24"/>
        </w:rPr>
        <w:t>anet C</w:t>
      </w:r>
      <w:r w:rsidR="008679CC" w:rsidRPr="00595A9E">
        <w:rPr>
          <w:rFonts w:ascii="Arial" w:hAnsi="Arial" w:cs="Arial"/>
          <w:sz w:val="24"/>
          <w:szCs w:val="24"/>
        </w:rPr>
        <w:t>ao</w:t>
      </w:r>
    </w:p>
    <w:p w14:paraId="68185AA2" w14:textId="77777777" w:rsidR="000C103E" w:rsidRDefault="000C103E" w:rsidP="0063204E">
      <w:pPr>
        <w:spacing w:line="360" w:lineRule="auto"/>
        <w:rPr>
          <w:rFonts w:ascii="Arial" w:hAnsi="Arial" w:cs="Arial"/>
          <w:sz w:val="24"/>
          <w:szCs w:val="24"/>
        </w:rPr>
      </w:pPr>
    </w:p>
    <w:p w14:paraId="0959E714" w14:textId="77777777" w:rsidR="000C103E" w:rsidRDefault="000C103E" w:rsidP="0063204E">
      <w:pPr>
        <w:spacing w:line="360" w:lineRule="auto"/>
        <w:rPr>
          <w:rFonts w:ascii="Arial" w:hAnsi="Arial" w:cs="Arial"/>
          <w:sz w:val="24"/>
          <w:szCs w:val="24"/>
        </w:rPr>
      </w:pPr>
    </w:p>
    <w:p w14:paraId="590295CC" w14:textId="77777777" w:rsidR="000C103E" w:rsidRDefault="000C103E" w:rsidP="0063204E">
      <w:pPr>
        <w:spacing w:line="360" w:lineRule="auto"/>
        <w:rPr>
          <w:rFonts w:ascii="Arial" w:hAnsi="Arial" w:cs="Arial"/>
          <w:sz w:val="24"/>
          <w:szCs w:val="24"/>
        </w:rPr>
      </w:pPr>
    </w:p>
    <w:p w14:paraId="5339A167" w14:textId="77777777" w:rsidR="000C103E" w:rsidRDefault="000C103E" w:rsidP="0063204E">
      <w:pPr>
        <w:spacing w:line="360" w:lineRule="auto"/>
        <w:rPr>
          <w:rFonts w:ascii="Arial" w:hAnsi="Arial" w:cs="Arial"/>
          <w:sz w:val="24"/>
          <w:szCs w:val="24"/>
        </w:rPr>
      </w:pPr>
    </w:p>
    <w:p w14:paraId="64F1D4A4" w14:textId="77777777" w:rsidR="000C103E" w:rsidRDefault="000C103E" w:rsidP="0063204E">
      <w:pPr>
        <w:spacing w:line="360" w:lineRule="auto"/>
        <w:rPr>
          <w:rFonts w:ascii="Arial" w:hAnsi="Arial" w:cs="Arial"/>
          <w:sz w:val="24"/>
          <w:szCs w:val="24"/>
        </w:rPr>
      </w:pPr>
    </w:p>
    <w:p w14:paraId="2C778AD2" w14:textId="77777777" w:rsidR="000C103E" w:rsidRDefault="000C103E" w:rsidP="0063204E">
      <w:pPr>
        <w:spacing w:line="360" w:lineRule="auto"/>
        <w:rPr>
          <w:rFonts w:ascii="Arial" w:hAnsi="Arial" w:cs="Arial"/>
          <w:sz w:val="24"/>
          <w:szCs w:val="24"/>
        </w:rPr>
      </w:pPr>
    </w:p>
    <w:p w14:paraId="01155BB5" w14:textId="77777777" w:rsidR="000C103E" w:rsidRDefault="000C103E" w:rsidP="0063204E">
      <w:pPr>
        <w:spacing w:line="360" w:lineRule="auto"/>
        <w:rPr>
          <w:rFonts w:ascii="Arial" w:hAnsi="Arial" w:cs="Arial"/>
          <w:sz w:val="24"/>
          <w:szCs w:val="24"/>
        </w:rPr>
      </w:pPr>
    </w:p>
    <w:p w14:paraId="2B6BD1D2" w14:textId="77777777" w:rsidR="005018C4" w:rsidRPr="0063204E" w:rsidRDefault="00A94A8B" w:rsidP="0063204E">
      <w:pPr>
        <w:spacing w:line="360" w:lineRule="auto"/>
        <w:rPr>
          <w:rFonts w:ascii="Arial" w:hAnsi="Arial" w:cs="Arial"/>
          <w:sz w:val="24"/>
          <w:szCs w:val="24"/>
        </w:rPr>
      </w:pPr>
      <w:r w:rsidRPr="0011263F">
        <w:rPr>
          <w:rFonts w:ascii="Arial" w:hAnsi="Arial" w:cs="Arial"/>
          <w:b/>
          <w:sz w:val="24"/>
          <w:szCs w:val="24"/>
        </w:rPr>
        <w:lastRenderedPageBreak/>
        <w:t>BACKGROUND</w:t>
      </w:r>
      <w:r w:rsidR="005018C4" w:rsidRPr="0063204E">
        <w:rPr>
          <w:rFonts w:ascii="Arial" w:hAnsi="Arial" w:cs="Arial"/>
          <w:sz w:val="24"/>
          <w:szCs w:val="24"/>
        </w:rPr>
        <w:t>:</w:t>
      </w:r>
    </w:p>
    <w:p w14:paraId="625D3F6D" w14:textId="77777777" w:rsidR="006D0422" w:rsidRPr="0063204E" w:rsidRDefault="006D0422" w:rsidP="0063204E">
      <w:pPr>
        <w:pStyle w:val="NoSpacing"/>
        <w:spacing w:line="360" w:lineRule="auto"/>
        <w:rPr>
          <w:rFonts w:ascii="Arial" w:hAnsi="Arial" w:cs="Arial"/>
          <w:sz w:val="24"/>
          <w:szCs w:val="24"/>
        </w:rPr>
      </w:pPr>
    </w:p>
    <w:p w14:paraId="2E5731A5" w14:textId="77777777" w:rsidR="00233E73" w:rsidRDefault="00233E73" w:rsidP="00233E73">
      <w:pPr>
        <w:spacing w:line="360" w:lineRule="auto"/>
        <w:jc w:val="both"/>
        <w:rPr>
          <w:rFonts w:ascii="Arial" w:hAnsi="Arial" w:cs="Arial"/>
        </w:rPr>
      </w:pPr>
      <w:r>
        <w:rPr>
          <w:rFonts w:ascii="Arial" w:hAnsi="Arial" w:cs="Arial"/>
          <w:lang w:val="en-US"/>
        </w:rPr>
        <w:t>Removal of polyps via c</w:t>
      </w:r>
      <w:r w:rsidRPr="005E356C">
        <w:rPr>
          <w:rFonts w:ascii="Arial" w:hAnsi="Arial" w:cs="Arial"/>
          <w:lang w:val="en-US"/>
        </w:rPr>
        <w:t>olonoscopy is effective at reducing the incidence of colorectal cancer</w:t>
      </w:r>
      <w:r>
        <w:rPr>
          <w:rFonts w:ascii="Arial" w:hAnsi="Arial" w:cs="Arial"/>
          <w:lang w:val="en-US"/>
        </w:rPr>
        <w:t xml:space="preserve"> </w:t>
      </w:r>
      <w:r w:rsidRPr="005E356C">
        <w:rPr>
          <w:rFonts w:ascii="Arial" w:hAnsi="Arial" w:cs="Arial"/>
          <w:lang w:val="en-US"/>
        </w:rPr>
        <w:fldChar w:fldCharType="begin">
          <w:fldData xml:space="preserve">PEVuZE5vdGU+PENpdGU+PEF1dGhvcj5XaW5hd2VyPC9BdXRob3I+PFllYXI+MTk5MzwvWWVhcj48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YnItMT48L2FsdC1wZXJpb2RpY2FsPjxwYWdlcz4xOTc3LTgxPC9wYWdlcz48dm9sdW1lPjMyOTwv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</w:fldData>
        </w:fldChar>
      </w:r>
      <w:r w:rsidRPr="005E356C">
        <w:rPr>
          <w:rFonts w:ascii="Arial" w:hAnsi="Arial" w:cs="Arial"/>
          <w:lang w:val="en-US"/>
        </w:rPr>
        <w:instrText xml:space="preserve"> ADDIN EN.CITE </w:instrText>
      </w:r>
      <w:r w:rsidRPr="005E356C">
        <w:rPr>
          <w:rFonts w:ascii="Arial" w:hAnsi="Arial" w:cs="Arial"/>
          <w:lang w:val="en-US"/>
        </w:rPr>
        <w:fldChar w:fldCharType="begin">
          <w:fldData xml:space="preserve">PEVuZE5vdGU+PENpdGU+PEF1dGhvcj5XaW5hd2VyPC9BdXRob3I+PFllYXI+MTk5MzwvWWVhcj48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YnItMT48L2FsdC1wZXJpb2RpY2FsPjxwYWdlcz4xOTc3LTgxPC9wYWdlcz48dm9sdW1lPjMyOTwv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</w:fldData>
        </w:fldChar>
      </w:r>
      <w:r w:rsidRPr="005E356C">
        <w:rPr>
          <w:rFonts w:ascii="Arial" w:hAnsi="Arial" w:cs="Arial"/>
          <w:lang w:val="en-US"/>
        </w:rPr>
        <w:instrText xml:space="preserve"> ADDIN EN.CITE.DATA </w:instrText>
      </w:r>
      <w:r w:rsidRPr="005E356C">
        <w:rPr>
          <w:rFonts w:ascii="Arial" w:hAnsi="Arial" w:cs="Arial"/>
          <w:lang w:val="en-US"/>
        </w:rPr>
      </w:r>
      <w:r w:rsidRPr="005E356C">
        <w:rPr>
          <w:rFonts w:ascii="Arial" w:hAnsi="Arial" w:cs="Arial"/>
          <w:lang w:val="en-US"/>
        </w:rPr>
        <w:fldChar w:fldCharType="end"/>
      </w:r>
      <w:r w:rsidRPr="005E356C">
        <w:rPr>
          <w:rFonts w:ascii="Arial" w:hAnsi="Arial" w:cs="Arial"/>
          <w:lang w:val="en-US"/>
        </w:rPr>
      </w:r>
      <w:r w:rsidRPr="005E356C">
        <w:rPr>
          <w:rFonts w:ascii="Arial" w:hAnsi="Arial" w:cs="Arial"/>
          <w:lang w:val="en-US"/>
        </w:rPr>
        <w:fldChar w:fldCharType="separate"/>
      </w:r>
      <w:r w:rsidRPr="005E356C">
        <w:rPr>
          <w:rFonts w:ascii="Arial" w:hAnsi="Arial" w:cs="Arial"/>
          <w:noProof/>
          <w:lang w:val="en-US"/>
        </w:rPr>
        <w:t>[1]</w:t>
      </w:r>
      <w:r w:rsidRPr="005E356C">
        <w:rPr>
          <w:rFonts w:ascii="Arial" w:hAnsi="Arial" w:cs="Arial"/>
          <w:lang w:val="en-US"/>
        </w:rPr>
        <w:fldChar w:fldCharType="end"/>
      </w:r>
      <w:r w:rsidRPr="005E356C">
        <w:rPr>
          <w:rFonts w:ascii="Arial" w:hAnsi="Arial" w:cs="Arial"/>
          <w:lang w:val="en-US"/>
        </w:rPr>
        <w:t>.</w:t>
      </w:r>
      <w:r w:rsidRPr="005E356C">
        <w:rPr>
          <w:rFonts w:ascii="Arial" w:hAnsi="Arial" w:cs="Arial"/>
        </w:rPr>
        <w:t xml:space="preserve"> Polypectomy techniques among endoscopists can vary, though the choice of method depends principally on the size and morphology of the polyp</w:t>
      </w:r>
      <w:r>
        <w:rPr>
          <w:rFonts w:ascii="Arial" w:hAnsi="Arial" w:cs="Arial"/>
        </w:rPr>
        <w:t xml:space="preserve"> </w:t>
      </w:r>
      <w:r w:rsidRPr="005E356C">
        <w:rPr>
          <w:rFonts w:ascii="Arial" w:hAnsi="Arial" w:cs="Arial"/>
        </w:rPr>
        <w:fldChar w:fldCharType="begin">
          <w:fldData xml:space="preserve">PEVuZE5vdGU+PENpdGU+PEF1dGhvcj5TaW5naDwvQXV0aG9yPjxZZWFyPjIwMDQ8L1llYXI+PFJl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</w:fldData>
        </w:fldChar>
      </w:r>
      <w:r w:rsidRPr="005E356C">
        <w:rPr>
          <w:rFonts w:ascii="Arial" w:hAnsi="Arial" w:cs="Arial"/>
        </w:rPr>
        <w:instrText xml:space="preserve"> ADDIN EN.CITE </w:instrText>
      </w:r>
      <w:r w:rsidRPr="005E356C">
        <w:rPr>
          <w:rFonts w:ascii="Arial" w:hAnsi="Arial" w:cs="Arial"/>
        </w:rPr>
        <w:fldChar w:fldCharType="begin">
          <w:fldData xml:space="preserve">PEVuZE5vdGU+PENpdGU+PEF1dGhvcj5TaW5naDwvQXV0aG9yPjxZZWFyPjIwMDQ8L1llYXI+PFJl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</w:fldData>
        </w:fldChar>
      </w:r>
      <w:r w:rsidRPr="005E356C">
        <w:rPr>
          <w:rFonts w:ascii="Arial" w:hAnsi="Arial" w:cs="Arial"/>
        </w:rPr>
        <w:instrText xml:space="preserve"> ADDIN EN.CITE.DATA </w:instrText>
      </w:r>
      <w:r w:rsidRPr="005E356C">
        <w:rPr>
          <w:rFonts w:ascii="Arial" w:hAnsi="Arial" w:cs="Arial"/>
        </w:rPr>
      </w:r>
      <w:r w:rsidRPr="005E356C">
        <w:rPr>
          <w:rFonts w:ascii="Arial" w:hAnsi="Arial" w:cs="Arial"/>
        </w:rPr>
        <w:fldChar w:fldCharType="end"/>
      </w:r>
      <w:r w:rsidRPr="005E356C">
        <w:rPr>
          <w:rFonts w:ascii="Arial" w:hAnsi="Arial" w:cs="Arial"/>
        </w:rPr>
      </w:r>
      <w:r w:rsidRPr="005E356C">
        <w:rPr>
          <w:rFonts w:ascii="Arial" w:hAnsi="Arial" w:cs="Arial"/>
        </w:rPr>
        <w:fldChar w:fldCharType="separate"/>
      </w:r>
      <w:r w:rsidRPr="005E356C">
        <w:rPr>
          <w:rFonts w:ascii="Arial" w:hAnsi="Arial" w:cs="Arial"/>
          <w:noProof/>
        </w:rPr>
        <w:t>[2]</w:t>
      </w:r>
      <w:r w:rsidRPr="005E356C">
        <w:rPr>
          <w:rFonts w:ascii="Arial" w:hAnsi="Arial" w:cs="Arial"/>
        </w:rPr>
        <w:fldChar w:fldCharType="end"/>
      </w:r>
      <w:r w:rsidRPr="005E356C">
        <w:rPr>
          <w:rFonts w:ascii="Arial" w:hAnsi="Arial" w:cs="Arial"/>
          <w:lang w:val="en-US"/>
        </w:rPr>
        <w:t xml:space="preserve">. </w:t>
      </w:r>
      <w:r w:rsidRPr="005E356C">
        <w:rPr>
          <w:rFonts w:ascii="Arial" w:hAnsi="Arial" w:cs="Arial"/>
        </w:rPr>
        <w:t xml:space="preserve">Cold snare polypectomy (CSP) is a relatively recent </w:t>
      </w:r>
      <w:proofErr w:type="gramStart"/>
      <w:r w:rsidRPr="005E356C">
        <w:rPr>
          <w:rFonts w:ascii="Arial" w:hAnsi="Arial" w:cs="Arial"/>
        </w:rPr>
        <w:t>development, but</w:t>
      </w:r>
      <w:proofErr w:type="gramEnd"/>
      <w:r w:rsidRPr="005E356C">
        <w:rPr>
          <w:rFonts w:ascii="Arial" w:hAnsi="Arial" w:cs="Arial"/>
        </w:rPr>
        <w:t xml:space="preserve"> </w:t>
      </w:r>
      <w:r>
        <w:rPr>
          <w:rFonts w:ascii="Arial" w:hAnsi="Arial" w:cs="Arial"/>
        </w:rPr>
        <w:t>has rapidly gained</w:t>
      </w:r>
      <w:r w:rsidRPr="005E356C">
        <w:rPr>
          <w:rFonts w:ascii="Arial" w:hAnsi="Arial" w:cs="Arial"/>
        </w:rPr>
        <w:t xml:space="preserve"> </w:t>
      </w:r>
      <w:r>
        <w:rPr>
          <w:rFonts w:ascii="Arial" w:hAnsi="Arial" w:cs="Arial"/>
        </w:rPr>
        <w:t xml:space="preserve">international </w:t>
      </w:r>
      <w:r w:rsidRPr="005E356C">
        <w:rPr>
          <w:rFonts w:ascii="Arial" w:hAnsi="Arial" w:cs="Arial"/>
        </w:rPr>
        <w:t xml:space="preserve">acceptance as an effective and safe polypectomy technique. </w:t>
      </w:r>
      <w:r>
        <w:rPr>
          <w:rFonts w:ascii="Arial" w:hAnsi="Arial" w:cs="Arial"/>
        </w:rPr>
        <w:t>It is now the standard of care internationally for resection of small polyps (i.e. sized &lt;10mm</w:t>
      </w:r>
      <w:proofErr w:type="gramStart"/>
      <w:r>
        <w:rPr>
          <w:rFonts w:ascii="Arial" w:hAnsi="Arial" w:cs="Arial"/>
        </w:rPr>
        <w:t>), and</w:t>
      </w:r>
      <w:proofErr w:type="gramEnd"/>
      <w:r>
        <w:rPr>
          <w:rFonts w:ascii="Arial" w:hAnsi="Arial" w:cs="Arial"/>
        </w:rPr>
        <w:t xml:space="preserve"> has become the standard of care for resection of intermediate sized polyps (sized 10-19mm) at leading academic endoscopy centres all around Australia and New Zealand. It has not yet been adopted at most other non-academic endoscopy centres around Australasia for polyps in this intermediate size range. However, these centres perform a huge volume of colonoscopy cases annually, and are the centres whose patients would most likely benefit from changing to a cold snare based technique, due to significantly increased safety of the cold snare technique, if endoscopists can be convinced of the efficacy of this approach for polyps in this size range.</w:t>
      </w:r>
    </w:p>
    <w:p w14:paraId="62185E75" w14:textId="77777777" w:rsidR="00233E73" w:rsidRDefault="00233E73" w:rsidP="00233E73">
      <w:pPr>
        <w:spacing w:line="360" w:lineRule="auto"/>
        <w:jc w:val="both"/>
        <w:rPr>
          <w:rFonts w:ascii="Arial" w:hAnsi="Arial" w:cs="Arial"/>
        </w:rPr>
      </w:pPr>
    </w:p>
    <w:p w14:paraId="5BEC8E56" w14:textId="77777777" w:rsidR="00233E73" w:rsidRDefault="00233E73" w:rsidP="00233E73">
      <w:pPr>
        <w:spacing w:line="360" w:lineRule="auto"/>
        <w:jc w:val="both"/>
        <w:rPr>
          <w:rFonts w:ascii="Arial" w:hAnsi="Arial" w:cs="Arial"/>
        </w:rPr>
      </w:pPr>
      <w:r>
        <w:rPr>
          <w:rFonts w:ascii="Arial" w:hAnsi="Arial" w:cs="Arial"/>
        </w:rPr>
        <w:t xml:space="preserve">It was previously thought that electrocautery (applied using a “hot snare”) was required for polyp removal, but it is now known that “cold snares” (that don’t use electrocautery) are also effective for polyp resection. Cold snares use a thin, stiff, monofilament wire to cut out the polyp, without the need for electrocautery. This is a big advance, as it is the electrocautery that is the main cause of post-polypectomy complications such as bowel perforation, serositis, post-polypectomy syndrome, post-procedure pain and post-polypectomy bleeding. Therefore, polypectomy using cold snare has the potential to significantly reduce the risk of complications following colonoscopy. Since there is a significant continuing, year-on-year increase in demand for colonoscopies, particularly as a result of the implementation of the National Bowel Cancer Screening Program, this development has the potentially to significantly influence the safety and efficacy of colonoscopy and polypectomy for large numbers of patients at Western Health, and also nationally and internationally. </w:t>
      </w:r>
    </w:p>
    <w:p w14:paraId="1D1D5F4C" w14:textId="77777777" w:rsidR="00233E73" w:rsidRDefault="00233E73" w:rsidP="00233E73">
      <w:pPr>
        <w:spacing w:line="360" w:lineRule="auto"/>
        <w:jc w:val="both"/>
        <w:rPr>
          <w:rFonts w:ascii="Arial" w:hAnsi="Arial" w:cs="Arial"/>
        </w:rPr>
      </w:pPr>
      <w:r>
        <w:rPr>
          <w:rFonts w:ascii="Arial" w:hAnsi="Arial" w:cs="Arial"/>
        </w:rPr>
        <w:t xml:space="preserve">While the evidence for the efficacy of cold snare polypectomy for resection of small polyps is established, rigorous data for intermediate sized polyps is still limited. Effectively, this technique has become the standard of care at leading centres for polyps in this size range due to the overwhelming safety benefits, however there are no prospective nor multicentre studies proving that this method is effective, in terms of completeness of resection of polyps. In our own practices, and in the setting of small, published retrospective studies, we have observed cold snare polypectomy to be very effective for polyps in this intermediate size range </w:t>
      </w:r>
      <w:r>
        <w:rPr>
          <w:rFonts w:ascii="Arial" w:hAnsi="Arial" w:cs="Arial"/>
        </w:rPr>
        <w:lastRenderedPageBreak/>
        <w:t>as well. However, to convince endoscopists that the safety benefits of cold snare polypectomy are also associated with highly effective complete resection of polyps, a well-designed, prospective, multicentre, observational study is required.</w:t>
      </w:r>
    </w:p>
    <w:p w14:paraId="0ADDA939" w14:textId="77777777" w:rsidR="00233E73" w:rsidRDefault="00233E73" w:rsidP="00233E73">
      <w:pPr>
        <w:spacing w:line="360" w:lineRule="auto"/>
        <w:jc w:val="both"/>
        <w:rPr>
          <w:rFonts w:ascii="Arial" w:hAnsi="Arial" w:cs="Arial"/>
        </w:rPr>
      </w:pPr>
    </w:p>
    <w:p w14:paraId="40EAC511" w14:textId="77777777" w:rsidR="007830DC" w:rsidRDefault="007830DC" w:rsidP="0063204E">
      <w:pPr>
        <w:widowControl w:val="0"/>
        <w:autoSpaceDE w:val="0"/>
        <w:autoSpaceDN w:val="0"/>
        <w:adjustRightInd w:val="0"/>
        <w:spacing w:after="240" w:line="360" w:lineRule="auto"/>
        <w:jc w:val="both"/>
        <w:rPr>
          <w:rFonts w:ascii="Arial" w:hAnsi="Arial" w:cs="Arial"/>
          <w:sz w:val="24"/>
          <w:szCs w:val="24"/>
        </w:rPr>
      </w:pPr>
    </w:p>
    <w:p w14:paraId="0996F85E" w14:textId="77777777" w:rsidR="00A94A8B" w:rsidRPr="0011263F" w:rsidRDefault="003B4ECE" w:rsidP="0063204E">
      <w:pPr>
        <w:spacing w:line="360" w:lineRule="auto"/>
        <w:jc w:val="both"/>
        <w:rPr>
          <w:rFonts w:ascii="Arial" w:hAnsi="Arial" w:cs="Arial"/>
          <w:b/>
          <w:iCs/>
          <w:sz w:val="24"/>
          <w:szCs w:val="24"/>
        </w:rPr>
      </w:pPr>
      <w:r w:rsidRPr="0011263F">
        <w:rPr>
          <w:rFonts w:ascii="Arial" w:hAnsi="Arial" w:cs="Arial"/>
          <w:b/>
          <w:iCs/>
          <w:sz w:val="24"/>
          <w:szCs w:val="24"/>
        </w:rPr>
        <w:t>LITERATURE REVIEW</w:t>
      </w:r>
      <w:r w:rsidR="00A94A8B" w:rsidRPr="0011263F">
        <w:rPr>
          <w:rFonts w:ascii="Arial" w:hAnsi="Arial" w:cs="Arial"/>
          <w:b/>
          <w:iCs/>
          <w:sz w:val="24"/>
          <w:szCs w:val="24"/>
        </w:rPr>
        <w:t>:</w:t>
      </w:r>
    </w:p>
    <w:p w14:paraId="7FC2E3CB" w14:textId="77777777" w:rsidR="00BD598A" w:rsidRDefault="00DA122D" w:rsidP="00F46BF8">
      <w:pPr>
        <w:widowControl w:val="0"/>
        <w:autoSpaceDE w:val="0"/>
        <w:autoSpaceDN w:val="0"/>
        <w:adjustRightInd w:val="0"/>
        <w:spacing w:after="240" w:line="360" w:lineRule="auto"/>
        <w:jc w:val="both"/>
        <w:rPr>
          <w:rFonts w:ascii="Arial" w:hAnsi="Arial" w:cs="Arial"/>
          <w:iCs/>
          <w:sz w:val="24"/>
          <w:szCs w:val="24"/>
        </w:rPr>
      </w:pPr>
      <w:r>
        <w:rPr>
          <w:rFonts w:ascii="Arial" w:hAnsi="Arial" w:cs="Arial"/>
          <w:iCs/>
          <w:sz w:val="24"/>
          <w:szCs w:val="24"/>
        </w:rPr>
        <w:t xml:space="preserve">Cold snare resection of diminutive polyps sized </w:t>
      </w:r>
      <w:r w:rsidRPr="0063204E">
        <w:rPr>
          <w:rFonts w:ascii="Arial" w:hAnsi="Arial" w:cs="Arial"/>
          <w:sz w:val="24"/>
          <w:szCs w:val="24"/>
          <w:u w:val="single"/>
        </w:rPr>
        <w:t>&lt;</w:t>
      </w:r>
      <w:r w:rsidRPr="0063204E">
        <w:rPr>
          <w:rFonts w:ascii="Arial" w:hAnsi="Arial" w:cs="Arial"/>
          <w:sz w:val="24"/>
          <w:szCs w:val="24"/>
        </w:rPr>
        <w:t>7mm</w:t>
      </w:r>
      <w:r>
        <w:rPr>
          <w:rFonts w:ascii="Arial" w:hAnsi="Arial" w:cs="Arial"/>
          <w:sz w:val="24"/>
          <w:szCs w:val="24"/>
        </w:rPr>
        <w:t xml:space="preserve"> was </w:t>
      </w:r>
      <w:r w:rsidR="00571CDC">
        <w:rPr>
          <w:rFonts w:ascii="Arial" w:hAnsi="Arial" w:cs="Arial"/>
          <w:sz w:val="24"/>
          <w:szCs w:val="24"/>
        </w:rPr>
        <w:t>effective when compared to cold forceps polypectomy in a prospective randomized study, where CSP achieved a 97% of complete polyp clearance rate</w:t>
      </w:r>
      <w:r w:rsidR="0005383C">
        <w:rPr>
          <w:rFonts w:ascii="Arial" w:hAnsi="Arial" w:cs="Arial"/>
          <w:sz w:val="24"/>
          <w:szCs w:val="24"/>
        </w:rPr>
        <w:fldChar w:fldCharType="begin">
          <w:fldData xml:space="preserve">PEVuZE5vdGU+PENpdGU+PEF1dGhvcj5LaW08L0F1dGhvcj48WWVhcj4yMDE1PC9ZZWFyPjxSZWNO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</w:fldData>
        </w:fldChar>
      </w:r>
      <w:r w:rsidR="00A27A01">
        <w:rPr>
          <w:rFonts w:ascii="Arial" w:hAnsi="Arial" w:cs="Arial"/>
          <w:sz w:val="24"/>
          <w:szCs w:val="24"/>
        </w:rPr>
        <w:instrText xml:space="preserve"> ADDIN EN.CITE </w:instrText>
      </w:r>
      <w:r w:rsidR="0005383C">
        <w:rPr>
          <w:rFonts w:ascii="Arial" w:hAnsi="Arial" w:cs="Arial"/>
          <w:sz w:val="24"/>
          <w:szCs w:val="24"/>
        </w:rPr>
        <w:fldChar w:fldCharType="begin">
          <w:fldData xml:space="preserve">PEVuZE5vdGU+PENpdGU+PEF1dGhvcj5LaW08L0F1dGhvcj48WWVhcj4yMDE1PC9ZZWFyPjxSZWNO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</w:fldData>
        </w:fldChar>
      </w:r>
      <w:r w:rsidR="00A27A01">
        <w:rPr>
          <w:rFonts w:ascii="Arial" w:hAnsi="Arial" w:cs="Arial"/>
          <w:sz w:val="24"/>
          <w:szCs w:val="24"/>
        </w:rPr>
        <w:instrText xml:space="preserve"> ADDIN EN.CITE.DATA </w:instrText>
      </w:r>
      <w:r w:rsidR="0005383C">
        <w:rPr>
          <w:rFonts w:ascii="Arial" w:hAnsi="Arial" w:cs="Arial"/>
          <w:sz w:val="24"/>
          <w:szCs w:val="24"/>
        </w:rPr>
      </w:r>
      <w:r w:rsidR="0005383C">
        <w:rPr>
          <w:rFonts w:ascii="Arial" w:hAnsi="Arial" w:cs="Arial"/>
          <w:sz w:val="24"/>
          <w:szCs w:val="24"/>
        </w:rPr>
        <w:fldChar w:fldCharType="end"/>
      </w:r>
      <w:r w:rsidR="0005383C">
        <w:rPr>
          <w:rFonts w:ascii="Arial" w:hAnsi="Arial" w:cs="Arial"/>
          <w:sz w:val="24"/>
          <w:szCs w:val="24"/>
        </w:rPr>
      </w:r>
      <w:r w:rsidR="0005383C">
        <w:rPr>
          <w:rFonts w:ascii="Arial" w:hAnsi="Arial" w:cs="Arial"/>
          <w:sz w:val="24"/>
          <w:szCs w:val="24"/>
        </w:rPr>
        <w:fldChar w:fldCharType="separate"/>
      </w:r>
      <w:r w:rsidR="00A27A01">
        <w:rPr>
          <w:rFonts w:ascii="Arial" w:hAnsi="Arial" w:cs="Arial"/>
          <w:noProof/>
          <w:sz w:val="24"/>
          <w:szCs w:val="24"/>
        </w:rPr>
        <w:t>[3]</w:t>
      </w:r>
      <w:r w:rsidR="0005383C">
        <w:rPr>
          <w:rFonts w:ascii="Arial" w:hAnsi="Arial" w:cs="Arial"/>
          <w:sz w:val="24"/>
          <w:szCs w:val="24"/>
        </w:rPr>
        <w:fldChar w:fldCharType="end"/>
      </w:r>
      <w:r w:rsidR="00571CDC">
        <w:rPr>
          <w:rFonts w:ascii="Arial" w:hAnsi="Arial" w:cs="Arial"/>
          <w:sz w:val="24"/>
          <w:szCs w:val="24"/>
        </w:rPr>
        <w:t xml:space="preserve">. </w:t>
      </w:r>
      <w:r w:rsidR="002A3C0C">
        <w:rPr>
          <w:rFonts w:ascii="Arial" w:hAnsi="Arial" w:cs="Arial"/>
          <w:iCs/>
          <w:sz w:val="24"/>
          <w:szCs w:val="24"/>
        </w:rPr>
        <w:t xml:space="preserve">Another </w:t>
      </w:r>
      <w:r w:rsidR="00C47984">
        <w:rPr>
          <w:rFonts w:ascii="Arial" w:hAnsi="Arial" w:cs="Arial"/>
          <w:iCs/>
          <w:sz w:val="24"/>
          <w:szCs w:val="24"/>
        </w:rPr>
        <w:t>study from J</w:t>
      </w:r>
      <w:r w:rsidR="007F1113" w:rsidRPr="00BF64E8">
        <w:rPr>
          <w:rFonts w:ascii="Arial" w:hAnsi="Arial" w:cs="Arial"/>
          <w:iCs/>
          <w:sz w:val="24"/>
          <w:szCs w:val="24"/>
        </w:rPr>
        <w:t xml:space="preserve">apan randomized 70 patients with </w:t>
      </w:r>
      <w:r w:rsidR="00BF64E8" w:rsidRPr="00BF64E8">
        <w:rPr>
          <w:rFonts w:ascii="Arial" w:hAnsi="Arial" w:cs="Arial"/>
          <w:sz w:val="24"/>
          <w:szCs w:val="24"/>
          <w:lang w:val="en-US"/>
        </w:rPr>
        <w:t xml:space="preserve">≤10mm polyps </w:t>
      </w:r>
      <w:r w:rsidR="00BF64E8">
        <w:rPr>
          <w:rFonts w:ascii="Arial" w:hAnsi="Arial" w:cs="Arial"/>
          <w:sz w:val="24"/>
          <w:szCs w:val="24"/>
          <w:lang w:val="en-US"/>
        </w:rPr>
        <w:t xml:space="preserve">on warfarin to cold snare or hot </w:t>
      </w:r>
      <w:r w:rsidR="006C6BAD">
        <w:rPr>
          <w:rFonts w:ascii="Arial" w:hAnsi="Arial" w:cs="Arial"/>
          <w:sz w:val="24"/>
          <w:szCs w:val="24"/>
          <w:lang w:val="en-US"/>
        </w:rPr>
        <w:t>snare polypectomy</w:t>
      </w:r>
      <w:r w:rsidR="00BF64E8">
        <w:rPr>
          <w:rFonts w:ascii="Arial" w:hAnsi="Arial" w:cs="Arial"/>
          <w:sz w:val="24"/>
          <w:szCs w:val="24"/>
          <w:lang w:val="en-US"/>
        </w:rPr>
        <w:t>. Patients in the cold snare polypectomy group had fewer immediate and delayed bleeding rates compared to the hot snare group (0</w:t>
      </w:r>
      <w:r w:rsidR="0011748B">
        <w:rPr>
          <w:rFonts w:ascii="Arial" w:hAnsi="Arial" w:cs="Arial"/>
          <w:sz w:val="24"/>
          <w:szCs w:val="24"/>
          <w:lang w:val="en-US"/>
        </w:rPr>
        <w:t xml:space="preserve">% </w:t>
      </w:r>
      <w:r w:rsidR="00BF64E8">
        <w:rPr>
          <w:rFonts w:ascii="Arial" w:hAnsi="Arial" w:cs="Arial"/>
          <w:sz w:val="24"/>
          <w:szCs w:val="24"/>
          <w:lang w:val="en-US"/>
        </w:rPr>
        <w:t>vs 14% and 6</w:t>
      </w:r>
      <w:r w:rsidR="0011748B">
        <w:rPr>
          <w:rFonts w:ascii="Arial" w:hAnsi="Arial" w:cs="Arial"/>
          <w:sz w:val="24"/>
          <w:szCs w:val="24"/>
          <w:lang w:val="en-US"/>
        </w:rPr>
        <w:t xml:space="preserve">% </w:t>
      </w:r>
      <w:r w:rsidR="00BF64E8">
        <w:rPr>
          <w:rFonts w:ascii="Arial" w:hAnsi="Arial" w:cs="Arial"/>
          <w:sz w:val="24"/>
          <w:szCs w:val="24"/>
          <w:lang w:val="en-US"/>
        </w:rPr>
        <w:t>vs 23% respectively)</w:t>
      </w:r>
      <w:r w:rsidR="0005383C">
        <w:rPr>
          <w:rFonts w:ascii="Arial" w:hAnsi="Arial" w:cs="Arial"/>
          <w:sz w:val="24"/>
          <w:szCs w:val="24"/>
          <w:lang w:val="en-US"/>
        </w:rPr>
        <w:fldChar w:fldCharType="begin">
          <w:fldData xml:space="preserve">PEVuZE5vdGU+PENpdGU+PEF1dGhvcj5IYWNoaXN1PC9BdXRob3I+PFllYXI+MTk5MTwvWWVhcj48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</w:fldData>
        </w:fldChar>
      </w:r>
      <w:r w:rsidR="00A27A01">
        <w:rPr>
          <w:rFonts w:ascii="Arial" w:hAnsi="Arial" w:cs="Arial"/>
          <w:sz w:val="24"/>
          <w:szCs w:val="24"/>
          <w:lang w:val="en-US"/>
        </w:rPr>
        <w:instrText xml:space="preserve"> ADDIN EN.CITE </w:instrText>
      </w:r>
      <w:r w:rsidR="0005383C">
        <w:rPr>
          <w:rFonts w:ascii="Arial" w:hAnsi="Arial" w:cs="Arial"/>
          <w:sz w:val="24"/>
          <w:szCs w:val="24"/>
          <w:lang w:val="en-US"/>
        </w:rPr>
        <w:fldChar w:fldCharType="begin">
          <w:fldData xml:space="preserve">PEVuZE5vdGU+PENpdGU+PEF1dGhvcj5IYWNoaXN1PC9BdXRob3I+PFllYXI+MTk5MTwvWWVhcj48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</w:fldData>
        </w:fldChar>
      </w:r>
      <w:r w:rsidR="00A27A01">
        <w:rPr>
          <w:rFonts w:ascii="Arial" w:hAnsi="Arial" w:cs="Arial"/>
          <w:sz w:val="24"/>
          <w:szCs w:val="24"/>
          <w:lang w:val="en-US"/>
        </w:rPr>
        <w:instrText xml:space="preserve"> ADDIN EN.CITE.DATA </w:instrText>
      </w:r>
      <w:r w:rsidR="0005383C">
        <w:rPr>
          <w:rFonts w:ascii="Arial" w:hAnsi="Arial" w:cs="Arial"/>
          <w:sz w:val="24"/>
          <w:szCs w:val="24"/>
          <w:lang w:val="en-US"/>
        </w:rPr>
      </w:r>
      <w:r w:rsidR="0005383C">
        <w:rPr>
          <w:rFonts w:ascii="Arial" w:hAnsi="Arial" w:cs="Arial"/>
          <w:sz w:val="24"/>
          <w:szCs w:val="24"/>
          <w:lang w:val="en-US"/>
        </w:rPr>
        <w:fldChar w:fldCharType="end"/>
      </w:r>
      <w:r w:rsidR="0005383C">
        <w:rPr>
          <w:rFonts w:ascii="Arial" w:hAnsi="Arial" w:cs="Arial"/>
          <w:sz w:val="24"/>
          <w:szCs w:val="24"/>
          <w:lang w:val="en-US"/>
        </w:rPr>
      </w:r>
      <w:r w:rsidR="0005383C">
        <w:rPr>
          <w:rFonts w:ascii="Arial" w:hAnsi="Arial" w:cs="Arial"/>
          <w:sz w:val="24"/>
          <w:szCs w:val="24"/>
          <w:lang w:val="en-US"/>
        </w:rPr>
        <w:fldChar w:fldCharType="separate"/>
      </w:r>
      <w:r w:rsidR="00A27A01">
        <w:rPr>
          <w:rFonts w:ascii="Arial" w:hAnsi="Arial" w:cs="Arial"/>
          <w:noProof/>
          <w:sz w:val="24"/>
          <w:szCs w:val="24"/>
          <w:lang w:val="en-US"/>
        </w:rPr>
        <w:t>[4, 5]</w:t>
      </w:r>
      <w:r w:rsidR="0005383C">
        <w:rPr>
          <w:rFonts w:ascii="Arial" w:hAnsi="Arial" w:cs="Arial"/>
          <w:sz w:val="24"/>
          <w:szCs w:val="24"/>
          <w:lang w:val="en-US"/>
        </w:rPr>
        <w:fldChar w:fldCharType="end"/>
      </w:r>
      <w:r w:rsidR="00BF64E8">
        <w:rPr>
          <w:rFonts w:ascii="Arial" w:hAnsi="Arial" w:cs="Arial"/>
          <w:sz w:val="24"/>
          <w:szCs w:val="24"/>
          <w:lang w:val="en-US"/>
        </w:rPr>
        <w:t>.</w:t>
      </w:r>
      <w:r w:rsidR="00BD598A" w:rsidRPr="00BD598A">
        <w:rPr>
          <w:rFonts w:ascii="Arial" w:hAnsi="Arial" w:cs="Arial"/>
          <w:iCs/>
          <w:sz w:val="24"/>
          <w:szCs w:val="24"/>
        </w:rPr>
        <w:t xml:space="preserve"> </w:t>
      </w:r>
      <w:r w:rsidR="00BD598A">
        <w:rPr>
          <w:rFonts w:ascii="Arial" w:hAnsi="Arial" w:cs="Arial"/>
          <w:iCs/>
          <w:sz w:val="24"/>
          <w:szCs w:val="24"/>
        </w:rPr>
        <w:t>Increased risk of delayed bleeding after hot snare polypectomy could be related to sloughing of eschar leading to unroofing of a vessel</w:t>
      </w:r>
      <w:r w:rsidR="0011748B">
        <w:rPr>
          <w:rFonts w:ascii="Arial" w:hAnsi="Arial" w:cs="Arial"/>
          <w:iCs/>
          <w:sz w:val="24"/>
          <w:szCs w:val="24"/>
        </w:rPr>
        <w:t>, resulting in bleeding</w:t>
      </w:r>
      <w:r w:rsidR="00BD598A">
        <w:rPr>
          <w:rFonts w:ascii="Arial" w:hAnsi="Arial" w:cs="Arial"/>
          <w:iCs/>
          <w:sz w:val="24"/>
          <w:szCs w:val="24"/>
        </w:rPr>
        <w:t>. HSP is also associated with increased risk of perforation and the risk of post-polypectomy syndrome</w:t>
      </w:r>
      <w:r w:rsidR="0005383C">
        <w:rPr>
          <w:rFonts w:ascii="Arial" w:hAnsi="Arial" w:cs="Arial"/>
          <w:iCs/>
          <w:sz w:val="24"/>
          <w:szCs w:val="24"/>
        </w:rPr>
        <w:fldChar w:fldCharType="begin"/>
      </w:r>
      <w:r w:rsidR="00A27A01">
        <w:rPr>
          <w:rFonts w:ascii="Arial" w:hAnsi="Arial" w:cs="Arial"/>
          <w:iCs/>
          <w:sz w:val="24"/>
          <w:szCs w:val="24"/>
        </w:rPr>
        <w:instrText xml:space="preserve"> ADDIN EN.CITE &lt;EndNote&gt;&lt;Cite&gt;&lt;Author&gt;von Renteln&lt;/Author&gt;&lt;Year&gt;2016&lt;/Year&gt;&lt;RecNum&gt;26&lt;/RecNum&gt;&lt;DisplayText&gt;[6]&lt;/DisplayText&gt;&lt;record&gt;&lt;rec-number&gt;26&lt;/rec-number&gt;&lt;foreign-keys&gt;&lt;key app="EN" db-id="w95wesssv0w2wtew9ec5psa5eaptxe0d5stv" timestamp="1473980862"&gt;26&lt;/key&gt;&lt;/foreign-keys&gt;&lt;ref-type name="Journal Article"&gt;17&lt;/ref-type&gt;&lt;contributors&gt;&lt;authors&gt;&lt;author&gt;von Renteln, D.&lt;/author&gt;&lt;author&gt;Pohl, H.&lt;/author&gt;&lt;/authors&gt;&lt;/contributors&gt;&lt;auth-address&gt;Division of Gastroenterology, Centre hospitalier de l&amp;apos;universite de Montreal (CHUM) and Research Center (CR-CHUM), Montreal, Quebec, Canada.&amp;#xD;Section of Gastroenterology, White River Junction VA Medical Center, White River Junction, Vermont, Geisel School of Medicine at Dartmouth, Hanover, New Hampshire, USA.&lt;/auth-address&gt;&lt;titles&gt;&lt;title&gt;Pushing the Limit: How to Get the Most Out of Cold Snares&lt;/title&gt;&lt;secondary-title&gt;Am J Gastroenterol&lt;/secondary-title&gt;&lt;alt-title&gt;The American journal of gastroenterology&lt;/alt-title&gt;&lt;/titles&gt;&lt;periodical&gt;&lt;full-title&gt;Am J Gastroenterol&lt;/full-title&gt;&lt;abbr-1&gt;The American journal of gastroenterology&lt;/abbr-1&gt;&lt;/periodical&gt;&lt;alt-periodical&gt;&lt;full-title&gt;Am J Gastroenterol&lt;/full-title&gt;&lt;abbr-1&gt;The American journal of gastroenterology&lt;/abbr-1&gt;&lt;/alt-periodical&gt;&lt;pages&gt;1217-9&lt;/pages&gt;&lt;volume&gt;111&lt;/volume&gt;&lt;number&gt;9&lt;/number&gt;&lt;edition&gt;2016/07/06&lt;/edition&gt;&lt;dates&gt;&lt;year&gt;2016&lt;/year&gt;&lt;pub-dates&gt;&lt;date&gt;Sep&lt;/date&gt;&lt;/pub-dates&gt;&lt;/dates&gt;&lt;isbn&gt;0002-9270&lt;/isbn&gt;&lt;accession-num&gt;27377522&lt;/accession-num&gt;&lt;urls&gt;&lt;/urls&gt;&lt;electronic-resource-num&gt;10.1038/ajg.2016.275&lt;/electronic-resource-num&gt;&lt;remote-database-provider&gt;NLM&lt;/remote-database-provider&gt;&lt;language&gt;eng&lt;/language&gt;&lt;/record&gt;&lt;/Cite&gt;&lt;/EndNote&gt;</w:instrText>
      </w:r>
      <w:r w:rsidR="0005383C">
        <w:rPr>
          <w:rFonts w:ascii="Arial" w:hAnsi="Arial" w:cs="Arial"/>
          <w:iCs/>
          <w:sz w:val="24"/>
          <w:szCs w:val="24"/>
        </w:rPr>
        <w:fldChar w:fldCharType="separate"/>
      </w:r>
      <w:r w:rsidR="00A27A01">
        <w:rPr>
          <w:rFonts w:ascii="Arial" w:hAnsi="Arial" w:cs="Arial"/>
          <w:iCs/>
          <w:noProof/>
          <w:sz w:val="24"/>
          <w:szCs w:val="24"/>
        </w:rPr>
        <w:t>[6]</w:t>
      </w:r>
      <w:r w:rsidR="0005383C">
        <w:rPr>
          <w:rFonts w:ascii="Arial" w:hAnsi="Arial" w:cs="Arial"/>
          <w:iCs/>
          <w:sz w:val="24"/>
          <w:szCs w:val="24"/>
        </w:rPr>
        <w:fldChar w:fldCharType="end"/>
      </w:r>
      <w:r w:rsidR="00F13578">
        <w:rPr>
          <w:rFonts w:ascii="Arial" w:hAnsi="Arial" w:cs="Arial"/>
          <w:iCs/>
          <w:sz w:val="24"/>
          <w:szCs w:val="24"/>
        </w:rPr>
        <w:t xml:space="preserve">. </w:t>
      </w:r>
      <w:r w:rsidR="00B65690">
        <w:rPr>
          <w:rFonts w:ascii="Arial" w:hAnsi="Arial" w:cs="Arial"/>
          <w:iCs/>
          <w:sz w:val="24"/>
          <w:szCs w:val="24"/>
        </w:rPr>
        <w:t>However, with</w:t>
      </w:r>
      <w:r w:rsidR="00F13578">
        <w:rPr>
          <w:rFonts w:ascii="Arial" w:hAnsi="Arial" w:cs="Arial"/>
          <w:iCs/>
          <w:sz w:val="24"/>
          <w:szCs w:val="24"/>
        </w:rPr>
        <w:t xml:space="preserve"> cold snare</w:t>
      </w:r>
      <w:r w:rsidR="0011748B">
        <w:rPr>
          <w:rFonts w:ascii="Arial" w:hAnsi="Arial" w:cs="Arial"/>
          <w:iCs/>
          <w:sz w:val="24"/>
          <w:szCs w:val="24"/>
        </w:rPr>
        <w:t xml:space="preserve"> polypectomy</w:t>
      </w:r>
      <w:r w:rsidR="00F13578">
        <w:rPr>
          <w:rFonts w:ascii="Arial" w:hAnsi="Arial" w:cs="Arial"/>
          <w:iCs/>
          <w:sz w:val="24"/>
          <w:szCs w:val="24"/>
        </w:rPr>
        <w:t xml:space="preserve"> </w:t>
      </w:r>
      <w:r w:rsidR="00B65690">
        <w:rPr>
          <w:rFonts w:ascii="Arial" w:hAnsi="Arial" w:cs="Arial"/>
          <w:iCs/>
          <w:sz w:val="24"/>
          <w:szCs w:val="24"/>
        </w:rPr>
        <w:t xml:space="preserve">the </w:t>
      </w:r>
      <w:r w:rsidR="00F13578">
        <w:rPr>
          <w:rFonts w:ascii="Arial" w:hAnsi="Arial" w:cs="Arial"/>
          <w:iCs/>
          <w:sz w:val="24"/>
          <w:szCs w:val="24"/>
        </w:rPr>
        <w:t>risk of perforation is almost negligible as it can only</w:t>
      </w:r>
      <w:r w:rsidR="006C6BAD">
        <w:rPr>
          <w:rFonts w:ascii="Arial" w:hAnsi="Arial" w:cs="Arial"/>
          <w:iCs/>
          <w:sz w:val="24"/>
          <w:szCs w:val="24"/>
        </w:rPr>
        <w:t xml:space="preserve"> cut though mucosa and submucosa but </w:t>
      </w:r>
      <w:r w:rsidR="002E1A7E">
        <w:rPr>
          <w:rFonts w:ascii="Arial" w:hAnsi="Arial" w:cs="Arial"/>
          <w:iCs/>
          <w:sz w:val="24"/>
          <w:szCs w:val="24"/>
        </w:rPr>
        <w:t xml:space="preserve">not </w:t>
      </w:r>
      <w:r w:rsidR="006C6BAD">
        <w:rPr>
          <w:rFonts w:ascii="Arial" w:hAnsi="Arial" w:cs="Arial"/>
          <w:iCs/>
          <w:sz w:val="24"/>
          <w:szCs w:val="24"/>
        </w:rPr>
        <w:t xml:space="preserve">through </w:t>
      </w:r>
      <w:r w:rsidR="002E1A7E">
        <w:rPr>
          <w:rFonts w:ascii="Arial" w:hAnsi="Arial" w:cs="Arial"/>
          <w:iCs/>
          <w:sz w:val="24"/>
          <w:szCs w:val="24"/>
        </w:rPr>
        <w:t xml:space="preserve">the </w:t>
      </w:r>
      <w:r w:rsidR="006C6BAD">
        <w:rPr>
          <w:rFonts w:ascii="Arial" w:hAnsi="Arial" w:cs="Arial"/>
          <w:iCs/>
          <w:sz w:val="24"/>
          <w:szCs w:val="24"/>
        </w:rPr>
        <w:t>muscularis</w:t>
      </w:r>
      <w:r w:rsidR="00C47984">
        <w:rPr>
          <w:rFonts w:ascii="Arial" w:hAnsi="Arial" w:cs="Arial"/>
          <w:iCs/>
          <w:sz w:val="24"/>
          <w:szCs w:val="24"/>
        </w:rPr>
        <w:t xml:space="preserve"> propria</w:t>
      </w:r>
      <w:r w:rsidR="006C6BAD">
        <w:rPr>
          <w:rFonts w:ascii="Arial" w:hAnsi="Arial" w:cs="Arial"/>
          <w:iCs/>
          <w:sz w:val="24"/>
          <w:szCs w:val="24"/>
        </w:rPr>
        <w:t xml:space="preserve"> layer of the colon. </w:t>
      </w:r>
    </w:p>
    <w:p w14:paraId="72A9E50B" w14:textId="77777777" w:rsidR="00BF64E8" w:rsidRPr="00BF64E8" w:rsidRDefault="00BD598A" w:rsidP="00BF64E8">
      <w:pPr>
        <w:widowControl w:val="0"/>
        <w:autoSpaceDE w:val="0"/>
        <w:autoSpaceDN w:val="0"/>
        <w:adjustRightInd w:val="0"/>
        <w:spacing w:after="240" w:line="360" w:lineRule="auto"/>
        <w:rPr>
          <w:rFonts w:ascii="Arial" w:hAnsi="Arial" w:cs="Arial"/>
          <w:sz w:val="24"/>
          <w:szCs w:val="24"/>
          <w:lang w:val="en-US"/>
        </w:rPr>
      </w:pPr>
      <w:r>
        <w:rPr>
          <w:rFonts w:ascii="Arial" w:hAnsi="Arial" w:cs="Arial"/>
          <w:iCs/>
          <w:sz w:val="24"/>
          <w:szCs w:val="24"/>
        </w:rPr>
        <w:t xml:space="preserve"> </w:t>
      </w:r>
    </w:p>
    <w:p w14:paraId="7AC4D266" w14:textId="77777777" w:rsidR="005923EC" w:rsidRDefault="00BB7977" w:rsidP="0063204E">
      <w:pPr>
        <w:spacing w:line="360" w:lineRule="auto"/>
        <w:jc w:val="both"/>
        <w:rPr>
          <w:rFonts w:ascii="Arial" w:hAnsi="Arial" w:cs="Arial"/>
          <w:sz w:val="24"/>
          <w:szCs w:val="24"/>
        </w:rPr>
      </w:pPr>
      <w:r w:rsidRPr="0063204E">
        <w:rPr>
          <w:rFonts w:ascii="Arial" w:hAnsi="Arial" w:cs="Arial"/>
          <w:iCs/>
          <w:sz w:val="24"/>
          <w:szCs w:val="24"/>
        </w:rPr>
        <w:t>A</w:t>
      </w:r>
      <w:r w:rsidR="00825CAA" w:rsidRPr="0063204E">
        <w:rPr>
          <w:rFonts w:ascii="Arial" w:hAnsi="Arial" w:cs="Arial"/>
          <w:iCs/>
          <w:sz w:val="24"/>
          <w:szCs w:val="24"/>
        </w:rPr>
        <w:t xml:space="preserve"> </w:t>
      </w:r>
      <w:r w:rsidR="002B746A" w:rsidRPr="0063204E">
        <w:rPr>
          <w:rFonts w:ascii="Arial" w:hAnsi="Arial" w:cs="Arial"/>
          <w:iCs/>
          <w:sz w:val="24"/>
          <w:szCs w:val="24"/>
        </w:rPr>
        <w:t>concern with any polyp</w:t>
      </w:r>
      <w:r w:rsidR="004E0E9B" w:rsidRPr="0063204E">
        <w:rPr>
          <w:rFonts w:ascii="Arial" w:hAnsi="Arial" w:cs="Arial"/>
          <w:iCs/>
          <w:sz w:val="24"/>
          <w:szCs w:val="24"/>
        </w:rPr>
        <w:t xml:space="preserve">ectomy </w:t>
      </w:r>
      <w:r w:rsidR="002B746A" w:rsidRPr="0063204E">
        <w:rPr>
          <w:rFonts w:ascii="Arial" w:hAnsi="Arial" w:cs="Arial"/>
          <w:iCs/>
          <w:sz w:val="24"/>
          <w:szCs w:val="24"/>
        </w:rPr>
        <w:t xml:space="preserve">is </w:t>
      </w:r>
      <w:r w:rsidR="00343B72" w:rsidRPr="0063204E">
        <w:rPr>
          <w:rFonts w:ascii="Arial" w:hAnsi="Arial" w:cs="Arial"/>
          <w:iCs/>
          <w:sz w:val="24"/>
          <w:szCs w:val="24"/>
        </w:rPr>
        <w:t xml:space="preserve">the risk of incomplete </w:t>
      </w:r>
      <w:r w:rsidR="006F0ACD" w:rsidRPr="0063204E">
        <w:rPr>
          <w:rFonts w:ascii="Arial" w:hAnsi="Arial" w:cs="Arial"/>
          <w:iCs/>
          <w:sz w:val="24"/>
          <w:szCs w:val="24"/>
        </w:rPr>
        <w:t xml:space="preserve">resection. </w:t>
      </w:r>
      <w:r w:rsidR="006F0ACD" w:rsidRPr="0063204E">
        <w:rPr>
          <w:rFonts w:ascii="Arial" w:hAnsi="Arial" w:cs="Arial"/>
          <w:sz w:val="24"/>
          <w:szCs w:val="24"/>
        </w:rPr>
        <w:t>In</w:t>
      </w:r>
      <w:r w:rsidR="00343B72" w:rsidRPr="0063204E">
        <w:rPr>
          <w:rFonts w:ascii="Arial" w:hAnsi="Arial" w:cs="Arial"/>
          <w:sz w:val="24"/>
          <w:szCs w:val="24"/>
        </w:rPr>
        <w:t xml:space="preserve"> the recent highly referenced prospective study that evaluated the rate of inc</w:t>
      </w:r>
      <w:r w:rsidR="006F0ACD" w:rsidRPr="0063204E">
        <w:rPr>
          <w:rFonts w:ascii="Arial" w:hAnsi="Arial" w:cs="Arial"/>
          <w:sz w:val="24"/>
          <w:szCs w:val="24"/>
        </w:rPr>
        <w:t>omplete polyp resection with hot snare polypectomy</w:t>
      </w:r>
      <w:r w:rsidR="00343B72" w:rsidRPr="0063204E">
        <w:rPr>
          <w:rFonts w:ascii="Arial" w:hAnsi="Arial" w:cs="Arial"/>
          <w:sz w:val="24"/>
          <w:szCs w:val="24"/>
        </w:rPr>
        <w:t xml:space="preserve"> (the “CARE” study), of the 116 polyps sized 10-20mm, the rate of incomplete resection was 17%</w:t>
      </w:r>
      <w:r w:rsidR="0005383C" w:rsidRPr="0063204E">
        <w:rPr>
          <w:rFonts w:ascii="Arial" w:hAnsi="Arial" w:cs="Arial"/>
          <w:sz w:val="24"/>
          <w:szCs w:val="24"/>
        </w:rPr>
        <w:fldChar w:fldCharType="begin">
          <w:fldData xml:space="preserve">PEVuZE5vdGU+PENpdGU+PEF1dGhvcj5Qb2hsPC9BdXRob3I+PFllYXI+MjAxMzwvWWVhcj48UmVj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</w:fldData>
        </w:fldChar>
      </w:r>
      <w:r w:rsidR="00A27A01">
        <w:rPr>
          <w:rFonts w:ascii="Arial" w:hAnsi="Arial" w:cs="Arial"/>
          <w:sz w:val="24"/>
          <w:szCs w:val="24"/>
        </w:rPr>
        <w:instrText xml:space="preserve"> ADDIN EN.CITE </w:instrText>
      </w:r>
      <w:r w:rsidR="0005383C">
        <w:rPr>
          <w:rFonts w:ascii="Arial" w:hAnsi="Arial" w:cs="Arial"/>
          <w:sz w:val="24"/>
          <w:szCs w:val="24"/>
        </w:rPr>
        <w:fldChar w:fldCharType="begin">
          <w:fldData xml:space="preserve">PEVuZE5vdGU+PENpdGU+PEF1dGhvcj5Qb2hsPC9BdXRob3I+PFllYXI+MjAxMzwvWWVhcj48UmVj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</w:fldData>
        </w:fldChar>
      </w:r>
      <w:r w:rsidR="00A27A01">
        <w:rPr>
          <w:rFonts w:ascii="Arial" w:hAnsi="Arial" w:cs="Arial"/>
          <w:sz w:val="24"/>
          <w:szCs w:val="24"/>
        </w:rPr>
        <w:instrText xml:space="preserve"> ADDIN EN.CITE.DATA </w:instrText>
      </w:r>
      <w:r w:rsidR="0005383C">
        <w:rPr>
          <w:rFonts w:ascii="Arial" w:hAnsi="Arial" w:cs="Arial"/>
          <w:sz w:val="24"/>
          <w:szCs w:val="24"/>
        </w:rPr>
      </w:r>
      <w:r w:rsidR="0005383C">
        <w:rPr>
          <w:rFonts w:ascii="Arial" w:hAnsi="Arial" w:cs="Arial"/>
          <w:sz w:val="24"/>
          <w:szCs w:val="24"/>
        </w:rPr>
        <w:fldChar w:fldCharType="end"/>
      </w:r>
      <w:r w:rsidR="0005383C" w:rsidRPr="0063204E">
        <w:rPr>
          <w:rFonts w:ascii="Arial" w:hAnsi="Arial" w:cs="Arial"/>
          <w:sz w:val="24"/>
          <w:szCs w:val="24"/>
        </w:rPr>
      </w:r>
      <w:r w:rsidR="0005383C" w:rsidRPr="0063204E">
        <w:rPr>
          <w:rFonts w:ascii="Arial" w:hAnsi="Arial" w:cs="Arial"/>
          <w:sz w:val="24"/>
          <w:szCs w:val="24"/>
        </w:rPr>
        <w:fldChar w:fldCharType="separate"/>
      </w:r>
      <w:r w:rsidR="00A27A01">
        <w:rPr>
          <w:rFonts w:ascii="Arial" w:hAnsi="Arial" w:cs="Arial"/>
          <w:noProof/>
          <w:sz w:val="24"/>
          <w:szCs w:val="24"/>
        </w:rPr>
        <w:t>[7]</w:t>
      </w:r>
      <w:r w:rsidR="0005383C" w:rsidRPr="0063204E">
        <w:rPr>
          <w:rFonts w:ascii="Arial" w:hAnsi="Arial" w:cs="Arial"/>
          <w:sz w:val="24"/>
          <w:szCs w:val="24"/>
        </w:rPr>
        <w:fldChar w:fldCharType="end"/>
      </w:r>
      <w:r w:rsidR="00343B72" w:rsidRPr="0063204E">
        <w:rPr>
          <w:rFonts w:ascii="Arial" w:hAnsi="Arial" w:cs="Arial"/>
          <w:sz w:val="24"/>
          <w:szCs w:val="24"/>
        </w:rPr>
        <w:t>.</w:t>
      </w:r>
      <w:r w:rsidR="006F0ACD" w:rsidRPr="0063204E">
        <w:rPr>
          <w:rFonts w:ascii="Arial" w:hAnsi="Arial" w:cs="Arial"/>
          <w:sz w:val="24"/>
          <w:szCs w:val="24"/>
        </w:rPr>
        <w:t xml:space="preserve"> There is limited data regarding the incomplete resection rate with piecemeal cold snare polypectomy for polyps sized 10-20mm. </w:t>
      </w:r>
      <w:r w:rsidR="007E6971">
        <w:rPr>
          <w:rFonts w:ascii="Arial" w:hAnsi="Arial" w:cs="Arial"/>
          <w:sz w:val="24"/>
          <w:szCs w:val="24"/>
        </w:rPr>
        <w:t>O</w:t>
      </w:r>
      <w:r w:rsidR="006C6BAD">
        <w:rPr>
          <w:rFonts w:ascii="Arial" w:hAnsi="Arial" w:cs="Arial"/>
          <w:sz w:val="24"/>
          <w:szCs w:val="24"/>
        </w:rPr>
        <w:t xml:space="preserve">ptimal CSP could result in </w:t>
      </w:r>
      <w:r w:rsidR="007E6971">
        <w:rPr>
          <w:rFonts w:ascii="Arial" w:hAnsi="Arial" w:cs="Arial"/>
          <w:sz w:val="24"/>
          <w:szCs w:val="24"/>
        </w:rPr>
        <w:t>similar</w:t>
      </w:r>
      <w:r w:rsidR="006C6BAD">
        <w:rPr>
          <w:rFonts w:ascii="Arial" w:hAnsi="Arial" w:cs="Arial"/>
          <w:sz w:val="24"/>
          <w:szCs w:val="24"/>
        </w:rPr>
        <w:t xml:space="preserve"> </w:t>
      </w:r>
      <w:r w:rsidR="00A75F98">
        <w:rPr>
          <w:rFonts w:ascii="Arial" w:hAnsi="Arial" w:cs="Arial"/>
          <w:sz w:val="24"/>
          <w:szCs w:val="24"/>
        </w:rPr>
        <w:t xml:space="preserve">or likely better </w:t>
      </w:r>
      <w:r w:rsidR="006C6BAD">
        <w:rPr>
          <w:rFonts w:ascii="Arial" w:hAnsi="Arial" w:cs="Arial"/>
          <w:sz w:val="24"/>
          <w:szCs w:val="24"/>
        </w:rPr>
        <w:t xml:space="preserve">incomplete resection rates </w:t>
      </w:r>
      <w:r w:rsidR="00A75F98">
        <w:rPr>
          <w:rFonts w:ascii="Arial" w:hAnsi="Arial" w:cs="Arial"/>
          <w:sz w:val="24"/>
          <w:szCs w:val="24"/>
        </w:rPr>
        <w:t xml:space="preserve">than </w:t>
      </w:r>
      <w:r w:rsidR="007E6971">
        <w:rPr>
          <w:rFonts w:ascii="Arial" w:hAnsi="Arial" w:cs="Arial"/>
          <w:sz w:val="24"/>
          <w:szCs w:val="24"/>
        </w:rPr>
        <w:t xml:space="preserve">documented in the CARE study, but potentially with fewer adverse events. </w:t>
      </w:r>
    </w:p>
    <w:p w14:paraId="6BC8998C" w14:textId="77777777" w:rsidR="005923EC" w:rsidRDefault="005923EC" w:rsidP="0063204E">
      <w:pPr>
        <w:spacing w:line="360" w:lineRule="auto"/>
        <w:jc w:val="both"/>
        <w:rPr>
          <w:rFonts w:ascii="Arial" w:hAnsi="Arial" w:cs="Arial"/>
          <w:sz w:val="24"/>
          <w:szCs w:val="24"/>
        </w:rPr>
      </w:pPr>
    </w:p>
    <w:p w14:paraId="09B791DD" w14:textId="77777777" w:rsidR="00915AC7" w:rsidRPr="0063204E" w:rsidRDefault="002F7837" w:rsidP="0063204E">
      <w:pPr>
        <w:spacing w:line="360" w:lineRule="auto"/>
        <w:jc w:val="both"/>
        <w:rPr>
          <w:rFonts w:ascii="Arial" w:hAnsi="Arial" w:cs="Arial"/>
          <w:sz w:val="24"/>
          <w:szCs w:val="24"/>
        </w:rPr>
      </w:pPr>
      <w:r>
        <w:rPr>
          <w:rFonts w:ascii="Arial" w:hAnsi="Arial" w:cs="Arial"/>
          <w:iCs/>
          <w:sz w:val="24"/>
          <w:szCs w:val="24"/>
        </w:rPr>
        <w:t xml:space="preserve">A </w:t>
      </w:r>
      <w:r w:rsidR="006F0ACD" w:rsidRPr="0063204E">
        <w:rPr>
          <w:rFonts w:ascii="Arial" w:hAnsi="Arial" w:cs="Arial"/>
          <w:iCs/>
          <w:sz w:val="24"/>
          <w:szCs w:val="24"/>
        </w:rPr>
        <w:t>retrospective</w:t>
      </w:r>
      <w:r>
        <w:rPr>
          <w:rFonts w:ascii="Arial" w:hAnsi="Arial" w:cs="Arial"/>
          <w:iCs/>
          <w:sz w:val="24"/>
          <w:szCs w:val="24"/>
        </w:rPr>
        <w:t xml:space="preserve"> observational</w:t>
      </w:r>
      <w:r w:rsidR="006F0ACD" w:rsidRPr="0063204E">
        <w:rPr>
          <w:rFonts w:ascii="Arial" w:hAnsi="Arial" w:cs="Arial"/>
          <w:iCs/>
          <w:sz w:val="24"/>
          <w:szCs w:val="24"/>
        </w:rPr>
        <w:t xml:space="preserve"> study evaluated </w:t>
      </w:r>
      <w:r>
        <w:rPr>
          <w:rFonts w:ascii="Arial" w:hAnsi="Arial" w:cs="Arial"/>
          <w:iCs/>
          <w:sz w:val="24"/>
          <w:szCs w:val="24"/>
        </w:rPr>
        <w:t xml:space="preserve">the efficacy and safety </w:t>
      </w:r>
      <w:r w:rsidR="0011263F">
        <w:rPr>
          <w:rFonts w:ascii="Arial" w:hAnsi="Arial" w:cs="Arial"/>
          <w:iCs/>
          <w:sz w:val="24"/>
          <w:szCs w:val="24"/>
        </w:rPr>
        <w:t xml:space="preserve">related </w:t>
      </w:r>
      <w:r>
        <w:rPr>
          <w:rFonts w:ascii="Arial" w:hAnsi="Arial" w:cs="Arial"/>
          <w:iCs/>
          <w:sz w:val="24"/>
          <w:szCs w:val="24"/>
        </w:rPr>
        <w:t xml:space="preserve">outcomes to </w:t>
      </w:r>
      <w:r w:rsidR="006F0ACD" w:rsidRPr="0063204E">
        <w:rPr>
          <w:rFonts w:ascii="Arial" w:hAnsi="Arial" w:cs="Arial"/>
          <w:iCs/>
          <w:sz w:val="24"/>
          <w:szCs w:val="24"/>
        </w:rPr>
        <w:t>piecemeal CSP in 30</w:t>
      </w:r>
      <w:r w:rsidR="006F0ACD" w:rsidRPr="0063204E">
        <w:rPr>
          <w:rFonts w:ascii="Arial" w:hAnsi="Arial" w:cs="Arial"/>
          <w:sz w:val="24"/>
          <w:szCs w:val="24"/>
        </w:rPr>
        <w:t xml:space="preserve"> sessile polyps sized </w:t>
      </w:r>
      <w:r w:rsidR="006F0ACD" w:rsidRPr="0063204E">
        <w:rPr>
          <w:rFonts w:ascii="Arial" w:hAnsi="Arial" w:cs="Arial"/>
          <w:sz w:val="24"/>
          <w:szCs w:val="24"/>
          <w:u w:val="single"/>
        </w:rPr>
        <w:t>&gt;</w:t>
      </w:r>
      <w:r w:rsidR="006F0ACD" w:rsidRPr="0063204E">
        <w:rPr>
          <w:rFonts w:ascii="Arial" w:hAnsi="Arial" w:cs="Arial"/>
          <w:sz w:val="24"/>
          <w:szCs w:val="24"/>
        </w:rPr>
        <w:t>10mm in 30 patients</w:t>
      </w:r>
      <w:r w:rsidR="001D7B99">
        <w:rPr>
          <w:rFonts w:ascii="Arial" w:hAnsi="Arial" w:cs="Arial"/>
          <w:sz w:val="24"/>
          <w:szCs w:val="24"/>
        </w:rPr>
        <w:t xml:space="preserve">. Of these, </w:t>
      </w:r>
      <w:r w:rsidR="006F0ACD" w:rsidRPr="0063204E">
        <w:rPr>
          <w:rFonts w:ascii="Arial" w:hAnsi="Arial" w:cs="Arial"/>
          <w:sz w:val="24"/>
          <w:szCs w:val="24"/>
        </w:rPr>
        <w:t>15 polyps were sized between 10-19mm. All polyps</w:t>
      </w:r>
      <w:r w:rsidR="00131E5F" w:rsidRPr="0063204E">
        <w:rPr>
          <w:rFonts w:ascii="Arial" w:hAnsi="Arial" w:cs="Arial"/>
          <w:sz w:val="24"/>
          <w:szCs w:val="24"/>
        </w:rPr>
        <w:t xml:space="preserve"> were resected </w:t>
      </w:r>
      <w:r w:rsidR="00CD032B" w:rsidRPr="0063204E">
        <w:rPr>
          <w:rFonts w:ascii="Arial" w:hAnsi="Arial" w:cs="Arial"/>
          <w:sz w:val="24"/>
          <w:szCs w:val="24"/>
        </w:rPr>
        <w:t xml:space="preserve">without any </w:t>
      </w:r>
      <w:r w:rsidR="00CD032B" w:rsidRPr="0063204E">
        <w:rPr>
          <w:rFonts w:ascii="Arial" w:hAnsi="Arial" w:cs="Arial"/>
          <w:sz w:val="24"/>
          <w:szCs w:val="24"/>
        </w:rPr>
        <w:lastRenderedPageBreak/>
        <w:t xml:space="preserve">immediate or delayed adverse </w:t>
      </w:r>
      <w:r w:rsidR="009A6B1A" w:rsidRPr="0063204E">
        <w:rPr>
          <w:rFonts w:ascii="Arial" w:hAnsi="Arial" w:cs="Arial"/>
          <w:sz w:val="24"/>
          <w:szCs w:val="24"/>
        </w:rPr>
        <w:t>events</w:t>
      </w:r>
      <w:r w:rsidR="007C7A7E" w:rsidRPr="0063204E">
        <w:rPr>
          <w:rFonts w:ascii="Arial" w:hAnsi="Arial" w:cs="Arial"/>
          <w:sz w:val="24"/>
          <w:szCs w:val="24"/>
        </w:rPr>
        <w:t xml:space="preserve"> </w:t>
      </w:r>
      <w:r w:rsidR="0005383C" w:rsidRPr="0063204E">
        <w:rPr>
          <w:rFonts w:ascii="Arial" w:hAnsi="Arial" w:cs="Arial"/>
          <w:sz w:val="24"/>
          <w:szCs w:val="24"/>
        </w:rPr>
        <w:fldChar w:fldCharType="begin"/>
      </w:r>
      <w:r w:rsidR="00A27A01">
        <w:rPr>
          <w:rFonts w:ascii="Arial" w:hAnsi="Arial" w:cs="Arial"/>
          <w:sz w:val="24"/>
          <w:szCs w:val="24"/>
        </w:rPr>
        <w:instrText xml:space="preserve"> ADDIN EN.CITE &lt;EndNote&gt;&lt;Cite&gt;&lt;Author&gt;Muniraj&lt;/Author&gt;&lt;Year&gt;2015&lt;/Year&gt;&lt;RecNum&gt;247&lt;/RecNum&gt;&lt;DisplayText&gt;[8]&lt;/DisplayText&gt;&lt;record&gt;&lt;rec-number&gt;247&lt;/rec-number&gt;&lt;foreign-keys&gt;&lt;key app="EN" db-id="svfxxfw5ata0t4ea2wdpxxz3xvr2xafx9evr" timestamp="1464320135"&gt;247&lt;/key&gt;&lt;/foreign-keys&gt;&lt;ref-type name="Journal Article"&gt;17&lt;/ref-type&gt;&lt;contributors&gt;&lt;authors&gt;&lt;author&gt;Muniraj, T.&lt;/author&gt;&lt;author&gt;Sahakian, A.&lt;/author&gt;&lt;author&gt;Ciarleglio, M. M.&lt;/author&gt;&lt;author&gt;Deng, Y.&lt;/author&gt;&lt;author&gt;Aslanian, H. R.&lt;/author&gt;&lt;/authors&gt;&lt;/contributors&gt;&lt;auth-address&gt;Section of Digestive Disease, Yale School of Medicine, New Haven, CT 06520, USA.&amp;#xD;University of Southern California, Los Angeles, CA 90089, USA.&amp;#xD;Department of Biostatistics, Yale Center for Analytical Sciences, Yale School of Public Health, New Haven, CT 06520, USA.&lt;/auth-address&gt;&lt;titles&gt;&lt;title&gt;Cold snare polypectomy for large sessile colonic polyps: a single-center experience&lt;/title&gt;&lt;secondary-title&gt;Gastroenterol Res Pract&lt;/secondary-title&gt;&lt;/titles&gt;&lt;periodical&gt;&lt;full-title&gt;Gastroenterol Res Pract&lt;/full-title&gt;&lt;/periodical&gt;&lt;pages&gt;175959&lt;/pages&gt;&lt;volume&gt;2015&lt;/volume&gt;&lt;dates&gt;&lt;year&gt;2015&lt;/year&gt;&lt;/dates&gt;&lt;isbn&gt;1687-6121 (Print)&amp;#xD;1687-6121 (Linking)&lt;/isbn&gt;&lt;accession-num&gt;25878658&lt;/accession-num&gt;&lt;urls&gt;&lt;related-urls&gt;&lt;url&gt;http://www.ncbi.nlm.nih.gov/pubmed/25878658&lt;/url&gt;&lt;/related-urls&gt;&lt;/urls&gt;&lt;custom2&gt;PMC4387686&lt;/custom2&gt;&lt;electronic-resource-num&gt;10.1155/2015/175959&lt;/electronic-resource-num&gt;&lt;/record&gt;&lt;/Cite&gt;&lt;/EndNote&gt;</w:instrText>
      </w:r>
      <w:r w:rsidR="0005383C" w:rsidRPr="0063204E">
        <w:rPr>
          <w:rFonts w:ascii="Arial" w:hAnsi="Arial" w:cs="Arial"/>
          <w:sz w:val="24"/>
          <w:szCs w:val="24"/>
        </w:rPr>
        <w:fldChar w:fldCharType="separate"/>
      </w:r>
      <w:r w:rsidR="00A27A01">
        <w:rPr>
          <w:rFonts w:ascii="Arial" w:hAnsi="Arial" w:cs="Arial"/>
          <w:noProof/>
          <w:sz w:val="24"/>
          <w:szCs w:val="24"/>
        </w:rPr>
        <w:t>[8]</w:t>
      </w:r>
      <w:r w:rsidR="0005383C" w:rsidRPr="0063204E">
        <w:rPr>
          <w:rFonts w:ascii="Arial" w:hAnsi="Arial" w:cs="Arial"/>
          <w:sz w:val="24"/>
          <w:szCs w:val="24"/>
        </w:rPr>
        <w:fldChar w:fldCharType="end"/>
      </w:r>
      <w:r w:rsidR="00CD032B" w:rsidRPr="0063204E">
        <w:rPr>
          <w:rFonts w:ascii="Arial" w:hAnsi="Arial" w:cs="Arial"/>
          <w:sz w:val="24"/>
          <w:szCs w:val="24"/>
        </w:rPr>
        <w:t>.</w:t>
      </w:r>
      <w:r w:rsidR="006F0ACD" w:rsidRPr="0063204E">
        <w:rPr>
          <w:rFonts w:ascii="Arial" w:hAnsi="Arial" w:cs="Arial"/>
          <w:sz w:val="24"/>
          <w:szCs w:val="24"/>
        </w:rPr>
        <w:t xml:space="preserve"> Moreover, of 27 patients who underwent follow-up colonoscopy within 6 months, 80% did not have residual polypoid tissue at the resection site. This suggests that the efficacy of cold snare polypectomy is likely to be </w:t>
      </w:r>
      <w:proofErr w:type="gramStart"/>
      <w:r w:rsidR="006F0ACD" w:rsidRPr="0063204E">
        <w:rPr>
          <w:rFonts w:ascii="Arial" w:hAnsi="Arial" w:cs="Arial"/>
          <w:sz w:val="24"/>
          <w:szCs w:val="24"/>
        </w:rPr>
        <w:t>similar to</w:t>
      </w:r>
      <w:proofErr w:type="gramEnd"/>
      <w:r w:rsidR="006F0ACD" w:rsidRPr="0063204E">
        <w:rPr>
          <w:rFonts w:ascii="Arial" w:hAnsi="Arial" w:cs="Arial"/>
          <w:sz w:val="24"/>
          <w:szCs w:val="24"/>
        </w:rPr>
        <w:t xml:space="preserve"> hot snare polypectomy</w:t>
      </w:r>
      <w:r w:rsidR="001D7B99">
        <w:rPr>
          <w:rFonts w:ascii="Arial" w:hAnsi="Arial" w:cs="Arial"/>
          <w:sz w:val="24"/>
          <w:szCs w:val="24"/>
        </w:rPr>
        <w:t xml:space="preserve"> </w:t>
      </w:r>
      <w:r w:rsidR="006F0ACD" w:rsidRPr="0063204E">
        <w:rPr>
          <w:rFonts w:ascii="Arial" w:hAnsi="Arial" w:cs="Arial"/>
          <w:sz w:val="24"/>
          <w:szCs w:val="24"/>
        </w:rPr>
        <w:t>(HSP) for polyps of this size range</w:t>
      </w:r>
      <w:r w:rsidR="001D7B99">
        <w:rPr>
          <w:rFonts w:ascii="Arial" w:hAnsi="Arial" w:cs="Arial"/>
          <w:sz w:val="24"/>
          <w:szCs w:val="24"/>
        </w:rPr>
        <w:t>,</w:t>
      </w:r>
      <w:r>
        <w:rPr>
          <w:rFonts w:ascii="Arial" w:hAnsi="Arial" w:cs="Arial"/>
          <w:sz w:val="24"/>
          <w:szCs w:val="24"/>
        </w:rPr>
        <w:t xml:space="preserve"> but with fewer adverse events</w:t>
      </w:r>
      <w:r w:rsidR="006F0ACD" w:rsidRPr="0063204E">
        <w:rPr>
          <w:rFonts w:ascii="Arial" w:hAnsi="Arial" w:cs="Arial"/>
          <w:sz w:val="24"/>
          <w:szCs w:val="24"/>
        </w:rPr>
        <w:t>.</w:t>
      </w:r>
      <w:r w:rsidR="008F2AC6" w:rsidRPr="0063204E">
        <w:rPr>
          <w:rFonts w:ascii="Arial" w:hAnsi="Arial" w:cs="Arial"/>
          <w:sz w:val="24"/>
          <w:szCs w:val="24"/>
        </w:rPr>
        <w:t xml:space="preserve"> </w:t>
      </w:r>
      <w:r w:rsidR="00915AC7" w:rsidRPr="0063204E">
        <w:rPr>
          <w:rFonts w:ascii="Arial" w:hAnsi="Arial" w:cs="Arial"/>
          <w:sz w:val="24"/>
          <w:szCs w:val="24"/>
        </w:rPr>
        <w:t xml:space="preserve">In a prospective </w:t>
      </w:r>
      <w:r w:rsidR="00853FB3" w:rsidRPr="0063204E">
        <w:rPr>
          <w:rFonts w:ascii="Arial" w:hAnsi="Arial" w:cs="Arial"/>
          <w:sz w:val="24"/>
          <w:szCs w:val="24"/>
        </w:rPr>
        <w:t>observational</w:t>
      </w:r>
      <w:r w:rsidR="00915AC7" w:rsidRPr="0063204E">
        <w:rPr>
          <w:rFonts w:ascii="Arial" w:hAnsi="Arial" w:cs="Arial"/>
          <w:sz w:val="24"/>
          <w:szCs w:val="24"/>
        </w:rPr>
        <w:t xml:space="preserve"> study</w:t>
      </w:r>
      <w:r w:rsidR="00853FB3" w:rsidRPr="0063204E">
        <w:rPr>
          <w:rFonts w:ascii="Arial" w:hAnsi="Arial" w:cs="Arial"/>
          <w:sz w:val="24"/>
          <w:szCs w:val="24"/>
        </w:rPr>
        <w:t xml:space="preserve">, </w:t>
      </w:r>
      <w:r w:rsidR="001D7B99">
        <w:rPr>
          <w:rFonts w:ascii="Arial" w:hAnsi="Arial" w:cs="Arial"/>
          <w:sz w:val="24"/>
          <w:szCs w:val="24"/>
        </w:rPr>
        <w:t xml:space="preserve">the </w:t>
      </w:r>
      <w:r w:rsidR="00853FB3" w:rsidRPr="0063204E">
        <w:rPr>
          <w:rFonts w:ascii="Arial" w:hAnsi="Arial" w:cs="Arial"/>
          <w:sz w:val="24"/>
          <w:szCs w:val="24"/>
        </w:rPr>
        <w:t xml:space="preserve">safety of piecemeal CSP was evaluated among </w:t>
      </w:r>
      <w:r w:rsidR="00915AC7" w:rsidRPr="0063204E">
        <w:rPr>
          <w:rFonts w:ascii="Arial" w:hAnsi="Arial" w:cs="Arial"/>
          <w:sz w:val="24"/>
          <w:szCs w:val="24"/>
        </w:rPr>
        <w:t>124 patients</w:t>
      </w:r>
      <w:r w:rsidR="00853FB3" w:rsidRPr="0063204E">
        <w:rPr>
          <w:rFonts w:ascii="Arial" w:hAnsi="Arial" w:cs="Arial"/>
          <w:sz w:val="24"/>
          <w:szCs w:val="24"/>
        </w:rPr>
        <w:t xml:space="preserve"> with</w:t>
      </w:r>
      <w:r w:rsidR="00915AC7" w:rsidRPr="0063204E">
        <w:rPr>
          <w:rFonts w:ascii="Arial" w:hAnsi="Arial" w:cs="Arial"/>
          <w:sz w:val="24"/>
          <w:szCs w:val="24"/>
        </w:rPr>
        <w:t xml:space="preserve"> 171 sessile polyps (including 43 </w:t>
      </w:r>
      <w:r w:rsidR="001D7B99">
        <w:rPr>
          <w:rFonts w:ascii="Arial" w:hAnsi="Arial" w:cs="Arial"/>
          <w:sz w:val="24"/>
          <w:szCs w:val="24"/>
        </w:rPr>
        <w:t xml:space="preserve">that </w:t>
      </w:r>
      <w:r w:rsidR="00915AC7" w:rsidRPr="0063204E">
        <w:rPr>
          <w:rFonts w:ascii="Arial" w:hAnsi="Arial" w:cs="Arial"/>
          <w:sz w:val="24"/>
          <w:szCs w:val="24"/>
        </w:rPr>
        <w:t>were sized between 10-19mm</w:t>
      </w:r>
      <w:r w:rsidR="008F2AC6" w:rsidRPr="0063204E">
        <w:rPr>
          <w:rFonts w:ascii="Arial" w:hAnsi="Arial" w:cs="Arial"/>
          <w:sz w:val="24"/>
          <w:szCs w:val="24"/>
        </w:rPr>
        <w:t xml:space="preserve">), </w:t>
      </w:r>
      <w:r w:rsidR="001D7B99">
        <w:rPr>
          <w:rFonts w:ascii="Arial" w:hAnsi="Arial" w:cs="Arial"/>
          <w:sz w:val="24"/>
          <w:szCs w:val="24"/>
        </w:rPr>
        <w:t xml:space="preserve">and </w:t>
      </w:r>
      <w:r w:rsidR="008F2AC6" w:rsidRPr="0063204E">
        <w:rPr>
          <w:rFonts w:ascii="Arial" w:hAnsi="Arial" w:cs="Arial"/>
          <w:sz w:val="24"/>
          <w:szCs w:val="24"/>
        </w:rPr>
        <w:t>no</w:t>
      </w:r>
      <w:r w:rsidR="00915AC7" w:rsidRPr="0063204E">
        <w:rPr>
          <w:rFonts w:ascii="Arial" w:hAnsi="Arial" w:cs="Arial"/>
          <w:sz w:val="24"/>
          <w:szCs w:val="24"/>
        </w:rPr>
        <w:t xml:space="preserve"> immediate or delayed adverse events such as bleeding or </w:t>
      </w:r>
      <w:r w:rsidR="00742BD6" w:rsidRPr="0063204E">
        <w:rPr>
          <w:rFonts w:ascii="Arial" w:hAnsi="Arial" w:cs="Arial"/>
          <w:sz w:val="24"/>
          <w:szCs w:val="24"/>
        </w:rPr>
        <w:t xml:space="preserve">perforation </w:t>
      </w:r>
      <w:r w:rsidR="008F2AC6" w:rsidRPr="0063204E">
        <w:rPr>
          <w:rFonts w:ascii="Arial" w:hAnsi="Arial" w:cs="Arial"/>
          <w:sz w:val="24"/>
          <w:szCs w:val="24"/>
        </w:rPr>
        <w:t>were recorded among study subjects</w:t>
      </w:r>
      <w:r w:rsidR="001B6315">
        <w:rPr>
          <w:rFonts w:ascii="Arial" w:hAnsi="Arial" w:cs="Arial"/>
          <w:sz w:val="24"/>
          <w:szCs w:val="24"/>
        </w:rPr>
        <w:t xml:space="preserve"> </w:t>
      </w:r>
      <w:r w:rsidR="0005383C">
        <w:rPr>
          <w:rFonts w:ascii="Arial" w:hAnsi="Arial" w:cs="Arial"/>
          <w:sz w:val="24"/>
          <w:szCs w:val="24"/>
        </w:rPr>
        <w:fldChar w:fldCharType="begin"/>
      </w:r>
      <w:r w:rsidR="00E67308">
        <w:rPr>
          <w:rFonts w:ascii="Arial" w:hAnsi="Arial" w:cs="Arial"/>
          <w:sz w:val="24"/>
          <w:szCs w:val="24"/>
        </w:rPr>
        <w:instrText xml:space="preserve"> ADDIN EN.CITE &lt;EndNote&gt;&lt;Cite&gt;&lt;Author&gt;Augusto Barros&lt;/Author&gt;&lt;Year&gt;2014&lt;/Year&gt;&lt;RecNum&gt;54&lt;/RecNum&gt;&lt;DisplayText&gt;[9]&lt;/DisplayText&gt;&lt;record&gt;&lt;rec-number&gt;54&lt;/rec-number&gt;&lt;foreign-keys&gt;&lt;key app="EN" db-id="w95wesssv0w2wtew9ec5psa5eaptxe0d5stv" timestamp="1500769112"&gt;54&lt;/key&gt;&lt;/foreign-keys&gt;&lt;ref-type name="Journal Article"&gt;17&lt;/ref-type&gt;&lt;contributors&gt;&lt;authors&gt;&lt;author&gt;Augusto Barros, R.&lt;/author&gt;&lt;author&gt;Monteverde, M. J.&lt;/author&gt;&lt;author&gt;Federico Barros, R.&lt;/author&gt;&lt;author&gt;De Elizalde, S.&lt;/author&gt;&lt;author&gt;Barros, A. S.&lt;/author&gt;&lt;/authors&gt;&lt;/contributors&gt;&lt;titles&gt;&lt;title&gt;[Safety and efficacy of cold snare resection of non-polypoid colorectal lesions (0-IIa and 0-IIb)]&lt;/title&gt;&lt;secondary-title&gt;Acta Gastroenterol Latinoam&lt;/secondary-title&gt;&lt;alt-title&gt;Acta gastroenterologica Latinoamericana&lt;/alt-title&gt;&lt;/titles&gt;&lt;periodical&gt;&lt;full-title&gt;Acta Gastroenterol Latinoam&lt;/full-title&gt;&lt;abbr-1&gt;Acta gastroenterologica Latinoamericana&lt;/abbr-1&gt;&lt;/periodical&gt;&lt;alt-periodical&gt;&lt;full-title&gt;Acta Gastroenterol Latinoam&lt;/full-title&gt;&lt;abbr-1&gt;Acta gastroenterologica Latinoamericana&lt;/abbr-1&gt;&lt;/alt-periodical&gt;&lt;pages&gt;27-32&lt;/pages&gt;&lt;volume&gt;44&lt;/volume&gt;&lt;number&gt;1&lt;/number&gt;&lt;edition&gt;2014/05/23&lt;/edition&gt;&lt;keywords&gt;&lt;keyword&gt;Adult&lt;/keyword&gt;&lt;keyword&gt;Aged&lt;/keyword&gt;&lt;keyword&gt;Aged, 80 and over&lt;/keyword&gt;&lt;keyword&gt;Colonic Diseases/*surgery&lt;/keyword&gt;&lt;keyword&gt;Colonoscopy/*methods&lt;/keyword&gt;&lt;keyword&gt;Female&lt;/keyword&gt;&lt;keyword&gt;Humans&lt;/keyword&gt;&lt;keyword&gt;Male&lt;/keyword&gt;&lt;keyword&gt;Middle Aged&lt;/keyword&gt;&lt;keyword&gt;Precancerous Conditions/*surgery&lt;/keyword&gt;&lt;keyword&gt;Prospective Studies&lt;/keyword&gt;&lt;keyword&gt;Rectal Diseases/*surgery&lt;/keyword&gt;&lt;keyword&gt;Treatment Outcome&lt;/keyword&gt;&lt;/keywords&gt;&lt;dates&gt;&lt;year&gt;2014&lt;/year&gt;&lt;pub-dates&gt;&lt;date&gt;Mar&lt;/date&gt;&lt;/pub-dates&gt;&lt;/dates&gt;&lt;orig-pub&gt;Seguridad de la reseccion con asa fria de lesiones colorrectales no polipoideas (0-IIa y 0-IIb) de hasta 20 mm.&lt;/orig-pub&gt;&lt;isbn&gt;0300-9033 (Print)&amp;#xD;0300-9033&lt;/isbn&gt;&lt;accession-num&gt;24847626&lt;/accession-num&gt;&lt;urls&gt;&lt;/urls&gt;&lt;remote-database-provider&gt;NLM&lt;/remote-database-provider&gt;&lt;language&gt;spa&lt;/language&gt;&lt;/record&gt;&lt;/Cite&gt;&lt;/EndNote&gt;</w:instrText>
      </w:r>
      <w:r w:rsidR="0005383C">
        <w:rPr>
          <w:rFonts w:ascii="Arial" w:hAnsi="Arial" w:cs="Arial"/>
          <w:sz w:val="24"/>
          <w:szCs w:val="24"/>
        </w:rPr>
        <w:fldChar w:fldCharType="separate"/>
      </w:r>
      <w:r w:rsidR="00E67308">
        <w:rPr>
          <w:rFonts w:ascii="Arial" w:hAnsi="Arial" w:cs="Arial"/>
          <w:noProof/>
          <w:sz w:val="24"/>
          <w:szCs w:val="24"/>
        </w:rPr>
        <w:t>[9]</w:t>
      </w:r>
      <w:r w:rsidR="0005383C">
        <w:rPr>
          <w:rFonts w:ascii="Arial" w:hAnsi="Arial" w:cs="Arial"/>
          <w:sz w:val="24"/>
          <w:szCs w:val="24"/>
        </w:rPr>
        <w:fldChar w:fldCharType="end"/>
      </w:r>
      <w:r w:rsidR="00A27A01">
        <w:rPr>
          <w:rFonts w:ascii="Arial" w:hAnsi="Arial" w:cs="Arial"/>
          <w:sz w:val="24"/>
          <w:szCs w:val="24"/>
        </w:rPr>
        <w:t>.</w:t>
      </w:r>
    </w:p>
    <w:p w14:paraId="62638474" w14:textId="77777777" w:rsidR="008F2AC6" w:rsidRPr="0063204E" w:rsidRDefault="00A75F98" w:rsidP="0063204E">
      <w:pPr>
        <w:spacing w:line="360" w:lineRule="auto"/>
        <w:jc w:val="both"/>
        <w:rPr>
          <w:rFonts w:ascii="Arial" w:hAnsi="Arial" w:cs="Arial"/>
          <w:sz w:val="24"/>
          <w:szCs w:val="24"/>
        </w:rPr>
      </w:pPr>
      <w:r>
        <w:rPr>
          <w:rFonts w:ascii="Arial" w:hAnsi="Arial" w:cs="Arial"/>
          <w:sz w:val="24"/>
          <w:szCs w:val="24"/>
        </w:rPr>
        <w:t>P</w:t>
      </w:r>
      <w:r w:rsidR="0011263F">
        <w:rPr>
          <w:rFonts w:ascii="Arial" w:hAnsi="Arial" w:cs="Arial"/>
          <w:sz w:val="24"/>
          <w:szCs w:val="24"/>
        </w:rPr>
        <w:t xml:space="preserve">rospective studies </w:t>
      </w:r>
      <w:r>
        <w:rPr>
          <w:rFonts w:ascii="Arial" w:hAnsi="Arial" w:cs="Arial"/>
          <w:sz w:val="24"/>
          <w:szCs w:val="24"/>
        </w:rPr>
        <w:t xml:space="preserve">specifically designed to address the </w:t>
      </w:r>
      <w:r w:rsidR="0011263F">
        <w:rPr>
          <w:rFonts w:ascii="Arial" w:hAnsi="Arial" w:cs="Arial"/>
          <w:sz w:val="24"/>
          <w:szCs w:val="24"/>
        </w:rPr>
        <w:t xml:space="preserve">safety and efficacy </w:t>
      </w:r>
      <w:r w:rsidR="008F2AC6" w:rsidRPr="0063204E">
        <w:rPr>
          <w:rFonts w:ascii="Arial" w:hAnsi="Arial" w:cs="Arial"/>
          <w:sz w:val="24"/>
          <w:szCs w:val="24"/>
        </w:rPr>
        <w:t>of CSP for non-malignant polyps sized</w:t>
      </w:r>
      <w:r w:rsidR="0011263F">
        <w:rPr>
          <w:rFonts w:ascii="Arial" w:hAnsi="Arial" w:cs="Arial"/>
          <w:sz w:val="24"/>
          <w:szCs w:val="24"/>
        </w:rPr>
        <w:t xml:space="preserve"> 10-19mm</w:t>
      </w:r>
      <w:r w:rsidR="0007023E">
        <w:rPr>
          <w:rFonts w:ascii="Arial" w:hAnsi="Arial" w:cs="Arial"/>
          <w:sz w:val="24"/>
          <w:szCs w:val="24"/>
        </w:rPr>
        <w:t xml:space="preserve"> are required</w:t>
      </w:r>
      <w:r w:rsidR="0011263F">
        <w:rPr>
          <w:rFonts w:ascii="Arial" w:hAnsi="Arial" w:cs="Arial"/>
          <w:sz w:val="24"/>
          <w:szCs w:val="24"/>
        </w:rPr>
        <w:t>. The primary aim of this</w:t>
      </w:r>
      <w:r w:rsidR="008F2AC6" w:rsidRPr="0063204E">
        <w:rPr>
          <w:rFonts w:ascii="Arial" w:hAnsi="Arial" w:cs="Arial"/>
          <w:sz w:val="24"/>
          <w:szCs w:val="24"/>
        </w:rPr>
        <w:t xml:space="preserve"> prospective observational </w:t>
      </w:r>
      <w:r w:rsidR="00DC6F20" w:rsidRPr="0063204E">
        <w:rPr>
          <w:rFonts w:ascii="Arial" w:hAnsi="Arial" w:cs="Arial"/>
          <w:sz w:val="24"/>
          <w:szCs w:val="24"/>
        </w:rPr>
        <w:t>clinical audit is</w:t>
      </w:r>
      <w:r w:rsidR="008F2AC6" w:rsidRPr="0063204E">
        <w:rPr>
          <w:rFonts w:ascii="Arial" w:hAnsi="Arial" w:cs="Arial"/>
          <w:sz w:val="24"/>
          <w:szCs w:val="24"/>
        </w:rPr>
        <w:t xml:space="preserve"> </w:t>
      </w:r>
      <w:r w:rsidR="004966E1" w:rsidRPr="0063204E">
        <w:rPr>
          <w:rFonts w:ascii="Arial" w:hAnsi="Arial" w:cs="Arial"/>
          <w:sz w:val="24"/>
          <w:szCs w:val="24"/>
        </w:rPr>
        <w:t xml:space="preserve">to </w:t>
      </w:r>
      <w:r w:rsidR="004966E1">
        <w:rPr>
          <w:rFonts w:ascii="Arial" w:hAnsi="Arial" w:cs="Arial"/>
          <w:sz w:val="24"/>
          <w:szCs w:val="24"/>
        </w:rPr>
        <w:t xml:space="preserve">rigorously </w:t>
      </w:r>
      <w:r w:rsidR="00DC6F20" w:rsidRPr="0063204E">
        <w:rPr>
          <w:rFonts w:ascii="Arial" w:hAnsi="Arial" w:cs="Arial"/>
          <w:sz w:val="24"/>
          <w:szCs w:val="24"/>
        </w:rPr>
        <w:t xml:space="preserve">assess </w:t>
      </w:r>
      <w:r w:rsidR="008F2AC6" w:rsidRPr="0063204E">
        <w:rPr>
          <w:rFonts w:ascii="Arial" w:hAnsi="Arial" w:cs="Arial"/>
          <w:sz w:val="24"/>
          <w:szCs w:val="24"/>
        </w:rPr>
        <w:t>the efficacy of</w:t>
      </w:r>
      <w:r w:rsidR="004966E1">
        <w:rPr>
          <w:rFonts w:ascii="Arial" w:hAnsi="Arial" w:cs="Arial"/>
          <w:sz w:val="24"/>
          <w:szCs w:val="24"/>
        </w:rPr>
        <w:t xml:space="preserve"> the current practice</w:t>
      </w:r>
      <w:r w:rsidR="008F2AC6" w:rsidRPr="0063204E">
        <w:rPr>
          <w:rFonts w:ascii="Arial" w:hAnsi="Arial" w:cs="Arial"/>
          <w:sz w:val="24"/>
          <w:szCs w:val="24"/>
        </w:rPr>
        <w:t xml:space="preserve"> </w:t>
      </w:r>
      <w:r w:rsidR="004966E1">
        <w:rPr>
          <w:rFonts w:ascii="Arial" w:hAnsi="Arial" w:cs="Arial"/>
          <w:sz w:val="24"/>
          <w:szCs w:val="24"/>
        </w:rPr>
        <w:t xml:space="preserve">of </w:t>
      </w:r>
      <w:r w:rsidR="008F2AC6" w:rsidRPr="0063204E">
        <w:rPr>
          <w:rFonts w:ascii="Arial" w:hAnsi="Arial" w:cs="Arial"/>
          <w:sz w:val="24"/>
          <w:szCs w:val="24"/>
        </w:rPr>
        <w:t>piecemeal CSP in achieving complete polyp resection</w:t>
      </w:r>
      <w:r w:rsidR="00DC6F20" w:rsidRPr="0063204E">
        <w:rPr>
          <w:rFonts w:ascii="Arial" w:hAnsi="Arial" w:cs="Arial"/>
          <w:sz w:val="24"/>
          <w:szCs w:val="24"/>
        </w:rPr>
        <w:t xml:space="preserve"> for</w:t>
      </w:r>
      <w:r w:rsidR="008F2AC6" w:rsidRPr="0063204E">
        <w:rPr>
          <w:rFonts w:ascii="Arial" w:hAnsi="Arial" w:cs="Arial"/>
          <w:sz w:val="24"/>
          <w:szCs w:val="24"/>
        </w:rPr>
        <w:t xml:space="preserve"> polyps sized 10-19mm. The secondary aims are to </w:t>
      </w:r>
      <w:r w:rsidR="00DC6F20" w:rsidRPr="0063204E">
        <w:rPr>
          <w:rFonts w:ascii="Arial" w:hAnsi="Arial" w:cs="Arial"/>
          <w:sz w:val="24"/>
          <w:szCs w:val="24"/>
        </w:rPr>
        <w:t>measure</w:t>
      </w:r>
      <w:r w:rsidR="008F2AC6" w:rsidRPr="0063204E">
        <w:rPr>
          <w:rFonts w:ascii="Arial" w:hAnsi="Arial" w:cs="Arial"/>
          <w:sz w:val="24"/>
          <w:szCs w:val="24"/>
        </w:rPr>
        <w:t xml:space="preserve"> </w:t>
      </w:r>
      <w:r w:rsidR="00DC6F20" w:rsidRPr="0063204E">
        <w:rPr>
          <w:rFonts w:ascii="Arial" w:hAnsi="Arial" w:cs="Arial"/>
          <w:sz w:val="24"/>
          <w:szCs w:val="24"/>
        </w:rPr>
        <w:t xml:space="preserve">a </w:t>
      </w:r>
      <w:r w:rsidR="008F2AC6" w:rsidRPr="0063204E">
        <w:rPr>
          <w:rFonts w:ascii="Arial" w:hAnsi="Arial" w:cs="Arial"/>
          <w:sz w:val="24"/>
          <w:szCs w:val="24"/>
        </w:rPr>
        <w:t xml:space="preserve">range of safety outcomes of CSP and to </w:t>
      </w:r>
      <w:r w:rsidR="0096497B">
        <w:rPr>
          <w:rFonts w:ascii="Arial" w:hAnsi="Arial" w:cs="Arial"/>
          <w:sz w:val="24"/>
          <w:szCs w:val="24"/>
        </w:rPr>
        <w:t>estimate</w:t>
      </w:r>
      <w:r w:rsidR="0096497B" w:rsidRPr="0063204E">
        <w:rPr>
          <w:rFonts w:ascii="Arial" w:hAnsi="Arial" w:cs="Arial"/>
          <w:sz w:val="24"/>
          <w:szCs w:val="24"/>
        </w:rPr>
        <w:t xml:space="preserve"> </w:t>
      </w:r>
      <w:r w:rsidR="008F2AC6" w:rsidRPr="0063204E">
        <w:rPr>
          <w:rFonts w:ascii="Arial" w:hAnsi="Arial" w:cs="Arial"/>
          <w:sz w:val="24"/>
          <w:szCs w:val="24"/>
        </w:rPr>
        <w:t>the overall hospital costs and bed utilisation for patients.</w:t>
      </w:r>
    </w:p>
    <w:p w14:paraId="1EDD46AF" w14:textId="77777777" w:rsidR="004A11AD" w:rsidRDefault="004A11AD" w:rsidP="0011263F">
      <w:pPr>
        <w:spacing w:line="360" w:lineRule="auto"/>
        <w:jc w:val="both"/>
        <w:rPr>
          <w:rFonts w:ascii="Arial" w:hAnsi="Arial" w:cs="Arial"/>
          <w:b/>
          <w:sz w:val="24"/>
          <w:szCs w:val="24"/>
        </w:rPr>
      </w:pPr>
    </w:p>
    <w:p w14:paraId="29ED7AAC" w14:textId="77777777" w:rsidR="002E1A7E" w:rsidRDefault="002E1A7E" w:rsidP="0011263F">
      <w:pPr>
        <w:spacing w:line="360" w:lineRule="auto"/>
        <w:jc w:val="both"/>
        <w:rPr>
          <w:rFonts w:ascii="Arial" w:hAnsi="Arial" w:cs="Arial"/>
          <w:b/>
          <w:sz w:val="24"/>
          <w:szCs w:val="24"/>
        </w:rPr>
      </w:pPr>
    </w:p>
    <w:p w14:paraId="1687DCD2" w14:textId="77777777" w:rsidR="00E62132" w:rsidRDefault="00E62132" w:rsidP="0011263F">
      <w:pPr>
        <w:spacing w:line="360" w:lineRule="auto"/>
        <w:jc w:val="both"/>
        <w:rPr>
          <w:rFonts w:ascii="Arial" w:hAnsi="Arial" w:cs="Arial"/>
          <w:b/>
          <w:sz w:val="24"/>
          <w:szCs w:val="24"/>
        </w:rPr>
      </w:pPr>
    </w:p>
    <w:p w14:paraId="752F30F0" w14:textId="77777777" w:rsidR="0011263F" w:rsidRPr="007675AB" w:rsidRDefault="0011263F" w:rsidP="0011263F">
      <w:pPr>
        <w:spacing w:line="360" w:lineRule="auto"/>
        <w:jc w:val="both"/>
        <w:rPr>
          <w:rFonts w:ascii="Arial" w:hAnsi="Arial" w:cs="Arial"/>
          <w:b/>
          <w:sz w:val="24"/>
          <w:szCs w:val="24"/>
        </w:rPr>
      </w:pPr>
      <w:r w:rsidRPr="007675AB">
        <w:rPr>
          <w:rFonts w:ascii="Arial" w:hAnsi="Arial" w:cs="Arial"/>
          <w:b/>
          <w:sz w:val="24"/>
          <w:szCs w:val="24"/>
        </w:rPr>
        <w:t>RESEARCH QUESTION:</w:t>
      </w:r>
    </w:p>
    <w:p w14:paraId="2E75606C" w14:textId="77777777" w:rsidR="008F2AC6" w:rsidRPr="0063204E" w:rsidRDefault="0011263F" w:rsidP="0063204E">
      <w:pPr>
        <w:spacing w:line="360" w:lineRule="auto"/>
        <w:jc w:val="both"/>
        <w:rPr>
          <w:rFonts w:ascii="Arial" w:hAnsi="Arial" w:cs="Arial"/>
          <w:sz w:val="24"/>
          <w:szCs w:val="24"/>
        </w:rPr>
      </w:pPr>
      <w:r>
        <w:rPr>
          <w:rFonts w:ascii="Arial" w:hAnsi="Arial" w:cs="Arial"/>
          <w:sz w:val="24"/>
          <w:szCs w:val="24"/>
        </w:rPr>
        <w:t xml:space="preserve">Is </w:t>
      </w:r>
      <w:r w:rsidR="00C231FE">
        <w:rPr>
          <w:rFonts w:ascii="Arial" w:hAnsi="Arial" w:cs="Arial"/>
          <w:sz w:val="24"/>
          <w:szCs w:val="24"/>
        </w:rPr>
        <w:t>Cold Snare Polypectomy (</w:t>
      </w:r>
      <w:r>
        <w:rPr>
          <w:rFonts w:ascii="Arial" w:hAnsi="Arial" w:cs="Arial"/>
          <w:sz w:val="24"/>
          <w:szCs w:val="24"/>
        </w:rPr>
        <w:t>CSP</w:t>
      </w:r>
      <w:r w:rsidR="00C231FE">
        <w:rPr>
          <w:rFonts w:ascii="Arial" w:hAnsi="Arial" w:cs="Arial"/>
          <w:sz w:val="24"/>
          <w:szCs w:val="24"/>
        </w:rPr>
        <w:t>)</w:t>
      </w:r>
      <w:r>
        <w:rPr>
          <w:rFonts w:ascii="Arial" w:hAnsi="Arial" w:cs="Arial"/>
          <w:sz w:val="24"/>
          <w:szCs w:val="24"/>
        </w:rPr>
        <w:t xml:space="preserve"> </w:t>
      </w:r>
      <w:r w:rsidR="00F3171C">
        <w:rPr>
          <w:rFonts w:ascii="Arial" w:hAnsi="Arial" w:cs="Arial"/>
          <w:sz w:val="24"/>
          <w:szCs w:val="24"/>
        </w:rPr>
        <w:t xml:space="preserve">an effective and safe method for achieving complete polypectomy </w:t>
      </w:r>
      <w:r w:rsidR="007675AB">
        <w:rPr>
          <w:rFonts w:ascii="Arial" w:hAnsi="Arial" w:cs="Arial"/>
          <w:sz w:val="24"/>
          <w:szCs w:val="24"/>
        </w:rPr>
        <w:t>for</w:t>
      </w:r>
      <w:r>
        <w:rPr>
          <w:rFonts w:ascii="Arial" w:hAnsi="Arial" w:cs="Arial"/>
          <w:sz w:val="24"/>
          <w:szCs w:val="24"/>
        </w:rPr>
        <w:t xml:space="preserve"> </w:t>
      </w:r>
      <w:r w:rsidR="007675AB">
        <w:rPr>
          <w:rFonts w:ascii="Arial" w:hAnsi="Arial" w:cs="Arial"/>
          <w:sz w:val="24"/>
          <w:szCs w:val="24"/>
        </w:rPr>
        <w:t xml:space="preserve">medium sized </w:t>
      </w:r>
      <w:r w:rsidR="005C7788">
        <w:rPr>
          <w:rFonts w:ascii="Arial" w:hAnsi="Arial" w:cs="Arial"/>
          <w:sz w:val="24"/>
          <w:szCs w:val="24"/>
        </w:rPr>
        <w:t xml:space="preserve">non-pedunculated </w:t>
      </w:r>
      <w:r w:rsidR="007675AB">
        <w:rPr>
          <w:rFonts w:ascii="Arial" w:hAnsi="Arial" w:cs="Arial"/>
          <w:sz w:val="24"/>
          <w:szCs w:val="24"/>
        </w:rPr>
        <w:t>polyps measuring 10-19mm?</w:t>
      </w:r>
    </w:p>
    <w:p w14:paraId="6800E52D" w14:textId="77777777" w:rsidR="006F0ACD" w:rsidRDefault="006F0ACD" w:rsidP="0063204E">
      <w:pPr>
        <w:spacing w:line="360" w:lineRule="auto"/>
        <w:jc w:val="both"/>
        <w:rPr>
          <w:rFonts w:ascii="Arial" w:hAnsi="Arial" w:cs="Arial"/>
          <w:sz w:val="24"/>
          <w:szCs w:val="24"/>
        </w:rPr>
      </w:pPr>
    </w:p>
    <w:p w14:paraId="0564D64E" w14:textId="77777777" w:rsidR="007675AB" w:rsidRPr="00704A2F" w:rsidRDefault="007675AB" w:rsidP="0063204E">
      <w:pPr>
        <w:spacing w:line="360" w:lineRule="auto"/>
        <w:jc w:val="both"/>
        <w:rPr>
          <w:rFonts w:ascii="Arial" w:hAnsi="Arial" w:cs="Arial"/>
          <w:b/>
          <w:sz w:val="24"/>
          <w:szCs w:val="24"/>
        </w:rPr>
      </w:pPr>
      <w:r w:rsidRPr="00704A2F">
        <w:rPr>
          <w:rFonts w:ascii="Arial" w:hAnsi="Arial" w:cs="Arial"/>
          <w:b/>
          <w:sz w:val="24"/>
          <w:szCs w:val="24"/>
        </w:rPr>
        <w:t>POTENTIAL CLINICAL SIGNIFICANCE:</w:t>
      </w:r>
    </w:p>
    <w:p w14:paraId="087E117B" w14:textId="77777777" w:rsidR="00BD6F15" w:rsidRDefault="00A9544F" w:rsidP="0063204E">
      <w:pPr>
        <w:spacing w:line="360" w:lineRule="auto"/>
        <w:jc w:val="both"/>
        <w:rPr>
          <w:rFonts w:ascii="Arial" w:hAnsi="Arial" w:cs="Arial"/>
          <w:sz w:val="24"/>
          <w:szCs w:val="24"/>
        </w:rPr>
      </w:pPr>
      <w:r>
        <w:rPr>
          <w:rFonts w:ascii="Arial" w:hAnsi="Arial" w:cs="Arial"/>
          <w:sz w:val="24"/>
          <w:szCs w:val="24"/>
        </w:rPr>
        <w:t xml:space="preserve">This </w:t>
      </w:r>
      <w:r w:rsidR="00A72BF6">
        <w:rPr>
          <w:rFonts w:ascii="Arial" w:hAnsi="Arial" w:cs="Arial"/>
          <w:sz w:val="24"/>
          <w:szCs w:val="24"/>
        </w:rPr>
        <w:t>audit</w:t>
      </w:r>
      <w:r>
        <w:rPr>
          <w:rFonts w:ascii="Arial" w:hAnsi="Arial" w:cs="Arial"/>
          <w:sz w:val="24"/>
          <w:szCs w:val="24"/>
        </w:rPr>
        <w:t xml:space="preserve"> aims </w:t>
      </w:r>
      <w:r w:rsidR="00A72BF6">
        <w:rPr>
          <w:rFonts w:ascii="Arial" w:hAnsi="Arial" w:cs="Arial"/>
          <w:sz w:val="24"/>
          <w:szCs w:val="24"/>
        </w:rPr>
        <w:t xml:space="preserve">to determine whether current clinical practice of CSP of medium sized </w:t>
      </w:r>
      <w:r w:rsidR="00C47984">
        <w:rPr>
          <w:rFonts w:ascii="Arial" w:hAnsi="Arial" w:cs="Arial"/>
          <w:sz w:val="24"/>
          <w:szCs w:val="24"/>
        </w:rPr>
        <w:t xml:space="preserve">sessile </w:t>
      </w:r>
      <w:r w:rsidR="00A72BF6">
        <w:rPr>
          <w:rFonts w:ascii="Arial" w:hAnsi="Arial" w:cs="Arial"/>
          <w:sz w:val="24"/>
          <w:szCs w:val="24"/>
        </w:rPr>
        <w:t>polyps is indeed effective in achieving complete polyp resection with few</w:t>
      </w:r>
      <w:r w:rsidR="0096141C">
        <w:rPr>
          <w:rFonts w:ascii="Arial" w:hAnsi="Arial" w:cs="Arial"/>
          <w:sz w:val="24"/>
          <w:szCs w:val="24"/>
        </w:rPr>
        <w:t>er</w:t>
      </w:r>
      <w:r w:rsidR="00A72BF6">
        <w:rPr>
          <w:rFonts w:ascii="Arial" w:hAnsi="Arial" w:cs="Arial"/>
          <w:sz w:val="24"/>
          <w:szCs w:val="24"/>
        </w:rPr>
        <w:t xml:space="preserve"> complications</w:t>
      </w:r>
      <w:r w:rsidR="00612034">
        <w:rPr>
          <w:rFonts w:ascii="Arial" w:hAnsi="Arial" w:cs="Arial"/>
          <w:sz w:val="24"/>
          <w:szCs w:val="24"/>
        </w:rPr>
        <w:t xml:space="preserve">. </w:t>
      </w:r>
      <w:r w:rsidR="00BD6F15">
        <w:rPr>
          <w:rFonts w:ascii="Arial" w:hAnsi="Arial" w:cs="Arial"/>
          <w:sz w:val="24"/>
          <w:szCs w:val="24"/>
        </w:rPr>
        <w:t xml:space="preserve"> </w:t>
      </w:r>
      <w:r w:rsidR="005C7788">
        <w:rPr>
          <w:rFonts w:ascii="Arial" w:hAnsi="Arial" w:cs="Arial"/>
          <w:sz w:val="24"/>
          <w:szCs w:val="24"/>
        </w:rPr>
        <w:t xml:space="preserve">Significant </w:t>
      </w:r>
      <w:r w:rsidR="00E819C9">
        <w:rPr>
          <w:rFonts w:ascii="Arial" w:hAnsi="Arial" w:cs="Arial"/>
          <w:sz w:val="24"/>
          <w:szCs w:val="24"/>
        </w:rPr>
        <w:t xml:space="preserve">complications related to HSP could be prevented </w:t>
      </w:r>
      <w:r w:rsidR="002E1A7E">
        <w:rPr>
          <w:rFonts w:ascii="Arial" w:hAnsi="Arial" w:cs="Arial"/>
          <w:sz w:val="24"/>
          <w:szCs w:val="24"/>
        </w:rPr>
        <w:t>if</w:t>
      </w:r>
      <w:r w:rsidR="00BD6F15">
        <w:rPr>
          <w:rFonts w:ascii="Arial" w:hAnsi="Arial" w:cs="Arial"/>
          <w:sz w:val="24"/>
          <w:szCs w:val="24"/>
        </w:rPr>
        <w:t xml:space="preserve"> </w:t>
      </w:r>
      <w:r w:rsidR="00E819C9">
        <w:rPr>
          <w:rFonts w:ascii="Arial" w:hAnsi="Arial" w:cs="Arial"/>
          <w:sz w:val="24"/>
          <w:szCs w:val="24"/>
        </w:rPr>
        <w:t>we can demonstrate the safety and efficacy of CSP.</w:t>
      </w:r>
    </w:p>
    <w:p w14:paraId="6771566D" w14:textId="77777777" w:rsidR="005A785C" w:rsidRDefault="005A785C" w:rsidP="0063204E">
      <w:pPr>
        <w:spacing w:line="360" w:lineRule="auto"/>
        <w:jc w:val="both"/>
        <w:rPr>
          <w:rFonts w:ascii="Arial" w:hAnsi="Arial" w:cs="Arial"/>
          <w:sz w:val="24"/>
          <w:szCs w:val="24"/>
        </w:rPr>
      </w:pPr>
    </w:p>
    <w:p w14:paraId="020D7D07" w14:textId="77777777" w:rsidR="005A785C" w:rsidRDefault="00612034" w:rsidP="0063204E">
      <w:pPr>
        <w:spacing w:line="360" w:lineRule="auto"/>
        <w:jc w:val="both"/>
        <w:rPr>
          <w:rFonts w:ascii="Arial" w:hAnsi="Arial" w:cs="Arial"/>
          <w:sz w:val="24"/>
          <w:szCs w:val="24"/>
        </w:rPr>
      </w:pPr>
      <w:r>
        <w:rPr>
          <w:rFonts w:ascii="Arial" w:hAnsi="Arial" w:cs="Arial"/>
          <w:sz w:val="24"/>
          <w:szCs w:val="24"/>
        </w:rPr>
        <w:t>STUDY DESIGN:</w:t>
      </w:r>
    </w:p>
    <w:p w14:paraId="5A821875" w14:textId="77777777" w:rsidR="00DC6F20" w:rsidRPr="0063204E" w:rsidRDefault="00612034" w:rsidP="0063204E">
      <w:pPr>
        <w:spacing w:line="360" w:lineRule="auto"/>
        <w:jc w:val="both"/>
        <w:rPr>
          <w:rFonts w:ascii="Arial" w:hAnsi="Arial" w:cs="Arial"/>
          <w:sz w:val="24"/>
          <w:szCs w:val="24"/>
        </w:rPr>
      </w:pPr>
      <w:r>
        <w:rPr>
          <w:rFonts w:ascii="Arial" w:hAnsi="Arial" w:cs="Arial"/>
          <w:sz w:val="24"/>
          <w:szCs w:val="24"/>
        </w:rPr>
        <w:lastRenderedPageBreak/>
        <w:t xml:space="preserve">TYPE </w:t>
      </w:r>
      <w:r w:rsidR="005C7788">
        <w:rPr>
          <w:rFonts w:ascii="Arial" w:hAnsi="Arial" w:cs="Arial"/>
          <w:sz w:val="24"/>
          <w:szCs w:val="24"/>
        </w:rPr>
        <w:t>OF STUDY</w:t>
      </w:r>
      <w:r>
        <w:rPr>
          <w:rFonts w:ascii="Arial" w:hAnsi="Arial" w:cs="Arial"/>
          <w:sz w:val="24"/>
          <w:szCs w:val="24"/>
        </w:rPr>
        <w:t>:</w:t>
      </w:r>
    </w:p>
    <w:p w14:paraId="4BF13312" w14:textId="77777777" w:rsidR="0037771D" w:rsidRDefault="003C74AF" w:rsidP="0063204E">
      <w:pPr>
        <w:spacing w:line="360" w:lineRule="auto"/>
        <w:jc w:val="both"/>
        <w:rPr>
          <w:rFonts w:ascii="Arial" w:hAnsi="Arial" w:cs="Arial"/>
          <w:sz w:val="24"/>
          <w:szCs w:val="24"/>
        </w:rPr>
      </w:pPr>
      <w:r>
        <w:rPr>
          <w:rFonts w:ascii="Arial" w:hAnsi="Arial" w:cs="Arial"/>
          <w:sz w:val="24"/>
          <w:szCs w:val="24"/>
        </w:rPr>
        <w:t xml:space="preserve">Prospective, observational multicentre study which aims to </w:t>
      </w:r>
      <w:r w:rsidR="005C7788">
        <w:rPr>
          <w:rFonts w:ascii="Arial" w:hAnsi="Arial" w:cs="Arial"/>
          <w:sz w:val="24"/>
          <w:szCs w:val="24"/>
        </w:rPr>
        <w:t xml:space="preserve">rigorously </w:t>
      </w:r>
      <w:r w:rsidR="0037771D" w:rsidRPr="0037771D">
        <w:rPr>
          <w:rFonts w:ascii="Arial" w:hAnsi="Arial" w:cs="Arial"/>
          <w:sz w:val="24"/>
          <w:szCs w:val="24"/>
        </w:rPr>
        <w:t xml:space="preserve">audit </w:t>
      </w:r>
      <w:r w:rsidR="005C7788">
        <w:rPr>
          <w:rFonts w:ascii="Arial" w:hAnsi="Arial" w:cs="Arial"/>
          <w:sz w:val="24"/>
          <w:szCs w:val="24"/>
        </w:rPr>
        <w:t xml:space="preserve">the </w:t>
      </w:r>
      <w:r w:rsidR="0037771D" w:rsidRPr="0037771D">
        <w:rPr>
          <w:rFonts w:ascii="Arial" w:hAnsi="Arial" w:cs="Arial"/>
          <w:sz w:val="24"/>
          <w:szCs w:val="24"/>
        </w:rPr>
        <w:t xml:space="preserve">current clinical practice </w:t>
      </w:r>
      <w:r w:rsidR="004A11AD">
        <w:rPr>
          <w:rFonts w:ascii="Arial" w:hAnsi="Arial" w:cs="Arial"/>
          <w:sz w:val="24"/>
          <w:szCs w:val="24"/>
        </w:rPr>
        <w:t>of</w:t>
      </w:r>
      <w:r w:rsidR="0037771D" w:rsidRPr="0037771D">
        <w:rPr>
          <w:rFonts w:ascii="Arial" w:hAnsi="Arial" w:cs="Arial"/>
          <w:sz w:val="24"/>
          <w:szCs w:val="24"/>
        </w:rPr>
        <w:t xml:space="preserve"> resecting sessile </w:t>
      </w:r>
      <w:r w:rsidR="005C7788">
        <w:rPr>
          <w:rFonts w:ascii="Arial" w:hAnsi="Arial" w:cs="Arial"/>
          <w:sz w:val="24"/>
          <w:szCs w:val="24"/>
        </w:rPr>
        <w:t xml:space="preserve">(non-pedunculated) </w:t>
      </w:r>
      <w:r w:rsidR="0037771D" w:rsidRPr="0037771D">
        <w:rPr>
          <w:rFonts w:ascii="Arial" w:hAnsi="Arial" w:cs="Arial"/>
          <w:sz w:val="24"/>
          <w:szCs w:val="24"/>
        </w:rPr>
        <w:t>polyps sized 10-19mm</w:t>
      </w:r>
      <w:r w:rsidR="004A11AD">
        <w:rPr>
          <w:rFonts w:ascii="Arial" w:hAnsi="Arial" w:cs="Arial"/>
          <w:sz w:val="24"/>
          <w:szCs w:val="24"/>
        </w:rPr>
        <w:t xml:space="preserve"> with CSP</w:t>
      </w:r>
      <w:r w:rsidR="0037771D" w:rsidRPr="0037771D">
        <w:rPr>
          <w:rFonts w:ascii="Arial" w:hAnsi="Arial" w:cs="Arial"/>
          <w:sz w:val="24"/>
          <w:szCs w:val="24"/>
        </w:rPr>
        <w:t xml:space="preserve"> at multiple academic endoscopic units across Australi</w:t>
      </w:r>
      <w:r w:rsidR="0037771D">
        <w:rPr>
          <w:rFonts w:ascii="Arial" w:hAnsi="Arial" w:cs="Arial"/>
          <w:sz w:val="24"/>
          <w:szCs w:val="24"/>
        </w:rPr>
        <w:t>a.</w:t>
      </w:r>
    </w:p>
    <w:p w14:paraId="7F411FF6" w14:textId="77777777" w:rsidR="0037771D" w:rsidRDefault="00671737" w:rsidP="0063204E">
      <w:pPr>
        <w:spacing w:line="360" w:lineRule="auto"/>
        <w:jc w:val="both"/>
        <w:rPr>
          <w:rFonts w:ascii="Arial" w:hAnsi="Arial" w:cs="Arial"/>
          <w:sz w:val="24"/>
          <w:szCs w:val="24"/>
        </w:rPr>
      </w:pPr>
      <w:r>
        <w:rPr>
          <w:rFonts w:ascii="Arial" w:hAnsi="Arial" w:cs="Arial"/>
          <w:sz w:val="24"/>
          <w:szCs w:val="24"/>
        </w:rPr>
        <w:t>INCLUSION CRITERIA</w:t>
      </w:r>
      <w:r w:rsidR="0037771D">
        <w:rPr>
          <w:rFonts w:ascii="Arial" w:hAnsi="Arial" w:cs="Arial"/>
          <w:sz w:val="24"/>
          <w:szCs w:val="24"/>
        </w:rPr>
        <w:t>:</w:t>
      </w:r>
    </w:p>
    <w:p w14:paraId="00742C30" w14:textId="77777777" w:rsidR="00671737" w:rsidRPr="00BD6F15" w:rsidRDefault="00671737" w:rsidP="00671737">
      <w:pPr>
        <w:spacing w:line="360" w:lineRule="auto"/>
        <w:jc w:val="both"/>
        <w:rPr>
          <w:rFonts w:ascii="Arial" w:hAnsi="Arial" w:cs="Arial"/>
          <w:sz w:val="24"/>
          <w:szCs w:val="24"/>
        </w:rPr>
      </w:pPr>
      <w:r w:rsidRPr="00BD6F15">
        <w:rPr>
          <w:rFonts w:ascii="Arial" w:hAnsi="Arial" w:cs="Arial"/>
          <w:sz w:val="24"/>
          <w:szCs w:val="24"/>
        </w:rPr>
        <w:t>Any patient undergoing colonoscopy who is older than 18 years of age with sessile polyp measuring 10-19mm that is suitable for polypectomy</w:t>
      </w:r>
    </w:p>
    <w:p w14:paraId="03CFDED2" w14:textId="77777777" w:rsidR="00671737" w:rsidRPr="00671737" w:rsidRDefault="00671737" w:rsidP="00671737">
      <w:pPr>
        <w:spacing w:line="360" w:lineRule="auto"/>
        <w:jc w:val="both"/>
        <w:rPr>
          <w:rFonts w:ascii="Arial" w:hAnsi="Arial" w:cs="Arial"/>
          <w:sz w:val="24"/>
          <w:szCs w:val="24"/>
        </w:rPr>
      </w:pPr>
      <w:r>
        <w:rPr>
          <w:rFonts w:ascii="Arial" w:hAnsi="Arial" w:cs="Arial"/>
          <w:sz w:val="24"/>
          <w:szCs w:val="24"/>
        </w:rPr>
        <w:t>EXLUSION CRITERIA:</w:t>
      </w:r>
    </w:p>
    <w:p w14:paraId="58A3C64D" w14:textId="77777777" w:rsidR="00671737" w:rsidRPr="00671737" w:rsidRDefault="00671737" w:rsidP="00671737">
      <w:pPr>
        <w:pStyle w:val="ListParagraph"/>
        <w:numPr>
          <w:ilvl w:val="0"/>
          <w:numId w:val="3"/>
        </w:numPr>
        <w:spacing w:line="360" w:lineRule="auto"/>
        <w:jc w:val="both"/>
        <w:rPr>
          <w:rFonts w:ascii="Arial" w:hAnsi="Arial" w:cs="Arial"/>
        </w:rPr>
      </w:pPr>
      <w:r w:rsidRPr="00671737">
        <w:rPr>
          <w:rFonts w:ascii="Arial" w:hAnsi="Arial" w:cs="Arial"/>
        </w:rPr>
        <w:t>Polyps that are concerning for malignancy</w:t>
      </w:r>
    </w:p>
    <w:p w14:paraId="1DFB5D29" w14:textId="77777777" w:rsidR="00671737" w:rsidRPr="00671737" w:rsidRDefault="00671737" w:rsidP="00671737">
      <w:pPr>
        <w:pStyle w:val="ListParagraph"/>
        <w:numPr>
          <w:ilvl w:val="0"/>
          <w:numId w:val="3"/>
        </w:numPr>
        <w:spacing w:line="360" w:lineRule="auto"/>
        <w:jc w:val="both"/>
        <w:rPr>
          <w:rFonts w:ascii="Arial" w:hAnsi="Arial" w:cs="Arial"/>
        </w:rPr>
      </w:pPr>
      <w:r w:rsidRPr="00671737">
        <w:rPr>
          <w:rFonts w:ascii="Arial" w:hAnsi="Arial" w:cs="Arial"/>
        </w:rPr>
        <w:t>Pedunculated polyp</w:t>
      </w:r>
    </w:p>
    <w:p w14:paraId="4F31B8AC" w14:textId="77777777" w:rsidR="00671737" w:rsidRPr="00671737" w:rsidRDefault="00671737" w:rsidP="00671737">
      <w:pPr>
        <w:pStyle w:val="ListParagraph"/>
        <w:numPr>
          <w:ilvl w:val="0"/>
          <w:numId w:val="3"/>
        </w:numPr>
        <w:spacing w:line="360" w:lineRule="auto"/>
        <w:jc w:val="both"/>
        <w:rPr>
          <w:rFonts w:ascii="Arial" w:hAnsi="Arial" w:cs="Arial"/>
        </w:rPr>
      </w:pPr>
      <w:r w:rsidRPr="00671737">
        <w:rPr>
          <w:rFonts w:ascii="Arial" w:hAnsi="Arial" w:cs="Arial"/>
        </w:rPr>
        <w:t>Active inflammatory bowel disease / colitis</w:t>
      </w:r>
    </w:p>
    <w:p w14:paraId="418682F7" w14:textId="77777777" w:rsidR="00671737" w:rsidRPr="00671737" w:rsidRDefault="00671737" w:rsidP="00671737">
      <w:pPr>
        <w:pStyle w:val="ListParagraph"/>
        <w:numPr>
          <w:ilvl w:val="0"/>
          <w:numId w:val="3"/>
        </w:numPr>
        <w:spacing w:line="360" w:lineRule="auto"/>
        <w:jc w:val="both"/>
        <w:rPr>
          <w:rFonts w:ascii="Arial" w:hAnsi="Arial" w:cs="Arial"/>
        </w:rPr>
      </w:pPr>
      <w:r w:rsidRPr="00671737">
        <w:rPr>
          <w:rFonts w:ascii="Arial" w:hAnsi="Arial" w:cs="Arial"/>
        </w:rPr>
        <w:t>Pregnant</w:t>
      </w:r>
    </w:p>
    <w:p w14:paraId="605B0775" w14:textId="77777777" w:rsidR="00671737" w:rsidRDefault="00671737" w:rsidP="00671737">
      <w:pPr>
        <w:pStyle w:val="ListParagraph"/>
        <w:numPr>
          <w:ilvl w:val="0"/>
          <w:numId w:val="3"/>
        </w:numPr>
        <w:spacing w:line="360" w:lineRule="auto"/>
        <w:jc w:val="both"/>
        <w:rPr>
          <w:rFonts w:ascii="Arial" w:hAnsi="Arial" w:cs="Arial"/>
        </w:rPr>
      </w:pPr>
      <w:r w:rsidRPr="00671737">
        <w:rPr>
          <w:rFonts w:ascii="Arial" w:hAnsi="Arial" w:cs="Arial"/>
        </w:rPr>
        <w:t>Aged younger than 18 years</w:t>
      </w:r>
    </w:p>
    <w:p w14:paraId="1F3A0985" w14:textId="77777777" w:rsidR="004A11AD" w:rsidRDefault="004A11AD" w:rsidP="00671737">
      <w:pPr>
        <w:pStyle w:val="ListParagraph"/>
        <w:numPr>
          <w:ilvl w:val="0"/>
          <w:numId w:val="3"/>
        </w:numPr>
        <w:spacing w:line="360" w:lineRule="auto"/>
        <w:jc w:val="both"/>
        <w:rPr>
          <w:rFonts w:ascii="Arial" w:hAnsi="Arial" w:cs="Arial"/>
        </w:rPr>
      </w:pPr>
      <w:r>
        <w:rPr>
          <w:rFonts w:ascii="Arial" w:hAnsi="Arial" w:cs="Arial"/>
        </w:rPr>
        <w:t>Presence of bleeding or coagulation disorders</w:t>
      </w:r>
    </w:p>
    <w:p w14:paraId="108BEA04" w14:textId="77777777" w:rsidR="0066074F" w:rsidRDefault="00107E56" w:rsidP="00671737">
      <w:pPr>
        <w:pStyle w:val="ListParagraph"/>
        <w:numPr>
          <w:ilvl w:val="0"/>
          <w:numId w:val="3"/>
        </w:numPr>
        <w:spacing w:line="360" w:lineRule="auto"/>
        <w:jc w:val="both"/>
        <w:rPr>
          <w:rFonts w:ascii="Arial" w:hAnsi="Arial" w:cs="Arial"/>
        </w:rPr>
      </w:pPr>
      <w:r>
        <w:rPr>
          <w:rFonts w:ascii="Arial" w:hAnsi="Arial" w:cs="Arial"/>
        </w:rPr>
        <w:t>All polyps resected using hot snare polypectomy (HSP) technique</w:t>
      </w:r>
    </w:p>
    <w:p w14:paraId="5DD48DF0" w14:textId="5720FF55" w:rsidR="00905351" w:rsidRDefault="00905351" w:rsidP="00671737">
      <w:pPr>
        <w:pStyle w:val="ListParagraph"/>
        <w:numPr>
          <w:ilvl w:val="0"/>
          <w:numId w:val="3"/>
        </w:numPr>
        <w:spacing w:line="360" w:lineRule="auto"/>
        <w:jc w:val="both"/>
        <w:rPr>
          <w:rFonts w:ascii="Arial" w:hAnsi="Arial" w:cs="Arial"/>
        </w:rPr>
      </w:pPr>
      <w:r>
        <w:rPr>
          <w:rFonts w:ascii="Arial" w:hAnsi="Arial" w:cs="Arial"/>
        </w:rPr>
        <w:t>A patient where polyps sized 20mm or greater were resected using cold snare during the same procedure</w:t>
      </w:r>
    </w:p>
    <w:p w14:paraId="4B596A8F" w14:textId="77777777" w:rsidR="00671737" w:rsidRPr="00905351" w:rsidRDefault="00671737" w:rsidP="00905351">
      <w:pPr>
        <w:spacing w:line="360" w:lineRule="auto"/>
        <w:jc w:val="both"/>
        <w:rPr>
          <w:rFonts w:ascii="Arial" w:hAnsi="Arial" w:cs="Arial"/>
          <w:i/>
        </w:rPr>
      </w:pPr>
    </w:p>
    <w:p w14:paraId="4059CE49" w14:textId="77777777" w:rsidR="005A5DDA" w:rsidRPr="005A5DDA" w:rsidRDefault="005A5DDA" w:rsidP="005A5DDA">
      <w:pPr>
        <w:pStyle w:val="NormalWeb"/>
        <w:rPr>
          <w:rFonts w:ascii="Arial" w:hAnsi="Arial" w:cs="Arial"/>
        </w:rPr>
      </w:pPr>
      <w:r w:rsidRPr="005A5DDA">
        <w:rPr>
          <w:rFonts w:ascii="Arial" w:hAnsi="Arial" w:cs="Arial"/>
        </w:rPr>
        <w:t>PRIMARY OUTCOME:</w:t>
      </w:r>
    </w:p>
    <w:p w14:paraId="504B944B" w14:textId="35F12016" w:rsidR="00CF6168" w:rsidRPr="005A5DDA" w:rsidRDefault="00CF6168" w:rsidP="00CF6168">
      <w:pPr>
        <w:pStyle w:val="NormalWeb"/>
        <w:rPr>
          <w:rFonts w:ascii="Arial" w:hAnsi="Arial" w:cs="Arial"/>
        </w:rPr>
      </w:pPr>
      <w:r w:rsidRPr="005A5DDA">
        <w:rPr>
          <w:rFonts w:ascii="Arial" w:hAnsi="Arial" w:cs="Arial"/>
        </w:rPr>
        <w:t xml:space="preserve">The primary outcome measure is the </w:t>
      </w:r>
      <w:r>
        <w:rPr>
          <w:rFonts w:ascii="Arial" w:hAnsi="Arial" w:cs="Arial"/>
        </w:rPr>
        <w:t xml:space="preserve">incomplete resection rate of sessile polyps measuring 10-19mm as determined by the histological examination of </w:t>
      </w:r>
      <w:proofErr w:type="gramStart"/>
      <w:r>
        <w:rPr>
          <w:rFonts w:ascii="Arial" w:hAnsi="Arial" w:cs="Arial"/>
        </w:rPr>
        <w:t>polyp</w:t>
      </w:r>
      <w:r w:rsidR="00905351">
        <w:rPr>
          <w:rFonts w:ascii="Arial" w:hAnsi="Arial" w:cs="Arial"/>
        </w:rPr>
        <w:t>ectomy</w:t>
      </w:r>
      <w:r>
        <w:rPr>
          <w:rFonts w:ascii="Arial" w:hAnsi="Arial" w:cs="Arial"/>
        </w:rPr>
        <w:t xml:space="preserve"> </w:t>
      </w:r>
      <w:r w:rsidR="00905351">
        <w:rPr>
          <w:rFonts w:ascii="Arial" w:hAnsi="Arial" w:cs="Arial"/>
        </w:rPr>
        <w:t xml:space="preserve"> site</w:t>
      </w:r>
      <w:proofErr w:type="gramEnd"/>
      <w:r w:rsidR="00905351">
        <w:rPr>
          <w:rFonts w:ascii="Arial" w:hAnsi="Arial" w:cs="Arial"/>
        </w:rPr>
        <w:t xml:space="preserve"> biopsies.</w:t>
      </w:r>
      <w:r>
        <w:rPr>
          <w:rFonts w:ascii="Arial" w:hAnsi="Arial" w:cs="Arial"/>
        </w:rPr>
        <w:t xml:space="preserve">. </w:t>
      </w:r>
    </w:p>
    <w:p w14:paraId="7E84EFE9" w14:textId="77777777" w:rsidR="00712319" w:rsidRPr="005A5DDA" w:rsidRDefault="005A5DDA" w:rsidP="005A5DDA">
      <w:pPr>
        <w:spacing w:line="360" w:lineRule="auto"/>
        <w:jc w:val="both"/>
        <w:rPr>
          <w:rFonts w:ascii="Arial" w:hAnsi="Arial" w:cs="Arial"/>
          <w:sz w:val="24"/>
          <w:szCs w:val="24"/>
        </w:rPr>
      </w:pPr>
      <w:r w:rsidRPr="005A5DDA">
        <w:rPr>
          <w:rFonts w:ascii="Arial" w:hAnsi="Arial" w:cs="Arial"/>
          <w:sz w:val="24"/>
          <w:szCs w:val="24"/>
        </w:rPr>
        <w:t>SECONDARY OUTCOMES:</w:t>
      </w:r>
    </w:p>
    <w:p w14:paraId="4CF4C8B6" w14:textId="77777777" w:rsidR="00374DE3" w:rsidRDefault="00374DE3" w:rsidP="005A5DDA">
      <w:pPr>
        <w:pStyle w:val="ListParagraph"/>
        <w:numPr>
          <w:ilvl w:val="0"/>
          <w:numId w:val="10"/>
        </w:numPr>
        <w:spacing w:line="360" w:lineRule="auto"/>
        <w:jc w:val="both"/>
        <w:rPr>
          <w:rFonts w:ascii="Arial" w:hAnsi="Arial" w:cs="Arial"/>
        </w:rPr>
      </w:pPr>
      <w:r w:rsidRPr="00483569">
        <w:rPr>
          <w:rFonts w:ascii="Arial" w:hAnsi="Arial" w:cs="Arial"/>
        </w:rPr>
        <w:t xml:space="preserve">Measure recurrent or residual polyp </w:t>
      </w:r>
      <w:r w:rsidR="00BB0C90" w:rsidRPr="00483569">
        <w:rPr>
          <w:rFonts w:ascii="Arial" w:hAnsi="Arial" w:cs="Arial"/>
        </w:rPr>
        <w:t>rate during</w:t>
      </w:r>
      <w:r w:rsidRPr="00483569">
        <w:rPr>
          <w:rFonts w:ascii="Arial" w:hAnsi="Arial" w:cs="Arial"/>
        </w:rPr>
        <w:t xml:space="preserve"> first </w:t>
      </w:r>
      <w:r w:rsidR="00723C3E">
        <w:rPr>
          <w:rFonts w:ascii="Arial" w:hAnsi="Arial" w:cs="Arial"/>
        </w:rPr>
        <w:t xml:space="preserve">routine </w:t>
      </w:r>
      <w:r w:rsidRPr="00483569">
        <w:rPr>
          <w:rFonts w:ascii="Arial" w:hAnsi="Arial" w:cs="Arial"/>
        </w:rPr>
        <w:t>surveillance colonoscopy</w:t>
      </w:r>
    </w:p>
    <w:p w14:paraId="65C4CCC0" w14:textId="77777777" w:rsidR="005A5DDA" w:rsidRPr="005A5DDA" w:rsidRDefault="005A5DDA" w:rsidP="005A5DDA">
      <w:pPr>
        <w:pStyle w:val="ListParagraph"/>
        <w:numPr>
          <w:ilvl w:val="0"/>
          <w:numId w:val="10"/>
        </w:numPr>
        <w:spacing w:line="360" w:lineRule="auto"/>
        <w:jc w:val="both"/>
        <w:rPr>
          <w:rFonts w:ascii="Arial" w:hAnsi="Arial" w:cs="Arial"/>
        </w:rPr>
      </w:pPr>
      <w:r w:rsidRPr="005A5DDA">
        <w:rPr>
          <w:rFonts w:ascii="Arial" w:hAnsi="Arial" w:cs="Arial"/>
        </w:rPr>
        <w:t>Intraprocedural bleeding that required haemostatic intervention</w:t>
      </w:r>
    </w:p>
    <w:p w14:paraId="49EFCB66" w14:textId="77777777" w:rsidR="005A5DDA" w:rsidRDefault="005A5DDA" w:rsidP="005A5DDA">
      <w:pPr>
        <w:pStyle w:val="ListParagraph"/>
        <w:numPr>
          <w:ilvl w:val="0"/>
          <w:numId w:val="10"/>
        </w:numPr>
        <w:spacing w:line="360" w:lineRule="auto"/>
        <w:jc w:val="both"/>
        <w:rPr>
          <w:rFonts w:ascii="Arial" w:hAnsi="Arial" w:cs="Arial"/>
        </w:rPr>
      </w:pPr>
      <w:r w:rsidRPr="005A5DDA">
        <w:rPr>
          <w:rFonts w:ascii="Arial" w:hAnsi="Arial" w:cs="Arial"/>
        </w:rPr>
        <w:t>Clinically significant delayed post-polypectomy bleeding</w:t>
      </w:r>
    </w:p>
    <w:p w14:paraId="0F5AE63E" w14:textId="77777777" w:rsidR="004D784A" w:rsidRDefault="004D784A" w:rsidP="005A5DDA">
      <w:pPr>
        <w:pStyle w:val="ListParagraph"/>
        <w:numPr>
          <w:ilvl w:val="0"/>
          <w:numId w:val="10"/>
        </w:numPr>
        <w:spacing w:line="360" w:lineRule="auto"/>
        <w:jc w:val="both"/>
        <w:rPr>
          <w:rFonts w:ascii="Arial" w:hAnsi="Arial" w:cs="Arial"/>
        </w:rPr>
      </w:pPr>
      <w:r>
        <w:rPr>
          <w:rFonts w:ascii="Arial" w:hAnsi="Arial" w:cs="Arial"/>
        </w:rPr>
        <w:t xml:space="preserve">Perforation </w:t>
      </w:r>
    </w:p>
    <w:p w14:paraId="2D3F985D" w14:textId="77777777" w:rsidR="004D784A" w:rsidRDefault="008861B4" w:rsidP="005A5DDA">
      <w:pPr>
        <w:pStyle w:val="ListParagraph"/>
        <w:numPr>
          <w:ilvl w:val="0"/>
          <w:numId w:val="10"/>
        </w:numPr>
        <w:spacing w:line="360" w:lineRule="auto"/>
        <w:jc w:val="both"/>
        <w:rPr>
          <w:rFonts w:ascii="Arial" w:hAnsi="Arial" w:cs="Arial"/>
        </w:rPr>
      </w:pPr>
      <w:r>
        <w:rPr>
          <w:rFonts w:ascii="Arial" w:hAnsi="Arial" w:cs="Arial"/>
        </w:rPr>
        <w:t>Post-</w:t>
      </w:r>
      <w:r w:rsidR="00706AC3">
        <w:rPr>
          <w:rFonts w:ascii="Arial" w:hAnsi="Arial" w:cs="Arial"/>
        </w:rPr>
        <w:t xml:space="preserve">procedural </w:t>
      </w:r>
      <w:r w:rsidR="00C47984">
        <w:rPr>
          <w:rFonts w:ascii="Arial" w:hAnsi="Arial" w:cs="Arial"/>
        </w:rPr>
        <w:t xml:space="preserve">unplanned </w:t>
      </w:r>
      <w:r w:rsidR="006C1299">
        <w:rPr>
          <w:rFonts w:ascii="Arial" w:hAnsi="Arial" w:cs="Arial"/>
        </w:rPr>
        <w:t xml:space="preserve">admission for pain or serositis </w:t>
      </w:r>
    </w:p>
    <w:p w14:paraId="7BC4F854" w14:textId="77777777" w:rsidR="00706AC3" w:rsidRDefault="002E1A7E" w:rsidP="005A5DDA">
      <w:pPr>
        <w:pStyle w:val="ListParagraph"/>
        <w:numPr>
          <w:ilvl w:val="0"/>
          <w:numId w:val="10"/>
        </w:numPr>
        <w:spacing w:line="360" w:lineRule="auto"/>
        <w:jc w:val="both"/>
        <w:rPr>
          <w:rFonts w:ascii="Arial" w:hAnsi="Arial" w:cs="Arial"/>
        </w:rPr>
      </w:pPr>
      <w:r>
        <w:rPr>
          <w:rFonts w:ascii="Arial" w:hAnsi="Arial" w:cs="Arial"/>
        </w:rPr>
        <w:t>Complete polypectomy as defined by endoscopist impression of complete polyp resection</w:t>
      </w:r>
    </w:p>
    <w:p w14:paraId="4E77B8D5" w14:textId="77777777" w:rsidR="000F31BE" w:rsidRDefault="000F31BE">
      <w:pPr>
        <w:spacing w:line="360" w:lineRule="auto"/>
        <w:ind w:left="360"/>
        <w:jc w:val="both"/>
        <w:rPr>
          <w:rFonts w:ascii="Arial" w:hAnsi="Arial" w:cs="Arial"/>
        </w:rPr>
      </w:pPr>
    </w:p>
    <w:p w14:paraId="61FAA934" w14:textId="77777777" w:rsidR="005A5DDA" w:rsidRDefault="005A5DDA" w:rsidP="005A5DDA">
      <w:pPr>
        <w:spacing w:line="360" w:lineRule="auto"/>
        <w:ind w:left="360"/>
        <w:jc w:val="both"/>
        <w:rPr>
          <w:rFonts w:ascii="Arial" w:hAnsi="Arial" w:cs="Arial"/>
        </w:rPr>
      </w:pPr>
    </w:p>
    <w:p w14:paraId="683A2A52" w14:textId="77777777" w:rsidR="005A5DDA" w:rsidRPr="005A5DDA" w:rsidRDefault="005A5DDA" w:rsidP="005A5DDA">
      <w:pPr>
        <w:spacing w:line="360" w:lineRule="auto"/>
        <w:jc w:val="both"/>
        <w:rPr>
          <w:rFonts w:ascii="Arial" w:hAnsi="Arial" w:cs="Arial"/>
          <w:sz w:val="24"/>
          <w:szCs w:val="24"/>
        </w:rPr>
      </w:pPr>
      <w:r w:rsidRPr="005A5DDA">
        <w:rPr>
          <w:rFonts w:ascii="Arial" w:hAnsi="Arial" w:cs="Arial"/>
          <w:sz w:val="24"/>
          <w:szCs w:val="24"/>
        </w:rPr>
        <w:t>ADDITIONAL EXPLORATORY OUTCOMES:</w:t>
      </w:r>
    </w:p>
    <w:p w14:paraId="1A76845A" w14:textId="77777777" w:rsidR="009C00EC" w:rsidRPr="00374DE3" w:rsidRDefault="0005383C" w:rsidP="005A5DDA">
      <w:pPr>
        <w:pStyle w:val="ListParagraph"/>
        <w:numPr>
          <w:ilvl w:val="0"/>
          <w:numId w:val="11"/>
        </w:numPr>
        <w:spacing w:line="360" w:lineRule="auto"/>
        <w:jc w:val="both"/>
        <w:rPr>
          <w:rFonts w:ascii="Arial" w:hAnsi="Arial" w:cs="Arial"/>
        </w:rPr>
      </w:pPr>
      <w:r w:rsidRPr="0005383C">
        <w:rPr>
          <w:rFonts w:ascii="Arial" w:hAnsi="Arial" w:cs="Arial"/>
        </w:rPr>
        <w:t>Polyp details</w:t>
      </w:r>
      <w:r w:rsidR="007B2176">
        <w:rPr>
          <w:rFonts w:ascii="Arial" w:hAnsi="Arial" w:cs="Arial"/>
        </w:rPr>
        <w:t xml:space="preserve"> </w:t>
      </w:r>
      <w:r w:rsidRPr="0005383C">
        <w:rPr>
          <w:rFonts w:ascii="Arial" w:hAnsi="Arial" w:cs="Arial"/>
        </w:rPr>
        <w:t>(anatomic location, polyp histolgy, en bloc vs piecemeal, ease of polyp resection</w:t>
      </w:r>
      <w:r w:rsidR="007B2176">
        <w:rPr>
          <w:rFonts w:ascii="Arial" w:hAnsi="Arial" w:cs="Arial"/>
        </w:rPr>
        <w:t xml:space="preserve"> </w:t>
      </w:r>
      <w:r w:rsidRPr="0005383C">
        <w:rPr>
          <w:rFonts w:ascii="Arial" w:hAnsi="Arial" w:cs="Arial"/>
        </w:rPr>
        <w:t xml:space="preserve">(easy, moderatly difficult or difficult) ). </w:t>
      </w:r>
    </w:p>
    <w:p w14:paraId="4FC02E23" w14:textId="77777777" w:rsidR="005A5DDA" w:rsidRPr="005A5DDA" w:rsidRDefault="005A5DDA" w:rsidP="005A5DDA">
      <w:pPr>
        <w:pStyle w:val="ListParagraph"/>
        <w:numPr>
          <w:ilvl w:val="0"/>
          <w:numId w:val="11"/>
        </w:numPr>
        <w:spacing w:line="360" w:lineRule="auto"/>
        <w:jc w:val="both"/>
        <w:rPr>
          <w:rFonts w:ascii="Arial" w:hAnsi="Arial" w:cs="Arial"/>
        </w:rPr>
      </w:pPr>
      <w:r w:rsidRPr="005A5DDA">
        <w:rPr>
          <w:rFonts w:ascii="Arial" w:hAnsi="Arial" w:cs="Arial"/>
        </w:rPr>
        <w:t>Use of submucosal injection (and details of content of the injection)</w:t>
      </w:r>
    </w:p>
    <w:p w14:paraId="1AB6CC75" w14:textId="77777777" w:rsidR="005A5DDA" w:rsidRPr="005A5DDA" w:rsidRDefault="005A5DDA" w:rsidP="005A5DDA">
      <w:pPr>
        <w:pStyle w:val="ListParagraph"/>
        <w:numPr>
          <w:ilvl w:val="0"/>
          <w:numId w:val="11"/>
        </w:numPr>
        <w:spacing w:line="360" w:lineRule="auto"/>
        <w:jc w:val="both"/>
        <w:rPr>
          <w:rFonts w:ascii="Arial" w:hAnsi="Arial" w:cs="Arial"/>
        </w:rPr>
      </w:pPr>
      <w:r w:rsidRPr="005A5DDA">
        <w:rPr>
          <w:rFonts w:ascii="Arial" w:hAnsi="Arial" w:cs="Arial"/>
        </w:rPr>
        <w:t>Polypectomy duration</w:t>
      </w:r>
    </w:p>
    <w:p w14:paraId="71CE72E0" w14:textId="77777777" w:rsidR="005A5DDA" w:rsidRPr="005A5DDA" w:rsidRDefault="005A5DDA" w:rsidP="005A5DDA">
      <w:pPr>
        <w:pStyle w:val="ListParagraph"/>
        <w:numPr>
          <w:ilvl w:val="0"/>
          <w:numId w:val="11"/>
        </w:numPr>
        <w:spacing w:line="360" w:lineRule="auto"/>
        <w:jc w:val="both"/>
        <w:rPr>
          <w:rFonts w:ascii="Arial" w:hAnsi="Arial" w:cs="Arial"/>
        </w:rPr>
      </w:pPr>
      <w:r w:rsidRPr="005A5DDA">
        <w:rPr>
          <w:rFonts w:ascii="Arial" w:hAnsi="Arial" w:cs="Arial"/>
        </w:rPr>
        <w:t>Post-procedure pain causing a delay in discharge (compared to the usual intended discharge time)</w:t>
      </w:r>
    </w:p>
    <w:p w14:paraId="1819FB6E" w14:textId="77777777" w:rsidR="005A5DDA" w:rsidRPr="005A5DDA" w:rsidRDefault="005A5DDA" w:rsidP="005A5DDA">
      <w:pPr>
        <w:pStyle w:val="ListParagraph"/>
        <w:numPr>
          <w:ilvl w:val="0"/>
          <w:numId w:val="11"/>
        </w:numPr>
        <w:spacing w:line="360" w:lineRule="auto"/>
        <w:jc w:val="both"/>
        <w:rPr>
          <w:rFonts w:ascii="Arial" w:hAnsi="Arial" w:cs="Arial"/>
        </w:rPr>
      </w:pPr>
      <w:r w:rsidRPr="005A5DDA">
        <w:rPr>
          <w:rFonts w:ascii="Arial" w:hAnsi="Arial" w:cs="Arial"/>
        </w:rPr>
        <w:t>Performance of a CT scan or chest/abdominal x-ray to exclude perforation post procedure</w:t>
      </w:r>
    </w:p>
    <w:p w14:paraId="37CF6EC6" w14:textId="77777777" w:rsidR="005A5DDA" w:rsidRPr="005A5DDA" w:rsidRDefault="005A5DDA" w:rsidP="005A5DDA">
      <w:pPr>
        <w:pStyle w:val="ListParagraph"/>
        <w:numPr>
          <w:ilvl w:val="0"/>
          <w:numId w:val="11"/>
        </w:numPr>
        <w:spacing w:line="360" w:lineRule="auto"/>
        <w:jc w:val="both"/>
        <w:rPr>
          <w:rFonts w:ascii="Arial" w:hAnsi="Arial" w:cs="Arial"/>
        </w:rPr>
      </w:pPr>
      <w:r>
        <w:rPr>
          <w:rFonts w:ascii="Arial" w:hAnsi="Arial" w:cs="Arial"/>
        </w:rPr>
        <w:t>Admission post-</w:t>
      </w:r>
      <w:r w:rsidRPr="005A5DDA">
        <w:rPr>
          <w:rFonts w:ascii="Arial" w:hAnsi="Arial" w:cs="Arial"/>
        </w:rPr>
        <w:t xml:space="preserve">procedure for a polypectomy related </w:t>
      </w:r>
      <w:r w:rsidR="00706AC3">
        <w:rPr>
          <w:rFonts w:ascii="Arial" w:hAnsi="Arial" w:cs="Arial"/>
        </w:rPr>
        <w:t>adverse event</w:t>
      </w:r>
      <w:r w:rsidR="00706AC3" w:rsidRPr="005A5DDA">
        <w:rPr>
          <w:rFonts w:ascii="Arial" w:hAnsi="Arial" w:cs="Arial"/>
        </w:rPr>
        <w:t xml:space="preserve"> </w:t>
      </w:r>
      <w:r w:rsidRPr="005A5DDA">
        <w:rPr>
          <w:rFonts w:ascii="Arial" w:hAnsi="Arial" w:cs="Arial"/>
        </w:rPr>
        <w:t xml:space="preserve">and length of </w:t>
      </w:r>
      <w:r w:rsidR="004D7191">
        <w:rPr>
          <w:rFonts w:ascii="Arial" w:hAnsi="Arial" w:cs="Arial"/>
        </w:rPr>
        <w:t xml:space="preserve">hospital </w:t>
      </w:r>
      <w:r w:rsidRPr="005A5DDA">
        <w:rPr>
          <w:rFonts w:ascii="Arial" w:hAnsi="Arial" w:cs="Arial"/>
        </w:rPr>
        <w:t>stay</w:t>
      </w:r>
    </w:p>
    <w:p w14:paraId="2BD9642B" w14:textId="77777777" w:rsidR="005A5DDA" w:rsidRPr="005A5DDA" w:rsidRDefault="005A5DDA" w:rsidP="005A5DDA">
      <w:pPr>
        <w:pStyle w:val="ListParagraph"/>
        <w:numPr>
          <w:ilvl w:val="0"/>
          <w:numId w:val="11"/>
        </w:numPr>
        <w:spacing w:line="360" w:lineRule="auto"/>
        <w:jc w:val="both"/>
        <w:rPr>
          <w:rFonts w:ascii="Arial" w:hAnsi="Arial" w:cs="Arial"/>
        </w:rPr>
      </w:pPr>
      <w:r w:rsidRPr="005A5DDA">
        <w:rPr>
          <w:rFonts w:ascii="Arial" w:hAnsi="Arial" w:cs="Arial"/>
        </w:rPr>
        <w:t>Readmission within</w:t>
      </w:r>
      <w:r>
        <w:rPr>
          <w:rFonts w:ascii="Arial" w:hAnsi="Arial" w:cs="Arial"/>
        </w:rPr>
        <w:t xml:space="preserve"> 14</w:t>
      </w:r>
      <w:r w:rsidRPr="005A5DDA">
        <w:rPr>
          <w:rFonts w:ascii="Arial" w:hAnsi="Arial" w:cs="Arial"/>
        </w:rPr>
        <w:t xml:space="preserve"> days post</w:t>
      </w:r>
      <w:r w:rsidR="004D7191">
        <w:rPr>
          <w:rFonts w:ascii="Arial" w:hAnsi="Arial" w:cs="Arial"/>
        </w:rPr>
        <w:t>-</w:t>
      </w:r>
      <w:r w:rsidRPr="005A5DDA">
        <w:rPr>
          <w:rFonts w:ascii="Arial" w:hAnsi="Arial" w:cs="Arial"/>
        </w:rPr>
        <w:t>procedure for a polypectomy related complication</w:t>
      </w:r>
    </w:p>
    <w:p w14:paraId="4DE48EFA" w14:textId="77777777" w:rsidR="005A5DDA" w:rsidRPr="005A5DDA" w:rsidRDefault="005A5DDA" w:rsidP="005A5DDA">
      <w:pPr>
        <w:pStyle w:val="ListParagraph"/>
        <w:numPr>
          <w:ilvl w:val="0"/>
          <w:numId w:val="11"/>
        </w:numPr>
        <w:spacing w:line="360" w:lineRule="auto"/>
        <w:jc w:val="both"/>
        <w:rPr>
          <w:rFonts w:ascii="Arial" w:hAnsi="Arial" w:cs="Arial"/>
        </w:rPr>
      </w:pPr>
      <w:r w:rsidRPr="005A5DDA">
        <w:rPr>
          <w:rFonts w:ascii="Arial" w:hAnsi="Arial" w:cs="Arial"/>
        </w:rPr>
        <w:t xml:space="preserve">Unplanned presentation to medical attention, without hospital admission within </w:t>
      </w:r>
      <w:r>
        <w:rPr>
          <w:rFonts w:ascii="Arial" w:hAnsi="Arial" w:cs="Arial"/>
        </w:rPr>
        <w:t>14</w:t>
      </w:r>
      <w:r w:rsidRPr="005A5DDA">
        <w:rPr>
          <w:rFonts w:ascii="Arial" w:hAnsi="Arial" w:cs="Arial"/>
        </w:rPr>
        <w:t xml:space="preserve"> days post</w:t>
      </w:r>
      <w:r w:rsidR="004D7191">
        <w:rPr>
          <w:rFonts w:ascii="Arial" w:hAnsi="Arial" w:cs="Arial"/>
        </w:rPr>
        <w:t>-</w:t>
      </w:r>
      <w:r w:rsidRPr="005A5DDA">
        <w:rPr>
          <w:rFonts w:ascii="Arial" w:hAnsi="Arial" w:cs="Arial"/>
        </w:rPr>
        <w:t xml:space="preserve">procedure for a polypectomy related complication (e.g </w:t>
      </w:r>
      <w:r w:rsidR="00C47984">
        <w:rPr>
          <w:rFonts w:ascii="Arial" w:hAnsi="Arial" w:cs="Arial"/>
        </w:rPr>
        <w:t>p</w:t>
      </w:r>
      <w:r w:rsidRPr="005A5DDA">
        <w:rPr>
          <w:rFonts w:ascii="Arial" w:hAnsi="Arial" w:cs="Arial"/>
        </w:rPr>
        <w:t>resentation</w:t>
      </w:r>
      <w:r w:rsidR="006C1299">
        <w:rPr>
          <w:rFonts w:ascii="Arial" w:hAnsi="Arial" w:cs="Arial"/>
        </w:rPr>
        <w:t xml:space="preserve"> to Gene</w:t>
      </w:r>
      <w:r w:rsidR="00C47984">
        <w:rPr>
          <w:rFonts w:ascii="Arial" w:hAnsi="Arial" w:cs="Arial"/>
        </w:rPr>
        <w:t xml:space="preserve">ral </w:t>
      </w:r>
      <w:r w:rsidR="008861B4">
        <w:rPr>
          <w:rFonts w:ascii="Arial" w:hAnsi="Arial" w:cs="Arial"/>
        </w:rPr>
        <w:t>Practitioner or</w:t>
      </w:r>
      <w:r w:rsidR="00C47984">
        <w:rPr>
          <w:rFonts w:ascii="Arial" w:hAnsi="Arial" w:cs="Arial"/>
        </w:rPr>
        <w:t xml:space="preserve"> Emergency D</w:t>
      </w:r>
      <w:r w:rsidR="006C1299">
        <w:rPr>
          <w:rFonts w:ascii="Arial" w:hAnsi="Arial" w:cs="Arial"/>
        </w:rPr>
        <w:t>epartment</w:t>
      </w:r>
      <w:r w:rsidRPr="005A5DDA">
        <w:rPr>
          <w:rFonts w:ascii="Arial" w:hAnsi="Arial" w:cs="Arial"/>
        </w:rPr>
        <w:t xml:space="preserve"> without </w:t>
      </w:r>
      <w:r w:rsidR="004D7191">
        <w:rPr>
          <w:rFonts w:ascii="Arial" w:hAnsi="Arial" w:cs="Arial"/>
        </w:rPr>
        <w:t xml:space="preserve">warranting a hospital </w:t>
      </w:r>
      <w:r w:rsidRPr="005A5DDA">
        <w:rPr>
          <w:rFonts w:ascii="Arial" w:hAnsi="Arial" w:cs="Arial"/>
        </w:rPr>
        <w:t>admission)</w:t>
      </w:r>
    </w:p>
    <w:p w14:paraId="544DDFFD" w14:textId="77777777" w:rsidR="005A5DDA" w:rsidRPr="005A5DDA" w:rsidRDefault="005A5DDA" w:rsidP="005A5DDA">
      <w:pPr>
        <w:pStyle w:val="ListParagraph"/>
        <w:numPr>
          <w:ilvl w:val="0"/>
          <w:numId w:val="11"/>
        </w:numPr>
        <w:spacing w:line="360" w:lineRule="auto"/>
        <w:jc w:val="both"/>
        <w:rPr>
          <w:rFonts w:ascii="Arial" w:hAnsi="Arial" w:cs="Arial"/>
        </w:rPr>
      </w:pPr>
      <w:r w:rsidRPr="005A5DDA">
        <w:rPr>
          <w:rFonts w:ascii="Arial" w:hAnsi="Arial" w:cs="Arial"/>
        </w:rPr>
        <w:t>Surgery for a polypectomy related complication</w:t>
      </w:r>
    </w:p>
    <w:p w14:paraId="4A96DE93" w14:textId="77777777" w:rsidR="00B84F9B" w:rsidRDefault="005A5DDA" w:rsidP="00B84F9B">
      <w:pPr>
        <w:pStyle w:val="ListParagraph"/>
        <w:numPr>
          <w:ilvl w:val="0"/>
          <w:numId w:val="11"/>
        </w:numPr>
        <w:spacing w:line="360" w:lineRule="auto"/>
        <w:jc w:val="both"/>
        <w:rPr>
          <w:rFonts w:ascii="Arial" w:hAnsi="Arial" w:cs="Arial"/>
        </w:rPr>
      </w:pPr>
      <w:r w:rsidRPr="005A5DDA">
        <w:rPr>
          <w:rFonts w:ascii="Arial" w:hAnsi="Arial" w:cs="Arial"/>
        </w:rPr>
        <w:t>Clinically significant delayed post-polypectomy bleeding on antiplatelet or anticoagulant therapy.</w:t>
      </w:r>
    </w:p>
    <w:p w14:paraId="18E59C4D" w14:textId="77777777" w:rsidR="00A70EA0" w:rsidRDefault="00A70EA0" w:rsidP="00B84F9B">
      <w:pPr>
        <w:pStyle w:val="ListParagraph"/>
        <w:numPr>
          <w:ilvl w:val="0"/>
          <w:numId w:val="11"/>
        </w:numPr>
        <w:spacing w:line="360" w:lineRule="auto"/>
        <w:jc w:val="both"/>
        <w:rPr>
          <w:rFonts w:ascii="Arial" w:hAnsi="Arial" w:cs="Arial"/>
        </w:rPr>
      </w:pPr>
      <w:r>
        <w:rPr>
          <w:rFonts w:ascii="Arial" w:hAnsi="Arial" w:cs="Arial"/>
        </w:rPr>
        <w:t xml:space="preserve">Assessment </w:t>
      </w:r>
      <w:r w:rsidR="00D6360D">
        <w:rPr>
          <w:rFonts w:ascii="Arial" w:hAnsi="Arial" w:cs="Arial"/>
        </w:rPr>
        <w:t xml:space="preserve">of additional hospital costs incurred for </w:t>
      </w:r>
      <w:r w:rsidR="00D30D3D">
        <w:rPr>
          <w:rFonts w:ascii="Arial" w:hAnsi="Arial" w:cs="Arial"/>
        </w:rPr>
        <w:t>t</w:t>
      </w:r>
      <w:r w:rsidR="00D6360D">
        <w:rPr>
          <w:rFonts w:ascii="Arial" w:hAnsi="Arial" w:cs="Arial"/>
        </w:rPr>
        <w:t xml:space="preserve">he management of </w:t>
      </w:r>
      <w:r>
        <w:rPr>
          <w:rFonts w:ascii="Arial" w:hAnsi="Arial" w:cs="Arial"/>
        </w:rPr>
        <w:t xml:space="preserve">polypectomy related </w:t>
      </w:r>
      <w:r w:rsidR="00D6360D">
        <w:rPr>
          <w:rFonts w:ascii="Arial" w:hAnsi="Arial" w:cs="Arial"/>
        </w:rPr>
        <w:t xml:space="preserve">adverse events. </w:t>
      </w:r>
    </w:p>
    <w:p w14:paraId="3BA9E2DB" w14:textId="77777777" w:rsidR="005A5DDA" w:rsidRPr="00B84F9B" w:rsidRDefault="005A5DDA" w:rsidP="00B84F9B">
      <w:pPr>
        <w:pStyle w:val="ListParagraph"/>
        <w:numPr>
          <w:ilvl w:val="0"/>
          <w:numId w:val="11"/>
        </w:numPr>
        <w:spacing w:line="360" w:lineRule="auto"/>
        <w:jc w:val="both"/>
        <w:rPr>
          <w:rFonts w:ascii="Arial" w:hAnsi="Arial" w:cs="Arial"/>
        </w:rPr>
      </w:pPr>
      <w:r w:rsidRPr="00B84F9B">
        <w:rPr>
          <w:rFonts w:ascii="Arial" w:hAnsi="Arial" w:cs="Arial"/>
        </w:rPr>
        <w:t>Death of any cause</w:t>
      </w:r>
    </w:p>
    <w:p w14:paraId="7F70BDD4" w14:textId="77777777" w:rsidR="00670E45" w:rsidRPr="005A5DDA" w:rsidRDefault="00670E45" w:rsidP="005A5DDA">
      <w:pPr>
        <w:spacing w:line="360" w:lineRule="auto"/>
        <w:jc w:val="both"/>
        <w:rPr>
          <w:rFonts w:ascii="Arial" w:hAnsi="Arial" w:cs="Arial"/>
        </w:rPr>
      </w:pPr>
    </w:p>
    <w:p w14:paraId="232F58CA" w14:textId="77777777" w:rsidR="00BD6F15" w:rsidRDefault="00BD6F15" w:rsidP="00671737">
      <w:pPr>
        <w:spacing w:line="360" w:lineRule="auto"/>
        <w:jc w:val="both"/>
        <w:rPr>
          <w:rFonts w:ascii="Arial" w:hAnsi="Arial" w:cs="Arial"/>
          <w:sz w:val="24"/>
          <w:szCs w:val="24"/>
        </w:rPr>
      </w:pPr>
    </w:p>
    <w:p w14:paraId="55556731" w14:textId="77777777" w:rsidR="00E2072C" w:rsidRDefault="00E2072C" w:rsidP="00671737">
      <w:pPr>
        <w:spacing w:line="360" w:lineRule="auto"/>
        <w:jc w:val="both"/>
        <w:rPr>
          <w:rFonts w:ascii="Arial" w:hAnsi="Arial" w:cs="Arial"/>
          <w:sz w:val="24"/>
          <w:szCs w:val="24"/>
        </w:rPr>
      </w:pPr>
    </w:p>
    <w:p w14:paraId="4864B4C4" w14:textId="77777777" w:rsidR="00E2072C" w:rsidRDefault="00E2072C" w:rsidP="00671737">
      <w:pPr>
        <w:spacing w:line="360" w:lineRule="auto"/>
        <w:jc w:val="both"/>
        <w:rPr>
          <w:rFonts w:ascii="Arial" w:hAnsi="Arial" w:cs="Arial"/>
          <w:sz w:val="24"/>
          <w:szCs w:val="24"/>
        </w:rPr>
      </w:pPr>
    </w:p>
    <w:p w14:paraId="6A6E1113" w14:textId="77777777" w:rsidR="00671737" w:rsidRDefault="00671737" w:rsidP="00671737">
      <w:pPr>
        <w:spacing w:line="360" w:lineRule="auto"/>
        <w:jc w:val="both"/>
        <w:rPr>
          <w:rFonts w:ascii="Arial" w:hAnsi="Arial" w:cs="Arial"/>
          <w:sz w:val="24"/>
          <w:szCs w:val="24"/>
        </w:rPr>
      </w:pPr>
      <w:r>
        <w:rPr>
          <w:rFonts w:ascii="Arial" w:hAnsi="Arial" w:cs="Arial"/>
          <w:sz w:val="24"/>
          <w:szCs w:val="24"/>
        </w:rPr>
        <w:t>METHOD OF SCREENING:</w:t>
      </w:r>
    </w:p>
    <w:p w14:paraId="1B9201FC" w14:textId="77777777" w:rsidR="00671737" w:rsidRDefault="00670E45" w:rsidP="00671737">
      <w:pPr>
        <w:spacing w:line="360" w:lineRule="auto"/>
        <w:jc w:val="both"/>
        <w:rPr>
          <w:rFonts w:ascii="Arial" w:hAnsi="Arial" w:cs="Arial"/>
          <w:sz w:val="24"/>
          <w:szCs w:val="24"/>
        </w:rPr>
      </w:pPr>
      <w:r>
        <w:rPr>
          <w:rFonts w:ascii="Arial" w:hAnsi="Arial" w:cs="Arial"/>
          <w:sz w:val="24"/>
          <w:szCs w:val="24"/>
        </w:rPr>
        <w:lastRenderedPageBreak/>
        <w:t>All p</w:t>
      </w:r>
      <w:r w:rsidR="00671737">
        <w:rPr>
          <w:rFonts w:ascii="Arial" w:hAnsi="Arial" w:cs="Arial"/>
          <w:sz w:val="24"/>
          <w:szCs w:val="24"/>
        </w:rPr>
        <w:t>atients undergoing elective colonoscop</w:t>
      </w:r>
      <w:r>
        <w:rPr>
          <w:rFonts w:ascii="Arial" w:hAnsi="Arial" w:cs="Arial"/>
          <w:sz w:val="24"/>
          <w:szCs w:val="24"/>
        </w:rPr>
        <w:t>y</w:t>
      </w:r>
      <w:r w:rsidR="00671737">
        <w:rPr>
          <w:rFonts w:ascii="Arial" w:hAnsi="Arial" w:cs="Arial"/>
          <w:sz w:val="24"/>
          <w:szCs w:val="24"/>
        </w:rPr>
        <w:t xml:space="preserve"> at </w:t>
      </w:r>
      <w:r w:rsidR="00887C86">
        <w:rPr>
          <w:rFonts w:ascii="Arial" w:hAnsi="Arial" w:cs="Arial"/>
          <w:sz w:val="24"/>
          <w:szCs w:val="24"/>
        </w:rPr>
        <w:t>all participating</w:t>
      </w:r>
      <w:r w:rsidR="00E819C9">
        <w:rPr>
          <w:rFonts w:ascii="Arial" w:hAnsi="Arial" w:cs="Arial"/>
          <w:sz w:val="24"/>
          <w:szCs w:val="24"/>
        </w:rPr>
        <w:t xml:space="preserve"> </w:t>
      </w:r>
      <w:r w:rsidR="00671737">
        <w:rPr>
          <w:rFonts w:ascii="Arial" w:hAnsi="Arial" w:cs="Arial"/>
          <w:sz w:val="24"/>
          <w:szCs w:val="24"/>
        </w:rPr>
        <w:t>academic centres will be screened to assess their eligibility into the study based on above exclusion and inclusion criteria.</w:t>
      </w:r>
    </w:p>
    <w:p w14:paraId="4B62F298" w14:textId="77777777" w:rsidR="00B84F9B" w:rsidRDefault="00B84F9B" w:rsidP="00671737">
      <w:pPr>
        <w:spacing w:line="360" w:lineRule="auto"/>
        <w:jc w:val="both"/>
        <w:rPr>
          <w:rFonts w:ascii="Arial" w:hAnsi="Arial" w:cs="Arial"/>
          <w:sz w:val="24"/>
          <w:szCs w:val="24"/>
        </w:rPr>
      </w:pPr>
    </w:p>
    <w:p w14:paraId="2E018717" w14:textId="77777777" w:rsidR="00246C1E" w:rsidRDefault="00246C1E" w:rsidP="00671737">
      <w:pPr>
        <w:spacing w:line="360" w:lineRule="auto"/>
        <w:jc w:val="both"/>
        <w:rPr>
          <w:rFonts w:ascii="Arial" w:hAnsi="Arial" w:cs="Arial"/>
          <w:sz w:val="24"/>
          <w:szCs w:val="24"/>
        </w:rPr>
      </w:pPr>
      <w:r>
        <w:rPr>
          <w:rFonts w:ascii="Arial" w:hAnsi="Arial" w:cs="Arial"/>
          <w:sz w:val="24"/>
          <w:szCs w:val="24"/>
        </w:rPr>
        <w:t>SEQUENCE OF THE PROCEDURE:</w:t>
      </w:r>
    </w:p>
    <w:p w14:paraId="0BA836FB" w14:textId="77777777" w:rsidR="00706AC3" w:rsidRDefault="00706AC3" w:rsidP="00246C1E">
      <w:pPr>
        <w:pStyle w:val="ListParagraph"/>
        <w:numPr>
          <w:ilvl w:val="0"/>
          <w:numId w:val="6"/>
        </w:numPr>
        <w:spacing w:line="360" w:lineRule="auto"/>
        <w:jc w:val="both"/>
        <w:rPr>
          <w:rFonts w:ascii="Arial" w:hAnsi="Arial" w:cs="Arial"/>
        </w:rPr>
      </w:pPr>
      <w:r>
        <w:rPr>
          <w:rFonts w:ascii="Arial" w:hAnsi="Arial" w:cs="Arial"/>
        </w:rPr>
        <w:t xml:space="preserve">During colonoscopy, if a </w:t>
      </w:r>
      <w:r w:rsidR="009E00CB">
        <w:rPr>
          <w:rFonts w:ascii="Arial" w:hAnsi="Arial" w:cs="Arial"/>
        </w:rPr>
        <w:t xml:space="preserve">sessile (non-pedunculated) </w:t>
      </w:r>
      <w:r>
        <w:rPr>
          <w:rFonts w:ascii="Arial" w:hAnsi="Arial" w:cs="Arial"/>
        </w:rPr>
        <w:t xml:space="preserve">polyp sized 10-19mm is detected that is not suspicious for malignancy, this patient becomes part of the audit. </w:t>
      </w:r>
    </w:p>
    <w:p w14:paraId="4F51E272" w14:textId="77777777" w:rsidR="003844FB" w:rsidRPr="003844FB" w:rsidRDefault="003844FB" w:rsidP="00246C1E">
      <w:pPr>
        <w:pStyle w:val="ListParagraph"/>
        <w:numPr>
          <w:ilvl w:val="0"/>
          <w:numId w:val="6"/>
        </w:numPr>
        <w:spacing w:line="360" w:lineRule="auto"/>
        <w:jc w:val="both"/>
        <w:rPr>
          <w:rFonts w:ascii="Arial" w:hAnsi="Arial" w:cs="Arial"/>
        </w:rPr>
      </w:pPr>
      <w:r w:rsidRPr="003844FB">
        <w:rPr>
          <w:rFonts w:ascii="Arial" w:hAnsi="Arial" w:cs="Arial"/>
        </w:rPr>
        <w:t xml:space="preserve">If a polyp in this size range is detected, but appears suspicious for malignancy, this patient will </w:t>
      </w:r>
      <w:r w:rsidRPr="003844FB">
        <w:rPr>
          <w:rFonts w:ascii="Arial" w:hAnsi="Arial" w:cs="Arial"/>
          <w:i/>
        </w:rPr>
        <w:t>not</w:t>
      </w:r>
      <w:r w:rsidRPr="003844FB">
        <w:rPr>
          <w:rFonts w:ascii="Arial" w:hAnsi="Arial" w:cs="Arial"/>
        </w:rPr>
        <w:t xml:space="preserve"> be part of the audit. This patient’s manage</w:t>
      </w:r>
      <w:r w:rsidR="00C47984">
        <w:rPr>
          <w:rFonts w:ascii="Arial" w:hAnsi="Arial" w:cs="Arial"/>
        </w:rPr>
        <w:t>ment would be left to treating e</w:t>
      </w:r>
      <w:r w:rsidRPr="003844FB">
        <w:rPr>
          <w:rFonts w:ascii="Arial" w:hAnsi="Arial" w:cs="Arial"/>
        </w:rPr>
        <w:t>ndoscopist’s discretion, which may vary from biopsy only to en-bloc resection with EMR or ESD or referral to surgery depending on the practice at that center.</w:t>
      </w:r>
      <w:r w:rsidR="00D6360D">
        <w:rPr>
          <w:rFonts w:ascii="Arial" w:hAnsi="Arial" w:cs="Arial"/>
        </w:rPr>
        <w:t xml:space="preserve">  If </w:t>
      </w:r>
      <w:r w:rsidR="00D30D3D">
        <w:rPr>
          <w:rFonts w:ascii="Arial" w:hAnsi="Arial" w:cs="Arial"/>
        </w:rPr>
        <w:t xml:space="preserve">the </w:t>
      </w:r>
      <w:r w:rsidR="00D6360D">
        <w:rPr>
          <w:rFonts w:ascii="Arial" w:hAnsi="Arial" w:cs="Arial"/>
        </w:rPr>
        <w:t>endoscopist decides</w:t>
      </w:r>
      <w:r w:rsidR="00D30D3D">
        <w:rPr>
          <w:rFonts w:ascii="Arial" w:hAnsi="Arial" w:cs="Arial"/>
        </w:rPr>
        <w:t xml:space="preserve"> to perform</w:t>
      </w:r>
      <w:r w:rsidR="00D6360D">
        <w:rPr>
          <w:rFonts w:ascii="Arial" w:hAnsi="Arial" w:cs="Arial"/>
        </w:rPr>
        <w:t xml:space="preserve">hot snare polypectomy, those polyps  will </w:t>
      </w:r>
      <w:r w:rsidR="009533EF">
        <w:rPr>
          <w:rFonts w:ascii="Arial" w:hAnsi="Arial" w:cs="Arial"/>
        </w:rPr>
        <w:t xml:space="preserve">be excluded from the </w:t>
      </w:r>
      <w:r w:rsidR="00ED130F">
        <w:rPr>
          <w:rFonts w:ascii="Arial" w:hAnsi="Arial" w:cs="Arial"/>
        </w:rPr>
        <w:t>analysis</w:t>
      </w:r>
      <w:r w:rsidR="009533EF">
        <w:rPr>
          <w:rFonts w:ascii="Arial" w:hAnsi="Arial" w:cs="Arial"/>
        </w:rPr>
        <w:t>.</w:t>
      </w:r>
    </w:p>
    <w:p w14:paraId="13691026" w14:textId="77777777" w:rsidR="00E12866" w:rsidRPr="003844FB" w:rsidRDefault="00E12866" w:rsidP="00246C1E">
      <w:pPr>
        <w:pStyle w:val="ListParagraph"/>
        <w:numPr>
          <w:ilvl w:val="0"/>
          <w:numId w:val="6"/>
        </w:numPr>
        <w:spacing w:line="360" w:lineRule="auto"/>
        <w:jc w:val="both"/>
        <w:rPr>
          <w:rFonts w:ascii="Arial" w:hAnsi="Arial" w:cs="Arial"/>
        </w:rPr>
      </w:pPr>
      <w:r w:rsidRPr="003844FB">
        <w:rPr>
          <w:rFonts w:ascii="Arial" w:hAnsi="Arial" w:cs="Arial"/>
        </w:rPr>
        <w:t xml:space="preserve">CSP is performed with </w:t>
      </w:r>
      <w:r w:rsidR="00670E45">
        <w:rPr>
          <w:rFonts w:ascii="Arial" w:hAnsi="Arial" w:cs="Arial"/>
        </w:rPr>
        <w:t xml:space="preserve">a </w:t>
      </w:r>
      <w:r w:rsidR="00C47984">
        <w:rPr>
          <w:rFonts w:ascii="Arial" w:hAnsi="Arial" w:cs="Arial"/>
        </w:rPr>
        <w:t>dedicated cold</w:t>
      </w:r>
      <w:r w:rsidR="00670E45">
        <w:rPr>
          <w:rFonts w:ascii="Arial" w:hAnsi="Arial" w:cs="Arial"/>
        </w:rPr>
        <w:t xml:space="preserve"> </w:t>
      </w:r>
      <w:r w:rsidR="00C47984">
        <w:rPr>
          <w:rFonts w:ascii="Arial" w:hAnsi="Arial" w:cs="Arial"/>
        </w:rPr>
        <w:t>snare</w:t>
      </w:r>
    </w:p>
    <w:p w14:paraId="409D4863" w14:textId="77777777" w:rsidR="00E12866" w:rsidRPr="003844FB" w:rsidRDefault="00E12866" w:rsidP="00E12866">
      <w:pPr>
        <w:pStyle w:val="ListParagraph"/>
        <w:numPr>
          <w:ilvl w:val="0"/>
          <w:numId w:val="6"/>
        </w:numPr>
        <w:spacing w:line="360" w:lineRule="auto"/>
        <w:jc w:val="both"/>
        <w:rPr>
          <w:rFonts w:ascii="Arial" w:hAnsi="Arial" w:cs="Arial"/>
        </w:rPr>
      </w:pPr>
      <w:r w:rsidRPr="003844FB">
        <w:rPr>
          <w:rFonts w:ascii="Arial" w:hAnsi="Arial" w:cs="Arial"/>
        </w:rPr>
        <w:t>All suitable polyps are resected with or without submucosal injection</w:t>
      </w:r>
      <w:r w:rsidR="006C1299">
        <w:rPr>
          <w:rFonts w:ascii="Arial" w:hAnsi="Arial" w:cs="Arial"/>
        </w:rPr>
        <w:t>. The</w:t>
      </w:r>
      <w:r w:rsidR="00C47984">
        <w:rPr>
          <w:rFonts w:ascii="Arial" w:hAnsi="Arial" w:cs="Arial"/>
        </w:rPr>
        <w:t xml:space="preserve"> </w:t>
      </w:r>
      <w:r w:rsidRPr="003844FB">
        <w:rPr>
          <w:rFonts w:ascii="Arial" w:hAnsi="Arial" w:cs="Arial"/>
        </w:rPr>
        <w:t>decision to use submucosal injection is at the e</w:t>
      </w:r>
      <w:r w:rsidR="00670E45">
        <w:rPr>
          <w:rFonts w:ascii="Arial" w:hAnsi="Arial" w:cs="Arial"/>
        </w:rPr>
        <w:t>n</w:t>
      </w:r>
      <w:r w:rsidRPr="003844FB">
        <w:rPr>
          <w:rFonts w:ascii="Arial" w:hAnsi="Arial" w:cs="Arial"/>
        </w:rPr>
        <w:t>doscopist’s discretion.</w:t>
      </w:r>
      <w:r w:rsidR="00D43446">
        <w:rPr>
          <w:rFonts w:ascii="Arial" w:hAnsi="Arial" w:cs="Arial"/>
        </w:rPr>
        <w:t xml:space="preserve"> Injection is performed with saline or </w:t>
      </w:r>
      <w:r w:rsidR="008861B4">
        <w:rPr>
          <w:rFonts w:ascii="Arial" w:hAnsi="Arial" w:cs="Arial"/>
        </w:rPr>
        <w:t>Gelofusione plus</w:t>
      </w:r>
      <w:r w:rsidR="00D43446">
        <w:rPr>
          <w:rFonts w:ascii="Arial" w:hAnsi="Arial" w:cs="Arial"/>
        </w:rPr>
        <w:t xml:space="preserve"> methyl</w:t>
      </w:r>
      <w:r w:rsidR="00670E45">
        <w:rPr>
          <w:rFonts w:ascii="Arial" w:hAnsi="Arial" w:cs="Arial"/>
        </w:rPr>
        <w:t>e</w:t>
      </w:r>
      <w:r w:rsidR="00D43446">
        <w:rPr>
          <w:rFonts w:ascii="Arial" w:hAnsi="Arial" w:cs="Arial"/>
        </w:rPr>
        <w:t>ne blue or</w:t>
      </w:r>
      <w:r w:rsidR="00C47984">
        <w:rPr>
          <w:rFonts w:ascii="Arial" w:hAnsi="Arial" w:cs="Arial"/>
        </w:rPr>
        <w:t xml:space="preserve"> indigo carmine with or wi</w:t>
      </w:r>
      <w:r w:rsidR="00D43446">
        <w:rPr>
          <w:rFonts w:ascii="Arial" w:hAnsi="Arial" w:cs="Arial"/>
        </w:rPr>
        <w:t>thout adr</w:t>
      </w:r>
      <w:r w:rsidR="00670E45">
        <w:rPr>
          <w:rFonts w:ascii="Arial" w:hAnsi="Arial" w:cs="Arial"/>
        </w:rPr>
        <w:t>e</w:t>
      </w:r>
      <w:r w:rsidR="00D43446">
        <w:rPr>
          <w:rFonts w:ascii="Arial" w:hAnsi="Arial" w:cs="Arial"/>
        </w:rPr>
        <w:t>naline</w:t>
      </w:r>
      <w:r w:rsidR="00670E45">
        <w:rPr>
          <w:rFonts w:ascii="Arial" w:hAnsi="Arial" w:cs="Arial"/>
        </w:rPr>
        <w:t xml:space="preserve"> </w:t>
      </w:r>
      <w:r w:rsidR="00D43446">
        <w:rPr>
          <w:rFonts w:ascii="Arial" w:hAnsi="Arial" w:cs="Arial"/>
        </w:rPr>
        <w:t>(1:100,000</w:t>
      </w:r>
      <w:r w:rsidR="00670E45">
        <w:rPr>
          <w:rFonts w:ascii="Arial" w:hAnsi="Arial" w:cs="Arial"/>
        </w:rPr>
        <w:t xml:space="preserve"> adrenaline concentration</w:t>
      </w:r>
      <w:r w:rsidR="00D43446">
        <w:rPr>
          <w:rFonts w:ascii="Arial" w:hAnsi="Arial" w:cs="Arial"/>
        </w:rPr>
        <w:t>)</w:t>
      </w:r>
    </w:p>
    <w:p w14:paraId="6CEEDBD9" w14:textId="77777777" w:rsidR="003844FB" w:rsidRPr="003844FB" w:rsidRDefault="00E12866" w:rsidP="003844FB">
      <w:pPr>
        <w:pStyle w:val="ListParagraph"/>
        <w:numPr>
          <w:ilvl w:val="0"/>
          <w:numId w:val="6"/>
        </w:numPr>
        <w:spacing w:line="360" w:lineRule="auto"/>
        <w:jc w:val="both"/>
        <w:rPr>
          <w:rFonts w:ascii="Arial" w:hAnsi="Arial" w:cs="Arial"/>
        </w:rPr>
      </w:pPr>
      <w:r w:rsidRPr="003844FB">
        <w:rPr>
          <w:rFonts w:ascii="Arial" w:hAnsi="Arial" w:cs="Arial"/>
        </w:rPr>
        <w:t>The addition of adrenaline to the injectant is also at endoscopist’s discretion.</w:t>
      </w:r>
    </w:p>
    <w:p w14:paraId="22750487" w14:textId="77777777" w:rsidR="003844FB" w:rsidRDefault="003844FB" w:rsidP="003844FB">
      <w:pPr>
        <w:pStyle w:val="ListParagraph"/>
        <w:numPr>
          <w:ilvl w:val="0"/>
          <w:numId w:val="6"/>
        </w:numPr>
        <w:spacing w:line="360" w:lineRule="auto"/>
        <w:jc w:val="both"/>
        <w:rPr>
          <w:rFonts w:ascii="Arial" w:hAnsi="Arial" w:cs="Arial"/>
        </w:rPr>
      </w:pPr>
      <w:r w:rsidRPr="003844FB">
        <w:rPr>
          <w:rFonts w:ascii="Arial" w:hAnsi="Arial" w:cs="Arial"/>
        </w:rPr>
        <w:t>Application of hemostatic clips to the polypectomy defect will be left to the discretion of Endoscopist performing the procedure.</w:t>
      </w:r>
    </w:p>
    <w:p w14:paraId="4E9CC82D" w14:textId="7E68AA2E" w:rsidR="00620844" w:rsidRPr="00E534EB" w:rsidRDefault="0005383C" w:rsidP="00E534EB">
      <w:pPr>
        <w:pStyle w:val="ListParagraph"/>
        <w:widowControl w:val="0"/>
        <w:numPr>
          <w:ilvl w:val="0"/>
          <w:numId w:val="6"/>
        </w:numPr>
        <w:autoSpaceDE w:val="0"/>
        <w:autoSpaceDN w:val="0"/>
        <w:adjustRightInd w:val="0"/>
        <w:spacing w:after="240" w:line="360" w:lineRule="auto"/>
        <w:jc w:val="both"/>
      </w:pPr>
      <w:r w:rsidRPr="0005383C">
        <w:rPr>
          <w:rFonts w:ascii="Arial" w:hAnsi="Arial" w:cs="Arial"/>
          <w:color w:val="000000"/>
          <w:lang w:val="en-US"/>
        </w:rPr>
        <w:t>After resection and endoscopist’s attestation that polyp removal was complete by careful macroscopic inspection of the resection margins</w:t>
      </w:r>
      <w:r w:rsidR="00855529">
        <w:rPr>
          <w:rFonts w:ascii="Arial" w:hAnsi="Arial" w:cs="Arial"/>
          <w:color w:val="000000"/>
          <w:lang w:val="en-US"/>
        </w:rPr>
        <w:t xml:space="preserve"> with both high definition white light and narrow band imaging</w:t>
      </w:r>
      <w:r w:rsidR="00F84440">
        <w:rPr>
          <w:rFonts w:ascii="Arial" w:hAnsi="Arial" w:cs="Arial"/>
          <w:color w:val="000000"/>
          <w:lang w:val="en-US"/>
        </w:rPr>
        <w:t xml:space="preserve">, </w:t>
      </w:r>
      <w:r w:rsidR="005276C6">
        <w:rPr>
          <w:rFonts w:ascii="Arial" w:hAnsi="Arial" w:cs="Arial"/>
          <w:color w:val="000000"/>
          <w:lang w:val="en-US"/>
        </w:rPr>
        <w:t xml:space="preserve">cold </w:t>
      </w:r>
      <w:r w:rsidR="00F84440">
        <w:rPr>
          <w:rFonts w:ascii="Arial" w:hAnsi="Arial" w:cs="Arial"/>
          <w:color w:val="000000"/>
          <w:lang w:val="en-US"/>
        </w:rPr>
        <w:t xml:space="preserve">biopsies are performed to assess for the </w:t>
      </w:r>
      <w:r w:rsidR="005276C6">
        <w:rPr>
          <w:rFonts w:ascii="Arial" w:hAnsi="Arial" w:cs="Arial"/>
          <w:color w:val="000000"/>
          <w:lang w:val="en-US"/>
        </w:rPr>
        <w:t xml:space="preserve">possibility of microscopic </w:t>
      </w:r>
      <w:r w:rsidR="00F84440">
        <w:rPr>
          <w:rFonts w:ascii="Arial" w:hAnsi="Arial" w:cs="Arial"/>
          <w:color w:val="000000"/>
          <w:lang w:val="en-US"/>
        </w:rPr>
        <w:t>residual polyp</w:t>
      </w:r>
      <w:r w:rsidR="005276C6">
        <w:rPr>
          <w:rFonts w:ascii="Arial" w:hAnsi="Arial" w:cs="Arial"/>
          <w:color w:val="000000"/>
          <w:lang w:val="en-US"/>
        </w:rPr>
        <w:t xml:space="preserve"> that cannot be identified </w:t>
      </w:r>
      <w:r w:rsidR="00773C6C">
        <w:rPr>
          <w:rFonts w:ascii="Arial" w:hAnsi="Arial" w:cs="Arial"/>
          <w:color w:val="000000"/>
          <w:lang w:val="en-US"/>
        </w:rPr>
        <w:t>visually.</w:t>
      </w:r>
    </w:p>
    <w:p w14:paraId="7E3B69B5" w14:textId="214A7D57" w:rsidR="000F31BE" w:rsidRDefault="00182432" w:rsidP="00E534EB">
      <w:pPr>
        <w:pStyle w:val="ListParagraph"/>
        <w:widowControl w:val="0"/>
        <w:numPr>
          <w:ilvl w:val="0"/>
          <w:numId w:val="6"/>
        </w:numPr>
        <w:autoSpaceDE w:val="0"/>
        <w:autoSpaceDN w:val="0"/>
        <w:adjustRightInd w:val="0"/>
        <w:spacing w:after="240" w:line="360" w:lineRule="auto"/>
        <w:jc w:val="both"/>
      </w:pPr>
      <w:r>
        <w:rPr>
          <w:rFonts w:ascii="Arial" w:hAnsi="Arial" w:cs="Arial"/>
          <w:color w:val="000000"/>
          <w:lang w:val="en-US"/>
        </w:rPr>
        <w:t>Eight</w:t>
      </w:r>
      <w:r w:rsidR="00855529">
        <w:rPr>
          <w:rFonts w:ascii="Arial" w:hAnsi="Arial" w:cs="Arial"/>
          <w:color w:val="000000"/>
          <w:lang w:val="en-US"/>
        </w:rPr>
        <w:t xml:space="preserve"> circumferential </w:t>
      </w:r>
      <w:r w:rsidR="00773C6C">
        <w:rPr>
          <w:rFonts w:ascii="Arial" w:hAnsi="Arial" w:cs="Arial"/>
          <w:color w:val="000000"/>
          <w:lang w:val="en-US"/>
        </w:rPr>
        <w:t xml:space="preserve">polypectomy site margin </w:t>
      </w:r>
      <w:r w:rsidR="0005383C" w:rsidRPr="0005383C">
        <w:rPr>
          <w:rFonts w:ascii="Arial" w:hAnsi="Arial" w:cs="Arial"/>
          <w:color w:val="000000"/>
          <w:lang w:val="en-US"/>
        </w:rPr>
        <w:t xml:space="preserve">biopsies </w:t>
      </w:r>
      <w:r w:rsidR="00855529">
        <w:rPr>
          <w:rFonts w:ascii="Arial" w:hAnsi="Arial" w:cs="Arial"/>
          <w:color w:val="000000"/>
          <w:lang w:val="en-US"/>
        </w:rPr>
        <w:t>are</w:t>
      </w:r>
      <w:r w:rsidR="0005383C" w:rsidRPr="0005383C">
        <w:rPr>
          <w:rFonts w:ascii="Arial" w:hAnsi="Arial" w:cs="Arial"/>
          <w:color w:val="000000"/>
          <w:lang w:val="en-US"/>
        </w:rPr>
        <w:t xml:space="preserve"> </w:t>
      </w:r>
      <w:r w:rsidR="00855529">
        <w:rPr>
          <w:rFonts w:ascii="Arial" w:hAnsi="Arial" w:cs="Arial"/>
          <w:color w:val="000000"/>
          <w:lang w:val="en-US"/>
        </w:rPr>
        <w:t xml:space="preserve">performed </w:t>
      </w:r>
      <w:r w:rsidR="00F84440">
        <w:rPr>
          <w:rFonts w:ascii="Arial" w:hAnsi="Arial" w:cs="Arial"/>
          <w:color w:val="000000"/>
          <w:lang w:val="en-US"/>
        </w:rPr>
        <w:t xml:space="preserve">if </w:t>
      </w:r>
      <w:r w:rsidR="005276C6">
        <w:rPr>
          <w:rFonts w:ascii="Arial" w:hAnsi="Arial" w:cs="Arial"/>
          <w:color w:val="000000"/>
          <w:lang w:val="en-US"/>
        </w:rPr>
        <w:t xml:space="preserve">the </w:t>
      </w:r>
      <w:r w:rsidR="00F84440">
        <w:rPr>
          <w:rFonts w:ascii="Arial" w:hAnsi="Arial" w:cs="Arial"/>
          <w:color w:val="000000"/>
          <w:lang w:val="en-US"/>
        </w:rPr>
        <w:t xml:space="preserve">polyp is resected </w:t>
      </w:r>
      <w:r w:rsidR="005276C6">
        <w:rPr>
          <w:rFonts w:ascii="Arial" w:hAnsi="Arial" w:cs="Arial"/>
          <w:color w:val="000000"/>
          <w:lang w:val="en-US"/>
        </w:rPr>
        <w:t>“</w:t>
      </w:r>
      <w:proofErr w:type="spellStart"/>
      <w:r w:rsidR="00F84440">
        <w:rPr>
          <w:rFonts w:ascii="Arial" w:hAnsi="Arial" w:cs="Arial"/>
          <w:color w:val="000000"/>
          <w:lang w:val="en-US"/>
        </w:rPr>
        <w:t>en</w:t>
      </w:r>
      <w:proofErr w:type="spellEnd"/>
      <w:r w:rsidR="005276C6">
        <w:rPr>
          <w:rFonts w:ascii="Arial" w:hAnsi="Arial" w:cs="Arial"/>
          <w:color w:val="000000"/>
          <w:lang w:val="en-US"/>
        </w:rPr>
        <w:t>-</w:t>
      </w:r>
      <w:r w:rsidR="00F84440">
        <w:rPr>
          <w:rFonts w:ascii="Arial" w:hAnsi="Arial" w:cs="Arial"/>
          <w:color w:val="000000"/>
          <w:lang w:val="en-US"/>
        </w:rPr>
        <w:t>bloc</w:t>
      </w:r>
      <w:r w:rsidR="005276C6">
        <w:rPr>
          <w:rFonts w:ascii="Arial" w:hAnsi="Arial" w:cs="Arial"/>
          <w:color w:val="000000"/>
          <w:lang w:val="en-US"/>
        </w:rPr>
        <w:t>” (i.e. in a single resection piece)</w:t>
      </w:r>
      <w:r w:rsidR="00F84440">
        <w:rPr>
          <w:rFonts w:ascii="Arial" w:hAnsi="Arial" w:cs="Arial"/>
          <w:color w:val="000000"/>
          <w:lang w:val="en-US"/>
        </w:rPr>
        <w:t xml:space="preserve">. However, if </w:t>
      </w:r>
      <w:r w:rsidR="005276C6">
        <w:rPr>
          <w:rFonts w:ascii="Arial" w:hAnsi="Arial" w:cs="Arial"/>
          <w:color w:val="000000"/>
          <w:lang w:val="en-US"/>
        </w:rPr>
        <w:t xml:space="preserve">the </w:t>
      </w:r>
      <w:r w:rsidR="00F84440">
        <w:rPr>
          <w:rFonts w:ascii="Arial" w:hAnsi="Arial" w:cs="Arial"/>
          <w:color w:val="000000"/>
          <w:lang w:val="en-US"/>
        </w:rPr>
        <w:t>polyp is resected in more than one piece,</w:t>
      </w:r>
      <w:r w:rsidR="005276C6">
        <w:rPr>
          <w:rFonts w:ascii="Arial" w:hAnsi="Arial" w:cs="Arial"/>
          <w:color w:val="000000"/>
          <w:lang w:val="en-US"/>
        </w:rPr>
        <w:t xml:space="preserve"> </w:t>
      </w:r>
      <w:r w:rsidR="00773C6C">
        <w:rPr>
          <w:rFonts w:ascii="Arial" w:hAnsi="Arial" w:cs="Arial"/>
          <w:color w:val="000000"/>
          <w:lang w:val="en-US"/>
        </w:rPr>
        <w:t xml:space="preserve">an </w:t>
      </w:r>
      <w:r w:rsidR="006B0B6E">
        <w:rPr>
          <w:rFonts w:ascii="Arial" w:hAnsi="Arial" w:cs="Arial"/>
          <w:color w:val="000000"/>
          <w:lang w:val="en-US"/>
        </w:rPr>
        <w:t xml:space="preserve">additional </w:t>
      </w:r>
      <w:r w:rsidR="00773C6C">
        <w:rPr>
          <w:rFonts w:ascii="Arial" w:hAnsi="Arial" w:cs="Arial"/>
          <w:color w:val="000000"/>
          <w:lang w:val="en-US"/>
        </w:rPr>
        <w:t xml:space="preserve">cold </w:t>
      </w:r>
      <w:r w:rsidR="00F84440">
        <w:rPr>
          <w:rFonts w:ascii="Arial" w:hAnsi="Arial" w:cs="Arial"/>
          <w:color w:val="000000"/>
          <w:lang w:val="en-US"/>
        </w:rPr>
        <w:t>biops</w:t>
      </w:r>
      <w:r w:rsidR="00773C6C">
        <w:rPr>
          <w:rFonts w:ascii="Arial" w:hAnsi="Arial" w:cs="Arial"/>
          <w:color w:val="000000"/>
          <w:lang w:val="en-US"/>
        </w:rPr>
        <w:t xml:space="preserve">y is </w:t>
      </w:r>
      <w:r w:rsidR="006B0B6E">
        <w:rPr>
          <w:rFonts w:ascii="Arial" w:hAnsi="Arial" w:cs="Arial"/>
          <w:color w:val="000000"/>
          <w:lang w:val="en-US"/>
        </w:rPr>
        <w:t>performed</w:t>
      </w:r>
      <w:r w:rsidR="005276C6">
        <w:rPr>
          <w:rFonts w:ascii="Arial" w:hAnsi="Arial" w:cs="Arial"/>
          <w:color w:val="000000"/>
          <w:lang w:val="en-US"/>
        </w:rPr>
        <w:t xml:space="preserve"> within the polypectomy site at the point</w:t>
      </w:r>
      <w:r w:rsidR="00773C6C">
        <w:rPr>
          <w:rFonts w:ascii="Arial" w:hAnsi="Arial" w:cs="Arial"/>
          <w:color w:val="000000"/>
          <w:lang w:val="en-US"/>
        </w:rPr>
        <w:t>(s)</w:t>
      </w:r>
      <w:r w:rsidR="005276C6">
        <w:rPr>
          <w:rFonts w:ascii="Arial" w:hAnsi="Arial" w:cs="Arial"/>
          <w:color w:val="000000"/>
          <w:lang w:val="en-US"/>
        </w:rPr>
        <w:t xml:space="preserve"> where snare overlap during resection occurred.</w:t>
      </w:r>
      <w:r w:rsidR="00773C6C">
        <w:rPr>
          <w:rFonts w:ascii="Arial" w:hAnsi="Arial" w:cs="Arial"/>
          <w:color w:val="000000"/>
          <w:lang w:val="en-US"/>
        </w:rPr>
        <w:t xml:space="preserve"> These central biopsies are placed in a separately labeled histology </w:t>
      </w:r>
      <w:r w:rsidR="00773C6C">
        <w:rPr>
          <w:rFonts w:ascii="Arial" w:hAnsi="Arial" w:cs="Arial"/>
          <w:color w:val="000000"/>
          <w:lang w:val="en-US"/>
        </w:rPr>
        <w:lastRenderedPageBreak/>
        <w:t>pot</w:t>
      </w:r>
      <w:r w:rsidR="005276C6">
        <w:rPr>
          <w:rFonts w:ascii="Arial" w:hAnsi="Arial" w:cs="Arial"/>
          <w:color w:val="000000"/>
          <w:lang w:val="en-US"/>
        </w:rPr>
        <w:t xml:space="preserve"> </w:t>
      </w:r>
    </w:p>
    <w:p w14:paraId="48534D93" w14:textId="77777777" w:rsidR="003844FB" w:rsidRPr="003844FB" w:rsidRDefault="003844FB" w:rsidP="003844FB">
      <w:pPr>
        <w:pStyle w:val="ListParagraph"/>
        <w:numPr>
          <w:ilvl w:val="0"/>
          <w:numId w:val="6"/>
        </w:numPr>
        <w:spacing w:line="360" w:lineRule="auto"/>
        <w:jc w:val="both"/>
        <w:rPr>
          <w:rFonts w:ascii="Arial" w:hAnsi="Arial" w:cs="Arial"/>
        </w:rPr>
      </w:pPr>
      <w:r w:rsidRPr="003844FB">
        <w:rPr>
          <w:rFonts w:ascii="Arial" w:hAnsi="Arial" w:cs="Arial"/>
        </w:rPr>
        <w:t>Duration of polypectomy is recorded which begins with commencement of first contact with lesion until retrieval of all histology specimens.</w:t>
      </w:r>
    </w:p>
    <w:p w14:paraId="3ED3CDF4" w14:textId="77777777" w:rsidR="003844FB" w:rsidRPr="003844FB" w:rsidRDefault="003844FB" w:rsidP="003844FB">
      <w:pPr>
        <w:pStyle w:val="ListParagraph"/>
        <w:numPr>
          <w:ilvl w:val="0"/>
          <w:numId w:val="6"/>
        </w:numPr>
        <w:spacing w:line="360" w:lineRule="auto"/>
        <w:jc w:val="both"/>
        <w:rPr>
          <w:rFonts w:ascii="Arial" w:hAnsi="Arial" w:cs="Arial"/>
        </w:rPr>
      </w:pPr>
      <w:r w:rsidRPr="003844FB">
        <w:rPr>
          <w:rFonts w:ascii="Arial" w:hAnsi="Arial" w:cs="Arial"/>
        </w:rPr>
        <w:t>A small tattoo is placed 3cm distal</w:t>
      </w:r>
      <w:r w:rsidR="004B3621">
        <w:rPr>
          <w:rFonts w:ascii="Arial" w:hAnsi="Arial" w:cs="Arial"/>
        </w:rPr>
        <w:t xml:space="preserve"> (anal side) </w:t>
      </w:r>
      <w:r w:rsidRPr="003844FB">
        <w:rPr>
          <w:rFonts w:ascii="Arial" w:hAnsi="Arial" w:cs="Arial"/>
        </w:rPr>
        <w:t xml:space="preserve">to the polypectomy site as </w:t>
      </w:r>
      <w:r w:rsidR="004B3621">
        <w:rPr>
          <w:rFonts w:ascii="Arial" w:hAnsi="Arial" w:cs="Arial"/>
        </w:rPr>
        <w:t xml:space="preserve">a </w:t>
      </w:r>
      <w:r w:rsidRPr="003844FB">
        <w:rPr>
          <w:rFonts w:ascii="Arial" w:hAnsi="Arial" w:cs="Arial"/>
        </w:rPr>
        <w:t>mark for future reference. If a tattoo is not placed, the location of the polypectomy site is described in great detail so as to enable future identification for the surveillance colonoscopy.  This take</w:t>
      </w:r>
      <w:r w:rsidR="00CA51A2">
        <w:rPr>
          <w:rFonts w:ascii="Arial" w:hAnsi="Arial" w:cs="Arial"/>
        </w:rPr>
        <w:t>s</w:t>
      </w:r>
      <w:r w:rsidRPr="003844FB">
        <w:rPr>
          <w:rFonts w:ascii="Arial" w:hAnsi="Arial" w:cs="Arial"/>
        </w:rPr>
        <w:t xml:space="preserve"> the form of distance from the anus in centimeters with a straight scope on withdrawal, anatomical region, location relative to landmarks such as the ICV or appendix orifice, medial or lateral aspects of th</w:t>
      </w:r>
      <w:r>
        <w:rPr>
          <w:rFonts w:ascii="Arial" w:hAnsi="Arial" w:cs="Arial"/>
        </w:rPr>
        <w:t xml:space="preserve">e hepatic flexure, </w:t>
      </w:r>
      <w:r w:rsidR="00E819C9">
        <w:rPr>
          <w:rFonts w:ascii="Arial" w:hAnsi="Arial" w:cs="Arial"/>
        </w:rPr>
        <w:t xml:space="preserve">proximal or distal to </w:t>
      </w:r>
      <w:r w:rsidRPr="003844FB">
        <w:rPr>
          <w:rFonts w:ascii="Arial" w:hAnsi="Arial" w:cs="Arial"/>
        </w:rPr>
        <w:t>colonic haustral fold etc., so as to maximize the likelihood of finding the scar at follow-up</w:t>
      </w:r>
    </w:p>
    <w:p w14:paraId="5E90E367" w14:textId="77777777" w:rsidR="001327B8" w:rsidRDefault="00E12866" w:rsidP="00246C1E">
      <w:pPr>
        <w:pStyle w:val="ListParagraph"/>
        <w:numPr>
          <w:ilvl w:val="0"/>
          <w:numId w:val="6"/>
        </w:numPr>
        <w:spacing w:line="360" w:lineRule="auto"/>
        <w:jc w:val="both"/>
        <w:rPr>
          <w:rFonts w:ascii="Arial" w:hAnsi="Arial" w:cs="Arial"/>
        </w:rPr>
      </w:pPr>
      <w:r>
        <w:rPr>
          <w:rFonts w:ascii="Calibri" w:hAnsi="Calibri"/>
        </w:rPr>
        <w:t xml:space="preserve"> </w:t>
      </w:r>
      <w:r w:rsidR="00E819C9">
        <w:rPr>
          <w:rFonts w:ascii="Arial" w:hAnsi="Arial" w:cs="Arial"/>
        </w:rPr>
        <w:t>During the procedure</w:t>
      </w:r>
      <w:r w:rsidR="001327B8">
        <w:rPr>
          <w:rFonts w:ascii="Arial" w:hAnsi="Arial" w:cs="Arial"/>
        </w:rPr>
        <w:t>, data is recorded by the Gastroenterology registrar or clinical research nurse regarding the technical as</w:t>
      </w:r>
      <w:r w:rsidR="007F6C59">
        <w:rPr>
          <w:rFonts w:ascii="Arial" w:hAnsi="Arial" w:cs="Arial"/>
        </w:rPr>
        <w:t>p</w:t>
      </w:r>
      <w:r w:rsidR="001327B8">
        <w:rPr>
          <w:rFonts w:ascii="Arial" w:hAnsi="Arial" w:cs="Arial"/>
        </w:rPr>
        <w:t>ects of</w:t>
      </w:r>
      <w:r w:rsidR="00CA51A2">
        <w:rPr>
          <w:rFonts w:ascii="Arial" w:hAnsi="Arial" w:cs="Arial"/>
        </w:rPr>
        <w:t xml:space="preserve"> t</w:t>
      </w:r>
      <w:r w:rsidR="001327B8">
        <w:rPr>
          <w:rFonts w:ascii="Arial" w:hAnsi="Arial" w:cs="Arial"/>
        </w:rPr>
        <w:t>he procedure</w:t>
      </w:r>
    </w:p>
    <w:p w14:paraId="7770D77B" w14:textId="77777777" w:rsidR="003844FB" w:rsidRDefault="00706AC3" w:rsidP="003844FB">
      <w:pPr>
        <w:pStyle w:val="ListParagraph"/>
        <w:numPr>
          <w:ilvl w:val="0"/>
          <w:numId w:val="6"/>
        </w:numPr>
        <w:spacing w:line="360" w:lineRule="auto"/>
        <w:rPr>
          <w:rFonts w:ascii="Arial" w:hAnsi="Arial" w:cs="Arial"/>
        </w:rPr>
      </w:pPr>
      <w:r>
        <w:rPr>
          <w:rFonts w:ascii="Arial" w:hAnsi="Arial" w:cs="Arial"/>
        </w:rPr>
        <w:t xml:space="preserve">Usual post colonoscopy care is recorded. </w:t>
      </w:r>
    </w:p>
    <w:p w14:paraId="3F078D8F" w14:textId="77777777" w:rsidR="003844FB" w:rsidRPr="003844FB" w:rsidRDefault="003844FB" w:rsidP="003844FB">
      <w:pPr>
        <w:pStyle w:val="ListParagraph"/>
        <w:numPr>
          <w:ilvl w:val="0"/>
          <w:numId w:val="6"/>
        </w:numPr>
        <w:spacing w:line="360" w:lineRule="auto"/>
        <w:rPr>
          <w:rFonts w:ascii="Arial" w:hAnsi="Arial" w:cs="Arial"/>
        </w:rPr>
      </w:pPr>
      <w:r w:rsidRPr="003844FB">
        <w:rPr>
          <w:rFonts w:ascii="Arial" w:hAnsi="Arial" w:cs="Arial"/>
        </w:rPr>
        <w:t>Any adverse event</w:t>
      </w:r>
      <w:r w:rsidR="00CA51A2">
        <w:rPr>
          <w:rFonts w:ascii="Arial" w:hAnsi="Arial" w:cs="Arial"/>
        </w:rPr>
        <w:t>s are recorded</w:t>
      </w:r>
      <w:r w:rsidR="00C47984">
        <w:rPr>
          <w:rFonts w:ascii="Arial" w:hAnsi="Arial" w:cs="Arial"/>
        </w:rPr>
        <w:t xml:space="preserve"> including</w:t>
      </w:r>
      <w:r w:rsidRPr="003844FB">
        <w:rPr>
          <w:rFonts w:ascii="Arial" w:hAnsi="Arial" w:cs="Arial"/>
        </w:rPr>
        <w:t xml:space="preserve"> immediate or delayed bleeding, muscularis propria injury or perforation,</w:t>
      </w:r>
      <w:r w:rsidR="00C47984">
        <w:rPr>
          <w:rFonts w:ascii="Arial" w:hAnsi="Arial" w:cs="Arial"/>
        </w:rPr>
        <w:t xml:space="preserve"> persistent pain indicative </w:t>
      </w:r>
      <w:r w:rsidR="008861B4">
        <w:rPr>
          <w:rFonts w:ascii="Arial" w:hAnsi="Arial" w:cs="Arial"/>
        </w:rPr>
        <w:t xml:space="preserve">of </w:t>
      </w:r>
      <w:r w:rsidR="008861B4" w:rsidRPr="003844FB">
        <w:rPr>
          <w:rFonts w:ascii="Arial" w:hAnsi="Arial" w:cs="Arial"/>
        </w:rPr>
        <w:t>serositis</w:t>
      </w:r>
      <w:r w:rsidRPr="003844FB">
        <w:rPr>
          <w:rFonts w:ascii="Arial" w:hAnsi="Arial" w:cs="Arial"/>
        </w:rPr>
        <w:t xml:space="preserve"> (inflammation of the outer layer of the bowel wall) or an unscheduled admission or readmission. </w:t>
      </w:r>
    </w:p>
    <w:p w14:paraId="1FCE74CD" w14:textId="77777777" w:rsidR="003844FB" w:rsidRPr="003844FB" w:rsidRDefault="003844FB" w:rsidP="003844FB">
      <w:pPr>
        <w:pStyle w:val="ListParagraph"/>
        <w:numPr>
          <w:ilvl w:val="0"/>
          <w:numId w:val="6"/>
        </w:numPr>
        <w:spacing w:line="360" w:lineRule="auto"/>
        <w:rPr>
          <w:rFonts w:ascii="Arial" w:hAnsi="Arial" w:cs="Arial"/>
        </w:rPr>
      </w:pPr>
      <w:r w:rsidRPr="003844FB">
        <w:rPr>
          <w:rFonts w:ascii="Arial" w:hAnsi="Arial" w:cs="Arial"/>
        </w:rPr>
        <w:t xml:space="preserve"> Patients are contacted by the research nurse </w:t>
      </w:r>
      <w:r w:rsidR="00240F49">
        <w:rPr>
          <w:rFonts w:ascii="Arial" w:hAnsi="Arial" w:cs="Arial"/>
        </w:rPr>
        <w:t>or by research fellow by</w:t>
      </w:r>
      <w:r w:rsidRPr="003844FB">
        <w:rPr>
          <w:rFonts w:ascii="Arial" w:hAnsi="Arial" w:cs="Arial"/>
        </w:rPr>
        <w:t xml:space="preserve"> telephone 14 days following their procedure to assess ongoing symptoms and advise of any adverse events including </w:t>
      </w:r>
      <w:r w:rsidR="00BF7DC2">
        <w:rPr>
          <w:rFonts w:ascii="Arial" w:hAnsi="Arial" w:cs="Arial"/>
        </w:rPr>
        <w:t xml:space="preserve">unscheduled presentations to medical care or </w:t>
      </w:r>
      <w:r w:rsidR="00CA51A2">
        <w:rPr>
          <w:rFonts w:ascii="Arial" w:hAnsi="Arial" w:cs="Arial"/>
        </w:rPr>
        <w:t>re</w:t>
      </w:r>
      <w:r w:rsidRPr="003844FB">
        <w:rPr>
          <w:rFonts w:ascii="Arial" w:hAnsi="Arial" w:cs="Arial"/>
        </w:rPr>
        <w:t xml:space="preserve">admissions.  </w:t>
      </w:r>
    </w:p>
    <w:p w14:paraId="4E63ABBF" w14:textId="77777777" w:rsidR="003844FB" w:rsidRDefault="003844FB" w:rsidP="003844FB">
      <w:pPr>
        <w:pStyle w:val="ListParagraph"/>
        <w:numPr>
          <w:ilvl w:val="0"/>
          <w:numId w:val="6"/>
        </w:numPr>
        <w:spacing w:line="360" w:lineRule="auto"/>
        <w:rPr>
          <w:rFonts w:ascii="Arial" w:hAnsi="Arial" w:cs="Arial"/>
        </w:rPr>
      </w:pPr>
      <w:r w:rsidRPr="003844FB">
        <w:rPr>
          <w:rFonts w:ascii="Arial" w:hAnsi="Arial" w:cs="Arial"/>
        </w:rPr>
        <w:t>The formal histology results of the resected specimens are record</w:t>
      </w:r>
      <w:r w:rsidR="00015DF0">
        <w:rPr>
          <w:rFonts w:ascii="Arial" w:hAnsi="Arial" w:cs="Arial"/>
        </w:rPr>
        <w:t>ed on the follow-up data sheet.</w:t>
      </w:r>
      <w:r w:rsidRPr="003844FB">
        <w:rPr>
          <w:rFonts w:ascii="Arial" w:hAnsi="Arial" w:cs="Arial"/>
        </w:rPr>
        <w:t xml:space="preserve"> </w:t>
      </w:r>
    </w:p>
    <w:p w14:paraId="60C09EF8" w14:textId="77777777" w:rsidR="00C67F24" w:rsidRPr="003844FB" w:rsidRDefault="00C67F24" w:rsidP="003844FB">
      <w:pPr>
        <w:pStyle w:val="ListParagraph"/>
        <w:numPr>
          <w:ilvl w:val="0"/>
          <w:numId w:val="6"/>
        </w:numPr>
        <w:spacing w:line="360" w:lineRule="auto"/>
        <w:rPr>
          <w:rFonts w:ascii="Arial" w:hAnsi="Arial" w:cs="Arial"/>
        </w:rPr>
      </w:pPr>
      <w:r>
        <w:rPr>
          <w:rFonts w:ascii="Arial" w:hAnsi="Arial" w:cs="Arial"/>
        </w:rPr>
        <w:t xml:space="preserve"> If there is any histological evidence of residual polyp in the biopsy specimens, patient will be recalled for a repeat colonoscopy</w:t>
      </w:r>
      <w:r w:rsidR="007146F1">
        <w:rPr>
          <w:rFonts w:ascii="Arial" w:hAnsi="Arial" w:cs="Arial"/>
        </w:rPr>
        <w:t xml:space="preserve"> at next available appointment</w:t>
      </w:r>
      <w:r>
        <w:rPr>
          <w:rFonts w:ascii="Arial" w:hAnsi="Arial" w:cs="Arial"/>
        </w:rPr>
        <w:t xml:space="preserve"> to complete resec</w:t>
      </w:r>
      <w:r w:rsidR="007146F1">
        <w:rPr>
          <w:rFonts w:ascii="Arial" w:hAnsi="Arial" w:cs="Arial"/>
        </w:rPr>
        <w:t>tion of the residual polyp</w:t>
      </w:r>
      <w:r w:rsidR="00682F53">
        <w:rPr>
          <w:rFonts w:ascii="Arial" w:hAnsi="Arial" w:cs="Arial"/>
        </w:rPr>
        <w:t>.</w:t>
      </w:r>
    </w:p>
    <w:p w14:paraId="589F6F1A" w14:textId="77777777" w:rsidR="00E62132" w:rsidRPr="0057659F" w:rsidRDefault="007146F1" w:rsidP="00246C1E">
      <w:pPr>
        <w:pStyle w:val="ListParagraph"/>
        <w:numPr>
          <w:ilvl w:val="0"/>
          <w:numId w:val="6"/>
        </w:numPr>
        <w:spacing w:line="360" w:lineRule="auto"/>
        <w:jc w:val="both"/>
        <w:rPr>
          <w:rFonts w:ascii="Arial" w:hAnsi="Arial" w:cs="Arial"/>
        </w:rPr>
      </w:pPr>
      <w:r>
        <w:rPr>
          <w:rFonts w:ascii="Arial" w:hAnsi="Arial" w:cs="Arial"/>
        </w:rPr>
        <w:t>If there is no residual polyp,</w:t>
      </w:r>
      <w:r w:rsidR="0005383C" w:rsidRPr="0005383C">
        <w:rPr>
          <w:rFonts w:ascii="Arial" w:hAnsi="Arial" w:cs="Arial"/>
        </w:rPr>
        <w:t xml:space="preserve"> patients </w:t>
      </w:r>
      <w:r>
        <w:rPr>
          <w:rFonts w:ascii="Arial" w:hAnsi="Arial" w:cs="Arial"/>
        </w:rPr>
        <w:t xml:space="preserve">will undergo next surveillance colonoscopy as per current standard of care. </w:t>
      </w:r>
      <w:r w:rsidR="0005383C" w:rsidRPr="0005383C">
        <w:rPr>
          <w:rFonts w:ascii="Arial" w:hAnsi="Arial" w:cs="Arial"/>
        </w:rPr>
        <w:t xml:space="preserve"> </w:t>
      </w:r>
    </w:p>
    <w:p w14:paraId="77761E92" w14:textId="77777777" w:rsidR="00F26F4C" w:rsidRPr="0057659F" w:rsidRDefault="0005383C" w:rsidP="000C103E">
      <w:pPr>
        <w:pStyle w:val="ListParagraph"/>
        <w:numPr>
          <w:ilvl w:val="0"/>
          <w:numId w:val="6"/>
        </w:numPr>
        <w:spacing w:line="360" w:lineRule="auto"/>
        <w:jc w:val="both"/>
        <w:rPr>
          <w:rFonts w:ascii="Arial" w:hAnsi="Arial" w:cs="Arial"/>
        </w:rPr>
      </w:pPr>
      <w:r w:rsidRPr="0005383C">
        <w:rPr>
          <w:rFonts w:ascii="Arial" w:hAnsi="Arial" w:cs="Arial"/>
        </w:rPr>
        <w:t>During the surveillance procedure the polypectomy site is thoroughly examined with both high definition white light endoscopy (HD-WLE) and narrow band imaging (NBI) of the region described in the original colonoscopy report and biopsies of the scar tissue are performed.</w:t>
      </w:r>
    </w:p>
    <w:p w14:paraId="097FB6FC" w14:textId="77777777" w:rsidR="00DE0238" w:rsidRDefault="00DE0238" w:rsidP="00AB0F26">
      <w:pPr>
        <w:rPr>
          <w:rFonts w:ascii="Arial" w:hAnsi="Arial" w:cs="Arial"/>
          <w:b/>
          <w:sz w:val="24"/>
          <w:szCs w:val="24"/>
        </w:rPr>
      </w:pPr>
    </w:p>
    <w:p w14:paraId="039BA36A" w14:textId="77777777" w:rsidR="00C67F24" w:rsidRDefault="00C67F24" w:rsidP="000C103E">
      <w:pPr>
        <w:jc w:val="both"/>
        <w:rPr>
          <w:rFonts w:ascii="Arial" w:hAnsi="Arial" w:cs="Arial"/>
          <w:b/>
          <w:sz w:val="24"/>
          <w:szCs w:val="24"/>
        </w:rPr>
      </w:pPr>
    </w:p>
    <w:p w14:paraId="04D8C006" w14:textId="77777777" w:rsidR="008263BA" w:rsidRPr="00F26F4C" w:rsidRDefault="008263BA" w:rsidP="000C103E">
      <w:pPr>
        <w:jc w:val="both"/>
        <w:rPr>
          <w:rFonts w:ascii="Arial" w:hAnsi="Arial" w:cs="Arial"/>
          <w:b/>
          <w:sz w:val="24"/>
          <w:szCs w:val="24"/>
        </w:rPr>
      </w:pPr>
      <w:r w:rsidRPr="00F26F4C">
        <w:rPr>
          <w:rFonts w:ascii="Arial" w:hAnsi="Arial" w:cs="Arial"/>
          <w:b/>
          <w:sz w:val="24"/>
          <w:szCs w:val="24"/>
        </w:rPr>
        <w:t>DATA SECURITY:</w:t>
      </w:r>
    </w:p>
    <w:p w14:paraId="0A4B6798" w14:textId="077A4183" w:rsidR="008263BA" w:rsidRPr="00712319" w:rsidRDefault="008263BA" w:rsidP="00595A9E">
      <w:pPr>
        <w:pStyle w:val="ListParagraph"/>
        <w:spacing w:line="360" w:lineRule="auto"/>
        <w:ind w:left="0"/>
        <w:jc w:val="both"/>
        <w:rPr>
          <w:rFonts w:ascii="Arial" w:hAnsi="Arial" w:cs="Arial"/>
        </w:rPr>
      </w:pPr>
      <w:r w:rsidRPr="00712319">
        <w:rPr>
          <w:rFonts w:ascii="Arial" w:hAnsi="Arial" w:cs="Arial"/>
        </w:rPr>
        <w:t xml:space="preserve">Patient data will be de-identified and a study code assigned to their information.  The study code will however be able to be used to re-identify the patient for the purposes of linking follow up information. </w:t>
      </w:r>
      <w:r w:rsidR="001D78EC">
        <w:rPr>
          <w:rFonts w:ascii="Arial" w:hAnsi="Arial" w:cs="Arial"/>
        </w:rPr>
        <w:t xml:space="preserve">An external encrypted, password protected, web-based database will be established with the assistance </w:t>
      </w:r>
      <w:r w:rsidR="000B202C">
        <w:rPr>
          <w:rFonts w:ascii="Arial" w:hAnsi="Arial" w:cs="Arial"/>
        </w:rPr>
        <w:t>of Western Health Research grant fund. Database will be always accessible to the all participatiing centres nationally, for centralised submission of de-identified data</w:t>
      </w:r>
      <w:r w:rsidR="000B202C" w:rsidRPr="000B202C">
        <w:rPr>
          <w:rFonts w:ascii="Arial" w:hAnsi="Arial" w:cs="Arial"/>
        </w:rPr>
        <w:t xml:space="preserve">. </w:t>
      </w:r>
      <w:r w:rsidR="000B202C" w:rsidRPr="002067E0">
        <w:rPr>
          <w:rFonts w:ascii="Arial" w:hAnsi="Arial" w:cs="Arial"/>
        </w:rPr>
        <w:t>Information from study data sheets will be entered into this database securely at each participating site.</w:t>
      </w:r>
      <w:r w:rsidR="000B202C">
        <w:rPr>
          <w:rFonts w:ascii="Arial" w:hAnsi="Arial" w:cs="Arial"/>
        </w:rPr>
        <w:t xml:space="preserve"> </w:t>
      </w:r>
      <w:r w:rsidR="000B202C" w:rsidRPr="002067E0">
        <w:rPr>
          <w:rFonts w:ascii="Arial" w:hAnsi="Arial" w:cs="Arial"/>
        </w:rPr>
        <w:t>This will enable maximal participation from multiple sites, allow for efficient data entry and analysis, will ensure the security of data, and will minimise the possibility of data entry errors.</w:t>
      </w:r>
      <w:r w:rsidRPr="00712319">
        <w:rPr>
          <w:rFonts w:ascii="Arial" w:hAnsi="Arial" w:cs="Arial"/>
        </w:rPr>
        <w:t xml:space="preserve"> Paper datasheets collected are securely stored in a locked research office.  The </w:t>
      </w:r>
      <w:r w:rsidR="00083CC9">
        <w:rPr>
          <w:rFonts w:ascii="Arial" w:hAnsi="Arial" w:cs="Arial"/>
        </w:rPr>
        <w:t xml:space="preserve">Western Health </w:t>
      </w:r>
      <w:r w:rsidRPr="00712319">
        <w:rPr>
          <w:rFonts w:ascii="Arial" w:hAnsi="Arial" w:cs="Arial"/>
        </w:rPr>
        <w:t xml:space="preserve">Endoscopy </w:t>
      </w:r>
      <w:r w:rsidR="00C673AC">
        <w:rPr>
          <w:rFonts w:ascii="Arial" w:hAnsi="Arial" w:cs="Arial"/>
        </w:rPr>
        <w:t>F</w:t>
      </w:r>
      <w:r w:rsidRPr="00712319">
        <w:rPr>
          <w:rFonts w:ascii="Arial" w:hAnsi="Arial" w:cs="Arial"/>
        </w:rPr>
        <w:t xml:space="preserve">ellow is the custodian of both electronic and paper data storage. </w:t>
      </w:r>
    </w:p>
    <w:p w14:paraId="09D1FBA7" w14:textId="77777777" w:rsidR="00125E38" w:rsidRDefault="00125E38" w:rsidP="000C103E">
      <w:pPr>
        <w:spacing w:line="360" w:lineRule="auto"/>
        <w:jc w:val="both"/>
        <w:rPr>
          <w:rFonts w:ascii="Arial" w:hAnsi="Arial" w:cs="Arial"/>
          <w:b/>
          <w:sz w:val="24"/>
          <w:szCs w:val="24"/>
        </w:rPr>
      </w:pPr>
    </w:p>
    <w:p w14:paraId="57AFE971" w14:textId="77777777" w:rsidR="00712319" w:rsidRPr="00712319" w:rsidRDefault="00712319" w:rsidP="000C103E">
      <w:pPr>
        <w:spacing w:line="360" w:lineRule="auto"/>
        <w:jc w:val="both"/>
        <w:rPr>
          <w:rFonts w:ascii="Arial" w:hAnsi="Arial" w:cs="Arial"/>
          <w:b/>
          <w:sz w:val="24"/>
          <w:szCs w:val="24"/>
        </w:rPr>
      </w:pPr>
      <w:r w:rsidRPr="00712319">
        <w:rPr>
          <w:rFonts w:ascii="Arial" w:hAnsi="Arial" w:cs="Arial"/>
          <w:b/>
          <w:sz w:val="24"/>
          <w:szCs w:val="24"/>
        </w:rPr>
        <w:t>STATISTICS:</w:t>
      </w:r>
    </w:p>
    <w:p w14:paraId="129B8199" w14:textId="77777777" w:rsidR="00ED5A90" w:rsidRDefault="00712319" w:rsidP="00AE49E8">
      <w:pPr>
        <w:pStyle w:val="ListParagraph"/>
        <w:spacing w:line="360" w:lineRule="auto"/>
        <w:ind w:left="0"/>
        <w:jc w:val="both"/>
        <w:rPr>
          <w:rFonts w:ascii="Arial" w:hAnsi="Arial" w:cs="Arial"/>
        </w:rPr>
      </w:pPr>
      <w:r w:rsidRPr="00712319">
        <w:rPr>
          <w:rFonts w:ascii="Arial" w:hAnsi="Arial" w:cs="Arial"/>
        </w:rPr>
        <w:t xml:space="preserve">The study </w:t>
      </w:r>
      <w:r w:rsidR="00E220FB">
        <w:rPr>
          <w:rFonts w:ascii="Arial" w:hAnsi="Arial" w:cs="Arial"/>
        </w:rPr>
        <w:t>is a</w:t>
      </w:r>
      <w:r w:rsidRPr="00712319">
        <w:rPr>
          <w:rFonts w:ascii="Arial" w:hAnsi="Arial" w:cs="Arial"/>
        </w:rPr>
        <w:t xml:space="preserve"> </w:t>
      </w:r>
      <w:r w:rsidR="00083CC9">
        <w:rPr>
          <w:rFonts w:ascii="Arial" w:hAnsi="Arial" w:cs="Arial"/>
        </w:rPr>
        <w:t xml:space="preserve">prospective </w:t>
      </w:r>
      <w:r w:rsidRPr="00712319">
        <w:rPr>
          <w:rFonts w:ascii="Arial" w:hAnsi="Arial" w:cs="Arial"/>
        </w:rPr>
        <w:t>audit</w:t>
      </w:r>
      <w:r w:rsidR="00BE13B7">
        <w:rPr>
          <w:rFonts w:ascii="Arial" w:hAnsi="Arial" w:cs="Arial"/>
        </w:rPr>
        <w:t xml:space="preserve"> of </w:t>
      </w:r>
      <w:r w:rsidR="00E220FB">
        <w:rPr>
          <w:rFonts w:ascii="Arial" w:hAnsi="Arial" w:cs="Arial"/>
        </w:rPr>
        <w:t xml:space="preserve">all </w:t>
      </w:r>
      <w:r w:rsidR="00BE13B7">
        <w:rPr>
          <w:rFonts w:ascii="Arial" w:hAnsi="Arial" w:cs="Arial"/>
        </w:rPr>
        <w:t>new cases</w:t>
      </w:r>
      <w:r w:rsidR="00D9562C">
        <w:rPr>
          <w:rFonts w:ascii="Arial" w:hAnsi="Arial" w:cs="Arial"/>
        </w:rPr>
        <w:t xml:space="preserve"> of CSP</w:t>
      </w:r>
      <w:r w:rsidR="00BE13B7">
        <w:rPr>
          <w:rFonts w:ascii="Arial" w:hAnsi="Arial" w:cs="Arial"/>
        </w:rPr>
        <w:t xml:space="preserve"> for one year with </w:t>
      </w:r>
      <w:r w:rsidR="00C673AC">
        <w:rPr>
          <w:rFonts w:ascii="Arial" w:hAnsi="Arial" w:cs="Arial"/>
        </w:rPr>
        <w:t xml:space="preserve">an </w:t>
      </w:r>
      <w:r w:rsidR="00BE13B7">
        <w:rPr>
          <w:rFonts w:ascii="Arial" w:hAnsi="Arial" w:cs="Arial"/>
        </w:rPr>
        <w:t>additional</w:t>
      </w:r>
      <w:r w:rsidR="006B7C7A">
        <w:rPr>
          <w:rFonts w:ascii="Arial" w:hAnsi="Arial" w:cs="Arial"/>
        </w:rPr>
        <w:t xml:space="preserve"> </w:t>
      </w:r>
      <w:r w:rsidR="00AE65F5">
        <w:rPr>
          <w:rFonts w:ascii="Arial" w:hAnsi="Arial" w:cs="Arial"/>
        </w:rPr>
        <w:t>follow</w:t>
      </w:r>
      <w:r w:rsidR="007D62D2">
        <w:rPr>
          <w:rFonts w:ascii="Arial" w:hAnsi="Arial" w:cs="Arial"/>
        </w:rPr>
        <w:t xml:space="preserve"> </w:t>
      </w:r>
      <w:r w:rsidR="00AE65F5">
        <w:rPr>
          <w:rFonts w:ascii="Arial" w:hAnsi="Arial" w:cs="Arial"/>
        </w:rPr>
        <w:t xml:space="preserve">up </w:t>
      </w:r>
      <w:r w:rsidR="00D9562C">
        <w:rPr>
          <w:rFonts w:ascii="Arial" w:hAnsi="Arial" w:cs="Arial"/>
        </w:rPr>
        <w:t xml:space="preserve">to review endoscopic findings </w:t>
      </w:r>
      <w:r w:rsidR="00AE65F5">
        <w:rPr>
          <w:rFonts w:ascii="Arial" w:hAnsi="Arial" w:cs="Arial"/>
        </w:rPr>
        <w:t>during</w:t>
      </w:r>
      <w:r w:rsidR="00D9562C">
        <w:rPr>
          <w:rFonts w:ascii="Arial" w:hAnsi="Arial" w:cs="Arial"/>
        </w:rPr>
        <w:t xml:space="preserve"> </w:t>
      </w:r>
      <w:r w:rsidR="00AE65F5">
        <w:rPr>
          <w:rFonts w:ascii="Arial" w:hAnsi="Arial" w:cs="Arial"/>
        </w:rPr>
        <w:t>the first</w:t>
      </w:r>
      <w:r w:rsidR="00ED130F">
        <w:rPr>
          <w:rFonts w:ascii="Arial" w:hAnsi="Arial" w:cs="Arial"/>
        </w:rPr>
        <w:t xml:space="preserve"> routine </w:t>
      </w:r>
      <w:r w:rsidR="00AE65F5">
        <w:rPr>
          <w:rFonts w:ascii="Arial" w:hAnsi="Arial" w:cs="Arial"/>
        </w:rPr>
        <w:t xml:space="preserve"> </w:t>
      </w:r>
      <w:r w:rsidR="00D9562C">
        <w:rPr>
          <w:rFonts w:ascii="Arial" w:hAnsi="Arial" w:cs="Arial"/>
        </w:rPr>
        <w:t>s</w:t>
      </w:r>
      <w:r w:rsidR="00C673AC">
        <w:rPr>
          <w:rFonts w:ascii="Arial" w:hAnsi="Arial" w:cs="Arial"/>
        </w:rPr>
        <w:t>u</w:t>
      </w:r>
      <w:r w:rsidR="00D9562C">
        <w:rPr>
          <w:rFonts w:ascii="Arial" w:hAnsi="Arial" w:cs="Arial"/>
        </w:rPr>
        <w:t>rveillance colonoscopy</w:t>
      </w:r>
      <w:r w:rsidR="00C673AC">
        <w:rPr>
          <w:rFonts w:ascii="Arial" w:hAnsi="Arial" w:cs="Arial"/>
        </w:rPr>
        <w:t xml:space="preserve"> </w:t>
      </w:r>
      <w:r w:rsidR="00AE65F5">
        <w:rPr>
          <w:rFonts w:ascii="Arial" w:hAnsi="Arial" w:cs="Arial"/>
        </w:rPr>
        <w:t>(SC1)</w:t>
      </w:r>
      <w:r w:rsidRPr="00712319">
        <w:rPr>
          <w:rFonts w:ascii="Arial" w:hAnsi="Arial" w:cs="Arial"/>
        </w:rPr>
        <w:t>.</w:t>
      </w:r>
      <w:r w:rsidR="00C673AC">
        <w:rPr>
          <w:rFonts w:ascii="Arial" w:hAnsi="Arial" w:cs="Arial"/>
        </w:rPr>
        <w:t xml:space="preserve"> </w:t>
      </w:r>
      <w:r w:rsidR="009E00CB">
        <w:rPr>
          <w:rFonts w:ascii="Arial" w:hAnsi="Arial" w:cs="Arial"/>
        </w:rPr>
        <w:t xml:space="preserve">At least five </w:t>
      </w:r>
      <w:r w:rsidR="00C673AC">
        <w:rPr>
          <w:rFonts w:ascii="Arial" w:hAnsi="Arial" w:cs="Arial"/>
        </w:rPr>
        <w:t>leading endoscopy centres around Australia are expected to contribute to the study</w:t>
      </w:r>
      <w:r w:rsidR="00E220FB">
        <w:rPr>
          <w:rFonts w:ascii="Arial" w:hAnsi="Arial" w:cs="Arial"/>
        </w:rPr>
        <w:t>.</w:t>
      </w:r>
      <w:r w:rsidR="006B7C7A">
        <w:rPr>
          <w:rFonts w:ascii="Arial" w:hAnsi="Arial" w:cs="Arial"/>
        </w:rPr>
        <w:t xml:space="preserve"> </w:t>
      </w:r>
      <w:r w:rsidR="00E220FB">
        <w:rPr>
          <w:rFonts w:ascii="Arial" w:hAnsi="Arial" w:cs="Arial"/>
        </w:rPr>
        <w:t>35</w:t>
      </w:r>
      <w:r w:rsidR="00C673AC">
        <w:rPr>
          <w:rFonts w:ascii="Arial" w:hAnsi="Arial" w:cs="Arial"/>
        </w:rPr>
        <w:t xml:space="preserve">0 </w:t>
      </w:r>
      <w:r w:rsidR="00E220FB">
        <w:rPr>
          <w:rFonts w:ascii="Arial" w:hAnsi="Arial" w:cs="Arial"/>
        </w:rPr>
        <w:t>polypectomy cases</w:t>
      </w:r>
      <w:r w:rsidR="00C673AC">
        <w:rPr>
          <w:rFonts w:ascii="Arial" w:hAnsi="Arial" w:cs="Arial"/>
        </w:rPr>
        <w:t xml:space="preserve"> are expected to be recruited during the study</w:t>
      </w:r>
      <w:r w:rsidR="00C94D96">
        <w:rPr>
          <w:rFonts w:ascii="Arial" w:hAnsi="Arial" w:cs="Arial"/>
        </w:rPr>
        <w:t xml:space="preserve"> during the first year, </w:t>
      </w:r>
      <w:r w:rsidR="005D0FE4">
        <w:rPr>
          <w:rFonts w:ascii="Arial" w:hAnsi="Arial" w:cs="Arial"/>
        </w:rPr>
        <w:t>another</w:t>
      </w:r>
      <w:r w:rsidR="007D62D2">
        <w:rPr>
          <w:rFonts w:ascii="Arial" w:hAnsi="Arial" w:cs="Arial"/>
        </w:rPr>
        <w:t xml:space="preserve"> three </w:t>
      </w:r>
      <w:r w:rsidR="00C94D96">
        <w:rPr>
          <w:rFonts w:ascii="Arial" w:hAnsi="Arial" w:cs="Arial"/>
        </w:rPr>
        <w:t>year</w:t>
      </w:r>
      <w:r w:rsidR="007D62D2">
        <w:rPr>
          <w:rFonts w:ascii="Arial" w:hAnsi="Arial" w:cs="Arial"/>
        </w:rPr>
        <w:t>s</w:t>
      </w:r>
      <w:r w:rsidR="00ED130F">
        <w:rPr>
          <w:rFonts w:ascii="Arial" w:hAnsi="Arial" w:cs="Arial"/>
        </w:rPr>
        <w:t xml:space="preserve"> of follow up is</w:t>
      </w:r>
      <w:r w:rsidR="00C94D96">
        <w:rPr>
          <w:rFonts w:ascii="Arial" w:hAnsi="Arial" w:cs="Arial"/>
        </w:rPr>
        <w:t xml:space="preserve"> required to obtain results of the surveillance colonoscop</w:t>
      </w:r>
      <w:r w:rsidR="005D0FE4">
        <w:rPr>
          <w:rFonts w:ascii="Arial" w:hAnsi="Arial" w:cs="Arial"/>
        </w:rPr>
        <w:t>ies</w:t>
      </w:r>
      <w:r w:rsidR="00C673AC">
        <w:rPr>
          <w:rFonts w:ascii="Arial" w:hAnsi="Arial" w:cs="Arial"/>
        </w:rPr>
        <w:t xml:space="preserve">. </w:t>
      </w:r>
    </w:p>
    <w:p w14:paraId="72C7937C" w14:textId="77777777" w:rsidR="00ED5A90" w:rsidRDefault="00ED5A90" w:rsidP="00AE49E8">
      <w:pPr>
        <w:pStyle w:val="ListParagraph"/>
        <w:spacing w:line="360" w:lineRule="auto"/>
        <w:ind w:left="0"/>
        <w:jc w:val="both"/>
        <w:rPr>
          <w:rFonts w:ascii="Arial" w:hAnsi="Arial" w:cs="Arial"/>
        </w:rPr>
      </w:pPr>
    </w:p>
    <w:p w14:paraId="6D71F222" w14:textId="77777777" w:rsidR="00ED5A90" w:rsidRDefault="008C1566" w:rsidP="00AE49E8">
      <w:pPr>
        <w:pStyle w:val="ListParagraph"/>
        <w:spacing w:line="360" w:lineRule="auto"/>
        <w:ind w:left="0"/>
        <w:jc w:val="both"/>
        <w:rPr>
          <w:rFonts w:ascii="Arial" w:hAnsi="Arial" w:cs="Arial"/>
        </w:rPr>
      </w:pPr>
      <w:r>
        <w:rPr>
          <w:rFonts w:ascii="Arial" w:hAnsi="Arial" w:cs="Arial"/>
        </w:rPr>
        <w:t xml:space="preserve">The estimates of recurrence rate in medium sized polyps with the use of CSP are </w:t>
      </w:r>
      <w:r w:rsidR="00ED130F">
        <w:rPr>
          <w:rFonts w:ascii="Arial" w:hAnsi="Arial" w:cs="Arial"/>
        </w:rPr>
        <w:t>lacking in the current literature</w:t>
      </w:r>
      <w:r>
        <w:rPr>
          <w:rFonts w:ascii="Arial" w:hAnsi="Arial" w:cs="Arial"/>
        </w:rPr>
        <w:t>, therefore sample size estimation is not possible.</w:t>
      </w:r>
      <w:r w:rsidR="008A5558">
        <w:rPr>
          <w:rFonts w:ascii="Arial" w:hAnsi="Arial" w:cs="Arial"/>
        </w:rPr>
        <w:t xml:space="preserve"> </w:t>
      </w:r>
      <w:r w:rsidR="00E220FB">
        <w:rPr>
          <w:rFonts w:ascii="Arial" w:hAnsi="Arial" w:cs="Arial"/>
        </w:rPr>
        <w:t>350 polypectomy cases has been chosen as this is a volume of polypectom</w:t>
      </w:r>
      <w:r w:rsidR="008A5558">
        <w:rPr>
          <w:rFonts w:ascii="Arial" w:hAnsi="Arial" w:cs="Arial"/>
        </w:rPr>
        <w:t>ies that is likely to be recruited within 1 year thus eliminating the effect of change in standard</w:t>
      </w:r>
      <w:r w:rsidR="00ED130F">
        <w:rPr>
          <w:rFonts w:ascii="Arial" w:hAnsi="Arial" w:cs="Arial"/>
        </w:rPr>
        <w:t xml:space="preserve"> of</w:t>
      </w:r>
      <w:r w:rsidR="008A5558">
        <w:rPr>
          <w:rFonts w:ascii="Arial" w:hAnsi="Arial" w:cs="Arial"/>
        </w:rPr>
        <w:t xml:space="preserve"> care. Furthermore, this sample will enable fairly small confidence intervals for each of the outcomes</w:t>
      </w:r>
      <w:r>
        <w:rPr>
          <w:rFonts w:ascii="Arial" w:hAnsi="Arial" w:cs="Arial"/>
        </w:rPr>
        <w:t xml:space="preserve"> and will allow a </w:t>
      </w:r>
      <w:r w:rsidR="008A3F26">
        <w:rPr>
          <w:rFonts w:ascii="Arial" w:hAnsi="Arial" w:cs="Arial"/>
        </w:rPr>
        <w:t>superiority</w:t>
      </w:r>
      <w:r w:rsidR="00E63DE4">
        <w:rPr>
          <w:rFonts w:ascii="Arial" w:hAnsi="Arial" w:cs="Arial"/>
        </w:rPr>
        <w:t xml:space="preserve"> margin of 5.5</w:t>
      </w:r>
      <w:r>
        <w:rPr>
          <w:rFonts w:ascii="Arial" w:hAnsi="Arial" w:cs="Arial"/>
        </w:rPr>
        <w:t>% when compared to recurrence rate f</w:t>
      </w:r>
      <w:r w:rsidR="00ED130F">
        <w:rPr>
          <w:rFonts w:ascii="Arial" w:hAnsi="Arial" w:cs="Arial"/>
        </w:rPr>
        <w:t>rom the</w:t>
      </w:r>
      <w:r>
        <w:rPr>
          <w:rFonts w:ascii="Arial" w:hAnsi="Arial" w:cs="Arial"/>
        </w:rPr>
        <w:t>CARE study</w:t>
      </w:r>
      <w:r w:rsidR="000117F0">
        <w:rPr>
          <w:rFonts w:ascii="Arial" w:hAnsi="Arial" w:cs="Arial"/>
        </w:rPr>
        <w:t>(17%).</w:t>
      </w:r>
      <w:r w:rsidR="008A3F26">
        <w:rPr>
          <w:rFonts w:ascii="Arial" w:hAnsi="Arial" w:cs="Arial"/>
        </w:rPr>
        <w:t xml:space="preserve"> </w:t>
      </w:r>
      <w:r w:rsidR="00E220FB">
        <w:rPr>
          <w:rFonts w:ascii="Arial" w:hAnsi="Arial" w:cs="Arial"/>
        </w:rPr>
        <w:t xml:space="preserve">If the 350 polyp target is not reached within a year, the study will be extended until this number of polyps is recruited. </w:t>
      </w:r>
    </w:p>
    <w:p w14:paraId="4762E661" w14:textId="77777777" w:rsidR="0007069D" w:rsidRDefault="0007069D" w:rsidP="00AE49E8">
      <w:pPr>
        <w:pStyle w:val="ListParagraph"/>
        <w:spacing w:line="360" w:lineRule="auto"/>
        <w:ind w:left="0"/>
        <w:jc w:val="both"/>
        <w:rPr>
          <w:rFonts w:ascii="Arial" w:hAnsi="Arial" w:cs="Arial"/>
        </w:rPr>
      </w:pPr>
      <w:r>
        <w:rPr>
          <w:rFonts w:ascii="Arial" w:hAnsi="Arial" w:cs="Arial"/>
        </w:rPr>
        <w:t xml:space="preserve">Primary analysis will involve detailed descriptives of primary, secondary and exploratory outcomes within CSP cohort. Where possible, outcomes of this study will </w:t>
      </w:r>
      <w:r>
        <w:rPr>
          <w:rFonts w:ascii="Arial" w:hAnsi="Arial" w:cs="Arial"/>
        </w:rPr>
        <w:lastRenderedPageBreak/>
        <w:t xml:space="preserve">be compared to the outcomes of already published CARE study (HSP cohort) using binomial probability test for categorical variables and one-sample t-test for continuous variables (polypectomy duration). </w:t>
      </w:r>
    </w:p>
    <w:p w14:paraId="382D03F6" w14:textId="77777777" w:rsidR="0007069D" w:rsidRDefault="0007069D" w:rsidP="00AE49E8">
      <w:pPr>
        <w:pStyle w:val="ListParagraph"/>
        <w:spacing w:line="360" w:lineRule="auto"/>
        <w:ind w:left="0"/>
        <w:jc w:val="both"/>
        <w:rPr>
          <w:rFonts w:ascii="Arial" w:hAnsi="Arial" w:cs="Arial"/>
        </w:rPr>
      </w:pPr>
      <w:r>
        <w:rPr>
          <w:rFonts w:ascii="Arial" w:hAnsi="Arial" w:cs="Arial"/>
        </w:rPr>
        <w:t xml:space="preserve">Additional analysis will explore </w:t>
      </w:r>
      <w:r w:rsidR="008E26A8">
        <w:rPr>
          <w:rFonts w:ascii="Arial" w:hAnsi="Arial" w:cs="Arial"/>
        </w:rPr>
        <w:t>which</w:t>
      </w:r>
      <w:r>
        <w:rPr>
          <w:rFonts w:ascii="Arial" w:hAnsi="Arial" w:cs="Arial"/>
        </w:rPr>
        <w:t xml:space="preserve"> patient</w:t>
      </w:r>
      <w:r w:rsidR="008E26A8">
        <w:rPr>
          <w:rFonts w:ascii="Arial" w:hAnsi="Arial" w:cs="Arial"/>
        </w:rPr>
        <w:t>‘s</w:t>
      </w:r>
      <w:r>
        <w:rPr>
          <w:rFonts w:ascii="Arial" w:hAnsi="Arial" w:cs="Arial"/>
        </w:rPr>
        <w:t>, polyp</w:t>
      </w:r>
      <w:r w:rsidR="008E26A8">
        <w:rPr>
          <w:rFonts w:ascii="Arial" w:hAnsi="Arial" w:cs="Arial"/>
        </w:rPr>
        <w:t>‘s</w:t>
      </w:r>
      <w:r>
        <w:rPr>
          <w:rFonts w:ascii="Arial" w:hAnsi="Arial" w:cs="Arial"/>
        </w:rPr>
        <w:t xml:space="preserve"> and procedur</w:t>
      </w:r>
      <w:r w:rsidR="008E26A8">
        <w:rPr>
          <w:rFonts w:ascii="Arial" w:hAnsi="Arial" w:cs="Arial"/>
        </w:rPr>
        <w:t>al</w:t>
      </w:r>
      <w:r>
        <w:rPr>
          <w:rFonts w:ascii="Arial" w:hAnsi="Arial" w:cs="Arial"/>
        </w:rPr>
        <w:t xml:space="preserve"> characteristics are associated with each of the outcomes using univariate analysis (Fisher’s exact and Wilcoxon rank sum test) and multivariate logistic regression.</w:t>
      </w:r>
    </w:p>
    <w:p w14:paraId="31FDBD59" w14:textId="77777777" w:rsidR="00712319" w:rsidRDefault="00712319" w:rsidP="00AE49E8">
      <w:pPr>
        <w:pStyle w:val="ListParagraph"/>
        <w:spacing w:line="360" w:lineRule="auto"/>
        <w:ind w:left="0"/>
        <w:jc w:val="both"/>
        <w:rPr>
          <w:rFonts w:ascii="Times New Roman" w:hAnsi="Times New Roman" w:cs="Times New Roman"/>
          <w:sz w:val="22"/>
          <w:szCs w:val="22"/>
        </w:rPr>
      </w:pPr>
      <w:r w:rsidRPr="00712319">
        <w:rPr>
          <w:rFonts w:ascii="Arial" w:hAnsi="Arial" w:cs="Arial"/>
        </w:rPr>
        <w:t xml:space="preserve">A p value of &lt; 0.05 will be considered significant. Statistical analyses will be performed with SPSS statistical software (IBM Corp. 2012. IBM SPSS Statistics, Version 21.0. Armonk, NY) </w:t>
      </w:r>
      <w:r w:rsidR="00ED5A90">
        <w:rPr>
          <w:rFonts w:ascii="Arial" w:hAnsi="Arial" w:cs="Arial"/>
        </w:rPr>
        <w:t>and/</w:t>
      </w:r>
      <w:r w:rsidR="007B2176">
        <w:rPr>
          <w:rFonts w:ascii="Arial" w:hAnsi="Arial" w:cs="Arial"/>
        </w:rPr>
        <w:t>or Stata 14.2 (</w:t>
      </w:r>
      <w:r w:rsidR="0005383C" w:rsidRPr="0005383C">
        <w:rPr>
          <w:rFonts w:ascii="Arial" w:hAnsi="Arial" w:cs="Arial" w:hint="eastAsia"/>
        </w:rPr>
        <w:t>StataCorp. 2015. Stata Statistical Software: Release 14. College Station, TX: StataCorp LP.</w:t>
      </w:r>
      <w:r w:rsidR="007B2176">
        <w:rPr>
          <w:rFonts w:ascii="Arial" w:hAnsi="Arial" w:cs="Arial"/>
        </w:rPr>
        <w:t xml:space="preserve">) </w:t>
      </w:r>
      <w:r w:rsidRPr="00712319">
        <w:rPr>
          <w:rFonts w:ascii="Arial" w:hAnsi="Arial" w:cs="Arial"/>
        </w:rPr>
        <w:t>with the help of an independent statistician</w:t>
      </w:r>
      <w:r>
        <w:rPr>
          <w:rFonts w:ascii="Times New Roman" w:hAnsi="Times New Roman" w:cs="Times New Roman"/>
          <w:sz w:val="22"/>
          <w:szCs w:val="22"/>
        </w:rPr>
        <w:t xml:space="preserve">.  </w:t>
      </w:r>
    </w:p>
    <w:p w14:paraId="6E55D606" w14:textId="77777777" w:rsidR="00712319" w:rsidRDefault="00712319" w:rsidP="00DE0238">
      <w:pPr>
        <w:spacing w:line="360" w:lineRule="auto"/>
        <w:ind w:left="360"/>
        <w:jc w:val="both"/>
        <w:rPr>
          <w:rFonts w:ascii="Arial" w:hAnsi="Arial" w:cs="Arial"/>
        </w:rPr>
      </w:pPr>
    </w:p>
    <w:p w14:paraId="6E008416" w14:textId="77777777" w:rsidR="007D62D2" w:rsidRDefault="007D62D2">
      <w:pPr>
        <w:spacing w:line="360" w:lineRule="auto"/>
        <w:jc w:val="both"/>
        <w:rPr>
          <w:rFonts w:ascii="Arial" w:hAnsi="Arial" w:cs="Arial"/>
          <w:sz w:val="24"/>
          <w:szCs w:val="24"/>
        </w:rPr>
      </w:pPr>
    </w:p>
    <w:p w14:paraId="24D82D04" w14:textId="77777777" w:rsidR="00712319" w:rsidRPr="00712319" w:rsidRDefault="00712319">
      <w:pPr>
        <w:spacing w:line="360" w:lineRule="auto"/>
        <w:jc w:val="both"/>
        <w:rPr>
          <w:rFonts w:ascii="Arial" w:hAnsi="Arial" w:cs="Arial"/>
          <w:sz w:val="24"/>
          <w:szCs w:val="24"/>
        </w:rPr>
      </w:pPr>
      <w:r w:rsidRPr="00712319">
        <w:rPr>
          <w:rFonts w:ascii="Arial" w:hAnsi="Arial" w:cs="Arial"/>
          <w:sz w:val="24"/>
          <w:szCs w:val="24"/>
        </w:rPr>
        <w:t>RESEARCH ETHICS APPROVAL</w:t>
      </w:r>
    </w:p>
    <w:p w14:paraId="1443B105" w14:textId="77777777" w:rsidR="00712319" w:rsidRPr="00712319" w:rsidRDefault="00712319">
      <w:pPr>
        <w:spacing w:line="360" w:lineRule="auto"/>
        <w:jc w:val="both"/>
        <w:rPr>
          <w:rFonts w:ascii="Arial" w:hAnsi="Arial" w:cs="Arial"/>
          <w:sz w:val="24"/>
          <w:szCs w:val="24"/>
        </w:rPr>
      </w:pPr>
      <w:r w:rsidRPr="00712319">
        <w:rPr>
          <w:rFonts w:ascii="Arial" w:hAnsi="Arial" w:cs="Arial"/>
          <w:sz w:val="24"/>
          <w:szCs w:val="24"/>
        </w:rPr>
        <w:t xml:space="preserve">The audit proposal will be submitted initially to the Western Health Research Ethics office for approval. All other participating centres will be listed on the ethics application as additional study sites. Local governance approval will be required at each participating centre according to local requirements. </w:t>
      </w:r>
      <w:r w:rsidR="00083CC9">
        <w:rPr>
          <w:rFonts w:ascii="Arial" w:hAnsi="Arial" w:cs="Arial"/>
          <w:sz w:val="24"/>
          <w:szCs w:val="24"/>
        </w:rPr>
        <w:t xml:space="preserve"> Exemption for signed informed consent </w:t>
      </w:r>
      <w:r w:rsidR="00770E8D">
        <w:rPr>
          <w:rFonts w:ascii="Arial" w:hAnsi="Arial" w:cs="Arial"/>
          <w:sz w:val="24"/>
          <w:szCs w:val="24"/>
        </w:rPr>
        <w:t xml:space="preserve">to study participation </w:t>
      </w:r>
      <w:r w:rsidR="00083CC9">
        <w:rPr>
          <w:rFonts w:ascii="Arial" w:hAnsi="Arial" w:cs="Arial"/>
          <w:sz w:val="24"/>
          <w:szCs w:val="24"/>
        </w:rPr>
        <w:t xml:space="preserve">is </w:t>
      </w:r>
      <w:r w:rsidR="004C34A8">
        <w:rPr>
          <w:rFonts w:ascii="Arial" w:hAnsi="Arial" w:cs="Arial"/>
          <w:sz w:val="24"/>
          <w:szCs w:val="24"/>
        </w:rPr>
        <w:t>requested</w:t>
      </w:r>
      <w:r w:rsidR="00770E8D">
        <w:rPr>
          <w:rFonts w:ascii="Arial" w:hAnsi="Arial" w:cs="Arial"/>
          <w:sz w:val="24"/>
          <w:szCs w:val="24"/>
        </w:rPr>
        <w:t>,</w:t>
      </w:r>
      <w:r w:rsidR="004C34A8">
        <w:rPr>
          <w:rFonts w:ascii="Arial" w:hAnsi="Arial" w:cs="Arial"/>
          <w:sz w:val="24"/>
          <w:szCs w:val="24"/>
        </w:rPr>
        <w:t xml:space="preserve"> as </w:t>
      </w:r>
      <w:r w:rsidR="00BE13B7">
        <w:rPr>
          <w:rFonts w:ascii="Arial" w:hAnsi="Arial" w:cs="Arial"/>
          <w:sz w:val="24"/>
          <w:szCs w:val="24"/>
        </w:rPr>
        <w:t xml:space="preserve">the </w:t>
      </w:r>
      <w:r w:rsidR="004C34A8">
        <w:rPr>
          <w:rFonts w:ascii="Arial" w:hAnsi="Arial" w:cs="Arial"/>
          <w:sz w:val="24"/>
          <w:szCs w:val="24"/>
        </w:rPr>
        <w:t xml:space="preserve">procedures </w:t>
      </w:r>
      <w:r w:rsidR="005A39A3">
        <w:rPr>
          <w:rFonts w:ascii="Arial" w:hAnsi="Arial" w:cs="Arial"/>
          <w:sz w:val="24"/>
          <w:szCs w:val="24"/>
        </w:rPr>
        <w:t xml:space="preserve">are being conducted according to current </w:t>
      </w:r>
      <w:r w:rsidR="003F5540">
        <w:rPr>
          <w:rFonts w:ascii="Arial" w:hAnsi="Arial" w:cs="Arial"/>
          <w:sz w:val="24"/>
          <w:szCs w:val="24"/>
        </w:rPr>
        <w:t xml:space="preserve">standard </w:t>
      </w:r>
      <w:r w:rsidR="005A39A3">
        <w:rPr>
          <w:rFonts w:ascii="Arial" w:hAnsi="Arial" w:cs="Arial"/>
          <w:sz w:val="24"/>
          <w:szCs w:val="24"/>
        </w:rPr>
        <w:t>clinical practice. Further</w:t>
      </w:r>
      <w:r w:rsidR="00773611">
        <w:rPr>
          <w:rFonts w:ascii="Arial" w:hAnsi="Arial" w:cs="Arial"/>
          <w:sz w:val="24"/>
          <w:szCs w:val="24"/>
        </w:rPr>
        <w:t>more,</w:t>
      </w:r>
      <w:r w:rsidR="005A39A3">
        <w:rPr>
          <w:rFonts w:ascii="Arial" w:hAnsi="Arial" w:cs="Arial"/>
          <w:sz w:val="24"/>
          <w:szCs w:val="24"/>
        </w:rPr>
        <w:t xml:space="preserve"> it would be</w:t>
      </w:r>
      <w:r w:rsidR="00773611">
        <w:rPr>
          <w:rFonts w:ascii="Arial" w:hAnsi="Arial" w:cs="Arial"/>
          <w:sz w:val="24"/>
          <w:szCs w:val="24"/>
        </w:rPr>
        <w:t xml:space="preserve"> i</w:t>
      </w:r>
      <w:r w:rsidR="005A39A3">
        <w:rPr>
          <w:rFonts w:ascii="Arial" w:hAnsi="Arial" w:cs="Arial"/>
          <w:sz w:val="24"/>
          <w:szCs w:val="24"/>
        </w:rPr>
        <w:t>mpractical to</w:t>
      </w:r>
      <w:r w:rsidR="00891E23">
        <w:rPr>
          <w:rFonts w:ascii="Arial" w:hAnsi="Arial" w:cs="Arial"/>
          <w:sz w:val="24"/>
          <w:szCs w:val="24"/>
        </w:rPr>
        <w:t xml:space="preserve"> obtain consent from a large group of patients for a relatively low </w:t>
      </w:r>
      <w:r w:rsidR="00DE0238">
        <w:rPr>
          <w:rFonts w:ascii="Arial" w:hAnsi="Arial" w:cs="Arial"/>
          <w:sz w:val="24"/>
          <w:szCs w:val="24"/>
        </w:rPr>
        <w:t xml:space="preserve">prevalent endoscopic finding of </w:t>
      </w:r>
      <w:r w:rsidR="00C673AC">
        <w:rPr>
          <w:rFonts w:ascii="Arial" w:hAnsi="Arial" w:cs="Arial"/>
          <w:sz w:val="24"/>
          <w:szCs w:val="24"/>
        </w:rPr>
        <w:t>10-19mm</w:t>
      </w:r>
      <w:r w:rsidR="00DE0238">
        <w:rPr>
          <w:rFonts w:ascii="Arial" w:hAnsi="Arial" w:cs="Arial"/>
          <w:sz w:val="24"/>
          <w:szCs w:val="24"/>
        </w:rPr>
        <w:t xml:space="preserve"> size</w:t>
      </w:r>
      <w:r w:rsidR="00C673AC">
        <w:rPr>
          <w:rFonts w:ascii="Arial" w:hAnsi="Arial" w:cs="Arial"/>
          <w:sz w:val="24"/>
          <w:szCs w:val="24"/>
        </w:rPr>
        <w:t>d</w:t>
      </w:r>
      <w:r w:rsidR="00DE0238">
        <w:rPr>
          <w:rFonts w:ascii="Arial" w:hAnsi="Arial" w:cs="Arial"/>
          <w:sz w:val="24"/>
          <w:szCs w:val="24"/>
        </w:rPr>
        <w:t xml:space="preserve"> polyps</w:t>
      </w:r>
      <w:r w:rsidR="00C673AC">
        <w:rPr>
          <w:rFonts w:ascii="Arial" w:hAnsi="Arial" w:cs="Arial"/>
          <w:sz w:val="24"/>
          <w:szCs w:val="24"/>
        </w:rPr>
        <w:t xml:space="preserve">. Previous studies have shown that </w:t>
      </w:r>
      <w:r w:rsidR="00DE0238">
        <w:rPr>
          <w:rFonts w:ascii="Arial" w:hAnsi="Arial" w:cs="Arial"/>
          <w:sz w:val="24"/>
          <w:szCs w:val="24"/>
        </w:rPr>
        <w:t xml:space="preserve">for </w:t>
      </w:r>
      <w:r w:rsidR="00891E23">
        <w:rPr>
          <w:rFonts w:ascii="Arial" w:hAnsi="Arial" w:cs="Arial"/>
          <w:sz w:val="24"/>
          <w:szCs w:val="24"/>
        </w:rPr>
        <w:t>every hundred adenomatous polyps detected during screening colonoscop</w:t>
      </w:r>
      <w:r w:rsidR="00DE0238">
        <w:rPr>
          <w:rFonts w:ascii="Arial" w:hAnsi="Arial" w:cs="Arial"/>
          <w:sz w:val="24"/>
          <w:szCs w:val="24"/>
        </w:rPr>
        <w:t>ies</w:t>
      </w:r>
      <w:r w:rsidR="00891E23">
        <w:rPr>
          <w:rFonts w:ascii="Arial" w:hAnsi="Arial" w:cs="Arial"/>
          <w:sz w:val="24"/>
          <w:szCs w:val="24"/>
        </w:rPr>
        <w:t>, there is only a 5% chance of finding a polyp that is larger than 10mm</w:t>
      </w:r>
      <w:r w:rsidR="0005383C">
        <w:rPr>
          <w:rFonts w:ascii="Arial" w:hAnsi="Arial" w:cs="Arial"/>
          <w:sz w:val="24"/>
          <w:szCs w:val="24"/>
        </w:rPr>
        <w:fldChar w:fldCharType="begin">
          <w:fldData xml:space="preserve">PEVuZE5vdGU+PENpdGU+PEF1dGhvcj5Sb3RvbmRhbm88L0F1dGhvcj48WWVhcj4yMDExPC9ZZWFy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==
</w:fldData>
        </w:fldChar>
      </w:r>
      <w:r w:rsidR="00E67308">
        <w:rPr>
          <w:rFonts w:ascii="Arial" w:hAnsi="Arial" w:cs="Arial"/>
          <w:sz w:val="24"/>
          <w:szCs w:val="24"/>
        </w:rPr>
        <w:instrText xml:space="preserve"> ADDIN EN.CITE </w:instrText>
      </w:r>
      <w:r w:rsidR="0005383C">
        <w:rPr>
          <w:rFonts w:ascii="Arial" w:hAnsi="Arial" w:cs="Arial"/>
          <w:sz w:val="24"/>
          <w:szCs w:val="24"/>
        </w:rPr>
        <w:fldChar w:fldCharType="begin">
          <w:fldData xml:space="preserve">PEVuZE5vdGU+PENpdGU+PEF1dGhvcj5Sb3RvbmRhbm88L0F1dGhvcj48WWVhcj4yMDExPC9ZZWFy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==
</w:fldData>
        </w:fldChar>
      </w:r>
      <w:r w:rsidR="00E67308">
        <w:rPr>
          <w:rFonts w:ascii="Arial" w:hAnsi="Arial" w:cs="Arial"/>
          <w:sz w:val="24"/>
          <w:szCs w:val="24"/>
        </w:rPr>
        <w:instrText xml:space="preserve"> ADDIN EN.CITE.DATA </w:instrText>
      </w:r>
      <w:r w:rsidR="0005383C">
        <w:rPr>
          <w:rFonts w:ascii="Arial" w:hAnsi="Arial" w:cs="Arial"/>
          <w:sz w:val="24"/>
          <w:szCs w:val="24"/>
        </w:rPr>
      </w:r>
      <w:r w:rsidR="0005383C">
        <w:rPr>
          <w:rFonts w:ascii="Arial" w:hAnsi="Arial" w:cs="Arial"/>
          <w:sz w:val="24"/>
          <w:szCs w:val="24"/>
        </w:rPr>
        <w:fldChar w:fldCharType="end"/>
      </w:r>
      <w:r w:rsidR="0005383C">
        <w:rPr>
          <w:rFonts w:ascii="Arial" w:hAnsi="Arial" w:cs="Arial"/>
          <w:sz w:val="24"/>
          <w:szCs w:val="24"/>
        </w:rPr>
      </w:r>
      <w:r w:rsidR="0005383C">
        <w:rPr>
          <w:rFonts w:ascii="Arial" w:hAnsi="Arial" w:cs="Arial"/>
          <w:sz w:val="24"/>
          <w:szCs w:val="24"/>
        </w:rPr>
        <w:fldChar w:fldCharType="separate"/>
      </w:r>
      <w:r w:rsidR="00E67308">
        <w:rPr>
          <w:rFonts w:ascii="Arial" w:hAnsi="Arial" w:cs="Arial"/>
          <w:noProof/>
          <w:sz w:val="24"/>
          <w:szCs w:val="24"/>
        </w:rPr>
        <w:t>[10]</w:t>
      </w:r>
      <w:r w:rsidR="0005383C">
        <w:rPr>
          <w:rFonts w:ascii="Arial" w:hAnsi="Arial" w:cs="Arial"/>
          <w:sz w:val="24"/>
          <w:szCs w:val="24"/>
        </w:rPr>
        <w:fldChar w:fldCharType="end"/>
      </w:r>
      <w:r w:rsidR="00891E23">
        <w:rPr>
          <w:rFonts w:ascii="Arial" w:hAnsi="Arial" w:cs="Arial"/>
          <w:sz w:val="24"/>
          <w:szCs w:val="24"/>
        </w:rPr>
        <w:t xml:space="preserve">. </w:t>
      </w:r>
      <w:r w:rsidR="0041188A">
        <w:rPr>
          <w:rFonts w:ascii="Arial" w:hAnsi="Arial" w:cs="Arial"/>
          <w:sz w:val="24"/>
          <w:szCs w:val="24"/>
        </w:rPr>
        <w:t xml:space="preserve"> </w:t>
      </w:r>
    </w:p>
    <w:p w14:paraId="03EAD9FF" w14:textId="77777777" w:rsidR="00D81522" w:rsidRDefault="00D81522">
      <w:pPr>
        <w:jc w:val="both"/>
        <w:rPr>
          <w:rFonts w:ascii="Arial" w:hAnsi="Arial" w:cs="Arial"/>
          <w:sz w:val="24"/>
          <w:szCs w:val="24"/>
        </w:rPr>
      </w:pPr>
    </w:p>
    <w:p w14:paraId="63B9C28F" w14:textId="77777777" w:rsidR="009533EF" w:rsidRDefault="009533EF">
      <w:pPr>
        <w:jc w:val="both"/>
        <w:rPr>
          <w:rFonts w:ascii="Arial" w:hAnsi="Arial" w:cs="Arial"/>
          <w:sz w:val="24"/>
          <w:szCs w:val="24"/>
        </w:rPr>
      </w:pPr>
    </w:p>
    <w:p w14:paraId="6869C742" w14:textId="77777777" w:rsidR="00712319" w:rsidRPr="00712319" w:rsidRDefault="00712319">
      <w:pPr>
        <w:jc w:val="both"/>
        <w:rPr>
          <w:rFonts w:ascii="Arial" w:hAnsi="Arial" w:cs="Arial"/>
          <w:sz w:val="24"/>
          <w:szCs w:val="24"/>
        </w:rPr>
      </w:pPr>
      <w:r w:rsidRPr="00712319">
        <w:rPr>
          <w:rFonts w:ascii="Arial" w:hAnsi="Arial" w:cs="Arial"/>
          <w:sz w:val="24"/>
          <w:szCs w:val="24"/>
        </w:rPr>
        <w:t>DISSEMINATION OF RESULTS</w:t>
      </w:r>
    </w:p>
    <w:p w14:paraId="3D0E0A9D" w14:textId="77777777" w:rsidR="00712319" w:rsidRPr="00712319" w:rsidRDefault="00712319" w:rsidP="00595A9E">
      <w:pPr>
        <w:spacing w:line="360" w:lineRule="auto"/>
        <w:jc w:val="both"/>
        <w:rPr>
          <w:rFonts w:ascii="Arial" w:hAnsi="Arial" w:cs="Arial"/>
          <w:sz w:val="24"/>
          <w:szCs w:val="24"/>
        </w:rPr>
      </w:pPr>
      <w:r w:rsidRPr="00712319">
        <w:rPr>
          <w:rFonts w:ascii="Arial" w:hAnsi="Arial" w:cs="Arial"/>
          <w:sz w:val="24"/>
          <w:szCs w:val="24"/>
        </w:rPr>
        <w:t xml:space="preserve">The final study results will be submitted for peer review for presentation at an internationally regarded scientific meeting, followed by manuscript submission to a quality peer-reviewed scientific journal.  Only de-identified pooled results will be presented. </w:t>
      </w:r>
    </w:p>
    <w:p w14:paraId="5EBA087E" w14:textId="77777777" w:rsidR="00712319" w:rsidRPr="00932CED" w:rsidRDefault="00712319" w:rsidP="00712319">
      <w:pPr>
        <w:jc w:val="both"/>
        <w:rPr>
          <w:rFonts w:ascii="Calibri" w:hAnsi="Calibri"/>
          <w:sz w:val="24"/>
          <w:szCs w:val="24"/>
        </w:rPr>
      </w:pPr>
    </w:p>
    <w:p w14:paraId="21E4B359" w14:textId="77777777" w:rsidR="0001185B" w:rsidRPr="008263BA" w:rsidRDefault="0001185B" w:rsidP="008263BA">
      <w:pPr>
        <w:spacing w:line="360" w:lineRule="auto"/>
        <w:ind w:left="360"/>
        <w:jc w:val="both"/>
        <w:rPr>
          <w:rFonts w:ascii="Arial" w:hAnsi="Arial" w:cs="Arial"/>
        </w:rPr>
      </w:pPr>
    </w:p>
    <w:p w14:paraId="5DC1348C" w14:textId="77777777" w:rsidR="008F54E3" w:rsidRPr="0063204E" w:rsidRDefault="0001185B" w:rsidP="0063204E">
      <w:pPr>
        <w:spacing w:line="360" w:lineRule="auto"/>
        <w:rPr>
          <w:rFonts w:ascii="Arial" w:hAnsi="Arial" w:cs="Arial"/>
          <w:sz w:val="24"/>
          <w:szCs w:val="24"/>
        </w:rPr>
      </w:pPr>
      <w:r>
        <w:rPr>
          <w:rFonts w:ascii="Arial" w:hAnsi="Arial" w:cs="Arial"/>
          <w:sz w:val="24"/>
          <w:szCs w:val="24"/>
        </w:rPr>
        <w:t>REFERENCES</w:t>
      </w:r>
    </w:p>
    <w:p w14:paraId="5809C92E" w14:textId="77777777" w:rsidR="00E67308" w:rsidRPr="00E67308" w:rsidRDefault="0005383C" w:rsidP="00E67308">
      <w:pPr>
        <w:pStyle w:val="EndNoteBibliography"/>
        <w:spacing w:after="0"/>
        <w:ind w:left="720" w:hanging="720"/>
        <w:rPr>
          <w:noProof/>
        </w:rPr>
      </w:pPr>
      <w:r w:rsidRPr="0063204E">
        <w:rPr>
          <w:rFonts w:ascii="Arial" w:hAnsi="Arial" w:cs="Arial"/>
          <w:sz w:val="24"/>
          <w:szCs w:val="24"/>
        </w:rPr>
        <w:fldChar w:fldCharType="begin"/>
      </w:r>
      <w:r w:rsidR="008F54E3" w:rsidRPr="0063204E">
        <w:rPr>
          <w:rFonts w:ascii="Arial" w:hAnsi="Arial" w:cs="Arial"/>
          <w:sz w:val="24"/>
          <w:szCs w:val="24"/>
        </w:rPr>
        <w:instrText xml:space="preserve"> ADDIN EN.REFLIST </w:instrText>
      </w:r>
      <w:r w:rsidRPr="0063204E">
        <w:rPr>
          <w:rFonts w:ascii="Arial" w:hAnsi="Arial" w:cs="Arial"/>
          <w:sz w:val="24"/>
          <w:szCs w:val="24"/>
        </w:rPr>
        <w:fldChar w:fldCharType="separate"/>
      </w:r>
      <w:r w:rsidR="00E67308" w:rsidRPr="00E67308">
        <w:rPr>
          <w:noProof/>
        </w:rPr>
        <w:t>1.</w:t>
      </w:r>
      <w:r w:rsidR="00E67308" w:rsidRPr="00E67308">
        <w:rPr>
          <w:noProof/>
        </w:rPr>
        <w:tab/>
        <w:t xml:space="preserve">Winawer, S.J., et al., </w:t>
      </w:r>
      <w:r w:rsidR="00E67308" w:rsidRPr="00E67308">
        <w:rPr>
          <w:i/>
          <w:noProof/>
        </w:rPr>
        <w:t>Prevention of colorectal cancer by colonoscopic polypectomy. The National Polyp Study Workgroup.</w:t>
      </w:r>
      <w:r w:rsidR="00E67308" w:rsidRPr="00E67308">
        <w:rPr>
          <w:noProof/>
        </w:rPr>
        <w:t xml:space="preserve"> N Engl J Med, 1993. </w:t>
      </w:r>
      <w:r w:rsidR="00E67308" w:rsidRPr="00E67308">
        <w:rPr>
          <w:b/>
          <w:noProof/>
        </w:rPr>
        <w:t>329</w:t>
      </w:r>
      <w:r w:rsidR="00E67308" w:rsidRPr="00E67308">
        <w:rPr>
          <w:noProof/>
        </w:rPr>
        <w:t>(27): p. 1977-81.</w:t>
      </w:r>
    </w:p>
    <w:p w14:paraId="0A77E040" w14:textId="77777777" w:rsidR="00E67308" w:rsidRPr="00E67308" w:rsidRDefault="00E67308" w:rsidP="00E67308">
      <w:pPr>
        <w:pStyle w:val="EndNoteBibliography"/>
        <w:spacing w:after="0"/>
        <w:ind w:left="720" w:hanging="720"/>
        <w:rPr>
          <w:noProof/>
        </w:rPr>
      </w:pPr>
      <w:r w:rsidRPr="00E67308">
        <w:rPr>
          <w:noProof/>
        </w:rPr>
        <w:t>2.</w:t>
      </w:r>
      <w:r w:rsidRPr="00E67308">
        <w:rPr>
          <w:noProof/>
        </w:rPr>
        <w:tab/>
        <w:t xml:space="preserve">Singh, N., M. Harrison, and D.K. Rex, </w:t>
      </w:r>
      <w:r w:rsidRPr="00E67308">
        <w:rPr>
          <w:i/>
          <w:noProof/>
        </w:rPr>
        <w:t>A survey of colonoscopic polypectomy practices among clinical gastroenterologists.</w:t>
      </w:r>
      <w:r w:rsidRPr="00E67308">
        <w:rPr>
          <w:noProof/>
        </w:rPr>
        <w:t xml:space="preserve"> Gastrointest Endosc, 2004. </w:t>
      </w:r>
      <w:r w:rsidRPr="00E67308">
        <w:rPr>
          <w:b/>
          <w:noProof/>
        </w:rPr>
        <w:t>60</w:t>
      </w:r>
      <w:r w:rsidRPr="00E67308">
        <w:rPr>
          <w:noProof/>
        </w:rPr>
        <w:t>(3): p. 414-8.</w:t>
      </w:r>
    </w:p>
    <w:p w14:paraId="33E2B85D" w14:textId="77777777" w:rsidR="00E67308" w:rsidRPr="00E67308" w:rsidRDefault="00E67308" w:rsidP="00E67308">
      <w:pPr>
        <w:pStyle w:val="EndNoteBibliography"/>
        <w:spacing w:after="0"/>
        <w:ind w:left="720" w:hanging="720"/>
        <w:rPr>
          <w:noProof/>
        </w:rPr>
      </w:pPr>
      <w:r w:rsidRPr="00E67308">
        <w:rPr>
          <w:noProof/>
        </w:rPr>
        <w:t>3.</w:t>
      </w:r>
      <w:r w:rsidRPr="00E67308">
        <w:rPr>
          <w:noProof/>
        </w:rPr>
        <w:tab/>
        <w:t xml:space="preserve">Kim, J.S., et al., </w:t>
      </w:r>
      <w:r w:rsidRPr="00E67308">
        <w:rPr>
          <w:i/>
          <w:noProof/>
        </w:rPr>
        <w:t>Cold snare polypectomy versus cold forceps polypectomy for diminutive and small colorectal polyps: a randomized controlled trial.</w:t>
      </w:r>
      <w:r w:rsidRPr="00E67308">
        <w:rPr>
          <w:noProof/>
        </w:rPr>
        <w:t xml:space="preserve"> Gastrointest Endosc, 2015. </w:t>
      </w:r>
      <w:r w:rsidRPr="00E67308">
        <w:rPr>
          <w:b/>
          <w:noProof/>
        </w:rPr>
        <w:t>81</w:t>
      </w:r>
      <w:r w:rsidRPr="00E67308">
        <w:rPr>
          <w:noProof/>
        </w:rPr>
        <w:t>(3): p. 741-7.</w:t>
      </w:r>
    </w:p>
    <w:p w14:paraId="1BC79BB5" w14:textId="77777777" w:rsidR="00E67308" w:rsidRPr="00E67308" w:rsidRDefault="00E67308" w:rsidP="00E67308">
      <w:pPr>
        <w:pStyle w:val="EndNoteBibliography"/>
        <w:spacing w:after="0"/>
        <w:ind w:left="720" w:hanging="720"/>
        <w:rPr>
          <w:noProof/>
        </w:rPr>
      </w:pPr>
      <w:r w:rsidRPr="00E67308">
        <w:rPr>
          <w:noProof/>
        </w:rPr>
        <w:t>4.</w:t>
      </w:r>
      <w:r w:rsidRPr="00E67308">
        <w:rPr>
          <w:noProof/>
        </w:rPr>
        <w:tab/>
        <w:t xml:space="preserve">Hachisu, T., </w:t>
      </w:r>
      <w:r w:rsidRPr="00E67308">
        <w:rPr>
          <w:i/>
          <w:noProof/>
        </w:rPr>
        <w:t>A new detachable snare for hemostasis in the removal of large polyps or other elevated lesions.</w:t>
      </w:r>
      <w:r w:rsidRPr="00E67308">
        <w:rPr>
          <w:noProof/>
        </w:rPr>
        <w:t xml:space="preserve"> Surg Endosc, 1991. </w:t>
      </w:r>
      <w:r w:rsidRPr="00E67308">
        <w:rPr>
          <w:b/>
          <w:noProof/>
        </w:rPr>
        <w:t>5</w:t>
      </w:r>
      <w:r w:rsidRPr="00E67308">
        <w:rPr>
          <w:noProof/>
        </w:rPr>
        <w:t>(2): p. 70-4.</w:t>
      </w:r>
    </w:p>
    <w:p w14:paraId="53AD3303" w14:textId="77777777" w:rsidR="00E67308" w:rsidRPr="00E67308" w:rsidRDefault="00E67308" w:rsidP="00E67308">
      <w:pPr>
        <w:pStyle w:val="EndNoteBibliography"/>
        <w:spacing w:after="0"/>
        <w:ind w:left="720" w:hanging="720"/>
        <w:rPr>
          <w:noProof/>
        </w:rPr>
      </w:pPr>
      <w:r w:rsidRPr="00E67308">
        <w:rPr>
          <w:noProof/>
        </w:rPr>
        <w:t>5.</w:t>
      </w:r>
      <w:r w:rsidRPr="00E67308">
        <w:rPr>
          <w:noProof/>
        </w:rPr>
        <w:tab/>
        <w:t xml:space="preserve">Horiuchi, A., et al., </w:t>
      </w:r>
      <w:r w:rsidRPr="00E67308">
        <w:rPr>
          <w:i/>
          <w:noProof/>
        </w:rPr>
        <w:t>Removal of small colorectal polyps in anticoagulated patients: a prospective randomized comparison of cold snare and conventional polypectomy.</w:t>
      </w:r>
      <w:r w:rsidRPr="00E67308">
        <w:rPr>
          <w:noProof/>
        </w:rPr>
        <w:t xml:space="preserve"> Gastrointest Endosc, 2014. </w:t>
      </w:r>
      <w:r w:rsidRPr="00E67308">
        <w:rPr>
          <w:b/>
          <w:noProof/>
        </w:rPr>
        <w:t>79</w:t>
      </w:r>
      <w:r w:rsidRPr="00E67308">
        <w:rPr>
          <w:noProof/>
        </w:rPr>
        <w:t>(3): p. 417-23.</w:t>
      </w:r>
    </w:p>
    <w:p w14:paraId="368AE623" w14:textId="77777777" w:rsidR="00E67308" w:rsidRPr="00E67308" w:rsidRDefault="00E67308" w:rsidP="00E67308">
      <w:pPr>
        <w:pStyle w:val="EndNoteBibliography"/>
        <w:spacing w:after="0"/>
        <w:ind w:left="720" w:hanging="720"/>
        <w:rPr>
          <w:noProof/>
        </w:rPr>
      </w:pPr>
      <w:r w:rsidRPr="00E67308">
        <w:rPr>
          <w:noProof/>
        </w:rPr>
        <w:t>6.</w:t>
      </w:r>
      <w:r w:rsidRPr="00E67308">
        <w:rPr>
          <w:noProof/>
        </w:rPr>
        <w:tab/>
        <w:t xml:space="preserve">von Renteln, D. and H. Pohl, </w:t>
      </w:r>
      <w:r w:rsidRPr="00E67308">
        <w:rPr>
          <w:i/>
          <w:noProof/>
        </w:rPr>
        <w:t>Pushing the Limit: How to Get the Most Out of Cold Snares.</w:t>
      </w:r>
      <w:r w:rsidRPr="00E67308">
        <w:rPr>
          <w:noProof/>
        </w:rPr>
        <w:t xml:space="preserve"> Am J Gastroenterol, 2016. </w:t>
      </w:r>
      <w:r w:rsidRPr="00E67308">
        <w:rPr>
          <w:b/>
          <w:noProof/>
        </w:rPr>
        <w:t>111</w:t>
      </w:r>
      <w:r w:rsidRPr="00E67308">
        <w:rPr>
          <w:noProof/>
        </w:rPr>
        <w:t>(9): p. 1217-9.</w:t>
      </w:r>
    </w:p>
    <w:p w14:paraId="09ABA3B6" w14:textId="77777777" w:rsidR="00E67308" w:rsidRPr="00E67308" w:rsidRDefault="00E67308" w:rsidP="00E67308">
      <w:pPr>
        <w:pStyle w:val="EndNoteBibliography"/>
        <w:spacing w:after="0"/>
        <w:ind w:left="720" w:hanging="720"/>
        <w:rPr>
          <w:noProof/>
        </w:rPr>
      </w:pPr>
      <w:r w:rsidRPr="00E67308">
        <w:rPr>
          <w:noProof/>
        </w:rPr>
        <w:t>7.</w:t>
      </w:r>
      <w:r w:rsidRPr="00E67308">
        <w:rPr>
          <w:noProof/>
        </w:rPr>
        <w:tab/>
        <w:t xml:space="preserve">Pohl, H., et al., </w:t>
      </w:r>
      <w:r w:rsidRPr="00E67308">
        <w:rPr>
          <w:i/>
          <w:noProof/>
        </w:rPr>
        <w:t>Incomplete polyp resection during colonoscopy-results of the complete adenoma resection (CARE) study.</w:t>
      </w:r>
      <w:r w:rsidRPr="00E67308">
        <w:rPr>
          <w:noProof/>
        </w:rPr>
        <w:t xml:space="preserve"> Gastroenterology, 2013. </w:t>
      </w:r>
      <w:r w:rsidRPr="00E67308">
        <w:rPr>
          <w:b/>
          <w:noProof/>
        </w:rPr>
        <w:t>144</w:t>
      </w:r>
      <w:r w:rsidRPr="00E67308">
        <w:rPr>
          <w:noProof/>
        </w:rPr>
        <w:t>(1): p. 74-80.e1.</w:t>
      </w:r>
    </w:p>
    <w:p w14:paraId="18B42C2D" w14:textId="77777777" w:rsidR="00E67308" w:rsidRPr="00E67308" w:rsidRDefault="00E67308" w:rsidP="00E67308">
      <w:pPr>
        <w:pStyle w:val="EndNoteBibliography"/>
        <w:spacing w:after="0"/>
        <w:ind w:left="720" w:hanging="720"/>
        <w:rPr>
          <w:noProof/>
        </w:rPr>
      </w:pPr>
      <w:r w:rsidRPr="00E67308">
        <w:rPr>
          <w:noProof/>
        </w:rPr>
        <w:t>8.</w:t>
      </w:r>
      <w:r w:rsidRPr="00E67308">
        <w:rPr>
          <w:noProof/>
        </w:rPr>
        <w:tab/>
        <w:t xml:space="preserve">Muniraj, T., et al., </w:t>
      </w:r>
      <w:r w:rsidRPr="00E67308">
        <w:rPr>
          <w:i/>
          <w:noProof/>
        </w:rPr>
        <w:t>Cold snare polypectomy for large sessile colonic polyps: a single-center experience.</w:t>
      </w:r>
      <w:r w:rsidRPr="00E67308">
        <w:rPr>
          <w:noProof/>
        </w:rPr>
        <w:t xml:space="preserve"> Gastroenterol Res Pract, 2015. </w:t>
      </w:r>
      <w:r w:rsidRPr="00E67308">
        <w:rPr>
          <w:b/>
          <w:noProof/>
        </w:rPr>
        <w:t>2015</w:t>
      </w:r>
      <w:r w:rsidRPr="00E67308">
        <w:rPr>
          <w:noProof/>
        </w:rPr>
        <w:t>: p. 175959.</w:t>
      </w:r>
    </w:p>
    <w:p w14:paraId="530F7085" w14:textId="77777777" w:rsidR="00E67308" w:rsidRPr="00E67308" w:rsidRDefault="00E67308" w:rsidP="00E67308">
      <w:pPr>
        <w:pStyle w:val="EndNoteBibliography"/>
        <w:spacing w:after="0"/>
        <w:ind w:left="720" w:hanging="720"/>
        <w:rPr>
          <w:noProof/>
        </w:rPr>
      </w:pPr>
      <w:r w:rsidRPr="00E67308">
        <w:rPr>
          <w:noProof/>
        </w:rPr>
        <w:t>9.</w:t>
      </w:r>
      <w:r w:rsidRPr="00E67308">
        <w:rPr>
          <w:noProof/>
        </w:rPr>
        <w:tab/>
        <w:t xml:space="preserve">Augusto Barros, R., et al., </w:t>
      </w:r>
      <w:r w:rsidRPr="00E67308">
        <w:rPr>
          <w:i/>
          <w:noProof/>
        </w:rPr>
        <w:t>[Safety and efficacy of cold snare resection of non-polypoid colorectal lesions (0-IIa and 0-IIb)].</w:t>
      </w:r>
      <w:r w:rsidRPr="00E67308">
        <w:rPr>
          <w:noProof/>
        </w:rPr>
        <w:t xml:space="preserve"> Acta Gastroenterol Latinoam, 2014. </w:t>
      </w:r>
      <w:r w:rsidRPr="00E67308">
        <w:rPr>
          <w:b/>
          <w:noProof/>
        </w:rPr>
        <w:t>44</w:t>
      </w:r>
      <w:r w:rsidRPr="00E67308">
        <w:rPr>
          <w:noProof/>
        </w:rPr>
        <w:t>(1): p. 27-32.</w:t>
      </w:r>
    </w:p>
    <w:p w14:paraId="125C84AC" w14:textId="77777777" w:rsidR="00E67308" w:rsidRPr="00E67308" w:rsidRDefault="00E67308" w:rsidP="00E67308">
      <w:pPr>
        <w:pStyle w:val="EndNoteBibliography"/>
        <w:ind w:left="720" w:hanging="720"/>
        <w:rPr>
          <w:noProof/>
        </w:rPr>
      </w:pPr>
      <w:r w:rsidRPr="00E67308">
        <w:rPr>
          <w:noProof/>
        </w:rPr>
        <w:t>10.</w:t>
      </w:r>
      <w:r w:rsidRPr="00E67308">
        <w:rPr>
          <w:noProof/>
        </w:rPr>
        <w:tab/>
        <w:t xml:space="preserve">Rotondano, G., et al., </w:t>
      </w:r>
      <w:r w:rsidRPr="00E67308">
        <w:rPr>
          <w:i/>
          <w:noProof/>
        </w:rPr>
        <w:t>The Cooperative Italian FLIN Study Group: prevalence and clinico-pathological features of colorectal laterally spreading tumors.</w:t>
      </w:r>
      <w:r w:rsidRPr="00E67308">
        <w:rPr>
          <w:noProof/>
        </w:rPr>
        <w:t xml:space="preserve"> Endoscopy, 2011. </w:t>
      </w:r>
      <w:r w:rsidRPr="00E67308">
        <w:rPr>
          <w:b/>
          <w:noProof/>
        </w:rPr>
        <w:t>43</w:t>
      </w:r>
      <w:r w:rsidRPr="00E67308">
        <w:rPr>
          <w:noProof/>
        </w:rPr>
        <w:t>(10): p. 856-61.</w:t>
      </w:r>
    </w:p>
    <w:p w14:paraId="025A729C" w14:textId="19B5E6C6" w:rsidR="007F3822" w:rsidRPr="0063204E" w:rsidRDefault="0005383C" w:rsidP="0063204E">
      <w:pPr>
        <w:spacing w:line="360" w:lineRule="auto"/>
        <w:rPr>
          <w:rFonts w:ascii="Arial" w:hAnsi="Arial" w:cs="Arial"/>
          <w:sz w:val="24"/>
          <w:szCs w:val="24"/>
        </w:rPr>
      </w:pPr>
      <w:r w:rsidRPr="0063204E">
        <w:rPr>
          <w:rFonts w:ascii="Arial" w:hAnsi="Arial" w:cs="Arial"/>
          <w:sz w:val="24"/>
          <w:szCs w:val="24"/>
        </w:rPr>
        <w:fldChar w:fldCharType="end"/>
      </w:r>
    </w:p>
    <w:sectPr w:rsidR="007F3822" w:rsidRPr="0063204E" w:rsidSect="00CF616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86379" w14:textId="77777777" w:rsidR="000D7F4D" w:rsidRDefault="000D7F4D" w:rsidP="00131E5F">
      <w:pPr>
        <w:spacing w:after="0" w:line="240" w:lineRule="auto"/>
      </w:pPr>
      <w:r>
        <w:separator/>
      </w:r>
    </w:p>
  </w:endnote>
  <w:endnote w:type="continuationSeparator" w:id="0">
    <w:p w14:paraId="53229D9D" w14:textId="77777777" w:rsidR="000D7F4D" w:rsidRDefault="000D7F4D" w:rsidP="0013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554FC" w14:textId="07F23E7C" w:rsidR="00F82B4F" w:rsidRDefault="00F82B4F">
    <w:pPr>
      <w:pStyle w:val="Footer"/>
    </w:pPr>
    <w:r>
      <w:t>Study proposal Version T</w:t>
    </w:r>
    <w:r w:rsidR="00C46710">
      <w:t>hree</w:t>
    </w:r>
    <w:r>
      <w:t xml:space="preserve">: </w:t>
    </w:r>
    <w:r w:rsidR="00C46710">
      <w:t>Date 11</w:t>
    </w:r>
    <w:r>
      <w:t>/</w:t>
    </w:r>
    <w:r w:rsidR="00C46710">
      <w:t>01</w:t>
    </w:r>
    <w:r>
      <w:t>/201</w:t>
    </w:r>
    <w:r w:rsidR="00C46710">
      <w:t>8</w:t>
    </w:r>
  </w:p>
  <w:p w14:paraId="4F2A4B32" w14:textId="77777777" w:rsidR="00F82B4F" w:rsidRDefault="00F82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FB11F" w14:textId="77777777" w:rsidR="000D7F4D" w:rsidRDefault="000D7F4D" w:rsidP="00131E5F">
      <w:pPr>
        <w:spacing w:after="0" w:line="240" w:lineRule="auto"/>
      </w:pPr>
      <w:r>
        <w:separator/>
      </w:r>
    </w:p>
  </w:footnote>
  <w:footnote w:type="continuationSeparator" w:id="0">
    <w:p w14:paraId="642233A2" w14:textId="77777777" w:rsidR="000D7F4D" w:rsidRDefault="000D7F4D" w:rsidP="00131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7B3"/>
    <w:multiLevelType w:val="hybridMultilevel"/>
    <w:tmpl w:val="4CA8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E5432"/>
    <w:multiLevelType w:val="hybridMultilevel"/>
    <w:tmpl w:val="A858B86C"/>
    <w:lvl w:ilvl="0" w:tplc="D82221B6">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D30CA"/>
    <w:multiLevelType w:val="hybridMultilevel"/>
    <w:tmpl w:val="E440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70A2F"/>
    <w:multiLevelType w:val="hybridMultilevel"/>
    <w:tmpl w:val="99AE371A"/>
    <w:lvl w:ilvl="0" w:tplc="D82221B6">
      <w:numFmt w:val="bullet"/>
      <w:lvlText w:val="-"/>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06B29"/>
    <w:multiLevelType w:val="hybridMultilevel"/>
    <w:tmpl w:val="23A27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65540"/>
    <w:multiLevelType w:val="hybridMultilevel"/>
    <w:tmpl w:val="B9267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51B6A"/>
    <w:multiLevelType w:val="hybridMultilevel"/>
    <w:tmpl w:val="E344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E2D44"/>
    <w:multiLevelType w:val="hybridMultilevel"/>
    <w:tmpl w:val="8520A2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4B40CE"/>
    <w:multiLevelType w:val="hybridMultilevel"/>
    <w:tmpl w:val="00A637E4"/>
    <w:lvl w:ilvl="0" w:tplc="D82221B6">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37D7A"/>
    <w:multiLevelType w:val="hybridMultilevel"/>
    <w:tmpl w:val="5038FFB2"/>
    <w:lvl w:ilvl="0" w:tplc="6C96366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7F1C31A2"/>
    <w:multiLevelType w:val="hybridMultilevel"/>
    <w:tmpl w:val="A578A096"/>
    <w:lvl w:ilvl="0" w:tplc="D82221B6">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10"/>
  </w:num>
  <w:num w:numId="6">
    <w:abstractNumId w:val="0"/>
  </w:num>
  <w:num w:numId="7">
    <w:abstractNumId w:val="7"/>
  </w:num>
  <w:num w:numId="8">
    <w:abstractNumId w:val="5"/>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0NjU1MTS2tDAxMjFS0lEKTi0uzszPAykwqgUAlHmVzi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5wesssv0w2wtew9ec5psa5eaptxe0d5stv&quot;&gt;My EndNote Library&lt;record-ids&gt;&lt;item&gt;12&lt;/item&gt;&lt;item&gt;20&lt;/item&gt;&lt;item&gt;21&lt;/item&gt;&lt;item&gt;22&lt;/item&gt;&lt;item&gt;25&lt;/item&gt;&lt;item&gt;26&lt;/item&gt;&lt;item&gt;27&lt;/item&gt;&lt;item&gt;44&lt;/item&gt;&lt;item&gt;54&lt;/item&gt;&lt;/record-ids&gt;&lt;/item&gt;&lt;/Libraries&gt;"/>
  </w:docVars>
  <w:rsids>
    <w:rsidRoot w:val="002130AB"/>
    <w:rsid w:val="00004019"/>
    <w:rsid w:val="000117F0"/>
    <w:rsid w:val="0001185B"/>
    <w:rsid w:val="000120BC"/>
    <w:rsid w:val="00015DF0"/>
    <w:rsid w:val="00050AE0"/>
    <w:rsid w:val="0005383C"/>
    <w:rsid w:val="00060D61"/>
    <w:rsid w:val="00060F5A"/>
    <w:rsid w:val="0007023E"/>
    <w:rsid w:val="0007069D"/>
    <w:rsid w:val="00083CC9"/>
    <w:rsid w:val="00092000"/>
    <w:rsid w:val="000A72FB"/>
    <w:rsid w:val="000A7922"/>
    <w:rsid w:val="000B202C"/>
    <w:rsid w:val="000C103E"/>
    <w:rsid w:val="000C54ED"/>
    <w:rsid w:val="000C7719"/>
    <w:rsid w:val="000D7F4D"/>
    <w:rsid w:val="000E1477"/>
    <w:rsid w:val="000E3B63"/>
    <w:rsid w:val="000E4B3D"/>
    <w:rsid w:val="000F31BE"/>
    <w:rsid w:val="00107E56"/>
    <w:rsid w:val="0011263F"/>
    <w:rsid w:val="0011748B"/>
    <w:rsid w:val="00125E38"/>
    <w:rsid w:val="00131E5F"/>
    <w:rsid w:val="001327B8"/>
    <w:rsid w:val="00133EAE"/>
    <w:rsid w:val="001367FE"/>
    <w:rsid w:val="00143729"/>
    <w:rsid w:val="001445CF"/>
    <w:rsid w:val="00147FF6"/>
    <w:rsid w:val="0015461F"/>
    <w:rsid w:val="00154F3B"/>
    <w:rsid w:val="0016451E"/>
    <w:rsid w:val="00182432"/>
    <w:rsid w:val="00186A45"/>
    <w:rsid w:val="001926F5"/>
    <w:rsid w:val="001A1FA3"/>
    <w:rsid w:val="001B6315"/>
    <w:rsid w:val="001D27D0"/>
    <w:rsid w:val="001D4F5D"/>
    <w:rsid w:val="001D78EC"/>
    <w:rsid w:val="001D7B99"/>
    <w:rsid w:val="001E5768"/>
    <w:rsid w:val="001F5046"/>
    <w:rsid w:val="002067E0"/>
    <w:rsid w:val="002078A0"/>
    <w:rsid w:val="002130AB"/>
    <w:rsid w:val="00227DED"/>
    <w:rsid w:val="00233E73"/>
    <w:rsid w:val="00240F49"/>
    <w:rsid w:val="00246C1E"/>
    <w:rsid w:val="0026435E"/>
    <w:rsid w:val="00264BE0"/>
    <w:rsid w:val="002765F8"/>
    <w:rsid w:val="002A3C0C"/>
    <w:rsid w:val="002B18B9"/>
    <w:rsid w:val="002B746A"/>
    <w:rsid w:val="002C5657"/>
    <w:rsid w:val="002C7C99"/>
    <w:rsid w:val="002D15A4"/>
    <w:rsid w:val="002D3096"/>
    <w:rsid w:val="002E1A7E"/>
    <w:rsid w:val="002E6961"/>
    <w:rsid w:val="002E7BB5"/>
    <w:rsid w:val="002F24E9"/>
    <w:rsid w:val="002F7837"/>
    <w:rsid w:val="00310E63"/>
    <w:rsid w:val="00323FF5"/>
    <w:rsid w:val="003264D2"/>
    <w:rsid w:val="003332DA"/>
    <w:rsid w:val="00343B72"/>
    <w:rsid w:val="00344FB3"/>
    <w:rsid w:val="00347E82"/>
    <w:rsid w:val="003525F3"/>
    <w:rsid w:val="00360641"/>
    <w:rsid w:val="00374DE3"/>
    <w:rsid w:val="0037771D"/>
    <w:rsid w:val="00383138"/>
    <w:rsid w:val="00384107"/>
    <w:rsid w:val="003844FB"/>
    <w:rsid w:val="00384D8B"/>
    <w:rsid w:val="00385DF9"/>
    <w:rsid w:val="00390055"/>
    <w:rsid w:val="00396F2F"/>
    <w:rsid w:val="003A4C6E"/>
    <w:rsid w:val="003B3EC4"/>
    <w:rsid w:val="003B4ECE"/>
    <w:rsid w:val="003B672A"/>
    <w:rsid w:val="003C0EC4"/>
    <w:rsid w:val="003C2E6C"/>
    <w:rsid w:val="003C4A4E"/>
    <w:rsid w:val="003C6FD4"/>
    <w:rsid w:val="003C72B9"/>
    <w:rsid w:val="003C74AF"/>
    <w:rsid w:val="003E2CCA"/>
    <w:rsid w:val="003E7B63"/>
    <w:rsid w:val="003F4127"/>
    <w:rsid w:val="003F5540"/>
    <w:rsid w:val="0041188A"/>
    <w:rsid w:val="0043488E"/>
    <w:rsid w:val="00454A7F"/>
    <w:rsid w:val="00461496"/>
    <w:rsid w:val="004644BE"/>
    <w:rsid w:val="00464B98"/>
    <w:rsid w:val="004718AD"/>
    <w:rsid w:val="00490ED1"/>
    <w:rsid w:val="004966E1"/>
    <w:rsid w:val="00497760"/>
    <w:rsid w:val="004A11AD"/>
    <w:rsid w:val="004A50CD"/>
    <w:rsid w:val="004A5219"/>
    <w:rsid w:val="004B3621"/>
    <w:rsid w:val="004B605F"/>
    <w:rsid w:val="004B7DD6"/>
    <w:rsid w:val="004C1B1C"/>
    <w:rsid w:val="004C34A8"/>
    <w:rsid w:val="004C376C"/>
    <w:rsid w:val="004D2C34"/>
    <w:rsid w:val="004D7191"/>
    <w:rsid w:val="004D784A"/>
    <w:rsid w:val="004E0E9B"/>
    <w:rsid w:val="004F6B4D"/>
    <w:rsid w:val="00501230"/>
    <w:rsid w:val="005018C4"/>
    <w:rsid w:val="00504274"/>
    <w:rsid w:val="0051032E"/>
    <w:rsid w:val="0052450E"/>
    <w:rsid w:val="005276C6"/>
    <w:rsid w:val="0053488C"/>
    <w:rsid w:val="005435E6"/>
    <w:rsid w:val="0055429A"/>
    <w:rsid w:val="005659FC"/>
    <w:rsid w:val="00565C37"/>
    <w:rsid w:val="00565ECE"/>
    <w:rsid w:val="00571CDC"/>
    <w:rsid w:val="00573639"/>
    <w:rsid w:val="0057659F"/>
    <w:rsid w:val="0058475E"/>
    <w:rsid w:val="005923EC"/>
    <w:rsid w:val="00595A9E"/>
    <w:rsid w:val="005A39A3"/>
    <w:rsid w:val="005A5DDA"/>
    <w:rsid w:val="005A785C"/>
    <w:rsid w:val="005B49EA"/>
    <w:rsid w:val="005B7CDC"/>
    <w:rsid w:val="005C7788"/>
    <w:rsid w:val="005D0FE4"/>
    <w:rsid w:val="005F0F25"/>
    <w:rsid w:val="00600BB1"/>
    <w:rsid w:val="0060597E"/>
    <w:rsid w:val="00612034"/>
    <w:rsid w:val="00616203"/>
    <w:rsid w:val="00620844"/>
    <w:rsid w:val="00622257"/>
    <w:rsid w:val="00630055"/>
    <w:rsid w:val="0063204E"/>
    <w:rsid w:val="006358D2"/>
    <w:rsid w:val="00650134"/>
    <w:rsid w:val="006549D5"/>
    <w:rsid w:val="0066074F"/>
    <w:rsid w:val="00670E45"/>
    <w:rsid w:val="00670F47"/>
    <w:rsid w:val="00671737"/>
    <w:rsid w:val="00682F53"/>
    <w:rsid w:val="006844B4"/>
    <w:rsid w:val="006933B6"/>
    <w:rsid w:val="006A0B81"/>
    <w:rsid w:val="006B0B6E"/>
    <w:rsid w:val="006B0DB0"/>
    <w:rsid w:val="006B3A8D"/>
    <w:rsid w:val="006B4717"/>
    <w:rsid w:val="006B5A5C"/>
    <w:rsid w:val="006B73C1"/>
    <w:rsid w:val="006B7C7A"/>
    <w:rsid w:val="006C1299"/>
    <w:rsid w:val="006C3599"/>
    <w:rsid w:val="006C653B"/>
    <w:rsid w:val="006C6BAD"/>
    <w:rsid w:val="006D0422"/>
    <w:rsid w:val="006F0ACD"/>
    <w:rsid w:val="006F6FF8"/>
    <w:rsid w:val="00700195"/>
    <w:rsid w:val="007009E1"/>
    <w:rsid w:val="007038DF"/>
    <w:rsid w:val="00704A2F"/>
    <w:rsid w:val="00706AC3"/>
    <w:rsid w:val="00712319"/>
    <w:rsid w:val="007146F1"/>
    <w:rsid w:val="00715427"/>
    <w:rsid w:val="00715757"/>
    <w:rsid w:val="00720475"/>
    <w:rsid w:val="00722996"/>
    <w:rsid w:val="00723C07"/>
    <w:rsid w:val="00723C3E"/>
    <w:rsid w:val="00731480"/>
    <w:rsid w:val="00735C92"/>
    <w:rsid w:val="00736A62"/>
    <w:rsid w:val="00742BD6"/>
    <w:rsid w:val="00747CC4"/>
    <w:rsid w:val="00766D57"/>
    <w:rsid w:val="007675AB"/>
    <w:rsid w:val="00770E8D"/>
    <w:rsid w:val="00773611"/>
    <w:rsid w:val="00773AF0"/>
    <w:rsid w:val="00773C6C"/>
    <w:rsid w:val="00777528"/>
    <w:rsid w:val="007830DC"/>
    <w:rsid w:val="007833B3"/>
    <w:rsid w:val="00784C66"/>
    <w:rsid w:val="0078655E"/>
    <w:rsid w:val="0079034F"/>
    <w:rsid w:val="007964DC"/>
    <w:rsid w:val="007B2176"/>
    <w:rsid w:val="007B70A4"/>
    <w:rsid w:val="007C7A7E"/>
    <w:rsid w:val="007D53DF"/>
    <w:rsid w:val="007D62D2"/>
    <w:rsid w:val="007E463E"/>
    <w:rsid w:val="007E6971"/>
    <w:rsid w:val="007F1113"/>
    <w:rsid w:val="007F3822"/>
    <w:rsid w:val="007F45BA"/>
    <w:rsid w:val="007F6C59"/>
    <w:rsid w:val="00801517"/>
    <w:rsid w:val="008016F6"/>
    <w:rsid w:val="00812DB2"/>
    <w:rsid w:val="00825CAA"/>
    <w:rsid w:val="008263BA"/>
    <w:rsid w:val="00837B46"/>
    <w:rsid w:val="00840FD3"/>
    <w:rsid w:val="00842BD0"/>
    <w:rsid w:val="00851936"/>
    <w:rsid w:val="00853FB3"/>
    <w:rsid w:val="00855529"/>
    <w:rsid w:val="0085620E"/>
    <w:rsid w:val="008614F5"/>
    <w:rsid w:val="008679CC"/>
    <w:rsid w:val="0088144B"/>
    <w:rsid w:val="00882502"/>
    <w:rsid w:val="008861B4"/>
    <w:rsid w:val="00887C86"/>
    <w:rsid w:val="00891E23"/>
    <w:rsid w:val="008A1016"/>
    <w:rsid w:val="008A3F26"/>
    <w:rsid w:val="008A5558"/>
    <w:rsid w:val="008B31D6"/>
    <w:rsid w:val="008C1566"/>
    <w:rsid w:val="008C7FD4"/>
    <w:rsid w:val="008D33A6"/>
    <w:rsid w:val="008E26A8"/>
    <w:rsid w:val="008E7D05"/>
    <w:rsid w:val="008F1968"/>
    <w:rsid w:val="008F1AA5"/>
    <w:rsid w:val="008F2AC6"/>
    <w:rsid w:val="008F54E3"/>
    <w:rsid w:val="00900B93"/>
    <w:rsid w:val="00901D36"/>
    <w:rsid w:val="00905351"/>
    <w:rsid w:val="00905A0B"/>
    <w:rsid w:val="009109F1"/>
    <w:rsid w:val="00911D72"/>
    <w:rsid w:val="00915AC7"/>
    <w:rsid w:val="00922C11"/>
    <w:rsid w:val="009533EF"/>
    <w:rsid w:val="00955336"/>
    <w:rsid w:val="0095652E"/>
    <w:rsid w:val="00956E89"/>
    <w:rsid w:val="00957A30"/>
    <w:rsid w:val="0096141C"/>
    <w:rsid w:val="0096497B"/>
    <w:rsid w:val="00986724"/>
    <w:rsid w:val="009A0B81"/>
    <w:rsid w:val="009A2ED9"/>
    <w:rsid w:val="009A6B1A"/>
    <w:rsid w:val="009B27C1"/>
    <w:rsid w:val="009B79F9"/>
    <w:rsid w:val="009C00EC"/>
    <w:rsid w:val="009C4B4E"/>
    <w:rsid w:val="009C5E9B"/>
    <w:rsid w:val="009D09DA"/>
    <w:rsid w:val="009D2432"/>
    <w:rsid w:val="009D4FA2"/>
    <w:rsid w:val="009E00CB"/>
    <w:rsid w:val="009F73BB"/>
    <w:rsid w:val="00A15C61"/>
    <w:rsid w:val="00A24444"/>
    <w:rsid w:val="00A27A01"/>
    <w:rsid w:val="00A27C32"/>
    <w:rsid w:val="00A42245"/>
    <w:rsid w:val="00A50F4A"/>
    <w:rsid w:val="00A51BA9"/>
    <w:rsid w:val="00A613E4"/>
    <w:rsid w:val="00A66FB5"/>
    <w:rsid w:val="00A6757A"/>
    <w:rsid w:val="00A70EA0"/>
    <w:rsid w:val="00A72BF6"/>
    <w:rsid w:val="00A75F98"/>
    <w:rsid w:val="00A877FA"/>
    <w:rsid w:val="00A9338A"/>
    <w:rsid w:val="00A94A8B"/>
    <w:rsid w:val="00A9544F"/>
    <w:rsid w:val="00AA2815"/>
    <w:rsid w:val="00AA387E"/>
    <w:rsid w:val="00AA73B0"/>
    <w:rsid w:val="00AB0F26"/>
    <w:rsid w:val="00AB4229"/>
    <w:rsid w:val="00AB4A1D"/>
    <w:rsid w:val="00AB69AA"/>
    <w:rsid w:val="00AB7850"/>
    <w:rsid w:val="00AC62AF"/>
    <w:rsid w:val="00AD24B0"/>
    <w:rsid w:val="00AD31F5"/>
    <w:rsid w:val="00AD7923"/>
    <w:rsid w:val="00AE2E03"/>
    <w:rsid w:val="00AE49E8"/>
    <w:rsid w:val="00AE65F5"/>
    <w:rsid w:val="00AF3289"/>
    <w:rsid w:val="00AF4893"/>
    <w:rsid w:val="00B0211E"/>
    <w:rsid w:val="00B12E16"/>
    <w:rsid w:val="00B16E1F"/>
    <w:rsid w:val="00B65690"/>
    <w:rsid w:val="00B70D8F"/>
    <w:rsid w:val="00B71CE0"/>
    <w:rsid w:val="00B775F5"/>
    <w:rsid w:val="00B80451"/>
    <w:rsid w:val="00B84F9B"/>
    <w:rsid w:val="00BA0ABF"/>
    <w:rsid w:val="00BA410C"/>
    <w:rsid w:val="00BA533F"/>
    <w:rsid w:val="00BA7278"/>
    <w:rsid w:val="00BB0C90"/>
    <w:rsid w:val="00BB6BAD"/>
    <w:rsid w:val="00BB7977"/>
    <w:rsid w:val="00BD598A"/>
    <w:rsid w:val="00BD6F15"/>
    <w:rsid w:val="00BD7C16"/>
    <w:rsid w:val="00BE13B7"/>
    <w:rsid w:val="00BF2DF6"/>
    <w:rsid w:val="00BF64E8"/>
    <w:rsid w:val="00BF7DC2"/>
    <w:rsid w:val="00C223AA"/>
    <w:rsid w:val="00C231FE"/>
    <w:rsid w:val="00C33B08"/>
    <w:rsid w:val="00C36454"/>
    <w:rsid w:val="00C376CB"/>
    <w:rsid w:val="00C44D80"/>
    <w:rsid w:val="00C46710"/>
    <w:rsid w:val="00C47984"/>
    <w:rsid w:val="00C5134D"/>
    <w:rsid w:val="00C673AC"/>
    <w:rsid w:val="00C67F24"/>
    <w:rsid w:val="00C94D96"/>
    <w:rsid w:val="00C9771A"/>
    <w:rsid w:val="00CA51A2"/>
    <w:rsid w:val="00CB0A80"/>
    <w:rsid w:val="00CB66AD"/>
    <w:rsid w:val="00CC7B78"/>
    <w:rsid w:val="00CD032B"/>
    <w:rsid w:val="00CE4DCF"/>
    <w:rsid w:val="00CF4C38"/>
    <w:rsid w:val="00CF5241"/>
    <w:rsid w:val="00CF6168"/>
    <w:rsid w:val="00D27D99"/>
    <w:rsid w:val="00D30D3D"/>
    <w:rsid w:val="00D34674"/>
    <w:rsid w:val="00D34A35"/>
    <w:rsid w:val="00D43446"/>
    <w:rsid w:val="00D6360D"/>
    <w:rsid w:val="00D81522"/>
    <w:rsid w:val="00D863B1"/>
    <w:rsid w:val="00D92270"/>
    <w:rsid w:val="00D932C0"/>
    <w:rsid w:val="00D9562C"/>
    <w:rsid w:val="00D95952"/>
    <w:rsid w:val="00D97FF9"/>
    <w:rsid w:val="00DA122D"/>
    <w:rsid w:val="00DA5546"/>
    <w:rsid w:val="00DC06D3"/>
    <w:rsid w:val="00DC6F20"/>
    <w:rsid w:val="00DD0170"/>
    <w:rsid w:val="00DE0238"/>
    <w:rsid w:val="00DE0C4B"/>
    <w:rsid w:val="00DE29B2"/>
    <w:rsid w:val="00DE5888"/>
    <w:rsid w:val="00DF0177"/>
    <w:rsid w:val="00E12866"/>
    <w:rsid w:val="00E2072C"/>
    <w:rsid w:val="00E220FB"/>
    <w:rsid w:val="00E26032"/>
    <w:rsid w:val="00E30876"/>
    <w:rsid w:val="00E30B8D"/>
    <w:rsid w:val="00E534EB"/>
    <w:rsid w:val="00E62132"/>
    <w:rsid w:val="00E63DE4"/>
    <w:rsid w:val="00E67308"/>
    <w:rsid w:val="00E819C9"/>
    <w:rsid w:val="00E848E0"/>
    <w:rsid w:val="00E95405"/>
    <w:rsid w:val="00EC4786"/>
    <w:rsid w:val="00ED130F"/>
    <w:rsid w:val="00ED5A90"/>
    <w:rsid w:val="00EE26A3"/>
    <w:rsid w:val="00F00A05"/>
    <w:rsid w:val="00F00E9D"/>
    <w:rsid w:val="00F11E70"/>
    <w:rsid w:val="00F12ABE"/>
    <w:rsid w:val="00F13578"/>
    <w:rsid w:val="00F26F4C"/>
    <w:rsid w:val="00F3171C"/>
    <w:rsid w:val="00F43AA3"/>
    <w:rsid w:val="00F46BF8"/>
    <w:rsid w:val="00F47C96"/>
    <w:rsid w:val="00F565BE"/>
    <w:rsid w:val="00F60687"/>
    <w:rsid w:val="00F6252A"/>
    <w:rsid w:val="00F82B4F"/>
    <w:rsid w:val="00F84440"/>
    <w:rsid w:val="00F87FCC"/>
    <w:rsid w:val="00FA0D3A"/>
    <w:rsid w:val="00FA699A"/>
    <w:rsid w:val="00FB62C3"/>
    <w:rsid w:val="00FC5CDF"/>
    <w:rsid w:val="00FD52A2"/>
    <w:rsid w:val="00FE150D"/>
    <w:rsid w:val="00FF6EA7"/>
    <w:rsid w:val="41B62B05"/>
    <w:rsid w:val="63677755"/>
    <w:rsid w:val="75C7A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EA25A0"/>
  <w15:docId w15:val="{C3614F77-0055-47A9-A418-7AAB370C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AB"/>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422"/>
    <w:rPr>
      <w:sz w:val="22"/>
      <w:szCs w:val="22"/>
      <w:lang w:val="en-AU"/>
    </w:rPr>
  </w:style>
  <w:style w:type="paragraph" w:styleId="NormalWeb">
    <w:name w:val="Normal (Web)"/>
    <w:basedOn w:val="Normal"/>
    <w:uiPriority w:val="99"/>
    <w:unhideWhenUsed/>
    <w:rsid w:val="00715427"/>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link w:val="ListParagraphChar"/>
    <w:uiPriority w:val="34"/>
    <w:qFormat/>
    <w:rsid w:val="006B0DB0"/>
    <w:pPr>
      <w:spacing w:after="0" w:line="240" w:lineRule="auto"/>
      <w:ind w:left="720"/>
      <w:contextualSpacing/>
    </w:pPr>
    <w:rPr>
      <w:rFonts w:eastAsiaTheme="minorEastAsia"/>
      <w:sz w:val="24"/>
      <w:szCs w:val="24"/>
      <w:lang w:val="de-DE" w:eastAsia="de-DE"/>
    </w:rPr>
  </w:style>
  <w:style w:type="character" w:customStyle="1" w:styleId="ListParagraphChar">
    <w:name w:val="List Paragraph Char"/>
    <w:basedOn w:val="DefaultParagraphFont"/>
    <w:link w:val="ListParagraph"/>
    <w:uiPriority w:val="34"/>
    <w:rsid w:val="006B0DB0"/>
    <w:rPr>
      <w:rFonts w:eastAsiaTheme="minorEastAsia"/>
      <w:lang w:val="de-DE" w:eastAsia="de-DE"/>
    </w:rPr>
  </w:style>
  <w:style w:type="character" w:styleId="CommentReference">
    <w:name w:val="annotation reference"/>
    <w:basedOn w:val="DefaultParagraphFont"/>
    <w:uiPriority w:val="99"/>
    <w:semiHidden/>
    <w:unhideWhenUsed/>
    <w:rsid w:val="00497760"/>
    <w:rPr>
      <w:sz w:val="18"/>
      <w:szCs w:val="18"/>
    </w:rPr>
  </w:style>
  <w:style w:type="paragraph" w:styleId="CommentText">
    <w:name w:val="annotation text"/>
    <w:basedOn w:val="Normal"/>
    <w:link w:val="CommentTextChar"/>
    <w:uiPriority w:val="99"/>
    <w:semiHidden/>
    <w:unhideWhenUsed/>
    <w:rsid w:val="00497760"/>
    <w:pPr>
      <w:spacing w:line="240" w:lineRule="auto"/>
    </w:pPr>
    <w:rPr>
      <w:sz w:val="24"/>
      <w:szCs w:val="24"/>
    </w:rPr>
  </w:style>
  <w:style w:type="character" w:customStyle="1" w:styleId="CommentTextChar">
    <w:name w:val="Comment Text Char"/>
    <w:basedOn w:val="DefaultParagraphFont"/>
    <w:link w:val="CommentText"/>
    <w:uiPriority w:val="99"/>
    <w:semiHidden/>
    <w:rsid w:val="00497760"/>
    <w:rPr>
      <w:lang w:val="en-AU"/>
    </w:rPr>
  </w:style>
  <w:style w:type="paragraph" w:styleId="CommentSubject">
    <w:name w:val="annotation subject"/>
    <w:basedOn w:val="CommentText"/>
    <w:next w:val="CommentText"/>
    <w:link w:val="CommentSubjectChar"/>
    <w:uiPriority w:val="99"/>
    <w:semiHidden/>
    <w:unhideWhenUsed/>
    <w:rsid w:val="00497760"/>
    <w:rPr>
      <w:b/>
      <w:bCs/>
      <w:sz w:val="20"/>
      <w:szCs w:val="20"/>
    </w:rPr>
  </w:style>
  <w:style w:type="character" w:customStyle="1" w:styleId="CommentSubjectChar">
    <w:name w:val="Comment Subject Char"/>
    <w:basedOn w:val="CommentTextChar"/>
    <w:link w:val="CommentSubject"/>
    <w:uiPriority w:val="99"/>
    <w:semiHidden/>
    <w:rsid w:val="00497760"/>
    <w:rPr>
      <w:b/>
      <w:bCs/>
      <w:sz w:val="20"/>
      <w:szCs w:val="20"/>
      <w:lang w:val="en-AU"/>
    </w:rPr>
  </w:style>
  <w:style w:type="paragraph" w:styleId="BalloonText">
    <w:name w:val="Balloon Text"/>
    <w:basedOn w:val="Normal"/>
    <w:link w:val="BalloonTextChar"/>
    <w:uiPriority w:val="99"/>
    <w:semiHidden/>
    <w:unhideWhenUsed/>
    <w:rsid w:val="0049776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7760"/>
    <w:rPr>
      <w:rFonts w:ascii="Times New Roman" w:hAnsi="Times New Roman" w:cs="Times New Roman"/>
      <w:sz w:val="18"/>
      <w:szCs w:val="18"/>
      <w:lang w:val="en-AU"/>
    </w:rPr>
  </w:style>
  <w:style w:type="paragraph" w:customStyle="1" w:styleId="Default">
    <w:name w:val="Default"/>
    <w:rsid w:val="000A72FB"/>
    <w:pPr>
      <w:autoSpaceDE w:val="0"/>
      <w:autoSpaceDN w:val="0"/>
      <w:adjustRightInd w:val="0"/>
    </w:pPr>
    <w:rPr>
      <w:rFonts w:ascii="Times New Roman" w:hAnsi="Times New Roman" w:cs="Times New Roman"/>
      <w:color w:val="000000"/>
    </w:rPr>
  </w:style>
  <w:style w:type="paragraph" w:customStyle="1" w:styleId="EndNoteBibliographyTitle">
    <w:name w:val="EndNote Bibliography Title"/>
    <w:basedOn w:val="Normal"/>
    <w:rsid w:val="008F54E3"/>
    <w:pPr>
      <w:spacing w:after="0"/>
      <w:jc w:val="center"/>
    </w:pPr>
    <w:rPr>
      <w:rFonts w:ascii="Calibri" w:hAnsi="Calibri"/>
      <w:lang w:val="en-US"/>
    </w:rPr>
  </w:style>
  <w:style w:type="paragraph" w:customStyle="1" w:styleId="EndNoteBibliography">
    <w:name w:val="EndNote Bibliography"/>
    <w:basedOn w:val="Normal"/>
    <w:rsid w:val="008F54E3"/>
    <w:pPr>
      <w:spacing w:line="240" w:lineRule="auto"/>
    </w:pPr>
    <w:rPr>
      <w:rFonts w:ascii="Calibri" w:hAnsi="Calibri"/>
      <w:lang w:val="en-US"/>
    </w:rPr>
  </w:style>
  <w:style w:type="paragraph" w:styleId="Header">
    <w:name w:val="header"/>
    <w:basedOn w:val="Normal"/>
    <w:link w:val="HeaderChar"/>
    <w:uiPriority w:val="99"/>
    <w:unhideWhenUsed/>
    <w:rsid w:val="00131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E5F"/>
    <w:rPr>
      <w:sz w:val="22"/>
      <w:szCs w:val="22"/>
      <w:lang w:val="en-AU"/>
    </w:rPr>
  </w:style>
  <w:style w:type="paragraph" w:styleId="Footer">
    <w:name w:val="footer"/>
    <w:basedOn w:val="Normal"/>
    <w:link w:val="FooterChar"/>
    <w:uiPriority w:val="99"/>
    <w:unhideWhenUsed/>
    <w:rsid w:val="00131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E5F"/>
    <w:rPr>
      <w:sz w:val="22"/>
      <w:szCs w:val="22"/>
      <w:lang w:val="en-AU"/>
    </w:rPr>
  </w:style>
  <w:style w:type="character" w:styleId="Hyperlink">
    <w:name w:val="Hyperlink"/>
    <w:basedOn w:val="DefaultParagraphFont"/>
    <w:uiPriority w:val="99"/>
    <w:unhideWhenUsed/>
    <w:rsid w:val="000C103E"/>
    <w:rPr>
      <w:color w:val="0563C1" w:themeColor="hyperlink"/>
      <w:u w:val="single"/>
    </w:rPr>
  </w:style>
  <w:style w:type="paragraph" w:styleId="Revision">
    <w:name w:val="Revision"/>
    <w:hidden/>
    <w:uiPriority w:val="99"/>
    <w:semiHidden/>
    <w:rsid w:val="005D0FE4"/>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477338">
      <w:bodyDiv w:val="1"/>
      <w:marLeft w:val="0"/>
      <w:marRight w:val="0"/>
      <w:marTop w:val="0"/>
      <w:marBottom w:val="0"/>
      <w:divBdr>
        <w:top w:val="none" w:sz="0" w:space="0" w:color="auto"/>
        <w:left w:val="none" w:sz="0" w:space="0" w:color="auto"/>
        <w:bottom w:val="none" w:sz="0" w:space="0" w:color="auto"/>
        <w:right w:val="none" w:sz="0" w:space="0" w:color="auto"/>
      </w:divBdr>
      <w:divsChild>
        <w:div w:id="845554393">
          <w:marLeft w:val="0"/>
          <w:marRight w:val="0"/>
          <w:marTop w:val="0"/>
          <w:marBottom w:val="0"/>
          <w:divBdr>
            <w:top w:val="none" w:sz="0" w:space="0" w:color="auto"/>
            <w:left w:val="none" w:sz="0" w:space="0" w:color="auto"/>
            <w:bottom w:val="none" w:sz="0" w:space="0" w:color="auto"/>
            <w:right w:val="none" w:sz="0" w:space="0" w:color="auto"/>
          </w:divBdr>
          <w:divsChild>
            <w:div w:id="1840268818">
              <w:marLeft w:val="0"/>
              <w:marRight w:val="0"/>
              <w:marTop w:val="0"/>
              <w:marBottom w:val="0"/>
              <w:divBdr>
                <w:top w:val="none" w:sz="0" w:space="0" w:color="auto"/>
                <w:left w:val="none" w:sz="0" w:space="0" w:color="auto"/>
                <w:bottom w:val="none" w:sz="0" w:space="0" w:color="auto"/>
                <w:right w:val="none" w:sz="0" w:space="0" w:color="auto"/>
              </w:divBdr>
              <w:divsChild>
                <w:div w:id="1461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eepmangir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B0FFB7-7726-40B6-BB23-A21B168E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Alfred Health</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Dileep Mangira</dc:creator>
  <cp:lastModifiedBy>Dileep Mangira</cp:lastModifiedBy>
  <cp:revision>6</cp:revision>
  <cp:lastPrinted>2016-12-04T23:07:00Z</cp:lastPrinted>
  <dcterms:created xsi:type="dcterms:W3CDTF">2018-01-11T11:26:00Z</dcterms:created>
  <dcterms:modified xsi:type="dcterms:W3CDTF">2019-06-23T08:38:00Z</dcterms:modified>
</cp:coreProperties>
</file>