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0F887" w14:textId="77777777" w:rsidR="004334FC" w:rsidRPr="00541D74" w:rsidRDefault="004334FC" w:rsidP="008872DF">
      <w:pPr>
        <w:rPr>
          <w:color w:val="0000FF"/>
        </w:rPr>
      </w:pPr>
      <w:bookmarkStart w:id="0" w:name="_Toc476643115"/>
      <w:bookmarkStart w:id="1" w:name="_Toc476643278"/>
      <w:r w:rsidRPr="00541D74">
        <w:rPr>
          <w:color w:val="0000FF"/>
        </w:rPr>
        <w:t xml:space="preserve">                                                            </w:t>
      </w:r>
    </w:p>
    <w:p w14:paraId="0BAB0ADE" w14:textId="77777777" w:rsidR="004334FC" w:rsidRPr="00541D74" w:rsidRDefault="004334FC" w:rsidP="008872DF">
      <w:pPr>
        <w:ind w:left="142"/>
        <w:jc w:val="center"/>
        <w:rPr>
          <w:rStyle w:val="Rubrique"/>
          <w:rFonts w:ascii="Calibri" w:hAnsi="Calibri"/>
          <w:b/>
          <w:i w:val="0"/>
          <w:color w:val="000000" w:themeColor="text1"/>
          <w:sz w:val="30"/>
          <w:szCs w:val="30"/>
          <w:lang w:val="en-NZ"/>
        </w:rPr>
      </w:pPr>
    </w:p>
    <w:p w14:paraId="3BCCA67E" w14:textId="41156248" w:rsidR="004334FC" w:rsidRPr="00541D74" w:rsidRDefault="002C3A1E" w:rsidP="008872DF">
      <w:pPr>
        <w:ind w:left="142"/>
        <w:jc w:val="center"/>
        <w:rPr>
          <w:rStyle w:val="Rubrique"/>
          <w:rFonts w:ascii="Calibri" w:hAnsi="Calibri"/>
          <w:b/>
          <w:i w:val="0"/>
          <w:color w:val="000000" w:themeColor="text1"/>
          <w:sz w:val="36"/>
          <w:szCs w:val="36"/>
          <w:lang w:val="en-NZ"/>
        </w:rPr>
      </w:pPr>
      <w:r w:rsidRPr="00541D74">
        <w:rPr>
          <w:rStyle w:val="Rubrique"/>
          <w:rFonts w:ascii="Calibri" w:hAnsi="Calibri"/>
          <w:b/>
          <w:i w:val="0"/>
          <w:color w:val="000000" w:themeColor="text1"/>
          <w:sz w:val="36"/>
          <w:szCs w:val="36"/>
          <w:lang w:val="en-NZ"/>
        </w:rPr>
        <w:t>High Va</w:t>
      </w:r>
      <w:r w:rsidR="00E30A40" w:rsidRPr="00541D74">
        <w:rPr>
          <w:rStyle w:val="Rubrique"/>
          <w:rFonts w:ascii="Calibri" w:hAnsi="Calibri"/>
          <w:b/>
          <w:i w:val="0"/>
          <w:color w:val="000000" w:themeColor="text1"/>
          <w:sz w:val="36"/>
          <w:szCs w:val="36"/>
          <w:lang w:val="en-NZ"/>
        </w:rPr>
        <w:t>lue Nutrition – Priority Program</w:t>
      </w:r>
    </w:p>
    <w:p w14:paraId="351BF0F4" w14:textId="77777777" w:rsidR="001E4856" w:rsidRPr="00541D74" w:rsidRDefault="00AB2F05" w:rsidP="008872DF">
      <w:pPr>
        <w:ind w:left="142"/>
        <w:jc w:val="center"/>
        <w:rPr>
          <w:rFonts w:cs="Arial"/>
          <w:b/>
          <w:color w:val="000000" w:themeColor="text1"/>
          <w:sz w:val="28"/>
          <w:szCs w:val="28"/>
        </w:rPr>
      </w:pPr>
      <w:r w:rsidRPr="00541D74">
        <w:rPr>
          <w:rFonts w:cs="Arial"/>
          <w:b/>
          <w:color w:val="000000" w:themeColor="text1"/>
          <w:sz w:val="28"/>
          <w:szCs w:val="28"/>
          <w:u w:val="single"/>
        </w:rPr>
        <w:t>P</w:t>
      </w:r>
      <w:r w:rsidRPr="00541D74">
        <w:rPr>
          <w:rFonts w:cs="Arial"/>
          <w:b/>
          <w:color w:val="000000" w:themeColor="text1"/>
          <w:sz w:val="28"/>
          <w:szCs w:val="28"/>
        </w:rPr>
        <w:t>e</w:t>
      </w:r>
      <w:r w:rsidRPr="00541D74">
        <w:rPr>
          <w:rFonts w:cs="Arial"/>
          <w:b/>
          <w:color w:val="000000" w:themeColor="text1"/>
          <w:sz w:val="28"/>
          <w:szCs w:val="28"/>
          <w:u w:val="single"/>
        </w:rPr>
        <w:t>a</w:t>
      </w:r>
      <w:r w:rsidRPr="00541D74">
        <w:rPr>
          <w:rFonts w:cs="Arial"/>
          <w:b/>
          <w:color w:val="000000" w:themeColor="text1"/>
          <w:sz w:val="28"/>
          <w:szCs w:val="28"/>
        </w:rPr>
        <w:t xml:space="preserve">k </w:t>
      </w:r>
      <w:r w:rsidRPr="00541D74">
        <w:rPr>
          <w:rFonts w:cs="Arial"/>
          <w:b/>
          <w:color w:val="000000" w:themeColor="text1"/>
          <w:sz w:val="28"/>
          <w:szCs w:val="28"/>
          <w:u w:val="single"/>
        </w:rPr>
        <w:t>N</w:t>
      </w:r>
      <w:r w:rsidRPr="00541D74">
        <w:rPr>
          <w:rFonts w:cs="Arial"/>
          <w:b/>
          <w:color w:val="000000" w:themeColor="text1"/>
          <w:sz w:val="28"/>
          <w:szCs w:val="28"/>
        </w:rPr>
        <w:t xml:space="preserve">utrition for </w:t>
      </w:r>
      <w:r w:rsidRPr="00541D74">
        <w:rPr>
          <w:rFonts w:cs="Arial"/>
          <w:b/>
          <w:color w:val="000000" w:themeColor="text1"/>
          <w:sz w:val="28"/>
          <w:szCs w:val="28"/>
          <w:u w:val="single"/>
        </w:rPr>
        <w:t>M</w:t>
      </w:r>
      <w:r w:rsidRPr="00541D74">
        <w:rPr>
          <w:rFonts w:cs="Arial"/>
          <w:b/>
          <w:color w:val="000000" w:themeColor="text1"/>
          <w:sz w:val="28"/>
          <w:szCs w:val="28"/>
        </w:rPr>
        <w:t>et</w:t>
      </w:r>
      <w:r w:rsidRPr="00541D74">
        <w:rPr>
          <w:rFonts w:cs="Arial"/>
          <w:b/>
          <w:color w:val="000000" w:themeColor="text1"/>
          <w:sz w:val="28"/>
          <w:szCs w:val="28"/>
          <w:u w:val="single"/>
        </w:rPr>
        <w:t>a</w:t>
      </w:r>
      <w:r w:rsidRPr="00541D74">
        <w:rPr>
          <w:rFonts w:cs="Arial"/>
          <w:b/>
          <w:color w:val="000000" w:themeColor="text1"/>
          <w:sz w:val="28"/>
          <w:szCs w:val="28"/>
        </w:rPr>
        <w:t xml:space="preserve">bolic </w:t>
      </w:r>
      <w:r w:rsidRPr="00541D74">
        <w:rPr>
          <w:rFonts w:cs="Arial"/>
          <w:b/>
          <w:color w:val="000000" w:themeColor="text1"/>
          <w:sz w:val="28"/>
          <w:szCs w:val="28"/>
          <w:u w:val="single"/>
        </w:rPr>
        <w:t>H</w:t>
      </w:r>
      <w:r w:rsidRPr="00541D74">
        <w:rPr>
          <w:rFonts w:cs="Arial"/>
          <w:b/>
          <w:color w:val="000000" w:themeColor="text1"/>
          <w:sz w:val="28"/>
          <w:szCs w:val="28"/>
        </w:rPr>
        <w:t>ealth [</w:t>
      </w:r>
      <w:proofErr w:type="spellStart"/>
      <w:r w:rsidRPr="00541D74">
        <w:rPr>
          <w:rFonts w:cs="Arial"/>
          <w:b/>
          <w:color w:val="000000" w:themeColor="text1"/>
          <w:sz w:val="28"/>
          <w:szCs w:val="28"/>
        </w:rPr>
        <w:t>PANaMAH</w:t>
      </w:r>
      <w:proofErr w:type="spellEnd"/>
      <w:r w:rsidRPr="00541D74">
        <w:rPr>
          <w:rFonts w:cs="Arial"/>
          <w:b/>
          <w:color w:val="000000" w:themeColor="text1"/>
          <w:sz w:val="28"/>
          <w:szCs w:val="28"/>
        </w:rPr>
        <w:t>]</w:t>
      </w:r>
    </w:p>
    <w:p w14:paraId="0BF78C3F" w14:textId="77777777" w:rsidR="00AB2F05" w:rsidRPr="00541D74" w:rsidRDefault="00AB2F05" w:rsidP="008872DF">
      <w:pPr>
        <w:ind w:left="142"/>
        <w:jc w:val="center"/>
        <w:rPr>
          <w:rStyle w:val="Rubrique"/>
          <w:rFonts w:ascii="Calibri" w:hAnsi="Calibri"/>
          <w:b/>
          <w:i w:val="0"/>
          <w:color w:val="000000" w:themeColor="text1"/>
          <w:sz w:val="36"/>
          <w:szCs w:val="36"/>
          <w:lang w:val="en-NZ"/>
        </w:rPr>
      </w:pPr>
    </w:p>
    <w:p w14:paraId="32CC0AEE" w14:textId="77777777" w:rsidR="0080065C" w:rsidRPr="00541D74" w:rsidRDefault="0080065C" w:rsidP="008872DF">
      <w:pPr>
        <w:ind w:left="142"/>
        <w:jc w:val="center"/>
        <w:rPr>
          <w:rStyle w:val="Rubrique"/>
          <w:rFonts w:ascii="Calibri" w:hAnsi="Calibri"/>
          <w:b/>
          <w:i w:val="0"/>
          <w:color w:val="000000" w:themeColor="text1"/>
          <w:sz w:val="36"/>
          <w:szCs w:val="36"/>
          <w:lang w:val="en-NZ"/>
        </w:rPr>
      </w:pPr>
    </w:p>
    <w:p w14:paraId="58CC0F39" w14:textId="77777777" w:rsidR="009F6BD4" w:rsidRPr="00541D74" w:rsidRDefault="00FB0672" w:rsidP="008872DF">
      <w:pPr>
        <w:ind w:left="-284" w:right="-472"/>
        <w:jc w:val="center"/>
        <w:rPr>
          <w:rStyle w:val="Rubrique"/>
          <w:rFonts w:ascii="Calibri" w:hAnsi="Calibri"/>
          <w:b/>
          <w:i w:val="0"/>
          <w:smallCaps/>
          <w:color w:val="000000" w:themeColor="text1"/>
          <w:sz w:val="36"/>
          <w:szCs w:val="36"/>
          <w:lang w:val="en-NZ"/>
        </w:rPr>
      </w:pPr>
      <w:r w:rsidRPr="00541D74">
        <w:rPr>
          <w:rStyle w:val="Rubrique"/>
          <w:rFonts w:ascii="Calibri" w:hAnsi="Calibri"/>
          <w:b/>
          <w:i w:val="0"/>
          <w:smallCaps/>
          <w:color w:val="000000" w:themeColor="text1"/>
          <w:sz w:val="36"/>
          <w:szCs w:val="36"/>
          <w:lang w:val="en-NZ"/>
        </w:rPr>
        <w:t>Characterising t</w:t>
      </w:r>
      <w:r w:rsidR="002C3A1E" w:rsidRPr="00541D74">
        <w:rPr>
          <w:rStyle w:val="Rubrique"/>
          <w:rFonts w:ascii="Calibri" w:hAnsi="Calibri"/>
          <w:b/>
          <w:i w:val="0"/>
          <w:smallCaps/>
          <w:color w:val="000000" w:themeColor="text1"/>
          <w:sz w:val="36"/>
          <w:szCs w:val="36"/>
          <w:lang w:val="en-NZ"/>
        </w:rPr>
        <w:t>he Pre</w:t>
      </w:r>
      <w:r w:rsidR="009F6BD4" w:rsidRPr="00541D74">
        <w:rPr>
          <w:rStyle w:val="Rubrique"/>
          <w:rFonts w:ascii="Calibri" w:hAnsi="Calibri"/>
          <w:b/>
          <w:i w:val="0"/>
          <w:smallCaps/>
          <w:color w:val="000000" w:themeColor="text1"/>
          <w:sz w:val="36"/>
          <w:szCs w:val="36"/>
          <w:lang w:val="en-NZ"/>
        </w:rPr>
        <w:t>-</w:t>
      </w:r>
      <w:r w:rsidR="002C3A1E" w:rsidRPr="00541D74">
        <w:rPr>
          <w:rStyle w:val="Rubrique"/>
          <w:rFonts w:ascii="Calibri" w:hAnsi="Calibri"/>
          <w:b/>
          <w:i w:val="0"/>
          <w:smallCaps/>
          <w:color w:val="000000" w:themeColor="text1"/>
          <w:sz w:val="36"/>
          <w:szCs w:val="36"/>
          <w:lang w:val="en-NZ"/>
        </w:rPr>
        <w:t>diabetic Asian and Caucasian Phenotype</w:t>
      </w:r>
      <w:r w:rsidR="00712410" w:rsidRPr="00541D74">
        <w:rPr>
          <w:rStyle w:val="Rubrique"/>
          <w:rFonts w:ascii="Calibri" w:hAnsi="Calibri"/>
          <w:b/>
          <w:i w:val="0"/>
          <w:smallCaps/>
          <w:color w:val="000000" w:themeColor="text1"/>
          <w:sz w:val="36"/>
          <w:szCs w:val="36"/>
          <w:lang w:val="en-NZ"/>
        </w:rPr>
        <w:t>:</w:t>
      </w:r>
      <w:r w:rsidR="002C3A1E" w:rsidRPr="00541D74">
        <w:rPr>
          <w:rStyle w:val="Rubrique"/>
          <w:rFonts w:ascii="Calibri" w:hAnsi="Calibri"/>
          <w:b/>
          <w:i w:val="0"/>
          <w:smallCaps/>
          <w:color w:val="000000" w:themeColor="text1"/>
          <w:sz w:val="36"/>
          <w:szCs w:val="36"/>
          <w:lang w:val="en-NZ"/>
        </w:rPr>
        <w:t xml:space="preserve"> </w:t>
      </w:r>
    </w:p>
    <w:p w14:paraId="2770D17B" w14:textId="3DFB9DE0" w:rsidR="009F6BD4" w:rsidRPr="00541D74" w:rsidRDefault="009F6BD4" w:rsidP="008872DF">
      <w:pPr>
        <w:ind w:left="142"/>
        <w:jc w:val="center"/>
        <w:rPr>
          <w:rStyle w:val="Rubrique"/>
          <w:rFonts w:ascii="Calibri" w:hAnsi="Calibri"/>
          <w:b/>
          <w:smallCaps/>
          <w:color w:val="000000" w:themeColor="text1"/>
          <w:sz w:val="36"/>
          <w:szCs w:val="36"/>
          <w:lang w:val="en-NZ"/>
        </w:rPr>
      </w:pPr>
      <w:r w:rsidRPr="00541D74">
        <w:rPr>
          <w:rStyle w:val="Rubrique"/>
          <w:rFonts w:ascii="Calibri" w:hAnsi="Calibri"/>
          <w:b/>
          <w:smallCaps/>
          <w:color w:val="000000" w:themeColor="text1"/>
          <w:sz w:val="36"/>
          <w:szCs w:val="36"/>
          <w:lang w:val="en-NZ"/>
        </w:rPr>
        <w:t xml:space="preserve">the </w:t>
      </w:r>
      <w:r w:rsidR="00FB0672" w:rsidRPr="00541D74">
        <w:rPr>
          <w:rStyle w:val="Rubrique"/>
          <w:rFonts w:ascii="Calibri" w:hAnsi="Calibri"/>
          <w:b/>
          <w:smallCaps/>
          <w:color w:val="000000" w:themeColor="text1"/>
          <w:sz w:val="36"/>
          <w:szCs w:val="36"/>
          <w:lang w:val="en-NZ"/>
        </w:rPr>
        <w:t>‘</w:t>
      </w:r>
      <w:r w:rsidRPr="00541D74">
        <w:rPr>
          <w:rStyle w:val="Rubrique"/>
          <w:rFonts w:ascii="Calibri" w:hAnsi="Calibri"/>
          <w:b/>
          <w:smallCaps/>
          <w:color w:val="000000" w:themeColor="text1"/>
          <w:sz w:val="36"/>
          <w:szCs w:val="36"/>
          <w:lang w:val="en-NZ"/>
        </w:rPr>
        <w:t>TOFI</w:t>
      </w:r>
      <w:r w:rsidR="00FB0672" w:rsidRPr="00541D74">
        <w:rPr>
          <w:rStyle w:val="Rubrique"/>
          <w:rFonts w:ascii="Calibri" w:hAnsi="Calibri"/>
          <w:b/>
          <w:smallCaps/>
          <w:color w:val="000000" w:themeColor="text1"/>
          <w:sz w:val="36"/>
          <w:szCs w:val="36"/>
          <w:lang w:val="en-NZ"/>
        </w:rPr>
        <w:t>’</w:t>
      </w:r>
      <w:r w:rsidRPr="00541D74">
        <w:rPr>
          <w:rStyle w:val="Rubrique"/>
          <w:rFonts w:ascii="Calibri" w:hAnsi="Calibri"/>
          <w:b/>
          <w:smallCaps/>
          <w:color w:val="000000" w:themeColor="text1"/>
          <w:sz w:val="36"/>
          <w:szCs w:val="36"/>
          <w:lang w:val="en-NZ"/>
        </w:rPr>
        <w:t xml:space="preserve"> Profile</w:t>
      </w:r>
      <w:r w:rsidR="000C1B2F">
        <w:rPr>
          <w:rStyle w:val="Rubrique"/>
          <w:rFonts w:ascii="Calibri" w:hAnsi="Calibri"/>
          <w:b/>
          <w:smallCaps/>
          <w:color w:val="000000" w:themeColor="text1"/>
          <w:sz w:val="36"/>
          <w:szCs w:val="36"/>
          <w:lang w:val="en-NZ"/>
        </w:rPr>
        <w:t xml:space="preserve"> </w:t>
      </w:r>
      <w:r w:rsidR="007D39A4">
        <w:rPr>
          <w:rStyle w:val="Rubrique"/>
          <w:rFonts w:ascii="Calibri" w:hAnsi="Calibri"/>
          <w:b/>
          <w:smallCaps/>
          <w:color w:val="000000" w:themeColor="text1"/>
          <w:sz w:val="36"/>
          <w:szCs w:val="36"/>
          <w:lang w:val="en-NZ"/>
        </w:rPr>
        <w:t>–</w:t>
      </w:r>
      <w:r w:rsidR="001C2826">
        <w:rPr>
          <w:rStyle w:val="Rubrique"/>
          <w:rFonts w:ascii="Calibri" w:hAnsi="Calibri"/>
          <w:b/>
          <w:smallCaps/>
          <w:color w:val="000000" w:themeColor="text1"/>
          <w:sz w:val="36"/>
          <w:szCs w:val="36"/>
          <w:lang w:val="en-NZ"/>
        </w:rPr>
        <w:t xml:space="preserve"> </w:t>
      </w:r>
      <w:r w:rsidR="001C2826" w:rsidRPr="007D39A4">
        <w:rPr>
          <w:rStyle w:val="Rubrique"/>
          <w:rFonts w:ascii="Calibri" w:hAnsi="Calibri"/>
          <w:b/>
          <w:smallCaps/>
          <w:color w:val="000000" w:themeColor="text1"/>
          <w:sz w:val="36"/>
          <w:szCs w:val="36"/>
          <w:highlight w:val="yellow"/>
          <w:lang w:val="en-NZ"/>
        </w:rPr>
        <w:t>3</w:t>
      </w:r>
      <w:r w:rsidR="006D20D3">
        <w:rPr>
          <w:rStyle w:val="Rubrique"/>
          <w:rFonts w:ascii="Calibri" w:hAnsi="Calibri"/>
          <w:b/>
          <w:smallCaps/>
          <w:color w:val="000000" w:themeColor="text1"/>
          <w:sz w:val="36"/>
          <w:szCs w:val="36"/>
          <w:highlight w:val="yellow"/>
          <w:lang w:val="en-NZ"/>
        </w:rPr>
        <w:t xml:space="preserve"> </w:t>
      </w:r>
      <w:r w:rsidR="001C2826" w:rsidRPr="007D39A4">
        <w:rPr>
          <w:rStyle w:val="Rubrique"/>
          <w:rFonts w:ascii="Calibri" w:hAnsi="Calibri"/>
          <w:b/>
          <w:smallCaps/>
          <w:color w:val="000000" w:themeColor="text1"/>
          <w:sz w:val="36"/>
          <w:szCs w:val="36"/>
          <w:highlight w:val="yellow"/>
          <w:lang w:val="en-NZ"/>
        </w:rPr>
        <w:t>year Follow</w:t>
      </w:r>
      <w:r w:rsidR="007D39A4">
        <w:rPr>
          <w:rStyle w:val="Rubrique"/>
          <w:rFonts w:ascii="Calibri" w:hAnsi="Calibri"/>
          <w:b/>
          <w:smallCaps/>
          <w:color w:val="000000" w:themeColor="text1"/>
          <w:sz w:val="36"/>
          <w:szCs w:val="36"/>
          <w:highlight w:val="yellow"/>
          <w:lang w:val="en-NZ"/>
        </w:rPr>
        <w:t>-u</w:t>
      </w:r>
      <w:r w:rsidR="001C2826" w:rsidRPr="007D39A4">
        <w:rPr>
          <w:rStyle w:val="Rubrique"/>
          <w:rFonts w:ascii="Calibri" w:hAnsi="Calibri"/>
          <w:b/>
          <w:smallCaps/>
          <w:color w:val="000000" w:themeColor="text1"/>
          <w:sz w:val="36"/>
          <w:szCs w:val="36"/>
          <w:highlight w:val="yellow"/>
          <w:lang w:val="en-NZ"/>
        </w:rPr>
        <w:t>p</w:t>
      </w:r>
    </w:p>
    <w:p w14:paraId="2E211202" w14:textId="77777777" w:rsidR="001E4856" w:rsidRPr="00541D74" w:rsidRDefault="00B031BA" w:rsidP="008872DF">
      <w:pPr>
        <w:ind w:left="142"/>
        <w:jc w:val="center"/>
        <w:rPr>
          <w:rStyle w:val="Rubrique"/>
          <w:rFonts w:ascii="Calibri" w:hAnsi="Calibri"/>
          <w:i w:val="0"/>
          <w:color w:val="000000" w:themeColor="text1"/>
          <w:sz w:val="28"/>
          <w:szCs w:val="28"/>
          <w:lang w:val="en-NZ"/>
        </w:rPr>
      </w:pPr>
      <w:r w:rsidRPr="00541D74">
        <w:rPr>
          <w:rStyle w:val="Rubrique"/>
          <w:rFonts w:ascii="Calibri" w:hAnsi="Calibri"/>
          <w:i w:val="0"/>
          <w:color w:val="000000" w:themeColor="text1"/>
          <w:sz w:val="28"/>
          <w:szCs w:val="28"/>
          <w:lang w:val="en-NZ"/>
        </w:rPr>
        <w:t>i</w:t>
      </w:r>
      <w:r w:rsidR="009F6BD4" w:rsidRPr="00541D74">
        <w:rPr>
          <w:rStyle w:val="Rubrique"/>
          <w:rFonts w:ascii="Calibri" w:hAnsi="Calibri"/>
          <w:i w:val="0"/>
          <w:color w:val="000000" w:themeColor="text1"/>
          <w:sz w:val="28"/>
          <w:szCs w:val="28"/>
          <w:lang w:val="en-NZ"/>
        </w:rPr>
        <w:t xml:space="preserve">dentifying </w:t>
      </w:r>
      <w:r w:rsidR="00010991" w:rsidRPr="00541D74">
        <w:rPr>
          <w:rStyle w:val="Rubrique"/>
          <w:rFonts w:ascii="Calibri" w:hAnsi="Calibri"/>
          <w:i w:val="0"/>
          <w:color w:val="000000" w:themeColor="text1"/>
          <w:sz w:val="28"/>
          <w:szCs w:val="28"/>
          <w:lang w:val="en-NZ"/>
        </w:rPr>
        <w:t xml:space="preserve">biomarkers </w:t>
      </w:r>
      <w:r w:rsidR="007A4A81" w:rsidRPr="00541D74">
        <w:rPr>
          <w:rStyle w:val="Rubrique"/>
          <w:rFonts w:ascii="Calibri" w:hAnsi="Calibri"/>
          <w:i w:val="0"/>
          <w:color w:val="000000" w:themeColor="text1"/>
          <w:sz w:val="28"/>
          <w:szCs w:val="28"/>
          <w:lang w:val="en-NZ"/>
        </w:rPr>
        <w:t>of diabetic susceptibility and resilience using a metabolomics platform</w:t>
      </w:r>
    </w:p>
    <w:p w14:paraId="45BCA4A7" w14:textId="77777777" w:rsidR="004334FC" w:rsidRPr="00541D74" w:rsidRDefault="004334FC" w:rsidP="008872DF">
      <w:pPr>
        <w:ind w:left="142"/>
        <w:jc w:val="center"/>
        <w:rPr>
          <w:rStyle w:val="Rubrique"/>
          <w:rFonts w:ascii="Calibri" w:hAnsi="Calibri"/>
          <w:b/>
          <w:i w:val="0"/>
          <w:color w:val="000000" w:themeColor="text1"/>
          <w:sz w:val="30"/>
          <w:szCs w:val="30"/>
          <w:lang w:val="en-NZ"/>
        </w:rPr>
      </w:pPr>
    </w:p>
    <w:p w14:paraId="710570E8" w14:textId="77777777" w:rsidR="00010991" w:rsidRPr="00541D74" w:rsidRDefault="00010991" w:rsidP="008872DF">
      <w:pPr>
        <w:ind w:left="142"/>
        <w:jc w:val="center"/>
        <w:rPr>
          <w:rStyle w:val="Rubrique"/>
          <w:rFonts w:ascii="Calibri" w:hAnsi="Calibri"/>
          <w:b/>
          <w:i w:val="0"/>
          <w:color w:val="000000" w:themeColor="text1"/>
          <w:sz w:val="30"/>
          <w:szCs w:val="30"/>
          <w:lang w:val="en-NZ"/>
        </w:rPr>
      </w:pPr>
    </w:p>
    <w:p w14:paraId="356FEC95" w14:textId="77777777" w:rsidR="00F215C8" w:rsidRDefault="009F6BD4" w:rsidP="008872DF">
      <w:pPr>
        <w:spacing w:before="60" w:after="60"/>
        <w:ind w:left="142"/>
        <w:jc w:val="center"/>
        <w:rPr>
          <w:rStyle w:val="Rubrique"/>
          <w:rFonts w:ascii="Calibri" w:hAnsi="Calibri"/>
          <w:i w:val="0"/>
          <w:color w:val="000000" w:themeColor="text1"/>
          <w:sz w:val="30"/>
          <w:szCs w:val="30"/>
          <w:lang w:val="en-NZ"/>
        </w:rPr>
      </w:pPr>
      <w:r w:rsidRPr="00541D74">
        <w:rPr>
          <w:rStyle w:val="Rubrique"/>
          <w:rFonts w:ascii="Calibri" w:hAnsi="Calibri"/>
          <w:i w:val="0"/>
          <w:color w:val="000000" w:themeColor="text1"/>
          <w:sz w:val="30"/>
          <w:szCs w:val="30"/>
          <w:lang w:val="en-NZ"/>
        </w:rPr>
        <w:t>Sally Poppitt</w:t>
      </w:r>
      <w:r w:rsidR="00010991" w:rsidRPr="00541D74">
        <w:rPr>
          <w:rStyle w:val="Rubrique"/>
          <w:rFonts w:ascii="Calibri" w:hAnsi="Calibri"/>
          <w:i w:val="0"/>
          <w:color w:val="000000" w:themeColor="text1"/>
          <w:sz w:val="30"/>
          <w:szCs w:val="30"/>
          <w:vertAlign w:val="superscript"/>
          <w:lang w:val="en-NZ"/>
        </w:rPr>
        <w:t>1</w:t>
      </w:r>
      <w:r w:rsidRPr="00541D74">
        <w:rPr>
          <w:rStyle w:val="Rubrique"/>
          <w:rFonts w:ascii="Calibri" w:hAnsi="Calibri"/>
          <w:i w:val="0"/>
          <w:color w:val="000000" w:themeColor="text1"/>
          <w:sz w:val="30"/>
          <w:szCs w:val="30"/>
          <w:lang w:val="en-NZ"/>
        </w:rPr>
        <w:t xml:space="preserve">, </w:t>
      </w:r>
      <w:r w:rsidR="00063B6C">
        <w:rPr>
          <w:rStyle w:val="Rubrique"/>
          <w:rFonts w:ascii="Calibri" w:hAnsi="Calibri"/>
          <w:i w:val="0"/>
          <w:color w:val="000000" w:themeColor="text1"/>
          <w:sz w:val="30"/>
          <w:szCs w:val="30"/>
          <w:lang w:val="en-NZ"/>
        </w:rPr>
        <w:t>Ivana Sequeira</w:t>
      </w:r>
      <w:r w:rsidR="00063B6C" w:rsidRPr="00541D74">
        <w:rPr>
          <w:rStyle w:val="Rubrique"/>
          <w:rFonts w:ascii="Calibri" w:hAnsi="Calibri"/>
          <w:i w:val="0"/>
          <w:color w:val="000000" w:themeColor="text1"/>
          <w:sz w:val="30"/>
          <w:szCs w:val="30"/>
          <w:vertAlign w:val="superscript"/>
          <w:lang w:val="en-NZ"/>
        </w:rPr>
        <w:t>1</w:t>
      </w:r>
      <w:r w:rsidR="00D45B6A">
        <w:rPr>
          <w:rStyle w:val="Rubrique"/>
          <w:rFonts w:ascii="Calibri" w:hAnsi="Calibri"/>
          <w:i w:val="0"/>
          <w:color w:val="000000" w:themeColor="text1"/>
          <w:sz w:val="30"/>
          <w:szCs w:val="30"/>
          <w:lang w:val="en-NZ"/>
        </w:rPr>
        <w:t>, Louise W</w:t>
      </w:r>
      <w:r w:rsidR="00063B6C">
        <w:rPr>
          <w:rStyle w:val="Rubrique"/>
          <w:rFonts w:ascii="Calibri" w:hAnsi="Calibri"/>
          <w:i w:val="0"/>
          <w:color w:val="000000" w:themeColor="text1"/>
          <w:sz w:val="30"/>
          <w:szCs w:val="30"/>
          <w:lang w:val="en-NZ"/>
        </w:rPr>
        <w:t>eiwei Lu</w:t>
      </w:r>
      <w:r w:rsidR="00063B6C" w:rsidRPr="00541D74">
        <w:rPr>
          <w:rStyle w:val="Rubrique"/>
          <w:rFonts w:ascii="Calibri" w:hAnsi="Calibri"/>
          <w:i w:val="0"/>
          <w:color w:val="000000" w:themeColor="text1"/>
          <w:sz w:val="30"/>
          <w:szCs w:val="30"/>
          <w:vertAlign w:val="superscript"/>
          <w:lang w:val="en-NZ"/>
        </w:rPr>
        <w:t>1</w:t>
      </w:r>
      <w:r w:rsidR="00063B6C">
        <w:rPr>
          <w:rStyle w:val="Rubrique"/>
          <w:rFonts w:ascii="Calibri" w:hAnsi="Calibri"/>
          <w:i w:val="0"/>
          <w:color w:val="000000" w:themeColor="text1"/>
          <w:sz w:val="30"/>
          <w:szCs w:val="30"/>
          <w:lang w:val="en-NZ"/>
        </w:rPr>
        <w:t xml:space="preserve">, </w:t>
      </w:r>
      <w:r w:rsidRPr="00541D74">
        <w:rPr>
          <w:rStyle w:val="Rubrique"/>
          <w:rFonts w:ascii="Calibri" w:hAnsi="Calibri"/>
          <w:i w:val="0"/>
          <w:color w:val="000000" w:themeColor="text1"/>
          <w:sz w:val="30"/>
          <w:szCs w:val="30"/>
          <w:lang w:val="en-NZ"/>
        </w:rPr>
        <w:t>Karl Fraser</w:t>
      </w:r>
      <w:r w:rsidR="00010991" w:rsidRPr="00541D74">
        <w:rPr>
          <w:rStyle w:val="Rubrique"/>
          <w:rFonts w:ascii="Calibri" w:hAnsi="Calibri"/>
          <w:i w:val="0"/>
          <w:color w:val="000000" w:themeColor="text1"/>
          <w:sz w:val="30"/>
          <w:szCs w:val="30"/>
          <w:vertAlign w:val="superscript"/>
          <w:lang w:val="en-NZ"/>
        </w:rPr>
        <w:t>2</w:t>
      </w:r>
      <w:r w:rsidRPr="00541D74">
        <w:rPr>
          <w:rStyle w:val="Rubrique"/>
          <w:rFonts w:ascii="Calibri" w:hAnsi="Calibri"/>
          <w:i w:val="0"/>
          <w:color w:val="000000" w:themeColor="text1"/>
          <w:sz w:val="30"/>
          <w:szCs w:val="30"/>
          <w:lang w:val="en-NZ"/>
        </w:rPr>
        <w:t xml:space="preserve">, </w:t>
      </w:r>
    </w:p>
    <w:p w14:paraId="78C9771A" w14:textId="3220F551" w:rsidR="009F6BD4" w:rsidRPr="00541D74" w:rsidRDefault="007D5913" w:rsidP="008872DF">
      <w:pPr>
        <w:spacing w:before="60" w:after="60"/>
        <w:ind w:left="142"/>
        <w:jc w:val="center"/>
        <w:rPr>
          <w:rStyle w:val="Rubrique"/>
          <w:rFonts w:ascii="Calibri" w:hAnsi="Calibri"/>
          <w:i w:val="0"/>
          <w:color w:val="000000" w:themeColor="text1"/>
          <w:sz w:val="30"/>
          <w:szCs w:val="30"/>
          <w:lang w:val="en-NZ"/>
        </w:rPr>
      </w:pPr>
      <w:r w:rsidRPr="00541D74">
        <w:rPr>
          <w:rStyle w:val="Rubrique"/>
          <w:rFonts w:ascii="Calibri" w:hAnsi="Calibri"/>
          <w:i w:val="0"/>
          <w:color w:val="000000" w:themeColor="text1"/>
          <w:sz w:val="30"/>
          <w:szCs w:val="30"/>
          <w:lang w:val="en-NZ"/>
        </w:rPr>
        <w:t>Rinki Murphy</w:t>
      </w:r>
      <w:r w:rsidRPr="00541D74">
        <w:rPr>
          <w:rStyle w:val="Rubrique"/>
          <w:rFonts w:ascii="Calibri" w:hAnsi="Calibri"/>
          <w:i w:val="0"/>
          <w:color w:val="000000" w:themeColor="text1"/>
          <w:sz w:val="30"/>
          <w:szCs w:val="30"/>
          <w:vertAlign w:val="superscript"/>
          <w:lang w:val="en-NZ"/>
        </w:rPr>
        <w:t>1</w:t>
      </w:r>
      <w:r w:rsidRPr="00541D74">
        <w:rPr>
          <w:rStyle w:val="Rubrique"/>
          <w:rFonts w:ascii="Calibri" w:hAnsi="Calibri"/>
          <w:i w:val="0"/>
          <w:color w:val="000000" w:themeColor="text1"/>
          <w:sz w:val="30"/>
          <w:szCs w:val="30"/>
          <w:lang w:val="en-NZ"/>
        </w:rPr>
        <w:t xml:space="preserve">, </w:t>
      </w:r>
      <w:r w:rsidR="00063B6C">
        <w:rPr>
          <w:rStyle w:val="Rubrique"/>
          <w:rFonts w:ascii="Calibri" w:hAnsi="Calibri"/>
          <w:i w:val="0"/>
          <w:color w:val="000000" w:themeColor="text1"/>
          <w:sz w:val="30"/>
          <w:szCs w:val="30"/>
          <w:lang w:val="en-NZ"/>
        </w:rPr>
        <w:t>Mike Taylor</w:t>
      </w:r>
      <w:r w:rsidR="00063B6C" w:rsidRPr="00541D74">
        <w:rPr>
          <w:rStyle w:val="Rubrique"/>
          <w:rFonts w:ascii="Calibri" w:hAnsi="Calibri"/>
          <w:i w:val="0"/>
          <w:color w:val="000000" w:themeColor="text1"/>
          <w:sz w:val="30"/>
          <w:szCs w:val="30"/>
          <w:vertAlign w:val="superscript"/>
          <w:lang w:val="en-NZ"/>
        </w:rPr>
        <w:t>1</w:t>
      </w:r>
    </w:p>
    <w:p w14:paraId="63EB2657" w14:textId="4C77C52B" w:rsidR="004334FC" w:rsidRPr="00541D74" w:rsidRDefault="004334FC" w:rsidP="008872DF">
      <w:pPr>
        <w:spacing w:before="60" w:after="60"/>
        <w:ind w:left="142"/>
        <w:jc w:val="center"/>
        <w:rPr>
          <w:rStyle w:val="Rubrique"/>
          <w:rFonts w:ascii="Calibri" w:hAnsi="Calibri"/>
          <w:i w:val="0"/>
          <w:color w:val="000000" w:themeColor="text1"/>
          <w:sz w:val="30"/>
          <w:szCs w:val="30"/>
          <w:lang w:val="en-NZ"/>
        </w:rPr>
      </w:pPr>
      <w:r w:rsidRPr="00541D74">
        <w:rPr>
          <w:rStyle w:val="Rubrique"/>
          <w:rFonts w:ascii="Calibri" w:hAnsi="Calibri"/>
          <w:i w:val="0"/>
          <w:color w:val="000000" w:themeColor="text1"/>
          <w:sz w:val="30"/>
          <w:szCs w:val="30"/>
          <w:lang w:val="en-NZ"/>
        </w:rPr>
        <w:t>University of Auckland</w:t>
      </w:r>
      <w:r w:rsidR="00010991" w:rsidRPr="00541D74">
        <w:rPr>
          <w:rStyle w:val="Rubrique"/>
          <w:rFonts w:ascii="Calibri" w:hAnsi="Calibri"/>
          <w:i w:val="0"/>
          <w:color w:val="000000" w:themeColor="text1"/>
          <w:sz w:val="30"/>
          <w:szCs w:val="30"/>
          <w:vertAlign w:val="superscript"/>
          <w:lang w:val="en-NZ"/>
        </w:rPr>
        <w:t>1</w:t>
      </w:r>
      <w:r w:rsidR="009F6BD4" w:rsidRPr="00541D74">
        <w:rPr>
          <w:rStyle w:val="Rubrique"/>
          <w:rFonts w:ascii="Calibri" w:hAnsi="Calibri"/>
          <w:i w:val="0"/>
          <w:color w:val="000000" w:themeColor="text1"/>
          <w:sz w:val="30"/>
          <w:szCs w:val="30"/>
          <w:lang w:val="en-NZ"/>
        </w:rPr>
        <w:t>, AgResearch</w:t>
      </w:r>
      <w:r w:rsidR="00010991" w:rsidRPr="00541D74">
        <w:rPr>
          <w:rStyle w:val="Rubrique"/>
          <w:rFonts w:ascii="Calibri" w:hAnsi="Calibri"/>
          <w:i w:val="0"/>
          <w:color w:val="000000" w:themeColor="text1"/>
          <w:sz w:val="30"/>
          <w:szCs w:val="30"/>
          <w:vertAlign w:val="superscript"/>
          <w:lang w:val="en-NZ"/>
        </w:rPr>
        <w:t>2</w:t>
      </w:r>
      <w:r w:rsidR="00C85D92" w:rsidRPr="00541D74">
        <w:rPr>
          <w:rStyle w:val="Rubrique"/>
          <w:rFonts w:ascii="Calibri" w:hAnsi="Calibri"/>
          <w:i w:val="0"/>
          <w:color w:val="000000" w:themeColor="text1"/>
          <w:sz w:val="30"/>
          <w:szCs w:val="30"/>
          <w:lang w:val="en-NZ"/>
        </w:rPr>
        <w:t xml:space="preserve"> New Zealand</w:t>
      </w:r>
    </w:p>
    <w:p w14:paraId="4F2AC839" w14:textId="77777777" w:rsidR="004334FC" w:rsidRPr="00541D74" w:rsidRDefault="004334FC" w:rsidP="008872DF">
      <w:pPr>
        <w:spacing w:before="60" w:after="60"/>
        <w:ind w:left="142"/>
        <w:jc w:val="center"/>
        <w:rPr>
          <w:rStyle w:val="Rubrique"/>
          <w:rFonts w:ascii="Calibri" w:hAnsi="Calibri"/>
          <w:b/>
          <w:i w:val="0"/>
          <w:color w:val="000000" w:themeColor="text1"/>
          <w:sz w:val="30"/>
          <w:szCs w:val="30"/>
          <w:lang w:val="en-NZ"/>
        </w:rPr>
      </w:pPr>
    </w:p>
    <w:p w14:paraId="37500CC6" w14:textId="5D0D4014" w:rsidR="004334FC" w:rsidRPr="00541D74" w:rsidRDefault="00C85D92" w:rsidP="008872DF">
      <w:pPr>
        <w:ind w:left="142"/>
        <w:jc w:val="center"/>
        <w:rPr>
          <w:rStyle w:val="Rubrique"/>
          <w:rFonts w:ascii="Calibri" w:hAnsi="Calibri"/>
          <w:i w:val="0"/>
          <w:color w:val="000000" w:themeColor="text1"/>
          <w:sz w:val="24"/>
          <w:lang w:val="en-NZ"/>
        </w:rPr>
      </w:pPr>
      <w:r w:rsidRPr="00541D74">
        <w:rPr>
          <w:rStyle w:val="Rubrique"/>
          <w:rFonts w:ascii="Calibri" w:hAnsi="Calibri"/>
          <w:i w:val="0"/>
          <w:color w:val="000000" w:themeColor="text1"/>
          <w:sz w:val="24"/>
          <w:lang w:val="en-NZ"/>
        </w:rPr>
        <w:t>In collaboration with Professor Garth Cooper, CADET, University of Manchester, UK</w:t>
      </w:r>
      <w:r w:rsidR="00DD61ED" w:rsidRPr="00541D74">
        <w:rPr>
          <w:rStyle w:val="Rubrique"/>
          <w:rFonts w:ascii="Calibri" w:hAnsi="Calibri"/>
          <w:i w:val="0"/>
          <w:color w:val="000000" w:themeColor="text1"/>
          <w:sz w:val="24"/>
          <w:lang w:val="en-NZ"/>
        </w:rPr>
        <w:t>; A/Prof Lindsay Plank</w:t>
      </w:r>
      <w:r w:rsidR="007A575D" w:rsidRPr="00541D74">
        <w:rPr>
          <w:rStyle w:val="Rubrique"/>
          <w:rFonts w:ascii="Calibri" w:hAnsi="Calibri"/>
          <w:i w:val="0"/>
          <w:color w:val="000000" w:themeColor="text1"/>
          <w:sz w:val="24"/>
          <w:lang w:val="en-NZ"/>
        </w:rPr>
        <w:t>, Department of Surgery Body Composition Unit, University of Auckland</w:t>
      </w:r>
    </w:p>
    <w:p w14:paraId="1506C825" w14:textId="77777777" w:rsidR="00C85D92" w:rsidRPr="00541D74" w:rsidRDefault="00C85D92" w:rsidP="008872DF">
      <w:pPr>
        <w:ind w:left="142"/>
        <w:jc w:val="center"/>
        <w:rPr>
          <w:rStyle w:val="Rubrique"/>
          <w:rFonts w:ascii="Calibri" w:hAnsi="Calibri"/>
          <w:i w:val="0"/>
          <w:color w:val="000000" w:themeColor="text1"/>
          <w:sz w:val="24"/>
          <w:lang w:val="en-NZ"/>
        </w:rPr>
      </w:pPr>
    </w:p>
    <w:p w14:paraId="40390078" w14:textId="77777777" w:rsidR="004334FC" w:rsidRPr="00541D74" w:rsidRDefault="004334FC" w:rsidP="008872DF">
      <w:pPr>
        <w:ind w:left="851"/>
        <w:jc w:val="center"/>
        <w:rPr>
          <w:rStyle w:val="Rubrique"/>
          <w:rFonts w:ascii="Calibri" w:hAnsi="Calibri"/>
          <w:b/>
          <w:i w:val="0"/>
          <w:color w:val="1F1B77"/>
          <w:lang w:val="en-NZ"/>
        </w:rPr>
      </w:pPr>
    </w:p>
    <w:p w14:paraId="65D3CAF1" w14:textId="77777777" w:rsidR="0080065C" w:rsidRPr="00541D74" w:rsidRDefault="0080065C" w:rsidP="008872DF">
      <w:pPr>
        <w:ind w:left="851"/>
        <w:jc w:val="center"/>
        <w:rPr>
          <w:rStyle w:val="Rubrique"/>
          <w:rFonts w:ascii="Calibri" w:hAnsi="Calibri"/>
          <w:b/>
          <w:i w:val="0"/>
          <w:color w:val="1F1B77"/>
          <w:lang w:val="en-NZ"/>
        </w:rPr>
      </w:pPr>
    </w:p>
    <w:p w14:paraId="091D671B" w14:textId="77777777" w:rsidR="0080065C" w:rsidRPr="00541D74" w:rsidRDefault="0080065C" w:rsidP="008872DF">
      <w:pPr>
        <w:ind w:left="851"/>
        <w:jc w:val="center"/>
        <w:rPr>
          <w:rStyle w:val="Rubrique"/>
          <w:rFonts w:ascii="Calibri" w:hAnsi="Calibri"/>
          <w:b/>
          <w:i w:val="0"/>
          <w:color w:val="1F1B77"/>
          <w:lang w:val="en-NZ"/>
        </w:rPr>
      </w:pPr>
    </w:p>
    <w:tbl>
      <w:tblPr>
        <w:tblW w:w="921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5"/>
      </w:tblGrid>
      <w:tr w:rsidR="004334FC" w:rsidRPr="00541D74" w14:paraId="2A8F6FA9" w14:textId="77777777" w:rsidTr="008372BC">
        <w:tc>
          <w:tcPr>
            <w:tcW w:w="9215" w:type="dxa"/>
            <w:shd w:val="clear" w:color="auto" w:fill="B8CCE4"/>
          </w:tcPr>
          <w:bookmarkEnd w:id="0"/>
          <w:bookmarkEnd w:id="1"/>
          <w:p w14:paraId="48092B55" w14:textId="77777777" w:rsidR="004334FC" w:rsidRPr="00541D74" w:rsidRDefault="004334FC" w:rsidP="008872DF">
            <w:pPr>
              <w:jc w:val="center"/>
              <w:rPr>
                <w:rFonts w:ascii="Calibri" w:hAnsi="Calibri"/>
                <w:b/>
                <w:sz w:val="40"/>
                <w:szCs w:val="40"/>
              </w:rPr>
            </w:pPr>
            <w:r w:rsidRPr="00541D74">
              <w:rPr>
                <w:rFonts w:ascii="Calibri" w:hAnsi="Calibri"/>
                <w:b/>
                <w:sz w:val="40"/>
                <w:szCs w:val="40"/>
              </w:rPr>
              <w:t>Study protocol</w:t>
            </w:r>
          </w:p>
          <w:p w14:paraId="22D04262" w14:textId="77777777" w:rsidR="004334FC" w:rsidRPr="00541D74" w:rsidRDefault="004334FC" w:rsidP="008872DF">
            <w:pPr>
              <w:jc w:val="center"/>
              <w:rPr>
                <w:rFonts w:ascii="Calibri" w:hAnsi="Calibri"/>
                <w:b/>
                <w:sz w:val="32"/>
                <w:szCs w:val="32"/>
              </w:rPr>
            </w:pPr>
          </w:p>
        </w:tc>
      </w:tr>
    </w:tbl>
    <w:p w14:paraId="4AE14B9E" w14:textId="77777777" w:rsidR="00FC7C6C" w:rsidRDefault="00FC7C6C" w:rsidP="008872DF">
      <w:pPr>
        <w:rPr>
          <w:b/>
          <w:smallCaps/>
          <w:sz w:val="28"/>
          <w:szCs w:val="28"/>
        </w:rPr>
      </w:pPr>
    </w:p>
    <w:p w14:paraId="7A70C3C2" w14:textId="77777777" w:rsidR="00FC7C6C" w:rsidRDefault="00FC7C6C">
      <w:pPr>
        <w:spacing w:before="0" w:after="0"/>
        <w:jc w:val="left"/>
        <w:rPr>
          <w:b/>
          <w:smallCaps/>
          <w:sz w:val="28"/>
          <w:szCs w:val="28"/>
        </w:rPr>
      </w:pPr>
      <w:r>
        <w:rPr>
          <w:b/>
          <w:smallCaps/>
          <w:sz w:val="28"/>
          <w:szCs w:val="28"/>
        </w:rPr>
        <w:br w:type="page"/>
      </w:r>
    </w:p>
    <w:p w14:paraId="0718A152" w14:textId="401ED8D2" w:rsidR="00F82E55" w:rsidRPr="00541D74" w:rsidRDefault="00ED4B97" w:rsidP="008872DF">
      <w:pPr>
        <w:rPr>
          <w:b/>
          <w:smallCaps/>
          <w:sz w:val="28"/>
          <w:szCs w:val="28"/>
        </w:rPr>
      </w:pPr>
      <w:r w:rsidRPr="00541D74">
        <w:rPr>
          <w:b/>
          <w:smallCaps/>
          <w:sz w:val="28"/>
          <w:szCs w:val="28"/>
        </w:rPr>
        <w:lastRenderedPageBreak/>
        <w:t xml:space="preserve">Principal </w:t>
      </w:r>
      <w:r w:rsidR="00F82E55" w:rsidRPr="00541D74">
        <w:rPr>
          <w:b/>
          <w:smallCaps/>
          <w:sz w:val="28"/>
          <w:szCs w:val="28"/>
        </w:rPr>
        <w:t>Investigators</w:t>
      </w:r>
    </w:p>
    <w:p w14:paraId="56F18581" w14:textId="77777777" w:rsidR="00F82E55" w:rsidRPr="00541D74" w:rsidRDefault="00F82E55" w:rsidP="008872DF">
      <w:pPr>
        <w:rPr>
          <w:b/>
          <w:smallCaps/>
        </w:rPr>
      </w:pPr>
    </w:p>
    <w:p w14:paraId="0AAFCBDE" w14:textId="77777777" w:rsidR="00F82E55" w:rsidRPr="00541D74" w:rsidRDefault="00365B22" w:rsidP="008872DF">
      <w:pPr>
        <w:rPr>
          <w:b/>
          <w:smallCaps/>
        </w:rPr>
      </w:pPr>
      <w:r w:rsidRPr="00541D74">
        <w:rPr>
          <w:b/>
          <w:smallCaps/>
        </w:rPr>
        <w:t>Prof.</w:t>
      </w:r>
      <w:r w:rsidR="00691429" w:rsidRPr="00541D74">
        <w:rPr>
          <w:b/>
          <w:smallCaps/>
        </w:rPr>
        <w:t xml:space="preserve"> Sally</w:t>
      </w:r>
      <w:r w:rsidR="00F82E55" w:rsidRPr="00541D74">
        <w:rPr>
          <w:b/>
          <w:smallCaps/>
        </w:rPr>
        <w:t xml:space="preserve"> Poppitt </w:t>
      </w:r>
      <w:r w:rsidR="00123802" w:rsidRPr="00541D74">
        <w:rPr>
          <w:b/>
          <w:smallCaps/>
        </w:rPr>
        <w:t xml:space="preserve"> PhD</w:t>
      </w:r>
    </w:p>
    <w:p w14:paraId="152CBD59" w14:textId="77777777" w:rsidR="007214D6" w:rsidRPr="00541D74" w:rsidRDefault="007214D6" w:rsidP="008872DF">
      <w:r w:rsidRPr="00541D74">
        <w:t>Professor of Human Nutrition</w:t>
      </w:r>
    </w:p>
    <w:p w14:paraId="7068AD8F" w14:textId="5A36CFCA" w:rsidR="00F82E55" w:rsidRPr="00541D74" w:rsidRDefault="00F82E55" w:rsidP="008872DF">
      <w:r w:rsidRPr="00541D74">
        <w:t>Director, Human Nutrition Unit</w:t>
      </w:r>
    </w:p>
    <w:p w14:paraId="7AD749EC" w14:textId="03CE65DB" w:rsidR="00F82E55" w:rsidRPr="00541D74" w:rsidRDefault="00F82E55" w:rsidP="008872DF">
      <w:r w:rsidRPr="00541D74">
        <w:t xml:space="preserve">School of Biological Sciences  </w:t>
      </w:r>
    </w:p>
    <w:p w14:paraId="303BD00E" w14:textId="77777777" w:rsidR="00F82E55" w:rsidRPr="00541D74" w:rsidRDefault="00F82E55" w:rsidP="008872DF">
      <w:r w:rsidRPr="00541D74">
        <w:t>University of Auckland</w:t>
      </w:r>
    </w:p>
    <w:p w14:paraId="01A98387" w14:textId="77777777" w:rsidR="00F82E55" w:rsidRPr="00541D74" w:rsidRDefault="00E9701B" w:rsidP="008872DF">
      <w:pPr>
        <w:rPr>
          <w:color w:val="000000" w:themeColor="text1"/>
        </w:rPr>
      </w:pPr>
      <w:hyperlink r:id="rId7" w:history="1">
        <w:r w:rsidR="00F82E55" w:rsidRPr="00541D74">
          <w:rPr>
            <w:rStyle w:val="Hyperlink"/>
            <w:color w:val="000000" w:themeColor="text1"/>
            <w:u w:val="none"/>
          </w:rPr>
          <w:t>s.poppitt@auckland.ac.nz</w:t>
        </w:r>
      </w:hyperlink>
    </w:p>
    <w:p w14:paraId="0B9BA116" w14:textId="77777777" w:rsidR="00FB05C6" w:rsidRPr="00541D74" w:rsidRDefault="00FB05C6" w:rsidP="008872DF"/>
    <w:p w14:paraId="6C7F7F50" w14:textId="77777777" w:rsidR="00F82E55" w:rsidRPr="00541D74" w:rsidRDefault="00912103" w:rsidP="008872DF">
      <w:pPr>
        <w:rPr>
          <w:b/>
          <w:smallCaps/>
        </w:rPr>
      </w:pPr>
      <w:r w:rsidRPr="00541D74">
        <w:rPr>
          <w:b/>
          <w:smallCaps/>
        </w:rPr>
        <w:t>Dr Karl Fraser</w:t>
      </w:r>
      <w:r w:rsidR="00F82E55" w:rsidRPr="00541D74">
        <w:rPr>
          <w:b/>
          <w:smallCaps/>
        </w:rPr>
        <w:t xml:space="preserve"> </w:t>
      </w:r>
      <w:r w:rsidR="00123802" w:rsidRPr="00541D74">
        <w:rPr>
          <w:b/>
          <w:smallCaps/>
        </w:rPr>
        <w:t xml:space="preserve"> PhD</w:t>
      </w:r>
    </w:p>
    <w:p w14:paraId="72441459" w14:textId="77777777" w:rsidR="00F82E55" w:rsidRPr="00541D74" w:rsidRDefault="00912103" w:rsidP="008872DF">
      <w:r w:rsidRPr="00541D74">
        <w:t>Senior Research Scientist</w:t>
      </w:r>
    </w:p>
    <w:p w14:paraId="4B23CFFA" w14:textId="77777777" w:rsidR="00E34804" w:rsidRPr="00541D74" w:rsidRDefault="00912103" w:rsidP="008872DF">
      <w:proofErr w:type="spellStart"/>
      <w:r w:rsidRPr="00541D74">
        <w:t>AgResearch</w:t>
      </w:r>
      <w:proofErr w:type="spellEnd"/>
    </w:p>
    <w:p w14:paraId="06600C90" w14:textId="10E2C8E0" w:rsidR="00912103" w:rsidRPr="00541D74" w:rsidRDefault="00912103" w:rsidP="008872DF">
      <w:r w:rsidRPr="00541D74">
        <w:t>Grasslands</w:t>
      </w:r>
      <w:r w:rsidR="00E34804" w:rsidRPr="00541D74">
        <w:t xml:space="preserve">, </w:t>
      </w:r>
      <w:r w:rsidRPr="00541D74">
        <w:t>Palmerston North</w:t>
      </w:r>
    </w:p>
    <w:p w14:paraId="2DCEA86F" w14:textId="4701007F" w:rsidR="00F82E55" w:rsidRPr="00541D74" w:rsidRDefault="00E9701B" w:rsidP="008872DF">
      <w:hyperlink r:id="rId8" w:history="1">
        <w:r w:rsidR="00ED4B97" w:rsidRPr="00541D74">
          <w:rPr>
            <w:rStyle w:val="Hyperlink"/>
          </w:rPr>
          <w:t>karl.fraser@agresearch.co.nz</w:t>
        </w:r>
      </w:hyperlink>
    </w:p>
    <w:p w14:paraId="13826C3C" w14:textId="77777777" w:rsidR="00ED4B97" w:rsidRPr="00541D74" w:rsidRDefault="00ED4B97" w:rsidP="008872DF"/>
    <w:p w14:paraId="30154D0D" w14:textId="3C39B980" w:rsidR="00ED4B97" w:rsidRPr="00541D74" w:rsidRDefault="00ED4B97" w:rsidP="00ED4B97">
      <w:pPr>
        <w:rPr>
          <w:color w:val="000000" w:themeColor="text1"/>
          <w:u w:val="single"/>
        </w:rPr>
      </w:pPr>
      <w:r w:rsidRPr="00541D74">
        <w:rPr>
          <w:b/>
          <w:smallCaps/>
        </w:rPr>
        <w:t>Associate Investigators</w:t>
      </w:r>
    </w:p>
    <w:p w14:paraId="6C208609" w14:textId="77777777" w:rsidR="00F82E55" w:rsidRPr="00541D74" w:rsidRDefault="00F82E55" w:rsidP="008872DF">
      <w:pPr>
        <w:rPr>
          <w:b/>
          <w:smallCaps/>
        </w:rPr>
      </w:pPr>
    </w:p>
    <w:p w14:paraId="13113E1B" w14:textId="28F71F2D" w:rsidR="00770480" w:rsidRPr="00541D74" w:rsidRDefault="00770480" w:rsidP="00770480">
      <w:pPr>
        <w:rPr>
          <w:b/>
          <w:smallCaps/>
        </w:rPr>
      </w:pPr>
      <w:r w:rsidRPr="00541D74">
        <w:rPr>
          <w:b/>
          <w:smallCaps/>
        </w:rPr>
        <w:t xml:space="preserve">Dr </w:t>
      </w:r>
      <w:proofErr w:type="spellStart"/>
      <w:r w:rsidRPr="00541D74">
        <w:rPr>
          <w:b/>
          <w:smallCaps/>
        </w:rPr>
        <w:t>Rinki</w:t>
      </w:r>
      <w:proofErr w:type="spellEnd"/>
      <w:r w:rsidRPr="00541D74">
        <w:rPr>
          <w:b/>
          <w:smallCaps/>
        </w:rPr>
        <w:t xml:space="preserve"> Murphy MBChB, PhD</w:t>
      </w:r>
    </w:p>
    <w:p w14:paraId="37968255" w14:textId="556744F1" w:rsidR="00770480" w:rsidRPr="00541D74" w:rsidRDefault="00770480" w:rsidP="00770480">
      <w:r w:rsidRPr="00541D74">
        <w:t>Consultant endocrinologist, diabetes specialist</w:t>
      </w:r>
    </w:p>
    <w:p w14:paraId="07724F17" w14:textId="5C2C2900" w:rsidR="00770480" w:rsidRPr="00541D74" w:rsidRDefault="002C0A95" w:rsidP="00770480">
      <w:r>
        <w:t>Associate Professor</w:t>
      </w:r>
      <w:r w:rsidR="00770480" w:rsidRPr="00541D74">
        <w:t>, Department of Medicine</w:t>
      </w:r>
    </w:p>
    <w:p w14:paraId="4ED5DFB9" w14:textId="698D1EFB" w:rsidR="00770480" w:rsidRPr="00541D74" w:rsidRDefault="006C087F" w:rsidP="00770480">
      <w:r w:rsidRPr="00541D74">
        <w:t>University of Auckland &amp;</w:t>
      </w:r>
      <w:r w:rsidR="00770480" w:rsidRPr="00541D74">
        <w:t xml:space="preserve"> Auckland City Hospital</w:t>
      </w:r>
    </w:p>
    <w:p w14:paraId="3D3E0F24" w14:textId="11882225" w:rsidR="00770480" w:rsidRPr="00541D74" w:rsidRDefault="00E9701B" w:rsidP="00770480">
      <w:pPr>
        <w:rPr>
          <w:color w:val="000000" w:themeColor="text1"/>
        </w:rPr>
      </w:pPr>
      <w:hyperlink r:id="rId9" w:history="1">
        <w:r w:rsidR="007A575D" w:rsidRPr="00541D74">
          <w:rPr>
            <w:rStyle w:val="Hyperlink"/>
            <w:color w:val="000000" w:themeColor="text1"/>
            <w:u w:val="none"/>
          </w:rPr>
          <w:t>r.murphy@auckland.ac.nz</w:t>
        </w:r>
      </w:hyperlink>
    </w:p>
    <w:p w14:paraId="7DFF110D" w14:textId="77777777" w:rsidR="00770480" w:rsidRPr="00541D74" w:rsidRDefault="00770480" w:rsidP="00770480"/>
    <w:p w14:paraId="30F593ED" w14:textId="77777777" w:rsidR="003265FC" w:rsidRPr="00541D74" w:rsidRDefault="003265FC" w:rsidP="003265FC">
      <w:pPr>
        <w:rPr>
          <w:b/>
          <w:smallCaps/>
        </w:rPr>
      </w:pPr>
      <w:r w:rsidRPr="00541D74">
        <w:rPr>
          <w:b/>
          <w:smallCaps/>
        </w:rPr>
        <w:t>Dr Ivana Sequeira PhD</w:t>
      </w:r>
    </w:p>
    <w:p w14:paraId="5838BDE4" w14:textId="77777777" w:rsidR="003265FC" w:rsidRPr="00541D74" w:rsidRDefault="003265FC" w:rsidP="003265FC">
      <w:r w:rsidRPr="00541D74">
        <w:t>Research Fellow</w:t>
      </w:r>
    </w:p>
    <w:p w14:paraId="13D9C905" w14:textId="77777777" w:rsidR="003265FC" w:rsidRPr="00541D74" w:rsidRDefault="003265FC" w:rsidP="003265FC">
      <w:r w:rsidRPr="00541D74">
        <w:t>Human Nutrition Unit</w:t>
      </w:r>
    </w:p>
    <w:p w14:paraId="4832E480" w14:textId="77777777" w:rsidR="002C0A95" w:rsidRDefault="002C0A95" w:rsidP="003265FC">
      <w:r w:rsidRPr="00541D74">
        <w:t xml:space="preserve">School of Biological Sciences </w:t>
      </w:r>
    </w:p>
    <w:p w14:paraId="71114172" w14:textId="4071CFC5" w:rsidR="000B0A53" w:rsidRPr="00197EBE" w:rsidRDefault="003265FC" w:rsidP="003265FC">
      <w:r w:rsidRPr="00D35751">
        <w:t>University of Auckland</w:t>
      </w:r>
    </w:p>
    <w:p w14:paraId="44EF213A" w14:textId="6152700A" w:rsidR="003265FC" w:rsidRPr="00197EBE" w:rsidRDefault="00E9701B" w:rsidP="003265FC">
      <w:pPr>
        <w:rPr>
          <w:rFonts w:cs="Arial"/>
          <w:color w:val="000000" w:themeColor="text1"/>
        </w:rPr>
      </w:pPr>
      <w:hyperlink r:id="rId10" w:history="1">
        <w:r w:rsidR="003265FC" w:rsidRPr="00197EBE">
          <w:rPr>
            <w:rStyle w:val="Hyperlink"/>
            <w:rFonts w:cs="Arial"/>
            <w:color w:val="000000" w:themeColor="text1"/>
            <w:u w:val="none"/>
          </w:rPr>
          <w:t>i.sequeira@auckland.ac.nz</w:t>
        </w:r>
      </w:hyperlink>
    </w:p>
    <w:p w14:paraId="24DA91F4" w14:textId="77777777" w:rsidR="003265FC" w:rsidRPr="00541D74" w:rsidRDefault="003265FC" w:rsidP="003265FC">
      <w:pPr>
        <w:rPr>
          <w:rFonts w:cs="Arial"/>
        </w:rPr>
      </w:pPr>
    </w:p>
    <w:p w14:paraId="7CA937FC" w14:textId="705BC38B" w:rsidR="00F215C8" w:rsidRPr="00541D74" w:rsidRDefault="00F215C8" w:rsidP="00F215C8">
      <w:pPr>
        <w:rPr>
          <w:b/>
          <w:smallCaps/>
        </w:rPr>
      </w:pPr>
      <w:r>
        <w:rPr>
          <w:rFonts w:cs="Arial"/>
          <w:b/>
          <w:sz w:val="23"/>
          <w:szCs w:val="23"/>
        </w:rPr>
        <w:t xml:space="preserve">Dr </w:t>
      </w:r>
      <w:r w:rsidR="003265FC" w:rsidRPr="00541D74">
        <w:rPr>
          <w:rFonts w:cs="Arial"/>
          <w:b/>
          <w:sz w:val="23"/>
          <w:szCs w:val="23"/>
        </w:rPr>
        <w:t>Louise Lu</w:t>
      </w:r>
      <w:r>
        <w:rPr>
          <w:rFonts w:cs="Arial"/>
          <w:b/>
          <w:sz w:val="23"/>
          <w:szCs w:val="23"/>
        </w:rPr>
        <w:t xml:space="preserve"> </w:t>
      </w:r>
      <w:r w:rsidRPr="00541D74">
        <w:rPr>
          <w:b/>
          <w:smallCaps/>
        </w:rPr>
        <w:t>PhD</w:t>
      </w:r>
    </w:p>
    <w:p w14:paraId="61AB800B" w14:textId="03D52175" w:rsidR="003265FC" w:rsidRPr="00541D74" w:rsidRDefault="003265FC" w:rsidP="003265FC">
      <w:pPr>
        <w:rPr>
          <w:rFonts w:cs="Arial"/>
          <w:sz w:val="23"/>
          <w:szCs w:val="23"/>
        </w:rPr>
      </w:pPr>
      <w:r w:rsidRPr="00541D74">
        <w:rPr>
          <w:rFonts w:cs="Arial"/>
          <w:sz w:val="23"/>
          <w:szCs w:val="23"/>
        </w:rPr>
        <w:t xml:space="preserve">Research </w:t>
      </w:r>
      <w:r w:rsidR="00B969CF" w:rsidRPr="00541D74">
        <w:rPr>
          <w:rFonts w:cs="Arial"/>
          <w:sz w:val="23"/>
          <w:szCs w:val="23"/>
          <w:highlight w:val="yellow"/>
        </w:rPr>
        <w:t>Fellow</w:t>
      </w:r>
    </w:p>
    <w:p w14:paraId="0AD41EC9" w14:textId="77777777" w:rsidR="002C0A95" w:rsidRDefault="003265FC" w:rsidP="003265FC">
      <w:pPr>
        <w:rPr>
          <w:rFonts w:cs="Arial"/>
          <w:sz w:val="23"/>
          <w:szCs w:val="23"/>
        </w:rPr>
      </w:pPr>
      <w:r w:rsidRPr="00541D74">
        <w:rPr>
          <w:rFonts w:cs="Arial"/>
          <w:sz w:val="23"/>
          <w:szCs w:val="23"/>
        </w:rPr>
        <w:t>Human Nutrition Unit</w:t>
      </w:r>
    </w:p>
    <w:p w14:paraId="0B5BFDF7" w14:textId="1BDD1904" w:rsidR="003265FC" w:rsidRPr="00541D74" w:rsidRDefault="002C0A95" w:rsidP="003265FC">
      <w:pPr>
        <w:rPr>
          <w:rFonts w:cs="Arial"/>
          <w:sz w:val="23"/>
          <w:szCs w:val="23"/>
        </w:rPr>
      </w:pPr>
      <w:r w:rsidRPr="00541D74">
        <w:t>School of Biological Sciences</w:t>
      </w:r>
      <w:r w:rsidR="003265FC" w:rsidRPr="00541D74">
        <w:rPr>
          <w:rFonts w:cs="Arial"/>
          <w:sz w:val="23"/>
          <w:szCs w:val="23"/>
        </w:rPr>
        <w:t xml:space="preserve"> </w:t>
      </w:r>
    </w:p>
    <w:p w14:paraId="632AA9A5" w14:textId="32A11CF4" w:rsidR="003265FC" w:rsidRPr="00541D74" w:rsidRDefault="003265FC" w:rsidP="003265FC">
      <w:pPr>
        <w:rPr>
          <w:rFonts w:cs="Arial"/>
          <w:sz w:val="23"/>
          <w:szCs w:val="23"/>
        </w:rPr>
      </w:pPr>
      <w:r w:rsidRPr="00541D74">
        <w:rPr>
          <w:rFonts w:cs="Arial"/>
          <w:sz w:val="23"/>
          <w:szCs w:val="23"/>
        </w:rPr>
        <w:t>University of Auckland</w:t>
      </w:r>
    </w:p>
    <w:p w14:paraId="01C695B7" w14:textId="680DDD73" w:rsidR="003265FC" w:rsidRPr="00197EBE" w:rsidRDefault="00E9701B" w:rsidP="003265FC">
      <w:pPr>
        <w:rPr>
          <w:rFonts w:cs="Arial"/>
          <w:color w:val="000000" w:themeColor="text1"/>
          <w:sz w:val="23"/>
          <w:szCs w:val="23"/>
        </w:rPr>
      </w:pPr>
      <w:hyperlink r:id="rId11" w:history="1">
        <w:r w:rsidR="003265FC" w:rsidRPr="00197EBE">
          <w:rPr>
            <w:rStyle w:val="Hyperlink"/>
            <w:rFonts w:cs="Arial"/>
            <w:color w:val="000000" w:themeColor="text1"/>
            <w:sz w:val="23"/>
            <w:szCs w:val="23"/>
            <w:u w:val="none"/>
          </w:rPr>
          <w:t>louise.lu@auckland.ac.nz</w:t>
        </w:r>
      </w:hyperlink>
    </w:p>
    <w:p w14:paraId="1231CAB9" w14:textId="77777777" w:rsidR="00FB05C6" w:rsidRPr="00541D74" w:rsidRDefault="00FB05C6" w:rsidP="008872DF">
      <w:pPr>
        <w:rPr>
          <w:b/>
          <w:smallCaps/>
        </w:rPr>
      </w:pPr>
      <w:r w:rsidRPr="00541D74">
        <w:rPr>
          <w:b/>
          <w:smallCaps/>
        </w:rPr>
        <w:t>Collaborators</w:t>
      </w:r>
    </w:p>
    <w:p w14:paraId="1B3AD19C" w14:textId="77777777" w:rsidR="00FB05C6" w:rsidRPr="00541D74" w:rsidRDefault="00FB05C6" w:rsidP="008872DF">
      <w:pPr>
        <w:rPr>
          <w:b/>
          <w:smallCaps/>
        </w:rPr>
      </w:pPr>
    </w:p>
    <w:p w14:paraId="3A87FC34" w14:textId="77777777" w:rsidR="00C85D92" w:rsidRPr="00541D74" w:rsidRDefault="00C85D92" w:rsidP="008872DF">
      <w:pPr>
        <w:rPr>
          <w:b/>
          <w:smallCaps/>
        </w:rPr>
      </w:pPr>
      <w:r w:rsidRPr="00541D74">
        <w:rPr>
          <w:b/>
          <w:smallCaps/>
        </w:rPr>
        <w:t>Prof. Garth Cooper MBChB, PhD</w:t>
      </w:r>
    </w:p>
    <w:p w14:paraId="0DE32904" w14:textId="77777777" w:rsidR="00C85D92" w:rsidRPr="00541D74" w:rsidRDefault="00C85D92" w:rsidP="008872DF">
      <w:pPr>
        <w:rPr>
          <w:szCs w:val="22"/>
        </w:rPr>
      </w:pPr>
      <w:r w:rsidRPr="00541D74">
        <w:rPr>
          <w:rStyle w:val="Title2"/>
          <w:rFonts w:cs="Arial"/>
          <w:szCs w:val="22"/>
        </w:rPr>
        <w:t>Professor in Discovery and Experimental Medicine</w:t>
      </w:r>
    </w:p>
    <w:p w14:paraId="5EA934ED" w14:textId="77777777" w:rsidR="00F82E55" w:rsidRPr="00541D74" w:rsidRDefault="00C85D92" w:rsidP="008872DF">
      <w:pPr>
        <w:rPr>
          <w:rFonts w:cs="Arial"/>
          <w:szCs w:val="22"/>
        </w:rPr>
      </w:pPr>
      <w:r w:rsidRPr="00541D74">
        <w:rPr>
          <w:rFonts w:cs="Arial"/>
          <w:szCs w:val="22"/>
        </w:rPr>
        <w:t>Centre for Advanced Discovery &amp; Experimental Therapeutics (CADET)</w:t>
      </w:r>
    </w:p>
    <w:p w14:paraId="1C6043F6" w14:textId="77777777" w:rsidR="00C85D92" w:rsidRPr="00541D74" w:rsidRDefault="00C85D92" w:rsidP="008872DF">
      <w:pPr>
        <w:rPr>
          <w:rFonts w:cs="Arial"/>
          <w:szCs w:val="22"/>
        </w:rPr>
      </w:pPr>
      <w:r w:rsidRPr="00541D74">
        <w:rPr>
          <w:rFonts w:cs="Arial"/>
          <w:szCs w:val="22"/>
        </w:rPr>
        <w:t xml:space="preserve">University </w:t>
      </w:r>
      <w:r w:rsidR="00365B22" w:rsidRPr="00541D74">
        <w:rPr>
          <w:rFonts w:cs="Arial"/>
          <w:szCs w:val="22"/>
        </w:rPr>
        <w:t xml:space="preserve">of Manchester, </w:t>
      </w:r>
      <w:r w:rsidRPr="00541D74">
        <w:rPr>
          <w:rFonts w:cs="Arial"/>
          <w:szCs w:val="22"/>
        </w:rPr>
        <w:t>U</w:t>
      </w:r>
      <w:r w:rsidR="00FB05C6" w:rsidRPr="00541D74">
        <w:rPr>
          <w:rFonts w:cs="Arial"/>
          <w:szCs w:val="22"/>
        </w:rPr>
        <w:t xml:space="preserve">nited </w:t>
      </w:r>
      <w:r w:rsidRPr="00541D74">
        <w:rPr>
          <w:rFonts w:cs="Arial"/>
          <w:szCs w:val="22"/>
        </w:rPr>
        <w:t>K</w:t>
      </w:r>
      <w:r w:rsidR="00FB05C6" w:rsidRPr="00541D74">
        <w:rPr>
          <w:rFonts w:cs="Arial"/>
          <w:szCs w:val="22"/>
        </w:rPr>
        <w:t>ingdom</w:t>
      </w:r>
    </w:p>
    <w:p w14:paraId="341C025E" w14:textId="77777777" w:rsidR="00FB05C6" w:rsidRPr="00541D74" w:rsidRDefault="00E9701B" w:rsidP="008872DF">
      <w:pPr>
        <w:rPr>
          <w:rFonts w:cs="Arial"/>
          <w:color w:val="000000" w:themeColor="text1"/>
          <w:szCs w:val="22"/>
        </w:rPr>
      </w:pPr>
      <w:hyperlink r:id="rId12" w:history="1">
        <w:r w:rsidR="00FB05C6" w:rsidRPr="00541D74">
          <w:rPr>
            <w:rStyle w:val="Hyperlink"/>
            <w:rFonts w:cs="Arial"/>
            <w:color w:val="000000" w:themeColor="text1"/>
            <w:szCs w:val="22"/>
            <w:u w:val="none"/>
          </w:rPr>
          <w:t>garth.cooper@manchester.ac.uk</w:t>
        </w:r>
      </w:hyperlink>
    </w:p>
    <w:p w14:paraId="3193AD5C" w14:textId="77777777" w:rsidR="00C85D92" w:rsidRPr="00541D74" w:rsidRDefault="00C85D92" w:rsidP="008872DF">
      <w:pPr>
        <w:spacing w:before="240"/>
        <w:rPr>
          <w:rFonts w:cs="Arial"/>
          <w:szCs w:val="22"/>
        </w:rPr>
      </w:pPr>
      <w:r w:rsidRPr="00541D74">
        <w:rPr>
          <w:rFonts w:cs="Arial"/>
          <w:szCs w:val="22"/>
        </w:rPr>
        <w:t>and</w:t>
      </w:r>
    </w:p>
    <w:p w14:paraId="096E7AC4" w14:textId="77777777" w:rsidR="00C85D92" w:rsidRPr="00541D74" w:rsidRDefault="00C85D92" w:rsidP="008872DF">
      <w:pPr>
        <w:spacing w:before="240"/>
        <w:rPr>
          <w:rFonts w:cs="Arial"/>
          <w:szCs w:val="22"/>
        </w:rPr>
      </w:pPr>
      <w:r w:rsidRPr="00541D74">
        <w:rPr>
          <w:rFonts w:cs="Arial"/>
          <w:szCs w:val="22"/>
        </w:rPr>
        <w:t>Professor of Biochemistry and Clinical Biochemistry</w:t>
      </w:r>
    </w:p>
    <w:p w14:paraId="6E686A98" w14:textId="77777777" w:rsidR="00FB05C6" w:rsidRPr="00541D74" w:rsidRDefault="00FB05C6" w:rsidP="008872DF">
      <w:pPr>
        <w:rPr>
          <w:rFonts w:cs="Arial"/>
          <w:szCs w:val="22"/>
        </w:rPr>
      </w:pPr>
      <w:r w:rsidRPr="00541D74">
        <w:rPr>
          <w:rFonts w:cs="Arial"/>
          <w:szCs w:val="22"/>
        </w:rPr>
        <w:t>School of Biological Sciences</w:t>
      </w:r>
    </w:p>
    <w:p w14:paraId="36CE4EAB" w14:textId="77777777" w:rsidR="00C85D92" w:rsidRPr="00541D74" w:rsidRDefault="00C85D92" w:rsidP="008872DF">
      <w:pPr>
        <w:rPr>
          <w:rFonts w:cs="Arial"/>
          <w:szCs w:val="22"/>
        </w:rPr>
      </w:pPr>
      <w:r w:rsidRPr="00541D74">
        <w:rPr>
          <w:rFonts w:cs="Arial"/>
          <w:szCs w:val="22"/>
        </w:rPr>
        <w:t>University of Auckland, N</w:t>
      </w:r>
      <w:r w:rsidR="00FB05C6" w:rsidRPr="00541D74">
        <w:rPr>
          <w:rFonts w:cs="Arial"/>
          <w:szCs w:val="22"/>
        </w:rPr>
        <w:t xml:space="preserve">ew </w:t>
      </w:r>
      <w:r w:rsidRPr="00541D74">
        <w:rPr>
          <w:rFonts w:cs="Arial"/>
          <w:szCs w:val="22"/>
        </w:rPr>
        <w:t>Z</w:t>
      </w:r>
      <w:r w:rsidR="00FB05C6" w:rsidRPr="00541D74">
        <w:rPr>
          <w:rFonts w:cs="Arial"/>
          <w:szCs w:val="22"/>
        </w:rPr>
        <w:t>ealand</w:t>
      </w:r>
    </w:p>
    <w:p w14:paraId="23ACBCEE" w14:textId="77777777" w:rsidR="00FB05C6" w:rsidRPr="00541D74" w:rsidRDefault="00FB05C6" w:rsidP="008872DF">
      <w:pPr>
        <w:rPr>
          <w:szCs w:val="22"/>
        </w:rPr>
      </w:pPr>
      <w:r w:rsidRPr="00541D74">
        <w:rPr>
          <w:rFonts w:cs="Arial"/>
          <w:szCs w:val="22"/>
        </w:rPr>
        <w:t>g.cooper@auckland.ac.nz</w:t>
      </w:r>
    </w:p>
    <w:p w14:paraId="7AB962CA" w14:textId="77777777" w:rsidR="004B6015" w:rsidRPr="00541D74" w:rsidRDefault="004B6015" w:rsidP="008872DF">
      <w:pPr>
        <w:spacing w:line="288" w:lineRule="auto"/>
        <w:rPr>
          <w:b/>
          <w:smallCaps/>
        </w:rPr>
      </w:pPr>
    </w:p>
    <w:p w14:paraId="350FE7E7" w14:textId="77777777" w:rsidR="003D5FF0" w:rsidRPr="00541D74" w:rsidRDefault="003D5FF0" w:rsidP="003D5FF0">
      <w:pPr>
        <w:rPr>
          <w:b/>
          <w:smallCaps/>
        </w:rPr>
      </w:pPr>
      <w:r w:rsidRPr="00541D74">
        <w:rPr>
          <w:b/>
          <w:smallCaps/>
        </w:rPr>
        <w:t>A/Prof. Lindsay Plank  PhD</w:t>
      </w:r>
    </w:p>
    <w:p w14:paraId="3E4060F6" w14:textId="77777777" w:rsidR="003D5FF0" w:rsidRPr="00541D74" w:rsidRDefault="003D5FF0" w:rsidP="003D5FF0">
      <w:r w:rsidRPr="00541D74">
        <w:t>Head, Body Composition Unit</w:t>
      </w:r>
    </w:p>
    <w:p w14:paraId="46D48141" w14:textId="77777777" w:rsidR="003D5FF0" w:rsidRPr="00541D74" w:rsidRDefault="003D5FF0" w:rsidP="003D5FF0">
      <w:r w:rsidRPr="00541D74">
        <w:t>Department of Surgery</w:t>
      </w:r>
    </w:p>
    <w:p w14:paraId="616F63D1" w14:textId="77777777" w:rsidR="003D5FF0" w:rsidRPr="00541D74" w:rsidRDefault="003D5FF0" w:rsidP="003D5FF0">
      <w:r w:rsidRPr="00541D74">
        <w:t>University of Auckland</w:t>
      </w:r>
    </w:p>
    <w:p w14:paraId="566FEA4D" w14:textId="77777777" w:rsidR="00E30A40" w:rsidRPr="00541D74" w:rsidRDefault="00E9701B" w:rsidP="007F7D7F">
      <w:pPr>
        <w:rPr>
          <w:rFonts w:cs="Arial"/>
          <w:b/>
        </w:rPr>
      </w:pPr>
      <w:hyperlink r:id="rId13" w:history="1">
        <w:r w:rsidR="003D5FF0" w:rsidRPr="00541D74">
          <w:rPr>
            <w:rStyle w:val="Hyperlink"/>
            <w:color w:val="000000" w:themeColor="text1"/>
          </w:rPr>
          <w:t>l.plank@auckland.ac.nz</w:t>
        </w:r>
      </w:hyperlink>
    </w:p>
    <w:p w14:paraId="2233628B" w14:textId="77777777" w:rsidR="00ED4B97" w:rsidRPr="00541D74" w:rsidRDefault="00ED4B97" w:rsidP="008872DF">
      <w:pPr>
        <w:spacing w:line="288" w:lineRule="auto"/>
        <w:ind w:left="426" w:right="95" w:hanging="426"/>
        <w:rPr>
          <w:rFonts w:cs="Arial"/>
          <w:b/>
          <w:szCs w:val="22"/>
        </w:rPr>
      </w:pPr>
    </w:p>
    <w:p w14:paraId="41D77EE8" w14:textId="77777777" w:rsidR="006C3C6A" w:rsidRDefault="006C3C6A" w:rsidP="006C3C6A">
      <w:pPr>
        <w:rPr>
          <w:b/>
          <w:smallCaps/>
        </w:rPr>
      </w:pPr>
      <w:r>
        <w:rPr>
          <w:b/>
          <w:smallCaps/>
        </w:rPr>
        <w:t>Dr Carl Peters</w:t>
      </w:r>
    </w:p>
    <w:p w14:paraId="032C5E21" w14:textId="77777777" w:rsidR="006C3C6A" w:rsidRDefault="006C3C6A" w:rsidP="006C3C6A">
      <w:pPr>
        <w:rPr>
          <w:rFonts w:cs="Arial"/>
          <w:sz w:val="23"/>
          <w:szCs w:val="23"/>
        </w:rPr>
      </w:pPr>
      <w:r>
        <w:rPr>
          <w:rFonts w:cs="Arial"/>
          <w:sz w:val="23"/>
          <w:szCs w:val="23"/>
        </w:rPr>
        <w:t>Endocrinologist, Diabetes Specialist</w:t>
      </w:r>
    </w:p>
    <w:p w14:paraId="5823D547" w14:textId="77777777" w:rsidR="006C3C6A" w:rsidRDefault="006C3C6A" w:rsidP="006C3C6A">
      <w:pPr>
        <w:rPr>
          <w:rFonts w:cs="Arial"/>
          <w:sz w:val="23"/>
          <w:szCs w:val="23"/>
        </w:rPr>
      </w:pPr>
      <w:r>
        <w:rPr>
          <w:rFonts w:cs="Arial"/>
          <w:sz w:val="23"/>
          <w:szCs w:val="23"/>
        </w:rPr>
        <w:t>Waitemata DHB health Services</w:t>
      </w:r>
    </w:p>
    <w:p w14:paraId="71B9F4F6" w14:textId="77777777" w:rsidR="006C3C6A" w:rsidRDefault="006C3C6A" w:rsidP="006C3C6A">
      <w:pPr>
        <w:rPr>
          <w:rFonts w:cs="Arial"/>
          <w:sz w:val="23"/>
          <w:szCs w:val="23"/>
        </w:rPr>
      </w:pPr>
      <w:r>
        <w:rPr>
          <w:rFonts w:cs="Arial"/>
          <w:sz w:val="23"/>
          <w:szCs w:val="23"/>
        </w:rPr>
        <w:t>North Shore Hospital, Auckland</w:t>
      </w:r>
    </w:p>
    <w:p w14:paraId="05F76EFE" w14:textId="77777777" w:rsidR="006C3C6A" w:rsidRPr="006C3C6A" w:rsidRDefault="006C3C6A" w:rsidP="006C3C6A">
      <w:pPr>
        <w:rPr>
          <w:rFonts w:cs="Arial"/>
          <w:sz w:val="23"/>
          <w:szCs w:val="23"/>
          <w:shd w:val="clear" w:color="auto" w:fill="E9EFF3"/>
        </w:rPr>
      </w:pPr>
      <w:r w:rsidRPr="006C3C6A">
        <w:rPr>
          <w:rFonts w:cs="Arial"/>
          <w:sz w:val="23"/>
          <w:szCs w:val="23"/>
        </w:rPr>
        <w:t>Telephone:</w:t>
      </w:r>
      <w:r w:rsidRPr="006C3C6A">
        <w:rPr>
          <w:rFonts w:cs="Arial"/>
          <w:sz w:val="23"/>
          <w:szCs w:val="23"/>
          <w:shd w:val="clear" w:color="auto" w:fill="E9EFF3"/>
        </w:rPr>
        <w:t xml:space="preserve"> (09) 486 8900</w:t>
      </w:r>
    </w:p>
    <w:p w14:paraId="0069AFDD" w14:textId="77777777" w:rsidR="006C3C6A" w:rsidRDefault="006C3C6A" w:rsidP="006C3C6A">
      <w:pPr>
        <w:rPr>
          <w:rFonts w:cs="Arial"/>
          <w:sz w:val="23"/>
          <w:szCs w:val="23"/>
        </w:rPr>
      </w:pPr>
      <w:r w:rsidRPr="006C3C6A">
        <w:rPr>
          <w:rFonts w:cs="Arial"/>
          <w:sz w:val="23"/>
          <w:szCs w:val="23"/>
          <w:shd w:val="clear" w:color="auto" w:fill="E9EFF3"/>
        </w:rPr>
        <w:t>Email: Carl.Peters@waitematadhb.govt.nz</w:t>
      </w:r>
    </w:p>
    <w:p w14:paraId="672EFB5C" w14:textId="77777777" w:rsidR="003E10DA" w:rsidRPr="00541D74" w:rsidRDefault="003E10DA" w:rsidP="008872DF">
      <w:pPr>
        <w:spacing w:line="288" w:lineRule="auto"/>
        <w:ind w:left="426" w:right="95" w:hanging="426"/>
        <w:rPr>
          <w:rFonts w:cs="Arial"/>
          <w:b/>
          <w:szCs w:val="22"/>
        </w:rPr>
      </w:pPr>
    </w:p>
    <w:p w14:paraId="1A5AC146" w14:textId="77777777" w:rsidR="006E653B" w:rsidRPr="00541D74" w:rsidRDefault="006E653B">
      <w:pPr>
        <w:spacing w:before="0" w:after="0"/>
        <w:jc w:val="left"/>
        <w:rPr>
          <w:rFonts w:cs="Arial"/>
          <w:b/>
          <w:szCs w:val="22"/>
        </w:rPr>
      </w:pPr>
      <w:r w:rsidRPr="00541D74">
        <w:rPr>
          <w:rFonts w:cs="Arial"/>
          <w:b/>
          <w:szCs w:val="22"/>
        </w:rPr>
        <w:br w:type="page"/>
      </w:r>
    </w:p>
    <w:p w14:paraId="736C91FD" w14:textId="5ECDDB16" w:rsidR="004B6015" w:rsidRPr="00541D74" w:rsidRDefault="004B6015" w:rsidP="008872DF">
      <w:pPr>
        <w:spacing w:line="288" w:lineRule="auto"/>
        <w:ind w:left="426" w:right="95" w:hanging="426"/>
        <w:rPr>
          <w:rFonts w:cs="Arial"/>
          <w:b/>
          <w:szCs w:val="22"/>
        </w:rPr>
      </w:pPr>
      <w:r w:rsidRPr="00541D74">
        <w:rPr>
          <w:rFonts w:cs="Arial"/>
          <w:b/>
          <w:szCs w:val="22"/>
        </w:rPr>
        <w:t>Public Summary</w:t>
      </w:r>
    </w:p>
    <w:p w14:paraId="27299A69" w14:textId="77777777" w:rsidR="001E270F" w:rsidRPr="00541D74" w:rsidRDefault="001E270F" w:rsidP="008872DF">
      <w:pPr>
        <w:spacing w:line="288" w:lineRule="auto"/>
        <w:ind w:left="426" w:right="95" w:hanging="426"/>
        <w:rPr>
          <w:rFonts w:cs="Arial"/>
          <w:b/>
          <w:szCs w:val="22"/>
        </w:rPr>
      </w:pPr>
    </w:p>
    <w:p w14:paraId="02157F98" w14:textId="77777777" w:rsidR="004B6015" w:rsidRPr="00541D74" w:rsidRDefault="004B6015" w:rsidP="008872DF">
      <w:pPr>
        <w:pStyle w:val="ListBullet3"/>
        <w:numPr>
          <w:ilvl w:val="0"/>
          <w:numId w:val="0"/>
        </w:numPr>
        <w:spacing w:before="120" w:after="0" w:line="288" w:lineRule="auto"/>
        <w:ind w:right="95" w:hanging="1"/>
        <w:jc w:val="both"/>
        <w:rPr>
          <w:rFonts w:ascii="Arial" w:hAnsi="Arial" w:cs="Arial"/>
          <w:smallCaps/>
          <w:color w:val="000000" w:themeColor="text1"/>
        </w:rPr>
      </w:pPr>
      <w:r w:rsidRPr="00541D74">
        <w:rPr>
          <w:rStyle w:val="HVNHeading1Char"/>
          <w:rFonts w:ascii="Arial" w:eastAsiaTheme="minorHAnsi" w:hAnsi="Arial" w:cs="Arial"/>
          <w:b w:val="0"/>
          <w:sz w:val="22"/>
          <w:szCs w:val="22"/>
        </w:rPr>
        <w:t xml:space="preserve">Weight gain and the poor metabolic health that develops as a consequence is rapidly becoming our most important global health condition. More than 1.5 </w:t>
      </w:r>
      <w:r w:rsidRPr="00541D74">
        <w:rPr>
          <w:rStyle w:val="HVNHeading1Char"/>
          <w:rFonts w:ascii="Arial" w:eastAsiaTheme="minorHAnsi" w:hAnsi="Arial" w:cs="Arial"/>
          <w:b w:val="0"/>
          <w:i/>
          <w:sz w:val="22"/>
          <w:szCs w:val="22"/>
        </w:rPr>
        <w:t>billion</w:t>
      </w:r>
      <w:r w:rsidRPr="00541D74">
        <w:rPr>
          <w:rStyle w:val="HVNHeading1Char"/>
          <w:rFonts w:ascii="Arial" w:eastAsiaTheme="minorHAnsi" w:hAnsi="Arial" w:cs="Arial"/>
          <w:b w:val="0"/>
          <w:sz w:val="22"/>
          <w:szCs w:val="22"/>
        </w:rPr>
        <w:t xml:space="preserve"> adults worldwide struggle to control their weight and are now overweight or obese, with rates rapidly increasing throughout Asia including China where an estimated 30% of adults are struggling with their weight. Of these, 300 million have already been diagnosed with type 2 diabetes</w:t>
      </w:r>
      <w:r w:rsidR="00F670F2" w:rsidRPr="00541D74">
        <w:rPr>
          <w:rStyle w:val="HVNHeading1Char"/>
          <w:rFonts w:ascii="Arial" w:eastAsiaTheme="minorHAnsi" w:hAnsi="Arial" w:cs="Arial"/>
          <w:b w:val="0"/>
          <w:sz w:val="22"/>
          <w:szCs w:val="22"/>
        </w:rPr>
        <w:t xml:space="preserve"> (T2D)</w:t>
      </w:r>
      <w:r w:rsidRPr="00541D74">
        <w:rPr>
          <w:rStyle w:val="HVNHeading1Char"/>
          <w:rFonts w:ascii="Arial" w:eastAsiaTheme="minorHAnsi" w:hAnsi="Arial" w:cs="Arial"/>
          <w:b w:val="0"/>
          <w:sz w:val="22"/>
          <w:szCs w:val="22"/>
        </w:rPr>
        <w:t>, the most common disease caused by overweight, and</w:t>
      </w:r>
      <w:r w:rsidRPr="00541D74">
        <w:rPr>
          <w:rFonts w:ascii="Arial" w:hAnsi="Arial" w:cs="Arial"/>
          <w:smallCaps/>
          <w:color w:val="000000" w:themeColor="text1"/>
        </w:rPr>
        <w:t xml:space="preserve"> </w:t>
      </w:r>
      <w:r w:rsidRPr="00541D74">
        <w:rPr>
          <w:rFonts w:ascii="Arial" w:hAnsi="Arial" w:cs="Arial"/>
          <w:color w:val="000000" w:themeColor="text1"/>
        </w:rPr>
        <w:t>the numbers continue to rise.</w:t>
      </w:r>
      <w:r w:rsidRPr="00541D74">
        <w:rPr>
          <w:rFonts w:ascii="Arial" w:hAnsi="Arial" w:cs="Arial"/>
          <w:smallCaps/>
          <w:color w:val="000000" w:themeColor="text1"/>
        </w:rPr>
        <w:t xml:space="preserve"> </w:t>
      </w:r>
    </w:p>
    <w:p w14:paraId="0DCCAEB5" w14:textId="77777777" w:rsidR="004B6015" w:rsidRPr="00541D74" w:rsidRDefault="004B6015" w:rsidP="008872DF">
      <w:pPr>
        <w:pStyle w:val="ListBullet3"/>
        <w:numPr>
          <w:ilvl w:val="0"/>
          <w:numId w:val="0"/>
        </w:numPr>
        <w:spacing w:before="120" w:after="0" w:line="288" w:lineRule="auto"/>
        <w:ind w:left="425" w:right="95" w:hanging="426"/>
        <w:jc w:val="both"/>
        <w:rPr>
          <w:rFonts w:ascii="Arial" w:hAnsi="Arial" w:cs="Arial"/>
          <w:smallCaps/>
          <w:color w:val="000000" w:themeColor="text1"/>
        </w:rPr>
      </w:pPr>
    </w:p>
    <w:p w14:paraId="005709FC" w14:textId="77777777" w:rsidR="004B6015" w:rsidRPr="00541D74" w:rsidRDefault="004B6015" w:rsidP="008872DF">
      <w:pPr>
        <w:pStyle w:val="ListBullet3"/>
        <w:numPr>
          <w:ilvl w:val="0"/>
          <w:numId w:val="0"/>
        </w:numPr>
        <w:spacing w:before="120" w:after="0" w:line="288" w:lineRule="auto"/>
        <w:ind w:right="95" w:hanging="1"/>
        <w:jc w:val="both"/>
        <w:rPr>
          <w:rFonts w:ascii="Arial" w:hAnsi="Arial" w:cs="Arial"/>
          <w:color w:val="000000" w:themeColor="text1"/>
        </w:rPr>
      </w:pPr>
      <w:r w:rsidRPr="00541D74">
        <w:rPr>
          <w:rFonts w:ascii="Arial" w:hAnsi="Arial" w:cs="Arial"/>
          <w:color w:val="000000" w:themeColor="text1"/>
        </w:rPr>
        <w:t xml:space="preserve">The </w:t>
      </w:r>
      <w:r w:rsidRPr="00541D74">
        <w:rPr>
          <w:rFonts w:ascii="Arial" w:hAnsi="Arial" w:cs="Arial"/>
          <w:smallCaps/>
          <w:color w:val="000000" w:themeColor="text1"/>
        </w:rPr>
        <w:t>Peak Nutrition for Metabolic Health</w:t>
      </w:r>
      <w:r w:rsidRPr="00541D74">
        <w:rPr>
          <w:rFonts w:ascii="Arial" w:hAnsi="Arial" w:cs="Arial"/>
          <w:color w:val="000000" w:themeColor="text1"/>
        </w:rPr>
        <w:t xml:space="preserve"> [</w:t>
      </w:r>
      <w:proofErr w:type="spellStart"/>
      <w:r w:rsidRPr="00541D74">
        <w:rPr>
          <w:rFonts w:ascii="Arial" w:hAnsi="Arial" w:cs="Arial"/>
          <w:smallCaps/>
        </w:rPr>
        <w:t>PANaMAH</w:t>
      </w:r>
      <w:proofErr w:type="spellEnd"/>
      <w:r w:rsidRPr="00541D74">
        <w:rPr>
          <w:rFonts w:ascii="Arial" w:hAnsi="Arial" w:cs="Arial"/>
          <w:smallCaps/>
        </w:rPr>
        <w:t>]</w:t>
      </w:r>
      <w:r w:rsidRPr="00541D74">
        <w:rPr>
          <w:rFonts w:ascii="Arial" w:hAnsi="Arial" w:cs="Arial"/>
        </w:rPr>
        <w:t xml:space="preserve"> </w:t>
      </w:r>
      <w:r w:rsidRPr="00541D74">
        <w:rPr>
          <w:rFonts w:ascii="Arial" w:hAnsi="Arial" w:cs="Arial"/>
          <w:color w:val="000000" w:themeColor="text1"/>
        </w:rPr>
        <w:t>program is focused on Asian consumers who are looking for nutritional solutions to maintain good metabolic health throughout middle and older age. In particular the ‘</w:t>
      </w:r>
      <w:r w:rsidRPr="00541D74">
        <w:rPr>
          <w:rFonts w:ascii="Arial" w:hAnsi="Arial" w:cs="Arial"/>
          <w:i/>
          <w:color w:val="000000" w:themeColor="text1"/>
        </w:rPr>
        <w:t>overweight and over forties’</w:t>
      </w:r>
      <w:r w:rsidRPr="00541D74">
        <w:rPr>
          <w:rFonts w:ascii="Arial" w:hAnsi="Arial" w:cs="Arial"/>
          <w:color w:val="000000" w:themeColor="text1"/>
        </w:rPr>
        <w:t xml:space="preserve"> looking to prevent </w:t>
      </w:r>
      <w:r w:rsidR="00F670F2" w:rsidRPr="00541D74">
        <w:rPr>
          <w:rFonts w:ascii="Arial" w:hAnsi="Arial" w:cs="Arial"/>
          <w:color w:val="000000" w:themeColor="text1"/>
        </w:rPr>
        <w:t>T2D</w:t>
      </w:r>
      <w:r w:rsidRPr="00541D74">
        <w:rPr>
          <w:rFonts w:ascii="Arial" w:hAnsi="Arial" w:cs="Arial"/>
          <w:color w:val="000000" w:themeColor="text1"/>
        </w:rPr>
        <w:t xml:space="preserve"> and to support heart health.  Perhaps surprisingly, when matched with people of the same gender, age and body weight, Asian consumers are at much greater risk of poor metabolic health than Europeans, Maori or Pacific people. This highlights the need for the design, development and marketing of food and beverage products that are positioned at the high-value end of their product categories by New Zealand exporting businesses focused on Metabolic Health.</w:t>
      </w:r>
    </w:p>
    <w:p w14:paraId="2626C3D1" w14:textId="77777777" w:rsidR="004B6015" w:rsidRPr="00541D74" w:rsidRDefault="004B6015" w:rsidP="008872DF">
      <w:pPr>
        <w:pStyle w:val="ListBullet3"/>
        <w:numPr>
          <w:ilvl w:val="0"/>
          <w:numId w:val="0"/>
        </w:numPr>
        <w:spacing w:before="120" w:after="0" w:line="288" w:lineRule="auto"/>
        <w:ind w:left="425" w:right="95" w:hanging="426"/>
        <w:jc w:val="both"/>
        <w:rPr>
          <w:rFonts w:ascii="Arial" w:hAnsi="Arial" w:cs="Arial"/>
          <w:color w:val="000000" w:themeColor="text1"/>
        </w:rPr>
      </w:pPr>
    </w:p>
    <w:p w14:paraId="3832F667" w14:textId="77777777" w:rsidR="004B6015" w:rsidRPr="00541D74" w:rsidRDefault="004B6015" w:rsidP="008872DF">
      <w:pPr>
        <w:pStyle w:val="ListBullet3"/>
        <w:numPr>
          <w:ilvl w:val="0"/>
          <w:numId w:val="0"/>
        </w:numPr>
        <w:spacing w:before="120" w:after="0" w:line="288" w:lineRule="auto"/>
        <w:ind w:right="95" w:hanging="1"/>
        <w:jc w:val="both"/>
        <w:rPr>
          <w:rFonts w:ascii="Arial" w:hAnsi="Arial" w:cs="Arial"/>
        </w:rPr>
      </w:pPr>
      <w:r w:rsidRPr="00541D74">
        <w:rPr>
          <w:rFonts w:ascii="Arial" w:hAnsi="Arial" w:cs="Arial"/>
          <w:color w:val="000000" w:themeColor="text1"/>
        </w:rPr>
        <w:t xml:space="preserve">The reason why some individuals are more susceptible than others and what controls their </w:t>
      </w:r>
      <w:r w:rsidR="00F670F2" w:rsidRPr="00541D74">
        <w:rPr>
          <w:rFonts w:ascii="Arial" w:hAnsi="Arial" w:cs="Arial"/>
          <w:color w:val="000000" w:themeColor="text1"/>
        </w:rPr>
        <w:t>T2D</w:t>
      </w:r>
      <w:r w:rsidRPr="00541D74">
        <w:rPr>
          <w:rFonts w:ascii="Arial" w:hAnsi="Arial" w:cs="Arial"/>
          <w:color w:val="000000" w:themeColor="text1"/>
        </w:rPr>
        <w:t xml:space="preserve"> risk may lie in the storage of body fat. Gaining even small amounts of </w:t>
      </w:r>
      <w:r w:rsidR="008148D8" w:rsidRPr="00541D74">
        <w:rPr>
          <w:rFonts w:ascii="Arial" w:hAnsi="Arial" w:cs="Arial"/>
          <w:color w:val="000000" w:themeColor="text1"/>
        </w:rPr>
        <w:t xml:space="preserve">body </w:t>
      </w:r>
      <w:r w:rsidRPr="00541D74">
        <w:rPr>
          <w:rFonts w:ascii="Arial" w:hAnsi="Arial" w:cs="Arial"/>
          <w:color w:val="000000" w:themeColor="text1"/>
        </w:rPr>
        <w:t>weight can lead to the fat ‘spilling over’ from adipose tissue and into critical organs such as the muscle, liver and pancreas, which in turn may significantly increase risk of disease. Often known as TOFI – ‘</w:t>
      </w:r>
      <w:r w:rsidRPr="00541D74">
        <w:rPr>
          <w:rFonts w:ascii="Arial" w:hAnsi="Arial" w:cs="Arial"/>
          <w:color w:val="000000" w:themeColor="text1"/>
          <w:u w:val="single"/>
        </w:rPr>
        <w:t>T</w:t>
      </w:r>
      <w:r w:rsidRPr="00541D74">
        <w:rPr>
          <w:rFonts w:ascii="Arial" w:hAnsi="Arial" w:cs="Arial"/>
          <w:color w:val="000000" w:themeColor="text1"/>
        </w:rPr>
        <w:t xml:space="preserve">hin on the </w:t>
      </w:r>
      <w:r w:rsidRPr="00541D74">
        <w:rPr>
          <w:rFonts w:ascii="Arial" w:hAnsi="Arial" w:cs="Arial"/>
          <w:color w:val="000000" w:themeColor="text1"/>
          <w:u w:val="single"/>
        </w:rPr>
        <w:t>O</w:t>
      </w:r>
      <w:r w:rsidRPr="00541D74">
        <w:rPr>
          <w:rFonts w:ascii="Arial" w:hAnsi="Arial" w:cs="Arial"/>
          <w:color w:val="000000" w:themeColor="text1"/>
        </w:rPr>
        <w:t xml:space="preserve">utside, </w:t>
      </w:r>
      <w:r w:rsidRPr="00541D74">
        <w:rPr>
          <w:rFonts w:ascii="Arial" w:hAnsi="Arial" w:cs="Arial"/>
          <w:color w:val="000000" w:themeColor="text1"/>
          <w:u w:val="single"/>
        </w:rPr>
        <w:t>F</w:t>
      </w:r>
      <w:r w:rsidRPr="00541D74">
        <w:rPr>
          <w:rFonts w:ascii="Arial" w:hAnsi="Arial" w:cs="Arial"/>
          <w:color w:val="000000" w:themeColor="text1"/>
        </w:rPr>
        <w:t xml:space="preserve">at on the </w:t>
      </w:r>
      <w:r w:rsidRPr="00541D74">
        <w:rPr>
          <w:rFonts w:ascii="Arial" w:hAnsi="Arial" w:cs="Arial"/>
          <w:color w:val="000000" w:themeColor="text1"/>
          <w:u w:val="single"/>
        </w:rPr>
        <w:t>I</w:t>
      </w:r>
      <w:r w:rsidRPr="00541D74">
        <w:rPr>
          <w:rFonts w:ascii="Arial" w:hAnsi="Arial" w:cs="Arial"/>
          <w:color w:val="000000" w:themeColor="text1"/>
        </w:rPr>
        <w:t xml:space="preserve">nside’ – ostensibly slim individuals can develop </w:t>
      </w:r>
      <w:r w:rsidR="00F670F2" w:rsidRPr="00541D74">
        <w:rPr>
          <w:rFonts w:ascii="Arial" w:hAnsi="Arial" w:cs="Arial"/>
          <w:color w:val="000000" w:themeColor="text1"/>
        </w:rPr>
        <w:t>T2D</w:t>
      </w:r>
      <w:r w:rsidRPr="00541D74">
        <w:rPr>
          <w:rFonts w:ascii="Arial" w:hAnsi="Arial" w:cs="Arial"/>
          <w:color w:val="000000" w:themeColor="text1"/>
        </w:rPr>
        <w:t xml:space="preserve"> whilst those who are morbidly obese may be resilient. A national collaborative research team across New Zealand will be conducting clinical studies supported by advanced molecular techniques to ask questions such as ‘who is most at risk and why?’, ‘what are the early markers of disease, and do they differ in those resilient to </w:t>
      </w:r>
      <w:r w:rsidR="00F670F2" w:rsidRPr="00541D74">
        <w:rPr>
          <w:rFonts w:ascii="Arial" w:hAnsi="Arial" w:cs="Arial"/>
          <w:color w:val="000000" w:themeColor="text1"/>
        </w:rPr>
        <w:t>T2D</w:t>
      </w:r>
      <w:r w:rsidRPr="00541D74">
        <w:rPr>
          <w:rFonts w:ascii="Arial" w:hAnsi="Arial" w:cs="Arial"/>
          <w:color w:val="000000" w:themeColor="text1"/>
        </w:rPr>
        <w:t xml:space="preserve">?’, ‘does lipid overspill matter?’; and how can these problems be targeted by food and beverages, particularly in key consumer groups for New Zealand food exports to Asia. </w:t>
      </w:r>
      <w:r w:rsidR="00F670F2" w:rsidRPr="00541D74">
        <w:rPr>
          <w:rFonts w:ascii="Arial" w:hAnsi="Arial" w:cs="Arial"/>
        </w:rPr>
        <w:t xml:space="preserve">T2D </w:t>
      </w:r>
      <w:r w:rsidRPr="00541D74">
        <w:rPr>
          <w:rFonts w:ascii="Arial" w:hAnsi="Arial" w:cs="Arial"/>
        </w:rPr>
        <w:t xml:space="preserve">is a nutritional disease, caused primarily through poor lifestyle, and is able to be both prevented and treated through better nutrition. Understanding the mechanisms through which the disease is caused will help us to target the widespread problem of adverse Metabolic Health with nutritional solutions that can be employed by New Zealand food and beverage exporters. </w:t>
      </w:r>
    </w:p>
    <w:p w14:paraId="1623AE9A" w14:textId="77777777" w:rsidR="004B6015" w:rsidRPr="00541D74" w:rsidRDefault="004B6015" w:rsidP="008872DF">
      <w:pPr>
        <w:pStyle w:val="ListBullet3"/>
        <w:numPr>
          <w:ilvl w:val="0"/>
          <w:numId w:val="0"/>
        </w:numPr>
        <w:spacing w:before="120" w:after="0" w:line="288" w:lineRule="auto"/>
        <w:ind w:left="425" w:right="95" w:hanging="426"/>
        <w:jc w:val="both"/>
        <w:rPr>
          <w:rFonts w:ascii="Arial" w:hAnsi="Arial" w:cs="Arial"/>
        </w:rPr>
      </w:pPr>
    </w:p>
    <w:p w14:paraId="71EE13F9" w14:textId="092E4691" w:rsidR="004B6015" w:rsidRPr="00541D74" w:rsidRDefault="004B6015" w:rsidP="008872DF">
      <w:pPr>
        <w:pStyle w:val="ListBullet3"/>
        <w:numPr>
          <w:ilvl w:val="0"/>
          <w:numId w:val="0"/>
        </w:numPr>
        <w:spacing w:before="120" w:after="0" w:line="288" w:lineRule="auto"/>
        <w:ind w:right="95" w:hanging="1"/>
        <w:jc w:val="both"/>
        <w:rPr>
          <w:rFonts w:ascii="Arial" w:hAnsi="Arial" w:cs="Arial"/>
          <w:color w:val="000000" w:themeColor="text1"/>
        </w:rPr>
      </w:pPr>
      <w:r w:rsidRPr="00541D74">
        <w:rPr>
          <w:rFonts w:ascii="Arial" w:hAnsi="Arial" w:cs="Arial"/>
          <w:color w:val="000000" w:themeColor="text1"/>
        </w:rPr>
        <w:t xml:space="preserve">The long-term aim of the Metabolic Health program </w:t>
      </w:r>
      <w:r w:rsidR="00A05C6D" w:rsidRPr="00541D74">
        <w:rPr>
          <w:rFonts w:ascii="Arial" w:hAnsi="Arial" w:cs="Arial"/>
          <w:color w:val="000000" w:themeColor="text1"/>
        </w:rPr>
        <w:t xml:space="preserve">within the High Value Nutrition program </w:t>
      </w:r>
      <w:r w:rsidRPr="00541D74">
        <w:rPr>
          <w:rFonts w:ascii="Arial" w:hAnsi="Arial" w:cs="Arial"/>
          <w:color w:val="000000" w:themeColor="text1"/>
        </w:rPr>
        <w:t xml:space="preserve">is to fast track NZ companies in their development of validated food and beverage health claims, that both satisfy national and International regulators in terms of the scientific validity of the food health relationship, and which also ultimately appeal to the tastes of the Asian market. </w:t>
      </w:r>
    </w:p>
    <w:p w14:paraId="4E90BB9D" w14:textId="77777777" w:rsidR="00F82E55" w:rsidRPr="00541D74" w:rsidRDefault="00F82E55" w:rsidP="008872DF">
      <w:pPr>
        <w:tabs>
          <w:tab w:val="left" w:pos="3150"/>
        </w:tabs>
        <w:spacing w:line="288" w:lineRule="auto"/>
        <w:rPr>
          <w:rStyle w:val="Rubrique"/>
          <w:rFonts w:ascii="Calibri" w:hAnsi="Calibri"/>
          <w:i w:val="0"/>
          <w:color w:val="1F1B77"/>
          <w:sz w:val="28"/>
          <w:szCs w:val="28"/>
          <w:lang w:val="en-NZ"/>
        </w:rPr>
      </w:pPr>
    </w:p>
    <w:p w14:paraId="26B54B96" w14:textId="77777777" w:rsidR="006E653B" w:rsidRPr="00541D74" w:rsidRDefault="006E653B" w:rsidP="008872DF">
      <w:pPr>
        <w:tabs>
          <w:tab w:val="left" w:pos="3150"/>
        </w:tabs>
        <w:spacing w:line="288" w:lineRule="auto"/>
        <w:rPr>
          <w:rStyle w:val="Rubrique"/>
          <w:rFonts w:ascii="Calibri" w:hAnsi="Calibri"/>
          <w:i w:val="0"/>
          <w:color w:val="1F1B77"/>
          <w:sz w:val="28"/>
          <w:szCs w:val="28"/>
          <w:lang w:val="en-NZ"/>
        </w:rPr>
      </w:pPr>
    </w:p>
    <w:p w14:paraId="217A4BD5" w14:textId="77777777" w:rsidR="004334FC" w:rsidRPr="00541D74" w:rsidRDefault="004334FC" w:rsidP="008872DF">
      <w:pPr>
        <w:pStyle w:val="ListParagraph"/>
        <w:numPr>
          <w:ilvl w:val="0"/>
          <w:numId w:val="17"/>
        </w:numPr>
        <w:spacing w:line="288" w:lineRule="auto"/>
        <w:ind w:left="284" w:hanging="284"/>
        <w:jc w:val="both"/>
        <w:rPr>
          <w:rFonts w:ascii="Arial" w:hAnsi="Arial" w:cs="Arial"/>
          <w:b/>
          <w:smallCaps/>
        </w:rPr>
      </w:pPr>
      <w:r w:rsidRPr="00541D74">
        <w:rPr>
          <w:rFonts w:ascii="Arial" w:hAnsi="Arial" w:cs="Arial"/>
          <w:b/>
          <w:smallCaps/>
        </w:rPr>
        <w:t>Background</w:t>
      </w:r>
    </w:p>
    <w:p w14:paraId="6BBBDD07" w14:textId="77777777" w:rsidR="00912103" w:rsidRPr="00541D74" w:rsidRDefault="00912103" w:rsidP="008872DF">
      <w:pPr>
        <w:spacing w:after="60" w:line="288" w:lineRule="auto"/>
      </w:pPr>
    </w:p>
    <w:p w14:paraId="211B4DA8" w14:textId="77777777" w:rsidR="00912103" w:rsidRPr="00541D74" w:rsidRDefault="00912103" w:rsidP="008872DF">
      <w:pPr>
        <w:pStyle w:val="ListBullet3"/>
        <w:numPr>
          <w:ilvl w:val="0"/>
          <w:numId w:val="0"/>
        </w:numPr>
        <w:tabs>
          <w:tab w:val="left" w:pos="993"/>
        </w:tabs>
        <w:spacing w:line="288" w:lineRule="auto"/>
        <w:ind w:left="993" w:right="-46" w:hanging="993"/>
        <w:contextualSpacing w:val="0"/>
        <w:jc w:val="both"/>
        <w:rPr>
          <w:rFonts w:ascii="Arial" w:hAnsi="Arial" w:cs="Arial"/>
          <w:b/>
          <w:i/>
          <w:color w:val="000000" w:themeColor="text1"/>
        </w:rPr>
      </w:pPr>
      <w:r w:rsidRPr="00541D74">
        <w:rPr>
          <w:rFonts w:ascii="Arial" w:hAnsi="Arial" w:cs="Arial"/>
          <w:b/>
          <w:i/>
          <w:color w:val="000000" w:themeColor="text1"/>
        </w:rPr>
        <w:t>Metabolic health in Asia</w:t>
      </w:r>
      <w:r w:rsidR="00673CF4" w:rsidRPr="00541D74">
        <w:rPr>
          <w:rFonts w:ascii="Arial" w:hAnsi="Arial" w:cs="Arial"/>
          <w:b/>
          <w:i/>
          <w:color w:val="000000" w:themeColor="text1"/>
        </w:rPr>
        <w:t xml:space="preserve"> – obesity and type 2 diabetes</w:t>
      </w:r>
    </w:p>
    <w:p w14:paraId="2F7EE01A" w14:textId="7AA8BA05" w:rsidR="00912103" w:rsidRPr="00541D74" w:rsidRDefault="00912103" w:rsidP="008872DF">
      <w:pPr>
        <w:pStyle w:val="ListBullet3"/>
        <w:numPr>
          <w:ilvl w:val="0"/>
          <w:numId w:val="0"/>
        </w:numPr>
        <w:tabs>
          <w:tab w:val="left" w:pos="0"/>
        </w:tabs>
        <w:spacing w:before="120" w:line="288" w:lineRule="auto"/>
        <w:ind w:right="-46"/>
        <w:contextualSpacing w:val="0"/>
        <w:jc w:val="both"/>
        <w:rPr>
          <w:rFonts w:ascii="Arial" w:hAnsi="Arial" w:cs="Arial"/>
          <w:color w:val="000000" w:themeColor="text1"/>
        </w:rPr>
      </w:pPr>
      <w:r w:rsidRPr="00541D74">
        <w:rPr>
          <w:rFonts w:ascii="Arial" w:hAnsi="Arial" w:cs="Arial"/>
          <w:smallCaps/>
          <w:color w:val="000000" w:themeColor="text1"/>
        </w:rPr>
        <w:t>Diabetes and Adverse Metabolic Health</w:t>
      </w:r>
      <w:r w:rsidRPr="00541D74">
        <w:rPr>
          <w:rFonts w:ascii="Arial" w:hAnsi="Arial" w:cs="Arial"/>
          <w:color w:val="000000" w:themeColor="text1"/>
        </w:rPr>
        <w:t xml:space="preserve"> have become a critical healthcare and economic problem for Asia, with China in particular rapidly shouldering the largest global burden</w:t>
      </w:r>
      <w:r w:rsidR="00A308A0" w:rsidRPr="00541D74">
        <w:rPr>
          <w:rFonts w:ascii="Arial" w:hAnsi="Arial" w:cs="Arial"/>
          <w:color w:val="000000" w:themeColor="text1"/>
        </w:rPr>
        <w:t xml:space="preserve"> </w:t>
      </w:r>
      <w:r w:rsidR="003F01F6" w:rsidRPr="00541D74">
        <w:rPr>
          <w:rFonts w:ascii="Arial" w:hAnsi="Arial" w:cs="Arial"/>
          <w:color w:val="000000" w:themeColor="text1"/>
        </w:rPr>
        <w:fldChar w:fldCharType="begin">
          <w:fldData xml:space="preserve">PEVuZE5vdGU+PENpdGU+PEF1dGhvcj5DaGFuPC9BdXRob3I+PFllYXI+MjAxNDwvWWVhcj48UmVj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</w:fldData>
        </w:fldChar>
      </w:r>
      <w:r w:rsidR="00541D74" w:rsidRPr="00541D74">
        <w:rPr>
          <w:rFonts w:ascii="Arial" w:hAnsi="Arial" w:cs="Arial"/>
          <w:color w:val="000000" w:themeColor="text1"/>
        </w:rPr>
        <w:instrText xml:space="preserve"> ADDIN EN.CITE </w:instrText>
      </w:r>
      <w:r w:rsidR="00541D74" w:rsidRPr="00541D74">
        <w:rPr>
          <w:rFonts w:ascii="Arial" w:hAnsi="Arial" w:cs="Arial"/>
          <w:color w:val="000000" w:themeColor="text1"/>
        </w:rPr>
        <w:fldChar w:fldCharType="begin">
          <w:fldData xml:space="preserve">PEVuZE5vdGU+PENpdGU+PEF1dGhvcj5DaGFuPC9BdXRob3I+PFllYXI+MjAxNDwvWWVhcj48UmVj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</w:fldData>
        </w:fldChar>
      </w:r>
      <w:r w:rsidR="00541D74" w:rsidRPr="00541D74">
        <w:rPr>
          <w:rFonts w:ascii="Arial" w:hAnsi="Arial" w:cs="Arial"/>
          <w:color w:val="000000" w:themeColor="text1"/>
        </w:rPr>
        <w:instrText xml:space="preserve"> ADDIN EN.CITE.DATA </w:instrText>
      </w:r>
      <w:r w:rsidR="00541D74" w:rsidRPr="00541D74">
        <w:rPr>
          <w:rFonts w:ascii="Arial" w:hAnsi="Arial" w:cs="Arial"/>
          <w:color w:val="000000" w:themeColor="text1"/>
        </w:rPr>
      </w:r>
      <w:r w:rsidR="00541D74" w:rsidRPr="00541D74">
        <w:rPr>
          <w:rFonts w:ascii="Arial" w:hAnsi="Arial" w:cs="Arial"/>
          <w:color w:val="000000" w:themeColor="text1"/>
        </w:rPr>
        <w:fldChar w:fldCharType="end"/>
      </w:r>
      <w:r w:rsidR="003F01F6" w:rsidRPr="00541D74">
        <w:rPr>
          <w:rFonts w:ascii="Arial" w:hAnsi="Arial" w:cs="Arial"/>
          <w:color w:val="000000" w:themeColor="text1"/>
        </w:rPr>
      </w:r>
      <w:r w:rsidR="003F01F6" w:rsidRPr="00541D74">
        <w:rPr>
          <w:rFonts w:ascii="Arial" w:hAnsi="Arial" w:cs="Arial"/>
          <w:color w:val="000000" w:themeColor="text1"/>
        </w:rPr>
        <w:fldChar w:fldCharType="separate"/>
      </w:r>
      <w:r w:rsidR="003F01F6" w:rsidRPr="00541D74">
        <w:rPr>
          <w:rFonts w:ascii="Arial" w:hAnsi="Arial" w:cs="Arial"/>
          <w:color w:val="000000" w:themeColor="text1"/>
        </w:rPr>
        <w:t>(Popkin 2008, WorldBank 2012, Chan, Zhang et al. 2014)</w:t>
      </w:r>
      <w:r w:rsidR="003F01F6" w:rsidRPr="00541D74">
        <w:rPr>
          <w:rFonts w:ascii="Arial" w:hAnsi="Arial" w:cs="Arial"/>
          <w:color w:val="000000" w:themeColor="text1"/>
        </w:rPr>
        <w:fldChar w:fldCharType="end"/>
      </w:r>
      <w:r w:rsidR="00DF437A" w:rsidRPr="00541D74">
        <w:rPr>
          <w:rFonts w:ascii="Arial" w:hAnsi="Arial" w:cs="Arial"/>
          <w:color w:val="000000" w:themeColor="text1"/>
        </w:rPr>
        <w:t>.</w:t>
      </w:r>
      <w:r w:rsidRPr="00541D74">
        <w:rPr>
          <w:rFonts w:ascii="Arial" w:hAnsi="Arial" w:cs="Arial"/>
          <w:color w:val="000000" w:themeColor="text1"/>
        </w:rPr>
        <w:t xml:space="preserve"> Weight gain and an aging population have been identified as the most significant risk factors for adv</w:t>
      </w:r>
      <w:r w:rsidR="00C23A20" w:rsidRPr="00541D74">
        <w:rPr>
          <w:rFonts w:ascii="Arial" w:hAnsi="Arial" w:cs="Arial"/>
          <w:color w:val="000000" w:themeColor="text1"/>
        </w:rPr>
        <w:t xml:space="preserve">erse metabolic health, with the </w:t>
      </w:r>
      <w:r w:rsidR="00C23A20" w:rsidRPr="00541D74">
        <w:rPr>
          <w:rFonts w:ascii="Arial" w:hAnsi="Arial" w:cs="Arial"/>
          <w:i/>
          <w:color w:val="000000" w:themeColor="text1"/>
        </w:rPr>
        <w:t>‘overweight and o</w:t>
      </w:r>
      <w:r w:rsidRPr="00541D74">
        <w:rPr>
          <w:rFonts w:ascii="Arial" w:hAnsi="Arial" w:cs="Arial"/>
          <w:i/>
          <w:color w:val="000000" w:themeColor="text1"/>
        </w:rPr>
        <w:t>ver forty’</w:t>
      </w:r>
      <w:r w:rsidR="00C23A20" w:rsidRPr="00541D74">
        <w:rPr>
          <w:rFonts w:ascii="Arial" w:hAnsi="Arial" w:cs="Arial"/>
          <w:color w:val="000000" w:themeColor="text1"/>
        </w:rPr>
        <w:t xml:space="preserve"> at particular risk.</w:t>
      </w:r>
      <w:r w:rsidRPr="00541D74">
        <w:rPr>
          <w:rFonts w:ascii="Arial" w:hAnsi="Arial" w:cs="Arial"/>
          <w:color w:val="000000" w:themeColor="text1"/>
        </w:rPr>
        <w:t xml:space="preserve"> Deaths from </w:t>
      </w:r>
      <w:r w:rsidR="00251139" w:rsidRPr="00541D74">
        <w:rPr>
          <w:rFonts w:ascii="Arial" w:hAnsi="Arial" w:cs="Arial"/>
          <w:color w:val="000000" w:themeColor="text1"/>
        </w:rPr>
        <w:t>type 2 diabetes (</w:t>
      </w:r>
      <w:r w:rsidR="00F670F2" w:rsidRPr="00541D74">
        <w:rPr>
          <w:rFonts w:ascii="Arial" w:hAnsi="Arial" w:cs="Arial"/>
          <w:color w:val="000000" w:themeColor="text1"/>
        </w:rPr>
        <w:t>T2D</w:t>
      </w:r>
      <w:r w:rsidR="00251139" w:rsidRPr="00541D74">
        <w:rPr>
          <w:rFonts w:ascii="Arial" w:hAnsi="Arial" w:cs="Arial"/>
          <w:color w:val="000000" w:themeColor="text1"/>
        </w:rPr>
        <w:t>)</w:t>
      </w:r>
      <w:r w:rsidRPr="00541D74">
        <w:rPr>
          <w:rFonts w:ascii="Arial" w:hAnsi="Arial" w:cs="Arial"/>
          <w:color w:val="000000" w:themeColor="text1"/>
        </w:rPr>
        <w:t xml:space="preserve"> worldwide ar</w:t>
      </w:r>
      <w:r w:rsidR="008018B1" w:rsidRPr="00541D74">
        <w:rPr>
          <w:rFonts w:ascii="Arial" w:hAnsi="Arial" w:cs="Arial"/>
          <w:color w:val="000000" w:themeColor="text1"/>
        </w:rPr>
        <w:t>e close to 1.5 million annually, in addition to which</w:t>
      </w:r>
      <w:r w:rsidRPr="00541D74">
        <w:rPr>
          <w:rFonts w:ascii="Arial" w:hAnsi="Arial" w:cs="Arial"/>
          <w:color w:val="000000" w:themeColor="text1"/>
        </w:rPr>
        <w:t xml:space="preserve"> </w:t>
      </w:r>
      <w:r w:rsidR="00F670F2" w:rsidRPr="00541D74">
        <w:rPr>
          <w:rFonts w:ascii="Arial" w:hAnsi="Arial" w:cs="Arial"/>
          <w:color w:val="000000" w:themeColor="text1"/>
        </w:rPr>
        <w:t>T2D</w:t>
      </w:r>
      <w:r w:rsidRPr="00541D74">
        <w:rPr>
          <w:rFonts w:ascii="Arial" w:hAnsi="Arial" w:cs="Arial"/>
          <w:color w:val="000000" w:themeColor="text1"/>
        </w:rPr>
        <w:t xml:space="preserve"> </w:t>
      </w:r>
      <w:r w:rsidR="008018B1" w:rsidRPr="00541D74">
        <w:rPr>
          <w:rFonts w:ascii="Arial" w:hAnsi="Arial" w:cs="Arial"/>
          <w:color w:val="000000" w:themeColor="text1"/>
        </w:rPr>
        <w:t>is</w:t>
      </w:r>
      <w:r w:rsidRPr="00541D74">
        <w:rPr>
          <w:rFonts w:ascii="Arial" w:hAnsi="Arial" w:cs="Arial"/>
          <w:color w:val="000000" w:themeColor="text1"/>
        </w:rPr>
        <w:t xml:space="preserve"> a major risk factor for later </w:t>
      </w:r>
      <w:r w:rsidR="00B67C78" w:rsidRPr="00541D74">
        <w:rPr>
          <w:rFonts w:ascii="Arial" w:hAnsi="Arial" w:cs="Arial"/>
          <w:color w:val="000000" w:themeColor="text1"/>
        </w:rPr>
        <w:t xml:space="preserve">cardiovascular disease (CVD) including </w:t>
      </w:r>
      <w:r w:rsidRPr="00541D74">
        <w:rPr>
          <w:rFonts w:ascii="Arial" w:hAnsi="Arial" w:cs="Arial"/>
          <w:color w:val="000000" w:themeColor="text1"/>
        </w:rPr>
        <w:t>ische</w:t>
      </w:r>
      <w:r w:rsidR="00B67C78" w:rsidRPr="00541D74">
        <w:rPr>
          <w:rFonts w:ascii="Arial" w:hAnsi="Arial" w:cs="Arial"/>
          <w:color w:val="000000" w:themeColor="text1"/>
        </w:rPr>
        <w:t xml:space="preserve">mic heart disease and stroke </w:t>
      </w:r>
      <w:r w:rsidRPr="00541D74">
        <w:rPr>
          <w:rFonts w:ascii="Arial" w:hAnsi="Arial" w:cs="Arial"/>
          <w:color w:val="000000" w:themeColor="text1"/>
        </w:rPr>
        <w:t>which together now kill more</w:t>
      </w:r>
      <w:r w:rsidR="00103839" w:rsidRPr="00541D74">
        <w:rPr>
          <w:rFonts w:ascii="Arial" w:hAnsi="Arial" w:cs="Arial"/>
          <w:color w:val="000000" w:themeColor="text1"/>
        </w:rPr>
        <w:t xml:space="preserve"> than 13 million people each year </w:t>
      </w:r>
      <w:r w:rsidR="003F01F6" w:rsidRPr="00541D74">
        <w:rPr>
          <w:rFonts w:ascii="Arial" w:hAnsi="Arial" w:cs="Arial"/>
          <w:color w:val="000000" w:themeColor="text1"/>
        </w:rPr>
        <w:fldChar w:fldCharType="begin"/>
      </w:r>
      <w:r w:rsidR="00541D74" w:rsidRPr="00541D74">
        <w:rPr>
          <w:rFonts w:ascii="Arial" w:hAnsi="Arial" w:cs="Arial"/>
          <w:color w:val="000000" w:themeColor="text1"/>
        </w:rPr>
        <w:instrText xml:space="preserve"> ADDIN EN.CITE &lt;EndNote&gt;&lt;Cite&gt;&lt;Author&gt;Lozano&lt;/Author&gt;&lt;Year&gt;2012&lt;/Year&gt;&lt;RecNum&gt;59&lt;/RecNum&gt;&lt;DisplayText&gt;(Lozano, Naghavi et al. 2012, Murray, Vos et al. 2012)&lt;/DisplayText&gt;&lt;record&gt;&lt;rec-number&gt;4&lt;/rec-number&gt;&lt;foreign-keys&gt;&lt;key app="EN" db-id="evp9vwvwm0vaz4ez59uxtpw82fr0awvsvxvt" timestamp="1572902613"&gt;4&lt;/key&gt;&lt;/foreign-keys&gt;&lt;ref-type name="Journal Article"&gt;17&lt;/ref-type&gt;&lt;contributors&gt;&lt;authors&gt;&lt;author&gt;Lozano, R.&lt;/author&gt;&lt;author&gt;Naghavi, M. &lt;/author&gt;&lt;author&gt;Foreman K.&lt;/author&gt;&lt;author&gt;etal&lt;/author&gt;&lt;/authors&gt;&lt;/contributors&gt;&lt;titles&gt;&lt;title&gt;Global and regional mortality from 235 causes of death for 20 age groups in 1990 and 2010&lt;/title&gt;&lt;secondary-title&gt;Lancet&lt;/secondary-title&gt;&lt;/titles&gt;&lt;periodical&gt;&lt;full-title&gt;Lancet&lt;/full-title&gt;&lt;/periodical&gt;&lt;pages&gt;2095-2128&lt;/pages&gt;&lt;volume&gt;380&lt;/volume&gt;&lt;dates&gt;&lt;year&gt;2012&lt;/year&gt;&lt;/dates&gt;&lt;urls&gt;&lt;/urls&gt;&lt;/record&gt;&lt;/Cite&gt;&lt;Cite&gt;&lt;Author&gt;Murray&lt;/Author&gt;&lt;Year&gt;2012&lt;/Year&gt;&lt;RecNum&gt;60&lt;/RecNum&gt;&lt;record&gt;&lt;rec-number&gt;5&lt;/rec-number&gt;&lt;foreign-keys&gt;&lt;key app="EN" db-id="evp9vwvwm0vaz4ez59uxtpw82fr0awvsvxvt" timestamp="1572902613"&gt;5&lt;/key&gt;&lt;/foreign-keys&gt;&lt;ref-type name="Journal Article"&gt;17&lt;/ref-type&gt;&lt;contributors&gt;&lt;authors&gt;&lt;author&gt;Murray, C.J.&lt;/author&gt;&lt;author&gt;Vos, T.&lt;/author&gt;&lt;author&gt;Lozano, R.&lt;/author&gt;&lt;author&gt;etal&lt;/author&gt;&lt;/authors&gt;&lt;/contributors&gt;&lt;titles&gt;&lt;title&gt;Disability-adjusted life years (DALYs) for 291 diseases and injuries in 21 regions, 1990-2010&lt;/title&gt;&lt;secondary-title&gt;Lancet&lt;/secondary-title&gt;&lt;/titles&gt;&lt;periodical&gt;&lt;full-title&gt;Lancet&lt;/full-title&gt;&lt;/periodical&gt;&lt;pages&gt;2197-2223&lt;/pages&gt;&lt;volume&gt;380&lt;/volume&gt;&lt;dates&gt;&lt;year&gt;2012&lt;/year&gt;&lt;/dates&gt;&lt;urls&gt;&lt;/urls&gt;&lt;/record&gt;&lt;/Cite&gt;&lt;/EndNote&gt;</w:instrText>
      </w:r>
      <w:r w:rsidR="003F01F6" w:rsidRPr="00541D74">
        <w:rPr>
          <w:rFonts w:ascii="Arial" w:hAnsi="Arial" w:cs="Arial"/>
          <w:color w:val="000000" w:themeColor="text1"/>
        </w:rPr>
        <w:fldChar w:fldCharType="separate"/>
      </w:r>
      <w:r w:rsidR="003F01F6" w:rsidRPr="00541D74">
        <w:rPr>
          <w:rFonts w:ascii="Arial" w:hAnsi="Arial" w:cs="Arial"/>
          <w:color w:val="000000" w:themeColor="text1"/>
        </w:rPr>
        <w:t>(Lozano, Naghavi et al. 2012, Murray, Vos et al. 2012)</w:t>
      </w:r>
      <w:r w:rsidR="003F01F6" w:rsidRPr="00541D74">
        <w:rPr>
          <w:rFonts w:ascii="Arial" w:hAnsi="Arial" w:cs="Arial"/>
          <w:color w:val="000000" w:themeColor="text1"/>
        </w:rPr>
        <w:fldChar w:fldCharType="end"/>
      </w:r>
      <w:r w:rsidRPr="00541D74">
        <w:rPr>
          <w:rFonts w:ascii="Arial" w:hAnsi="Arial" w:cs="Arial"/>
          <w:color w:val="000000" w:themeColor="text1"/>
        </w:rPr>
        <w:t xml:space="preserve">. </w:t>
      </w:r>
    </w:p>
    <w:p w14:paraId="0134B454" w14:textId="07F152B5" w:rsidR="00912103" w:rsidRPr="00541D74" w:rsidRDefault="00912103" w:rsidP="00216E61">
      <w:pPr>
        <w:tabs>
          <w:tab w:val="left" w:pos="993"/>
        </w:tabs>
        <w:autoSpaceDE w:val="0"/>
        <w:autoSpaceDN w:val="0"/>
        <w:adjustRightInd w:val="0"/>
        <w:spacing w:after="40" w:line="288" w:lineRule="auto"/>
        <w:ind w:right="-46"/>
        <w:rPr>
          <w:rFonts w:cs="Arial"/>
          <w:color w:val="000000" w:themeColor="text1"/>
          <w:szCs w:val="22"/>
        </w:rPr>
      </w:pPr>
      <w:r w:rsidRPr="00541D74">
        <w:rPr>
          <w:rFonts w:cs="Arial"/>
          <w:color w:val="000000" w:themeColor="text1"/>
          <w:szCs w:val="22"/>
        </w:rPr>
        <w:t xml:space="preserve">The Asian consumer is rapidly becoming Westernised in food choices and lifestyle and equally rapidly has developed the myriad problems of weight gain, poor metabolic health, </w:t>
      </w:r>
      <w:r w:rsidR="00F670F2" w:rsidRPr="00541D74">
        <w:rPr>
          <w:rFonts w:cs="Arial"/>
          <w:color w:val="000000" w:themeColor="text1"/>
          <w:szCs w:val="22"/>
        </w:rPr>
        <w:t>T2D</w:t>
      </w:r>
      <w:r w:rsidR="00BA06C4" w:rsidRPr="00541D74">
        <w:rPr>
          <w:rFonts w:cs="Arial"/>
          <w:color w:val="000000" w:themeColor="text1"/>
          <w:szCs w:val="22"/>
        </w:rPr>
        <w:t xml:space="preserve"> and </w:t>
      </w:r>
      <w:r w:rsidRPr="00541D74">
        <w:rPr>
          <w:rFonts w:cs="Arial"/>
          <w:color w:val="000000" w:themeColor="text1"/>
          <w:szCs w:val="22"/>
        </w:rPr>
        <w:t>CVD so prevalent across other regions of the globe. Obesity has risen dramatically t</w:t>
      </w:r>
      <w:r w:rsidR="00293F51" w:rsidRPr="00541D74">
        <w:rPr>
          <w:rFonts w:cs="Arial"/>
          <w:color w:val="000000" w:themeColor="text1"/>
          <w:szCs w:val="22"/>
        </w:rPr>
        <w:t xml:space="preserve">o 30% of today’s Chinese adults </w:t>
      </w:r>
      <w:r w:rsidR="003F01F6" w:rsidRPr="00541D74">
        <w:rPr>
          <w:rFonts w:cs="Arial"/>
          <w:color w:val="000000" w:themeColor="text1"/>
          <w:szCs w:val="22"/>
        </w:rPr>
        <w:fldChar w:fldCharType="begin"/>
      </w:r>
      <w:r w:rsidR="00541D74" w:rsidRPr="00541D74">
        <w:rPr>
          <w:rFonts w:cs="Arial"/>
          <w:color w:val="000000" w:themeColor="text1"/>
          <w:szCs w:val="22"/>
        </w:rPr>
        <w:instrText xml:space="preserve"> ADDIN EN.CITE &lt;EndNote&gt;&lt;Cite&gt;&lt;Author&gt;Gordon-Larsen&lt;/Author&gt;&lt;Year&gt;2014&lt;/Year&gt;&lt;RecNum&gt;10&lt;/RecNum&gt;&lt;DisplayText&gt;(Yan, Li et al. 2012, Gordon-Larsen, Koehler et al. 2014)&lt;/DisplayText&gt;&lt;record&gt;&lt;rec-number&gt;6&lt;/rec-number&gt;&lt;foreign-keys&gt;&lt;key app="EN" db-id="evp9vwvwm0vaz4ez59uxtpw82fr0awvsvxvt" timestamp="1572902613"&gt;6&lt;/key&gt;&lt;/foreign-keys&gt;&lt;ref-type name="Journal Article"&gt;17&lt;/ref-type&gt;&lt;contributors&gt;&lt;authors&gt;&lt;author&gt;Gordon-Larsen, P.&lt;/author&gt;&lt;author&gt;Koehler, E.&lt;/author&gt;&lt;author&gt;Howard, A.G.&lt;/author&gt;&lt;author&gt;Paynter, L.&lt;/author&gt;&lt;author&gt;etal&lt;/author&gt;&lt;/authors&gt;&lt;/contributors&gt;&lt;titles&gt;&lt;title&gt;Eighteen year weight trajectories and metabolic markers of diabetes in modernising China&lt;/title&gt;&lt;secondary-title&gt;Diabetologia&lt;/secondary-title&gt;&lt;/titles&gt;&lt;periodical&gt;&lt;full-title&gt;Diabetologia&lt;/full-title&gt;&lt;/periodical&gt;&lt;pages&gt;1820-9&lt;/pages&gt;&lt;volume&gt;57&lt;/volume&gt;&lt;dates&gt;&lt;year&gt;2014&lt;/year&gt;&lt;/dates&gt;&lt;urls&gt;&lt;/urls&gt;&lt;/record&gt;&lt;/Cite&gt;&lt;Cite&gt;&lt;Author&gt;Yan&lt;/Author&gt;&lt;Year&gt;2012&lt;/Year&gt;&lt;RecNum&gt;11&lt;/RecNum&gt;&lt;record&gt;&lt;rec-number&gt;7&lt;/rec-number&gt;&lt;foreign-keys&gt;&lt;key app="EN" db-id="evp9vwvwm0vaz4ez59uxtpw82fr0awvsvxvt" timestamp="1572902613"&gt;7&lt;/key&gt;&lt;/foreign-keys&gt;&lt;ref-type name="Journal Article"&gt;17&lt;/ref-type&gt;&lt;contributors&gt;&lt;authors&gt;&lt;author&gt;Yan, S.&lt;/author&gt;&lt;author&gt;Li, J.&lt;/author&gt;&lt;author&gt;Li, S.&lt;/author&gt;&lt;author&gt;Zhang, B.&lt;/author&gt;&lt;author&gt;Du, S.&lt;/author&gt;&lt;author&gt;Gordon-Larsen, P. &lt;/author&gt;&lt;author&gt;Adair, L.&lt;/author&gt;&lt;author&gt;Popkin, B.&lt;/author&gt;&lt;/authors&gt;&lt;/contributors&gt;&lt;titles&gt;&lt;title&gt;The expanding burden of cardiometabolic risk in China: the China Health and Nutrition Survey&lt;/title&gt;&lt;secondary-title&gt;Obesity Reviews&lt;/secondary-title&gt;&lt;/titles&gt;&lt;periodical&gt;&lt;full-title&gt;Obesity Reviews&lt;/full-title&gt;&lt;/periodical&gt;&lt;pages&gt;810–821&lt;/pages&gt;&lt;volume&gt;13&lt;/volume&gt;&lt;dates&gt;&lt;year&gt;2012&lt;/year&gt;&lt;/dates&gt;&lt;urls&gt;&lt;/urls&gt;&lt;/record&gt;&lt;/Cite&gt;&lt;/EndNote&gt;</w:instrText>
      </w:r>
      <w:r w:rsidR="003F01F6" w:rsidRPr="00541D74">
        <w:rPr>
          <w:rFonts w:cs="Arial"/>
          <w:color w:val="000000" w:themeColor="text1"/>
          <w:szCs w:val="22"/>
        </w:rPr>
        <w:fldChar w:fldCharType="separate"/>
      </w:r>
      <w:r w:rsidR="003F01F6" w:rsidRPr="00541D74">
        <w:rPr>
          <w:rFonts w:cs="Arial"/>
          <w:color w:val="000000" w:themeColor="text1"/>
          <w:szCs w:val="22"/>
        </w:rPr>
        <w:t>(Yan, Li et al. 2012, Gordon-Larsen, Koehler et al. 2014)</w:t>
      </w:r>
      <w:r w:rsidR="003F01F6" w:rsidRPr="00541D74">
        <w:rPr>
          <w:rFonts w:cs="Arial"/>
          <w:color w:val="000000" w:themeColor="text1"/>
          <w:szCs w:val="22"/>
        </w:rPr>
        <w:fldChar w:fldCharType="end"/>
      </w:r>
      <w:r w:rsidR="00293F51" w:rsidRPr="00541D74">
        <w:rPr>
          <w:rFonts w:cs="Arial"/>
          <w:color w:val="000000" w:themeColor="text1"/>
          <w:szCs w:val="22"/>
        </w:rPr>
        <w:t>,</w:t>
      </w:r>
      <w:r w:rsidRPr="00541D74">
        <w:rPr>
          <w:rFonts w:cs="Arial"/>
          <w:color w:val="000000" w:themeColor="text1"/>
          <w:szCs w:val="22"/>
        </w:rPr>
        <w:t xml:space="preserve"> which means that over 1/5 of almost 2 billion overweight people globally</w:t>
      </w:r>
      <w:r w:rsidR="00293F51" w:rsidRPr="00541D74">
        <w:rPr>
          <w:rFonts w:cs="Arial"/>
          <w:color w:val="000000" w:themeColor="text1"/>
          <w:szCs w:val="22"/>
        </w:rPr>
        <w:t xml:space="preserve"> now live in China </w:t>
      </w:r>
      <w:r w:rsidR="00293F51" w:rsidRPr="00541D74">
        <w:rPr>
          <w:rFonts w:cs="Arial"/>
          <w:color w:val="000000" w:themeColor="text1"/>
          <w:szCs w:val="22"/>
        </w:rPr>
        <w:fldChar w:fldCharType="begin"/>
      </w:r>
      <w:r w:rsidR="00541D74" w:rsidRPr="00541D74">
        <w:rPr>
          <w:rFonts w:cs="Arial"/>
          <w:color w:val="000000" w:themeColor="text1"/>
          <w:szCs w:val="22"/>
        </w:rPr>
        <w:instrText xml:space="preserve"> ADDIN EN.CITE &lt;EndNote&gt;&lt;Cite&gt;&lt;Author&gt;Ng&lt;/Author&gt;&lt;Year&gt;2014&lt;/Year&gt;&lt;RecNum&gt;33&lt;/RecNum&gt;&lt;DisplayText&gt;(Ng, Fleming et al. 2014)&lt;/DisplayText&gt;&lt;record&gt;&lt;rec-number&gt;8&lt;/rec-number&gt;&lt;foreign-keys&gt;&lt;key app="EN" db-id="evp9vwvwm0vaz4ez59uxtpw82fr0awvsvxvt" timestamp="1572902613"&gt;8&lt;/key&gt;&lt;/foreign-keys&gt;&lt;ref-type name="Journal Article"&gt;17&lt;/ref-type&gt;&lt;contributors&gt;&lt;authors&gt;&lt;author&gt;Ng, M. &lt;/author&gt;&lt;author&gt;Fleming, T.  &lt;/author&gt;&lt;author&gt;Robinson, M. &lt;/author&gt;&lt;author&gt;Thomson, B.&lt;/author&gt;&lt;author&gt;Graetz, N.&lt;/author&gt;&lt;author&gt;Margono, C.&lt;/author&gt;&lt;author&gt;Mullany, E.C.&lt;/author&gt;&lt;author&gt;Biryukov, S.&lt;/author&gt;&lt;author&gt;Abbafati, C. &lt;/author&gt;&lt;/authors&gt;&lt;/contributors&gt;&lt;titles&gt;&lt;title&gt;Global, regional and national prevalence of overweight and obesity in children and adults during 1980-2013: a systematic analysis for the Global Burden of Disease Study 2013&lt;/title&gt;&lt;secondary-title&gt;Lancet&lt;/secondary-title&gt;&lt;/titles&gt;&lt;periodical&gt;&lt;full-title&gt;Lancet&lt;/full-title&gt;&lt;/periodical&gt;&lt;pages&gt;766-781&lt;/pages&gt;&lt;volume&gt;384&lt;/volume&gt;&lt;dates&gt;&lt;year&gt;2014&lt;/year&gt;&lt;/dates&gt;&lt;urls&gt;&lt;/urls&gt;&lt;/record&gt;&lt;/Cite&gt;&lt;/EndNote&gt;</w:instrText>
      </w:r>
      <w:r w:rsidR="00293F51" w:rsidRPr="00541D74">
        <w:rPr>
          <w:rFonts w:cs="Arial"/>
          <w:color w:val="000000" w:themeColor="text1"/>
          <w:szCs w:val="22"/>
        </w:rPr>
        <w:fldChar w:fldCharType="separate"/>
      </w:r>
      <w:r w:rsidR="00293F51" w:rsidRPr="00541D74">
        <w:rPr>
          <w:rFonts w:cs="Arial"/>
          <w:color w:val="000000" w:themeColor="text1"/>
          <w:szCs w:val="22"/>
        </w:rPr>
        <w:t>(Ng, Fleming et al. 2014)</w:t>
      </w:r>
      <w:r w:rsidR="00293F51" w:rsidRPr="00541D74">
        <w:rPr>
          <w:rFonts w:cs="Arial"/>
          <w:color w:val="000000" w:themeColor="text1"/>
          <w:szCs w:val="22"/>
        </w:rPr>
        <w:fldChar w:fldCharType="end"/>
      </w:r>
      <w:r w:rsidRPr="00541D74">
        <w:rPr>
          <w:rFonts w:cs="Arial"/>
          <w:color w:val="000000" w:themeColor="text1"/>
          <w:szCs w:val="22"/>
        </w:rPr>
        <w:t>. The incidence of obesity-related metabolic diseases consequently has more than doubled over the past two decades</w:t>
      </w:r>
      <w:r w:rsidR="004B0906" w:rsidRPr="00541D74">
        <w:rPr>
          <w:rFonts w:cs="Arial"/>
          <w:color w:val="000000" w:themeColor="text1"/>
          <w:szCs w:val="22"/>
        </w:rPr>
        <w:t xml:space="preserve"> </w:t>
      </w:r>
      <w:r w:rsidR="003F01F6" w:rsidRPr="00541D74">
        <w:rPr>
          <w:rFonts w:cs="Arial"/>
          <w:color w:val="000000" w:themeColor="text1"/>
          <w:szCs w:val="22"/>
        </w:rPr>
        <w:fldChar w:fldCharType="begin"/>
      </w:r>
      <w:r w:rsidR="00541D74" w:rsidRPr="00541D74">
        <w:rPr>
          <w:rFonts w:cs="Arial"/>
          <w:color w:val="000000" w:themeColor="text1"/>
          <w:szCs w:val="22"/>
        </w:rPr>
        <w:instrText xml:space="preserve"> ADDIN EN.CITE &lt;EndNote&gt;&lt;Cite&gt;&lt;Author&gt;Yoon&lt;/Author&gt;&lt;Year&gt;2006&lt;/Year&gt;&lt;RecNum&gt;12&lt;/RecNum&gt;&lt;DisplayText&gt;(Yoon, Lee et al. 2006, Yang, Lu et al. 2010)&lt;/DisplayText&gt;&lt;record&gt;&lt;rec-number&gt;9&lt;/rec-number&gt;&lt;foreign-keys&gt;&lt;key app="EN" db-id="evp9vwvwm0vaz4ez59uxtpw82fr0awvsvxvt" timestamp="1572902613"&gt;9&lt;/key&gt;&lt;/foreign-keys&gt;&lt;ref-type name="Journal Article"&gt;17&lt;/ref-type&gt;&lt;contributors&gt;&lt;authors&gt;&lt;author&gt;Yoon, K-H.&lt;/author&gt;&lt;author&gt;Lee, J-H. &lt;/author&gt;&lt;author&gt;Kim, J-W. &lt;/author&gt;&lt;author&gt;Cho,J.H.&lt;/author&gt;&lt;author&gt;Choi, Y.H.&lt;/author&gt;&lt;author&gt;Ko, S.H.&lt;/author&gt;&lt;author&gt;Zimmet, P.&lt;/author&gt;&lt;author&gt;Son, H.Y.&lt;/author&gt;&lt;/authors&gt;&lt;/contributors&gt;&lt;titles&gt;&lt;title&gt;Epidemic obesity and type 2 diabetes in Asia&lt;/title&gt;&lt;secondary-title&gt; Lancet&lt;/secondary-title&gt;&lt;/titles&gt;&lt;pages&gt;1681–1688&lt;/pages&gt;&lt;volume&gt;368&lt;/volume&gt;&lt;dates&gt;&lt;year&gt;2006&lt;/year&gt;&lt;/dates&gt;&lt;urls&gt;&lt;/urls&gt;&lt;/record&gt;&lt;/Cite&gt;&lt;Cite&gt;&lt;Author&gt;Yang&lt;/Author&gt;&lt;Year&gt;2010&lt;/Year&gt;&lt;RecNum&gt;13&lt;/RecNum&gt;&lt;record&gt;&lt;rec-number&gt;10&lt;/rec-number&gt;&lt;foreign-keys&gt;&lt;key app="EN" db-id="evp9vwvwm0vaz4ez59uxtpw82fr0awvsvxvt" timestamp="1572902613"&gt;10&lt;/key&gt;&lt;/foreign-keys&gt;&lt;ref-type name="Journal Article"&gt;17&lt;/ref-type&gt;&lt;contributors&gt;&lt;authors&gt;&lt;author&gt;Yang, W.&lt;/author&gt;&lt;author&gt;Lu, J.&lt;/author&gt;&lt;author&gt;Weng, J. &lt;/author&gt;&lt;author&gt;Jia, W.&lt;/author&gt;&lt;author&gt;Ji, L.&lt;/author&gt;&lt;author&gt;Xiao, J.&lt;/author&gt;&lt;author&gt;Shan, Z.&lt;/author&gt;&lt;author&gt;Liu, J.&lt;/author&gt;&lt;author&gt;Tian, H.&lt;/author&gt;&lt;/authors&gt;&lt;/contributors&gt;&lt;titles&gt;&lt;title&gt;Prevalence of diabetes among men and women in China&lt;/title&gt;&lt;secondary-title&gt;N Engl J Med&lt;/secondary-title&gt;&lt;/titles&gt;&lt;periodical&gt;&lt;full-title&gt;N Engl J Med&lt;/full-title&gt;&lt;/periodical&gt;&lt;pages&gt;1090–1101&lt;/pages&gt;&lt;volume&gt;362&lt;/volume&gt;&lt;dates&gt;&lt;year&gt;2010&lt;/year&gt;&lt;/dates&gt;&lt;urls&gt;&lt;/urls&gt;&lt;/record&gt;&lt;/Cite&gt;&lt;/EndNote&gt;</w:instrText>
      </w:r>
      <w:r w:rsidR="003F01F6" w:rsidRPr="00541D74">
        <w:rPr>
          <w:rFonts w:cs="Arial"/>
          <w:color w:val="000000" w:themeColor="text1"/>
          <w:szCs w:val="22"/>
        </w:rPr>
        <w:fldChar w:fldCharType="separate"/>
      </w:r>
      <w:r w:rsidR="003F01F6" w:rsidRPr="00541D74">
        <w:rPr>
          <w:rFonts w:cs="Arial"/>
          <w:color w:val="000000" w:themeColor="text1"/>
          <w:szCs w:val="22"/>
        </w:rPr>
        <w:t>(Yoon, Lee et al. 2006, Yang, Lu et al. 2010)</w:t>
      </w:r>
      <w:r w:rsidR="003F01F6" w:rsidRPr="00541D74">
        <w:rPr>
          <w:rFonts w:cs="Arial"/>
          <w:color w:val="000000" w:themeColor="text1"/>
          <w:szCs w:val="22"/>
        </w:rPr>
        <w:fldChar w:fldCharType="end"/>
      </w:r>
      <w:r w:rsidRPr="00541D74">
        <w:rPr>
          <w:rFonts w:cs="Arial"/>
          <w:color w:val="000000" w:themeColor="text1"/>
          <w:szCs w:val="22"/>
        </w:rPr>
        <w:t xml:space="preserve"> and now represents the leading cause of morbidity, disability and mortality in </w:t>
      </w:r>
      <w:r w:rsidR="004B0906" w:rsidRPr="00541D74">
        <w:rPr>
          <w:rFonts w:cs="Arial"/>
          <w:color w:val="000000" w:themeColor="text1"/>
          <w:szCs w:val="22"/>
        </w:rPr>
        <w:t xml:space="preserve">Asian countries </w:t>
      </w:r>
      <w:r w:rsidR="00501BFE" w:rsidRPr="00541D74">
        <w:rPr>
          <w:rFonts w:cs="Arial"/>
          <w:color w:val="000000" w:themeColor="text1"/>
          <w:szCs w:val="22"/>
        </w:rPr>
        <w:t xml:space="preserve">undergoing rapid economic and lifestyle changes </w:t>
      </w:r>
      <w:r w:rsidR="00F43896" w:rsidRPr="00541D74">
        <w:rPr>
          <w:rFonts w:cs="Arial"/>
          <w:color w:val="000000" w:themeColor="text1"/>
          <w:szCs w:val="22"/>
        </w:rPr>
        <w:t>including mainland</w:t>
      </w:r>
      <w:r w:rsidR="004B0906" w:rsidRPr="00541D74">
        <w:rPr>
          <w:rFonts w:cs="Arial"/>
          <w:color w:val="000000" w:themeColor="text1"/>
          <w:szCs w:val="22"/>
        </w:rPr>
        <w:t xml:space="preserve"> </w:t>
      </w:r>
      <w:r w:rsidRPr="00541D74">
        <w:rPr>
          <w:rFonts w:cs="Arial"/>
          <w:color w:val="000000" w:themeColor="text1"/>
          <w:szCs w:val="22"/>
        </w:rPr>
        <w:t>China</w:t>
      </w:r>
      <w:r w:rsidR="004B0906" w:rsidRPr="00541D74">
        <w:rPr>
          <w:rFonts w:cs="Arial"/>
          <w:color w:val="000000" w:themeColor="text1"/>
          <w:szCs w:val="22"/>
        </w:rPr>
        <w:t xml:space="preserve"> </w:t>
      </w:r>
      <w:r w:rsidR="003F01F6" w:rsidRPr="00541D74">
        <w:rPr>
          <w:rFonts w:cs="Arial"/>
          <w:color w:val="000000" w:themeColor="text1"/>
          <w:szCs w:val="22"/>
        </w:rPr>
        <w:fldChar w:fldCharType="begin"/>
      </w:r>
      <w:r w:rsidR="00541D74" w:rsidRPr="00541D74">
        <w:rPr>
          <w:rFonts w:cs="Arial"/>
          <w:color w:val="000000" w:themeColor="text1"/>
          <w:szCs w:val="22"/>
        </w:rPr>
        <w:instrText xml:space="preserve"> ADDIN EN.CITE &lt;EndNote&gt;&lt;Cite&gt;&lt;Author&gt;Popkin&lt;/Author&gt;&lt;Year&gt;2008&lt;/Year&gt;&lt;RecNum&gt;14&lt;/RecNum&gt;&lt;DisplayText&gt;(He, Gu et al. 2005, Popkin 2008)&lt;/DisplayText&gt;&lt;record&gt;&lt;rec-number&gt;2&lt;/rec-number&gt;&lt;foreign-keys&gt;&lt;key app="EN" db-id="evp9vwvwm0vaz4ez59uxtpw82fr0awvsvxvt" timestamp="1572902613"&gt;2&lt;/key&gt;&lt;/foreign-keys&gt;&lt;ref-type name="Journal Article"&gt;17&lt;/ref-type&gt;&lt;contributors&gt;&lt;authors&gt;&lt;author&gt;Popkin, B.M. &lt;/author&gt;&lt;/authors&gt;&lt;/contributors&gt;&lt;titles&gt;&lt;title&gt;Will China’s nutrition transition overwhelm its health care system and slow economic growth?&lt;/title&gt;&lt;secondary-title&gt; Health Aff&lt;/secondary-title&gt;&lt;/titles&gt;&lt;pages&gt;1064–1076&lt;/pages&gt;&lt;volume&gt;27&lt;/volume&gt;&lt;dates&gt;&lt;year&gt;2008&lt;/year&gt;&lt;/dates&gt;&lt;urls&gt;&lt;/urls&gt;&lt;/record&gt;&lt;/Cite&gt;&lt;Cite&gt;&lt;Author&gt;He&lt;/Author&gt;&lt;Year&gt;2005&lt;/Year&gt;&lt;RecNum&gt;15&lt;/RecNum&gt;&lt;record&gt;&lt;rec-number&gt;11&lt;/rec-number&gt;&lt;foreign-keys&gt;&lt;key app="EN" db-id="evp9vwvwm0vaz4ez59uxtpw82fr0awvsvxvt" timestamp="1572902614"&gt;11&lt;/key&gt;&lt;/foreign-keys&gt;&lt;ref-type name="Journal Article"&gt;17&lt;/ref-type&gt;&lt;contributors&gt;&lt;authors&gt;&lt;author&gt;He, J.&lt;/author&gt;&lt;author&gt;Gu, D.&lt;/author&gt;&lt;author&gt;Wu, X. &lt;/author&gt;&lt;author&gt; Reynolds, K.&lt;/author&gt;&lt;author&gt;Duan, X.&lt;/author&gt;&lt;author&gt;Yao, C.&lt;/author&gt;&lt;author&gt;Wang, J.&lt;/author&gt;&lt;author&gt;Chen, C.S.&lt;/author&gt;&lt;author&gt;Chen, J. &lt;/author&gt;&lt;/authors&gt;&lt;/contributors&gt;&lt;titles&gt;&lt;title&gt;Major causes of death among men and women in China&lt;/title&gt;&lt;secondary-title&gt;N Engl J Med &lt;/secondary-title&gt;&lt;/titles&gt;&lt;periodical&gt;&lt;full-title&gt;N Engl J Med&lt;/full-title&gt;&lt;/periodical&gt;&lt;pages&gt;1124–1134&lt;/pages&gt;&lt;volume&gt;353&lt;/volume&gt;&lt;dates&gt;&lt;year&gt;2005&lt;/year&gt;&lt;/dates&gt;&lt;urls&gt;&lt;/urls&gt;&lt;/record&gt;&lt;/Cite&gt;&lt;/EndNote&gt;</w:instrText>
      </w:r>
      <w:r w:rsidR="003F01F6" w:rsidRPr="00541D74">
        <w:rPr>
          <w:rFonts w:cs="Arial"/>
          <w:color w:val="000000" w:themeColor="text1"/>
          <w:szCs w:val="22"/>
        </w:rPr>
        <w:fldChar w:fldCharType="separate"/>
      </w:r>
      <w:r w:rsidR="003F01F6" w:rsidRPr="00541D74">
        <w:rPr>
          <w:rFonts w:cs="Arial"/>
          <w:color w:val="000000" w:themeColor="text1"/>
          <w:szCs w:val="22"/>
        </w:rPr>
        <w:t>(He, Gu et al. 2005, Popkin 2008)</w:t>
      </w:r>
      <w:r w:rsidR="003F01F6" w:rsidRPr="00541D74">
        <w:rPr>
          <w:rFonts w:cs="Arial"/>
          <w:color w:val="000000" w:themeColor="text1"/>
          <w:szCs w:val="22"/>
        </w:rPr>
        <w:fldChar w:fldCharType="end"/>
      </w:r>
      <w:r w:rsidR="00216E61" w:rsidRPr="00541D74">
        <w:rPr>
          <w:rFonts w:cs="Arial"/>
          <w:color w:val="000000" w:themeColor="text1"/>
          <w:szCs w:val="22"/>
        </w:rPr>
        <w:t xml:space="preserve"> where ~</w:t>
      </w:r>
      <w:r w:rsidRPr="00541D74">
        <w:rPr>
          <w:rFonts w:cs="Arial"/>
          <w:color w:val="000000" w:themeColor="text1"/>
          <w:szCs w:val="22"/>
        </w:rPr>
        <w:t>40% of children, 60% of adults, and &gt;90% of older adults are affected by poor metabolic health</w:t>
      </w:r>
      <w:r w:rsidR="00F43896" w:rsidRPr="00541D74">
        <w:rPr>
          <w:rFonts w:cs="Arial"/>
          <w:color w:val="000000" w:themeColor="text1"/>
          <w:szCs w:val="22"/>
        </w:rPr>
        <w:t>,</w:t>
      </w:r>
      <w:r w:rsidRPr="00541D74">
        <w:rPr>
          <w:rFonts w:cs="Arial"/>
          <w:color w:val="000000" w:themeColor="text1"/>
          <w:szCs w:val="22"/>
        </w:rPr>
        <w:t xml:space="preserve"> and a staggeringly high 300 million adults have been identified with </w:t>
      </w:r>
      <w:r w:rsidR="00F670F2" w:rsidRPr="00541D74">
        <w:rPr>
          <w:rFonts w:cs="Arial"/>
          <w:color w:val="000000" w:themeColor="text1"/>
          <w:szCs w:val="22"/>
        </w:rPr>
        <w:t>T2D</w:t>
      </w:r>
      <w:r w:rsidR="004A086C" w:rsidRPr="00541D74">
        <w:rPr>
          <w:rFonts w:cs="Arial"/>
          <w:color w:val="000000" w:themeColor="text1"/>
          <w:szCs w:val="22"/>
        </w:rPr>
        <w:t xml:space="preserve"> </w:t>
      </w:r>
      <w:r w:rsidR="003F01F6" w:rsidRPr="00541D74">
        <w:rPr>
          <w:rFonts w:cs="Arial"/>
          <w:color w:val="000000" w:themeColor="text1"/>
          <w:szCs w:val="22"/>
        </w:rPr>
        <w:fldChar w:fldCharType="begin"/>
      </w:r>
      <w:r w:rsidR="00541D74" w:rsidRPr="00541D74">
        <w:rPr>
          <w:rFonts w:cs="Arial"/>
          <w:color w:val="000000" w:themeColor="text1"/>
          <w:szCs w:val="22"/>
        </w:rPr>
        <w:instrText xml:space="preserve"> ADDIN EN.CITE &lt;EndNote&gt;&lt;Cite&gt;&lt;Author&gt;Yan&lt;/Author&gt;&lt;Year&gt;2012&lt;/Year&gt;&lt;RecNum&gt;11&lt;/RecNum&gt;&lt;DisplayText&gt;(Yan, Li et al. 2012)&lt;/DisplayText&gt;&lt;record&gt;&lt;rec-number&gt;7&lt;/rec-number&gt;&lt;foreign-keys&gt;&lt;key app="EN" db-id="evp9vwvwm0vaz4ez59uxtpw82fr0awvsvxvt" timestamp="1572902613"&gt;7&lt;/key&gt;&lt;/foreign-keys&gt;&lt;ref-type name="Journal Article"&gt;17&lt;/ref-type&gt;&lt;contributors&gt;&lt;authors&gt;&lt;author&gt;Yan, S.&lt;/author&gt;&lt;author&gt;Li, J.&lt;/author&gt;&lt;author&gt;Li, S.&lt;/author&gt;&lt;author&gt;Zhang, B.&lt;/author&gt;&lt;author&gt;Du, S.&lt;/author&gt;&lt;author&gt;Gordon-Larsen, P. &lt;/author&gt;&lt;author&gt;Adair, L.&lt;/author&gt;&lt;author&gt;Popkin, B.&lt;/author&gt;&lt;/authors&gt;&lt;/contributors&gt;&lt;titles&gt;&lt;title&gt;The expanding burden of cardiometabolic risk in China: the China Health and Nutrition Survey&lt;/title&gt;&lt;secondary-title&gt;Obesity Reviews&lt;/secondary-title&gt;&lt;/titles&gt;&lt;periodical&gt;&lt;full-title&gt;Obesity Reviews&lt;/full-title&gt;&lt;/periodical&gt;&lt;pages&gt;810–821&lt;/pages&gt;&lt;volume&gt;13&lt;/volume&gt;&lt;dates&gt;&lt;year&gt;2012&lt;/year&gt;&lt;/dates&gt;&lt;urls&gt;&lt;/urls&gt;&lt;/record&gt;&lt;/Cite&gt;&lt;/EndNote&gt;</w:instrText>
      </w:r>
      <w:r w:rsidR="003F01F6" w:rsidRPr="00541D74">
        <w:rPr>
          <w:rFonts w:cs="Arial"/>
          <w:color w:val="000000" w:themeColor="text1"/>
          <w:szCs w:val="22"/>
        </w:rPr>
        <w:fldChar w:fldCharType="separate"/>
      </w:r>
      <w:r w:rsidR="003F01F6" w:rsidRPr="00541D74">
        <w:rPr>
          <w:rFonts w:cs="Arial"/>
          <w:color w:val="000000" w:themeColor="text1"/>
          <w:szCs w:val="22"/>
        </w:rPr>
        <w:t>(Yan, Li et al. 2012)</w:t>
      </w:r>
      <w:r w:rsidR="003F01F6" w:rsidRPr="00541D74">
        <w:rPr>
          <w:rFonts w:cs="Arial"/>
          <w:color w:val="000000" w:themeColor="text1"/>
          <w:szCs w:val="22"/>
        </w:rPr>
        <w:fldChar w:fldCharType="end"/>
      </w:r>
      <w:r w:rsidRPr="00541D74">
        <w:rPr>
          <w:rFonts w:cs="Arial"/>
          <w:color w:val="000000" w:themeColor="text1"/>
          <w:szCs w:val="22"/>
        </w:rPr>
        <w:t>. A further 500 million have pre-diabetes</w:t>
      </w:r>
      <w:r w:rsidR="00216E61" w:rsidRPr="00541D74">
        <w:rPr>
          <w:rFonts w:cs="Arial"/>
          <w:color w:val="000000" w:themeColor="text1"/>
          <w:szCs w:val="22"/>
        </w:rPr>
        <w:t xml:space="preserve"> </w:t>
      </w:r>
      <w:r w:rsidR="003F01F6" w:rsidRPr="00541D74">
        <w:rPr>
          <w:rFonts w:cs="Arial"/>
          <w:color w:val="000000" w:themeColor="text1"/>
          <w:szCs w:val="22"/>
        </w:rPr>
        <w:fldChar w:fldCharType="begin"/>
      </w:r>
      <w:r w:rsidR="00541D74" w:rsidRPr="00541D74">
        <w:rPr>
          <w:rFonts w:cs="Arial"/>
          <w:color w:val="000000" w:themeColor="text1"/>
          <w:szCs w:val="22"/>
        </w:rPr>
        <w:instrText xml:space="preserve"> ADDIN EN.CITE &lt;EndNote&gt;&lt;Cite&gt;&lt;Author&gt;Xu&lt;/Author&gt;&lt;Year&gt;2013&lt;/Year&gt;&lt;RecNum&gt;58&lt;/RecNum&gt;&lt;DisplayText&gt;(Xu, Wang et al. 2013)&lt;/DisplayText&gt;&lt;record&gt;&lt;rec-number&gt;12&lt;/rec-number&gt;&lt;foreign-keys&gt;&lt;key app="EN" db-id="evp9vwvwm0vaz4ez59uxtpw82fr0awvsvxvt" timestamp="1572902614"&gt;12&lt;/key&gt;&lt;/foreign-keys&gt;&lt;ref-type name="Journal Article"&gt;17&lt;/ref-type&gt;&lt;contributors&gt;&lt;authors&gt;&lt;author&gt;Xu, Y.&lt;/author&gt;&lt;author&gt;Wang, L.&lt;/author&gt;&lt;author&gt;He, J.&lt;/author&gt;&lt;author&gt;Bi, Y.&lt;/author&gt;&lt;author&gt;Li, M.&lt;/author&gt;&lt;author&gt;Wang, T.&lt;/author&gt;&lt;author&gt;Wang, L.&lt;/author&gt;&lt;author&gt;Jiang, Y.&lt;/author&gt;&lt;author&gt;Dai, M.&lt;/author&gt;&lt;author&gt;Lu, J. &lt;/author&gt;&lt;/authors&gt;&lt;/contributors&gt;&lt;titles&gt;&lt;title&gt;Prevalence and control of diabetes in Chinese adults&lt;/title&gt;&lt;secondary-title&gt;JAMA&lt;/secondary-title&gt;&lt;/titles&gt;&lt;periodical&gt;&lt;full-title&gt;JAMA&lt;/full-title&gt;&lt;/periodical&gt;&lt;pages&gt;948-958&lt;/pages&gt;&lt;volume&gt;310&lt;/volume&gt;&lt;dates&gt;&lt;year&gt;2013&lt;/year&gt;&lt;/dates&gt;&lt;urls&gt;&lt;/urls&gt;&lt;/record&gt;&lt;/Cite&gt;&lt;/EndNote&gt;</w:instrText>
      </w:r>
      <w:r w:rsidR="003F01F6" w:rsidRPr="00541D74">
        <w:rPr>
          <w:rFonts w:cs="Arial"/>
          <w:color w:val="000000" w:themeColor="text1"/>
          <w:szCs w:val="22"/>
        </w:rPr>
        <w:fldChar w:fldCharType="separate"/>
      </w:r>
      <w:r w:rsidR="003F01F6" w:rsidRPr="00541D74">
        <w:rPr>
          <w:rFonts w:cs="Arial"/>
          <w:color w:val="000000" w:themeColor="text1"/>
          <w:szCs w:val="22"/>
        </w:rPr>
        <w:t>(Xu, Wang et al. 2013)</w:t>
      </w:r>
      <w:r w:rsidR="003F01F6" w:rsidRPr="00541D74">
        <w:rPr>
          <w:rFonts w:cs="Arial"/>
          <w:color w:val="000000" w:themeColor="text1"/>
          <w:szCs w:val="22"/>
        </w:rPr>
        <w:fldChar w:fldCharType="end"/>
      </w:r>
      <w:r w:rsidRPr="00541D74">
        <w:rPr>
          <w:rFonts w:cs="Arial"/>
          <w:color w:val="000000" w:themeColor="text1"/>
          <w:szCs w:val="22"/>
        </w:rPr>
        <w:t xml:space="preserve">, with the International Diabetes Federation (IDF) predicting </w:t>
      </w:r>
      <w:r w:rsidR="00D758BA" w:rsidRPr="00541D74">
        <w:rPr>
          <w:rFonts w:cs="Arial"/>
          <w:color w:val="000000" w:themeColor="text1"/>
          <w:szCs w:val="22"/>
        </w:rPr>
        <w:t xml:space="preserve">up to </w:t>
      </w:r>
      <w:r w:rsidRPr="00541D74">
        <w:rPr>
          <w:rFonts w:cs="Arial"/>
          <w:color w:val="000000" w:themeColor="text1"/>
          <w:szCs w:val="22"/>
        </w:rPr>
        <w:t>half</w:t>
      </w:r>
      <w:r w:rsidR="00F43896" w:rsidRPr="00541D74">
        <w:rPr>
          <w:rFonts w:cs="Arial"/>
          <w:color w:val="000000" w:themeColor="text1"/>
          <w:szCs w:val="22"/>
        </w:rPr>
        <w:t xml:space="preserve"> a billion </w:t>
      </w:r>
      <w:r w:rsidRPr="00541D74">
        <w:rPr>
          <w:rFonts w:cs="Arial"/>
          <w:color w:val="000000" w:themeColor="text1"/>
          <w:szCs w:val="22"/>
        </w:rPr>
        <w:t xml:space="preserve">adults with </w:t>
      </w:r>
      <w:r w:rsidR="00F670F2" w:rsidRPr="00541D74">
        <w:rPr>
          <w:rFonts w:cs="Arial"/>
          <w:color w:val="000000" w:themeColor="text1"/>
          <w:szCs w:val="22"/>
        </w:rPr>
        <w:t>T2D</w:t>
      </w:r>
      <w:r w:rsidRPr="00541D74">
        <w:rPr>
          <w:rFonts w:cs="Arial"/>
          <w:color w:val="000000" w:themeColor="text1"/>
          <w:szCs w:val="22"/>
        </w:rPr>
        <w:t xml:space="preserve"> in China by 2030</w:t>
      </w:r>
      <w:r w:rsidR="00216E61" w:rsidRPr="00541D74">
        <w:rPr>
          <w:rFonts w:cs="Arial"/>
          <w:color w:val="000000" w:themeColor="text1"/>
          <w:szCs w:val="22"/>
        </w:rPr>
        <w:t xml:space="preserve"> </w:t>
      </w:r>
      <w:r w:rsidR="003F01F6" w:rsidRPr="00541D74">
        <w:rPr>
          <w:rFonts w:cs="Arial"/>
          <w:color w:val="000000" w:themeColor="text1"/>
          <w:szCs w:val="22"/>
        </w:rPr>
        <w:fldChar w:fldCharType="begin"/>
      </w:r>
      <w:r w:rsidR="00541D74" w:rsidRPr="00541D74">
        <w:rPr>
          <w:rFonts w:cs="Arial"/>
          <w:color w:val="000000" w:themeColor="text1"/>
          <w:szCs w:val="22"/>
        </w:rPr>
        <w:instrText xml:space="preserve"> ADDIN EN.CITE &lt;EndNote&gt;&lt;Cite&gt;&lt;Author&gt;InternationalDiabetesFederation&lt;/Author&gt;&lt;Year&gt;2013&lt;/Year&gt;&lt;RecNum&gt;36&lt;/RecNum&gt;&lt;DisplayText&gt;(InternationalDiabetesFederation 2013)&lt;/DisplayText&gt;&lt;record&gt;&lt;rec-number&gt;13&lt;/rec-number&gt;&lt;foreign-keys&gt;&lt;key app="EN" db-id="evp9vwvwm0vaz4ez59uxtpw82fr0awvsvxvt" timestamp="1572902614"&gt;13&lt;/key&gt;&lt;/foreign-keys&gt;&lt;ref-type name="Journal Article"&gt;17&lt;/ref-type&gt;&lt;contributors&gt;&lt;authors&gt;&lt;author&gt;InternationalDiabetesFederation&lt;/author&gt;&lt;/authors&gt;&lt;/contributors&gt;&lt;titles&gt;&lt;title&gt;webpage - idf.org/sites/default/files/201212%20-%20IDF%20Submission%20Post%202015%20Environment%20Consultation.pdf&lt;/title&gt;&lt;/titles&gt;&lt;dates&gt;&lt;year&gt;2013&lt;/year&gt;&lt;/dates&gt;&lt;urls&gt;&lt;/urls&gt;&lt;/record&gt;&lt;/Cite&gt;&lt;/EndNote&gt;</w:instrText>
      </w:r>
      <w:r w:rsidR="003F01F6" w:rsidRPr="00541D74">
        <w:rPr>
          <w:rFonts w:cs="Arial"/>
          <w:color w:val="000000" w:themeColor="text1"/>
          <w:szCs w:val="22"/>
        </w:rPr>
        <w:fldChar w:fldCharType="separate"/>
      </w:r>
      <w:r w:rsidR="003F01F6" w:rsidRPr="00541D74">
        <w:rPr>
          <w:rFonts w:cs="Arial"/>
          <w:color w:val="000000" w:themeColor="text1"/>
          <w:szCs w:val="22"/>
        </w:rPr>
        <w:t>(InternationalDiabetesFederation 2013)</w:t>
      </w:r>
      <w:r w:rsidR="003F01F6" w:rsidRPr="00541D74">
        <w:rPr>
          <w:rFonts w:cs="Arial"/>
          <w:color w:val="000000" w:themeColor="text1"/>
          <w:szCs w:val="22"/>
        </w:rPr>
        <w:fldChar w:fldCharType="end"/>
      </w:r>
      <w:r w:rsidRPr="00541D74">
        <w:rPr>
          <w:rFonts w:cs="Arial"/>
          <w:color w:val="000000" w:themeColor="text1"/>
          <w:szCs w:val="22"/>
        </w:rPr>
        <w:t>,</w:t>
      </w:r>
      <w:r w:rsidR="00FF76FA" w:rsidRPr="00541D74">
        <w:rPr>
          <w:rFonts w:cs="Arial"/>
          <w:color w:val="000000" w:themeColor="text1"/>
          <w:szCs w:val="22"/>
        </w:rPr>
        <w:t xml:space="preserve"> with </w:t>
      </w:r>
      <w:r w:rsidRPr="00541D74">
        <w:rPr>
          <w:rFonts w:cs="Arial"/>
          <w:color w:val="000000" w:themeColor="text1"/>
          <w:szCs w:val="22"/>
        </w:rPr>
        <w:t>already</w:t>
      </w:r>
      <w:r w:rsidR="00FF76FA" w:rsidRPr="00541D74">
        <w:rPr>
          <w:rFonts w:cs="Arial"/>
          <w:color w:val="000000" w:themeColor="text1"/>
          <w:szCs w:val="22"/>
        </w:rPr>
        <w:t xml:space="preserve"> stretched healthcare costs </w:t>
      </w:r>
      <w:r w:rsidRPr="00541D74">
        <w:rPr>
          <w:rFonts w:cs="Arial"/>
          <w:color w:val="000000" w:themeColor="text1"/>
          <w:szCs w:val="22"/>
        </w:rPr>
        <w:t>predicted to increase exponentially.</w:t>
      </w:r>
    </w:p>
    <w:p w14:paraId="58F1384D" w14:textId="42E95456" w:rsidR="0037243D" w:rsidRPr="00541D74" w:rsidRDefault="00673CF4" w:rsidP="003A2FB7">
      <w:pPr>
        <w:tabs>
          <w:tab w:val="left" w:pos="993"/>
          <w:tab w:val="left" w:pos="1134"/>
          <w:tab w:val="left" w:pos="1276"/>
        </w:tabs>
        <w:autoSpaceDE w:val="0"/>
        <w:autoSpaceDN w:val="0"/>
        <w:adjustRightInd w:val="0"/>
        <w:spacing w:after="40" w:line="288" w:lineRule="auto"/>
        <w:ind w:right="-46"/>
        <w:rPr>
          <w:rFonts w:cs="Arial"/>
          <w:color w:val="000000" w:themeColor="text1"/>
        </w:rPr>
      </w:pPr>
      <w:r w:rsidRPr="00541D74">
        <w:rPr>
          <w:rFonts w:cs="Arial"/>
          <w:color w:val="000000" w:themeColor="text1"/>
        </w:rPr>
        <w:t xml:space="preserve">With Asian children and adolescents also </w:t>
      </w:r>
      <w:r w:rsidR="00004C70" w:rsidRPr="00541D74">
        <w:rPr>
          <w:rFonts w:cs="Arial"/>
          <w:color w:val="000000" w:themeColor="text1"/>
        </w:rPr>
        <w:t>becoming overweight and obese</w:t>
      </w:r>
      <w:r w:rsidRPr="00541D74">
        <w:rPr>
          <w:rFonts w:cs="Arial"/>
          <w:color w:val="000000" w:themeColor="text1"/>
        </w:rPr>
        <w:t>, we will begin to see unprecedented numbers develop the metabolic health problems previously only seen in older adults.</w:t>
      </w:r>
    </w:p>
    <w:p w14:paraId="3909D596" w14:textId="32E3C5AD" w:rsidR="00912103" w:rsidRPr="00541D74" w:rsidRDefault="00B3738B" w:rsidP="008872DF">
      <w:pPr>
        <w:pStyle w:val="ListBullet3"/>
        <w:numPr>
          <w:ilvl w:val="0"/>
          <w:numId w:val="0"/>
        </w:numPr>
        <w:tabs>
          <w:tab w:val="left" w:pos="993"/>
        </w:tabs>
        <w:spacing w:before="120" w:line="288" w:lineRule="auto"/>
        <w:ind w:left="709" w:right="-46" w:hanging="993"/>
        <w:contextualSpacing w:val="0"/>
        <w:jc w:val="both"/>
        <w:rPr>
          <w:rFonts w:ascii="Arial" w:hAnsi="Arial" w:cs="Arial"/>
          <w:b/>
          <w:color w:val="000000" w:themeColor="text1"/>
          <w:sz w:val="20"/>
          <w:szCs w:val="20"/>
        </w:rPr>
      </w:pPr>
      <w:r w:rsidRPr="00541D74">
        <w:rPr>
          <w:rFonts w:ascii="Arial" w:hAnsi="Arial" w:cs="Arial"/>
          <w:noProof/>
          <w:color w:val="000000" w:themeColor="text1"/>
        </w:rPr>
        <mc:AlternateContent>
          <mc:Choice Requires="wps">
            <w:drawing>
              <wp:anchor distT="45720" distB="45720" distL="114300" distR="114300" simplePos="0" relativeHeight="251661824" behindDoc="0" locked="0" layoutInCell="1" allowOverlap="1" wp14:anchorId="5BBA9C45" wp14:editId="448BD14D">
                <wp:simplePos x="0" y="0"/>
                <wp:positionH relativeFrom="column">
                  <wp:posOffset>3162300</wp:posOffset>
                </wp:positionH>
                <wp:positionV relativeFrom="paragraph">
                  <wp:posOffset>125730</wp:posOffset>
                </wp:positionV>
                <wp:extent cx="2593975" cy="22098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975" cy="2209800"/>
                        </a:xfrm>
                        <a:prstGeom prst="rect">
                          <a:avLst/>
                        </a:prstGeom>
                        <a:solidFill>
                          <a:srgbClr val="FFFFFF"/>
                        </a:solidFill>
                        <a:ln w="9525">
                          <a:noFill/>
                          <a:miter lim="800000"/>
                          <a:headEnd/>
                          <a:tailEnd/>
                        </a:ln>
                      </wps:spPr>
                      <wps:txbx>
                        <w:txbxContent>
                          <w:p w14:paraId="524A8167" w14:textId="71929981" w:rsidR="009D5DAC" w:rsidRPr="00725D5E" w:rsidRDefault="009D5DAC" w:rsidP="00912103">
                            <w:pPr>
                              <w:pStyle w:val="ListBullet3"/>
                              <w:numPr>
                                <w:ilvl w:val="0"/>
                                <w:numId w:val="33"/>
                              </w:numPr>
                              <w:spacing w:before="0" w:after="0" w:line="180" w:lineRule="atLeast"/>
                              <w:ind w:left="142" w:hanging="142"/>
                              <w:contextualSpacing w:val="0"/>
                              <w:jc w:val="both"/>
                              <w:rPr>
                                <w:rFonts w:ascii="Arial" w:hAnsi="Arial" w:cs="Arial"/>
                                <w:sz w:val="21"/>
                                <w:szCs w:val="21"/>
                                <w:lang w:val="en-CA"/>
                              </w:rPr>
                            </w:pPr>
                            <w:r w:rsidRPr="00725D5E">
                              <w:rPr>
                                <w:rFonts w:ascii="Arial" w:hAnsi="Arial" w:cs="Arial"/>
                                <w:sz w:val="21"/>
                                <w:szCs w:val="21"/>
                                <w:lang w:val="en-CA"/>
                              </w:rPr>
                              <w:t xml:space="preserve">Diabetes and metabolic syndrome are </w:t>
                            </w:r>
                            <w:r>
                              <w:rPr>
                                <w:rFonts w:ascii="Arial" w:hAnsi="Arial" w:cs="Arial"/>
                                <w:sz w:val="21"/>
                                <w:szCs w:val="21"/>
                                <w:lang w:val="en-CA"/>
                              </w:rPr>
                              <w:t>increasing rapidly</w:t>
                            </w:r>
                            <w:r w:rsidRPr="00725D5E">
                              <w:rPr>
                                <w:rFonts w:ascii="Arial" w:hAnsi="Arial" w:cs="Arial"/>
                                <w:sz w:val="21"/>
                                <w:szCs w:val="21"/>
                                <w:lang w:val="en-CA"/>
                              </w:rPr>
                              <w:t xml:space="preserve"> in Asia. </w:t>
                            </w:r>
                          </w:p>
                          <w:p w14:paraId="0F531BC5" w14:textId="61F3AABC" w:rsidR="009D5DAC" w:rsidRPr="00725D5E" w:rsidRDefault="009D5DAC" w:rsidP="00912103">
                            <w:pPr>
                              <w:pStyle w:val="ListBullet3"/>
                              <w:numPr>
                                <w:ilvl w:val="0"/>
                                <w:numId w:val="33"/>
                              </w:numPr>
                              <w:spacing w:before="0" w:after="0" w:line="180" w:lineRule="atLeast"/>
                              <w:ind w:left="142" w:hanging="142"/>
                              <w:contextualSpacing w:val="0"/>
                              <w:jc w:val="both"/>
                              <w:rPr>
                                <w:rFonts w:ascii="Arial" w:hAnsi="Arial" w:cs="Arial"/>
                                <w:sz w:val="21"/>
                                <w:szCs w:val="21"/>
                              </w:rPr>
                            </w:pPr>
                            <w:r>
                              <w:rPr>
                                <w:rFonts w:ascii="Arial" w:hAnsi="Arial" w:cs="Arial"/>
                                <w:sz w:val="21"/>
                                <w:szCs w:val="21"/>
                                <w:lang w:val="en-CA"/>
                              </w:rPr>
                              <w:t xml:space="preserve">Asians, </w:t>
                            </w:r>
                            <w:r w:rsidRPr="00725D5E">
                              <w:rPr>
                                <w:rFonts w:ascii="Arial" w:hAnsi="Arial" w:cs="Arial"/>
                                <w:sz w:val="21"/>
                                <w:szCs w:val="21"/>
                                <w:lang w:val="en-CA"/>
                              </w:rPr>
                              <w:t>inc</w:t>
                            </w:r>
                            <w:r>
                              <w:rPr>
                                <w:rFonts w:ascii="Arial" w:hAnsi="Arial" w:cs="Arial"/>
                                <w:sz w:val="21"/>
                                <w:szCs w:val="21"/>
                                <w:lang w:val="en-CA"/>
                              </w:rPr>
                              <w:t>luding Chinese, develop cardio-</w:t>
                            </w:r>
                            <w:r w:rsidRPr="00725D5E">
                              <w:rPr>
                                <w:rFonts w:ascii="Arial" w:hAnsi="Arial" w:cs="Arial"/>
                                <w:sz w:val="21"/>
                                <w:szCs w:val="21"/>
                                <w:lang w:val="en-CA"/>
                              </w:rPr>
                              <w:t xml:space="preserve">metabolic risk factors and </w:t>
                            </w:r>
                            <w:r>
                              <w:rPr>
                                <w:rFonts w:ascii="Arial" w:hAnsi="Arial" w:cs="Arial"/>
                                <w:sz w:val="21"/>
                                <w:szCs w:val="21"/>
                                <w:lang w:val="en-CA"/>
                              </w:rPr>
                              <w:t xml:space="preserve">type 2 </w:t>
                            </w:r>
                            <w:r w:rsidRPr="00725D5E">
                              <w:rPr>
                                <w:rFonts w:ascii="Arial" w:hAnsi="Arial" w:cs="Arial"/>
                                <w:sz w:val="21"/>
                                <w:szCs w:val="21"/>
                                <w:lang w:val="en-CA"/>
                              </w:rPr>
                              <w:t xml:space="preserve">diabetes at a considerably lower body mass </w:t>
                            </w:r>
                            <w:r>
                              <w:rPr>
                                <w:rFonts w:ascii="Arial" w:hAnsi="Arial" w:cs="Arial"/>
                                <w:sz w:val="21"/>
                                <w:szCs w:val="21"/>
                                <w:lang w:val="en-CA"/>
                              </w:rPr>
                              <w:t xml:space="preserve">index </w:t>
                            </w:r>
                            <w:r w:rsidRPr="00725D5E">
                              <w:rPr>
                                <w:rFonts w:ascii="Arial" w:hAnsi="Arial" w:cs="Arial"/>
                                <w:sz w:val="21"/>
                                <w:szCs w:val="21"/>
                                <w:lang w:val="en-CA"/>
                              </w:rPr>
                              <w:t>(BMI)</w:t>
                            </w:r>
                            <w:r>
                              <w:rPr>
                                <w:rFonts w:ascii="Arial" w:hAnsi="Arial" w:cs="Arial"/>
                                <w:sz w:val="21"/>
                                <w:szCs w:val="21"/>
                                <w:lang w:val="en-CA"/>
                              </w:rPr>
                              <w:t xml:space="preserve"> and waist circumference (marker of abdominal obesity) </w:t>
                            </w:r>
                            <w:r w:rsidRPr="00725D5E">
                              <w:rPr>
                                <w:rFonts w:ascii="Arial" w:hAnsi="Arial" w:cs="Arial"/>
                                <w:sz w:val="21"/>
                                <w:szCs w:val="21"/>
                              </w:rPr>
                              <w:t>than their Caucasian counter</w:t>
                            </w:r>
                            <w:r>
                              <w:rPr>
                                <w:rFonts w:ascii="Arial" w:hAnsi="Arial" w:cs="Arial"/>
                                <w:sz w:val="21"/>
                                <w:szCs w:val="21"/>
                              </w:rPr>
                              <w:t>-</w:t>
                            </w:r>
                            <w:r w:rsidRPr="00725D5E">
                              <w:rPr>
                                <w:rFonts w:ascii="Arial" w:hAnsi="Arial" w:cs="Arial"/>
                                <w:sz w:val="21"/>
                                <w:szCs w:val="21"/>
                              </w:rPr>
                              <w:t>parts</w:t>
                            </w:r>
                            <w:r>
                              <w:rPr>
                                <w:rFonts w:ascii="Arial" w:hAnsi="Arial" w:cs="Arial"/>
                                <w:sz w:val="21"/>
                                <w:szCs w:val="21"/>
                              </w:rPr>
                              <w:t>.</w:t>
                            </w:r>
                          </w:p>
                          <w:p w14:paraId="0231C06F" w14:textId="0E9E22B6" w:rsidR="009D5DAC" w:rsidRDefault="009D5DAC" w:rsidP="00912103">
                            <w:pPr>
                              <w:pStyle w:val="ListBullet3"/>
                              <w:numPr>
                                <w:ilvl w:val="0"/>
                                <w:numId w:val="33"/>
                              </w:numPr>
                              <w:spacing w:before="0" w:after="0" w:line="180" w:lineRule="atLeast"/>
                              <w:ind w:left="142" w:hanging="142"/>
                              <w:contextualSpacing w:val="0"/>
                              <w:jc w:val="both"/>
                              <w:rPr>
                                <w:rFonts w:ascii="Arial" w:hAnsi="Arial" w:cs="Arial"/>
                                <w:sz w:val="21"/>
                                <w:szCs w:val="21"/>
                              </w:rPr>
                            </w:pPr>
                            <w:r w:rsidRPr="00725D5E">
                              <w:rPr>
                                <w:rFonts w:ascii="Arial" w:hAnsi="Arial" w:cs="Arial"/>
                                <w:sz w:val="21"/>
                                <w:szCs w:val="21"/>
                              </w:rPr>
                              <w:t>The me</w:t>
                            </w:r>
                            <w:r>
                              <w:rPr>
                                <w:rFonts w:ascii="Arial" w:hAnsi="Arial" w:cs="Arial"/>
                                <w:sz w:val="21"/>
                                <w:szCs w:val="21"/>
                              </w:rPr>
                              <w:t>chanisms underpinning this remain poorly understood</w:t>
                            </w:r>
                          </w:p>
                          <w:p w14:paraId="4C984E4C" w14:textId="77777777" w:rsidR="009D5DAC" w:rsidRDefault="009D5DAC" w:rsidP="000514B4">
                            <w:pPr>
                              <w:pStyle w:val="ListBullet3"/>
                              <w:numPr>
                                <w:ilvl w:val="0"/>
                                <w:numId w:val="0"/>
                              </w:numPr>
                              <w:spacing w:before="0" w:after="0" w:line="180" w:lineRule="atLeast"/>
                              <w:ind w:left="142"/>
                              <w:contextualSpacing w:val="0"/>
                              <w:jc w:val="both"/>
                              <w:rPr>
                                <w:rFonts w:ascii="Arial" w:hAnsi="Arial" w:cs="Arial"/>
                                <w:sz w:val="21"/>
                                <w:szCs w:val="21"/>
                              </w:rPr>
                            </w:pPr>
                          </w:p>
                          <w:p w14:paraId="025D15C2" w14:textId="09C87A0F" w:rsidR="009D5DAC" w:rsidRPr="000514B4" w:rsidRDefault="009D5DAC" w:rsidP="000514B4">
                            <w:pPr>
                              <w:pStyle w:val="ListBullet3"/>
                              <w:numPr>
                                <w:ilvl w:val="0"/>
                                <w:numId w:val="0"/>
                              </w:numPr>
                              <w:spacing w:before="0" w:after="0" w:line="180" w:lineRule="atLeast"/>
                              <w:ind w:left="142"/>
                              <w:contextualSpacing w:val="0"/>
                              <w:jc w:val="both"/>
                              <w:rPr>
                                <w:rFonts w:ascii="Arial" w:hAnsi="Arial" w:cs="Arial"/>
                                <w:sz w:val="18"/>
                                <w:szCs w:val="18"/>
                              </w:rPr>
                            </w:pPr>
                            <w:r w:rsidRPr="000514B4">
                              <w:rPr>
                                <w:rFonts w:ascii="Arial" w:hAnsi="Arial" w:cs="Arial"/>
                                <w:sz w:val="18"/>
                                <w:szCs w:val="18"/>
                              </w:rPr>
                              <w:t>Figure from C</w:t>
                            </w:r>
                            <w:r w:rsidRPr="000514B4">
                              <w:rPr>
                                <w:rFonts w:ascii="Arial" w:hAnsi="Arial" w:cs="Arial"/>
                                <w:sz w:val="18"/>
                                <w:szCs w:val="18"/>
                                <w:lang w:val="en-CA"/>
                              </w:rPr>
                              <w:t xml:space="preserve">han JC, Chinese University of Hong Kong, 2010 </w:t>
                            </w:r>
                            <w:r w:rsidRPr="000514B4">
                              <w:rPr>
                                <w:rFonts w:ascii="Arial" w:hAnsi="Arial" w:cs="Arial"/>
                                <w:sz w:val="18"/>
                                <w:szCs w:val="18"/>
                                <w:lang w:val="en-CA"/>
                              </w:rPr>
                              <w:fldChar w:fldCharType="begin"/>
                            </w:r>
                            <w:r>
                              <w:rPr>
                                <w:rFonts w:ascii="Arial" w:hAnsi="Arial" w:cs="Arial"/>
                                <w:sz w:val="18"/>
                                <w:szCs w:val="18"/>
                                <w:lang w:val="en-CA"/>
                              </w:rPr>
                              <w:instrText xml:space="preserve"> ADDIN EN.CITE &lt;EndNote&gt;&lt;Cite&gt;&lt;Author&gt;Chan&lt;/Author&gt;&lt;Year&gt;2012&lt;/Year&gt;&lt;RecNum&gt;35&lt;/RecNum&gt;&lt;DisplayText&gt;(Chan 2012)&lt;/DisplayText&gt;&lt;record&gt;&lt;rec-number&gt;61&lt;/rec-number&gt;&lt;foreign-keys&gt;&lt;key app="EN" db-id="evp9vwvwm0vaz4ez59uxtpw82fr0awvsvxvt" timestamp="1572902618"&gt;61&lt;/key&gt;&lt;/foreign-keys&gt;&lt;ref-type name="Journal Article"&gt;17&lt;/ref-type&gt;&lt;contributors&gt;&lt;authors&gt;&lt;author&gt;Chan, J.C.N.&lt;/author&gt;&lt;/authors&gt;&lt;/contributors&gt;&lt;titles&gt;&lt;title&gt;Metabolic syndome: an Asian perspective&lt;/title&gt;&lt;secondary-title&gt;Chinese University of Hong Kong, presentation&lt;/secondary-title&gt;&lt;/titles&gt;&lt;periodical&gt;&lt;full-title&gt;Chinese University of Hong Kong, presentation&lt;/full-title&gt;&lt;/periodical&gt;&lt;dates&gt;&lt;year&gt;2012&lt;/year&gt;&lt;/dates&gt;&lt;urls&gt;&lt;/urls&gt;&lt;/record&gt;&lt;/Cite&gt;&lt;/EndNote&gt;</w:instrText>
                            </w:r>
                            <w:r w:rsidRPr="000514B4">
                              <w:rPr>
                                <w:rFonts w:ascii="Arial" w:hAnsi="Arial" w:cs="Arial"/>
                                <w:sz w:val="18"/>
                                <w:szCs w:val="18"/>
                                <w:lang w:val="en-CA"/>
                              </w:rPr>
                              <w:fldChar w:fldCharType="separate"/>
                            </w:r>
                            <w:r w:rsidRPr="000514B4">
                              <w:rPr>
                                <w:rFonts w:ascii="Arial" w:hAnsi="Arial" w:cs="Arial"/>
                                <w:noProof/>
                                <w:sz w:val="18"/>
                                <w:szCs w:val="18"/>
                                <w:lang w:val="en-CA"/>
                              </w:rPr>
                              <w:t>(Chan 2012)</w:t>
                            </w:r>
                            <w:r w:rsidRPr="000514B4">
                              <w:rPr>
                                <w:rFonts w:ascii="Arial" w:hAnsi="Arial" w:cs="Arial"/>
                                <w:sz w:val="18"/>
                                <w:szCs w:val="18"/>
                                <w:lang w:val="en-CA"/>
                              </w:rPr>
                              <w:fldChar w:fldCharType="end"/>
                            </w:r>
                          </w:p>
                          <w:p w14:paraId="48186800" w14:textId="77777777" w:rsidR="009D5DAC" w:rsidRDefault="009D5DAC" w:rsidP="009121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BA9C45" id="_x0000_t202" coordsize="21600,21600" o:spt="202" path="m,l,21600r21600,l21600,xe">
                <v:stroke joinstyle="miter"/>
                <v:path gradientshapeok="t" o:connecttype="rect"/>
              </v:shapetype>
              <v:shape id="Text Box 2" o:spid="_x0000_s1026" type="#_x0000_t202" style="position:absolute;left:0;text-align:left;margin-left:249pt;margin-top:9.9pt;width:204.25pt;height:174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" stroked="f">
                <v:textbox>
                  <w:txbxContent>
                    <w:p w14:paraId="524A8167" w14:textId="71929981" w:rsidR="009D5DAC" w:rsidRPr="00725D5E" w:rsidRDefault="009D5DAC" w:rsidP="00912103">
                      <w:pPr>
                        <w:pStyle w:val="ListBullet3"/>
                        <w:numPr>
                          <w:ilvl w:val="0"/>
                          <w:numId w:val="33"/>
                        </w:numPr>
                        <w:spacing w:before="0" w:after="0" w:line="180" w:lineRule="atLeast"/>
                        <w:ind w:left="142" w:hanging="142"/>
                        <w:contextualSpacing w:val="0"/>
                        <w:jc w:val="both"/>
                        <w:rPr>
                          <w:rFonts w:ascii="Arial" w:hAnsi="Arial" w:cs="Arial"/>
                          <w:sz w:val="21"/>
                          <w:szCs w:val="21"/>
                          <w:lang w:val="en-CA"/>
                        </w:rPr>
                      </w:pPr>
                      <w:r w:rsidRPr="00725D5E">
                        <w:rPr>
                          <w:rFonts w:ascii="Arial" w:hAnsi="Arial" w:cs="Arial"/>
                          <w:sz w:val="21"/>
                          <w:szCs w:val="21"/>
                          <w:lang w:val="en-CA"/>
                        </w:rPr>
                        <w:t xml:space="preserve">Diabetes and metabolic syndrome are </w:t>
                      </w:r>
                      <w:r>
                        <w:rPr>
                          <w:rFonts w:ascii="Arial" w:hAnsi="Arial" w:cs="Arial"/>
                          <w:sz w:val="21"/>
                          <w:szCs w:val="21"/>
                          <w:lang w:val="en-CA"/>
                        </w:rPr>
                        <w:t>increasing rapidly</w:t>
                      </w:r>
                      <w:r w:rsidRPr="00725D5E">
                        <w:rPr>
                          <w:rFonts w:ascii="Arial" w:hAnsi="Arial" w:cs="Arial"/>
                          <w:sz w:val="21"/>
                          <w:szCs w:val="21"/>
                          <w:lang w:val="en-CA"/>
                        </w:rPr>
                        <w:t xml:space="preserve"> in Asia. </w:t>
                      </w:r>
                    </w:p>
                    <w:p w14:paraId="0F531BC5" w14:textId="61F3AABC" w:rsidR="009D5DAC" w:rsidRPr="00725D5E" w:rsidRDefault="009D5DAC" w:rsidP="00912103">
                      <w:pPr>
                        <w:pStyle w:val="ListBullet3"/>
                        <w:numPr>
                          <w:ilvl w:val="0"/>
                          <w:numId w:val="33"/>
                        </w:numPr>
                        <w:spacing w:before="0" w:after="0" w:line="180" w:lineRule="atLeast"/>
                        <w:ind w:left="142" w:hanging="142"/>
                        <w:contextualSpacing w:val="0"/>
                        <w:jc w:val="both"/>
                        <w:rPr>
                          <w:rFonts w:ascii="Arial" w:hAnsi="Arial" w:cs="Arial"/>
                          <w:sz w:val="21"/>
                          <w:szCs w:val="21"/>
                        </w:rPr>
                      </w:pPr>
                      <w:r>
                        <w:rPr>
                          <w:rFonts w:ascii="Arial" w:hAnsi="Arial" w:cs="Arial"/>
                          <w:sz w:val="21"/>
                          <w:szCs w:val="21"/>
                          <w:lang w:val="en-CA"/>
                        </w:rPr>
                        <w:t xml:space="preserve">Asians, </w:t>
                      </w:r>
                      <w:r w:rsidRPr="00725D5E">
                        <w:rPr>
                          <w:rFonts w:ascii="Arial" w:hAnsi="Arial" w:cs="Arial"/>
                          <w:sz w:val="21"/>
                          <w:szCs w:val="21"/>
                          <w:lang w:val="en-CA"/>
                        </w:rPr>
                        <w:t>inc</w:t>
                      </w:r>
                      <w:r>
                        <w:rPr>
                          <w:rFonts w:ascii="Arial" w:hAnsi="Arial" w:cs="Arial"/>
                          <w:sz w:val="21"/>
                          <w:szCs w:val="21"/>
                          <w:lang w:val="en-CA"/>
                        </w:rPr>
                        <w:t>luding Chinese, develop cardio-</w:t>
                      </w:r>
                      <w:r w:rsidRPr="00725D5E">
                        <w:rPr>
                          <w:rFonts w:ascii="Arial" w:hAnsi="Arial" w:cs="Arial"/>
                          <w:sz w:val="21"/>
                          <w:szCs w:val="21"/>
                          <w:lang w:val="en-CA"/>
                        </w:rPr>
                        <w:t xml:space="preserve">metabolic risk factors and </w:t>
                      </w:r>
                      <w:r>
                        <w:rPr>
                          <w:rFonts w:ascii="Arial" w:hAnsi="Arial" w:cs="Arial"/>
                          <w:sz w:val="21"/>
                          <w:szCs w:val="21"/>
                          <w:lang w:val="en-CA"/>
                        </w:rPr>
                        <w:t xml:space="preserve">type 2 </w:t>
                      </w:r>
                      <w:r w:rsidRPr="00725D5E">
                        <w:rPr>
                          <w:rFonts w:ascii="Arial" w:hAnsi="Arial" w:cs="Arial"/>
                          <w:sz w:val="21"/>
                          <w:szCs w:val="21"/>
                          <w:lang w:val="en-CA"/>
                        </w:rPr>
                        <w:t xml:space="preserve">diabetes at a considerably lower body mass </w:t>
                      </w:r>
                      <w:r>
                        <w:rPr>
                          <w:rFonts w:ascii="Arial" w:hAnsi="Arial" w:cs="Arial"/>
                          <w:sz w:val="21"/>
                          <w:szCs w:val="21"/>
                          <w:lang w:val="en-CA"/>
                        </w:rPr>
                        <w:t xml:space="preserve">index </w:t>
                      </w:r>
                      <w:r w:rsidRPr="00725D5E">
                        <w:rPr>
                          <w:rFonts w:ascii="Arial" w:hAnsi="Arial" w:cs="Arial"/>
                          <w:sz w:val="21"/>
                          <w:szCs w:val="21"/>
                          <w:lang w:val="en-CA"/>
                        </w:rPr>
                        <w:t>(BMI)</w:t>
                      </w:r>
                      <w:r>
                        <w:rPr>
                          <w:rFonts w:ascii="Arial" w:hAnsi="Arial" w:cs="Arial"/>
                          <w:sz w:val="21"/>
                          <w:szCs w:val="21"/>
                          <w:lang w:val="en-CA"/>
                        </w:rPr>
                        <w:t xml:space="preserve"> and waist circumference (marker of abdominal obesity) </w:t>
                      </w:r>
                      <w:r w:rsidRPr="00725D5E">
                        <w:rPr>
                          <w:rFonts w:ascii="Arial" w:hAnsi="Arial" w:cs="Arial"/>
                          <w:sz w:val="21"/>
                          <w:szCs w:val="21"/>
                        </w:rPr>
                        <w:t>than their Caucasian counter</w:t>
                      </w:r>
                      <w:r>
                        <w:rPr>
                          <w:rFonts w:ascii="Arial" w:hAnsi="Arial" w:cs="Arial"/>
                          <w:sz w:val="21"/>
                          <w:szCs w:val="21"/>
                        </w:rPr>
                        <w:t>-</w:t>
                      </w:r>
                      <w:r w:rsidRPr="00725D5E">
                        <w:rPr>
                          <w:rFonts w:ascii="Arial" w:hAnsi="Arial" w:cs="Arial"/>
                          <w:sz w:val="21"/>
                          <w:szCs w:val="21"/>
                        </w:rPr>
                        <w:t>parts</w:t>
                      </w:r>
                      <w:r>
                        <w:rPr>
                          <w:rFonts w:ascii="Arial" w:hAnsi="Arial" w:cs="Arial"/>
                          <w:sz w:val="21"/>
                          <w:szCs w:val="21"/>
                        </w:rPr>
                        <w:t>.</w:t>
                      </w:r>
                    </w:p>
                    <w:p w14:paraId="0231C06F" w14:textId="0E9E22B6" w:rsidR="009D5DAC" w:rsidRDefault="009D5DAC" w:rsidP="00912103">
                      <w:pPr>
                        <w:pStyle w:val="ListBullet3"/>
                        <w:numPr>
                          <w:ilvl w:val="0"/>
                          <w:numId w:val="33"/>
                        </w:numPr>
                        <w:spacing w:before="0" w:after="0" w:line="180" w:lineRule="atLeast"/>
                        <w:ind w:left="142" w:hanging="142"/>
                        <w:contextualSpacing w:val="0"/>
                        <w:jc w:val="both"/>
                        <w:rPr>
                          <w:rFonts w:ascii="Arial" w:hAnsi="Arial" w:cs="Arial"/>
                          <w:sz w:val="21"/>
                          <w:szCs w:val="21"/>
                        </w:rPr>
                      </w:pPr>
                      <w:r w:rsidRPr="00725D5E">
                        <w:rPr>
                          <w:rFonts w:ascii="Arial" w:hAnsi="Arial" w:cs="Arial"/>
                          <w:sz w:val="21"/>
                          <w:szCs w:val="21"/>
                        </w:rPr>
                        <w:t>The me</w:t>
                      </w:r>
                      <w:r>
                        <w:rPr>
                          <w:rFonts w:ascii="Arial" w:hAnsi="Arial" w:cs="Arial"/>
                          <w:sz w:val="21"/>
                          <w:szCs w:val="21"/>
                        </w:rPr>
                        <w:t>chanisms underpinning this remain poorly understood</w:t>
                      </w:r>
                    </w:p>
                    <w:p w14:paraId="4C984E4C" w14:textId="77777777" w:rsidR="009D5DAC" w:rsidRDefault="009D5DAC" w:rsidP="000514B4">
                      <w:pPr>
                        <w:pStyle w:val="ListBullet3"/>
                        <w:numPr>
                          <w:ilvl w:val="0"/>
                          <w:numId w:val="0"/>
                        </w:numPr>
                        <w:spacing w:before="0" w:after="0" w:line="180" w:lineRule="atLeast"/>
                        <w:ind w:left="142"/>
                        <w:contextualSpacing w:val="0"/>
                        <w:jc w:val="both"/>
                        <w:rPr>
                          <w:rFonts w:ascii="Arial" w:hAnsi="Arial" w:cs="Arial"/>
                          <w:sz w:val="21"/>
                          <w:szCs w:val="21"/>
                        </w:rPr>
                      </w:pPr>
                    </w:p>
                    <w:p w14:paraId="025D15C2" w14:textId="09C87A0F" w:rsidR="009D5DAC" w:rsidRPr="000514B4" w:rsidRDefault="009D5DAC" w:rsidP="000514B4">
                      <w:pPr>
                        <w:pStyle w:val="ListBullet3"/>
                        <w:numPr>
                          <w:ilvl w:val="0"/>
                          <w:numId w:val="0"/>
                        </w:numPr>
                        <w:spacing w:before="0" w:after="0" w:line="180" w:lineRule="atLeast"/>
                        <w:ind w:left="142"/>
                        <w:contextualSpacing w:val="0"/>
                        <w:jc w:val="both"/>
                        <w:rPr>
                          <w:rFonts w:ascii="Arial" w:hAnsi="Arial" w:cs="Arial"/>
                          <w:sz w:val="18"/>
                          <w:szCs w:val="18"/>
                        </w:rPr>
                      </w:pPr>
                      <w:r w:rsidRPr="000514B4">
                        <w:rPr>
                          <w:rFonts w:ascii="Arial" w:hAnsi="Arial" w:cs="Arial"/>
                          <w:sz w:val="18"/>
                          <w:szCs w:val="18"/>
                        </w:rPr>
                        <w:t>Figure from C</w:t>
                      </w:r>
                      <w:r w:rsidRPr="000514B4">
                        <w:rPr>
                          <w:rFonts w:ascii="Arial" w:hAnsi="Arial" w:cs="Arial"/>
                          <w:sz w:val="18"/>
                          <w:szCs w:val="18"/>
                          <w:lang w:val="en-CA"/>
                        </w:rPr>
                        <w:t xml:space="preserve">han JC, Chinese University of Hong Kong, 2010 </w:t>
                      </w:r>
                      <w:r w:rsidRPr="000514B4">
                        <w:rPr>
                          <w:rFonts w:ascii="Arial" w:hAnsi="Arial" w:cs="Arial"/>
                          <w:sz w:val="18"/>
                          <w:szCs w:val="18"/>
                          <w:lang w:val="en-CA"/>
                        </w:rPr>
                        <w:fldChar w:fldCharType="begin"/>
                      </w:r>
                      <w:r>
                        <w:rPr>
                          <w:rFonts w:ascii="Arial" w:hAnsi="Arial" w:cs="Arial"/>
                          <w:sz w:val="18"/>
                          <w:szCs w:val="18"/>
                          <w:lang w:val="en-CA"/>
                        </w:rPr>
                        <w:instrText xml:space="preserve"> ADDIN EN.CITE &lt;EndNote&gt;&lt;Cite&gt;&lt;Author&gt;Chan&lt;/Author&gt;&lt;Year&gt;2012&lt;/Year&gt;&lt;RecNum&gt;35&lt;/RecNum&gt;&lt;DisplayText&gt;(Chan 2012)&lt;/DisplayText&gt;&lt;record&gt;&lt;rec-number&gt;61&lt;/rec-number&gt;&lt;foreign-keys&gt;&lt;key app="EN" db-id="evp9vwvwm0vaz4ez59uxtpw82fr0awvsvxvt" timestamp="1572902618"&gt;61&lt;/key&gt;&lt;/foreign-keys&gt;&lt;ref-type name="Journal Article"&gt;17&lt;/ref-type&gt;&lt;contributors&gt;&lt;authors&gt;&lt;author&gt;Chan, J.C.N.&lt;/author&gt;&lt;/authors&gt;&lt;/contributors&gt;&lt;titles&gt;&lt;title&gt;Metabolic syndome: an Asian perspective&lt;/title&gt;&lt;secondary-title&gt;Chinese University of Hong Kong, presentation&lt;/secondary-title&gt;&lt;/titles&gt;&lt;periodical&gt;&lt;full-title&gt;Chinese University of Hong Kong, presentation&lt;/full-title&gt;&lt;/periodical&gt;&lt;dates&gt;&lt;year&gt;2012&lt;/year&gt;&lt;/dates&gt;&lt;urls&gt;&lt;/urls&gt;&lt;/record&gt;&lt;/Cite&gt;&lt;/EndNote&gt;</w:instrText>
                      </w:r>
                      <w:r w:rsidRPr="000514B4">
                        <w:rPr>
                          <w:rFonts w:ascii="Arial" w:hAnsi="Arial" w:cs="Arial"/>
                          <w:sz w:val="18"/>
                          <w:szCs w:val="18"/>
                          <w:lang w:val="en-CA"/>
                        </w:rPr>
                        <w:fldChar w:fldCharType="separate"/>
                      </w:r>
                      <w:r w:rsidRPr="000514B4">
                        <w:rPr>
                          <w:rFonts w:ascii="Arial" w:hAnsi="Arial" w:cs="Arial"/>
                          <w:noProof/>
                          <w:sz w:val="18"/>
                          <w:szCs w:val="18"/>
                          <w:lang w:val="en-CA"/>
                        </w:rPr>
                        <w:t>(Chan 2012)</w:t>
                      </w:r>
                      <w:r w:rsidRPr="000514B4">
                        <w:rPr>
                          <w:rFonts w:ascii="Arial" w:hAnsi="Arial" w:cs="Arial"/>
                          <w:sz w:val="18"/>
                          <w:szCs w:val="18"/>
                          <w:lang w:val="en-CA"/>
                        </w:rPr>
                        <w:fldChar w:fldCharType="end"/>
                      </w:r>
                    </w:p>
                    <w:p w14:paraId="48186800" w14:textId="77777777" w:rsidR="009D5DAC" w:rsidRDefault="009D5DAC" w:rsidP="00912103"/>
                  </w:txbxContent>
                </v:textbox>
              </v:shape>
            </w:pict>
          </mc:Fallback>
        </mc:AlternateContent>
      </w:r>
      <w:r w:rsidR="0037243D" w:rsidRPr="00541D74">
        <w:rPr>
          <w:rFonts w:ascii="Arial" w:hAnsi="Arial" w:cs="Arial"/>
          <w:b/>
          <w:color w:val="000000" w:themeColor="text1"/>
          <w:sz w:val="20"/>
          <w:szCs w:val="20"/>
        </w:rPr>
        <w:t xml:space="preserve">      Fig. 1 Prevalence of T2D in Asian populations</w:t>
      </w:r>
    </w:p>
    <w:p w14:paraId="4953BFBF" w14:textId="15888F07" w:rsidR="00912103" w:rsidRPr="00541D74" w:rsidRDefault="0037243D" w:rsidP="008872DF">
      <w:pPr>
        <w:pStyle w:val="ListBullet3"/>
        <w:numPr>
          <w:ilvl w:val="0"/>
          <w:numId w:val="0"/>
        </w:numPr>
        <w:tabs>
          <w:tab w:val="left" w:pos="993"/>
        </w:tabs>
        <w:spacing w:before="120" w:line="288" w:lineRule="auto"/>
        <w:ind w:left="709" w:right="-46" w:hanging="993"/>
        <w:contextualSpacing w:val="0"/>
        <w:jc w:val="both"/>
        <w:rPr>
          <w:rFonts w:ascii="Arial" w:hAnsi="Arial" w:cs="Arial"/>
          <w:color w:val="000000" w:themeColor="text1"/>
        </w:rPr>
      </w:pPr>
      <w:r w:rsidRPr="00541D74">
        <w:rPr>
          <w:rFonts w:ascii="Arial" w:hAnsi="Arial" w:cs="Arial"/>
          <w:noProof/>
          <w:color w:val="000000" w:themeColor="text1"/>
        </w:rPr>
        <w:drawing>
          <wp:anchor distT="0" distB="0" distL="114300" distR="114300" simplePos="0" relativeHeight="251660800" behindDoc="0" locked="0" layoutInCell="1" allowOverlap="1" wp14:anchorId="1377D5EE" wp14:editId="7756BEDC">
            <wp:simplePos x="0" y="0"/>
            <wp:positionH relativeFrom="column">
              <wp:posOffset>181610</wp:posOffset>
            </wp:positionH>
            <wp:positionV relativeFrom="paragraph">
              <wp:posOffset>47065</wp:posOffset>
            </wp:positionV>
            <wp:extent cx="2919600" cy="2073600"/>
            <wp:effectExtent l="0" t="0" r="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t="5582" b="3719"/>
                    <a:stretch/>
                  </pic:blipFill>
                  <pic:spPr bwMode="auto">
                    <a:xfrm>
                      <a:off x="0" y="0"/>
                      <a:ext cx="2919600" cy="2073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EFDD93" w14:textId="77777777" w:rsidR="00912103" w:rsidRPr="00541D74" w:rsidRDefault="00912103" w:rsidP="008872DF">
      <w:pPr>
        <w:pStyle w:val="ListBullet3"/>
        <w:numPr>
          <w:ilvl w:val="0"/>
          <w:numId w:val="0"/>
        </w:numPr>
        <w:tabs>
          <w:tab w:val="left" w:pos="993"/>
        </w:tabs>
        <w:spacing w:before="120" w:line="288" w:lineRule="auto"/>
        <w:ind w:left="709" w:right="-46" w:hanging="993"/>
        <w:contextualSpacing w:val="0"/>
        <w:jc w:val="both"/>
        <w:rPr>
          <w:rFonts w:ascii="Arial" w:hAnsi="Arial" w:cs="Arial"/>
          <w:color w:val="000000" w:themeColor="text1"/>
        </w:rPr>
      </w:pPr>
    </w:p>
    <w:p w14:paraId="09142C6B" w14:textId="77777777" w:rsidR="00912103" w:rsidRPr="00541D74" w:rsidRDefault="00912103" w:rsidP="008872DF">
      <w:pPr>
        <w:pStyle w:val="ListBullet3"/>
        <w:numPr>
          <w:ilvl w:val="0"/>
          <w:numId w:val="0"/>
        </w:numPr>
        <w:tabs>
          <w:tab w:val="left" w:pos="993"/>
        </w:tabs>
        <w:spacing w:before="120" w:line="288" w:lineRule="auto"/>
        <w:ind w:left="709" w:right="-46" w:hanging="993"/>
        <w:contextualSpacing w:val="0"/>
        <w:jc w:val="both"/>
        <w:rPr>
          <w:rFonts w:ascii="Arial" w:hAnsi="Arial" w:cs="Arial"/>
          <w:color w:val="000000" w:themeColor="text1"/>
        </w:rPr>
      </w:pPr>
    </w:p>
    <w:p w14:paraId="65F8BA71" w14:textId="77777777" w:rsidR="00912103" w:rsidRPr="00541D74" w:rsidRDefault="00912103" w:rsidP="008872DF">
      <w:pPr>
        <w:pStyle w:val="ListBullet3"/>
        <w:numPr>
          <w:ilvl w:val="0"/>
          <w:numId w:val="0"/>
        </w:numPr>
        <w:tabs>
          <w:tab w:val="left" w:pos="993"/>
        </w:tabs>
        <w:spacing w:before="120" w:line="288" w:lineRule="auto"/>
        <w:ind w:left="709" w:right="-46" w:hanging="993"/>
        <w:contextualSpacing w:val="0"/>
        <w:jc w:val="both"/>
        <w:rPr>
          <w:rFonts w:ascii="Arial" w:hAnsi="Arial" w:cs="Arial"/>
          <w:color w:val="000000" w:themeColor="text1"/>
        </w:rPr>
      </w:pPr>
    </w:p>
    <w:p w14:paraId="12157C63" w14:textId="77777777" w:rsidR="00912103" w:rsidRPr="00541D74" w:rsidRDefault="00912103" w:rsidP="008872DF">
      <w:pPr>
        <w:pStyle w:val="ListBullet3"/>
        <w:numPr>
          <w:ilvl w:val="0"/>
          <w:numId w:val="0"/>
        </w:numPr>
        <w:tabs>
          <w:tab w:val="left" w:pos="993"/>
        </w:tabs>
        <w:spacing w:before="120" w:line="288" w:lineRule="auto"/>
        <w:ind w:left="709" w:right="-46" w:hanging="993"/>
        <w:contextualSpacing w:val="0"/>
        <w:jc w:val="both"/>
        <w:rPr>
          <w:rFonts w:ascii="Arial" w:hAnsi="Arial" w:cs="Arial"/>
          <w:color w:val="000000" w:themeColor="text1"/>
        </w:rPr>
      </w:pPr>
    </w:p>
    <w:p w14:paraId="5D5194B1" w14:textId="77777777" w:rsidR="00912103" w:rsidRPr="00541D74" w:rsidRDefault="00912103" w:rsidP="008872DF">
      <w:pPr>
        <w:pStyle w:val="ListBullet3"/>
        <w:numPr>
          <w:ilvl w:val="0"/>
          <w:numId w:val="0"/>
        </w:numPr>
        <w:tabs>
          <w:tab w:val="left" w:pos="993"/>
        </w:tabs>
        <w:spacing w:before="120" w:line="288" w:lineRule="auto"/>
        <w:ind w:left="709" w:right="-46" w:hanging="993"/>
        <w:contextualSpacing w:val="0"/>
        <w:jc w:val="both"/>
        <w:rPr>
          <w:rFonts w:ascii="Arial" w:hAnsi="Arial" w:cs="Arial"/>
          <w:color w:val="000000" w:themeColor="text1"/>
        </w:rPr>
      </w:pPr>
    </w:p>
    <w:p w14:paraId="1DC22305" w14:textId="77777777" w:rsidR="00912103" w:rsidRPr="00541D74" w:rsidRDefault="00912103" w:rsidP="008872DF">
      <w:pPr>
        <w:pStyle w:val="ListBullet3"/>
        <w:numPr>
          <w:ilvl w:val="0"/>
          <w:numId w:val="0"/>
        </w:numPr>
        <w:tabs>
          <w:tab w:val="left" w:pos="993"/>
        </w:tabs>
        <w:spacing w:before="120" w:line="288" w:lineRule="auto"/>
        <w:ind w:left="709" w:right="-46" w:hanging="993"/>
        <w:contextualSpacing w:val="0"/>
        <w:jc w:val="both"/>
        <w:rPr>
          <w:rFonts w:ascii="Arial" w:hAnsi="Arial" w:cs="Arial"/>
          <w:color w:val="000000" w:themeColor="text1"/>
        </w:rPr>
      </w:pPr>
    </w:p>
    <w:p w14:paraId="046A9D57" w14:textId="77777777" w:rsidR="00E059DC" w:rsidRPr="00541D74" w:rsidRDefault="00E059DC" w:rsidP="008872DF">
      <w:pPr>
        <w:pStyle w:val="ListBullet3"/>
        <w:numPr>
          <w:ilvl w:val="0"/>
          <w:numId w:val="0"/>
        </w:numPr>
        <w:tabs>
          <w:tab w:val="left" w:pos="454"/>
          <w:tab w:val="left" w:pos="993"/>
        </w:tabs>
        <w:spacing w:line="288" w:lineRule="auto"/>
        <w:ind w:right="-46"/>
        <w:contextualSpacing w:val="0"/>
        <w:jc w:val="both"/>
        <w:rPr>
          <w:rFonts w:ascii="Arial" w:hAnsi="Arial" w:cs="Arial"/>
          <w:b/>
          <w:i/>
          <w:color w:val="000000" w:themeColor="text1"/>
        </w:rPr>
      </w:pPr>
    </w:p>
    <w:p w14:paraId="3BA6F7BB" w14:textId="77777777" w:rsidR="00197EBE" w:rsidRDefault="00197EBE" w:rsidP="008872DF">
      <w:pPr>
        <w:pStyle w:val="ListBullet3"/>
        <w:numPr>
          <w:ilvl w:val="0"/>
          <w:numId w:val="0"/>
        </w:numPr>
        <w:tabs>
          <w:tab w:val="left" w:pos="454"/>
          <w:tab w:val="left" w:pos="993"/>
        </w:tabs>
        <w:spacing w:line="288" w:lineRule="auto"/>
        <w:ind w:right="-46"/>
        <w:contextualSpacing w:val="0"/>
        <w:jc w:val="both"/>
        <w:rPr>
          <w:rFonts w:ascii="Arial" w:hAnsi="Arial" w:cs="Arial"/>
          <w:b/>
          <w:i/>
          <w:color w:val="000000" w:themeColor="text1"/>
        </w:rPr>
      </w:pPr>
    </w:p>
    <w:p w14:paraId="3CAD4CC8" w14:textId="5E6DF6EE" w:rsidR="00673CF4" w:rsidRPr="00541D74" w:rsidRDefault="00673CF4" w:rsidP="008872DF">
      <w:pPr>
        <w:pStyle w:val="ListBullet3"/>
        <w:numPr>
          <w:ilvl w:val="0"/>
          <w:numId w:val="0"/>
        </w:numPr>
        <w:tabs>
          <w:tab w:val="left" w:pos="454"/>
          <w:tab w:val="left" w:pos="993"/>
        </w:tabs>
        <w:spacing w:line="288" w:lineRule="auto"/>
        <w:ind w:right="-46"/>
        <w:contextualSpacing w:val="0"/>
        <w:jc w:val="both"/>
        <w:rPr>
          <w:rFonts w:ascii="Arial" w:hAnsi="Arial" w:cs="Arial"/>
          <w:b/>
          <w:i/>
          <w:color w:val="000000" w:themeColor="text1"/>
        </w:rPr>
      </w:pPr>
      <w:r w:rsidRPr="00541D74">
        <w:rPr>
          <w:rFonts w:ascii="Arial" w:hAnsi="Arial" w:cs="Arial"/>
          <w:b/>
          <w:i/>
          <w:color w:val="000000" w:themeColor="text1"/>
        </w:rPr>
        <w:t>Susceptible vs Resilient Phenotype</w:t>
      </w:r>
    </w:p>
    <w:p w14:paraId="1B71AD8E" w14:textId="43FEE3B0" w:rsidR="00BB7739" w:rsidRPr="00541D74" w:rsidRDefault="00BB7739" w:rsidP="008872DF">
      <w:pPr>
        <w:pStyle w:val="ListBullet3"/>
        <w:numPr>
          <w:ilvl w:val="0"/>
          <w:numId w:val="0"/>
        </w:numPr>
        <w:tabs>
          <w:tab w:val="left" w:pos="426"/>
        </w:tabs>
        <w:spacing w:before="120" w:line="288" w:lineRule="auto"/>
        <w:contextualSpacing w:val="0"/>
        <w:jc w:val="both"/>
        <w:rPr>
          <w:rFonts w:ascii="Arial" w:hAnsi="Arial" w:cs="Arial"/>
        </w:rPr>
      </w:pPr>
      <w:r w:rsidRPr="00541D74">
        <w:rPr>
          <w:rFonts w:ascii="Arial" w:hAnsi="Arial" w:cs="Arial"/>
        </w:rPr>
        <w:t xml:space="preserve">The underlying cause of adverse </w:t>
      </w:r>
      <w:r w:rsidR="001A72AB" w:rsidRPr="00541D74">
        <w:rPr>
          <w:rFonts w:ascii="Arial" w:hAnsi="Arial" w:cs="Arial"/>
        </w:rPr>
        <w:t>metabolic h</w:t>
      </w:r>
      <w:r w:rsidRPr="00541D74">
        <w:rPr>
          <w:rFonts w:ascii="Arial" w:hAnsi="Arial" w:cs="Arial"/>
        </w:rPr>
        <w:t>ealth remains only partly understood, with major gaps in our understanding of risk</w:t>
      </w:r>
      <w:r w:rsidR="009A2B07" w:rsidRPr="00541D74">
        <w:rPr>
          <w:rFonts w:ascii="Arial" w:hAnsi="Arial" w:cs="Arial"/>
        </w:rPr>
        <w:t xml:space="preserve"> profile between individuals and/or</w:t>
      </w:r>
      <w:r w:rsidRPr="00541D74">
        <w:rPr>
          <w:rFonts w:ascii="Arial" w:hAnsi="Arial" w:cs="Arial"/>
        </w:rPr>
        <w:t xml:space="preserve"> populations where some are susceptible (Asian populations) and others more resilient (Caucasian populations)</w:t>
      </w:r>
      <w:r w:rsidR="00515B04" w:rsidRPr="00541D74">
        <w:rPr>
          <w:rFonts w:ascii="Arial" w:hAnsi="Arial" w:cs="Arial"/>
        </w:rPr>
        <w:t xml:space="preserve"> </w:t>
      </w:r>
      <w:r w:rsidR="00515B04" w:rsidRPr="00541D74">
        <w:rPr>
          <w:rFonts w:ascii="Arial" w:hAnsi="Arial" w:cs="Arial"/>
        </w:rPr>
        <w:fldChar w:fldCharType="begin"/>
      </w:r>
      <w:r w:rsidR="00541D74" w:rsidRPr="00541D74">
        <w:rPr>
          <w:rFonts w:ascii="Arial" w:hAnsi="Arial" w:cs="Arial"/>
        </w:rPr>
        <w:instrText xml:space="preserve"> ADDIN EN.CITE &lt;EndNote&gt;&lt;Cite&gt;&lt;Author&gt;Haldar&lt;/Author&gt;&lt;Year&gt;2015&lt;/Year&gt;&lt;RecNum&gt;123&lt;/RecNum&gt;&lt;DisplayText&gt;(Haldar, Chia et al. 2015)&lt;/DisplayText&gt;&lt;record&gt;&lt;rec-number&gt;14&lt;/rec-number&gt;&lt;foreign-keys&gt;&lt;key app="EN" db-id="evp9vwvwm0vaz4ez59uxtpw82fr0awvsvxvt" timestamp="1572902614"&gt;14&lt;/key&gt;&lt;/foreign-keys&gt;&lt;ref-type name="Journal Article"&gt;17&lt;/ref-type&gt;&lt;contributors&gt;&lt;authors&gt;&lt;author&gt;Haldar, S.&lt;/author&gt;&lt;author&gt;Chia, S.C.&lt;/author&gt;&lt;author&gt;Henry, C.J.&lt;/author&gt;&lt;/authors&gt;&lt;/contributors&gt;&lt;titles&gt;&lt;title&gt;Body composition in Asians and Caucasians: comparative analyses and influences on cardiometabolic outcomes.&lt;/title&gt;&lt;secondary-title&gt;Adv Food Nutr Res&lt;/secondary-title&gt;&lt;/titles&gt;&lt;periodical&gt;&lt;full-title&gt;Adv Food Nutr Res&lt;/full-title&gt;&lt;/periodical&gt;&lt;pages&gt;97-154&lt;/pages&gt;&lt;volume&gt;75&lt;/volume&gt;&lt;dates&gt;&lt;year&gt;2015&lt;/year&gt;&lt;/dates&gt;&lt;urls&gt;&lt;/urls&gt;&lt;/record&gt;&lt;/Cite&gt;&lt;/EndNote&gt;</w:instrText>
      </w:r>
      <w:r w:rsidR="00515B04" w:rsidRPr="00541D74">
        <w:rPr>
          <w:rFonts w:ascii="Arial" w:hAnsi="Arial" w:cs="Arial"/>
        </w:rPr>
        <w:fldChar w:fldCharType="separate"/>
      </w:r>
      <w:r w:rsidR="00515B04" w:rsidRPr="00541D74">
        <w:rPr>
          <w:rFonts w:ascii="Arial" w:hAnsi="Arial" w:cs="Arial"/>
        </w:rPr>
        <w:t>(Haldar, Chia et al. 2015)</w:t>
      </w:r>
      <w:r w:rsidR="00515B04" w:rsidRPr="00541D74">
        <w:rPr>
          <w:rFonts w:ascii="Arial" w:hAnsi="Arial" w:cs="Arial"/>
        </w:rPr>
        <w:fldChar w:fldCharType="end"/>
      </w:r>
      <w:r w:rsidRPr="00541D74">
        <w:rPr>
          <w:rFonts w:ascii="Arial" w:hAnsi="Arial" w:cs="Arial"/>
        </w:rPr>
        <w:t>.</w:t>
      </w:r>
      <w:r w:rsidR="00826E31" w:rsidRPr="00541D74">
        <w:rPr>
          <w:rFonts w:ascii="Arial" w:hAnsi="Arial" w:cs="Arial"/>
          <w:color w:val="000000" w:themeColor="text1"/>
        </w:rPr>
        <w:t xml:space="preserve"> Ostensibly slim individuals </w:t>
      </w:r>
      <w:r w:rsidR="00B66B47" w:rsidRPr="00541D74">
        <w:rPr>
          <w:rFonts w:ascii="Arial" w:hAnsi="Arial" w:cs="Arial"/>
          <w:color w:val="000000" w:themeColor="text1"/>
        </w:rPr>
        <w:t xml:space="preserve">with BMI within the lean range </w:t>
      </w:r>
      <w:r w:rsidR="00826E31" w:rsidRPr="00541D74">
        <w:rPr>
          <w:rFonts w:ascii="Arial" w:hAnsi="Arial" w:cs="Arial"/>
          <w:color w:val="000000" w:themeColor="text1"/>
        </w:rPr>
        <w:t>can develop T2D whilst those who are morbidly obese may be resilient.</w:t>
      </w:r>
      <w:r w:rsidR="00826E31" w:rsidRPr="00541D74">
        <w:rPr>
          <w:rFonts w:ascii="Arial" w:hAnsi="Arial" w:cs="Arial"/>
        </w:rPr>
        <w:t xml:space="preserve"> T</w:t>
      </w:r>
      <w:r w:rsidRPr="00541D74">
        <w:rPr>
          <w:rFonts w:ascii="Arial" w:hAnsi="Arial" w:cs="Arial"/>
        </w:rPr>
        <w:t>he molecular mechanisms responsible for key aspects of cardiometabolic diseas</w:t>
      </w:r>
      <w:r w:rsidR="00826E31" w:rsidRPr="00541D74">
        <w:rPr>
          <w:rFonts w:ascii="Arial" w:hAnsi="Arial" w:cs="Arial"/>
        </w:rPr>
        <w:t>e, in particular T2D</w:t>
      </w:r>
      <w:r w:rsidRPr="00541D74">
        <w:rPr>
          <w:rFonts w:ascii="Arial" w:hAnsi="Arial" w:cs="Arial"/>
        </w:rPr>
        <w:t xml:space="preserve">, are not known. Phenotypic risk factors, such as deposition of excess adipose tissue through weight gain and raised adverse biomarkers such as blood glucose, lipids or inflammatory markers, are established targets for prevention and treatment with F&amp;B solutions; however the factors that regulate the fundamental pathophysiological events of diabetes - primarily insulin resistance (IR, inability of insulin to regulate blood glucose) and pancreatic β-cell degeneration (inability of the pancreas to secrete insulin) - have not as yet been determined. </w:t>
      </w:r>
    </w:p>
    <w:p w14:paraId="731BEEBC" w14:textId="628CCD26" w:rsidR="00673CF4" w:rsidRPr="00541D74" w:rsidRDefault="00382A5E" w:rsidP="008872DF">
      <w:pPr>
        <w:pStyle w:val="ListBullet3"/>
        <w:numPr>
          <w:ilvl w:val="0"/>
          <w:numId w:val="0"/>
        </w:numPr>
        <w:tabs>
          <w:tab w:val="left" w:pos="993"/>
          <w:tab w:val="left" w:pos="1134"/>
          <w:tab w:val="left" w:pos="1276"/>
        </w:tabs>
        <w:spacing w:before="120" w:line="288" w:lineRule="auto"/>
        <w:ind w:right="-46"/>
        <w:contextualSpacing w:val="0"/>
        <w:jc w:val="both"/>
        <w:rPr>
          <w:rFonts w:ascii="Arial" w:hAnsi="Arial" w:cs="Arial"/>
          <w:color w:val="000000" w:themeColor="text1"/>
        </w:rPr>
      </w:pPr>
      <w:r w:rsidRPr="00541D74">
        <w:rPr>
          <w:rFonts w:ascii="Arial" w:hAnsi="Arial" w:cs="Arial"/>
          <w:color w:val="000000" w:themeColor="text1"/>
        </w:rPr>
        <w:t xml:space="preserve">There is </w:t>
      </w:r>
      <w:r w:rsidR="0084190B" w:rsidRPr="00541D74">
        <w:rPr>
          <w:rFonts w:ascii="Arial" w:hAnsi="Arial" w:cs="Arial"/>
          <w:color w:val="000000" w:themeColor="text1"/>
        </w:rPr>
        <w:t xml:space="preserve">also </w:t>
      </w:r>
      <w:r w:rsidRPr="00541D74">
        <w:rPr>
          <w:rFonts w:ascii="Arial" w:hAnsi="Arial" w:cs="Arial"/>
          <w:color w:val="000000" w:themeColor="text1"/>
        </w:rPr>
        <w:t xml:space="preserve">evidence that content and distribution of body fat are markedly different between ethnic groups, with a greater predisposition towards adiposity at higher BMI in Asians than in Caucasians </w:t>
      </w:r>
      <w:r w:rsidRPr="00541D74">
        <w:rPr>
          <w:rFonts w:ascii="Arial" w:hAnsi="Arial" w:cs="Arial"/>
          <w:color w:val="000000" w:themeColor="text1"/>
        </w:rPr>
        <w:fldChar w:fldCharType="begin"/>
      </w:r>
      <w:r w:rsidR="00541D74" w:rsidRPr="00541D74">
        <w:rPr>
          <w:rFonts w:ascii="Arial" w:hAnsi="Arial" w:cs="Arial"/>
          <w:color w:val="000000" w:themeColor="text1"/>
        </w:rPr>
        <w:instrText xml:space="preserve"> ADDIN EN.CITE &lt;EndNote&gt;&lt;Cite&gt;&lt;Author&gt;Haldar&lt;/Author&gt;&lt;Year&gt;2015&lt;/Year&gt;&lt;RecNum&gt;123&lt;/RecNum&gt;&lt;DisplayText&gt;(Haldar, Chia et al. 2015)&lt;/DisplayText&gt;&lt;record&gt;&lt;rec-number&gt;14&lt;/rec-number&gt;&lt;foreign-keys&gt;&lt;key app="EN" db-id="evp9vwvwm0vaz4ez59uxtpw82fr0awvsvxvt" timestamp="1572902614"&gt;14&lt;/key&gt;&lt;/foreign-keys&gt;&lt;ref-type name="Journal Article"&gt;17&lt;/ref-type&gt;&lt;contributors&gt;&lt;authors&gt;&lt;author&gt;Haldar, S.&lt;/author&gt;&lt;author&gt;Chia, S.C.&lt;/author&gt;&lt;author&gt;Henry, C.J.&lt;/author&gt;&lt;/authors&gt;&lt;/contributors&gt;&lt;titles&gt;&lt;title&gt;Body composition in Asians and Caucasians: comparative analyses and influences on cardiometabolic outcomes.&lt;/title&gt;&lt;secondary-title&gt;Adv Food Nutr Res&lt;/secondary-title&gt;&lt;/titles&gt;&lt;periodical&gt;&lt;full-title&gt;Adv Food Nutr Res&lt;/full-title&gt;&lt;/periodical&gt;&lt;pages&gt;97-154&lt;/pages&gt;&lt;volume&gt;75&lt;/volume&gt;&lt;dates&gt;&lt;year&gt;2015&lt;/year&gt;&lt;/dates&gt;&lt;urls&gt;&lt;/urls&gt;&lt;/record&gt;&lt;/Cite&gt;&lt;/EndNote&gt;</w:instrText>
      </w:r>
      <w:r w:rsidRPr="00541D74">
        <w:rPr>
          <w:rFonts w:ascii="Arial" w:hAnsi="Arial" w:cs="Arial"/>
          <w:color w:val="000000" w:themeColor="text1"/>
        </w:rPr>
        <w:fldChar w:fldCharType="separate"/>
      </w:r>
      <w:r w:rsidRPr="00541D74">
        <w:rPr>
          <w:rFonts w:ascii="Arial" w:hAnsi="Arial" w:cs="Arial"/>
          <w:color w:val="000000" w:themeColor="text1"/>
        </w:rPr>
        <w:t>(Haldar, Chia et al. 2015)</w:t>
      </w:r>
      <w:r w:rsidRPr="00541D74">
        <w:rPr>
          <w:rFonts w:ascii="Arial" w:hAnsi="Arial" w:cs="Arial"/>
          <w:color w:val="000000" w:themeColor="text1"/>
        </w:rPr>
        <w:fldChar w:fldCharType="end"/>
      </w:r>
      <w:r w:rsidRPr="00541D74">
        <w:rPr>
          <w:rFonts w:ascii="Arial" w:hAnsi="Arial" w:cs="Arial"/>
          <w:color w:val="000000" w:themeColor="text1"/>
        </w:rPr>
        <w:t xml:space="preserve">. </w:t>
      </w:r>
      <w:r w:rsidR="00723C00" w:rsidRPr="00541D74">
        <w:rPr>
          <w:rFonts w:ascii="Arial" w:hAnsi="Arial" w:cs="Arial"/>
          <w:color w:val="000000" w:themeColor="text1"/>
        </w:rPr>
        <w:t xml:space="preserve">In turn </w:t>
      </w:r>
      <w:r w:rsidR="0079751A" w:rsidRPr="00541D74">
        <w:rPr>
          <w:rFonts w:ascii="Arial" w:hAnsi="Arial" w:cs="Arial"/>
          <w:color w:val="000000" w:themeColor="text1"/>
        </w:rPr>
        <w:t xml:space="preserve">Asian populations are at </w:t>
      </w:r>
      <w:r w:rsidR="00673CF4" w:rsidRPr="00541D74">
        <w:rPr>
          <w:rFonts w:ascii="Arial" w:hAnsi="Arial" w:cs="Arial"/>
          <w:color w:val="000000" w:themeColor="text1"/>
        </w:rPr>
        <w:t>greater risk of adverse metabolic health than their Caucasian counterparts, with little resilience again Western lifestyle and even modest weight gain appearing to lead to rapid metabolic dysregulation and development of T2D</w:t>
      </w:r>
      <w:r w:rsidR="001A72AB" w:rsidRPr="00541D74">
        <w:rPr>
          <w:rFonts w:ascii="Arial" w:hAnsi="Arial" w:cs="Arial"/>
          <w:color w:val="000000" w:themeColor="text1"/>
        </w:rPr>
        <w:t xml:space="preserve"> </w:t>
      </w:r>
      <w:r w:rsidR="00673CF4" w:rsidRPr="00541D74">
        <w:rPr>
          <w:rFonts w:ascii="Arial" w:hAnsi="Arial" w:cs="Arial"/>
          <w:color w:val="000000" w:themeColor="text1"/>
        </w:rPr>
        <w:fldChar w:fldCharType="begin"/>
      </w:r>
      <w:r w:rsidR="00541D74" w:rsidRPr="00541D74">
        <w:rPr>
          <w:rFonts w:ascii="Arial" w:hAnsi="Arial" w:cs="Arial"/>
          <w:color w:val="000000" w:themeColor="text1"/>
        </w:rPr>
        <w:instrText xml:space="preserve"> ADDIN EN.CITE &lt;EndNote&gt;&lt;Cite&gt;&lt;Author&gt;Yoon&lt;/Author&gt;&lt;Year&gt;2006&lt;/Year&gt;&lt;RecNum&gt;12&lt;/RecNum&gt;&lt;DisplayText&gt;(Yoon, Lee et al. 2006)&lt;/DisplayText&gt;&lt;record&gt;&lt;rec-number&gt;9&lt;/rec-number&gt;&lt;foreign-keys&gt;&lt;key app="EN" db-id="evp9vwvwm0vaz4ez59uxtpw82fr0awvsvxvt" timestamp="1572902613"&gt;9&lt;/key&gt;&lt;/foreign-keys&gt;&lt;ref-type name="Journal Article"&gt;17&lt;/ref-type&gt;&lt;contributors&gt;&lt;authors&gt;&lt;author&gt;Yoon, K-H.&lt;/author&gt;&lt;author&gt;Lee, J-H. &lt;/author&gt;&lt;author&gt;Kim, J-W. &lt;/author&gt;&lt;author&gt;Cho,J.H.&lt;/author&gt;&lt;author&gt;Choi, Y.H.&lt;/author&gt;&lt;author&gt;Ko, S.H.&lt;/author&gt;&lt;author&gt;Zimmet, P.&lt;/author&gt;&lt;author&gt;Son, H.Y.&lt;/author&gt;&lt;/authors&gt;&lt;/contributors&gt;&lt;titles&gt;&lt;title&gt;Epidemic obesity and type 2 diabetes in Asia&lt;/title&gt;&lt;secondary-title&gt; Lancet&lt;/secondary-title&gt;&lt;/titles&gt;&lt;pages&gt;1681–1688&lt;/pages&gt;&lt;volume&gt;368&lt;/volume&gt;&lt;dates&gt;&lt;year&gt;2006&lt;/year&gt;&lt;/dates&gt;&lt;urls&gt;&lt;/urls&gt;&lt;/record&gt;&lt;/Cite&gt;&lt;/EndNote&gt;</w:instrText>
      </w:r>
      <w:r w:rsidR="00673CF4" w:rsidRPr="00541D74">
        <w:rPr>
          <w:rFonts w:ascii="Arial" w:hAnsi="Arial" w:cs="Arial"/>
          <w:color w:val="000000" w:themeColor="text1"/>
        </w:rPr>
        <w:fldChar w:fldCharType="separate"/>
      </w:r>
      <w:r w:rsidR="00673CF4" w:rsidRPr="00541D74">
        <w:rPr>
          <w:rFonts w:ascii="Arial" w:hAnsi="Arial" w:cs="Arial"/>
          <w:color w:val="000000" w:themeColor="text1"/>
        </w:rPr>
        <w:t>(Yoon, Lee et al. 2006)</w:t>
      </w:r>
      <w:r w:rsidR="00673CF4" w:rsidRPr="00541D74">
        <w:rPr>
          <w:rFonts w:ascii="Arial" w:hAnsi="Arial" w:cs="Arial"/>
          <w:color w:val="000000" w:themeColor="text1"/>
        </w:rPr>
        <w:fldChar w:fldCharType="end"/>
      </w:r>
      <w:r w:rsidR="00673CF4" w:rsidRPr="00541D74">
        <w:rPr>
          <w:rFonts w:ascii="Arial" w:hAnsi="Arial" w:cs="Arial"/>
          <w:color w:val="000000" w:themeColor="text1"/>
        </w:rPr>
        <w:t xml:space="preserve">.  </w:t>
      </w:r>
      <w:r w:rsidR="005A192A" w:rsidRPr="00541D74">
        <w:rPr>
          <w:rFonts w:ascii="Arial" w:hAnsi="Arial" w:cs="Arial"/>
          <w:color w:val="000000" w:themeColor="text1"/>
        </w:rPr>
        <w:t xml:space="preserve">This may be a consequence of </w:t>
      </w:r>
      <w:r w:rsidR="0079751A" w:rsidRPr="00541D74">
        <w:rPr>
          <w:rFonts w:ascii="Arial" w:hAnsi="Arial" w:cs="Arial"/>
          <w:color w:val="000000" w:themeColor="text1"/>
        </w:rPr>
        <w:t xml:space="preserve">ectopic </w:t>
      </w:r>
      <w:r w:rsidR="005A192A" w:rsidRPr="00541D74">
        <w:rPr>
          <w:rFonts w:ascii="Arial" w:hAnsi="Arial" w:cs="Arial"/>
          <w:color w:val="000000" w:themeColor="text1"/>
        </w:rPr>
        <w:t>deposition of storage lipid in adverse ‘high risk’ anatomic sites</w:t>
      </w:r>
      <w:r w:rsidR="0078676E" w:rsidRPr="00541D74">
        <w:rPr>
          <w:rFonts w:ascii="Arial" w:hAnsi="Arial" w:cs="Arial"/>
          <w:color w:val="000000" w:themeColor="text1"/>
        </w:rPr>
        <w:t xml:space="preserve"> </w:t>
      </w:r>
      <w:r w:rsidR="0078676E" w:rsidRPr="00541D74">
        <w:rPr>
          <w:rFonts w:ascii="Arial" w:hAnsi="Arial" w:cs="Arial"/>
          <w:color w:val="000000" w:themeColor="text1"/>
        </w:rPr>
        <w:fldChar w:fldCharType="begin"/>
      </w:r>
      <w:r w:rsidR="00541D74" w:rsidRPr="00541D74">
        <w:rPr>
          <w:rFonts w:ascii="Arial" w:hAnsi="Arial" w:cs="Arial"/>
          <w:color w:val="000000" w:themeColor="text1"/>
        </w:rPr>
        <w:instrText xml:space="preserve"> ADDIN EN.CITE &lt;EndNote&gt;&lt;Cite&gt;&lt;Author&gt;Nazare&lt;/Author&gt;&lt;Year&gt;2012&lt;/Year&gt;&lt;RecNum&gt;107&lt;/RecNum&gt;&lt;DisplayText&gt;(Nazare, Smith et al. 2012)&lt;/DisplayText&gt;&lt;record&gt;&lt;rec-number&gt;15&lt;/rec-number&gt;&lt;foreign-keys&gt;&lt;key app="EN" db-id="evp9vwvwm0vaz4ez59uxtpw82fr0awvsvxvt" timestamp="1572902614"&gt;15&lt;/key&gt;&lt;/foreign-keys&gt;&lt;ref-type name="Journal Article"&gt;17&lt;/ref-type&gt;&lt;contributors&gt;&lt;authors&gt;&lt;author&gt;Nazare, J.A.&lt;/author&gt;&lt;author&gt;Smith, J.D.&lt;/author&gt;&lt;author&gt;Borel, A.L.&lt;/author&gt;&lt;author&gt;Haffner, S.M.&lt;/author&gt;&lt;author&gt;Balkau, B.&lt;/author&gt;&lt;author&gt;Ross, R.&lt;/author&gt;&lt;author&gt;Massien, C.&lt;/author&gt;&lt;author&gt;Alméras, N.&lt;/author&gt;&lt;author&gt;Després, J.P.&lt;/author&gt;&lt;/authors&gt;&lt;/contributors&gt;&lt;titles&gt;&lt;title&gt;Ethnic influences on the relations between abdominal subcutaneous and visceral adiposity, liver fat, and cardiometabolic risk profile: the International Study of Prediction of Intra-Abdominal Adiposity and Its Relationship With Cardiometabolic Risk/Intra-Abdominal Adiposity.&lt;/title&gt;&lt;secondary-title&gt;Am J Clin Nutr&lt;/secondary-title&gt;&lt;/titles&gt;&lt;periodical&gt;&lt;full-title&gt;Am J Clin Nutr&lt;/full-title&gt;&lt;/periodical&gt;&lt;pages&gt;714-26&lt;/pages&gt;&lt;volume&gt;96&lt;/volume&gt;&lt;dates&gt;&lt;year&gt;2012&lt;/year&gt;&lt;/dates&gt;&lt;urls&gt;&lt;/urls&gt;&lt;/record&gt;&lt;/Cite&gt;&lt;/EndNote&gt;</w:instrText>
      </w:r>
      <w:r w:rsidR="0078676E" w:rsidRPr="00541D74">
        <w:rPr>
          <w:rFonts w:ascii="Arial" w:hAnsi="Arial" w:cs="Arial"/>
          <w:color w:val="000000" w:themeColor="text1"/>
        </w:rPr>
        <w:fldChar w:fldCharType="separate"/>
      </w:r>
      <w:r w:rsidR="0078676E" w:rsidRPr="00541D74">
        <w:rPr>
          <w:rFonts w:ascii="Arial" w:hAnsi="Arial" w:cs="Arial"/>
          <w:color w:val="000000" w:themeColor="text1"/>
        </w:rPr>
        <w:t>(Nazare, Smith et al. 2012)</w:t>
      </w:r>
      <w:r w:rsidR="0078676E" w:rsidRPr="00541D74">
        <w:rPr>
          <w:rFonts w:ascii="Arial" w:hAnsi="Arial" w:cs="Arial"/>
          <w:color w:val="000000" w:themeColor="text1"/>
        </w:rPr>
        <w:fldChar w:fldCharType="end"/>
      </w:r>
      <w:r w:rsidR="0069624D" w:rsidRPr="00541D74">
        <w:rPr>
          <w:rFonts w:ascii="Arial" w:hAnsi="Arial" w:cs="Arial"/>
          <w:color w:val="000000" w:themeColor="text1"/>
        </w:rPr>
        <w:t xml:space="preserve"> including liver</w:t>
      </w:r>
      <w:r w:rsidR="008F482F" w:rsidRPr="00541D74">
        <w:rPr>
          <w:rFonts w:ascii="Arial" w:hAnsi="Arial" w:cs="Arial"/>
          <w:color w:val="000000" w:themeColor="text1"/>
        </w:rPr>
        <w:t xml:space="preserve"> </w:t>
      </w:r>
      <w:r w:rsidR="008F482F" w:rsidRPr="00541D74">
        <w:rPr>
          <w:rFonts w:ascii="Arial" w:hAnsi="Arial" w:cs="Arial"/>
          <w:color w:val="000000" w:themeColor="text1"/>
        </w:rPr>
        <w:fldChar w:fldCharType="begin"/>
      </w:r>
      <w:r w:rsidR="00541D74" w:rsidRPr="00541D74">
        <w:rPr>
          <w:rFonts w:ascii="Arial" w:hAnsi="Arial" w:cs="Arial"/>
          <w:color w:val="000000" w:themeColor="text1"/>
        </w:rPr>
        <w:instrText xml:space="preserve"> ADDIN EN.CITE &lt;EndNote&gt;&lt;Cite&gt;&lt;Author&gt;Tota-Maharaj&lt;/Author&gt;&lt;Year&gt;2014&lt;/Year&gt;&lt;RecNum&gt;124&lt;/RecNum&gt;&lt;DisplayText&gt;(Tota-Maharaj, Blaha et al. 2014)&lt;/DisplayText&gt;&lt;record&gt;&lt;rec-number&gt;16&lt;/rec-number&gt;&lt;foreign-keys&gt;&lt;key app="EN" db-id="evp9vwvwm0vaz4ez59uxtpw82fr0awvsvxvt" timestamp="1572902614"&gt;16&lt;/key&gt;&lt;/foreign-keys&gt;&lt;ref-type name="Journal Article"&gt;17&lt;/ref-type&gt;&lt;contributors&gt;&lt;authors&gt;&lt;author&gt;Tota-Maharaj, R.&lt;/author&gt;&lt;author&gt;Blaha, M.J.&lt;/author&gt;&lt;author&gt;Zeb, I.&lt;/author&gt;&lt;author&gt;Katz, R.&lt;/author&gt;&lt;author&gt;Blankstein, R.&lt;/author&gt;&lt;author&gt;Blumenthal, R.S.&lt;/author&gt;&lt;author&gt;Budoff, M.J.&lt;/author&gt;&lt;author&gt;Nasir, K.&lt;/author&gt;&lt;/authors&gt;&lt;/contributors&gt;&lt;titles&gt;&lt;title&gt;Ethnic and sex differences in fatty liver on cardiac computed tomography: the multi-ethnic study of atherosclerosis&lt;/title&gt;&lt;secondary-title&gt;Mayo Clin Proc&lt;/secondary-title&gt;&lt;/titles&gt;&lt;periodical&gt;&lt;full-title&gt;Mayo Clin Proc&lt;/full-title&gt;&lt;/periodical&gt;&lt;pages&gt;493-503&lt;/pages&gt;&lt;volume&gt;89&lt;/volume&gt;&lt;dates&gt;&lt;year&gt;2014&lt;/year&gt;&lt;/dates&gt;&lt;urls&gt;&lt;/urls&gt;&lt;/record&gt;&lt;/Cite&gt;&lt;/EndNote&gt;</w:instrText>
      </w:r>
      <w:r w:rsidR="008F482F" w:rsidRPr="00541D74">
        <w:rPr>
          <w:rFonts w:ascii="Arial" w:hAnsi="Arial" w:cs="Arial"/>
          <w:color w:val="000000" w:themeColor="text1"/>
        </w:rPr>
        <w:fldChar w:fldCharType="separate"/>
      </w:r>
      <w:r w:rsidR="008F482F" w:rsidRPr="00541D74">
        <w:rPr>
          <w:rFonts w:ascii="Arial" w:hAnsi="Arial" w:cs="Arial"/>
          <w:color w:val="000000" w:themeColor="text1"/>
        </w:rPr>
        <w:t>(Tota-Maharaj, Blaha et al. 2014)</w:t>
      </w:r>
      <w:r w:rsidR="008F482F" w:rsidRPr="00541D74">
        <w:rPr>
          <w:rFonts w:ascii="Arial" w:hAnsi="Arial" w:cs="Arial"/>
          <w:color w:val="000000" w:themeColor="text1"/>
        </w:rPr>
        <w:fldChar w:fldCharType="end"/>
      </w:r>
      <w:r w:rsidR="005A192A" w:rsidRPr="00541D74">
        <w:rPr>
          <w:rFonts w:ascii="Arial" w:hAnsi="Arial" w:cs="Arial"/>
          <w:color w:val="000000" w:themeColor="text1"/>
        </w:rPr>
        <w:t xml:space="preserve">, and development of the </w:t>
      </w:r>
      <w:r w:rsidR="005D5F85" w:rsidRPr="00541D74">
        <w:rPr>
          <w:rFonts w:ascii="Arial" w:hAnsi="Arial" w:cs="Arial"/>
          <w:color w:val="000000" w:themeColor="text1"/>
        </w:rPr>
        <w:t xml:space="preserve">recently identified </w:t>
      </w:r>
      <w:r w:rsidR="005A192A" w:rsidRPr="00541D74">
        <w:rPr>
          <w:rFonts w:ascii="Arial" w:hAnsi="Arial" w:cs="Arial"/>
          <w:color w:val="000000" w:themeColor="text1"/>
        </w:rPr>
        <w:t>TOFI (</w:t>
      </w:r>
      <w:r w:rsidR="005A192A" w:rsidRPr="00541D74">
        <w:rPr>
          <w:rFonts w:ascii="Arial" w:hAnsi="Arial" w:cs="Arial"/>
          <w:color w:val="000000" w:themeColor="text1"/>
          <w:u w:val="single"/>
        </w:rPr>
        <w:t>T</w:t>
      </w:r>
      <w:r w:rsidR="005A192A" w:rsidRPr="00541D74">
        <w:rPr>
          <w:rFonts w:ascii="Arial" w:hAnsi="Arial" w:cs="Arial"/>
          <w:color w:val="000000" w:themeColor="text1"/>
        </w:rPr>
        <w:t xml:space="preserve">hin on the </w:t>
      </w:r>
      <w:r w:rsidR="005A192A" w:rsidRPr="00541D74">
        <w:rPr>
          <w:rFonts w:ascii="Arial" w:hAnsi="Arial" w:cs="Arial"/>
          <w:color w:val="000000" w:themeColor="text1"/>
          <w:u w:val="single"/>
        </w:rPr>
        <w:t>O</w:t>
      </w:r>
      <w:r w:rsidR="005A192A" w:rsidRPr="00541D74">
        <w:rPr>
          <w:rFonts w:ascii="Arial" w:hAnsi="Arial" w:cs="Arial"/>
          <w:color w:val="000000" w:themeColor="text1"/>
        </w:rPr>
        <w:t xml:space="preserve">utside, </w:t>
      </w:r>
      <w:r w:rsidR="005A192A" w:rsidRPr="00541D74">
        <w:rPr>
          <w:rFonts w:ascii="Arial" w:hAnsi="Arial" w:cs="Arial"/>
          <w:color w:val="000000" w:themeColor="text1"/>
          <w:u w:val="single"/>
        </w:rPr>
        <w:t>F</w:t>
      </w:r>
      <w:r w:rsidR="005A192A" w:rsidRPr="00541D74">
        <w:rPr>
          <w:rFonts w:ascii="Arial" w:hAnsi="Arial" w:cs="Arial"/>
          <w:color w:val="000000" w:themeColor="text1"/>
        </w:rPr>
        <w:t xml:space="preserve">at on the </w:t>
      </w:r>
      <w:r w:rsidR="005A192A" w:rsidRPr="00541D74">
        <w:rPr>
          <w:rFonts w:ascii="Arial" w:hAnsi="Arial" w:cs="Arial"/>
          <w:color w:val="000000" w:themeColor="text1"/>
          <w:u w:val="single"/>
        </w:rPr>
        <w:t>I</w:t>
      </w:r>
      <w:r w:rsidR="005A192A" w:rsidRPr="00541D74">
        <w:rPr>
          <w:rFonts w:ascii="Arial" w:hAnsi="Arial" w:cs="Arial"/>
          <w:color w:val="000000" w:themeColor="text1"/>
        </w:rPr>
        <w:t>nside) profile</w:t>
      </w:r>
      <w:r w:rsidR="008655BA" w:rsidRPr="00541D74">
        <w:rPr>
          <w:rFonts w:ascii="Arial" w:hAnsi="Arial" w:cs="Arial"/>
          <w:color w:val="000000" w:themeColor="text1"/>
        </w:rPr>
        <w:t xml:space="preserve"> </w:t>
      </w:r>
      <w:r w:rsidR="008655BA" w:rsidRPr="00541D74">
        <w:rPr>
          <w:rFonts w:ascii="Arial" w:hAnsi="Arial" w:cs="Arial"/>
          <w:color w:val="000000" w:themeColor="text1"/>
        </w:rPr>
        <w:fldChar w:fldCharType="begin"/>
      </w:r>
      <w:r w:rsidR="00541D74" w:rsidRPr="00541D74">
        <w:rPr>
          <w:rFonts w:ascii="Arial" w:hAnsi="Arial" w:cs="Arial"/>
          <w:color w:val="000000" w:themeColor="text1"/>
        </w:rPr>
        <w:instrText xml:space="preserve"> ADDIN EN.CITE &lt;EndNote&gt;&lt;Cite&gt;&lt;Author&gt;Thomas&lt;/Author&gt;&lt;Year&gt;2012&lt;/Year&gt;&lt;RecNum&gt;108&lt;/RecNum&gt;&lt;DisplayText&gt;(Thomas, Parkinson et al. 2012)&lt;/DisplayText&gt;&lt;record&gt;&lt;rec-number&gt;17&lt;/rec-number&gt;&lt;foreign-keys&gt;&lt;key app="EN" db-id="evp9vwvwm0vaz4ez59uxtpw82fr0awvsvxvt" timestamp="1572902614"&gt;17&lt;/key&gt;&lt;/foreign-keys&gt;&lt;ref-type name="Journal Article"&gt;17&lt;/ref-type&gt;&lt;contributors&gt;&lt;authors&gt;&lt;author&gt;Thomas, E.L.&lt;/author&gt;&lt;author&gt;Parkinson, J.R.&lt;/author&gt;&lt;author&gt;Frost, G.S.&lt;/author&gt;&lt;author&gt;Goldstone, A.P.&lt;/author&gt;&lt;author&gt;Doré, C.J.&lt;/author&gt;&lt;author&gt;McCarthy, J.P.&lt;/author&gt;&lt;author&gt;Collins, A.L.&lt;/author&gt;&lt;author&gt;Fitzpatrick, J.A.&lt;/author&gt;&lt;author&gt;Durighel, G.&lt;/author&gt;&lt;author&gt;Taylor-Robinson, S.D.&lt;/author&gt;&lt;author&gt;Bell, J.D.&lt;/author&gt;&lt;/authors&gt;&lt;/contributors&gt;&lt;titles&gt;&lt;title&gt;The missing risk: MRI and MRS phenotyping of abdominal adiposity and ectopic fat&lt;/title&gt;&lt;secondary-title&gt;Obesity&lt;/secondary-title&gt;&lt;/titles&gt;&lt;periodical&gt;&lt;full-title&gt;Obesity&lt;/full-title&gt;&lt;/periodical&gt;&lt;pages&gt;76-87&lt;/pages&gt;&lt;volume&gt;20&lt;/volume&gt;&lt;dates&gt;&lt;year&gt;2012&lt;/year&gt;&lt;/dates&gt;&lt;urls&gt;&lt;/urls&gt;&lt;/record&gt;&lt;/Cite&gt;&lt;/EndNote&gt;</w:instrText>
      </w:r>
      <w:r w:rsidR="008655BA" w:rsidRPr="00541D74">
        <w:rPr>
          <w:rFonts w:ascii="Arial" w:hAnsi="Arial" w:cs="Arial"/>
          <w:color w:val="000000" w:themeColor="text1"/>
        </w:rPr>
        <w:fldChar w:fldCharType="separate"/>
      </w:r>
      <w:r w:rsidR="008655BA" w:rsidRPr="00541D74">
        <w:rPr>
          <w:rFonts w:ascii="Arial" w:hAnsi="Arial" w:cs="Arial"/>
          <w:color w:val="000000" w:themeColor="text1"/>
        </w:rPr>
        <w:t>(Thomas, Parkinson et al. 2012)</w:t>
      </w:r>
      <w:r w:rsidR="008655BA" w:rsidRPr="00541D74">
        <w:rPr>
          <w:rFonts w:ascii="Arial" w:hAnsi="Arial" w:cs="Arial"/>
          <w:color w:val="000000" w:themeColor="text1"/>
        </w:rPr>
        <w:fldChar w:fldCharType="end"/>
      </w:r>
      <w:r w:rsidR="005A192A" w:rsidRPr="00541D74">
        <w:rPr>
          <w:rFonts w:ascii="Arial" w:hAnsi="Arial" w:cs="Arial"/>
          <w:color w:val="000000" w:themeColor="text1"/>
        </w:rPr>
        <w:t>.</w:t>
      </w:r>
    </w:p>
    <w:p w14:paraId="11A28D73" w14:textId="77777777" w:rsidR="00BB7739" w:rsidRPr="00541D74" w:rsidRDefault="00BB7739" w:rsidP="008872DF">
      <w:pPr>
        <w:pStyle w:val="ListBullet3"/>
        <w:numPr>
          <w:ilvl w:val="0"/>
          <w:numId w:val="0"/>
        </w:numPr>
        <w:tabs>
          <w:tab w:val="left" w:pos="454"/>
          <w:tab w:val="left" w:pos="993"/>
        </w:tabs>
        <w:spacing w:line="288" w:lineRule="auto"/>
        <w:ind w:right="-46"/>
        <w:contextualSpacing w:val="0"/>
        <w:jc w:val="both"/>
        <w:rPr>
          <w:rFonts w:ascii="Arial" w:hAnsi="Arial" w:cs="Arial"/>
          <w:color w:val="000000" w:themeColor="text1"/>
        </w:rPr>
      </w:pPr>
    </w:p>
    <w:p w14:paraId="24191EAA" w14:textId="77777777" w:rsidR="00737603" w:rsidRPr="00541D74" w:rsidRDefault="00CA2F65" w:rsidP="008872DF">
      <w:pPr>
        <w:pStyle w:val="ListBullet3"/>
        <w:numPr>
          <w:ilvl w:val="0"/>
          <w:numId w:val="0"/>
        </w:numPr>
        <w:tabs>
          <w:tab w:val="left" w:pos="454"/>
          <w:tab w:val="left" w:pos="993"/>
        </w:tabs>
        <w:spacing w:line="288" w:lineRule="auto"/>
        <w:ind w:right="-46"/>
        <w:contextualSpacing w:val="0"/>
        <w:jc w:val="both"/>
        <w:rPr>
          <w:rFonts w:ascii="Arial" w:hAnsi="Arial" w:cs="Arial"/>
          <w:b/>
          <w:i/>
          <w:color w:val="000000" w:themeColor="text1"/>
        </w:rPr>
      </w:pPr>
      <w:r w:rsidRPr="00541D74">
        <w:rPr>
          <w:rFonts w:ascii="Arial" w:hAnsi="Arial" w:cs="Arial"/>
          <w:b/>
          <w:i/>
          <w:color w:val="000000" w:themeColor="text1"/>
        </w:rPr>
        <w:t xml:space="preserve">Thin on the Outside, Fat on the Inside - </w:t>
      </w:r>
      <w:r w:rsidR="00737603" w:rsidRPr="00541D74">
        <w:rPr>
          <w:rFonts w:ascii="Arial" w:hAnsi="Arial" w:cs="Arial"/>
          <w:b/>
          <w:i/>
          <w:color w:val="000000" w:themeColor="text1"/>
        </w:rPr>
        <w:t>TOFI profile</w:t>
      </w:r>
    </w:p>
    <w:p w14:paraId="5D748121" w14:textId="598ABAA9" w:rsidR="006E1724" w:rsidRPr="006E1724" w:rsidRDefault="00750952" w:rsidP="00813B0E">
      <w:pPr>
        <w:pStyle w:val="ListBullet3"/>
        <w:numPr>
          <w:ilvl w:val="0"/>
          <w:numId w:val="0"/>
        </w:numPr>
        <w:tabs>
          <w:tab w:val="left" w:pos="454"/>
          <w:tab w:val="left" w:pos="993"/>
        </w:tabs>
        <w:spacing w:line="288" w:lineRule="auto"/>
        <w:ind w:right="-45"/>
        <w:contextualSpacing w:val="0"/>
        <w:jc w:val="both"/>
        <w:rPr>
          <w:rFonts w:ascii="Arial" w:hAnsi="Arial" w:cs="Arial"/>
        </w:rPr>
      </w:pPr>
      <w:r w:rsidRPr="00541D74">
        <w:rPr>
          <w:rFonts w:ascii="Arial" w:hAnsi="Arial" w:cs="Arial"/>
          <w:color w:val="000000" w:themeColor="text1"/>
        </w:rPr>
        <w:t xml:space="preserve">Body mass index (BMI) and total adipose mass, whilst associated with </w:t>
      </w:r>
      <w:proofErr w:type="spellStart"/>
      <w:r w:rsidRPr="00541D74">
        <w:rPr>
          <w:rFonts w:ascii="Arial" w:hAnsi="Arial" w:cs="Arial"/>
          <w:color w:val="000000" w:themeColor="text1"/>
        </w:rPr>
        <w:t>dysglycaemia</w:t>
      </w:r>
      <w:proofErr w:type="spellEnd"/>
      <w:r w:rsidRPr="00541D74">
        <w:rPr>
          <w:rFonts w:ascii="Arial" w:hAnsi="Arial" w:cs="Arial"/>
          <w:color w:val="000000" w:themeColor="text1"/>
        </w:rPr>
        <w:t xml:space="preserve">, are not adequate predictors of T2D and associated metabolic risk </w:t>
      </w:r>
      <w:r w:rsidRPr="00541D74">
        <w:rPr>
          <w:rFonts w:ascii="Arial" w:hAnsi="Arial" w:cs="Arial"/>
          <w:color w:val="000000" w:themeColor="text1"/>
        </w:rPr>
        <w:fldChar w:fldCharType="begin"/>
      </w:r>
      <w:r w:rsidR="00541D74" w:rsidRPr="00541D74">
        <w:rPr>
          <w:rFonts w:ascii="Arial" w:hAnsi="Arial" w:cs="Arial"/>
          <w:color w:val="000000" w:themeColor="text1"/>
        </w:rPr>
        <w:instrText xml:space="preserve"> ADDIN EN.CITE &lt;EndNote&gt;&lt;Cite&gt;&lt;Author&gt;Shah&lt;/Author&gt;&lt;Year&gt;2014&lt;/Year&gt;&lt;RecNum&gt;106&lt;/RecNum&gt;&lt;DisplayText&gt;(Shah, Murthy et al. 2014)&lt;/DisplayText&gt;&lt;record&gt;&lt;rec-number&gt;18&lt;/rec-number&gt;&lt;foreign-keys&gt;&lt;key app="EN" db-id="evp9vwvwm0vaz4ez59uxtpw82fr0awvsvxvt" timestamp="1572902614"&gt;18&lt;/key&gt;&lt;/foreign-keys&gt;&lt;ref-type name="Journal Article"&gt;17&lt;/ref-type&gt;&lt;contributors&gt;&lt;authors&gt;&lt;author&gt;Shah, R.V.&lt;/author&gt;&lt;author&gt;Murthy, V.L.&lt;/author&gt;&lt;author&gt;Abbasi, S.A.&lt;/author&gt;&lt;author&gt;Blankstein, R.&lt;/author&gt;&lt;author&gt;Kwong, R.Y.&lt;/author&gt;&lt;author&gt;Goldfine, A.B.&lt;/author&gt;&lt;author&gt;Jerosch-Herold, M.&lt;/author&gt;&lt;author&gt;Lima, J.A.&lt;/author&gt;&lt;author&gt;Ding, J.&lt;/author&gt;&lt;author&gt;Allison, M.A.&lt;/author&gt;&lt;/authors&gt;&lt;/contributors&gt;&lt;titles&gt;&lt;title&gt;Visceral adiposity and the risk of metabolic syndrome across body mass index: the MESA Study&lt;/title&gt;&lt;secondary-title&gt;JACC Cardiovasc Imaging&lt;/secondary-title&gt;&lt;/titles&gt;&lt;periodical&gt;&lt;full-title&gt;JACC Cardiovasc Imaging&lt;/full-title&gt;&lt;/periodical&gt;&lt;pages&gt;1221-35&lt;/pages&gt;&lt;volume&gt;7&lt;/volume&gt;&lt;dates&gt;&lt;year&gt;2014&lt;/year&gt;&lt;/dates&gt;&lt;urls&gt;&lt;/urls&gt;&lt;/record&gt;&lt;/Cite&gt;&lt;/EndNote&gt;</w:instrText>
      </w:r>
      <w:r w:rsidRPr="00541D74">
        <w:rPr>
          <w:rFonts w:ascii="Arial" w:hAnsi="Arial" w:cs="Arial"/>
          <w:color w:val="000000" w:themeColor="text1"/>
        </w:rPr>
        <w:fldChar w:fldCharType="separate"/>
      </w:r>
      <w:r w:rsidRPr="00541D74">
        <w:rPr>
          <w:rFonts w:ascii="Arial" w:hAnsi="Arial" w:cs="Arial"/>
          <w:color w:val="000000" w:themeColor="text1"/>
        </w:rPr>
        <w:t>(Shah, Murthy et al. 2014)</w:t>
      </w:r>
      <w:r w:rsidRPr="00541D74">
        <w:rPr>
          <w:rFonts w:ascii="Arial" w:hAnsi="Arial" w:cs="Arial"/>
          <w:color w:val="000000" w:themeColor="text1"/>
        </w:rPr>
        <w:fldChar w:fldCharType="end"/>
      </w:r>
      <w:r w:rsidRPr="00541D74">
        <w:rPr>
          <w:rFonts w:ascii="Arial" w:hAnsi="Arial" w:cs="Arial"/>
          <w:color w:val="000000" w:themeColor="text1"/>
        </w:rPr>
        <w:t>, and u</w:t>
      </w:r>
      <w:r w:rsidR="008F5724" w:rsidRPr="00541D74">
        <w:rPr>
          <w:rFonts w:ascii="Arial" w:hAnsi="Arial" w:cs="Arial"/>
          <w:color w:val="000000" w:themeColor="text1"/>
        </w:rPr>
        <w:t>nderpinning susceptibility and resilien</w:t>
      </w:r>
      <w:r w:rsidR="00AC2127" w:rsidRPr="00541D74">
        <w:rPr>
          <w:rFonts w:ascii="Arial" w:hAnsi="Arial" w:cs="Arial"/>
          <w:color w:val="000000" w:themeColor="text1"/>
        </w:rPr>
        <w:t xml:space="preserve">ce to adverse metabolic health </w:t>
      </w:r>
      <w:r w:rsidR="008F5724" w:rsidRPr="00541D74">
        <w:rPr>
          <w:rFonts w:ascii="Arial" w:hAnsi="Arial" w:cs="Arial"/>
          <w:color w:val="000000" w:themeColor="text1"/>
        </w:rPr>
        <w:t>may be site of lipid deposition</w:t>
      </w:r>
      <w:r w:rsidR="005D5F85" w:rsidRPr="00541D74">
        <w:rPr>
          <w:rFonts w:ascii="Arial" w:hAnsi="Arial" w:cs="Arial"/>
          <w:color w:val="000000" w:themeColor="text1"/>
        </w:rPr>
        <w:t xml:space="preserve"> </w:t>
      </w:r>
      <w:r w:rsidR="005D5F85" w:rsidRPr="00541D74">
        <w:rPr>
          <w:rFonts w:ascii="Arial" w:hAnsi="Arial" w:cs="Arial"/>
          <w:color w:val="000000" w:themeColor="text1"/>
        </w:rPr>
        <w:fldChar w:fldCharType="begin"/>
      </w:r>
      <w:r w:rsidR="00541D74" w:rsidRPr="00541D74">
        <w:rPr>
          <w:rFonts w:ascii="Arial" w:hAnsi="Arial" w:cs="Arial"/>
          <w:color w:val="000000" w:themeColor="text1"/>
        </w:rPr>
        <w:instrText xml:space="preserve"> ADDIN EN.CITE &lt;EndNote&gt;&lt;Cite&gt;&lt;Author&gt;Mokdad AH&lt;/Author&gt;&lt;Year&gt;2001&lt;/Year&gt;&lt;RecNum&gt;109&lt;/RecNum&gt;&lt;DisplayText&gt;(Mokdad AH 2001, Miyazaki Y 2002)&lt;/DisplayText&gt;&lt;record&gt;&lt;rec-number&gt;19&lt;/rec-number&gt;&lt;foreign-keys&gt;&lt;key app="EN" db-id="evp9vwvwm0vaz4ez59uxtpw82fr0awvsvxvt" timestamp="1572902614"&gt;19&lt;/key&gt;&lt;/foreign-keys&gt;&lt;ref-type name="Journal Article"&gt;17&lt;/ref-type&gt;&lt;contributors&gt;&lt;authors&gt;&lt;author&gt;Mokdad AH, Ford ES, Bowman BA et al. &lt;/author&gt;&lt;/authors&gt;&lt;/contributors&gt;&lt;titles&gt;&lt;title&gt;Prevalence of obesity, diabetes,  and obesity-related health risk factors&lt;/title&gt;&lt;secondary-title&gt;JAMA&lt;/secondary-title&gt;&lt;/titles&gt;&lt;periodical&gt;&lt;full-title&gt;JAMA&lt;/full-title&gt;&lt;/periodical&gt;&lt;pages&gt;76–79&lt;/pages&gt;&lt;volume&gt;289&lt;/volume&gt;&lt;dates&gt;&lt;year&gt;2001&lt;/year&gt;&lt;/dates&gt;&lt;urls&gt;&lt;/urls&gt;&lt;/record&gt;&lt;/Cite&gt;&lt;Cite&gt;&lt;Author&gt;Miyazaki Y&lt;/Author&gt;&lt;Year&gt;2002&lt;/Year&gt;&lt;RecNum&gt;110&lt;/RecNum&gt;&lt;record&gt;&lt;rec-number&gt;20&lt;/rec-number&gt;&lt;foreign-keys&gt;&lt;key app="EN" db-id="evp9vwvwm0vaz4ez59uxtpw82fr0awvsvxvt" timestamp="1572902614"&gt;20&lt;/key&gt;&lt;/foreign-keys&gt;&lt;ref-type name="Journal Article"&gt;17&lt;/ref-type&gt;&lt;contributors&gt;&lt;authors&gt;&lt;author&gt;Miyazaki Y, Glass L, Triplitt C et al. . &lt;/author&gt;&lt;/authors&gt;&lt;/contributors&gt;&lt;titles&gt;&lt;title&gt;Abdominal fat distribution and peripheral  and hepatic insulin resistance in type 2 diabetes mellitus&lt;/title&gt;&lt;secondary-title&gt;Am J Physiol Endocrinol Metab &lt;/secondary-title&gt;&lt;/titles&gt;&lt;periodical&gt;&lt;full-title&gt;Am J Physiol Endocrinol Metab&lt;/full-title&gt;&lt;/periodical&gt;&lt;pages&gt;E1135–E1143&lt;/pages&gt;&lt;volume&gt;283&lt;/volume&gt;&lt;dates&gt;&lt;year&gt;2002&lt;/year&gt;&lt;/dates&gt;&lt;urls&gt;&lt;/urls&gt;&lt;/record&gt;&lt;/Cite&gt;&lt;/EndNote&gt;</w:instrText>
      </w:r>
      <w:r w:rsidR="005D5F85" w:rsidRPr="00541D74">
        <w:rPr>
          <w:rFonts w:ascii="Arial" w:hAnsi="Arial" w:cs="Arial"/>
          <w:color w:val="000000" w:themeColor="text1"/>
        </w:rPr>
        <w:fldChar w:fldCharType="separate"/>
      </w:r>
      <w:r w:rsidR="005D5F85" w:rsidRPr="00541D74">
        <w:rPr>
          <w:rFonts w:ascii="Arial" w:hAnsi="Arial" w:cs="Arial"/>
          <w:color w:val="000000" w:themeColor="text1"/>
        </w:rPr>
        <w:t>(Mokdad AH 2001, Miyazaki Y 2002)</w:t>
      </w:r>
      <w:r w:rsidR="005D5F85" w:rsidRPr="00541D74">
        <w:rPr>
          <w:rFonts w:ascii="Arial" w:hAnsi="Arial" w:cs="Arial"/>
          <w:color w:val="000000" w:themeColor="text1"/>
        </w:rPr>
        <w:fldChar w:fldCharType="end"/>
      </w:r>
      <w:r w:rsidR="008F5724" w:rsidRPr="00541D74">
        <w:rPr>
          <w:rFonts w:ascii="Arial" w:hAnsi="Arial" w:cs="Arial"/>
          <w:color w:val="000000" w:themeColor="text1"/>
        </w:rPr>
        <w:t xml:space="preserve">. </w:t>
      </w:r>
      <w:r w:rsidR="00387B03" w:rsidRPr="00541D74">
        <w:rPr>
          <w:rFonts w:ascii="Arial" w:hAnsi="Arial" w:cs="Arial"/>
          <w:color w:val="000000" w:themeColor="text1"/>
        </w:rPr>
        <w:t xml:space="preserve">The TOFI profile characterises individuals who have a phenotype of mild or moderate overweight, low to moderate peripheral adipose stores but high central </w:t>
      </w:r>
      <w:r w:rsidR="00AC2127" w:rsidRPr="00541D74">
        <w:rPr>
          <w:rFonts w:ascii="Arial" w:hAnsi="Arial" w:cs="Arial"/>
          <w:color w:val="000000" w:themeColor="text1"/>
        </w:rPr>
        <w:t xml:space="preserve">adipose </w:t>
      </w:r>
      <w:r w:rsidR="00387B03" w:rsidRPr="00541D74">
        <w:rPr>
          <w:rFonts w:ascii="Arial" w:hAnsi="Arial" w:cs="Arial"/>
          <w:color w:val="000000" w:themeColor="text1"/>
        </w:rPr>
        <w:t>stores</w:t>
      </w:r>
      <w:r w:rsidRPr="00541D74">
        <w:rPr>
          <w:rFonts w:ascii="Arial" w:hAnsi="Arial" w:cs="Arial"/>
          <w:color w:val="000000" w:themeColor="text1"/>
        </w:rPr>
        <w:t>,</w:t>
      </w:r>
      <w:r w:rsidR="00387B03" w:rsidRPr="00541D74">
        <w:rPr>
          <w:rFonts w:ascii="Arial" w:hAnsi="Arial" w:cs="Arial"/>
          <w:color w:val="000000" w:themeColor="text1"/>
        </w:rPr>
        <w:t xml:space="preserve"> with lipid both encapsulating and infiltrating into vital organs</w:t>
      </w:r>
      <w:r w:rsidR="008655BA" w:rsidRPr="00541D74">
        <w:rPr>
          <w:rFonts w:ascii="Arial" w:hAnsi="Arial" w:cs="Arial"/>
          <w:color w:val="000000" w:themeColor="text1"/>
        </w:rPr>
        <w:t xml:space="preserve"> </w:t>
      </w:r>
      <w:r w:rsidR="008655BA" w:rsidRPr="00541D74">
        <w:rPr>
          <w:rFonts w:ascii="Arial" w:hAnsi="Arial" w:cs="Arial"/>
          <w:color w:val="000000" w:themeColor="text1"/>
        </w:rPr>
        <w:fldChar w:fldCharType="begin"/>
      </w:r>
      <w:r w:rsidR="00541D74" w:rsidRPr="00541D74">
        <w:rPr>
          <w:rFonts w:ascii="Arial" w:hAnsi="Arial" w:cs="Arial"/>
          <w:color w:val="000000" w:themeColor="text1"/>
        </w:rPr>
        <w:instrText xml:space="preserve"> ADDIN EN.CITE &lt;EndNote&gt;&lt;Cite&gt;&lt;Author&gt;Thomas&lt;/Author&gt;&lt;Year&gt;2012&lt;/Year&gt;&lt;RecNum&gt;108&lt;/RecNum&gt;&lt;DisplayText&gt;(Thomas, Parkinson et al. 2012)&lt;/DisplayText&gt;&lt;record&gt;&lt;rec-number&gt;17&lt;/rec-number&gt;&lt;foreign-keys&gt;&lt;key app="EN" db-id="evp9vwvwm0vaz4ez59uxtpw82fr0awvsvxvt" timestamp="1572902614"&gt;17&lt;/key&gt;&lt;/foreign-keys&gt;&lt;ref-type name="Journal Article"&gt;17&lt;/ref-type&gt;&lt;contributors&gt;&lt;authors&gt;&lt;author&gt;Thomas, E.L.&lt;/author&gt;&lt;author&gt;Parkinson, J.R.&lt;/author&gt;&lt;author&gt;Frost, G.S.&lt;/author&gt;&lt;author&gt;Goldstone, A.P.&lt;/author&gt;&lt;author&gt;Doré, C.J.&lt;/author&gt;&lt;author&gt;McCarthy, J.P.&lt;/author&gt;&lt;author&gt;Collins, A.L.&lt;/author&gt;&lt;author&gt;Fitzpatrick, J.A.&lt;/author&gt;&lt;author&gt;Durighel, G.&lt;/author&gt;&lt;author&gt;Taylor-Robinson, S.D.&lt;/author&gt;&lt;author&gt;Bell, J.D.&lt;/author&gt;&lt;/authors&gt;&lt;/contributors&gt;&lt;titles&gt;&lt;title&gt;The missing risk: MRI and MRS phenotyping of abdominal adiposity and ectopic fat&lt;/title&gt;&lt;secondary-title&gt;Obesity&lt;/secondary-title&gt;&lt;/titles&gt;&lt;periodical&gt;&lt;full-title&gt;Obesity&lt;/full-title&gt;&lt;/periodical&gt;&lt;pages&gt;76-87&lt;/pages&gt;&lt;volume&gt;20&lt;/volume&gt;&lt;dates&gt;&lt;year&gt;2012&lt;/year&gt;&lt;/dates&gt;&lt;urls&gt;&lt;/urls&gt;&lt;/record&gt;&lt;/Cite&gt;&lt;/EndNote&gt;</w:instrText>
      </w:r>
      <w:r w:rsidR="008655BA" w:rsidRPr="00541D74">
        <w:rPr>
          <w:rFonts w:ascii="Arial" w:hAnsi="Arial" w:cs="Arial"/>
          <w:color w:val="000000" w:themeColor="text1"/>
        </w:rPr>
        <w:fldChar w:fldCharType="separate"/>
      </w:r>
      <w:r w:rsidR="008655BA" w:rsidRPr="00541D74">
        <w:rPr>
          <w:rFonts w:ascii="Arial" w:hAnsi="Arial" w:cs="Arial"/>
          <w:color w:val="000000" w:themeColor="text1"/>
        </w:rPr>
        <w:t>(Thomas, Parkinson et al. 2012)</w:t>
      </w:r>
      <w:r w:rsidR="008655BA" w:rsidRPr="00541D74">
        <w:rPr>
          <w:rFonts w:ascii="Arial" w:hAnsi="Arial" w:cs="Arial"/>
          <w:color w:val="000000" w:themeColor="text1"/>
        </w:rPr>
        <w:fldChar w:fldCharType="end"/>
      </w:r>
      <w:r w:rsidR="00387B03" w:rsidRPr="00541D74">
        <w:rPr>
          <w:rFonts w:ascii="Arial" w:hAnsi="Arial" w:cs="Arial"/>
          <w:color w:val="000000" w:themeColor="text1"/>
        </w:rPr>
        <w:t xml:space="preserve">. </w:t>
      </w:r>
      <w:r w:rsidR="004430E5" w:rsidRPr="00541D74">
        <w:rPr>
          <w:rFonts w:ascii="Arial" w:hAnsi="Arial" w:cs="Arial"/>
          <w:color w:val="000000" w:themeColor="text1"/>
        </w:rPr>
        <w:t>Whilst the majority of stora</w:t>
      </w:r>
      <w:r w:rsidR="00616A49" w:rsidRPr="00541D74">
        <w:rPr>
          <w:rFonts w:ascii="Arial" w:hAnsi="Arial" w:cs="Arial"/>
          <w:color w:val="000000" w:themeColor="text1"/>
        </w:rPr>
        <w:t>ge lipid is deposited</w:t>
      </w:r>
      <w:r w:rsidR="004430E5" w:rsidRPr="00541D74">
        <w:rPr>
          <w:rFonts w:ascii="Arial" w:hAnsi="Arial" w:cs="Arial"/>
          <w:color w:val="000000" w:themeColor="text1"/>
        </w:rPr>
        <w:t xml:space="preserve"> within </w:t>
      </w:r>
      <w:r w:rsidR="00033FBE" w:rsidRPr="00541D74">
        <w:rPr>
          <w:rFonts w:ascii="Arial" w:hAnsi="Arial" w:cs="Arial"/>
          <w:color w:val="000000" w:themeColor="text1"/>
        </w:rPr>
        <w:t xml:space="preserve">peripheral </w:t>
      </w:r>
      <w:r w:rsidR="004430E5" w:rsidRPr="00541D74">
        <w:rPr>
          <w:rFonts w:ascii="Arial" w:hAnsi="Arial" w:cs="Arial"/>
          <w:color w:val="000000" w:themeColor="text1"/>
        </w:rPr>
        <w:t xml:space="preserve">adipose tissue, there is some ‘spill over’ into </w:t>
      </w:r>
      <w:r w:rsidR="00606CA6" w:rsidRPr="00541D74">
        <w:rPr>
          <w:rFonts w:ascii="Arial" w:hAnsi="Arial" w:cs="Arial"/>
          <w:color w:val="000000" w:themeColor="text1"/>
        </w:rPr>
        <w:t xml:space="preserve">ectopic sites such </w:t>
      </w:r>
      <w:r w:rsidR="00033FBE" w:rsidRPr="00541D74">
        <w:rPr>
          <w:rFonts w:ascii="Arial" w:hAnsi="Arial" w:cs="Arial"/>
          <w:color w:val="000000" w:themeColor="text1"/>
        </w:rPr>
        <w:t xml:space="preserve">central adipose depots and </w:t>
      </w:r>
      <w:r w:rsidR="004430E5" w:rsidRPr="00541D74">
        <w:rPr>
          <w:rFonts w:ascii="Arial" w:hAnsi="Arial" w:cs="Arial"/>
          <w:color w:val="000000" w:themeColor="text1"/>
        </w:rPr>
        <w:t>critical organs such as</w:t>
      </w:r>
      <w:r w:rsidR="008F5724" w:rsidRPr="00541D74">
        <w:rPr>
          <w:rFonts w:ascii="Arial" w:hAnsi="Arial" w:cs="Arial"/>
          <w:color w:val="000000" w:themeColor="text1"/>
        </w:rPr>
        <w:t xml:space="preserve"> liver</w:t>
      </w:r>
      <w:r w:rsidR="000E0CEB" w:rsidRPr="00541D74">
        <w:rPr>
          <w:rFonts w:ascii="Arial" w:hAnsi="Arial" w:cs="Arial"/>
          <w:color w:val="000000" w:themeColor="text1"/>
        </w:rPr>
        <w:t>,</w:t>
      </w:r>
      <w:r w:rsidR="008F5724" w:rsidRPr="00541D74">
        <w:rPr>
          <w:rFonts w:ascii="Arial" w:hAnsi="Arial" w:cs="Arial"/>
          <w:color w:val="000000" w:themeColor="text1"/>
        </w:rPr>
        <w:t xml:space="preserve"> pan</w:t>
      </w:r>
      <w:r w:rsidR="004430E5" w:rsidRPr="00541D74">
        <w:rPr>
          <w:rFonts w:ascii="Arial" w:hAnsi="Arial" w:cs="Arial"/>
          <w:color w:val="000000" w:themeColor="text1"/>
        </w:rPr>
        <w:t>creas</w:t>
      </w:r>
      <w:r w:rsidR="00982B0F" w:rsidRPr="00541D74">
        <w:rPr>
          <w:rFonts w:ascii="Arial" w:hAnsi="Arial" w:cs="Arial"/>
          <w:color w:val="000000" w:themeColor="text1"/>
        </w:rPr>
        <w:t xml:space="preserve"> </w:t>
      </w:r>
      <w:r w:rsidR="000E0CEB" w:rsidRPr="00541D74">
        <w:rPr>
          <w:rFonts w:ascii="Arial" w:hAnsi="Arial" w:cs="Arial"/>
          <w:color w:val="000000" w:themeColor="text1"/>
        </w:rPr>
        <w:t xml:space="preserve">and muscle </w:t>
      </w:r>
      <w:r w:rsidR="00982B0F" w:rsidRPr="00541D74">
        <w:rPr>
          <w:rFonts w:ascii="Arial" w:hAnsi="Arial" w:cs="Arial"/>
          <w:color w:val="000000" w:themeColor="text1"/>
        </w:rPr>
        <w:fldChar w:fldCharType="begin">
          <w:fldData xml:space="preserve">PEVuZE5vdGU+PENpdGU+PEF1dGhvcj5aYW1ib25pPC9BdXRob3I+PFllYXI+MjAxNDwvWWVhcj48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</w:fldData>
        </w:fldChar>
      </w:r>
      <w:r w:rsidR="00541D74" w:rsidRPr="00541D74">
        <w:rPr>
          <w:rFonts w:ascii="Arial" w:hAnsi="Arial" w:cs="Arial"/>
          <w:color w:val="000000" w:themeColor="text1"/>
        </w:rPr>
        <w:instrText xml:space="preserve"> ADDIN EN.CITE </w:instrText>
      </w:r>
      <w:r w:rsidR="00541D74" w:rsidRPr="00541D74">
        <w:rPr>
          <w:rFonts w:ascii="Arial" w:hAnsi="Arial" w:cs="Arial"/>
          <w:color w:val="000000" w:themeColor="text1"/>
        </w:rPr>
        <w:fldChar w:fldCharType="begin">
          <w:fldData xml:space="preserve">PEVuZE5vdGU+PENpdGU+PEF1dGhvcj5aYW1ib25pPC9BdXRob3I+PFllYXI+MjAxNDwvWWVhcj48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</w:fldData>
        </w:fldChar>
      </w:r>
      <w:r w:rsidR="00541D74" w:rsidRPr="00541D74">
        <w:rPr>
          <w:rFonts w:ascii="Arial" w:hAnsi="Arial" w:cs="Arial"/>
          <w:color w:val="000000" w:themeColor="text1"/>
        </w:rPr>
        <w:instrText xml:space="preserve"> ADDIN EN.CITE.DATA </w:instrText>
      </w:r>
      <w:r w:rsidR="00541D74" w:rsidRPr="00541D74">
        <w:rPr>
          <w:rFonts w:ascii="Arial" w:hAnsi="Arial" w:cs="Arial"/>
          <w:color w:val="000000" w:themeColor="text1"/>
        </w:rPr>
      </w:r>
      <w:r w:rsidR="00541D74" w:rsidRPr="00541D74">
        <w:rPr>
          <w:rFonts w:ascii="Arial" w:hAnsi="Arial" w:cs="Arial"/>
          <w:color w:val="000000" w:themeColor="text1"/>
        </w:rPr>
        <w:fldChar w:fldCharType="end"/>
      </w:r>
      <w:r w:rsidR="00982B0F" w:rsidRPr="00541D74">
        <w:rPr>
          <w:rFonts w:ascii="Arial" w:hAnsi="Arial" w:cs="Arial"/>
          <w:color w:val="000000" w:themeColor="text1"/>
        </w:rPr>
      </w:r>
      <w:r w:rsidR="00982B0F" w:rsidRPr="00541D74">
        <w:rPr>
          <w:rFonts w:ascii="Arial" w:hAnsi="Arial" w:cs="Arial"/>
          <w:color w:val="000000" w:themeColor="text1"/>
        </w:rPr>
        <w:fldChar w:fldCharType="separate"/>
      </w:r>
      <w:r w:rsidR="00F84FA5" w:rsidRPr="00541D74">
        <w:rPr>
          <w:rFonts w:ascii="Arial" w:hAnsi="Arial" w:cs="Arial"/>
          <w:color w:val="000000" w:themeColor="text1"/>
        </w:rPr>
        <w:t>(Tota-Maharaj, Blaha et al. 2014, Zamboni, Rossi et al. 2014, Saponaro, Gaggini et al. 2015)</w:t>
      </w:r>
      <w:r w:rsidR="00982B0F" w:rsidRPr="00541D74">
        <w:rPr>
          <w:rFonts w:ascii="Arial" w:hAnsi="Arial" w:cs="Arial"/>
          <w:color w:val="000000" w:themeColor="text1"/>
        </w:rPr>
        <w:fldChar w:fldCharType="end"/>
      </w:r>
      <w:r w:rsidR="00AC2127" w:rsidRPr="00541D74">
        <w:rPr>
          <w:rFonts w:ascii="Arial" w:hAnsi="Arial" w:cs="Arial"/>
          <w:color w:val="000000" w:themeColor="text1"/>
        </w:rPr>
        <w:t>. This</w:t>
      </w:r>
      <w:r w:rsidR="009D6695" w:rsidRPr="00541D74">
        <w:rPr>
          <w:rFonts w:ascii="Arial" w:hAnsi="Arial" w:cs="Arial"/>
          <w:color w:val="000000" w:themeColor="text1"/>
        </w:rPr>
        <w:t xml:space="preserve"> </w:t>
      </w:r>
      <w:r w:rsidR="000116AA" w:rsidRPr="00541D74">
        <w:rPr>
          <w:rFonts w:ascii="Arial" w:hAnsi="Arial" w:cs="Arial"/>
          <w:color w:val="000000" w:themeColor="text1"/>
        </w:rPr>
        <w:t xml:space="preserve">in turn </w:t>
      </w:r>
      <w:r w:rsidR="009D6695" w:rsidRPr="00541D74">
        <w:rPr>
          <w:rFonts w:ascii="Arial" w:hAnsi="Arial" w:cs="Arial"/>
          <w:color w:val="000000" w:themeColor="text1"/>
        </w:rPr>
        <w:t xml:space="preserve">been shown to significantly increase risk of </w:t>
      </w:r>
      <w:r w:rsidR="00F6326F" w:rsidRPr="00541D74">
        <w:rPr>
          <w:rFonts w:ascii="Arial" w:hAnsi="Arial" w:cs="Arial"/>
          <w:color w:val="000000" w:themeColor="text1"/>
        </w:rPr>
        <w:t xml:space="preserve">metabolic </w:t>
      </w:r>
      <w:r w:rsidR="009D6695" w:rsidRPr="00541D74">
        <w:rPr>
          <w:rFonts w:ascii="Arial" w:hAnsi="Arial" w:cs="Arial"/>
          <w:color w:val="000000" w:themeColor="text1"/>
        </w:rPr>
        <w:t>disease.</w:t>
      </w:r>
      <w:r w:rsidR="009A289C" w:rsidRPr="00541D74">
        <w:rPr>
          <w:rFonts w:ascii="Arial" w:hAnsi="Arial" w:cs="Arial"/>
          <w:color w:val="000000" w:themeColor="text1"/>
        </w:rPr>
        <w:t xml:space="preserve"> </w:t>
      </w:r>
      <w:r w:rsidR="00033FBE" w:rsidRPr="00541D74">
        <w:rPr>
          <w:rFonts w:ascii="Arial" w:hAnsi="Arial" w:cs="Arial"/>
          <w:color w:val="000000" w:themeColor="text1"/>
        </w:rPr>
        <w:t>De</w:t>
      </w:r>
      <w:r w:rsidR="00080E7D" w:rsidRPr="00541D74">
        <w:rPr>
          <w:rFonts w:ascii="Arial" w:hAnsi="Arial" w:cs="Arial"/>
          <w:color w:val="000000" w:themeColor="text1"/>
        </w:rPr>
        <w:t>position of lipid in a ‘metabolically safe’</w:t>
      </w:r>
      <w:r w:rsidR="00033FBE" w:rsidRPr="00541D74">
        <w:rPr>
          <w:rFonts w:ascii="Arial" w:hAnsi="Arial" w:cs="Arial"/>
          <w:color w:val="000000" w:themeColor="text1"/>
        </w:rPr>
        <w:t xml:space="preserve"> pl</w:t>
      </w:r>
      <w:r w:rsidR="006923D8" w:rsidRPr="00541D74">
        <w:rPr>
          <w:rFonts w:ascii="Arial" w:hAnsi="Arial" w:cs="Arial"/>
          <w:color w:val="000000" w:themeColor="text1"/>
        </w:rPr>
        <w:t xml:space="preserve">ace, </w:t>
      </w:r>
      <w:proofErr w:type="spellStart"/>
      <w:r w:rsidR="006923D8" w:rsidRPr="00541D74">
        <w:rPr>
          <w:rFonts w:ascii="Arial" w:hAnsi="Arial" w:cs="Arial"/>
          <w:color w:val="000000" w:themeColor="text1"/>
        </w:rPr>
        <w:t>ie</w:t>
      </w:r>
      <w:proofErr w:type="spellEnd"/>
      <w:r w:rsidR="00033FBE" w:rsidRPr="00541D74">
        <w:rPr>
          <w:rFonts w:ascii="Arial" w:hAnsi="Arial" w:cs="Arial"/>
          <w:color w:val="000000" w:themeColor="text1"/>
        </w:rPr>
        <w:t xml:space="preserve"> peripheral adipose tissue</w:t>
      </w:r>
      <w:r w:rsidR="00E16302" w:rsidRPr="00541D74">
        <w:rPr>
          <w:rFonts w:ascii="Arial" w:hAnsi="Arial" w:cs="Arial"/>
          <w:color w:val="000000" w:themeColor="text1"/>
        </w:rPr>
        <w:t>,</w:t>
      </w:r>
      <w:r w:rsidR="00033FBE" w:rsidRPr="00541D74">
        <w:rPr>
          <w:rFonts w:ascii="Arial" w:hAnsi="Arial" w:cs="Arial"/>
          <w:color w:val="000000" w:themeColor="text1"/>
        </w:rPr>
        <w:t xml:space="preserve"> is </w:t>
      </w:r>
      <w:r w:rsidR="00E16302" w:rsidRPr="00541D74">
        <w:rPr>
          <w:rFonts w:ascii="Arial" w:hAnsi="Arial" w:cs="Arial"/>
          <w:color w:val="000000" w:themeColor="text1"/>
        </w:rPr>
        <w:t xml:space="preserve">advantageous </w:t>
      </w:r>
      <w:r w:rsidR="009D6695" w:rsidRPr="00541D74">
        <w:rPr>
          <w:rFonts w:ascii="Arial" w:hAnsi="Arial" w:cs="Arial"/>
          <w:color w:val="000000" w:themeColor="text1"/>
        </w:rPr>
        <w:t>and necessary</w:t>
      </w:r>
      <w:r w:rsidR="000116AA" w:rsidRPr="00541D74">
        <w:rPr>
          <w:rFonts w:ascii="Arial" w:hAnsi="Arial" w:cs="Arial"/>
          <w:color w:val="000000" w:themeColor="text1"/>
        </w:rPr>
        <w:t xml:space="preserve"> since </w:t>
      </w:r>
      <w:r w:rsidR="000F380F" w:rsidRPr="00541D74">
        <w:rPr>
          <w:rFonts w:ascii="Arial" w:hAnsi="Arial" w:cs="Arial"/>
          <w:color w:val="000000" w:themeColor="text1"/>
        </w:rPr>
        <w:t>lipid consumed within the diet (~70g/day) is rare</w:t>
      </w:r>
      <w:r w:rsidR="00571187" w:rsidRPr="00541D74">
        <w:rPr>
          <w:rFonts w:ascii="Arial" w:hAnsi="Arial" w:cs="Arial"/>
          <w:color w:val="000000" w:themeColor="text1"/>
        </w:rPr>
        <w:t>ly completely oxidised and</w:t>
      </w:r>
      <w:r w:rsidR="000F380F" w:rsidRPr="00541D74">
        <w:rPr>
          <w:rFonts w:ascii="Arial" w:hAnsi="Arial" w:cs="Arial"/>
          <w:color w:val="000000" w:themeColor="text1"/>
        </w:rPr>
        <w:t xml:space="preserve"> must be </w:t>
      </w:r>
      <w:r w:rsidR="00170BF5" w:rsidRPr="00541D74">
        <w:rPr>
          <w:rFonts w:ascii="Arial" w:hAnsi="Arial" w:cs="Arial"/>
          <w:color w:val="000000" w:themeColor="text1"/>
        </w:rPr>
        <w:t>deposited into</w:t>
      </w:r>
      <w:r w:rsidR="00571187" w:rsidRPr="00541D74">
        <w:rPr>
          <w:rFonts w:ascii="Arial" w:hAnsi="Arial" w:cs="Arial"/>
          <w:color w:val="000000" w:themeColor="text1"/>
        </w:rPr>
        <w:t xml:space="preserve"> </w:t>
      </w:r>
      <w:r w:rsidR="000116AA" w:rsidRPr="00541D74">
        <w:rPr>
          <w:rFonts w:ascii="Arial" w:hAnsi="Arial" w:cs="Arial"/>
          <w:color w:val="000000" w:themeColor="text1"/>
        </w:rPr>
        <w:t xml:space="preserve">adipose </w:t>
      </w:r>
      <w:r w:rsidR="00571187" w:rsidRPr="00541D74">
        <w:rPr>
          <w:rFonts w:ascii="Arial" w:hAnsi="Arial" w:cs="Arial"/>
          <w:color w:val="000000" w:themeColor="text1"/>
        </w:rPr>
        <w:t>stores</w:t>
      </w:r>
      <w:r w:rsidR="000116AA" w:rsidRPr="00541D74">
        <w:rPr>
          <w:rFonts w:ascii="Arial" w:hAnsi="Arial" w:cs="Arial"/>
          <w:color w:val="000000" w:themeColor="text1"/>
        </w:rPr>
        <w:t xml:space="preserve"> to prevent hyperlipidaemia</w:t>
      </w:r>
      <w:r w:rsidR="009D6695" w:rsidRPr="00541D74">
        <w:rPr>
          <w:rFonts w:ascii="Arial" w:hAnsi="Arial" w:cs="Arial"/>
          <w:color w:val="000000" w:themeColor="text1"/>
        </w:rPr>
        <w:t>. I</w:t>
      </w:r>
      <w:r w:rsidR="000116AA" w:rsidRPr="00541D74">
        <w:rPr>
          <w:rFonts w:ascii="Arial" w:hAnsi="Arial" w:cs="Arial"/>
          <w:color w:val="000000" w:themeColor="text1"/>
        </w:rPr>
        <w:t>nterestingly, i</w:t>
      </w:r>
      <w:r w:rsidR="009D6695" w:rsidRPr="00541D74">
        <w:rPr>
          <w:rFonts w:ascii="Arial" w:hAnsi="Arial" w:cs="Arial"/>
          <w:color w:val="000000" w:themeColor="text1"/>
        </w:rPr>
        <w:t>ndividuals without peripheral adipos</w:t>
      </w:r>
      <w:r w:rsidR="009D7495" w:rsidRPr="00541D74">
        <w:rPr>
          <w:rFonts w:ascii="Arial" w:hAnsi="Arial" w:cs="Arial"/>
          <w:color w:val="000000" w:themeColor="text1"/>
        </w:rPr>
        <w:t xml:space="preserve">e tissue (lipodystrophy) have an </w:t>
      </w:r>
      <w:r w:rsidR="009D6695" w:rsidRPr="00541D74">
        <w:rPr>
          <w:rFonts w:ascii="Arial" w:hAnsi="Arial" w:cs="Arial"/>
          <w:color w:val="000000" w:themeColor="text1"/>
        </w:rPr>
        <w:t>advers</w:t>
      </w:r>
      <w:r w:rsidR="000116AA" w:rsidRPr="00541D74">
        <w:rPr>
          <w:rFonts w:ascii="Arial" w:hAnsi="Arial" w:cs="Arial"/>
          <w:color w:val="000000" w:themeColor="text1"/>
        </w:rPr>
        <w:t>e metabolic profile</w:t>
      </w:r>
      <w:r w:rsidR="0085360B" w:rsidRPr="00541D74">
        <w:rPr>
          <w:rFonts w:ascii="Arial" w:hAnsi="Arial" w:cs="Arial"/>
          <w:color w:val="000000" w:themeColor="text1"/>
        </w:rPr>
        <w:t xml:space="preserve"> similar to those individuals with too much adipose (obese)</w:t>
      </w:r>
      <w:r w:rsidR="000116AA" w:rsidRPr="00541D74">
        <w:rPr>
          <w:rFonts w:ascii="Arial" w:hAnsi="Arial" w:cs="Arial"/>
          <w:color w:val="000000" w:themeColor="text1"/>
        </w:rPr>
        <w:t xml:space="preserve"> </w:t>
      </w:r>
      <w:r w:rsidR="00603632" w:rsidRPr="00541D74">
        <w:rPr>
          <w:rFonts w:ascii="Arial" w:hAnsi="Arial" w:cs="Arial"/>
          <w:color w:val="000000" w:themeColor="text1"/>
        </w:rPr>
        <w:fldChar w:fldCharType="begin"/>
      </w:r>
      <w:r w:rsidR="00541D74" w:rsidRPr="00541D74">
        <w:rPr>
          <w:rFonts w:ascii="Arial" w:hAnsi="Arial" w:cs="Arial"/>
          <w:color w:val="000000" w:themeColor="text1"/>
        </w:rPr>
        <w:instrText xml:space="preserve"> ADDIN EN.CITE &lt;EndNote&gt;&lt;Cite&gt;&lt;Author&gt;Cortés&lt;/Author&gt;&lt;Year&gt;2015&lt;/Year&gt;&lt;RecNum&gt;119&lt;/RecNum&gt;&lt;DisplayText&gt;(Cortés and Fernández-Galilea 2015)&lt;/DisplayText&gt;&lt;record&gt;&lt;rec-number&gt;23&lt;/rec-number&gt;&lt;foreign-keys&gt;&lt;key app="EN" db-id="evp9vwvwm0vaz4ez59uxtpw82fr0awvsvxvt" timestamp="1572902615"&gt;23&lt;/key&gt;&lt;/foreign-keys&gt;&lt;ref-type name="Journal Article"&gt;17&lt;/ref-type&gt;&lt;contributors&gt;&lt;authors&gt;&lt;author&gt;Cortés, V.A.&lt;/author&gt;&lt;author&gt;Fernández-Galilea, M.&lt;/author&gt;&lt;/authors&gt;&lt;/contributors&gt;&lt;titles&gt;&lt;title&gt;Lipodystrophies: adipose tissue disorders with severe metabolic implications&lt;/title&gt;&lt;secondary-title&gt;J Physiol Biochem&lt;/secondary-title&gt;&lt;/titles&gt;&lt;periodical&gt;&lt;full-title&gt;J Physiol Biochem&lt;/full-title&gt;&lt;/periodical&gt;&lt;pages&gt;471-8&lt;/pages&gt;&lt;volume&gt;71&lt;/volume&gt;&lt;dates&gt;&lt;year&gt;2015&lt;/year&gt;&lt;/dates&gt;&lt;urls&gt;&lt;/urls&gt;&lt;/record&gt;&lt;/Cite&gt;&lt;/EndNote&gt;</w:instrText>
      </w:r>
      <w:r w:rsidR="00603632" w:rsidRPr="00541D74">
        <w:rPr>
          <w:rFonts w:ascii="Arial" w:hAnsi="Arial" w:cs="Arial"/>
          <w:color w:val="000000" w:themeColor="text1"/>
        </w:rPr>
        <w:fldChar w:fldCharType="separate"/>
      </w:r>
      <w:r w:rsidR="00603632" w:rsidRPr="00541D74">
        <w:rPr>
          <w:rFonts w:ascii="Arial" w:hAnsi="Arial" w:cs="Arial"/>
          <w:color w:val="000000" w:themeColor="text1"/>
        </w:rPr>
        <w:t>(Cortés and Fernández-Galilea 2015)</w:t>
      </w:r>
      <w:r w:rsidR="00603632" w:rsidRPr="00541D74">
        <w:rPr>
          <w:rFonts w:ascii="Arial" w:hAnsi="Arial" w:cs="Arial"/>
          <w:color w:val="000000" w:themeColor="text1"/>
        </w:rPr>
        <w:fldChar w:fldCharType="end"/>
      </w:r>
      <w:r w:rsidR="00603632" w:rsidRPr="00541D74">
        <w:rPr>
          <w:rFonts w:ascii="Arial" w:hAnsi="Arial" w:cs="Arial"/>
          <w:color w:val="000000" w:themeColor="text1"/>
        </w:rPr>
        <w:t xml:space="preserve"> </w:t>
      </w:r>
      <w:r w:rsidR="00F434EF" w:rsidRPr="00541D74">
        <w:rPr>
          <w:rFonts w:ascii="Arial" w:hAnsi="Arial" w:cs="Arial"/>
          <w:color w:val="000000" w:themeColor="text1"/>
        </w:rPr>
        <w:t>with</w:t>
      </w:r>
      <w:r w:rsidR="00616A49" w:rsidRPr="00541D74">
        <w:rPr>
          <w:rFonts w:ascii="Arial" w:hAnsi="Arial" w:cs="Arial"/>
          <w:color w:val="000000" w:themeColor="text1"/>
        </w:rPr>
        <w:t xml:space="preserve"> both</w:t>
      </w:r>
      <w:r w:rsidR="000116AA" w:rsidRPr="00541D74">
        <w:rPr>
          <w:rFonts w:ascii="Arial" w:hAnsi="Arial" w:cs="Arial"/>
          <w:color w:val="000000" w:themeColor="text1"/>
        </w:rPr>
        <w:t xml:space="preserve"> </w:t>
      </w:r>
      <w:r w:rsidR="00335D69" w:rsidRPr="00541D74">
        <w:rPr>
          <w:rFonts w:ascii="Arial" w:hAnsi="Arial" w:cs="Arial"/>
          <w:color w:val="000000" w:themeColor="text1"/>
        </w:rPr>
        <w:t xml:space="preserve">phenotypes </w:t>
      </w:r>
      <w:r w:rsidR="000116AA" w:rsidRPr="00541D74">
        <w:rPr>
          <w:rFonts w:ascii="Arial" w:hAnsi="Arial" w:cs="Arial"/>
          <w:color w:val="000000" w:themeColor="text1"/>
        </w:rPr>
        <w:t xml:space="preserve">prone to lipid infiltration </w:t>
      </w:r>
      <w:r w:rsidR="00C63C4F" w:rsidRPr="00541D74">
        <w:rPr>
          <w:rFonts w:ascii="Arial" w:hAnsi="Arial" w:cs="Arial"/>
          <w:color w:val="000000" w:themeColor="text1"/>
        </w:rPr>
        <w:t>into</w:t>
      </w:r>
      <w:r w:rsidR="000116AA" w:rsidRPr="00541D74">
        <w:rPr>
          <w:rFonts w:ascii="Arial" w:hAnsi="Arial" w:cs="Arial"/>
          <w:color w:val="000000" w:themeColor="text1"/>
        </w:rPr>
        <w:t xml:space="preserve"> </w:t>
      </w:r>
      <w:r w:rsidR="00C63C4F" w:rsidRPr="00541D74">
        <w:rPr>
          <w:rFonts w:ascii="Arial" w:hAnsi="Arial" w:cs="Arial"/>
          <w:color w:val="000000" w:themeColor="text1"/>
        </w:rPr>
        <w:t xml:space="preserve">critical </w:t>
      </w:r>
      <w:r w:rsidR="00F434EF" w:rsidRPr="00541D74">
        <w:rPr>
          <w:rFonts w:ascii="Arial" w:hAnsi="Arial" w:cs="Arial"/>
          <w:color w:val="000000" w:themeColor="text1"/>
        </w:rPr>
        <w:t xml:space="preserve">organs amongst other </w:t>
      </w:r>
      <w:r w:rsidR="007911B2" w:rsidRPr="00541D74">
        <w:rPr>
          <w:rFonts w:ascii="Arial" w:hAnsi="Arial" w:cs="Arial"/>
          <w:color w:val="000000" w:themeColor="text1"/>
        </w:rPr>
        <w:t>similar characteris</w:t>
      </w:r>
      <w:r w:rsidR="00F6326F" w:rsidRPr="00541D74">
        <w:rPr>
          <w:rFonts w:ascii="Arial" w:hAnsi="Arial" w:cs="Arial"/>
          <w:color w:val="000000" w:themeColor="text1"/>
        </w:rPr>
        <w:t xml:space="preserve">tics such as insulin resistance </w:t>
      </w:r>
      <w:r w:rsidR="00020A07" w:rsidRPr="00541D74">
        <w:rPr>
          <w:rFonts w:ascii="Arial" w:hAnsi="Arial" w:cs="Arial"/>
          <w:color w:val="000000" w:themeColor="text1"/>
        </w:rPr>
        <w:t xml:space="preserve">(IR) </w:t>
      </w:r>
      <w:r w:rsidR="00F6326F" w:rsidRPr="00541D74">
        <w:rPr>
          <w:rFonts w:ascii="Arial" w:hAnsi="Arial" w:cs="Arial"/>
          <w:color w:val="000000" w:themeColor="text1"/>
        </w:rPr>
        <w:t xml:space="preserve">despite the different aetiologies. </w:t>
      </w:r>
      <w:r w:rsidR="005B03CB" w:rsidRPr="00541D74">
        <w:rPr>
          <w:rFonts w:ascii="Arial" w:hAnsi="Arial" w:cs="Arial"/>
          <w:color w:val="000000" w:themeColor="text1"/>
        </w:rPr>
        <w:t xml:space="preserve">There are a number of as yet unproven hypotheses with respect to ectopic lipid stores in the obese phenotype including the </w:t>
      </w:r>
      <w:r w:rsidR="005B03CB" w:rsidRPr="00541D74">
        <w:rPr>
          <w:rFonts w:ascii="Arial" w:hAnsi="Arial" w:cs="Arial"/>
        </w:rPr>
        <w:t xml:space="preserve">‘adipose tissue expandability’ hypothesis, where it is purported that large adipocytes have a limited capacity for expansion, forcing </w:t>
      </w:r>
      <w:r w:rsidR="005B03CB" w:rsidRPr="00541D74">
        <w:rPr>
          <w:rStyle w:val="highlight2"/>
          <w:rFonts w:ascii="Arial" w:hAnsi="Arial" w:cs="Arial"/>
        </w:rPr>
        <w:t>lipids</w:t>
      </w:r>
      <w:r w:rsidR="005B03CB" w:rsidRPr="00541D74">
        <w:rPr>
          <w:rFonts w:ascii="Arial" w:hAnsi="Arial" w:cs="Arial"/>
        </w:rPr>
        <w:t xml:space="preserve"> to be stored in non-adipose ectopic depots</w:t>
      </w:r>
      <w:r w:rsidR="00BA7EF7" w:rsidRPr="00541D74">
        <w:rPr>
          <w:rFonts w:ascii="Arial" w:hAnsi="Arial" w:cs="Arial"/>
        </w:rPr>
        <w:t xml:space="preserve"> </w:t>
      </w:r>
      <w:r w:rsidR="00BA7EF7" w:rsidRPr="00541D74">
        <w:rPr>
          <w:rFonts w:ascii="Arial" w:hAnsi="Arial" w:cs="Arial"/>
        </w:rPr>
        <w:fldChar w:fldCharType="begin"/>
      </w:r>
      <w:r w:rsidR="00541D74" w:rsidRPr="00541D74">
        <w:rPr>
          <w:rFonts w:ascii="Arial" w:hAnsi="Arial" w:cs="Arial"/>
        </w:rPr>
        <w:instrText xml:space="preserve"> ADDIN EN.CITE &lt;EndNote&gt;&lt;Cite&gt;&lt;Author&gt;Johannsen&lt;/Author&gt;&lt;Year&gt;2014&lt;/Year&gt;&lt;RecNum&gt;121&lt;/RecNum&gt;&lt;DisplayText&gt;(Johannsen, Tchoukalova et al. 2014)&lt;/DisplayText&gt;&lt;record&gt;&lt;rec-number&gt;24&lt;/rec-number&gt;&lt;foreign-keys&gt;&lt;key app="EN" db-id="evp9vwvwm0vaz4ez59uxtpw82fr0awvsvxvt" timestamp="1572902615"&gt;24&lt;/key&gt;&lt;/foreign-keys&gt;&lt;ref-type name="Journal Article"&gt;17&lt;/ref-type&gt;&lt;contributors&gt;&lt;authors&gt;&lt;author&gt;Johannsen, D.L.&lt;/author&gt;&lt;author&gt;Tchoukalova, Y.&lt;/author&gt;&lt;author&gt;Tam, C.S.&lt;/author&gt;&lt;author&gt;Covington, J.D.&lt;/author&gt;&lt;author&gt; Xie, W.&lt;/author&gt;&lt;author&gt;Schwarz, J.M.&lt;/author&gt;&lt;author&gt;Bajpeyi, S.&lt;/author&gt;&lt;author&gt;Ravussin, E.&lt;/author&gt;&lt;/authors&gt;&lt;/contributors&gt;&lt;titles&gt;&lt;title&gt;Effect of 8 weeks of overfeeding on ectopic fat deposition and insulin sensitivity: testing the &amp;quot;adipose tissue expandability&amp;quot; hypothesis&lt;/title&gt;&lt;secondary-title&gt;Diabetes Care&lt;/secondary-title&gt;&lt;/titles&gt;&lt;periodical&gt;&lt;full-title&gt;Diabetes Care&lt;/full-title&gt;&lt;/periodical&gt;&lt;pages&gt;2789-97&lt;/pages&gt;&lt;volume&gt;37&lt;/volume&gt;&lt;dates&gt;&lt;year&gt;2014&lt;/year&gt;&lt;/dates&gt;&lt;urls&gt;&lt;/urls&gt;&lt;/record&gt;&lt;/Cite&gt;&lt;/EndNote&gt;</w:instrText>
      </w:r>
      <w:r w:rsidR="00BA7EF7" w:rsidRPr="00541D74">
        <w:rPr>
          <w:rFonts w:ascii="Arial" w:hAnsi="Arial" w:cs="Arial"/>
        </w:rPr>
        <w:fldChar w:fldCharType="separate"/>
      </w:r>
      <w:r w:rsidR="00BA7EF7" w:rsidRPr="00541D74">
        <w:rPr>
          <w:rFonts w:ascii="Arial" w:hAnsi="Arial" w:cs="Arial"/>
        </w:rPr>
        <w:t>(Johannsen, Tchoukalova et al. 2014)</w:t>
      </w:r>
      <w:r w:rsidR="00BA7EF7" w:rsidRPr="00541D74">
        <w:rPr>
          <w:rFonts w:ascii="Arial" w:hAnsi="Arial" w:cs="Arial"/>
        </w:rPr>
        <w:fldChar w:fldCharType="end"/>
      </w:r>
      <w:r w:rsidR="005B03CB" w:rsidRPr="00541D74">
        <w:rPr>
          <w:rFonts w:ascii="Arial" w:hAnsi="Arial" w:cs="Arial"/>
        </w:rPr>
        <w:t>.</w:t>
      </w:r>
    </w:p>
    <w:p w14:paraId="53604A16" w14:textId="77777777" w:rsidR="004E49E6" w:rsidRPr="00541D74" w:rsidRDefault="004E49E6" w:rsidP="009E2274">
      <w:pPr>
        <w:pStyle w:val="ListParagraph"/>
        <w:tabs>
          <w:tab w:val="left" w:pos="993"/>
        </w:tabs>
        <w:autoSpaceDE w:val="0"/>
        <w:autoSpaceDN w:val="0"/>
        <w:adjustRightInd w:val="0"/>
        <w:spacing w:before="240" w:after="40" w:line="288" w:lineRule="auto"/>
        <w:ind w:left="0" w:right="-45"/>
        <w:jc w:val="both"/>
        <w:rPr>
          <w:rFonts w:ascii="Arial" w:hAnsi="Arial" w:cs="Arial"/>
          <w:b/>
          <w:i/>
          <w:color w:val="000000" w:themeColor="text1"/>
          <w:sz w:val="22"/>
          <w:szCs w:val="22"/>
        </w:rPr>
      </w:pPr>
      <w:r w:rsidRPr="00541D74">
        <w:rPr>
          <w:rFonts w:ascii="Arial" w:hAnsi="Arial" w:cs="Arial"/>
          <w:b/>
          <w:i/>
          <w:color w:val="000000" w:themeColor="text1"/>
          <w:sz w:val="22"/>
          <w:szCs w:val="22"/>
        </w:rPr>
        <w:t>Biomarker candidates</w:t>
      </w:r>
    </w:p>
    <w:p w14:paraId="4A995E4A" w14:textId="77777777" w:rsidR="00377930" w:rsidRPr="00541D74" w:rsidRDefault="00A64842" w:rsidP="00377930">
      <w:pPr>
        <w:pStyle w:val="ListBullet3"/>
        <w:numPr>
          <w:ilvl w:val="0"/>
          <w:numId w:val="0"/>
        </w:numPr>
        <w:tabs>
          <w:tab w:val="left" w:pos="993"/>
        </w:tabs>
        <w:spacing w:before="120" w:line="288" w:lineRule="auto"/>
        <w:ind w:right="-45"/>
        <w:contextualSpacing w:val="0"/>
        <w:jc w:val="both"/>
        <w:rPr>
          <w:rFonts w:ascii="Arial" w:hAnsi="Arial" w:cs="Arial"/>
        </w:rPr>
      </w:pPr>
      <w:r w:rsidRPr="00541D74">
        <w:rPr>
          <w:rFonts w:ascii="Arial" w:hAnsi="Arial" w:cs="Arial"/>
        </w:rPr>
        <w:t xml:space="preserve">One of the key aims of </w:t>
      </w:r>
      <w:proofErr w:type="spellStart"/>
      <w:r w:rsidRPr="00541D74">
        <w:rPr>
          <w:rFonts w:ascii="Arial" w:hAnsi="Arial" w:cs="Arial"/>
        </w:rPr>
        <w:t>PANaMAH</w:t>
      </w:r>
      <w:proofErr w:type="spellEnd"/>
      <w:r w:rsidRPr="00541D74">
        <w:rPr>
          <w:rFonts w:ascii="Arial" w:hAnsi="Arial" w:cs="Arial"/>
        </w:rPr>
        <w:t xml:space="preserve"> is to identify metabolic profiles that characterise and predict susceptibility and resilience to T2D, in individuals both with and without the TOFI profile.</w:t>
      </w:r>
      <w:r w:rsidR="007B1302" w:rsidRPr="00541D74">
        <w:rPr>
          <w:rFonts w:ascii="Arial" w:hAnsi="Arial" w:cs="Arial"/>
        </w:rPr>
        <w:t xml:space="preserve"> </w:t>
      </w:r>
    </w:p>
    <w:p w14:paraId="0F5CA4F0" w14:textId="27177093" w:rsidR="00481690" w:rsidRPr="00541D74" w:rsidRDefault="007B1302" w:rsidP="00377930">
      <w:pPr>
        <w:pStyle w:val="ListBullet3"/>
        <w:numPr>
          <w:ilvl w:val="0"/>
          <w:numId w:val="0"/>
        </w:numPr>
        <w:tabs>
          <w:tab w:val="left" w:pos="993"/>
        </w:tabs>
        <w:spacing w:before="120" w:line="288" w:lineRule="auto"/>
        <w:ind w:right="-45"/>
        <w:contextualSpacing w:val="0"/>
        <w:jc w:val="both"/>
        <w:rPr>
          <w:rFonts w:ascii="Arial" w:hAnsi="Arial" w:cs="Arial"/>
        </w:rPr>
      </w:pPr>
      <w:r w:rsidRPr="00541D74">
        <w:rPr>
          <w:rFonts w:ascii="Arial" w:hAnsi="Arial" w:cs="Arial"/>
        </w:rPr>
        <w:t xml:space="preserve">Metabolomics is a systems biology approach which can be employed to investigate low molecular weight metabolites </w:t>
      </w:r>
      <w:r w:rsidRPr="00541D74">
        <w:rPr>
          <w:rStyle w:val="tgc"/>
          <w:rFonts w:ascii="Arial" w:hAnsi="Arial" w:cs="Arial"/>
          <w:color w:val="222222"/>
        </w:rPr>
        <w:t xml:space="preserve">within the metabolome of a chosen biological sample, </w:t>
      </w:r>
      <w:proofErr w:type="spellStart"/>
      <w:r w:rsidRPr="00541D74">
        <w:rPr>
          <w:rStyle w:val="tgc"/>
          <w:rFonts w:ascii="Arial" w:hAnsi="Arial" w:cs="Arial"/>
          <w:color w:val="222222"/>
        </w:rPr>
        <w:t>eg.</w:t>
      </w:r>
      <w:proofErr w:type="spellEnd"/>
      <w:r w:rsidRPr="00541D74">
        <w:rPr>
          <w:rStyle w:val="tgc"/>
          <w:rFonts w:ascii="Arial" w:hAnsi="Arial" w:cs="Arial"/>
          <w:color w:val="222222"/>
        </w:rPr>
        <w:t xml:space="preserve"> serum, urine  </w:t>
      </w:r>
      <w:r w:rsidRPr="00541D74">
        <w:rPr>
          <w:rStyle w:val="tgc"/>
          <w:rFonts w:ascii="Arial" w:hAnsi="Arial" w:cs="Arial"/>
          <w:color w:val="222222"/>
        </w:rPr>
        <w:fldChar w:fldCharType="begin"/>
      </w:r>
      <w:r w:rsidR="00541D74" w:rsidRPr="00541D74">
        <w:rPr>
          <w:rStyle w:val="tgc"/>
          <w:rFonts w:ascii="Arial" w:hAnsi="Arial" w:cs="Arial"/>
          <w:color w:val="222222"/>
        </w:rPr>
        <w:instrText xml:space="preserve"> ADDIN EN.CITE &lt;EndNote&gt;&lt;Cite&gt;&lt;Author&gt;Dunn&lt;/Author&gt;&lt;Year&gt;2011&lt;/Year&gt;&lt;RecNum&gt;113&lt;/RecNum&gt;&lt;DisplayText&gt;(Dunn, Broadhurst et al. 2011)&lt;/DisplayText&gt;&lt;record&gt;&lt;rec-number&gt;25&lt;/rec-number&gt;&lt;foreign-keys&gt;&lt;key app="EN" db-id="evp9vwvwm0vaz4ez59uxtpw82fr0awvsvxvt" timestamp="1572902615"&gt;25&lt;/key&gt;&lt;/foreign-keys&gt;&lt;ref-type name="Journal Article"&gt;17&lt;/ref-type&gt;&lt;contributors&gt;&lt;authors&gt;&lt;author&gt;Dunn, W.B.&lt;/author&gt;&lt;author&gt;Broadhurst, D.I.&lt;/author&gt;&lt;author&gt;Atherton, H.J.&lt;/author&gt;&lt;author&gt;Goodacre, R.&lt;/author&gt;&lt;author&gt;Griffin, J.L. &lt;/author&gt;&lt;/authors&gt;&lt;/contributors&gt;&lt;titles&gt;&lt;title&gt;Systems level studies of mammalian metabolomes: the roles of mass spectrometry and nuclear magnetic resonance spectroscopy&lt;/title&gt;&lt;secondary-title&gt;Chem Soc Rev&lt;/secondary-title&gt;&lt;/titles&gt;&lt;periodical&gt;&lt;full-title&gt;Chem Soc Rev&lt;/full-title&gt;&lt;/periodical&gt;&lt;pages&gt;387–426&lt;/pages&gt;&lt;volume&gt;40&lt;/volume&gt;&lt;dates&gt;&lt;year&gt;2011&lt;/year&gt;&lt;/dates&gt;&lt;urls&gt;&lt;/urls&gt;&lt;/record&gt;&lt;/Cite&gt;&lt;/EndNote&gt;</w:instrText>
      </w:r>
      <w:r w:rsidRPr="00541D74">
        <w:rPr>
          <w:rStyle w:val="tgc"/>
          <w:rFonts w:ascii="Arial" w:hAnsi="Arial" w:cs="Arial"/>
          <w:color w:val="222222"/>
        </w:rPr>
        <w:fldChar w:fldCharType="separate"/>
      </w:r>
      <w:r w:rsidRPr="00541D74">
        <w:rPr>
          <w:rStyle w:val="tgc"/>
          <w:rFonts w:ascii="Arial" w:hAnsi="Arial" w:cs="Arial"/>
          <w:color w:val="222222"/>
        </w:rPr>
        <w:t>(Dunn, Broadhurst et al. 2011)</w:t>
      </w:r>
      <w:r w:rsidRPr="00541D74">
        <w:rPr>
          <w:rStyle w:val="tgc"/>
          <w:rFonts w:ascii="Arial" w:hAnsi="Arial" w:cs="Arial"/>
          <w:color w:val="222222"/>
        </w:rPr>
        <w:fldChar w:fldCharType="end"/>
      </w:r>
      <w:r w:rsidRPr="00541D74">
        <w:rPr>
          <w:rFonts w:ascii="Arial" w:hAnsi="Arial" w:cs="Arial"/>
        </w:rPr>
        <w:t xml:space="preserve">. Its application in the investigation of impaired glucose tolerance </w:t>
      </w:r>
      <w:r w:rsidR="001A46FC" w:rsidRPr="00541D74">
        <w:rPr>
          <w:rFonts w:ascii="Arial" w:hAnsi="Arial" w:cs="Arial"/>
        </w:rPr>
        <w:t xml:space="preserve">(IGT) </w:t>
      </w:r>
      <w:r w:rsidRPr="00541D74">
        <w:rPr>
          <w:rFonts w:ascii="Arial" w:hAnsi="Arial" w:cs="Arial"/>
        </w:rPr>
        <w:t xml:space="preserve">and </w:t>
      </w:r>
      <w:r w:rsidR="001A46FC" w:rsidRPr="00541D74">
        <w:rPr>
          <w:rFonts w:ascii="Arial" w:hAnsi="Arial" w:cs="Arial"/>
        </w:rPr>
        <w:t>T2D</w:t>
      </w:r>
      <w:r w:rsidRPr="00541D74">
        <w:rPr>
          <w:rFonts w:ascii="Arial" w:hAnsi="Arial" w:cs="Arial"/>
        </w:rPr>
        <w:t xml:space="preserve"> has led to the identification of new metabolic biomarkers </w:t>
      </w:r>
      <w:r w:rsidRPr="00541D74">
        <w:rPr>
          <w:rFonts w:ascii="Arial" w:hAnsi="Arial" w:cs="Arial"/>
        </w:rPr>
        <w:fldChar w:fldCharType="begin">
          <w:fldData xml:space="preserve">PEVuZE5vdGU+PENpdGU+PEF1dGhvcj5HYWxsPC9BdXRob3I+PFllYXI+MjAxMDwvWWVhcj48UmVj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</w:fldData>
        </w:fldChar>
      </w:r>
      <w:r w:rsidR="00541D74" w:rsidRPr="00541D74">
        <w:rPr>
          <w:rFonts w:ascii="Arial" w:hAnsi="Arial" w:cs="Arial"/>
        </w:rPr>
        <w:instrText xml:space="preserve"> ADDIN EN.CITE </w:instrText>
      </w:r>
      <w:r w:rsidR="00541D74" w:rsidRPr="00541D74">
        <w:rPr>
          <w:rFonts w:ascii="Arial" w:hAnsi="Arial" w:cs="Arial"/>
        </w:rPr>
        <w:fldChar w:fldCharType="begin">
          <w:fldData xml:space="preserve">PEVuZE5vdGU+PENpdGU+PEF1dGhvcj5HYWxsPC9BdXRob3I+PFllYXI+MjAxMDwvWWVhcj48UmVj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</w:fldData>
        </w:fldChar>
      </w:r>
      <w:r w:rsidR="00541D74" w:rsidRPr="00541D74">
        <w:rPr>
          <w:rFonts w:ascii="Arial" w:hAnsi="Arial" w:cs="Arial"/>
        </w:rPr>
        <w:instrText xml:space="preserve"> ADDIN EN.CITE.DATA </w:instrText>
      </w:r>
      <w:r w:rsidR="00541D74" w:rsidRPr="00541D74">
        <w:rPr>
          <w:rFonts w:ascii="Arial" w:hAnsi="Arial" w:cs="Arial"/>
        </w:rPr>
      </w:r>
      <w:r w:rsidR="00541D74" w:rsidRPr="00541D74">
        <w:rPr>
          <w:rFonts w:ascii="Arial" w:hAnsi="Arial" w:cs="Arial"/>
        </w:rPr>
        <w:fldChar w:fldCharType="end"/>
      </w:r>
      <w:r w:rsidRPr="00541D74">
        <w:rPr>
          <w:rFonts w:ascii="Arial" w:hAnsi="Arial" w:cs="Arial"/>
        </w:rPr>
      </w:r>
      <w:r w:rsidRPr="00541D74">
        <w:rPr>
          <w:rFonts w:ascii="Arial" w:hAnsi="Arial" w:cs="Arial"/>
        </w:rPr>
        <w:fldChar w:fldCharType="separate"/>
      </w:r>
      <w:r w:rsidRPr="00541D74">
        <w:rPr>
          <w:rFonts w:ascii="Arial" w:hAnsi="Arial" w:cs="Arial"/>
        </w:rPr>
        <w:t>(Griffin and Nicholls 2006, Oresic, Simell et al. 2008, Gall, Beebe et al. 2010, Wang-Sattler, Yu et al. 2012, Anderson, Dunn et al. 2014)</w:t>
      </w:r>
      <w:r w:rsidRPr="00541D74">
        <w:rPr>
          <w:rFonts w:ascii="Arial" w:hAnsi="Arial" w:cs="Arial"/>
        </w:rPr>
        <w:fldChar w:fldCharType="end"/>
      </w:r>
      <w:r w:rsidR="001A46FC" w:rsidRPr="00541D74">
        <w:rPr>
          <w:rFonts w:ascii="Arial" w:hAnsi="Arial" w:cs="Arial"/>
        </w:rPr>
        <w:t xml:space="preserve">; </w:t>
      </w:r>
      <w:r w:rsidRPr="00541D74">
        <w:rPr>
          <w:rFonts w:ascii="Arial" w:hAnsi="Arial" w:cs="Arial"/>
        </w:rPr>
        <w:t xml:space="preserve">and </w:t>
      </w:r>
      <w:r w:rsidRPr="00541D74">
        <w:rPr>
          <w:rFonts w:ascii="Arial" w:hAnsi="Arial" w:cs="Arial"/>
          <w:color w:val="000000" w:themeColor="text1"/>
        </w:rPr>
        <w:t>w</w:t>
      </w:r>
      <w:r w:rsidR="00B33096" w:rsidRPr="00541D74">
        <w:rPr>
          <w:rFonts w:ascii="Arial" w:hAnsi="Arial" w:cs="Arial"/>
          <w:color w:val="000000" w:themeColor="text1"/>
        </w:rPr>
        <w:t xml:space="preserve">hilst as yet </w:t>
      </w:r>
      <w:r w:rsidR="00D2572D" w:rsidRPr="00541D74">
        <w:rPr>
          <w:rFonts w:ascii="Arial" w:hAnsi="Arial" w:cs="Arial"/>
          <w:color w:val="000000" w:themeColor="text1"/>
        </w:rPr>
        <w:t xml:space="preserve">relatively </w:t>
      </w:r>
      <w:r w:rsidR="00B33096" w:rsidRPr="00541D74">
        <w:rPr>
          <w:rFonts w:ascii="Arial" w:hAnsi="Arial" w:cs="Arial"/>
          <w:color w:val="000000" w:themeColor="text1"/>
        </w:rPr>
        <w:t xml:space="preserve">little work has been done on biomarkers candidates </w:t>
      </w:r>
      <w:r w:rsidR="00481690" w:rsidRPr="00541D74">
        <w:rPr>
          <w:rFonts w:ascii="Arial" w:hAnsi="Arial" w:cs="Arial"/>
          <w:color w:val="000000" w:themeColor="text1"/>
        </w:rPr>
        <w:t xml:space="preserve">of early risk </w:t>
      </w:r>
      <w:r w:rsidR="00B33096" w:rsidRPr="00541D74">
        <w:rPr>
          <w:rFonts w:ascii="Arial" w:hAnsi="Arial" w:cs="Arial"/>
          <w:color w:val="000000" w:themeColor="text1"/>
        </w:rPr>
        <w:t xml:space="preserve">for T2D, </w:t>
      </w:r>
      <w:r w:rsidR="00481690" w:rsidRPr="00541D74">
        <w:rPr>
          <w:rFonts w:ascii="Arial" w:hAnsi="Arial" w:cs="Arial"/>
        </w:rPr>
        <w:t xml:space="preserve">there is evidence to suggest that CHO dysregulation, </w:t>
      </w:r>
      <w:proofErr w:type="spellStart"/>
      <w:r w:rsidR="00481690" w:rsidRPr="00541D74">
        <w:rPr>
          <w:rFonts w:ascii="Arial" w:hAnsi="Arial" w:cs="Arial"/>
        </w:rPr>
        <w:t>ie</w:t>
      </w:r>
      <w:proofErr w:type="spellEnd"/>
      <w:r w:rsidR="00481690" w:rsidRPr="00541D74">
        <w:rPr>
          <w:rFonts w:ascii="Arial" w:hAnsi="Arial" w:cs="Arial"/>
        </w:rPr>
        <w:t xml:space="preserve">. </w:t>
      </w:r>
      <w:proofErr w:type="spellStart"/>
      <w:r w:rsidR="001A46FC" w:rsidRPr="00541D74">
        <w:rPr>
          <w:rFonts w:ascii="Arial" w:hAnsi="Arial" w:cs="Arial"/>
        </w:rPr>
        <w:t>h</w:t>
      </w:r>
      <w:r w:rsidR="00481690" w:rsidRPr="00541D74">
        <w:rPr>
          <w:rFonts w:ascii="Arial" w:hAnsi="Arial" w:cs="Arial"/>
        </w:rPr>
        <w:t>yperglycemia</w:t>
      </w:r>
      <w:proofErr w:type="spellEnd"/>
      <w:r w:rsidR="001A46FC" w:rsidRPr="00541D74">
        <w:rPr>
          <w:rFonts w:ascii="Arial" w:hAnsi="Arial" w:cs="Arial"/>
        </w:rPr>
        <w:t>,</w:t>
      </w:r>
      <w:r w:rsidR="00481690" w:rsidRPr="00541D74">
        <w:rPr>
          <w:rFonts w:ascii="Arial" w:hAnsi="Arial" w:cs="Arial"/>
        </w:rPr>
        <w:t xml:space="preserve"> may not be </w:t>
      </w:r>
      <w:r w:rsidR="001A46FC" w:rsidRPr="00541D74">
        <w:rPr>
          <w:rFonts w:ascii="Arial" w:hAnsi="Arial" w:cs="Arial"/>
        </w:rPr>
        <w:t>the earliest metabolic change. In turn, and r</w:t>
      </w:r>
      <w:r w:rsidR="00481690" w:rsidRPr="00541D74">
        <w:rPr>
          <w:rFonts w:ascii="Arial" w:hAnsi="Arial" w:cs="Arial"/>
        </w:rPr>
        <w:t xml:space="preserve">ecently reviewed by Anderson and colleagues </w:t>
      </w:r>
      <w:r w:rsidR="00481690" w:rsidRPr="00541D74">
        <w:rPr>
          <w:rFonts w:ascii="Arial" w:hAnsi="Arial" w:cs="Arial"/>
        </w:rPr>
        <w:fldChar w:fldCharType="begin"/>
      </w:r>
      <w:r w:rsidR="00541D74" w:rsidRPr="00541D74">
        <w:rPr>
          <w:rFonts w:ascii="Arial" w:hAnsi="Arial" w:cs="Arial"/>
        </w:rPr>
        <w:instrText xml:space="preserve"> ADDIN EN.CITE &lt;EndNote&gt;&lt;Cite&gt;&lt;Author&gt;Anderson&lt;/Author&gt;&lt;Year&gt;2014&lt;/Year&gt;&lt;RecNum&gt;100&lt;/RecNum&gt;&lt;DisplayText&gt;(Anderson, Dunn et al. 2014)&lt;/DisplayText&gt;&lt;record&gt;&lt;rec-number&gt;30&lt;/rec-number&gt;&lt;foreign-keys&gt;&lt;key app="EN" db-id="evp9vwvwm0vaz4ez59uxtpw82fr0awvsvxvt" timestamp="1572902615"&gt;30&lt;/key&gt;&lt;/foreign-keys&gt;&lt;ref-type name="Journal Article"&gt;17&lt;/ref-type&gt;&lt;contributors&gt;&lt;authors&gt;&lt;author&gt;Anderson, S.G.&lt;/author&gt;&lt;author&gt;Dunn, W.B.&lt;/author&gt;&lt;author&gt;Banerjee, M.&lt;/author&gt;&lt;author&gt;Brown, M.&lt;/author&gt;&lt;author&gt;Broadhurst, D.I.&lt;/author&gt;&lt;author&gt;Goodacre, R.&lt;/author&gt;&lt;author&gt;Cooper, G.J.S.&lt;/author&gt;&lt;author&gt;Kell, D.B.&lt;/author&gt;&lt;author&gt;Cruickshank, J.K.&lt;/author&gt;&lt;/authors&gt;&lt;/contributors&gt;&lt;titles&gt;&lt;title&gt;Evidence that multiple defects in lipid regulation occur before hyperglycemia during the prodrome of type-2 diabetes&lt;/title&gt;&lt;secondary-title&gt;PLoS One&lt;/secondary-title&gt;&lt;/titles&gt;&lt;periodical&gt;&lt;full-title&gt;PLoS One&lt;/full-title&gt;&lt;/periodical&gt;&lt;pages&gt;e103217&lt;/pages&gt;&lt;volume&gt;9&lt;/volume&gt;&lt;dates&gt;&lt;year&gt;2014&lt;/year&gt;&lt;/dates&gt;&lt;urls&gt;&lt;/urls&gt;&lt;/record&gt;&lt;/Cite&gt;&lt;/EndNote&gt;</w:instrText>
      </w:r>
      <w:r w:rsidR="00481690" w:rsidRPr="00541D74">
        <w:rPr>
          <w:rFonts w:ascii="Arial" w:hAnsi="Arial" w:cs="Arial"/>
        </w:rPr>
        <w:fldChar w:fldCharType="separate"/>
      </w:r>
      <w:r w:rsidR="00481690" w:rsidRPr="00541D74">
        <w:rPr>
          <w:rFonts w:ascii="Arial" w:hAnsi="Arial" w:cs="Arial"/>
        </w:rPr>
        <w:t>(Anderson, Dunn et al. 2014)</w:t>
      </w:r>
      <w:r w:rsidR="00481690" w:rsidRPr="00541D74">
        <w:rPr>
          <w:rFonts w:ascii="Arial" w:hAnsi="Arial" w:cs="Arial"/>
        </w:rPr>
        <w:fldChar w:fldCharType="end"/>
      </w:r>
      <w:r w:rsidRPr="00541D74">
        <w:rPr>
          <w:rFonts w:ascii="Arial" w:hAnsi="Arial" w:cs="Arial"/>
        </w:rPr>
        <w:t>,</w:t>
      </w:r>
      <w:r w:rsidR="00481690" w:rsidRPr="00541D74">
        <w:rPr>
          <w:rFonts w:ascii="Arial" w:hAnsi="Arial" w:cs="Arial"/>
        </w:rPr>
        <w:t xml:space="preserve"> it is </w:t>
      </w:r>
      <w:r w:rsidR="001A46FC" w:rsidRPr="00541D74">
        <w:rPr>
          <w:rFonts w:ascii="Arial" w:hAnsi="Arial" w:cs="Arial"/>
        </w:rPr>
        <w:t xml:space="preserve">becoming </w:t>
      </w:r>
      <w:r w:rsidR="00481690" w:rsidRPr="00541D74">
        <w:rPr>
          <w:rFonts w:ascii="Arial" w:hAnsi="Arial" w:cs="Arial"/>
        </w:rPr>
        <w:t xml:space="preserve">clear </w:t>
      </w:r>
      <w:r w:rsidR="001A46FC" w:rsidRPr="00541D74">
        <w:rPr>
          <w:rFonts w:ascii="Arial" w:hAnsi="Arial" w:cs="Arial"/>
        </w:rPr>
        <w:t xml:space="preserve">from recent large trials of dipeptidyl peptidase-4 (DPP-4) inhibitors </w:t>
      </w:r>
      <w:r w:rsidR="00481690" w:rsidRPr="00541D74">
        <w:rPr>
          <w:rFonts w:ascii="Arial" w:hAnsi="Arial" w:cs="Arial"/>
        </w:rPr>
        <w:t xml:space="preserve">that complications of T2D are not prevented </w:t>
      </w:r>
      <w:r w:rsidRPr="00541D74">
        <w:rPr>
          <w:rFonts w:ascii="Arial" w:hAnsi="Arial" w:cs="Arial"/>
        </w:rPr>
        <w:t xml:space="preserve">simply </w:t>
      </w:r>
      <w:r w:rsidR="001A46FC" w:rsidRPr="00541D74">
        <w:rPr>
          <w:rFonts w:ascii="Arial" w:hAnsi="Arial" w:cs="Arial"/>
        </w:rPr>
        <w:t>by careful glycaemic control.</w:t>
      </w:r>
    </w:p>
    <w:p w14:paraId="29C0CBD6" w14:textId="6111B632" w:rsidR="00D01668" w:rsidRPr="00541D74" w:rsidRDefault="00E702EE" w:rsidP="00CF737E">
      <w:pPr>
        <w:autoSpaceDE w:val="0"/>
        <w:autoSpaceDN w:val="0"/>
        <w:adjustRightInd w:val="0"/>
        <w:spacing w:before="0" w:after="0" w:line="288" w:lineRule="auto"/>
        <w:rPr>
          <w:rFonts w:cs="Arial"/>
          <w:color w:val="000000" w:themeColor="text1"/>
          <w:szCs w:val="22"/>
        </w:rPr>
      </w:pPr>
      <w:r w:rsidRPr="00541D74">
        <w:rPr>
          <w:rFonts w:cs="Arial"/>
          <w:color w:val="000000" w:themeColor="text1"/>
          <w:szCs w:val="22"/>
        </w:rPr>
        <w:t>S</w:t>
      </w:r>
      <w:r w:rsidR="00B33096" w:rsidRPr="00541D74">
        <w:rPr>
          <w:rFonts w:cs="Arial"/>
          <w:color w:val="000000" w:themeColor="text1"/>
          <w:szCs w:val="22"/>
        </w:rPr>
        <w:t xml:space="preserve">everal </w:t>
      </w:r>
      <w:r w:rsidR="00D2572D" w:rsidRPr="00541D74">
        <w:rPr>
          <w:rFonts w:cs="Arial"/>
          <w:color w:val="000000" w:themeColor="text1"/>
          <w:szCs w:val="22"/>
        </w:rPr>
        <w:t xml:space="preserve">early </w:t>
      </w:r>
      <w:r w:rsidR="00B33096" w:rsidRPr="00541D74">
        <w:rPr>
          <w:rFonts w:cs="Arial"/>
          <w:color w:val="000000" w:themeColor="text1"/>
          <w:szCs w:val="22"/>
        </w:rPr>
        <w:t>targets have</w:t>
      </w:r>
      <w:r w:rsidR="00134116" w:rsidRPr="00541D74">
        <w:rPr>
          <w:rFonts w:cs="Arial"/>
          <w:color w:val="000000" w:themeColor="text1"/>
          <w:szCs w:val="22"/>
        </w:rPr>
        <w:t xml:space="preserve"> </w:t>
      </w:r>
      <w:r w:rsidR="00D2572D" w:rsidRPr="00541D74">
        <w:rPr>
          <w:rFonts w:cs="Arial"/>
          <w:color w:val="000000" w:themeColor="text1"/>
          <w:szCs w:val="22"/>
        </w:rPr>
        <w:t xml:space="preserve">been </w:t>
      </w:r>
      <w:r w:rsidR="00134116" w:rsidRPr="00541D74">
        <w:rPr>
          <w:rFonts w:cs="Arial"/>
          <w:color w:val="000000" w:themeColor="text1"/>
          <w:szCs w:val="22"/>
        </w:rPr>
        <w:t xml:space="preserve">proposed as indicators of </w:t>
      </w:r>
      <w:r w:rsidR="00B33096" w:rsidRPr="00541D74">
        <w:rPr>
          <w:rFonts w:cs="Arial"/>
          <w:color w:val="000000" w:themeColor="text1"/>
          <w:szCs w:val="22"/>
        </w:rPr>
        <w:t xml:space="preserve">T2D </w:t>
      </w:r>
      <w:r w:rsidR="00134116" w:rsidRPr="00541D74">
        <w:rPr>
          <w:rFonts w:cs="Arial"/>
          <w:color w:val="000000" w:themeColor="text1"/>
          <w:szCs w:val="22"/>
        </w:rPr>
        <w:t>risk</w:t>
      </w:r>
      <w:r w:rsidR="007B1302" w:rsidRPr="00541D74">
        <w:rPr>
          <w:rFonts w:cs="Arial"/>
          <w:color w:val="000000" w:themeColor="text1"/>
          <w:szCs w:val="22"/>
        </w:rPr>
        <w:t xml:space="preserve"> which </w:t>
      </w:r>
      <w:r w:rsidR="00134116" w:rsidRPr="00541D74">
        <w:rPr>
          <w:rFonts w:cs="Arial"/>
          <w:color w:val="000000" w:themeColor="text1"/>
          <w:szCs w:val="22"/>
        </w:rPr>
        <w:t xml:space="preserve">include </w:t>
      </w:r>
      <w:r w:rsidR="00134116" w:rsidRPr="00541D74">
        <w:rPr>
          <w:rFonts w:eastAsia="Times New Roman" w:cs="Arial"/>
          <w:color w:val="000000" w:themeColor="text1"/>
          <w:szCs w:val="22"/>
        </w:rPr>
        <w:t>CHO metabolites monos</w:t>
      </w:r>
      <w:r w:rsidR="005007D9" w:rsidRPr="00541D74">
        <w:rPr>
          <w:rFonts w:eastAsia="Times New Roman" w:cs="Arial"/>
          <w:color w:val="000000" w:themeColor="text1"/>
          <w:szCs w:val="22"/>
        </w:rPr>
        <w:t>accharide hexose;</w:t>
      </w:r>
      <w:r w:rsidR="00134116" w:rsidRPr="00541D74">
        <w:rPr>
          <w:rFonts w:eastAsia="Times New Roman" w:cs="Arial"/>
          <w:color w:val="000000" w:themeColor="text1"/>
          <w:szCs w:val="22"/>
        </w:rPr>
        <w:t xml:space="preserve"> amino acids including glycine, phenylalanine, </w:t>
      </w:r>
      <w:proofErr w:type="spellStart"/>
      <w:r w:rsidR="00134116" w:rsidRPr="00541D74">
        <w:rPr>
          <w:rFonts w:eastAsia="Times New Roman" w:cs="Arial"/>
          <w:color w:val="000000" w:themeColor="text1"/>
          <w:szCs w:val="22"/>
        </w:rPr>
        <w:t>acetylcarnitine</w:t>
      </w:r>
      <w:proofErr w:type="spellEnd"/>
      <w:r w:rsidR="00134116" w:rsidRPr="00541D74">
        <w:rPr>
          <w:rFonts w:eastAsia="Times New Roman" w:cs="Arial"/>
          <w:color w:val="000000" w:themeColor="text1"/>
          <w:szCs w:val="22"/>
        </w:rPr>
        <w:t xml:space="preserve"> (</w:t>
      </w:r>
      <w:r w:rsidR="00134116" w:rsidRPr="00541D74">
        <w:rPr>
          <w:rFonts w:cs="Arial"/>
          <w:color w:val="000000" w:themeColor="text1"/>
          <w:szCs w:val="22"/>
        </w:rPr>
        <w:t>biosynthesized from lysine, methionine)</w:t>
      </w:r>
      <w:r w:rsidR="00D2572D" w:rsidRPr="00541D74">
        <w:rPr>
          <w:rFonts w:cs="Arial"/>
          <w:color w:val="000000" w:themeColor="text1"/>
          <w:szCs w:val="22"/>
        </w:rPr>
        <w:t>, 2-Aminoadipic acid (2-AAA)</w:t>
      </w:r>
      <w:r w:rsidR="005007D9" w:rsidRPr="00541D74">
        <w:rPr>
          <w:rFonts w:cs="Arial"/>
          <w:color w:val="000000" w:themeColor="text1"/>
          <w:szCs w:val="22"/>
        </w:rPr>
        <w:t xml:space="preserve">; </w:t>
      </w:r>
      <w:r w:rsidR="009320CE" w:rsidRPr="00541D74">
        <w:rPr>
          <w:rFonts w:cs="Arial"/>
          <w:color w:val="000000" w:themeColor="text1"/>
          <w:szCs w:val="22"/>
        </w:rPr>
        <w:t xml:space="preserve">lipids </w:t>
      </w:r>
      <w:r w:rsidR="009320CE" w:rsidRPr="00541D74">
        <w:rPr>
          <w:rFonts w:eastAsia="Calibri" w:cs="Arial"/>
          <w:szCs w:val="22"/>
          <w:lang w:eastAsia="en-NZ"/>
        </w:rPr>
        <w:t xml:space="preserve">including </w:t>
      </w:r>
      <w:r w:rsidR="006932B7" w:rsidRPr="00541D74">
        <w:rPr>
          <w:rFonts w:eastAsia="Calibri" w:cs="Arial"/>
          <w:szCs w:val="22"/>
          <w:lang w:eastAsia="en-NZ"/>
        </w:rPr>
        <w:t>sh</w:t>
      </w:r>
      <w:r w:rsidR="00D2572D" w:rsidRPr="00541D74">
        <w:rPr>
          <w:rFonts w:eastAsia="Calibri" w:cs="Arial"/>
          <w:szCs w:val="22"/>
          <w:lang w:eastAsia="en-NZ"/>
        </w:rPr>
        <w:t xml:space="preserve">ort and </w:t>
      </w:r>
      <w:proofErr w:type="spellStart"/>
      <w:r w:rsidR="00D2572D" w:rsidRPr="00541D74">
        <w:rPr>
          <w:rFonts w:eastAsia="Calibri" w:cs="Arial"/>
          <w:szCs w:val="22"/>
          <w:lang w:eastAsia="en-NZ"/>
        </w:rPr>
        <w:t>long</w:t>
      </w:r>
      <w:r w:rsidR="006932B7" w:rsidRPr="00541D74">
        <w:rPr>
          <w:rFonts w:eastAsia="Calibri" w:cs="Arial"/>
          <w:szCs w:val="22"/>
          <w:lang w:eastAsia="en-NZ"/>
        </w:rPr>
        <w:t>chain</w:t>
      </w:r>
      <w:proofErr w:type="spellEnd"/>
      <w:r w:rsidR="006932B7" w:rsidRPr="00541D74">
        <w:rPr>
          <w:rFonts w:eastAsia="Calibri" w:cs="Arial"/>
          <w:szCs w:val="22"/>
          <w:lang w:eastAsia="en-NZ"/>
        </w:rPr>
        <w:t xml:space="preserve"> fatty acids, d</w:t>
      </w:r>
      <w:r w:rsidR="006932B7" w:rsidRPr="00541D74">
        <w:rPr>
          <w:rFonts w:cs="Arial"/>
          <w:szCs w:val="22"/>
        </w:rPr>
        <w:t>iglycerides</w:t>
      </w:r>
      <w:r w:rsidR="00D2572D" w:rsidRPr="00541D74">
        <w:rPr>
          <w:rFonts w:cs="Arial"/>
          <w:szCs w:val="22"/>
        </w:rPr>
        <w:t>,</w:t>
      </w:r>
      <w:r w:rsidR="006932B7" w:rsidRPr="00541D74">
        <w:rPr>
          <w:rFonts w:cs="Arial"/>
          <w:szCs w:val="22"/>
        </w:rPr>
        <w:t xml:space="preserve"> </w:t>
      </w:r>
      <w:r w:rsidR="002802EC" w:rsidRPr="00541D74">
        <w:rPr>
          <w:rFonts w:eastAsia="Times New Roman" w:cs="Arial"/>
          <w:color w:val="000000" w:themeColor="text1"/>
          <w:szCs w:val="22"/>
        </w:rPr>
        <w:t>as well as</w:t>
      </w:r>
      <w:r w:rsidR="009320CE" w:rsidRPr="00541D74">
        <w:rPr>
          <w:rFonts w:eastAsia="Times New Roman" w:cs="Arial"/>
          <w:color w:val="000000" w:themeColor="text1"/>
          <w:szCs w:val="22"/>
        </w:rPr>
        <w:t xml:space="preserve"> choline-</w:t>
      </w:r>
      <w:r w:rsidR="00134116" w:rsidRPr="00541D74">
        <w:rPr>
          <w:rFonts w:eastAsia="Times New Roman" w:cs="Arial"/>
          <w:color w:val="000000" w:themeColor="text1"/>
          <w:szCs w:val="22"/>
        </w:rPr>
        <w:t xml:space="preserve">containing </w:t>
      </w:r>
      <w:r w:rsidR="009320CE" w:rsidRPr="00541D74">
        <w:rPr>
          <w:rFonts w:eastAsia="Times New Roman" w:cs="Arial"/>
          <w:color w:val="000000" w:themeColor="text1"/>
          <w:szCs w:val="22"/>
        </w:rPr>
        <w:t xml:space="preserve">and other </w:t>
      </w:r>
      <w:r w:rsidR="00134116" w:rsidRPr="00541D74">
        <w:rPr>
          <w:rFonts w:eastAsia="Times New Roman" w:cs="Arial"/>
          <w:color w:val="000000" w:themeColor="text1"/>
          <w:szCs w:val="22"/>
        </w:rPr>
        <w:t>phospholipids</w:t>
      </w:r>
      <w:r w:rsidR="00B33096" w:rsidRPr="00541D74">
        <w:rPr>
          <w:rFonts w:eastAsia="Times New Roman" w:cs="Arial"/>
          <w:color w:val="000000" w:themeColor="text1"/>
          <w:szCs w:val="22"/>
        </w:rPr>
        <w:t xml:space="preserve"> </w:t>
      </w:r>
      <w:r w:rsidR="003F01F6" w:rsidRPr="00541D74">
        <w:rPr>
          <w:rFonts w:eastAsia="Times New Roman" w:cs="Arial"/>
          <w:color w:val="000000" w:themeColor="text1"/>
          <w:szCs w:val="22"/>
        </w:rPr>
        <w:fldChar w:fldCharType="begin">
          <w:fldData xml:space="preserve">PEVuZE5vdGU+PENpdGU+PEF1dGhvcj5XYW5nLVNhdHRsZXI8L0F1dGhvcj48WWVhcj4yMDEyPC9Z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</w:fldData>
        </w:fldChar>
      </w:r>
      <w:r w:rsidR="00541D74" w:rsidRPr="00541D74">
        <w:rPr>
          <w:rFonts w:eastAsia="Times New Roman" w:cs="Arial"/>
          <w:color w:val="000000" w:themeColor="text1"/>
          <w:szCs w:val="22"/>
        </w:rPr>
        <w:instrText xml:space="preserve"> ADDIN EN.CITE </w:instrText>
      </w:r>
      <w:r w:rsidR="00541D74" w:rsidRPr="00541D74">
        <w:rPr>
          <w:rFonts w:eastAsia="Times New Roman" w:cs="Arial"/>
          <w:color w:val="000000" w:themeColor="text1"/>
          <w:szCs w:val="22"/>
        </w:rPr>
        <w:fldChar w:fldCharType="begin">
          <w:fldData xml:space="preserve">PEVuZE5vdGU+PENpdGU+PEF1dGhvcj5XYW5nLVNhdHRsZXI8L0F1dGhvcj48WWVhcj4yMDEyPC9Z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</w:fldData>
        </w:fldChar>
      </w:r>
      <w:r w:rsidR="00541D74" w:rsidRPr="00541D74">
        <w:rPr>
          <w:rFonts w:eastAsia="Times New Roman" w:cs="Arial"/>
          <w:color w:val="000000" w:themeColor="text1"/>
          <w:szCs w:val="22"/>
        </w:rPr>
        <w:instrText xml:space="preserve"> ADDIN EN.CITE.DATA </w:instrText>
      </w:r>
      <w:r w:rsidR="00541D74" w:rsidRPr="00541D74">
        <w:rPr>
          <w:rFonts w:eastAsia="Times New Roman" w:cs="Arial"/>
          <w:color w:val="000000" w:themeColor="text1"/>
          <w:szCs w:val="22"/>
        </w:rPr>
      </w:r>
      <w:r w:rsidR="00541D74" w:rsidRPr="00541D74">
        <w:rPr>
          <w:rFonts w:eastAsia="Times New Roman" w:cs="Arial"/>
          <w:color w:val="000000" w:themeColor="text1"/>
          <w:szCs w:val="22"/>
        </w:rPr>
        <w:fldChar w:fldCharType="end"/>
      </w:r>
      <w:r w:rsidR="003F01F6" w:rsidRPr="00541D74">
        <w:rPr>
          <w:rFonts w:eastAsia="Times New Roman" w:cs="Arial"/>
          <w:color w:val="000000" w:themeColor="text1"/>
          <w:szCs w:val="22"/>
        </w:rPr>
      </w:r>
      <w:r w:rsidR="003F01F6" w:rsidRPr="00541D74">
        <w:rPr>
          <w:rFonts w:eastAsia="Times New Roman" w:cs="Arial"/>
          <w:color w:val="000000" w:themeColor="text1"/>
          <w:szCs w:val="22"/>
        </w:rPr>
        <w:fldChar w:fldCharType="separate"/>
      </w:r>
      <w:r w:rsidR="002802EC" w:rsidRPr="00541D74">
        <w:rPr>
          <w:rFonts w:eastAsia="Times New Roman" w:cs="Arial"/>
          <w:color w:val="000000" w:themeColor="text1"/>
          <w:szCs w:val="22"/>
        </w:rPr>
        <w:t>(Wang, Larson et al. 2011, Wang-Sattler, Yu et al. 2012, Floegel, Stephan et al. 2013, Wang, Ngo et al. 2013, Anderson, Dunn et al. 2014)</w:t>
      </w:r>
      <w:r w:rsidR="003F01F6" w:rsidRPr="00541D74">
        <w:rPr>
          <w:rFonts w:eastAsia="Times New Roman" w:cs="Arial"/>
          <w:color w:val="000000" w:themeColor="text1"/>
          <w:szCs w:val="22"/>
        </w:rPr>
        <w:fldChar w:fldCharType="end"/>
      </w:r>
      <w:r w:rsidR="002802EC" w:rsidRPr="00541D74">
        <w:rPr>
          <w:rFonts w:eastAsia="Times New Roman" w:cs="Arial"/>
          <w:color w:val="000000" w:themeColor="text1"/>
          <w:szCs w:val="22"/>
        </w:rPr>
        <w:t xml:space="preserve">. </w:t>
      </w:r>
      <w:r w:rsidR="001127E1" w:rsidRPr="00541D74">
        <w:rPr>
          <w:rFonts w:cs="Arial"/>
          <w:color w:val="000000" w:themeColor="text1"/>
          <w:szCs w:val="22"/>
        </w:rPr>
        <w:t>A</w:t>
      </w:r>
      <w:r w:rsidR="002802EC" w:rsidRPr="00541D74">
        <w:rPr>
          <w:rFonts w:cs="Arial"/>
          <w:color w:val="000000" w:themeColor="text1"/>
          <w:szCs w:val="22"/>
        </w:rPr>
        <w:t xml:space="preserve"> recent publication by a </w:t>
      </w:r>
      <w:proofErr w:type="spellStart"/>
      <w:r w:rsidR="002802EC" w:rsidRPr="00541D74">
        <w:rPr>
          <w:rFonts w:cs="Arial"/>
          <w:color w:val="000000" w:themeColor="text1"/>
          <w:szCs w:val="22"/>
        </w:rPr>
        <w:t>PANaMAH</w:t>
      </w:r>
      <w:proofErr w:type="spellEnd"/>
      <w:r w:rsidR="002802EC" w:rsidRPr="00541D74">
        <w:rPr>
          <w:rFonts w:cs="Arial"/>
          <w:color w:val="000000" w:themeColor="text1"/>
          <w:szCs w:val="22"/>
        </w:rPr>
        <w:t xml:space="preserve"> co-investigator has identified </w:t>
      </w:r>
      <w:r w:rsidR="002802EC" w:rsidRPr="00541D74">
        <w:rPr>
          <w:rFonts w:eastAsia="Calibri" w:cs="Arial"/>
          <w:szCs w:val="22"/>
          <w:lang w:eastAsia="en-NZ"/>
        </w:rPr>
        <w:t xml:space="preserve">multiple </w:t>
      </w:r>
      <w:r w:rsidR="000E1268" w:rsidRPr="00541D74">
        <w:rPr>
          <w:rFonts w:eastAsia="Calibri" w:cs="Arial"/>
          <w:szCs w:val="22"/>
          <w:lang w:eastAsia="en-NZ"/>
        </w:rPr>
        <w:t xml:space="preserve">early </w:t>
      </w:r>
      <w:r w:rsidR="002802EC" w:rsidRPr="00541D74">
        <w:rPr>
          <w:rFonts w:eastAsia="Calibri" w:cs="Arial"/>
          <w:szCs w:val="22"/>
          <w:lang w:eastAsia="en-NZ"/>
        </w:rPr>
        <w:t xml:space="preserve">defects in lipid regulation which </w:t>
      </w:r>
      <w:r w:rsidR="00FB4DC8" w:rsidRPr="00541D74">
        <w:rPr>
          <w:rFonts w:eastAsia="Calibri" w:cs="Arial"/>
          <w:szCs w:val="22"/>
          <w:lang w:eastAsia="en-NZ"/>
        </w:rPr>
        <w:t>emerge</w:t>
      </w:r>
      <w:r w:rsidR="002802EC" w:rsidRPr="00541D74">
        <w:rPr>
          <w:rFonts w:eastAsia="Calibri" w:cs="Arial"/>
          <w:szCs w:val="22"/>
          <w:lang w:eastAsia="en-NZ"/>
        </w:rPr>
        <w:t xml:space="preserve"> </w:t>
      </w:r>
      <w:r w:rsidR="00FB4DC8" w:rsidRPr="00541D74">
        <w:rPr>
          <w:rFonts w:eastAsia="Calibri" w:cs="Arial"/>
          <w:szCs w:val="22"/>
          <w:lang w:eastAsia="en-NZ"/>
        </w:rPr>
        <w:t>prior</w:t>
      </w:r>
      <w:r w:rsidR="002802EC" w:rsidRPr="00541D74">
        <w:rPr>
          <w:rFonts w:eastAsia="Calibri" w:cs="Arial"/>
          <w:szCs w:val="22"/>
          <w:lang w:eastAsia="en-NZ"/>
        </w:rPr>
        <w:t xml:space="preserve"> </w:t>
      </w:r>
      <w:r w:rsidR="00FB4DC8" w:rsidRPr="00541D74">
        <w:rPr>
          <w:rFonts w:eastAsia="Calibri" w:cs="Arial"/>
          <w:szCs w:val="22"/>
          <w:lang w:eastAsia="en-NZ"/>
        </w:rPr>
        <w:t xml:space="preserve">to </w:t>
      </w:r>
      <w:r w:rsidR="002802EC" w:rsidRPr="00541D74">
        <w:rPr>
          <w:rFonts w:eastAsia="Calibri" w:cs="Arial"/>
          <w:szCs w:val="22"/>
          <w:lang w:eastAsia="en-NZ"/>
        </w:rPr>
        <w:t xml:space="preserve">markers of </w:t>
      </w:r>
      <w:proofErr w:type="spellStart"/>
      <w:r w:rsidR="002802EC" w:rsidRPr="00541D74">
        <w:rPr>
          <w:rFonts w:eastAsia="Calibri" w:cs="Arial"/>
          <w:szCs w:val="22"/>
          <w:lang w:eastAsia="en-NZ"/>
        </w:rPr>
        <w:t>hyperglycemia</w:t>
      </w:r>
      <w:proofErr w:type="spellEnd"/>
      <w:r w:rsidR="002802EC" w:rsidRPr="00541D74">
        <w:rPr>
          <w:rFonts w:eastAsia="Calibri" w:cs="Arial"/>
          <w:szCs w:val="22"/>
          <w:lang w:eastAsia="en-NZ"/>
        </w:rPr>
        <w:t xml:space="preserve"> i</w:t>
      </w:r>
      <w:r w:rsidR="001127E1" w:rsidRPr="00541D74">
        <w:rPr>
          <w:rFonts w:eastAsia="Calibri" w:cs="Arial"/>
          <w:szCs w:val="22"/>
          <w:lang w:eastAsia="en-NZ"/>
        </w:rPr>
        <w:t xml:space="preserve">n women identified </w:t>
      </w:r>
      <w:r w:rsidR="00B651C9" w:rsidRPr="00541D74">
        <w:rPr>
          <w:rFonts w:eastAsia="Calibri" w:cs="Arial"/>
          <w:szCs w:val="22"/>
          <w:lang w:eastAsia="en-NZ"/>
        </w:rPr>
        <w:t xml:space="preserve">at </w:t>
      </w:r>
      <w:r w:rsidR="00D67A20" w:rsidRPr="00541D74">
        <w:rPr>
          <w:rFonts w:eastAsia="Calibri" w:cs="Arial"/>
          <w:szCs w:val="22"/>
          <w:lang w:eastAsia="en-NZ"/>
        </w:rPr>
        <w:t xml:space="preserve">increased </w:t>
      </w:r>
      <w:r w:rsidR="00B651C9" w:rsidRPr="00541D74">
        <w:rPr>
          <w:rFonts w:eastAsia="Calibri" w:cs="Arial"/>
          <w:szCs w:val="22"/>
          <w:lang w:eastAsia="en-NZ"/>
        </w:rPr>
        <w:t>risk through</w:t>
      </w:r>
      <w:r w:rsidR="002802EC" w:rsidRPr="00541D74">
        <w:rPr>
          <w:rFonts w:eastAsia="Calibri" w:cs="Arial"/>
          <w:szCs w:val="22"/>
          <w:lang w:eastAsia="en-NZ"/>
        </w:rPr>
        <w:t xml:space="preserve"> a previous history of gestational diabetes </w:t>
      </w:r>
      <w:r w:rsidR="002802EC" w:rsidRPr="00541D74">
        <w:rPr>
          <w:rFonts w:eastAsia="Calibri" w:cs="Arial"/>
          <w:szCs w:val="22"/>
          <w:lang w:eastAsia="en-NZ"/>
        </w:rPr>
        <w:fldChar w:fldCharType="begin"/>
      </w:r>
      <w:r w:rsidR="00541D74" w:rsidRPr="00541D74">
        <w:rPr>
          <w:rFonts w:eastAsia="Calibri" w:cs="Arial"/>
          <w:szCs w:val="22"/>
          <w:lang w:eastAsia="en-NZ"/>
        </w:rPr>
        <w:instrText xml:space="preserve"> ADDIN EN.CITE &lt;EndNote&gt;&lt;Cite&gt;&lt;Author&gt;Anderson&lt;/Author&gt;&lt;Year&gt;2014&lt;/Year&gt;&lt;RecNum&gt;100&lt;/RecNum&gt;&lt;DisplayText&gt;(Anderson, Dunn et al. 2014)&lt;/DisplayText&gt;&lt;record&gt;&lt;rec-number&gt;30&lt;/rec-number&gt;&lt;foreign-keys&gt;&lt;key app="EN" db-id="evp9vwvwm0vaz4ez59uxtpw82fr0awvsvxvt" timestamp="1572902615"&gt;30&lt;/key&gt;&lt;/foreign-keys&gt;&lt;ref-type name="Journal Article"&gt;17&lt;/ref-type&gt;&lt;contributors&gt;&lt;authors&gt;&lt;author&gt;Anderson, S.G.&lt;/author&gt;&lt;author&gt;Dunn, W.B.&lt;/author&gt;&lt;author&gt;Banerjee, M.&lt;/author&gt;&lt;author&gt;Brown, M.&lt;/author&gt;&lt;author&gt;Broadhurst, D.I.&lt;/author&gt;&lt;author&gt;Goodacre, R.&lt;/author&gt;&lt;author&gt;Cooper, G.J.S.&lt;/author&gt;&lt;author&gt;Kell, D.B.&lt;/author&gt;&lt;author&gt;Cruickshank, J.K.&lt;/author&gt;&lt;/authors&gt;&lt;/contributors&gt;&lt;titles&gt;&lt;title&gt;Evidence that multiple defects in lipid regulation occur before hyperglycemia during the prodrome of type-2 diabetes&lt;/title&gt;&lt;secondary-title&gt;PLoS One&lt;/secondary-title&gt;&lt;/titles&gt;&lt;periodical&gt;&lt;full-title&gt;PLoS One&lt;/full-title&gt;&lt;/periodical&gt;&lt;pages&gt;e103217&lt;/pages&gt;&lt;volume&gt;9&lt;/volume&gt;&lt;dates&gt;&lt;year&gt;2014&lt;/year&gt;&lt;/dates&gt;&lt;urls&gt;&lt;/urls&gt;&lt;/record&gt;&lt;/Cite&gt;&lt;/EndNote&gt;</w:instrText>
      </w:r>
      <w:r w:rsidR="002802EC" w:rsidRPr="00541D74">
        <w:rPr>
          <w:rFonts w:eastAsia="Calibri" w:cs="Arial"/>
          <w:szCs w:val="22"/>
          <w:lang w:eastAsia="en-NZ"/>
        </w:rPr>
        <w:fldChar w:fldCharType="separate"/>
      </w:r>
      <w:r w:rsidR="002802EC" w:rsidRPr="00541D74">
        <w:rPr>
          <w:rFonts w:eastAsia="Calibri" w:cs="Arial"/>
          <w:szCs w:val="22"/>
          <w:lang w:eastAsia="en-NZ"/>
        </w:rPr>
        <w:t>(Anderson, Dunn et al. 2014)</w:t>
      </w:r>
      <w:r w:rsidR="002802EC" w:rsidRPr="00541D74">
        <w:rPr>
          <w:rFonts w:eastAsia="Calibri" w:cs="Arial"/>
          <w:szCs w:val="22"/>
          <w:lang w:eastAsia="en-NZ"/>
        </w:rPr>
        <w:fldChar w:fldCharType="end"/>
      </w:r>
      <w:r w:rsidR="002802EC" w:rsidRPr="00541D74">
        <w:rPr>
          <w:rFonts w:eastAsia="Calibri" w:cs="Arial"/>
          <w:szCs w:val="22"/>
          <w:lang w:eastAsia="en-NZ"/>
        </w:rPr>
        <w:t>.</w:t>
      </w:r>
      <w:r w:rsidR="00CF737E" w:rsidRPr="00541D74">
        <w:rPr>
          <w:rFonts w:eastAsia="Calibri" w:cs="Arial"/>
          <w:szCs w:val="22"/>
          <w:lang w:eastAsia="en-NZ"/>
        </w:rPr>
        <w:t xml:space="preserve"> </w:t>
      </w:r>
      <w:r w:rsidR="00B853FB" w:rsidRPr="00541D74">
        <w:rPr>
          <w:rFonts w:cs="Arial"/>
          <w:color w:val="000000" w:themeColor="text1"/>
          <w:szCs w:val="22"/>
        </w:rPr>
        <w:t xml:space="preserve">Identification of further candidates, </w:t>
      </w:r>
      <w:r w:rsidR="00C17374" w:rsidRPr="00541D74">
        <w:rPr>
          <w:rFonts w:cs="Arial"/>
          <w:color w:val="000000" w:themeColor="text1"/>
          <w:szCs w:val="22"/>
        </w:rPr>
        <w:t>with f</w:t>
      </w:r>
      <w:r w:rsidR="00D01668" w:rsidRPr="00541D74">
        <w:rPr>
          <w:rFonts w:cs="Arial"/>
          <w:color w:val="000000" w:themeColor="text1"/>
          <w:szCs w:val="22"/>
        </w:rPr>
        <w:t>ocus on biomarkers which are b</w:t>
      </w:r>
      <w:r w:rsidR="00C17374" w:rsidRPr="00541D74">
        <w:rPr>
          <w:rFonts w:cs="Arial"/>
          <w:color w:val="000000" w:themeColor="text1"/>
          <w:szCs w:val="22"/>
        </w:rPr>
        <w:t xml:space="preserve">oth predictive of and </w:t>
      </w:r>
      <w:r w:rsidR="00D01668" w:rsidRPr="00541D74">
        <w:rPr>
          <w:rFonts w:cs="Arial"/>
          <w:color w:val="000000" w:themeColor="text1"/>
          <w:szCs w:val="22"/>
        </w:rPr>
        <w:t xml:space="preserve">responsive to </w:t>
      </w:r>
      <w:r w:rsidR="009C3F67" w:rsidRPr="00541D74">
        <w:rPr>
          <w:rFonts w:cs="Arial"/>
          <w:color w:val="000000" w:themeColor="text1"/>
          <w:szCs w:val="22"/>
        </w:rPr>
        <w:t>nutrient intervention</w:t>
      </w:r>
      <w:r w:rsidR="00B853FB" w:rsidRPr="00541D74">
        <w:rPr>
          <w:rFonts w:cs="Arial"/>
          <w:color w:val="000000" w:themeColor="text1"/>
          <w:szCs w:val="22"/>
        </w:rPr>
        <w:t xml:space="preserve">, </w:t>
      </w:r>
      <w:r w:rsidR="00922607" w:rsidRPr="00541D74">
        <w:rPr>
          <w:rFonts w:cs="Arial"/>
          <w:color w:val="000000" w:themeColor="text1"/>
          <w:szCs w:val="22"/>
        </w:rPr>
        <w:t>in susceptible and resilient individuals and ethnicities is a primary aim of the HVN program</w:t>
      </w:r>
      <w:r w:rsidR="009C3F67" w:rsidRPr="00541D74">
        <w:rPr>
          <w:rFonts w:cs="Arial"/>
          <w:color w:val="000000" w:themeColor="text1"/>
          <w:szCs w:val="22"/>
        </w:rPr>
        <w:t xml:space="preserve">. Response </w:t>
      </w:r>
      <w:r w:rsidR="00D01668" w:rsidRPr="00541D74">
        <w:rPr>
          <w:rFonts w:cs="Arial"/>
          <w:color w:val="000000" w:themeColor="text1"/>
          <w:szCs w:val="22"/>
        </w:rPr>
        <w:t xml:space="preserve">to diet has been little investigated to date and is an area of significant research </w:t>
      </w:r>
      <w:r w:rsidR="00705717" w:rsidRPr="00541D74">
        <w:rPr>
          <w:rFonts w:cs="Arial"/>
          <w:color w:val="000000" w:themeColor="text1"/>
          <w:szCs w:val="22"/>
        </w:rPr>
        <w:t>interest.</w:t>
      </w:r>
    </w:p>
    <w:p w14:paraId="52F9A2A6" w14:textId="77777777" w:rsidR="00C00517" w:rsidRPr="00541D74" w:rsidRDefault="00C00517" w:rsidP="00CF737E">
      <w:pPr>
        <w:autoSpaceDE w:val="0"/>
        <w:autoSpaceDN w:val="0"/>
        <w:adjustRightInd w:val="0"/>
        <w:spacing w:before="0" w:after="0" w:line="288" w:lineRule="auto"/>
        <w:rPr>
          <w:rFonts w:cs="Arial"/>
          <w:color w:val="000000" w:themeColor="text1"/>
          <w:szCs w:val="22"/>
        </w:rPr>
      </w:pPr>
    </w:p>
    <w:p w14:paraId="4DE19471" w14:textId="1A7D2B83" w:rsidR="00C00517" w:rsidRPr="00541D74" w:rsidRDefault="005075DE" w:rsidP="00B969CF">
      <w:pPr>
        <w:pStyle w:val="ListBullet3"/>
        <w:numPr>
          <w:ilvl w:val="0"/>
          <w:numId w:val="0"/>
        </w:numPr>
        <w:tabs>
          <w:tab w:val="left" w:pos="993"/>
        </w:tabs>
        <w:spacing w:before="120" w:line="288" w:lineRule="auto"/>
        <w:ind w:right="-45"/>
        <w:contextualSpacing w:val="0"/>
        <w:jc w:val="both"/>
        <w:rPr>
          <w:rFonts w:ascii="Arial" w:hAnsi="Arial" w:cs="Arial"/>
        </w:rPr>
      </w:pPr>
      <w:r w:rsidRPr="00541D74">
        <w:rPr>
          <w:rFonts w:ascii="Arial" w:hAnsi="Arial" w:cs="Arial"/>
        </w:rPr>
        <w:t xml:space="preserve">Within the </w:t>
      </w:r>
      <w:proofErr w:type="spellStart"/>
      <w:r w:rsidRPr="00541D74">
        <w:rPr>
          <w:rFonts w:ascii="Arial" w:hAnsi="Arial" w:cs="Arial"/>
        </w:rPr>
        <w:t>PANaMAH</w:t>
      </w:r>
      <w:proofErr w:type="spellEnd"/>
      <w:r w:rsidRPr="00541D74">
        <w:rPr>
          <w:rFonts w:ascii="Arial" w:hAnsi="Arial" w:cs="Arial"/>
        </w:rPr>
        <w:t xml:space="preserve"> program we additionally are interested in identifying other novel blood biomarkers that may contribute to susceptibility and resilience to T2D, in individuals both with and without the TOFI profile. Dietary intake have </w:t>
      </w:r>
      <w:r w:rsidRPr="00541D74">
        <w:rPr>
          <w:rFonts w:ascii="Arial" w:hAnsi="Arial" w:cs="Arial"/>
          <w:color w:val="000000" w:themeColor="text1"/>
        </w:rPr>
        <w:t xml:space="preserve">been shown to regulate the activity of genes </w:t>
      </w:r>
      <w:r w:rsidRPr="00541D74">
        <w:rPr>
          <w:rFonts w:ascii="Arial" w:hAnsi="Arial" w:cs="Arial"/>
          <w:color w:val="000000" w:themeColor="text1"/>
        </w:rPr>
        <w:fldChar w:fldCharType="begin">
          <w:fldData xml:space="preserve">PEVuZE5vdGU+PENpdGU+PEF1dGhvcj5IYXJkeTwvQXV0aG9yPjxZZWFyPjIwMTE8L1llYXI+PFJl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</w:fldData>
        </w:fldChar>
      </w:r>
      <w:r w:rsidR="00541D74" w:rsidRPr="00541D74">
        <w:rPr>
          <w:rFonts w:ascii="Arial" w:hAnsi="Arial" w:cs="Arial"/>
          <w:color w:val="000000" w:themeColor="text1"/>
        </w:rPr>
        <w:instrText xml:space="preserve"> ADDIN EN.CITE </w:instrText>
      </w:r>
      <w:r w:rsidR="00541D74" w:rsidRPr="00541D74">
        <w:rPr>
          <w:rFonts w:ascii="Arial" w:hAnsi="Arial" w:cs="Arial"/>
          <w:color w:val="000000" w:themeColor="text1"/>
        </w:rPr>
        <w:fldChar w:fldCharType="begin">
          <w:fldData xml:space="preserve">PEVuZE5vdGU+PENpdGU+PEF1dGhvcj5IYXJkeTwvQXV0aG9yPjxZZWFyPjIwMTE8L1llYXI+PFJl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</w:fldData>
        </w:fldChar>
      </w:r>
      <w:r w:rsidR="00541D74" w:rsidRPr="00541D74">
        <w:rPr>
          <w:rFonts w:ascii="Arial" w:hAnsi="Arial" w:cs="Arial"/>
          <w:color w:val="000000" w:themeColor="text1"/>
        </w:rPr>
        <w:instrText xml:space="preserve"> ADDIN EN.CITE.DATA </w:instrText>
      </w:r>
      <w:r w:rsidR="00541D74" w:rsidRPr="00541D74">
        <w:rPr>
          <w:rFonts w:ascii="Arial" w:hAnsi="Arial" w:cs="Arial"/>
          <w:color w:val="000000" w:themeColor="text1"/>
        </w:rPr>
      </w:r>
      <w:r w:rsidR="00541D74" w:rsidRPr="00541D74">
        <w:rPr>
          <w:rFonts w:ascii="Arial" w:hAnsi="Arial" w:cs="Arial"/>
          <w:color w:val="000000" w:themeColor="text1"/>
        </w:rPr>
        <w:fldChar w:fldCharType="end"/>
      </w:r>
      <w:r w:rsidRPr="00541D74">
        <w:rPr>
          <w:rFonts w:ascii="Arial" w:hAnsi="Arial" w:cs="Arial"/>
          <w:color w:val="000000" w:themeColor="text1"/>
        </w:rPr>
      </w:r>
      <w:r w:rsidRPr="00541D74">
        <w:rPr>
          <w:rFonts w:ascii="Arial" w:hAnsi="Arial" w:cs="Arial"/>
          <w:color w:val="000000" w:themeColor="text1"/>
        </w:rPr>
        <w:fldChar w:fldCharType="separate"/>
      </w:r>
      <w:r w:rsidRPr="00541D74">
        <w:rPr>
          <w:rFonts w:ascii="Arial" w:hAnsi="Arial" w:cs="Arial"/>
          <w:color w:val="000000" w:themeColor="text1"/>
        </w:rPr>
        <w:t>(Hardy and Tollefsbol 2011, Garcia-Segura, Perez-Andrade et al. 2013)</w:t>
      </w:r>
      <w:r w:rsidRPr="00541D74">
        <w:rPr>
          <w:rFonts w:ascii="Arial" w:hAnsi="Arial" w:cs="Arial"/>
          <w:color w:val="000000" w:themeColor="text1"/>
        </w:rPr>
        <w:fldChar w:fldCharType="end"/>
      </w:r>
      <w:r w:rsidRPr="00541D74">
        <w:rPr>
          <w:rFonts w:ascii="Arial" w:hAnsi="Arial" w:cs="Arial"/>
          <w:color w:val="000000" w:themeColor="text1"/>
        </w:rPr>
        <w:t xml:space="preserve">, without modifying DNA </w:t>
      </w:r>
      <w:r w:rsidRPr="00541D74">
        <w:rPr>
          <w:rFonts w:ascii="Arial" w:hAnsi="Arial" w:cs="Arial"/>
          <w:color w:val="000000" w:themeColor="text1"/>
        </w:rPr>
        <w:fldChar w:fldCharType="begin"/>
      </w:r>
      <w:r w:rsidR="00541D74" w:rsidRPr="00541D74">
        <w:rPr>
          <w:rFonts w:ascii="Arial" w:hAnsi="Arial" w:cs="Arial"/>
          <w:color w:val="000000" w:themeColor="text1"/>
        </w:rPr>
        <w:instrText xml:space="preserve"> ADDIN EN.CITE &lt;EndNote&gt;&lt;Cite&gt;&lt;Author&gt;Feil&lt;/Author&gt;&lt;Year&gt;2012&lt;/Year&gt;&lt;RecNum&gt;2482&lt;/RecNum&gt;&lt;DisplayText&gt;(Feil and Fraga 2012)&lt;/DisplayText&gt;&lt;record&gt;&lt;rec-number&gt;36&lt;/rec-number&gt;&lt;foreign-keys&gt;&lt;key app="EN" db-id="evp9vwvwm0vaz4ez59uxtpw82fr0awvsvxvt" timestamp="1572902616"&gt;36&lt;/key&gt;&lt;/foreign-keys&gt;&lt;ref-type name="Journal Article"&gt;17&lt;/ref-type&gt;&lt;contributors&gt;&lt;authors&gt;&lt;author&gt;Feil, Robert&lt;/author&gt;&lt;author&gt;Fraga, Mario F.&lt;/author&gt;&lt;/authors&gt;&lt;/contributors&gt;&lt;titles&gt;&lt;title&gt;Epigenetics and the environment: emerging patterns and implications&lt;/title&gt;&lt;secondary-title&gt;Nat Rev Genet&lt;/secondary-title&gt;&lt;/titles&gt;&lt;periodical&gt;&lt;full-title&gt;Nat Rev Genet&lt;/full-title&gt;&lt;/periodical&gt;&lt;pages&gt;97-109&lt;/pages&gt;&lt;volume&gt;13&lt;/volume&gt;&lt;number&gt;2&lt;/number&gt;&lt;dates&gt;&lt;year&gt;2012&lt;/year&gt;&lt;pub-dates&gt;&lt;date&gt;02//print&lt;/date&gt;&lt;/pub-dates&gt;&lt;/dates&gt;&lt;publisher&gt;Nature Publishing Group, a division of Macmillan Publishers Limited. All Rights Reserved.&lt;/publisher&gt;&lt;isbn&gt;1471-0056&lt;/isbn&gt;&lt;work-type&gt;10.1038/nrg3142&lt;/work-type&gt;&lt;urls&gt;&lt;related-urls&gt;&lt;url&gt;http://dx.doi.org/10.1038/nrg3142&lt;/url&gt;&lt;/related-urls&gt;&lt;/urls&gt;&lt;/record&gt;&lt;/Cite&gt;&lt;/EndNote&gt;</w:instrText>
      </w:r>
      <w:r w:rsidRPr="00541D74">
        <w:rPr>
          <w:rFonts w:ascii="Arial" w:hAnsi="Arial" w:cs="Arial"/>
          <w:color w:val="000000" w:themeColor="text1"/>
        </w:rPr>
        <w:fldChar w:fldCharType="separate"/>
      </w:r>
      <w:r w:rsidRPr="00541D74">
        <w:rPr>
          <w:rFonts w:ascii="Arial" w:hAnsi="Arial" w:cs="Arial"/>
          <w:color w:val="000000" w:themeColor="text1"/>
        </w:rPr>
        <w:t>(Feil and Fraga 2012)</w:t>
      </w:r>
      <w:r w:rsidRPr="00541D74">
        <w:rPr>
          <w:rFonts w:ascii="Arial" w:hAnsi="Arial" w:cs="Arial"/>
          <w:color w:val="000000" w:themeColor="text1"/>
        </w:rPr>
        <w:fldChar w:fldCharType="end"/>
      </w:r>
      <w:r w:rsidRPr="00541D74">
        <w:rPr>
          <w:rFonts w:ascii="Arial" w:hAnsi="Arial" w:cs="Arial"/>
          <w:color w:val="000000" w:themeColor="text1"/>
        </w:rPr>
        <w:t xml:space="preserve">, by using specific signalling molecules called microRNA (miRNA). These miRNAs are small noncoding endogenous RNA molecules that modulate the expression of target genes, at the transcriptional or post transcriptional level, by binding to complementary regions in the coding messenger RNAs (mRNAs) resulting in mRNA decay of the target gene </w:t>
      </w:r>
      <w:r w:rsidRPr="00541D74">
        <w:rPr>
          <w:rFonts w:ascii="Arial" w:hAnsi="Arial" w:cs="Arial"/>
          <w:color w:val="000000" w:themeColor="text1"/>
        </w:rPr>
        <w:fldChar w:fldCharType="begin"/>
      </w:r>
      <w:r w:rsidR="00541D74" w:rsidRPr="00541D74">
        <w:rPr>
          <w:rFonts w:ascii="Arial" w:hAnsi="Arial" w:cs="Arial"/>
          <w:color w:val="000000" w:themeColor="text1"/>
        </w:rPr>
        <w:instrText xml:space="preserve"> ADDIN EN.CITE &lt;EndNote&gt;&lt;Cite&gt;&lt;Author&gt;Sluijter&lt;/Author&gt;&lt;Year&gt;2017&lt;/Year&gt;&lt;RecNum&gt;2490&lt;/RecNum&gt;&lt;DisplayText&gt;(Sluijter and Pasterkamp 2017)&lt;/DisplayText&gt;&lt;record&gt;&lt;rec-number&gt;37&lt;/rec-number&gt;&lt;foreign-keys&gt;&lt;key app="EN" db-id="evp9vwvwm0vaz4ez59uxtpw82fr0awvsvxvt" timestamp="1572902616"&gt;37&lt;/key&gt;&lt;/foreign-keys&gt;&lt;ref-type name="Journal Article"&gt;17&lt;/ref-type&gt;&lt;contributors&gt;&lt;authors&gt;&lt;author&gt;Sluijter, Joost P.G.&lt;/author&gt;&lt;author&gt;Pasterkamp, Gerard&lt;/author&gt;&lt;/authors&gt;&lt;/contributors&gt;&lt;titles&gt;&lt;title&gt;MicroRNAs&lt;/title&gt;&lt;secondary-title&gt;The Swing Voters in Vascular Disease Waiting for a Program&lt;/secondary-title&gt;&lt;/titles&gt;&lt;periodical&gt;&lt;full-title&gt;The Swing Voters in Vascular Disease Waiting for a Program&lt;/full-title&gt;&lt;/periodical&gt;&lt;pages&gt;5-7&lt;/pages&gt;&lt;volume&gt;120&lt;/volume&gt;&lt;number&gt;1&lt;/number&gt;&lt;dates&gt;&lt;year&gt;2017&lt;/year&gt;&lt;/dates&gt;&lt;urls&gt;&lt;related-urls&gt;&lt;url&gt;http://circres.ahajournals.org/content/circresaha/120/1/5.full.pdf&lt;/url&gt;&lt;/related-urls&gt;&lt;/urls&gt;&lt;electronic-resource-num&gt;10.1161/circresaha.116.310215&lt;/electronic-resource-num&gt;&lt;/record&gt;&lt;/Cite&gt;&lt;/EndNote&gt;</w:instrText>
      </w:r>
      <w:r w:rsidRPr="00541D74">
        <w:rPr>
          <w:rFonts w:ascii="Arial" w:hAnsi="Arial" w:cs="Arial"/>
          <w:color w:val="000000" w:themeColor="text1"/>
        </w:rPr>
        <w:fldChar w:fldCharType="separate"/>
      </w:r>
      <w:r w:rsidRPr="00541D74">
        <w:rPr>
          <w:rFonts w:ascii="Arial" w:hAnsi="Arial" w:cs="Arial"/>
          <w:color w:val="000000" w:themeColor="text1"/>
        </w:rPr>
        <w:t>(Sluijter and Pasterkamp 2017)</w:t>
      </w:r>
      <w:r w:rsidRPr="00541D74">
        <w:rPr>
          <w:rFonts w:ascii="Arial" w:hAnsi="Arial" w:cs="Arial"/>
          <w:color w:val="000000" w:themeColor="text1"/>
        </w:rPr>
        <w:fldChar w:fldCharType="end"/>
      </w:r>
      <w:r w:rsidRPr="00541D74">
        <w:rPr>
          <w:rFonts w:ascii="Arial" w:hAnsi="Arial" w:cs="Arial"/>
          <w:color w:val="000000" w:themeColor="text1"/>
        </w:rPr>
        <w:t xml:space="preserve">. Therefore they play an important role in a range of biological processes including adipocyte differentiation </w:t>
      </w:r>
      <w:r w:rsidRPr="00541D74">
        <w:rPr>
          <w:rFonts w:ascii="Arial" w:hAnsi="Arial" w:cs="Arial"/>
          <w:color w:val="000000" w:themeColor="text1"/>
        </w:rPr>
        <w:fldChar w:fldCharType="begin"/>
      </w:r>
      <w:r w:rsidR="00541D74" w:rsidRPr="00541D74">
        <w:rPr>
          <w:rFonts w:ascii="Arial" w:hAnsi="Arial" w:cs="Arial"/>
          <w:color w:val="000000" w:themeColor="text1"/>
        </w:rPr>
        <w:instrText xml:space="preserve"> ADDIN EN.CITE &lt;EndNote&gt;&lt;Cite&gt;&lt;Author&gt;Krutzfeldt&lt;/Author&gt;&lt;Year&gt;2006&lt;/Year&gt;&lt;RecNum&gt;2491&lt;/RecNum&gt;&lt;DisplayText&gt;(Krutzfeldt and Stoffel 2006)&lt;/DisplayText&gt;&lt;record&gt;&lt;rec-number&gt;38&lt;/rec-number&gt;&lt;foreign-keys&gt;&lt;key app="EN" db-id="evp9vwvwm0vaz4ez59uxtpw82fr0awvsvxvt" timestamp="1572902616"&gt;38&lt;/key&gt;&lt;/foreign-keys&gt;&lt;ref-type name="Journal Article"&gt;17&lt;/ref-type&gt;&lt;contributors&gt;&lt;authors&gt;&lt;author&gt;Krutzfeldt, J.&lt;/author&gt;&lt;author&gt;Stoffel, M.&lt;/author&gt;&lt;/authors&gt;&lt;/contributors&gt;&lt;auth-address&gt;Laboratory of Metabolic Diseases, The Rockefeller University, 1230 York Avenue, New York, New York 10021, USA.&lt;/auth-address&gt;&lt;titles&gt;&lt;title&gt;MicroRNAs: a new class of regulatory genes affecting metabolism&lt;/title&gt;&lt;secondary-title&gt;Cell Metab&lt;/secondary-title&gt;&lt;alt-title&gt;Cell metabolism&lt;/alt-title&gt;&lt;/titles&gt;&lt;periodical&gt;&lt;full-title&gt;Cell Metab&lt;/full-title&gt;&lt;abbr-1&gt;Cell metabolism&lt;/abbr-1&gt;&lt;/periodical&gt;&lt;alt-periodical&gt;&lt;full-title&gt;Cell Metab&lt;/full-title&gt;&lt;abbr-1&gt;Cell metabolism&lt;/abbr-1&gt;&lt;/alt-periodical&gt;&lt;pages&gt;9-12&lt;/pages&gt;&lt;volume&gt;4&lt;/volume&gt;&lt;number&gt;1&lt;/number&gt;&lt;edition&gt;2006/07/04&lt;/edition&gt;&lt;keywords&gt;&lt;keyword&gt;Animals&lt;/keyword&gt;&lt;keyword&gt;Cell Differentiation/genetics&lt;/keyword&gt;&lt;keyword&gt;Humans&lt;/keyword&gt;&lt;keyword&gt;Metabolism/genetics&lt;/keyword&gt;&lt;keyword&gt;MicroRNAs/genetics/pharmacology/physiology&lt;/keyword&gt;&lt;keyword&gt;Models, Biological&lt;/keyword&gt;&lt;keyword&gt;RNA, Messenger/drug effects/metabolism&lt;/keyword&gt;&lt;/keywords&gt;&lt;dates&gt;&lt;year&gt;2006&lt;/year&gt;&lt;pub-dates&gt;&lt;date&gt;Jul&lt;/date&gt;&lt;/pub-dates&gt;&lt;/dates&gt;&lt;isbn&gt;1550-4131 (Print)&amp;#xD;1550-4131 (Linking)&lt;/isbn&gt;&lt;accession-num&gt;16814728&lt;/accession-num&gt;&lt;urls&gt;&lt;/urls&gt;&lt;electronic-resource-num&gt;10.1016/j.cmet.2006.05.009&lt;/electronic-resource-num&gt;&lt;remote-database-provider&gt;NLM&lt;/remote-database-provider&gt;&lt;language&gt;eng&lt;/language&gt;&lt;/record&gt;&lt;/Cite&gt;&lt;/EndNote&gt;</w:instrText>
      </w:r>
      <w:r w:rsidRPr="00541D74">
        <w:rPr>
          <w:rFonts w:ascii="Arial" w:hAnsi="Arial" w:cs="Arial"/>
          <w:color w:val="000000" w:themeColor="text1"/>
        </w:rPr>
        <w:fldChar w:fldCharType="separate"/>
      </w:r>
      <w:r w:rsidRPr="00541D74">
        <w:rPr>
          <w:rFonts w:ascii="Arial" w:hAnsi="Arial" w:cs="Arial"/>
          <w:color w:val="000000" w:themeColor="text1"/>
        </w:rPr>
        <w:t>(Krutzfeldt and Stoffel 2006)</w:t>
      </w:r>
      <w:r w:rsidRPr="00541D74">
        <w:rPr>
          <w:rFonts w:ascii="Arial" w:hAnsi="Arial" w:cs="Arial"/>
          <w:color w:val="000000" w:themeColor="text1"/>
        </w:rPr>
        <w:fldChar w:fldCharType="end"/>
      </w:r>
      <w:r w:rsidRPr="00541D74">
        <w:rPr>
          <w:rFonts w:ascii="Arial" w:hAnsi="Arial" w:cs="Arial"/>
          <w:color w:val="000000" w:themeColor="text1"/>
        </w:rPr>
        <w:t xml:space="preserve">, glucose metabolism </w:t>
      </w:r>
      <w:r w:rsidRPr="00541D74">
        <w:rPr>
          <w:rFonts w:ascii="Arial" w:hAnsi="Arial" w:cs="Arial"/>
          <w:color w:val="000000" w:themeColor="text1"/>
        </w:rPr>
        <w:fldChar w:fldCharType="begin"/>
      </w:r>
      <w:r w:rsidR="00541D74" w:rsidRPr="00541D74">
        <w:rPr>
          <w:rFonts w:ascii="Arial" w:hAnsi="Arial" w:cs="Arial"/>
          <w:color w:val="000000" w:themeColor="text1"/>
        </w:rPr>
        <w:instrText xml:space="preserve"> ADDIN EN.CITE &lt;EndNote&gt;&lt;Cite&gt;&lt;Author&gt;Latouche&lt;/Author&gt;&lt;Year&gt;2016&lt;/Year&gt;&lt;RecNum&gt;2483&lt;/RecNum&gt;&lt;DisplayText&gt;(Latouche, Natoli et al. 2016)&lt;/DisplayText&gt;&lt;record&gt;&lt;rec-number&gt;39&lt;/rec-number&gt;&lt;foreign-keys&gt;&lt;key app="EN" db-id="evp9vwvwm0vaz4ez59uxtpw82fr0awvsvxvt" timestamp="1572902616"&gt;39&lt;/key&gt;&lt;/foreign-keys&gt;&lt;ref-type name="Journal Article"&gt;17&lt;/ref-type&gt;&lt;contributors&gt;&lt;authors&gt;&lt;author&gt;Latouche, C.&lt;/author&gt;&lt;author&gt;Natoli, A.&lt;/author&gt;&lt;author&gt;Reddy-Luthmoodoo, M.&lt;/author&gt;&lt;author&gt;Heywood, S. E.&lt;/author&gt;&lt;author&gt;Armitage, J. A.&lt;/author&gt;&lt;author&gt;Kingwell, B. A.&lt;/author&gt;&lt;/authors&gt;&lt;/contributors&gt;&lt;auth-address&gt;Baker IDI Heart and Diabetes Institute, Melbourne, Victoria, Australia.&amp;#xD;School of Medicine (Optometry), Deakin University, Waurn Ponds, Victoria, Australia.&lt;/auth-address&gt;&lt;titles&gt;&lt;title&gt;MicroRNA-194 Modulates Glucose Metabolism and Its Skeletal Muscle Expression Is Reduced in Diabetes&lt;/title&gt;&lt;secondary-title&gt;PLoS One&lt;/secondary-title&gt;&lt;alt-title&gt;PloS one&lt;/alt-title&gt;&lt;/titles&gt;&lt;periodical&gt;&lt;full-title&gt;PLoS One&lt;/full-title&gt;&lt;/periodical&gt;&lt;alt-periodical&gt;&lt;full-title&gt;PLoS One&lt;/full-title&gt;&lt;/alt-periodical&gt;&lt;pages&gt;e0155108&lt;/pages&gt;&lt;volume&gt;11&lt;/volume&gt;&lt;number&gt;5&lt;/number&gt;&lt;edition&gt;2016/05/11&lt;/edition&gt;&lt;dates&gt;&lt;year&gt;2016&lt;/year&gt;&lt;/dates&gt;&lt;isbn&gt;1932-6203 (Electronic)&amp;#xD;1932-6203 (Linking)&lt;/isbn&gt;&lt;accession-num&gt;27163678&lt;/accession-num&gt;&lt;urls&gt;&lt;/urls&gt;&lt;custom2&gt;PMC4862646&lt;/custom2&gt;&lt;electronic-resource-num&gt;10.1371/journal.pone.0155108&lt;/electronic-resource-num&gt;&lt;remote-database-provider&gt;NLM&lt;/remote-database-provider&gt;&lt;language&gt;eng&lt;/language&gt;&lt;/record&gt;&lt;/Cite&gt;&lt;/EndNote&gt;</w:instrText>
      </w:r>
      <w:r w:rsidRPr="00541D74">
        <w:rPr>
          <w:rFonts w:ascii="Arial" w:hAnsi="Arial" w:cs="Arial"/>
          <w:color w:val="000000" w:themeColor="text1"/>
        </w:rPr>
        <w:fldChar w:fldCharType="separate"/>
      </w:r>
      <w:r w:rsidRPr="00541D74">
        <w:rPr>
          <w:rFonts w:ascii="Arial" w:hAnsi="Arial" w:cs="Arial"/>
          <w:color w:val="000000" w:themeColor="text1"/>
        </w:rPr>
        <w:t>(Latouche, Natoli et al. 2016)</w:t>
      </w:r>
      <w:r w:rsidRPr="00541D74">
        <w:rPr>
          <w:rFonts w:ascii="Arial" w:hAnsi="Arial" w:cs="Arial"/>
          <w:color w:val="000000" w:themeColor="text1"/>
        </w:rPr>
        <w:fldChar w:fldCharType="end"/>
      </w:r>
      <w:r w:rsidRPr="00541D74">
        <w:rPr>
          <w:rFonts w:ascii="Arial" w:hAnsi="Arial" w:cs="Arial"/>
          <w:color w:val="000000" w:themeColor="text1"/>
        </w:rPr>
        <w:t xml:space="preserve">, lipid metabolism and appetite regulation </w:t>
      </w:r>
      <w:r w:rsidRPr="00541D74">
        <w:rPr>
          <w:rFonts w:ascii="Arial" w:hAnsi="Arial" w:cs="Arial"/>
          <w:color w:val="000000" w:themeColor="text1"/>
        </w:rPr>
        <w:fldChar w:fldCharType="begin">
          <w:fldData xml:space="preserve">PEVuZE5vdGU+PENpdGU+PEF1dGhvcj5EZWl1bGlpczwvQXV0aG9yPjxZZWFyPjIwMTY8L1llYXI+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</w:fldData>
        </w:fldChar>
      </w:r>
      <w:r w:rsidR="00541D74" w:rsidRPr="00541D74">
        <w:rPr>
          <w:rFonts w:ascii="Arial" w:hAnsi="Arial" w:cs="Arial"/>
          <w:color w:val="000000" w:themeColor="text1"/>
        </w:rPr>
        <w:instrText xml:space="preserve"> ADDIN EN.CITE </w:instrText>
      </w:r>
      <w:r w:rsidR="00541D74" w:rsidRPr="00541D74">
        <w:rPr>
          <w:rFonts w:ascii="Arial" w:hAnsi="Arial" w:cs="Arial"/>
          <w:color w:val="000000" w:themeColor="text1"/>
        </w:rPr>
        <w:fldChar w:fldCharType="begin">
          <w:fldData xml:space="preserve">PEVuZE5vdGU+PENpdGU+PEF1dGhvcj5EZWl1bGlpczwvQXV0aG9yPjxZZWFyPjIwMTY8L1llYXI+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</w:fldData>
        </w:fldChar>
      </w:r>
      <w:r w:rsidR="00541D74" w:rsidRPr="00541D74">
        <w:rPr>
          <w:rFonts w:ascii="Arial" w:hAnsi="Arial" w:cs="Arial"/>
          <w:color w:val="000000" w:themeColor="text1"/>
        </w:rPr>
        <w:instrText xml:space="preserve"> ADDIN EN.CITE.DATA </w:instrText>
      </w:r>
      <w:r w:rsidR="00541D74" w:rsidRPr="00541D74">
        <w:rPr>
          <w:rFonts w:ascii="Arial" w:hAnsi="Arial" w:cs="Arial"/>
          <w:color w:val="000000" w:themeColor="text1"/>
        </w:rPr>
      </w:r>
      <w:r w:rsidR="00541D74" w:rsidRPr="00541D74">
        <w:rPr>
          <w:rFonts w:ascii="Arial" w:hAnsi="Arial" w:cs="Arial"/>
          <w:color w:val="000000" w:themeColor="text1"/>
        </w:rPr>
        <w:fldChar w:fldCharType="end"/>
      </w:r>
      <w:r w:rsidRPr="00541D74">
        <w:rPr>
          <w:rFonts w:ascii="Arial" w:hAnsi="Arial" w:cs="Arial"/>
          <w:color w:val="000000" w:themeColor="text1"/>
        </w:rPr>
      </w:r>
      <w:r w:rsidRPr="00541D74">
        <w:rPr>
          <w:rFonts w:ascii="Arial" w:hAnsi="Arial" w:cs="Arial"/>
          <w:color w:val="000000" w:themeColor="text1"/>
        </w:rPr>
        <w:fldChar w:fldCharType="separate"/>
      </w:r>
      <w:r w:rsidRPr="00541D74">
        <w:rPr>
          <w:rFonts w:ascii="Arial" w:hAnsi="Arial" w:cs="Arial"/>
          <w:color w:val="000000" w:themeColor="text1"/>
        </w:rPr>
        <w:t>(Deiuliis 2016)</w:t>
      </w:r>
      <w:r w:rsidRPr="00541D74">
        <w:rPr>
          <w:rFonts w:ascii="Arial" w:hAnsi="Arial" w:cs="Arial"/>
          <w:color w:val="000000" w:themeColor="text1"/>
        </w:rPr>
        <w:fldChar w:fldCharType="end"/>
      </w:r>
      <w:r w:rsidRPr="00541D74">
        <w:rPr>
          <w:rFonts w:ascii="Arial" w:hAnsi="Arial" w:cs="Arial"/>
          <w:color w:val="000000" w:themeColor="text1"/>
        </w:rPr>
        <w:t xml:space="preserve"> with altered circulating miRNA levels reported in obesity and diabetes </w:t>
      </w:r>
      <w:r w:rsidRPr="00541D74">
        <w:rPr>
          <w:rFonts w:ascii="Arial" w:hAnsi="Arial" w:cs="Arial"/>
          <w:color w:val="000000" w:themeColor="text1"/>
        </w:rPr>
        <w:fldChar w:fldCharType="begin">
          <w:fldData xml:space="preserve">PEVuZE5vdGU+PENpdGU+PEF1dGhvcj5OaWVsc2VuPC9BdXRob3I+PFllYXI+MjAxMjwvWWVhcj48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</w:fldData>
        </w:fldChar>
      </w:r>
      <w:r w:rsidR="00541D74" w:rsidRPr="00541D74">
        <w:rPr>
          <w:rFonts w:ascii="Arial" w:hAnsi="Arial" w:cs="Arial"/>
          <w:color w:val="000000" w:themeColor="text1"/>
        </w:rPr>
        <w:instrText xml:space="preserve"> ADDIN EN.CITE </w:instrText>
      </w:r>
      <w:r w:rsidR="00541D74" w:rsidRPr="00541D74">
        <w:rPr>
          <w:rFonts w:ascii="Arial" w:hAnsi="Arial" w:cs="Arial"/>
          <w:color w:val="000000" w:themeColor="text1"/>
        </w:rPr>
        <w:fldChar w:fldCharType="begin">
          <w:fldData xml:space="preserve">PEVuZE5vdGU+PENpdGU+PEF1dGhvcj5OaWVsc2VuPC9BdXRob3I+PFllYXI+MjAxMjwvWWVhcj48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</w:fldData>
        </w:fldChar>
      </w:r>
      <w:r w:rsidR="00541D74" w:rsidRPr="00541D74">
        <w:rPr>
          <w:rFonts w:ascii="Arial" w:hAnsi="Arial" w:cs="Arial"/>
          <w:color w:val="000000" w:themeColor="text1"/>
        </w:rPr>
        <w:instrText xml:space="preserve"> ADDIN EN.CITE.DATA </w:instrText>
      </w:r>
      <w:r w:rsidR="00541D74" w:rsidRPr="00541D74">
        <w:rPr>
          <w:rFonts w:ascii="Arial" w:hAnsi="Arial" w:cs="Arial"/>
          <w:color w:val="000000" w:themeColor="text1"/>
        </w:rPr>
      </w:r>
      <w:r w:rsidR="00541D74" w:rsidRPr="00541D74">
        <w:rPr>
          <w:rFonts w:ascii="Arial" w:hAnsi="Arial" w:cs="Arial"/>
          <w:color w:val="000000" w:themeColor="text1"/>
        </w:rPr>
        <w:fldChar w:fldCharType="end"/>
      </w:r>
      <w:r w:rsidRPr="00541D74">
        <w:rPr>
          <w:rFonts w:ascii="Arial" w:hAnsi="Arial" w:cs="Arial"/>
          <w:color w:val="000000" w:themeColor="text1"/>
        </w:rPr>
      </w:r>
      <w:r w:rsidRPr="00541D74">
        <w:rPr>
          <w:rFonts w:ascii="Arial" w:hAnsi="Arial" w:cs="Arial"/>
          <w:color w:val="000000" w:themeColor="text1"/>
        </w:rPr>
        <w:fldChar w:fldCharType="separate"/>
      </w:r>
      <w:r w:rsidRPr="00541D74">
        <w:rPr>
          <w:rFonts w:ascii="Arial" w:hAnsi="Arial" w:cs="Arial"/>
          <w:color w:val="000000" w:themeColor="text1"/>
        </w:rPr>
        <w:t>(Heneghan, Miller et al. 2010, Nielsen, Wang et al. 2012, Pescador, Perez-Barba et al. 2013)</w:t>
      </w:r>
      <w:r w:rsidRPr="00541D74">
        <w:rPr>
          <w:rFonts w:ascii="Arial" w:hAnsi="Arial" w:cs="Arial"/>
          <w:color w:val="000000" w:themeColor="text1"/>
        </w:rPr>
        <w:fldChar w:fldCharType="end"/>
      </w:r>
      <w:r w:rsidRPr="00541D74">
        <w:rPr>
          <w:rFonts w:ascii="Arial" w:hAnsi="Arial" w:cs="Arial"/>
          <w:color w:val="000000" w:themeColor="text1"/>
        </w:rPr>
        <w:t xml:space="preserve">. Furthermore, single nucleotide polymorphisms (SNPs) act as biological markers to locate the genes associated with disease. Several SNPs have been related to obesity and diabetes </w:t>
      </w:r>
      <w:r w:rsidRPr="00541D74">
        <w:rPr>
          <w:rFonts w:ascii="Arial" w:hAnsi="Arial" w:cs="Arial"/>
          <w:color w:val="000000" w:themeColor="text1"/>
        </w:rPr>
        <w:fldChar w:fldCharType="begin"/>
      </w:r>
      <w:r w:rsidR="00541D74" w:rsidRPr="00541D74">
        <w:rPr>
          <w:rFonts w:ascii="Arial" w:hAnsi="Arial" w:cs="Arial"/>
          <w:color w:val="000000" w:themeColor="text1"/>
        </w:rPr>
        <w:instrText xml:space="preserve"> ADDIN EN.CITE &lt;EndNote&gt;&lt;Cite&gt;&lt;Author&gt;Saucedo&lt;/Author&gt;&lt;Year&gt;2017&lt;/Year&gt;&lt;RecNum&gt;136&lt;/RecNum&gt;&lt;DisplayText&gt;(Saucedo, Valencia et al. 2017)&lt;/DisplayText&gt;&lt;record&gt;&lt;rec-number&gt;44&lt;/rec-number&gt;&lt;foreign-keys&gt;&lt;key app="EN" db-id="evp9vwvwm0vaz4ez59uxtpw82fr0awvsvxvt" timestamp="1572902616"&gt;44&lt;/key&gt;&lt;/foreign-keys&gt;&lt;ref-type name="Journal Article"&gt;17&lt;/ref-type&gt;&lt;contributors&gt;&lt;authors&gt;&lt;author&gt;Saucedo, R.&lt;/author&gt;&lt;author&gt;Valencia, J.&lt;/author&gt;&lt;author&gt;Gutierrez, C.&lt;/author&gt;&lt;author&gt;Basurto, L.&lt;/author&gt;&lt;author&gt;Hernandez, M.&lt;/author&gt;&lt;author&gt;Puello, E.&lt;/author&gt;&lt;author&gt;Rico, G.&lt;/author&gt;&lt;author&gt;Vega, G.&lt;/author&gt;&lt;author&gt;Zarate, A.&lt;/author&gt;&lt;/authors&gt;&lt;/contributors&gt;&lt;auth-address&gt;Endocrine Research Unit, National Medical Center, IMSS, Cuauhtemoc 330, 06720 Mexico City, Mexico.&amp;#xD;Hospital of Gynecology and Obstetrics, Medical Center La Raza, IMSS, Mexico City, Mexico.&amp;#xD;Unit of Experimental Medicine, UNAM, Mexico City, Mexico.&lt;/auth-address&gt;&lt;titles&gt;&lt;title&gt;Gene variants in the FTO gene are associated with adiponectin and TNF-alpha levels in gestational diabetes mellitus&lt;/title&gt;&lt;secondary-title&gt;Diabetol Metab Syndr&lt;/secondary-title&gt;&lt;alt-title&gt;Diabetology &amp;amp; metabolic syndrome&lt;/alt-title&gt;&lt;/titles&gt;&lt;periodical&gt;&lt;full-title&gt;Diabetol Metab Syndr&lt;/full-title&gt;&lt;abbr-1&gt;Diabetology &amp;amp; metabolic syndrome&lt;/abbr-1&gt;&lt;/periodical&gt;&lt;alt-periodical&gt;&lt;full-title&gt;Diabetol Metab Syndr&lt;/full-title&gt;&lt;abbr-1&gt;Diabetology &amp;amp; metabolic syndrome&lt;/abbr-1&gt;&lt;/alt-periodical&gt;&lt;pages&gt;32&lt;/pages&gt;&lt;volume&gt;9&lt;/volume&gt;&lt;edition&gt;2017/05/17&lt;/edition&gt;&lt;dates&gt;&lt;year&gt;2017&lt;/year&gt;&lt;/dates&gt;&lt;isbn&gt;1758-5996 (Print)&amp;#xD;1758-5996 (Linking)&lt;/isbn&gt;&lt;accession-num&gt;28507607&lt;/accession-num&gt;&lt;urls&gt;&lt;related-urls&gt;&lt;url&gt;https://www.ncbi.nlm.nih.gov/pmc/articles/PMC5427601/pdf/13098_2017_Article_234.pdf&lt;/url&gt;&lt;/related-urls&gt;&lt;/urls&gt;&lt;custom2&gt;PMC5427601&lt;/custom2&gt;&lt;electronic-resource-num&gt;10.1186/s13098-017-0234-0&lt;/electronic-resource-num&gt;&lt;remote-database-provider&gt;NLM&lt;/remote-database-provider&gt;&lt;language&gt;eng&lt;/language&gt;&lt;/record&gt;&lt;/Cite&gt;&lt;/EndNote&gt;</w:instrText>
      </w:r>
      <w:r w:rsidRPr="00541D74">
        <w:rPr>
          <w:rFonts w:ascii="Arial" w:hAnsi="Arial" w:cs="Arial"/>
          <w:color w:val="000000" w:themeColor="text1"/>
        </w:rPr>
        <w:fldChar w:fldCharType="separate"/>
      </w:r>
      <w:r w:rsidRPr="00541D74">
        <w:rPr>
          <w:rFonts w:ascii="Arial" w:hAnsi="Arial" w:cs="Arial"/>
          <w:color w:val="000000" w:themeColor="text1"/>
        </w:rPr>
        <w:t>(Saucedo, Valencia et al. 2017)</w:t>
      </w:r>
      <w:r w:rsidRPr="00541D74">
        <w:rPr>
          <w:rFonts w:ascii="Arial" w:hAnsi="Arial" w:cs="Arial"/>
          <w:color w:val="000000" w:themeColor="text1"/>
        </w:rPr>
        <w:fldChar w:fldCharType="end"/>
      </w:r>
      <w:r w:rsidRPr="00541D74">
        <w:rPr>
          <w:rFonts w:ascii="Arial" w:hAnsi="Arial" w:cs="Arial"/>
          <w:color w:val="000000" w:themeColor="text1"/>
        </w:rPr>
        <w:t xml:space="preserve">. Epigenetic markers such as DNA methylation sites have also been associated with different levels of visceral and superficial adiposity </w:t>
      </w:r>
      <w:r w:rsidRPr="00541D74">
        <w:rPr>
          <w:rFonts w:ascii="Arial" w:hAnsi="Arial" w:cs="Arial"/>
          <w:color w:val="000000" w:themeColor="text1"/>
        </w:rPr>
        <w:fldChar w:fldCharType="begin">
          <w:fldData xml:space="preserve">PEVuZE5vdGU+PENpdGU+PEF1dGhvcj5MaW48L0F1dGhvcj48WWVhcj4yMDE3PC9ZZWFyPjxSZWNO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=
</w:fldData>
        </w:fldChar>
      </w:r>
      <w:r w:rsidR="00541D74" w:rsidRPr="00541D74">
        <w:rPr>
          <w:rFonts w:ascii="Arial" w:hAnsi="Arial" w:cs="Arial"/>
          <w:color w:val="000000" w:themeColor="text1"/>
        </w:rPr>
        <w:instrText xml:space="preserve"> ADDIN EN.CITE </w:instrText>
      </w:r>
      <w:r w:rsidR="00541D74" w:rsidRPr="00541D74">
        <w:rPr>
          <w:rFonts w:ascii="Arial" w:hAnsi="Arial" w:cs="Arial"/>
          <w:color w:val="000000" w:themeColor="text1"/>
        </w:rPr>
        <w:fldChar w:fldCharType="begin">
          <w:fldData xml:space="preserve">PEVuZE5vdGU+PENpdGU+PEF1dGhvcj5MaW48L0F1dGhvcj48WWVhcj4yMDE3PC9ZZWFyPjxSZWNO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=
</w:fldData>
        </w:fldChar>
      </w:r>
      <w:r w:rsidR="00541D74" w:rsidRPr="00541D74">
        <w:rPr>
          <w:rFonts w:ascii="Arial" w:hAnsi="Arial" w:cs="Arial"/>
          <w:color w:val="000000" w:themeColor="text1"/>
        </w:rPr>
        <w:instrText xml:space="preserve"> ADDIN EN.CITE.DATA </w:instrText>
      </w:r>
      <w:r w:rsidR="00541D74" w:rsidRPr="00541D74">
        <w:rPr>
          <w:rFonts w:ascii="Arial" w:hAnsi="Arial" w:cs="Arial"/>
          <w:color w:val="000000" w:themeColor="text1"/>
        </w:rPr>
      </w:r>
      <w:r w:rsidR="00541D74" w:rsidRPr="00541D74">
        <w:rPr>
          <w:rFonts w:ascii="Arial" w:hAnsi="Arial" w:cs="Arial"/>
          <w:color w:val="000000" w:themeColor="text1"/>
        </w:rPr>
        <w:fldChar w:fldCharType="end"/>
      </w:r>
      <w:r w:rsidRPr="00541D74">
        <w:rPr>
          <w:rFonts w:ascii="Arial" w:hAnsi="Arial" w:cs="Arial"/>
          <w:color w:val="000000" w:themeColor="text1"/>
        </w:rPr>
      </w:r>
      <w:r w:rsidRPr="00541D74">
        <w:rPr>
          <w:rFonts w:ascii="Arial" w:hAnsi="Arial" w:cs="Arial"/>
          <w:color w:val="000000" w:themeColor="text1"/>
        </w:rPr>
        <w:fldChar w:fldCharType="separate"/>
      </w:r>
      <w:r w:rsidRPr="00541D74">
        <w:rPr>
          <w:rFonts w:ascii="Arial" w:hAnsi="Arial" w:cs="Arial"/>
          <w:color w:val="000000" w:themeColor="text1"/>
        </w:rPr>
        <w:t>(Lin, Lim et al. 2017)</w:t>
      </w:r>
      <w:r w:rsidRPr="00541D74">
        <w:rPr>
          <w:rFonts w:ascii="Arial" w:hAnsi="Arial" w:cs="Arial"/>
          <w:color w:val="000000" w:themeColor="text1"/>
        </w:rPr>
        <w:fldChar w:fldCharType="end"/>
      </w:r>
      <w:r w:rsidRPr="00541D74">
        <w:rPr>
          <w:rFonts w:ascii="Arial" w:hAnsi="Arial" w:cs="Arial"/>
          <w:color w:val="000000" w:themeColor="text1"/>
        </w:rPr>
        <w:t xml:space="preserve"> and independently associated with diabetes, smoking exposure, plasma HDL-cholesterol and lipoprotein (a) levels </w:t>
      </w:r>
      <w:r w:rsidRPr="00541D74">
        <w:rPr>
          <w:rFonts w:ascii="Arial" w:hAnsi="Arial" w:cs="Arial"/>
          <w:color w:val="000000" w:themeColor="text1"/>
        </w:rPr>
        <w:fldChar w:fldCharType="begin">
          <w:fldData xml:space="preserve">PEVuZE5vdGU+PENpdGU+PEF1dGhvcj5XYWhsPC9BdXRob3I+PFllYXI+MjAxNzwvWWVhcj48UmVj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</w:fldData>
        </w:fldChar>
      </w:r>
      <w:r w:rsidR="00541D74" w:rsidRPr="00541D74">
        <w:rPr>
          <w:rFonts w:ascii="Arial" w:hAnsi="Arial" w:cs="Arial"/>
          <w:color w:val="000000" w:themeColor="text1"/>
        </w:rPr>
        <w:instrText xml:space="preserve"> ADDIN EN.CITE </w:instrText>
      </w:r>
      <w:r w:rsidR="00541D74" w:rsidRPr="00541D74">
        <w:rPr>
          <w:rFonts w:ascii="Arial" w:hAnsi="Arial" w:cs="Arial"/>
          <w:color w:val="000000" w:themeColor="text1"/>
        </w:rPr>
        <w:fldChar w:fldCharType="begin">
          <w:fldData xml:space="preserve">PEVuZE5vdGU+PENpdGU+PEF1dGhvcj5XYWhsPC9BdXRob3I+PFllYXI+MjAxNzwvWWVhcj48UmVj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</w:fldData>
        </w:fldChar>
      </w:r>
      <w:r w:rsidR="00541D74" w:rsidRPr="00541D74">
        <w:rPr>
          <w:rFonts w:ascii="Arial" w:hAnsi="Arial" w:cs="Arial"/>
          <w:color w:val="000000" w:themeColor="text1"/>
        </w:rPr>
        <w:instrText xml:space="preserve"> ADDIN EN.CITE.DATA </w:instrText>
      </w:r>
      <w:r w:rsidR="00541D74" w:rsidRPr="00541D74">
        <w:rPr>
          <w:rFonts w:ascii="Arial" w:hAnsi="Arial" w:cs="Arial"/>
          <w:color w:val="000000" w:themeColor="text1"/>
        </w:rPr>
      </w:r>
      <w:r w:rsidR="00541D74" w:rsidRPr="00541D74">
        <w:rPr>
          <w:rFonts w:ascii="Arial" w:hAnsi="Arial" w:cs="Arial"/>
          <w:color w:val="000000" w:themeColor="text1"/>
        </w:rPr>
        <w:fldChar w:fldCharType="end"/>
      </w:r>
      <w:r w:rsidRPr="00541D74">
        <w:rPr>
          <w:rFonts w:ascii="Arial" w:hAnsi="Arial" w:cs="Arial"/>
          <w:color w:val="000000" w:themeColor="text1"/>
        </w:rPr>
      </w:r>
      <w:r w:rsidRPr="00541D74">
        <w:rPr>
          <w:rFonts w:ascii="Arial" w:hAnsi="Arial" w:cs="Arial"/>
          <w:color w:val="000000" w:themeColor="text1"/>
        </w:rPr>
        <w:fldChar w:fldCharType="separate"/>
      </w:r>
      <w:r w:rsidRPr="00541D74">
        <w:rPr>
          <w:rFonts w:ascii="Arial" w:hAnsi="Arial" w:cs="Arial"/>
          <w:color w:val="000000" w:themeColor="text1"/>
        </w:rPr>
        <w:t>(Wahl, Drong et al. 2017)</w:t>
      </w:r>
      <w:r w:rsidRPr="00541D74">
        <w:rPr>
          <w:rFonts w:ascii="Arial" w:hAnsi="Arial" w:cs="Arial"/>
          <w:color w:val="000000" w:themeColor="text1"/>
        </w:rPr>
        <w:fldChar w:fldCharType="end"/>
      </w:r>
      <w:r w:rsidRPr="00541D74">
        <w:rPr>
          <w:rFonts w:ascii="Arial" w:hAnsi="Arial" w:cs="Arial"/>
          <w:color w:val="000000" w:themeColor="text1"/>
        </w:rPr>
        <w:t xml:space="preserve">. Hence a measure of circulating miRNAs, known DNA methylation sites as well as particular SNPs could be useful as a putative biomarker of disease susceptibility may be of interest to the program. </w:t>
      </w:r>
    </w:p>
    <w:p w14:paraId="240680DB" w14:textId="77777777" w:rsidR="00E840B8" w:rsidRPr="00541D74" w:rsidRDefault="00E840B8" w:rsidP="00CF737E">
      <w:pPr>
        <w:autoSpaceDE w:val="0"/>
        <w:autoSpaceDN w:val="0"/>
        <w:adjustRightInd w:val="0"/>
        <w:spacing w:before="0" w:after="0" w:line="288" w:lineRule="auto"/>
        <w:rPr>
          <w:rFonts w:eastAsia="Calibri" w:cs="Arial"/>
          <w:szCs w:val="22"/>
          <w:lang w:eastAsia="en-NZ"/>
        </w:rPr>
      </w:pPr>
    </w:p>
    <w:p w14:paraId="2C32FD6B" w14:textId="77777777" w:rsidR="00B76371" w:rsidRPr="00541D74" w:rsidRDefault="00B76371" w:rsidP="00B76371">
      <w:pPr>
        <w:pStyle w:val="ListBullet3"/>
        <w:numPr>
          <w:ilvl w:val="0"/>
          <w:numId w:val="0"/>
        </w:numPr>
        <w:tabs>
          <w:tab w:val="left" w:pos="454"/>
          <w:tab w:val="left" w:pos="993"/>
        </w:tabs>
        <w:spacing w:line="288" w:lineRule="auto"/>
        <w:ind w:right="-46"/>
        <w:contextualSpacing w:val="0"/>
        <w:jc w:val="both"/>
        <w:rPr>
          <w:rFonts w:ascii="Arial" w:hAnsi="Arial" w:cs="Arial"/>
          <w:b/>
          <w:i/>
          <w:color w:val="000000" w:themeColor="text1"/>
        </w:rPr>
      </w:pPr>
      <w:r w:rsidRPr="00541D74">
        <w:rPr>
          <w:rFonts w:ascii="Arial" w:hAnsi="Arial" w:cs="Arial"/>
          <w:b/>
          <w:i/>
          <w:color w:val="000000" w:themeColor="text1"/>
        </w:rPr>
        <w:t>Magnetic Resonance Imaging - MRI</w:t>
      </w:r>
    </w:p>
    <w:p w14:paraId="5A6E3201" w14:textId="621D1889" w:rsidR="00B76371" w:rsidRPr="00541D74" w:rsidRDefault="00B76371" w:rsidP="00B76371">
      <w:pPr>
        <w:pStyle w:val="ListBullet3"/>
        <w:numPr>
          <w:ilvl w:val="0"/>
          <w:numId w:val="0"/>
        </w:numPr>
        <w:tabs>
          <w:tab w:val="left" w:pos="454"/>
          <w:tab w:val="left" w:pos="993"/>
        </w:tabs>
        <w:spacing w:line="288" w:lineRule="auto"/>
        <w:ind w:right="-45"/>
        <w:contextualSpacing w:val="0"/>
        <w:jc w:val="both"/>
        <w:rPr>
          <w:rFonts w:ascii="Arial" w:hAnsi="Arial" w:cs="Arial"/>
          <w:color w:val="000000" w:themeColor="text1"/>
        </w:rPr>
      </w:pPr>
      <w:r w:rsidRPr="00541D74">
        <w:rPr>
          <w:rFonts w:ascii="Arial" w:hAnsi="Arial" w:cs="Arial"/>
          <w:color w:val="000000" w:themeColor="text1"/>
        </w:rPr>
        <w:t xml:space="preserve">Also of interest to the program is investigation of body composition, including the TOFI profile where Asian populations have </w:t>
      </w:r>
      <w:r w:rsidR="003A01B3" w:rsidRPr="00541D74">
        <w:rPr>
          <w:rFonts w:ascii="Arial" w:hAnsi="Arial" w:cs="Arial"/>
          <w:color w:val="000000" w:themeColor="text1"/>
        </w:rPr>
        <w:t>been shown to have</w:t>
      </w:r>
      <w:r w:rsidRPr="00541D74">
        <w:rPr>
          <w:rFonts w:ascii="Arial" w:hAnsi="Arial" w:cs="Arial"/>
          <w:color w:val="000000" w:themeColor="text1"/>
        </w:rPr>
        <w:t xml:space="preserve"> deleterious abdominal fat distribution </w:t>
      </w:r>
      <w:r w:rsidR="004D40CE" w:rsidRPr="00541D74">
        <w:rPr>
          <w:rFonts w:ascii="Arial" w:hAnsi="Arial" w:cs="Arial"/>
          <w:color w:val="000000" w:themeColor="text1"/>
        </w:rPr>
        <w:t xml:space="preserve">relative to other ethnicities </w:t>
      </w:r>
      <w:r w:rsidRPr="00541D74">
        <w:rPr>
          <w:rFonts w:ascii="Arial" w:hAnsi="Arial" w:cs="Arial"/>
          <w:color w:val="000000" w:themeColor="text1"/>
        </w:rPr>
        <w:fldChar w:fldCharType="begin"/>
      </w:r>
      <w:r w:rsidR="00541D74" w:rsidRPr="00541D74">
        <w:rPr>
          <w:rFonts w:ascii="Arial" w:hAnsi="Arial" w:cs="Arial"/>
          <w:color w:val="000000" w:themeColor="text1"/>
        </w:rPr>
        <w:instrText xml:space="preserve"> ADDIN EN.CITE &lt;EndNote&gt;&lt;Cite&gt;&lt;Author&gt;Nazare&lt;/Author&gt;&lt;Year&gt;2012&lt;/Year&gt;&lt;RecNum&gt;107&lt;/RecNum&gt;&lt;DisplayText&gt;(Nazare, Smith et al. 2012)&lt;/DisplayText&gt;&lt;record&gt;&lt;rec-number&gt;15&lt;/rec-number&gt;&lt;foreign-keys&gt;&lt;key app="EN" db-id="evp9vwvwm0vaz4ez59uxtpw82fr0awvsvxvt" timestamp="1572902614"&gt;15&lt;/key&gt;&lt;/foreign-keys&gt;&lt;ref-type name="Journal Article"&gt;17&lt;/ref-type&gt;&lt;contributors&gt;&lt;authors&gt;&lt;author&gt;Nazare, J.A.&lt;/author&gt;&lt;author&gt;Smith, J.D.&lt;/author&gt;&lt;author&gt;Borel, A.L.&lt;/author&gt;&lt;author&gt;Haffner, S.M.&lt;/author&gt;&lt;author&gt;Balkau, B.&lt;/author&gt;&lt;author&gt;Ross, R.&lt;/author&gt;&lt;author&gt;Massien, C.&lt;/author&gt;&lt;author&gt;Alméras, N.&lt;/author&gt;&lt;author&gt;Després, J.P.&lt;/author&gt;&lt;/authors&gt;&lt;/contributors&gt;&lt;titles&gt;&lt;title&gt;Ethnic influences on the relations between abdominal subcutaneous and visceral adiposity, liver fat, and cardiometabolic risk profile: the International Study of Prediction of Intra-Abdominal Adiposity and Its Relationship With Cardiometabolic Risk/Intra-Abdominal Adiposity.&lt;/title&gt;&lt;secondary-title&gt;Am J Clin Nutr&lt;/secondary-title&gt;&lt;/titles&gt;&lt;periodical&gt;&lt;full-title&gt;Am J Clin Nutr&lt;/full-title&gt;&lt;/periodical&gt;&lt;pages&gt;714-26&lt;/pages&gt;&lt;volume&gt;96&lt;/volume&gt;&lt;dates&gt;&lt;year&gt;2012&lt;/year&gt;&lt;/dates&gt;&lt;urls&gt;&lt;/urls&gt;&lt;/record&gt;&lt;/Cite&gt;&lt;/EndNote&gt;</w:instrText>
      </w:r>
      <w:r w:rsidRPr="00541D74">
        <w:rPr>
          <w:rFonts w:ascii="Arial" w:hAnsi="Arial" w:cs="Arial"/>
          <w:color w:val="000000" w:themeColor="text1"/>
        </w:rPr>
        <w:fldChar w:fldCharType="separate"/>
      </w:r>
      <w:r w:rsidRPr="00541D74">
        <w:rPr>
          <w:rFonts w:ascii="Arial" w:hAnsi="Arial" w:cs="Arial"/>
          <w:color w:val="000000" w:themeColor="text1"/>
        </w:rPr>
        <w:t>(Nazare, Smith et al. 2012)</w:t>
      </w:r>
      <w:r w:rsidRPr="00541D74">
        <w:rPr>
          <w:rFonts w:ascii="Arial" w:hAnsi="Arial" w:cs="Arial"/>
          <w:color w:val="000000" w:themeColor="text1"/>
        </w:rPr>
        <w:fldChar w:fldCharType="end"/>
      </w:r>
      <w:r w:rsidRPr="00541D74">
        <w:rPr>
          <w:rFonts w:ascii="Arial" w:hAnsi="Arial" w:cs="Arial"/>
          <w:color w:val="000000" w:themeColor="text1"/>
        </w:rPr>
        <w:t>, and where lean individuals (BMI &lt;25kg/m</w:t>
      </w:r>
      <w:r w:rsidRPr="006D20D3">
        <w:rPr>
          <w:rFonts w:ascii="Arial" w:hAnsi="Arial" w:cs="Arial"/>
          <w:color w:val="000000" w:themeColor="text1"/>
          <w:vertAlign w:val="superscript"/>
        </w:rPr>
        <w:t>2</w:t>
      </w:r>
      <w:r w:rsidRPr="00541D74">
        <w:rPr>
          <w:rFonts w:ascii="Arial" w:hAnsi="Arial" w:cs="Arial"/>
          <w:color w:val="000000" w:themeColor="text1"/>
        </w:rPr>
        <w:t xml:space="preserve">, based on WHO cut off) may be at significant risk of IR and T2D at a younger age than their Caucasian counterparts. There is growing evidence that ectopic fat accumulation into organs such as liver and pancreas can best be predicted from visceral accumulation, using MRI </w:t>
      </w:r>
      <w:r w:rsidRPr="00541D74">
        <w:rPr>
          <w:rFonts w:ascii="Arial" w:hAnsi="Arial" w:cs="Arial"/>
          <w:color w:val="000000" w:themeColor="text1"/>
        </w:rPr>
        <w:fldChar w:fldCharType="begin"/>
      </w:r>
      <w:r w:rsidR="00541D74" w:rsidRPr="00541D74">
        <w:rPr>
          <w:rFonts w:ascii="Arial" w:hAnsi="Arial" w:cs="Arial"/>
          <w:color w:val="000000" w:themeColor="text1"/>
        </w:rPr>
        <w:instrText xml:space="preserve"> ADDIN EN.CITE &lt;EndNote&gt;&lt;Cite&gt;&lt;Author&gt;Rossi&lt;/Author&gt;&lt;Year&gt;2011&lt;/Year&gt;&lt;RecNum&gt;111&lt;/RecNum&gt;&lt;DisplayText&gt;(Rossi, Fantin et al. 2011)&lt;/DisplayText&gt;&lt;record&gt;&lt;rec-number&gt;47&lt;/rec-number&gt;&lt;foreign-keys&gt;&lt;key app="EN" db-id="evp9vwvwm0vaz4ez59uxtpw82fr0awvsvxvt" timestamp="1572902617"&gt;47&lt;/key&gt;&lt;/foreign-keys&gt;&lt;ref-type name="Journal Article"&gt;17&lt;/ref-type&gt;&lt;contributors&gt;&lt;authors&gt;&lt;author&gt;Rossi, A.P.&lt;/author&gt;&lt;author&gt;Fantin, F.&lt;/author&gt;&lt;author&gt;Zamboni, G.A.&lt;/author&gt;&lt;author&gt;Mazzali, G.&lt;/author&gt;&lt;author&gt;Rinaldi, C.A.&lt;/author&gt;&lt;author&gt;Del Giglio, M.&lt;/author&gt;&lt;author&gt;Di Francesco, V.&lt;/author&gt;&lt;author&gt;Barillari, M.&lt;/author&gt;&lt;author&gt;Pozzi-Mucelli, R.&lt;/author&gt;&lt;author&gt;Zamboni, M.&lt;/author&gt;&lt;/authors&gt;&lt;/contributors&gt;&lt;titles&gt;&lt;title&gt;Predictors of ectopic fat accumulation in liver and pancreas in obese men and women&lt;/title&gt;&lt;secondary-title&gt;Obesity &lt;/secondary-title&gt;&lt;/titles&gt;&lt;periodical&gt;&lt;full-title&gt;Obesity&lt;/full-title&gt;&lt;/periodical&gt;&lt;pages&gt;1747-54&lt;/pages&gt;&lt;volume&gt;19&lt;/volume&gt;&lt;dates&gt;&lt;year&gt;2011&lt;/year&gt;&lt;/dates&gt;&lt;urls&gt;&lt;/urls&gt;&lt;/record&gt;&lt;/Cite&gt;&lt;/EndNote&gt;</w:instrText>
      </w:r>
      <w:r w:rsidRPr="00541D74">
        <w:rPr>
          <w:rFonts w:ascii="Arial" w:hAnsi="Arial" w:cs="Arial"/>
          <w:color w:val="000000" w:themeColor="text1"/>
        </w:rPr>
        <w:fldChar w:fldCharType="separate"/>
      </w:r>
      <w:r w:rsidR="007D268C" w:rsidRPr="00541D74">
        <w:rPr>
          <w:rFonts w:ascii="Arial" w:hAnsi="Arial" w:cs="Arial"/>
          <w:color w:val="000000" w:themeColor="text1"/>
        </w:rPr>
        <w:t>(Rossi, Fantin et al. 2011)</w:t>
      </w:r>
      <w:r w:rsidRPr="00541D74">
        <w:rPr>
          <w:rFonts w:ascii="Arial" w:hAnsi="Arial" w:cs="Arial"/>
          <w:color w:val="000000" w:themeColor="text1"/>
        </w:rPr>
        <w:fldChar w:fldCharType="end"/>
      </w:r>
      <w:r w:rsidRPr="00541D74">
        <w:rPr>
          <w:rFonts w:ascii="Arial" w:hAnsi="Arial" w:cs="Arial"/>
          <w:color w:val="000000" w:themeColor="text1"/>
        </w:rPr>
        <w:t xml:space="preserve">, although </w:t>
      </w:r>
      <w:r w:rsidRPr="00541D74">
        <w:rPr>
          <w:rFonts w:ascii="Arial" w:hAnsi="Arial" w:cs="Arial"/>
        </w:rPr>
        <w:t xml:space="preserve">visceral fat is only one of many ectopic fat depots used when the subcutaneous adipose tissue cannot accommodate excess fat because of its limited expandability </w:t>
      </w:r>
      <w:r w:rsidRPr="00541D74">
        <w:rPr>
          <w:rFonts w:ascii="Arial" w:hAnsi="Arial" w:cs="Arial"/>
        </w:rPr>
        <w:fldChar w:fldCharType="begin"/>
      </w:r>
      <w:r w:rsidR="00541D74" w:rsidRPr="00541D74">
        <w:rPr>
          <w:rFonts w:ascii="Arial" w:hAnsi="Arial" w:cs="Arial"/>
        </w:rPr>
        <w:instrText xml:space="preserve"> ADDIN EN.CITE &lt;EndNote&gt;&lt;Cite&gt;&lt;Author&gt;Smith&lt;/Author&gt;&lt;Year&gt;2015&lt;/Year&gt;&lt;RecNum&gt;112&lt;/RecNum&gt;&lt;DisplayText&gt;(Smith 2015)&lt;/DisplayText&gt;&lt;record&gt;&lt;rec-number&gt;48&lt;/rec-number&gt;&lt;foreign-keys&gt;&lt;key app="EN" db-id="evp9vwvwm0vaz4ez59uxtpw82fr0awvsvxvt" timestamp="1572902617"&gt;48&lt;/key&gt;&lt;/foreign-keys&gt;&lt;ref-type name="Journal Article"&gt;17&lt;/ref-type&gt;&lt;contributors&gt;&lt;authors&gt;&lt;author&gt;Smith, U.&lt;/author&gt;&lt;/authors&gt;&lt;/contributors&gt;&lt;titles&gt;&lt;title&gt;Abdominal obesity: a marker of ectopic fat accumulation&lt;/title&gt;&lt;secondary-title&gt;J Clin Invest&lt;/secondary-title&gt;&lt;/titles&gt;&lt;periodical&gt;&lt;full-title&gt;J Clin Invest&lt;/full-title&gt;&lt;/periodical&gt;&lt;pages&gt;1790-2&lt;/pages&gt;&lt;volume&gt;125&lt;/volume&gt;&lt;dates&gt;&lt;year&gt;2015&lt;/year&gt;&lt;/dates&gt;&lt;urls&gt;&lt;/urls&gt;&lt;/record&gt;&lt;/Cite&gt;&lt;/EndNote&gt;</w:instrText>
      </w:r>
      <w:r w:rsidRPr="00541D74">
        <w:rPr>
          <w:rFonts w:ascii="Arial" w:hAnsi="Arial" w:cs="Arial"/>
        </w:rPr>
        <w:fldChar w:fldCharType="separate"/>
      </w:r>
      <w:r w:rsidRPr="00541D74">
        <w:rPr>
          <w:rFonts w:ascii="Arial" w:hAnsi="Arial" w:cs="Arial"/>
        </w:rPr>
        <w:t>(Smith 2015)</w:t>
      </w:r>
      <w:r w:rsidRPr="00541D74">
        <w:rPr>
          <w:rFonts w:ascii="Arial" w:hAnsi="Arial" w:cs="Arial"/>
        </w:rPr>
        <w:fldChar w:fldCharType="end"/>
      </w:r>
      <w:r w:rsidRPr="00541D74">
        <w:rPr>
          <w:rFonts w:ascii="Arial" w:hAnsi="Arial" w:cs="Arial"/>
        </w:rPr>
        <w:t>.</w:t>
      </w:r>
      <w:r w:rsidRPr="00541D74">
        <w:rPr>
          <w:rFonts w:ascii="Arial" w:hAnsi="Arial" w:cs="Arial"/>
          <w:color w:val="000000" w:themeColor="text1"/>
        </w:rPr>
        <w:t xml:space="preserve"> </w:t>
      </w:r>
    </w:p>
    <w:p w14:paraId="50812ABA" w14:textId="131649D0" w:rsidR="00B76371" w:rsidRPr="00541D74" w:rsidRDefault="00B76371" w:rsidP="00B76371">
      <w:pPr>
        <w:autoSpaceDE w:val="0"/>
        <w:autoSpaceDN w:val="0"/>
        <w:adjustRightInd w:val="0"/>
        <w:spacing w:before="0" w:after="0" w:line="288" w:lineRule="auto"/>
        <w:rPr>
          <w:rFonts w:eastAsia="Calibri" w:cs="Arial"/>
          <w:szCs w:val="22"/>
          <w:lang w:eastAsia="en-NZ"/>
        </w:rPr>
      </w:pPr>
      <w:r w:rsidRPr="00541D74">
        <w:rPr>
          <w:rFonts w:cs="Arial"/>
          <w:szCs w:val="22"/>
        </w:rPr>
        <w:t xml:space="preserve">In addition, assessment of specific organs can be undertaken. </w:t>
      </w:r>
      <w:r w:rsidRPr="00541D74">
        <w:rPr>
          <w:rFonts w:eastAsia="Calibri" w:cs="Arial"/>
          <w:szCs w:val="22"/>
          <w:lang w:eastAsia="en-NZ"/>
        </w:rPr>
        <w:t xml:space="preserve">To determine increased liver fat content, liver biopsy is currently considered the gold standard, however non-invasive techniques such as magnetic resonance imaging (MRI), magnetic resonance spectroscopy (MRS), computed tomography (CT) and ultrasound can be used. Ultrasound and CT provide only qualitative information whereas MRS- or MRI-based methods are able to quantitate small volumes of fat accurately </w:t>
      </w:r>
      <w:r w:rsidRPr="00541D74">
        <w:rPr>
          <w:rFonts w:eastAsia="Calibri" w:cs="Arial"/>
          <w:szCs w:val="22"/>
          <w:lang w:eastAsia="en-NZ"/>
        </w:rPr>
        <w:fldChar w:fldCharType="begin"/>
      </w:r>
      <w:r w:rsidR="00541D74" w:rsidRPr="00541D74">
        <w:rPr>
          <w:rFonts w:eastAsia="Calibri" w:cs="Arial"/>
          <w:szCs w:val="22"/>
          <w:lang w:eastAsia="en-NZ"/>
        </w:rPr>
        <w:instrText xml:space="preserve"> ADDIN EN.CITE &lt;EndNote&gt;&lt;Cite&gt;&lt;Author&gt;Springer&lt;/Author&gt;&lt;Year&gt;2010&lt;/Year&gt;&lt;RecNum&gt;118&lt;/RecNum&gt;&lt;DisplayText&gt;(Springer, Machann et al. 2010)&lt;/DisplayText&gt;&lt;record&gt;&lt;rec-number&gt;49&lt;/rec-number&gt;&lt;foreign-keys&gt;&lt;key app="EN" db-id="evp9vwvwm0vaz4ez59uxtpw82fr0awvsvxvt" timestamp="1572902617"&gt;49&lt;/key&gt;&lt;/foreign-keys&gt;&lt;ref-type name="Journal Article"&gt;17&lt;/ref-type&gt;&lt;contributors&gt;&lt;authors&gt;&lt;author&gt;Springer, F.&lt;/author&gt;&lt;author&gt;Machann, J.&lt;/author&gt;&lt;author&gt;Claussen, C.D.&lt;/author&gt;&lt;author&gt;Schick, F.&lt;/author&gt;&lt;author&gt;Schwenzer, N.F.&lt;/author&gt;&lt;/authors&gt;&lt;/contributors&gt;&lt;titles&gt;&lt;title&gt;Liver fat content determined by magnetic resonance imaging and spectroscopy&lt;/title&gt;&lt;secondary-title&gt;World J Gastroenterology&lt;/secondary-title&gt;&lt;/titles&gt;&lt;periodical&gt;&lt;full-title&gt;World J Gastroenterology&lt;/full-title&gt;&lt;/periodical&gt;&lt;pages&gt;1560-1566&lt;/pages&gt;&lt;volume&gt;16&lt;/volume&gt;&lt;dates&gt;&lt;year&gt;2010&lt;/year&gt;&lt;/dates&gt;&lt;urls&gt;&lt;/urls&gt;&lt;/record&gt;&lt;/Cite&gt;&lt;/EndNote&gt;</w:instrText>
      </w:r>
      <w:r w:rsidRPr="00541D74">
        <w:rPr>
          <w:rFonts w:eastAsia="Calibri" w:cs="Arial"/>
          <w:szCs w:val="22"/>
          <w:lang w:eastAsia="en-NZ"/>
        </w:rPr>
        <w:fldChar w:fldCharType="separate"/>
      </w:r>
      <w:r w:rsidRPr="00541D74">
        <w:rPr>
          <w:rFonts w:eastAsia="Calibri" w:cs="Arial"/>
          <w:szCs w:val="22"/>
          <w:lang w:eastAsia="en-NZ"/>
        </w:rPr>
        <w:t>(Springer, Machann et al. 2010)</w:t>
      </w:r>
      <w:r w:rsidRPr="00541D74">
        <w:rPr>
          <w:rFonts w:eastAsia="Calibri" w:cs="Arial"/>
          <w:szCs w:val="22"/>
          <w:lang w:eastAsia="en-NZ"/>
        </w:rPr>
        <w:fldChar w:fldCharType="end"/>
      </w:r>
      <w:r w:rsidRPr="00541D74">
        <w:rPr>
          <w:rFonts w:eastAsia="Calibri" w:cs="Arial"/>
          <w:szCs w:val="22"/>
          <w:lang w:eastAsia="en-NZ"/>
        </w:rPr>
        <w:t>.</w:t>
      </w:r>
    </w:p>
    <w:p w14:paraId="253638EF" w14:textId="73C51FC1" w:rsidR="00B76371" w:rsidRDefault="00B76371" w:rsidP="00CF737E">
      <w:pPr>
        <w:autoSpaceDE w:val="0"/>
        <w:autoSpaceDN w:val="0"/>
        <w:adjustRightInd w:val="0"/>
        <w:spacing w:before="0" w:after="0" w:line="288" w:lineRule="auto"/>
        <w:rPr>
          <w:rFonts w:eastAsia="Calibri" w:cs="Arial"/>
          <w:szCs w:val="22"/>
          <w:lang w:eastAsia="en-NZ"/>
        </w:rPr>
      </w:pPr>
    </w:p>
    <w:p w14:paraId="021DD3A2" w14:textId="2E606274" w:rsidR="004334FC" w:rsidRPr="00257D10" w:rsidRDefault="004F2B38" w:rsidP="008872DF">
      <w:pPr>
        <w:spacing w:after="60" w:line="288" w:lineRule="auto"/>
        <w:rPr>
          <w:b/>
          <w:smallCaps/>
          <w:highlight w:val="yellow"/>
        </w:rPr>
      </w:pPr>
      <w:r w:rsidRPr="00257D10">
        <w:rPr>
          <w:b/>
          <w:smallCaps/>
          <w:highlight w:val="yellow"/>
        </w:rPr>
        <w:t>Background to the Longitudinal S</w:t>
      </w:r>
      <w:r w:rsidR="00257D10">
        <w:rPr>
          <w:b/>
          <w:smallCaps/>
          <w:highlight w:val="yellow"/>
        </w:rPr>
        <w:t>t</w:t>
      </w:r>
      <w:r w:rsidRPr="00257D10">
        <w:rPr>
          <w:b/>
          <w:smallCaps/>
          <w:highlight w:val="yellow"/>
        </w:rPr>
        <w:t>udy</w:t>
      </w:r>
    </w:p>
    <w:p w14:paraId="0A27E0F1" w14:textId="3D6FEC53" w:rsidR="004F2B38" w:rsidRPr="007F1559" w:rsidRDefault="002B4CAB" w:rsidP="008872DF">
      <w:pPr>
        <w:spacing w:after="60" w:line="288" w:lineRule="auto"/>
        <w:rPr>
          <w:rFonts w:cs="Arial"/>
        </w:rPr>
      </w:pPr>
      <w:r w:rsidRPr="00257D10">
        <w:rPr>
          <w:rFonts w:cs="Arial"/>
          <w:highlight w:val="yellow"/>
        </w:rPr>
        <w:t>The cross-sectional TOFI Asia study recruited ~400 Asian Chinese and European Caucasian adults resident in Auckland</w:t>
      </w:r>
      <w:r w:rsidR="00D14187" w:rsidRPr="00257D10">
        <w:rPr>
          <w:rFonts w:cs="Arial"/>
          <w:highlight w:val="yellow"/>
        </w:rPr>
        <w:t>, New Zealand</w:t>
      </w:r>
      <w:r w:rsidRPr="00257D10">
        <w:rPr>
          <w:rFonts w:cs="Arial"/>
          <w:highlight w:val="yellow"/>
        </w:rPr>
        <w:t>. Participants were enrolled across a wide range of body weight, BMI and glyc</w:t>
      </w:r>
      <w:r w:rsidR="00117A04" w:rsidRPr="00257D10">
        <w:rPr>
          <w:rFonts w:cs="Arial"/>
          <w:highlight w:val="yellow"/>
        </w:rPr>
        <w:t xml:space="preserve">aemia; with both </w:t>
      </w:r>
      <w:proofErr w:type="spellStart"/>
      <w:r w:rsidR="00117A04" w:rsidRPr="00257D10">
        <w:rPr>
          <w:rFonts w:cs="Arial"/>
          <w:highlight w:val="yellow"/>
        </w:rPr>
        <w:t>normoglycaemic</w:t>
      </w:r>
      <w:proofErr w:type="spellEnd"/>
      <w:r w:rsidR="00117A04" w:rsidRPr="00257D10">
        <w:rPr>
          <w:rFonts w:cs="Arial"/>
          <w:highlight w:val="yellow"/>
        </w:rPr>
        <w:t xml:space="preserve"> and moderately hyperglycaemic </w:t>
      </w:r>
      <w:r w:rsidRPr="00257D10">
        <w:rPr>
          <w:rFonts w:cs="Arial"/>
          <w:highlight w:val="yellow"/>
        </w:rPr>
        <w:t xml:space="preserve"> </w:t>
      </w:r>
      <w:r w:rsidR="00117A04" w:rsidRPr="00257D10">
        <w:rPr>
          <w:rFonts w:cs="Arial"/>
          <w:highlight w:val="yellow"/>
        </w:rPr>
        <w:t xml:space="preserve">(pre-diabetic) included. Current or prior diagnosis of T2D was an exclusion criteria </w:t>
      </w:r>
      <w:r w:rsidRPr="00257D10">
        <w:rPr>
          <w:rFonts w:cs="Arial"/>
          <w:highlight w:val="yellow"/>
        </w:rPr>
        <w:t xml:space="preserve">The cohorts were matched for gender, age and BMI. Phenotype characteristics were measured including anthropometry, body composition including </w:t>
      </w:r>
      <w:r w:rsidR="00D14187" w:rsidRPr="00257D10">
        <w:rPr>
          <w:rFonts w:cs="Arial"/>
          <w:highlight w:val="yellow"/>
        </w:rPr>
        <w:t xml:space="preserve">whole body, visceral and ectopic organ fat, </w:t>
      </w:r>
      <w:r w:rsidR="00117A04" w:rsidRPr="00257D10">
        <w:rPr>
          <w:rFonts w:cs="Arial"/>
          <w:highlight w:val="yellow"/>
        </w:rPr>
        <w:t xml:space="preserve">and </w:t>
      </w:r>
      <w:r w:rsidR="00D14187" w:rsidRPr="00257D10">
        <w:rPr>
          <w:rFonts w:cs="Arial"/>
          <w:highlight w:val="yellow"/>
        </w:rPr>
        <w:t xml:space="preserve">clinical blood biomarkers related to T2D </w:t>
      </w:r>
      <w:r w:rsidR="00DE4274" w:rsidRPr="00257D10">
        <w:rPr>
          <w:rFonts w:cs="Arial"/>
          <w:highlight w:val="yellow"/>
        </w:rPr>
        <w:t>risk, in addition to serum metabolomics</w:t>
      </w:r>
      <w:r w:rsidR="00D14187" w:rsidRPr="00257D10">
        <w:rPr>
          <w:rFonts w:cs="Arial"/>
          <w:highlight w:val="yellow"/>
        </w:rPr>
        <w:t xml:space="preserve"> and </w:t>
      </w:r>
      <w:r w:rsidR="00DE4274" w:rsidRPr="00257D10">
        <w:rPr>
          <w:rFonts w:cs="Arial"/>
          <w:highlight w:val="yellow"/>
        </w:rPr>
        <w:t xml:space="preserve">faecal </w:t>
      </w:r>
      <w:r w:rsidR="00D14187" w:rsidRPr="00257D10">
        <w:rPr>
          <w:rFonts w:cs="Arial"/>
          <w:highlight w:val="yellow"/>
        </w:rPr>
        <w:t>microbiome</w:t>
      </w:r>
      <w:r w:rsidR="00DE4274" w:rsidRPr="00257D10">
        <w:rPr>
          <w:rFonts w:cs="Arial"/>
          <w:highlight w:val="yellow"/>
        </w:rPr>
        <w:t xml:space="preserve">. </w:t>
      </w:r>
      <w:r w:rsidR="00832355" w:rsidRPr="00257D10">
        <w:rPr>
          <w:rFonts w:cs="Arial"/>
          <w:highlight w:val="yellow"/>
        </w:rPr>
        <w:t>Analysis of the data sets has</w:t>
      </w:r>
      <w:r w:rsidR="00117A04" w:rsidRPr="00257D10">
        <w:rPr>
          <w:rFonts w:cs="Arial"/>
          <w:highlight w:val="yellow"/>
        </w:rPr>
        <w:t xml:space="preserve"> revealed a fat deposition and biomarker ‘fingerprint’</w:t>
      </w:r>
      <w:r w:rsidR="00D14187" w:rsidRPr="00257D10">
        <w:rPr>
          <w:rFonts w:cs="Arial"/>
          <w:highlight w:val="yellow"/>
        </w:rPr>
        <w:t xml:space="preserve"> </w:t>
      </w:r>
      <w:r w:rsidR="00117A04" w:rsidRPr="00257D10">
        <w:rPr>
          <w:rFonts w:cs="Arial"/>
          <w:highlight w:val="yellow"/>
        </w:rPr>
        <w:t>that is associated with risk of T2D. In order to determine whether these markers may predict who worsens towards and/or develops frank diabetes, longitudinal follow up is required.</w:t>
      </w:r>
      <w:r w:rsidR="00117A04">
        <w:rPr>
          <w:rFonts w:cs="Arial"/>
        </w:rPr>
        <w:t xml:space="preserve"> </w:t>
      </w:r>
    </w:p>
    <w:p w14:paraId="39F17AE0" w14:textId="77777777" w:rsidR="004F2B38" w:rsidRPr="00541D74" w:rsidRDefault="004F2B38" w:rsidP="008872DF">
      <w:pPr>
        <w:spacing w:after="60" w:line="288" w:lineRule="auto"/>
        <w:rPr>
          <w:b/>
          <w:smallCaps/>
        </w:rPr>
      </w:pPr>
    </w:p>
    <w:p w14:paraId="4D4CA406" w14:textId="77777777" w:rsidR="008A7E42" w:rsidRPr="00541D74" w:rsidRDefault="008A7E42" w:rsidP="008872DF">
      <w:pPr>
        <w:spacing w:before="0" w:after="0" w:line="288" w:lineRule="auto"/>
        <w:jc w:val="left"/>
        <w:rPr>
          <w:b/>
          <w:smallCaps/>
        </w:rPr>
      </w:pPr>
      <w:r w:rsidRPr="00541D74">
        <w:rPr>
          <w:b/>
          <w:smallCaps/>
        </w:rPr>
        <w:br w:type="page"/>
      </w:r>
    </w:p>
    <w:p w14:paraId="103D608A" w14:textId="77777777" w:rsidR="004334FC" w:rsidRPr="00541D74" w:rsidRDefault="004334FC" w:rsidP="008872DF">
      <w:pPr>
        <w:spacing w:after="60" w:line="288" w:lineRule="auto"/>
        <w:rPr>
          <w:b/>
          <w:smallCaps/>
        </w:rPr>
      </w:pPr>
    </w:p>
    <w:p w14:paraId="1DAD36E5" w14:textId="77777777" w:rsidR="004334FC" w:rsidRPr="00541D74" w:rsidRDefault="004334FC" w:rsidP="008872DF">
      <w:pPr>
        <w:pStyle w:val="ListParagraph"/>
        <w:numPr>
          <w:ilvl w:val="0"/>
          <w:numId w:val="17"/>
        </w:numPr>
        <w:spacing w:after="60" w:line="288" w:lineRule="auto"/>
        <w:ind w:left="284" w:hanging="284"/>
        <w:jc w:val="both"/>
        <w:rPr>
          <w:rFonts w:ascii="Arial" w:hAnsi="Arial" w:cs="Arial"/>
          <w:b/>
          <w:smallCaps/>
        </w:rPr>
      </w:pPr>
      <w:r w:rsidRPr="00541D74">
        <w:rPr>
          <w:rFonts w:ascii="Arial" w:hAnsi="Arial" w:cs="Arial"/>
          <w:b/>
          <w:smallCaps/>
        </w:rPr>
        <w:t>Study Objective</w:t>
      </w:r>
      <w:r w:rsidR="000B3603" w:rsidRPr="00541D74">
        <w:rPr>
          <w:rFonts w:ascii="Arial" w:hAnsi="Arial" w:cs="Arial"/>
          <w:b/>
          <w:smallCaps/>
        </w:rPr>
        <w:t>s</w:t>
      </w:r>
    </w:p>
    <w:p w14:paraId="2BFF749F" w14:textId="31CB1E12" w:rsidR="00CC4B48" w:rsidRPr="006E284C" w:rsidRDefault="005B38EC" w:rsidP="00333EAB">
      <w:pPr>
        <w:spacing w:before="0" w:line="288" w:lineRule="auto"/>
        <w:rPr>
          <w:highlight w:val="yellow"/>
        </w:rPr>
      </w:pPr>
      <w:r w:rsidRPr="006E284C">
        <w:rPr>
          <w:highlight w:val="yellow"/>
        </w:rPr>
        <w:t xml:space="preserve">The </w:t>
      </w:r>
      <w:r w:rsidR="005212A0" w:rsidRPr="006E284C">
        <w:rPr>
          <w:highlight w:val="yellow"/>
        </w:rPr>
        <w:t>main objectives of the</w:t>
      </w:r>
      <w:r w:rsidR="008166BD">
        <w:rPr>
          <w:highlight w:val="yellow"/>
        </w:rPr>
        <w:t xml:space="preserve"> longitudinal</w:t>
      </w:r>
      <w:r w:rsidR="005212A0" w:rsidRPr="006E284C">
        <w:rPr>
          <w:highlight w:val="yellow"/>
        </w:rPr>
        <w:t xml:space="preserve"> </w:t>
      </w:r>
      <w:r w:rsidRPr="006E284C">
        <w:rPr>
          <w:highlight w:val="yellow"/>
        </w:rPr>
        <w:t>“</w:t>
      </w:r>
      <w:r w:rsidR="008166BD">
        <w:rPr>
          <w:highlight w:val="yellow"/>
        </w:rPr>
        <w:t>TOFI</w:t>
      </w:r>
      <w:r w:rsidR="008166BD" w:rsidRPr="006E284C">
        <w:rPr>
          <w:highlight w:val="yellow"/>
        </w:rPr>
        <w:t xml:space="preserve"> </w:t>
      </w:r>
      <w:r w:rsidRPr="006E284C">
        <w:rPr>
          <w:highlight w:val="yellow"/>
        </w:rPr>
        <w:t>Profile</w:t>
      </w:r>
      <w:r w:rsidR="006C74FA">
        <w:rPr>
          <w:highlight w:val="yellow"/>
        </w:rPr>
        <w:t>'</w:t>
      </w:r>
      <w:r w:rsidRPr="006E284C">
        <w:rPr>
          <w:highlight w:val="yellow"/>
        </w:rPr>
        <w:t xml:space="preserve"> study </w:t>
      </w:r>
      <w:r w:rsidR="005212A0" w:rsidRPr="006E284C">
        <w:rPr>
          <w:highlight w:val="yellow"/>
        </w:rPr>
        <w:t>are:</w:t>
      </w:r>
    </w:p>
    <w:p w14:paraId="69E8422D" w14:textId="76F567AE" w:rsidR="00257D10" w:rsidRPr="001009D9" w:rsidRDefault="006A2EF6" w:rsidP="00D35751">
      <w:pPr>
        <w:pStyle w:val="ListParagraph"/>
        <w:numPr>
          <w:ilvl w:val="0"/>
          <w:numId w:val="37"/>
        </w:numPr>
        <w:spacing w:line="288" w:lineRule="auto"/>
        <w:ind w:left="709"/>
        <w:rPr>
          <w:rFonts w:ascii="Arial" w:hAnsi="Arial" w:cs="Arial"/>
          <w:strike/>
          <w:sz w:val="22"/>
          <w:szCs w:val="22"/>
          <w:highlight w:val="yellow"/>
        </w:rPr>
      </w:pPr>
      <w:r w:rsidRPr="001009D9">
        <w:rPr>
          <w:rFonts w:ascii="Arial" w:hAnsi="Arial" w:cs="Arial"/>
          <w:sz w:val="22"/>
          <w:szCs w:val="22"/>
          <w:highlight w:val="yellow"/>
        </w:rPr>
        <w:t>c</w:t>
      </w:r>
      <w:r w:rsidR="00333EAB" w:rsidRPr="001009D9">
        <w:rPr>
          <w:rFonts w:ascii="Arial" w:hAnsi="Arial" w:cs="Arial"/>
          <w:sz w:val="22"/>
          <w:szCs w:val="22"/>
          <w:highlight w:val="yellow"/>
        </w:rPr>
        <w:t xml:space="preserve">onduct </w:t>
      </w:r>
      <w:r w:rsidR="008166BD" w:rsidRPr="001009D9">
        <w:rPr>
          <w:rFonts w:ascii="Arial" w:hAnsi="Arial" w:cs="Arial"/>
          <w:sz w:val="22"/>
          <w:szCs w:val="22"/>
          <w:highlight w:val="yellow"/>
        </w:rPr>
        <w:t xml:space="preserve">3 year </w:t>
      </w:r>
      <w:r w:rsidR="00333EAB" w:rsidRPr="001009D9">
        <w:rPr>
          <w:rFonts w:ascii="Arial" w:hAnsi="Arial" w:cs="Arial"/>
          <w:sz w:val="22"/>
          <w:szCs w:val="22"/>
          <w:highlight w:val="yellow"/>
        </w:rPr>
        <w:t>follow</w:t>
      </w:r>
      <w:r w:rsidR="005E5095" w:rsidRPr="001009D9">
        <w:rPr>
          <w:rFonts w:ascii="Arial" w:hAnsi="Arial" w:cs="Arial"/>
          <w:sz w:val="22"/>
          <w:szCs w:val="22"/>
          <w:highlight w:val="yellow"/>
        </w:rPr>
        <w:t>-</w:t>
      </w:r>
      <w:r w:rsidR="00333EAB" w:rsidRPr="001009D9">
        <w:rPr>
          <w:rFonts w:ascii="Arial" w:hAnsi="Arial" w:cs="Arial"/>
          <w:sz w:val="22"/>
          <w:szCs w:val="22"/>
          <w:highlight w:val="yellow"/>
        </w:rPr>
        <w:t>up of the</w:t>
      </w:r>
      <w:r w:rsidR="006E1724" w:rsidRPr="001009D9">
        <w:rPr>
          <w:rFonts w:ascii="Arial" w:hAnsi="Arial" w:cs="Arial"/>
          <w:sz w:val="22"/>
          <w:szCs w:val="22"/>
          <w:highlight w:val="yellow"/>
        </w:rPr>
        <w:t xml:space="preserve"> </w:t>
      </w:r>
      <w:r w:rsidR="00333EAB" w:rsidRPr="001009D9">
        <w:rPr>
          <w:rFonts w:ascii="Arial" w:hAnsi="Arial" w:cs="Arial"/>
          <w:sz w:val="22"/>
          <w:szCs w:val="22"/>
          <w:highlight w:val="yellow"/>
        </w:rPr>
        <w:t xml:space="preserve">Asian Chinese and </w:t>
      </w:r>
      <w:r w:rsidR="00042AEF" w:rsidRPr="001009D9">
        <w:rPr>
          <w:rFonts w:ascii="Arial" w:hAnsi="Arial" w:cs="Arial"/>
          <w:sz w:val="22"/>
          <w:szCs w:val="22"/>
          <w:highlight w:val="yellow"/>
        </w:rPr>
        <w:t xml:space="preserve">European </w:t>
      </w:r>
      <w:r w:rsidR="00333EAB" w:rsidRPr="001009D9">
        <w:rPr>
          <w:rFonts w:ascii="Arial" w:hAnsi="Arial" w:cs="Arial"/>
          <w:sz w:val="22"/>
          <w:szCs w:val="22"/>
          <w:highlight w:val="yellow"/>
        </w:rPr>
        <w:t>Caucasian participants</w:t>
      </w:r>
      <w:r w:rsidR="00546F2D" w:rsidRPr="001009D9">
        <w:rPr>
          <w:rFonts w:ascii="Arial" w:hAnsi="Arial" w:cs="Arial"/>
          <w:sz w:val="22"/>
          <w:szCs w:val="22"/>
          <w:highlight w:val="yellow"/>
        </w:rPr>
        <w:t xml:space="preserve">, who </w:t>
      </w:r>
      <w:r w:rsidR="00042AEF" w:rsidRPr="001009D9">
        <w:rPr>
          <w:rFonts w:ascii="Arial" w:hAnsi="Arial" w:cs="Arial"/>
          <w:sz w:val="22"/>
          <w:szCs w:val="22"/>
          <w:highlight w:val="yellow"/>
        </w:rPr>
        <w:t xml:space="preserve">were </w:t>
      </w:r>
      <w:r w:rsidR="00546F2D" w:rsidRPr="001009D9">
        <w:rPr>
          <w:rFonts w:ascii="Arial" w:hAnsi="Arial" w:cs="Arial"/>
          <w:sz w:val="22"/>
          <w:szCs w:val="22"/>
          <w:highlight w:val="yellow"/>
        </w:rPr>
        <w:t xml:space="preserve">enrolled into the cross-sectional “TOFI Profile” Study </w:t>
      </w:r>
      <w:r w:rsidRPr="001009D9">
        <w:rPr>
          <w:rFonts w:ascii="Arial" w:hAnsi="Arial" w:cs="Arial"/>
          <w:sz w:val="22"/>
          <w:szCs w:val="22"/>
          <w:highlight w:val="yellow"/>
        </w:rPr>
        <w:t>(</w:t>
      </w:r>
      <w:r w:rsidR="00546F2D" w:rsidRPr="001009D9">
        <w:rPr>
          <w:rFonts w:ascii="Arial" w:hAnsi="Arial" w:cs="Arial"/>
          <w:sz w:val="22"/>
          <w:szCs w:val="22"/>
          <w:highlight w:val="yellow"/>
        </w:rPr>
        <w:t>Cohort I</w:t>
      </w:r>
      <w:r w:rsidRPr="001009D9">
        <w:rPr>
          <w:rFonts w:ascii="Arial" w:hAnsi="Arial" w:cs="Arial"/>
          <w:sz w:val="22"/>
          <w:szCs w:val="22"/>
          <w:highlight w:val="yellow"/>
        </w:rPr>
        <w:t>)</w:t>
      </w:r>
      <w:r w:rsidR="00546F2D" w:rsidRPr="001009D9">
        <w:rPr>
          <w:rFonts w:ascii="Arial" w:hAnsi="Arial" w:cs="Arial"/>
          <w:sz w:val="22"/>
          <w:szCs w:val="22"/>
          <w:highlight w:val="yellow"/>
        </w:rPr>
        <w:t xml:space="preserve">, </w:t>
      </w:r>
      <w:r w:rsidR="000E2F05" w:rsidRPr="001009D9">
        <w:rPr>
          <w:rFonts w:ascii="Arial" w:hAnsi="Arial" w:cs="Arial"/>
          <w:sz w:val="22"/>
          <w:szCs w:val="22"/>
          <w:highlight w:val="yellow"/>
        </w:rPr>
        <w:t>and completed baseline assessments</w:t>
      </w:r>
    </w:p>
    <w:p w14:paraId="7DD4555D" w14:textId="3F97756C" w:rsidR="000B3603" w:rsidRPr="001009D9" w:rsidRDefault="006A2EF6" w:rsidP="00D35751">
      <w:pPr>
        <w:pStyle w:val="ListParagraph"/>
        <w:numPr>
          <w:ilvl w:val="0"/>
          <w:numId w:val="37"/>
        </w:numPr>
        <w:spacing w:line="288" w:lineRule="auto"/>
        <w:ind w:left="709"/>
        <w:rPr>
          <w:rFonts w:ascii="Arial" w:hAnsi="Arial" w:cs="Arial"/>
          <w:strike/>
          <w:sz w:val="22"/>
          <w:szCs w:val="22"/>
        </w:rPr>
      </w:pPr>
      <w:r w:rsidRPr="001009D9">
        <w:rPr>
          <w:rFonts w:ascii="Arial" w:hAnsi="Arial" w:cs="Arial"/>
          <w:sz w:val="22"/>
          <w:szCs w:val="22"/>
          <w:highlight w:val="yellow"/>
        </w:rPr>
        <w:t>e</w:t>
      </w:r>
      <w:r w:rsidR="002A71CF" w:rsidRPr="001009D9">
        <w:rPr>
          <w:rFonts w:ascii="Arial" w:hAnsi="Arial" w:cs="Arial"/>
          <w:sz w:val="22"/>
          <w:szCs w:val="22"/>
          <w:highlight w:val="yellow"/>
        </w:rPr>
        <w:t>nrol</w:t>
      </w:r>
      <w:r w:rsidR="00D718F1" w:rsidRPr="001009D9">
        <w:rPr>
          <w:rFonts w:ascii="Arial" w:hAnsi="Arial" w:cs="Arial"/>
          <w:sz w:val="22"/>
          <w:szCs w:val="22"/>
          <w:highlight w:val="yellow"/>
        </w:rPr>
        <w:t xml:space="preserve"> an additional </w:t>
      </w:r>
      <w:r w:rsidR="002A71CF" w:rsidRPr="001009D9">
        <w:rPr>
          <w:rFonts w:ascii="Arial" w:hAnsi="Arial" w:cs="Arial"/>
          <w:sz w:val="22"/>
          <w:szCs w:val="22"/>
          <w:highlight w:val="yellow"/>
        </w:rPr>
        <w:t>cohort (</w:t>
      </w:r>
      <w:r w:rsidR="00D718F1" w:rsidRPr="001009D9">
        <w:rPr>
          <w:rFonts w:ascii="Arial" w:hAnsi="Arial" w:cs="Arial"/>
          <w:sz w:val="22"/>
          <w:szCs w:val="22"/>
          <w:highlight w:val="yellow"/>
        </w:rPr>
        <w:t>C</w:t>
      </w:r>
      <w:r w:rsidR="000E2F05" w:rsidRPr="001009D9">
        <w:rPr>
          <w:rFonts w:ascii="Arial" w:hAnsi="Arial" w:cs="Arial"/>
          <w:sz w:val="22"/>
          <w:szCs w:val="22"/>
          <w:highlight w:val="yellow"/>
        </w:rPr>
        <w:t xml:space="preserve">ohort </w:t>
      </w:r>
      <w:r w:rsidR="009B64DF" w:rsidRPr="001009D9">
        <w:rPr>
          <w:rFonts w:ascii="Arial" w:hAnsi="Arial" w:cs="Arial"/>
          <w:sz w:val="22"/>
          <w:szCs w:val="22"/>
          <w:highlight w:val="yellow"/>
        </w:rPr>
        <w:t>II</w:t>
      </w:r>
      <w:r w:rsidR="002A71CF" w:rsidRPr="001009D9">
        <w:rPr>
          <w:rFonts w:ascii="Arial" w:hAnsi="Arial" w:cs="Arial"/>
          <w:sz w:val="22"/>
          <w:szCs w:val="22"/>
          <w:highlight w:val="yellow"/>
        </w:rPr>
        <w:t>)</w:t>
      </w:r>
      <w:r w:rsidR="00D718F1" w:rsidRPr="001009D9">
        <w:rPr>
          <w:rFonts w:ascii="Arial" w:hAnsi="Arial" w:cs="Arial"/>
          <w:sz w:val="22"/>
          <w:szCs w:val="22"/>
          <w:highlight w:val="yellow"/>
        </w:rPr>
        <w:t xml:space="preserve"> </w:t>
      </w:r>
      <w:r w:rsidR="000B66BD" w:rsidRPr="001009D9">
        <w:rPr>
          <w:rFonts w:ascii="Arial" w:hAnsi="Arial" w:cs="Arial"/>
          <w:sz w:val="22"/>
          <w:szCs w:val="22"/>
          <w:highlight w:val="yellow"/>
        </w:rPr>
        <w:t>to undertake</w:t>
      </w:r>
      <w:r w:rsidR="000E2F05" w:rsidRPr="001009D9">
        <w:rPr>
          <w:rFonts w:ascii="Arial" w:hAnsi="Arial" w:cs="Arial"/>
          <w:sz w:val="22"/>
          <w:szCs w:val="22"/>
          <w:highlight w:val="yellow"/>
        </w:rPr>
        <w:t xml:space="preserve"> both baseline and 3 year follow up</w:t>
      </w:r>
      <w:r w:rsidR="006604CE" w:rsidRPr="001009D9">
        <w:rPr>
          <w:rFonts w:ascii="Arial" w:hAnsi="Arial" w:cs="Arial"/>
          <w:sz w:val="22"/>
          <w:szCs w:val="22"/>
          <w:highlight w:val="yellow"/>
        </w:rPr>
        <w:t xml:space="preserve"> measur</w:t>
      </w:r>
      <w:r w:rsidR="000B66BD" w:rsidRPr="001009D9">
        <w:rPr>
          <w:rFonts w:ascii="Arial" w:hAnsi="Arial" w:cs="Arial"/>
          <w:sz w:val="22"/>
          <w:szCs w:val="22"/>
          <w:highlight w:val="yellow"/>
        </w:rPr>
        <w:t>ements</w:t>
      </w:r>
      <w:r w:rsidR="000E2F05" w:rsidRPr="001009D9">
        <w:rPr>
          <w:rFonts w:ascii="Arial" w:hAnsi="Arial" w:cs="Arial"/>
          <w:sz w:val="22"/>
          <w:szCs w:val="22"/>
          <w:highlight w:val="yellow"/>
        </w:rPr>
        <w:t xml:space="preserve">; to replace participants </w:t>
      </w:r>
      <w:r w:rsidR="00107070" w:rsidRPr="001009D9">
        <w:rPr>
          <w:rFonts w:ascii="Arial" w:hAnsi="Arial" w:cs="Arial"/>
          <w:sz w:val="22"/>
          <w:szCs w:val="22"/>
          <w:highlight w:val="yellow"/>
        </w:rPr>
        <w:t xml:space="preserve">in Cohort 1 </w:t>
      </w:r>
      <w:r w:rsidR="0064730F" w:rsidRPr="001009D9">
        <w:rPr>
          <w:rFonts w:ascii="Arial" w:hAnsi="Arial" w:cs="Arial"/>
          <w:sz w:val="22"/>
          <w:szCs w:val="22"/>
          <w:highlight w:val="yellow"/>
        </w:rPr>
        <w:t>lost-to-</w:t>
      </w:r>
      <w:r w:rsidR="000E2F05" w:rsidRPr="001009D9">
        <w:rPr>
          <w:rFonts w:ascii="Arial" w:hAnsi="Arial" w:cs="Arial"/>
          <w:sz w:val="22"/>
          <w:szCs w:val="22"/>
          <w:highlight w:val="yellow"/>
        </w:rPr>
        <w:t xml:space="preserve">follow up </w:t>
      </w:r>
      <w:r w:rsidR="006604CE" w:rsidRPr="001009D9">
        <w:rPr>
          <w:rFonts w:ascii="Arial" w:hAnsi="Arial" w:cs="Arial"/>
          <w:sz w:val="22"/>
          <w:szCs w:val="22"/>
          <w:highlight w:val="yellow"/>
        </w:rPr>
        <w:t>prior to 3 years</w:t>
      </w:r>
      <w:r w:rsidR="00CC5CFC" w:rsidRPr="001009D9">
        <w:rPr>
          <w:rFonts w:ascii="Arial" w:hAnsi="Arial" w:cs="Arial"/>
          <w:sz w:val="22"/>
          <w:szCs w:val="22"/>
          <w:highlight w:val="yellow"/>
        </w:rPr>
        <w:t>.</w:t>
      </w:r>
      <w:r w:rsidR="00CC5CFC" w:rsidRPr="001009D9">
        <w:rPr>
          <w:rFonts w:ascii="Arial" w:hAnsi="Arial" w:cs="Arial"/>
          <w:sz w:val="22"/>
          <w:szCs w:val="22"/>
        </w:rPr>
        <w:t xml:space="preserve"> </w:t>
      </w:r>
    </w:p>
    <w:p w14:paraId="55DBC2AD" w14:textId="77777777" w:rsidR="004334FC" w:rsidRPr="00541D74" w:rsidRDefault="004334FC" w:rsidP="008872DF">
      <w:pPr>
        <w:tabs>
          <w:tab w:val="num" w:pos="426"/>
        </w:tabs>
        <w:spacing w:after="60" w:line="288" w:lineRule="auto"/>
        <w:ind w:left="426" w:hanging="426"/>
        <w:rPr>
          <w:rFonts w:cs="Arial"/>
          <w:b/>
          <w:smallCaps/>
          <w:szCs w:val="22"/>
        </w:rPr>
      </w:pPr>
    </w:p>
    <w:p w14:paraId="6AC84448" w14:textId="77777777" w:rsidR="004334FC" w:rsidRPr="00541D74" w:rsidRDefault="004334FC" w:rsidP="008872DF">
      <w:pPr>
        <w:spacing w:after="60" w:line="288" w:lineRule="auto"/>
        <w:rPr>
          <w:b/>
          <w:smallCaps/>
        </w:rPr>
      </w:pPr>
      <w:r w:rsidRPr="00541D74">
        <w:rPr>
          <w:b/>
          <w:smallCaps/>
        </w:rPr>
        <w:t>2.1 Study Aims</w:t>
      </w:r>
    </w:p>
    <w:p w14:paraId="410B6DF0" w14:textId="397ECB1A" w:rsidR="00900C0B" w:rsidRDefault="00900C0B" w:rsidP="008872DF">
      <w:pPr>
        <w:spacing w:line="288" w:lineRule="auto"/>
        <w:rPr>
          <w:rFonts w:cs="Arial"/>
          <w:szCs w:val="22"/>
        </w:rPr>
      </w:pPr>
      <w:r>
        <w:rPr>
          <w:rFonts w:cs="Arial"/>
          <w:szCs w:val="22"/>
        </w:rPr>
        <w:t xml:space="preserve">Conduct longitudinal follow-up </w:t>
      </w:r>
      <w:r w:rsidR="0032405D">
        <w:rPr>
          <w:rFonts w:cs="Arial"/>
          <w:szCs w:val="22"/>
        </w:rPr>
        <w:t xml:space="preserve">in a cohort of ~400 participants </w:t>
      </w:r>
      <w:r>
        <w:rPr>
          <w:rFonts w:cs="Arial"/>
          <w:szCs w:val="22"/>
        </w:rPr>
        <w:t>over 3 years</w:t>
      </w:r>
      <w:r w:rsidR="0032405D">
        <w:rPr>
          <w:rFonts w:cs="Arial"/>
          <w:szCs w:val="22"/>
        </w:rPr>
        <w:t>, including:</w:t>
      </w:r>
    </w:p>
    <w:p w14:paraId="655521F6" w14:textId="58CA783A" w:rsidR="002A2D6D" w:rsidRPr="00541D74" w:rsidRDefault="002A2D6D" w:rsidP="008872DF">
      <w:pPr>
        <w:pStyle w:val="ListParagraph"/>
        <w:numPr>
          <w:ilvl w:val="0"/>
          <w:numId w:val="19"/>
        </w:numPr>
        <w:spacing w:before="120" w:line="288" w:lineRule="auto"/>
        <w:jc w:val="both"/>
        <w:rPr>
          <w:rFonts w:ascii="Arial" w:hAnsi="Arial" w:cs="Arial"/>
          <w:sz w:val="22"/>
          <w:szCs w:val="22"/>
        </w:rPr>
      </w:pPr>
      <w:r w:rsidRPr="00541D74">
        <w:rPr>
          <w:rFonts w:ascii="Arial" w:hAnsi="Arial" w:cs="Arial"/>
          <w:sz w:val="22"/>
          <w:szCs w:val="22"/>
        </w:rPr>
        <w:t xml:space="preserve">identify risk of </w:t>
      </w:r>
      <w:r w:rsidR="00F670F2" w:rsidRPr="00541D74">
        <w:rPr>
          <w:rFonts w:ascii="Arial" w:hAnsi="Arial" w:cs="Arial"/>
          <w:sz w:val="22"/>
          <w:szCs w:val="22"/>
        </w:rPr>
        <w:t>T2D</w:t>
      </w:r>
      <w:r w:rsidRPr="00541D74">
        <w:rPr>
          <w:rFonts w:ascii="Arial" w:hAnsi="Arial" w:cs="Arial"/>
          <w:sz w:val="22"/>
          <w:szCs w:val="22"/>
        </w:rPr>
        <w:t xml:space="preserve"> </w:t>
      </w:r>
      <w:r w:rsidR="00D57622" w:rsidRPr="00541D74">
        <w:rPr>
          <w:rFonts w:ascii="Arial" w:hAnsi="Arial" w:cs="Arial"/>
          <w:sz w:val="22"/>
          <w:szCs w:val="22"/>
        </w:rPr>
        <w:t>based on</w:t>
      </w:r>
      <w:r w:rsidR="00D205B3" w:rsidRPr="00541D74">
        <w:rPr>
          <w:rFonts w:ascii="Arial" w:hAnsi="Arial" w:cs="Arial"/>
          <w:sz w:val="22"/>
          <w:szCs w:val="22"/>
        </w:rPr>
        <w:t xml:space="preserve"> </w:t>
      </w:r>
      <w:r w:rsidR="00D57622" w:rsidRPr="00541D74">
        <w:rPr>
          <w:rFonts w:ascii="Arial" w:hAnsi="Arial" w:cs="Arial"/>
          <w:sz w:val="22"/>
          <w:szCs w:val="22"/>
        </w:rPr>
        <w:t>glycaemic</w:t>
      </w:r>
      <w:r w:rsidR="0032405D">
        <w:rPr>
          <w:rFonts w:ascii="Arial" w:hAnsi="Arial" w:cs="Arial"/>
          <w:sz w:val="22"/>
          <w:szCs w:val="22"/>
        </w:rPr>
        <w:t>-related endpoints</w:t>
      </w:r>
    </w:p>
    <w:p w14:paraId="0E04C884" w14:textId="77777777" w:rsidR="002A2D6D" w:rsidRPr="00541D74" w:rsidRDefault="002A2D6D" w:rsidP="008872DF">
      <w:pPr>
        <w:pStyle w:val="ListParagraph"/>
        <w:numPr>
          <w:ilvl w:val="0"/>
          <w:numId w:val="19"/>
        </w:numPr>
        <w:spacing w:before="120" w:line="288" w:lineRule="auto"/>
        <w:jc w:val="both"/>
        <w:rPr>
          <w:rFonts w:ascii="Arial" w:hAnsi="Arial" w:cs="Arial"/>
          <w:sz w:val="22"/>
          <w:szCs w:val="22"/>
        </w:rPr>
      </w:pPr>
      <w:r w:rsidRPr="00541D74">
        <w:rPr>
          <w:rFonts w:ascii="Arial" w:hAnsi="Arial" w:cs="Arial"/>
          <w:sz w:val="22"/>
          <w:szCs w:val="22"/>
        </w:rPr>
        <w:t xml:space="preserve">identify blood biomarkers which characterise the resilient vs susceptible </w:t>
      </w:r>
      <w:r w:rsidR="00DB51A0" w:rsidRPr="00541D74">
        <w:rPr>
          <w:rFonts w:ascii="Arial" w:hAnsi="Arial" w:cs="Arial"/>
          <w:sz w:val="22"/>
          <w:szCs w:val="22"/>
        </w:rPr>
        <w:t>profile,</w:t>
      </w:r>
      <w:r w:rsidRPr="00541D74">
        <w:rPr>
          <w:rFonts w:ascii="Arial" w:hAnsi="Arial" w:cs="Arial"/>
          <w:sz w:val="22"/>
          <w:szCs w:val="22"/>
        </w:rPr>
        <w:t xml:space="preserve"> using a metabolomics approach</w:t>
      </w:r>
    </w:p>
    <w:p w14:paraId="688D23E0" w14:textId="0C1B6DAB" w:rsidR="002A2D6D" w:rsidRPr="00541D74" w:rsidRDefault="00D57622" w:rsidP="008872DF">
      <w:pPr>
        <w:pStyle w:val="ListParagraph"/>
        <w:numPr>
          <w:ilvl w:val="0"/>
          <w:numId w:val="19"/>
        </w:numPr>
        <w:spacing w:before="120" w:line="288" w:lineRule="auto"/>
        <w:jc w:val="both"/>
        <w:rPr>
          <w:rFonts w:ascii="Arial" w:hAnsi="Arial" w:cs="Arial"/>
          <w:sz w:val="22"/>
          <w:szCs w:val="22"/>
        </w:rPr>
      </w:pPr>
      <w:r w:rsidRPr="00541D74">
        <w:rPr>
          <w:rFonts w:ascii="Arial" w:hAnsi="Arial" w:cs="Arial"/>
          <w:sz w:val="22"/>
          <w:szCs w:val="22"/>
        </w:rPr>
        <w:t>characterise body composition using whole body scanning tech</w:t>
      </w:r>
      <w:r w:rsidR="00BB33EB" w:rsidRPr="00541D74">
        <w:rPr>
          <w:rFonts w:ascii="Arial" w:hAnsi="Arial" w:cs="Arial"/>
          <w:sz w:val="22"/>
          <w:szCs w:val="22"/>
        </w:rPr>
        <w:t>niques, incl. DeXA and MRI</w:t>
      </w:r>
      <w:r w:rsidR="00844F47" w:rsidRPr="00541D74">
        <w:rPr>
          <w:rFonts w:ascii="Arial" w:hAnsi="Arial" w:cs="Arial"/>
          <w:sz w:val="22"/>
          <w:szCs w:val="22"/>
        </w:rPr>
        <w:t>,</w:t>
      </w:r>
      <w:r w:rsidRPr="00541D74">
        <w:rPr>
          <w:rFonts w:ascii="Arial" w:hAnsi="Arial" w:cs="Arial"/>
          <w:sz w:val="22"/>
          <w:szCs w:val="22"/>
        </w:rPr>
        <w:t xml:space="preserve"> </w:t>
      </w:r>
      <w:r w:rsidR="00DB51A0" w:rsidRPr="00541D74">
        <w:rPr>
          <w:rFonts w:ascii="Arial" w:hAnsi="Arial" w:cs="Arial"/>
          <w:sz w:val="22"/>
          <w:szCs w:val="22"/>
        </w:rPr>
        <w:t xml:space="preserve">with focus on site of adipose deposition and lipid infiltration into key organs, </w:t>
      </w:r>
      <w:r w:rsidRPr="00541D74">
        <w:rPr>
          <w:rFonts w:ascii="Arial" w:hAnsi="Arial" w:cs="Arial"/>
          <w:sz w:val="22"/>
          <w:szCs w:val="22"/>
        </w:rPr>
        <w:t xml:space="preserve">to investigate the TOFI profile </w:t>
      </w:r>
      <w:r w:rsidR="001B153C" w:rsidRPr="00541D74">
        <w:rPr>
          <w:rFonts w:ascii="Arial" w:hAnsi="Arial" w:cs="Arial"/>
          <w:sz w:val="22"/>
          <w:szCs w:val="22"/>
        </w:rPr>
        <w:t>(subset of cohort</w:t>
      </w:r>
      <w:r w:rsidRPr="00541D74">
        <w:rPr>
          <w:rFonts w:ascii="Arial" w:hAnsi="Arial" w:cs="Arial"/>
          <w:sz w:val="22"/>
          <w:szCs w:val="22"/>
        </w:rPr>
        <w:t>)</w:t>
      </w:r>
    </w:p>
    <w:p w14:paraId="09A643DC" w14:textId="734706BF" w:rsidR="004334FC" w:rsidRPr="00541D74" w:rsidRDefault="005D648C" w:rsidP="008872DF">
      <w:pPr>
        <w:pStyle w:val="ListParagraph"/>
        <w:numPr>
          <w:ilvl w:val="0"/>
          <w:numId w:val="19"/>
        </w:numPr>
        <w:spacing w:before="120" w:line="288" w:lineRule="auto"/>
        <w:jc w:val="both"/>
        <w:rPr>
          <w:rStyle w:val="highlight"/>
        </w:rPr>
      </w:pPr>
      <w:r w:rsidRPr="00541D74">
        <w:rPr>
          <w:rStyle w:val="highlight"/>
          <w:rFonts w:ascii="Arial" w:hAnsi="Arial" w:cs="Arial"/>
          <w:sz w:val="22"/>
          <w:szCs w:val="22"/>
        </w:rPr>
        <w:t xml:space="preserve">characterise the </w:t>
      </w:r>
      <w:r w:rsidR="00CF7958" w:rsidRPr="00541D74">
        <w:rPr>
          <w:rStyle w:val="highlight"/>
          <w:rFonts w:ascii="Arial" w:hAnsi="Arial" w:cs="Arial"/>
          <w:sz w:val="22"/>
          <w:szCs w:val="22"/>
        </w:rPr>
        <w:t xml:space="preserve">resilient vs susceptible profile </w:t>
      </w:r>
      <w:r w:rsidR="008F0BEE" w:rsidRPr="00541D74">
        <w:rPr>
          <w:rStyle w:val="highlight"/>
          <w:rFonts w:ascii="Arial" w:hAnsi="Arial" w:cs="Arial"/>
          <w:sz w:val="22"/>
          <w:szCs w:val="22"/>
        </w:rPr>
        <w:t xml:space="preserve">for T2D </w:t>
      </w:r>
      <w:r w:rsidR="00CF7958" w:rsidRPr="00541D74">
        <w:rPr>
          <w:rStyle w:val="highlight"/>
          <w:rFonts w:ascii="Arial" w:hAnsi="Arial" w:cs="Arial"/>
          <w:sz w:val="22"/>
          <w:szCs w:val="22"/>
        </w:rPr>
        <w:t xml:space="preserve">based on </w:t>
      </w:r>
      <w:r w:rsidR="00542144" w:rsidRPr="00541D74">
        <w:rPr>
          <w:rStyle w:val="highlight"/>
          <w:rFonts w:ascii="Arial" w:hAnsi="Arial" w:cs="Arial"/>
          <w:sz w:val="22"/>
          <w:szCs w:val="22"/>
        </w:rPr>
        <w:t xml:space="preserve">metabolomic </w:t>
      </w:r>
      <w:r w:rsidR="00CF7958" w:rsidRPr="00541D74">
        <w:rPr>
          <w:rStyle w:val="highlight"/>
          <w:rFonts w:ascii="Arial" w:hAnsi="Arial" w:cs="Arial"/>
          <w:sz w:val="22"/>
          <w:szCs w:val="22"/>
        </w:rPr>
        <w:t>biomarker</w:t>
      </w:r>
      <w:r w:rsidR="00542144" w:rsidRPr="00541D74">
        <w:rPr>
          <w:rStyle w:val="highlight"/>
          <w:rFonts w:ascii="Arial" w:hAnsi="Arial" w:cs="Arial"/>
          <w:sz w:val="22"/>
          <w:szCs w:val="22"/>
        </w:rPr>
        <w:t>s</w:t>
      </w:r>
      <w:r w:rsidR="00CF7958" w:rsidRPr="00541D74">
        <w:rPr>
          <w:rStyle w:val="highlight"/>
          <w:rFonts w:ascii="Arial" w:hAnsi="Arial" w:cs="Arial"/>
          <w:sz w:val="22"/>
          <w:szCs w:val="22"/>
        </w:rPr>
        <w:t xml:space="preserve"> and body composition</w:t>
      </w:r>
      <w:r w:rsidR="00304FDB" w:rsidRPr="00541D74">
        <w:rPr>
          <w:rStyle w:val="highlight"/>
          <w:rFonts w:ascii="Arial" w:hAnsi="Arial" w:cs="Arial"/>
          <w:sz w:val="22"/>
          <w:szCs w:val="22"/>
        </w:rPr>
        <w:t xml:space="preserve"> </w:t>
      </w:r>
    </w:p>
    <w:p w14:paraId="6E41A269" w14:textId="6CB3812F" w:rsidR="007016F0" w:rsidRPr="009C031A" w:rsidRDefault="00542144" w:rsidP="006B28C5">
      <w:pPr>
        <w:pStyle w:val="ListParagraph"/>
        <w:numPr>
          <w:ilvl w:val="0"/>
          <w:numId w:val="19"/>
        </w:numPr>
        <w:spacing w:after="200" w:line="288" w:lineRule="auto"/>
        <w:jc w:val="both"/>
      </w:pPr>
      <w:r w:rsidRPr="006B28C5">
        <w:rPr>
          <w:rStyle w:val="highlight"/>
          <w:rFonts w:ascii="Arial" w:hAnsi="Arial" w:cs="Arial"/>
          <w:sz w:val="22"/>
          <w:szCs w:val="22"/>
        </w:rPr>
        <w:t xml:space="preserve">characterise ethnic differences in </w:t>
      </w:r>
      <w:r w:rsidR="00D97D90" w:rsidRPr="006B28C5">
        <w:rPr>
          <w:rStyle w:val="highlight"/>
          <w:rFonts w:ascii="Arial" w:hAnsi="Arial" w:cs="Arial"/>
          <w:sz w:val="22"/>
          <w:szCs w:val="22"/>
        </w:rPr>
        <w:t xml:space="preserve">risk </w:t>
      </w:r>
      <w:r w:rsidRPr="006B28C5">
        <w:rPr>
          <w:rStyle w:val="highlight"/>
          <w:rFonts w:ascii="Arial" w:hAnsi="Arial" w:cs="Arial"/>
          <w:sz w:val="22"/>
          <w:szCs w:val="22"/>
        </w:rPr>
        <w:t>profile for T2D based on metabolomic biomarkers and body composition</w:t>
      </w:r>
    </w:p>
    <w:p w14:paraId="4A860F96" w14:textId="09947E0B" w:rsidR="004334FC" w:rsidRPr="00541D74" w:rsidRDefault="007016F0" w:rsidP="006B28C5">
      <w:pPr>
        <w:pStyle w:val="ListParagraph"/>
        <w:numPr>
          <w:ilvl w:val="0"/>
          <w:numId w:val="19"/>
        </w:numPr>
        <w:spacing w:after="200" w:line="288" w:lineRule="auto"/>
        <w:jc w:val="both"/>
      </w:pPr>
      <w:r>
        <w:rPr>
          <w:rFonts w:ascii="Arial" w:hAnsi="Arial" w:cs="Arial"/>
          <w:sz w:val="22"/>
          <w:szCs w:val="22"/>
        </w:rPr>
        <w:t>identify biomarkers predictive of T2D worsening over 3 year follow up</w:t>
      </w:r>
      <w:r w:rsidR="002471CF">
        <w:rPr>
          <w:rFonts w:ascii="Arial" w:hAnsi="Arial" w:cs="Arial"/>
          <w:sz w:val="22"/>
          <w:szCs w:val="22"/>
        </w:rPr>
        <w:t>, in Asian Chinese and Caucasian Europeans</w:t>
      </w:r>
    </w:p>
    <w:p w14:paraId="1410BDF8" w14:textId="0DE428EB" w:rsidR="004334FC" w:rsidRPr="00541D74" w:rsidRDefault="004334FC" w:rsidP="008872DF">
      <w:pPr>
        <w:pStyle w:val="ListParagraph"/>
        <w:numPr>
          <w:ilvl w:val="0"/>
          <w:numId w:val="17"/>
        </w:numPr>
        <w:spacing w:after="60" w:line="288" w:lineRule="auto"/>
        <w:ind w:left="284" w:hanging="284"/>
        <w:jc w:val="both"/>
        <w:rPr>
          <w:rFonts w:ascii="Arial" w:hAnsi="Arial" w:cs="Arial"/>
          <w:b/>
          <w:smallCaps/>
        </w:rPr>
      </w:pPr>
      <w:r w:rsidRPr="00541D74">
        <w:rPr>
          <w:rFonts w:ascii="Arial" w:hAnsi="Arial" w:cs="Arial"/>
          <w:b/>
          <w:smallCaps/>
        </w:rPr>
        <w:t>Methods</w:t>
      </w:r>
    </w:p>
    <w:p w14:paraId="615489B7" w14:textId="4315D234" w:rsidR="004334FC" w:rsidRPr="00541D74" w:rsidRDefault="004334FC" w:rsidP="008872DF">
      <w:pPr>
        <w:spacing w:before="0" w:line="288" w:lineRule="auto"/>
      </w:pPr>
    </w:p>
    <w:p w14:paraId="03341B49" w14:textId="38572DE1" w:rsidR="004334FC" w:rsidRPr="00541D74" w:rsidRDefault="004334FC" w:rsidP="00D4770C">
      <w:pPr>
        <w:spacing w:after="60" w:line="288" w:lineRule="auto"/>
        <w:rPr>
          <w:b/>
          <w:smallCaps/>
        </w:rPr>
      </w:pPr>
      <w:r w:rsidRPr="00541D74">
        <w:rPr>
          <w:b/>
          <w:smallCaps/>
        </w:rPr>
        <w:t>Trial Design</w:t>
      </w:r>
    </w:p>
    <w:p w14:paraId="01075EEB" w14:textId="308089C6" w:rsidR="00780BED" w:rsidRPr="00541D74" w:rsidRDefault="004334FC" w:rsidP="008872DF">
      <w:pPr>
        <w:spacing w:before="0" w:line="288" w:lineRule="auto"/>
      </w:pPr>
      <w:r w:rsidRPr="00541D74">
        <w:t xml:space="preserve">This will be a </w:t>
      </w:r>
      <w:r w:rsidR="009C031A">
        <w:t>longitudinal</w:t>
      </w:r>
      <w:r w:rsidRPr="00541D74">
        <w:t xml:space="preserve"> </w:t>
      </w:r>
      <w:r w:rsidR="00FA4530">
        <w:t xml:space="preserve">follow up </w:t>
      </w:r>
      <w:r w:rsidRPr="00541D74">
        <w:t xml:space="preserve">study </w:t>
      </w:r>
      <w:r w:rsidR="00483B52" w:rsidRPr="00541D74">
        <w:t>where</w:t>
      </w:r>
      <w:r w:rsidR="00556022" w:rsidRPr="00541D74">
        <w:t xml:space="preserve"> assessment of diabetic risk, and body composition </w:t>
      </w:r>
      <w:r w:rsidR="00483B52" w:rsidRPr="00541D74">
        <w:t>will be measured</w:t>
      </w:r>
      <w:r w:rsidR="00926C4F" w:rsidRPr="00B20F67">
        <w:rPr>
          <w:highlight w:val="yellow"/>
        </w:rPr>
        <w:t xml:space="preserve"> </w:t>
      </w:r>
      <w:r w:rsidR="00046CA5">
        <w:rPr>
          <w:highlight w:val="yellow"/>
        </w:rPr>
        <w:t>on 2 occasions</w:t>
      </w:r>
      <w:r w:rsidR="000E2F05">
        <w:rPr>
          <w:highlight w:val="yellow"/>
        </w:rPr>
        <w:t>:</w:t>
      </w:r>
      <w:r w:rsidR="00046CA5">
        <w:rPr>
          <w:highlight w:val="yellow"/>
        </w:rPr>
        <w:t xml:space="preserve"> (</w:t>
      </w:r>
      <w:proofErr w:type="spellStart"/>
      <w:r w:rsidR="00046CA5">
        <w:rPr>
          <w:highlight w:val="yellow"/>
        </w:rPr>
        <w:t>i</w:t>
      </w:r>
      <w:proofErr w:type="spellEnd"/>
      <w:r w:rsidR="00046CA5">
        <w:rPr>
          <w:highlight w:val="yellow"/>
        </w:rPr>
        <w:t xml:space="preserve">) at baseline </w:t>
      </w:r>
      <w:r w:rsidR="009C031A">
        <w:rPr>
          <w:highlight w:val="yellow"/>
        </w:rPr>
        <w:t xml:space="preserve">and (ii) at </w:t>
      </w:r>
      <w:r w:rsidR="00926C4F" w:rsidRPr="00B20F67">
        <w:rPr>
          <w:highlight w:val="yellow"/>
        </w:rPr>
        <w:t>3-year follow-up</w:t>
      </w:r>
      <w:r w:rsidR="009C031A">
        <w:rPr>
          <w:highlight w:val="yellow"/>
        </w:rPr>
        <w:t xml:space="preserve">. </w:t>
      </w:r>
    </w:p>
    <w:p w14:paraId="1D5CC3CA" w14:textId="77777777" w:rsidR="00F92B96" w:rsidRDefault="00F92B96" w:rsidP="008872DF">
      <w:pPr>
        <w:spacing w:before="0" w:line="288" w:lineRule="auto"/>
        <w:sectPr w:rsidR="00F92B96" w:rsidSect="00355842">
          <w:headerReference w:type="default" r:id="rId15"/>
          <w:footerReference w:type="even" r:id="rId16"/>
          <w:footerReference w:type="default" r:id="rId17"/>
          <w:headerReference w:type="first" r:id="rId18"/>
          <w:pgSz w:w="11906" w:h="16838"/>
          <w:pgMar w:top="1440" w:right="1440" w:bottom="1440" w:left="1440" w:header="708" w:footer="708" w:gutter="0"/>
          <w:cols w:space="708"/>
          <w:docGrid w:linePitch="360"/>
        </w:sectPr>
      </w:pPr>
    </w:p>
    <w:p w14:paraId="7A1E5663" w14:textId="77777777" w:rsidR="004334FC" w:rsidRPr="00541D74" w:rsidRDefault="004334FC" w:rsidP="008872DF">
      <w:pPr>
        <w:spacing w:line="288" w:lineRule="auto"/>
        <w:rPr>
          <w:sz w:val="4"/>
          <w:szCs w:val="4"/>
        </w:rPr>
      </w:pPr>
    </w:p>
    <w:p w14:paraId="78E4FB0B" w14:textId="102FFA23" w:rsidR="005A7731" w:rsidRDefault="006A20EE" w:rsidP="008872DF">
      <w:pPr>
        <w:spacing w:line="288" w:lineRule="auto"/>
        <w:rPr>
          <w:b/>
          <w:sz w:val="20"/>
          <w:szCs w:val="20"/>
          <w:highlight w:val="yellow"/>
        </w:rPr>
      </w:pPr>
      <w:r w:rsidRPr="004749B7">
        <w:rPr>
          <w:b/>
          <w:sz w:val="20"/>
          <w:szCs w:val="20"/>
          <w:highlight w:val="yellow"/>
        </w:rPr>
        <w:t>Fig 2</w:t>
      </w:r>
      <w:r w:rsidR="004334FC" w:rsidRPr="004749B7">
        <w:rPr>
          <w:b/>
          <w:sz w:val="20"/>
          <w:szCs w:val="20"/>
          <w:highlight w:val="yellow"/>
        </w:rPr>
        <w:t>. Study Protocol</w:t>
      </w:r>
    </w:p>
    <w:p w14:paraId="21AA0074" w14:textId="284368E3" w:rsidR="001F0919" w:rsidRDefault="00C84D2F" w:rsidP="008872DF">
      <w:pPr>
        <w:spacing w:line="288" w:lineRule="auto"/>
        <w:ind w:right="-330"/>
      </w:pPr>
      <w:bookmarkStart w:id="2" w:name="_GoBack"/>
      <w:r w:rsidRPr="00C84D2F">
        <w:rPr>
          <w:noProof/>
        </w:rPr>
        <w:drawing>
          <wp:inline distT="0" distB="0" distL="0" distR="0" wp14:anchorId="6B333A5F" wp14:editId="6C83659C">
            <wp:extent cx="7486650" cy="4867778"/>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33698" cy="4898368"/>
                    </a:xfrm>
                    <a:prstGeom prst="rect">
                      <a:avLst/>
                    </a:prstGeom>
                    <a:noFill/>
                    <a:ln>
                      <a:noFill/>
                    </a:ln>
                  </pic:spPr>
                </pic:pic>
              </a:graphicData>
            </a:graphic>
          </wp:inline>
        </w:drawing>
      </w:r>
      <w:bookmarkEnd w:id="2"/>
    </w:p>
    <w:p w14:paraId="3D1B9FA3" w14:textId="77777777" w:rsidR="00C84D2F" w:rsidRPr="00541D74" w:rsidRDefault="00C84D2F" w:rsidP="008872DF">
      <w:pPr>
        <w:spacing w:line="288" w:lineRule="auto"/>
        <w:ind w:right="-330"/>
      </w:pPr>
    </w:p>
    <w:p w14:paraId="63DB8045" w14:textId="32BE4C42" w:rsidR="00F92B96" w:rsidRDefault="00F92B96">
      <w:pPr>
        <w:spacing w:before="0" w:after="0"/>
        <w:jc w:val="left"/>
        <w:sectPr w:rsidR="00F92B96" w:rsidSect="00F92B96">
          <w:pgSz w:w="16838" w:h="11906" w:orient="landscape"/>
          <w:pgMar w:top="1440" w:right="1440" w:bottom="1440" w:left="1440" w:header="708" w:footer="708" w:gutter="0"/>
          <w:cols w:space="708"/>
          <w:docGrid w:linePitch="360"/>
        </w:sectPr>
      </w:pPr>
    </w:p>
    <w:p w14:paraId="1D666DC3" w14:textId="77777777" w:rsidR="004334FC" w:rsidRPr="00541D74" w:rsidRDefault="008260BB" w:rsidP="008872DF">
      <w:pPr>
        <w:spacing w:line="288" w:lineRule="auto"/>
        <w:rPr>
          <w:b/>
          <w:smallCaps/>
        </w:rPr>
      </w:pPr>
      <w:r w:rsidRPr="00541D74">
        <w:rPr>
          <w:b/>
          <w:smallCaps/>
        </w:rPr>
        <w:t>3.5</w:t>
      </w:r>
      <w:r w:rsidR="004334FC" w:rsidRPr="00541D74">
        <w:rPr>
          <w:b/>
          <w:smallCaps/>
        </w:rPr>
        <w:t xml:space="preserve"> Participants, n=400</w:t>
      </w:r>
    </w:p>
    <w:p w14:paraId="38B11140" w14:textId="1966E026" w:rsidR="00520D83" w:rsidRDefault="00920B2E" w:rsidP="008872DF">
      <w:pPr>
        <w:spacing w:line="288" w:lineRule="auto"/>
      </w:pPr>
      <w:r>
        <w:t>The</w:t>
      </w:r>
      <w:r w:rsidR="004334FC" w:rsidRPr="00541D74">
        <w:t xml:space="preserve"> Asian Chinese and </w:t>
      </w:r>
      <w:r w:rsidR="00A0353B" w:rsidRPr="00541D74">
        <w:t xml:space="preserve">European </w:t>
      </w:r>
      <w:r w:rsidR="004334FC" w:rsidRPr="00541D74">
        <w:t>Caucasian adults</w:t>
      </w:r>
      <w:r w:rsidR="00CF4948" w:rsidRPr="00541D74">
        <w:t>,</w:t>
      </w:r>
      <w:r w:rsidR="00520D83">
        <w:t xml:space="preserve"> </w:t>
      </w:r>
      <w:r w:rsidR="00520D83" w:rsidRPr="00520D83">
        <w:rPr>
          <w:highlight w:val="yellow"/>
        </w:rPr>
        <w:t xml:space="preserve">who </w:t>
      </w:r>
      <w:r w:rsidR="006E5598">
        <w:rPr>
          <w:highlight w:val="yellow"/>
        </w:rPr>
        <w:t xml:space="preserve">were </w:t>
      </w:r>
      <w:r w:rsidR="00520D83" w:rsidRPr="00520D83">
        <w:rPr>
          <w:highlight w:val="yellow"/>
        </w:rPr>
        <w:t xml:space="preserve">enrolled into </w:t>
      </w:r>
      <w:r w:rsidR="00203E6B">
        <w:rPr>
          <w:highlight w:val="yellow"/>
        </w:rPr>
        <w:t xml:space="preserve">the </w:t>
      </w:r>
      <w:r w:rsidR="00520D83" w:rsidRPr="00520D83">
        <w:rPr>
          <w:highlight w:val="yellow"/>
        </w:rPr>
        <w:t>cross-</w:t>
      </w:r>
      <w:bookmarkStart w:id="3" w:name="_Hlk23844013"/>
      <w:r w:rsidR="00520D83" w:rsidRPr="00520D83">
        <w:rPr>
          <w:highlight w:val="yellow"/>
        </w:rPr>
        <w:t>sectional “TOFI Profile” study</w:t>
      </w:r>
      <w:bookmarkEnd w:id="3"/>
      <w:r w:rsidR="00520D83" w:rsidRPr="00520D83">
        <w:rPr>
          <w:highlight w:val="yellow"/>
        </w:rPr>
        <w:t xml:space="preserve"> </w:t>
      </w:r>
      <w:r w:rsidR="00223762">
        <w:rPr>
          <w:highlight w:val="yellow"/>
        </w:rPr>
        <w:t>Cohort I</w:t>
      </w:r>
      <w:r w:rsidR="00520D83" w:rsidRPr="00520D83">
        <w:rPr>
          <w:highlight w:val="yellow"/>
        </w:rPr>
        <w:t xml:space="preserve">, will be </w:t>
      </w:r>
      <w:r w:rsidR="00416BDA">
        <w:rPr>
          <w:highlight w:val="yellow"/>
        </w:rPr>
        <w:t>re</w:t>
      </w:r>
      <w:r w:rsidR="006D728C">
        <w:rPr>
          <w:highlight w:val="yellow"/>
        </w:rPr>
        <w:t>-</w:t>
      </w:r>
      <w:r w:rsidR="00520D83" w:rsidRPr="00520D83">
        <w:rPr>
          <w:highlight w:val="yellow"/>
        </w:rPr>
        <w:t xml:space="preserve">consented </w:t>
      </w:r>
      <w:r w:rsidR="00203E6B">
        <w:rPr>
          <w:highlight w:val="yellow"/>
        </w:rPr>
        <w:t>to participate in</w:t>
      </w:r>
      <w:r w:rsidR="004F646B">
        <w:rPr>
          <w:highlight w:val="yellow"/>
        </w:rPr>
        <w:t xml:space="preserve"> the</w:t>
      </w:r>
      <w:r w:rsidR="00203E6B">
        <w:rPr>
          <w:highlight w:val="yellow"/>
        </w:rPr>
        <w:t xml:space="preserve"> 3 year follow up </w:t>
      </w:r>
      <w:r w:rsidR="006D728C">
        <w:rPr>
          <w:highlight w:val="yellow"/>
        </w:rPr>
        <w:t xml:space="preserve">(3 </w:t>
      </w:r>
      <w:r w:rsidR="004F646B">
        <w:rPr>
          <w:highlight w:val="yellow"/>
        </w:rPr>
        <w:t>y F/U)</w:t>
      </w:r>
      <w:r w:rsidR="00203E6B">
        <w:rPr>
          <w:highlight w:val="yellow"/>
        </w:rPr>
        <w:t>.</w:t>
      </w:r>
    </w:p>
    <w:p w14:paraId="7D8D889C" w14:textId="0F831B57" w:rsidR="004334FC" w:rsidRPr="00541D74" w:rsidRDefault="00482435" w:rsidP="008872DF">
      <w:pPr>
        <w:spacing w:line="288" w:lineRule="auto"/>
      </w:pPr>
      <w:r>
        <w:rPr>
          <w:highlight w:val="yellow"/>
        </w:rPr>
        <w:t>To reach the target number of participants (N = 400; 200 Asian Chinese and 200 Caucasian), a</w:t>
      </w:r>
      <w:r w:rsidR="009D335D" w:rsidRPr="009D335D">
        <w:rPr>
          <w:highlight w:val="yellow"/>
        </w:rPr>
        <w:t>dditional</w:t>
      </w:r>
      <w:r w:rsidR="004121F5" w:rsidRPr="009D335D">
        <w:rPr>
          <w:highlight w:val="yellow"/>
        </w:rPr>
        <w:t xml:space="preserve"> participants, </w:t>
      </w:r>
      <w:r w:rsidR="009D335D" w:rsidRPr="009D335D">
        <w:rPr>
          <w:highlight w:val="yellow"/>
        </w:rPr>
        <w:t xml:space="preserve">stratified for </w:t>
      </w:r>
      <w:r w:rsidR="00416BDA">
        <w:rPr>
          <w:highlight w:val="yellow"/>
        </w:rPr>
        <w:t xml:space="preserve">age, gender and </w:t>
      </w:r>
      <w:r w:rsidR="009D335D" w:rsidRPr="009D335D">
        <w:rPr>
          <w:highlight w:val="yellow"/>
        </w:rPr>
        <w:t xml:space="preserve">BMI, </w:t>
      </w:r>
      <w:r w:rsidR="004334FC" w:rsidRPr="009D335D">
        <w:rPr>
          <w:highlight w:val="yellow"/>
        </w:rPr>
        <w:t>will be recruited into th</w:t>
      </w:r>
      <w:r w:rsidR="00416BDA">
        <w:rPr>
          <w:highlight w:val="yellow"/>
        </w:rPr>
        <w:t>e</w:t>
      </w:r>
      <w:r w:rsidR="004334FC" w:rsidRPr="009D335D">
        <w:rPr>
          <w:highlight w:val="yellow"/>
        </w:rPr>
        <w:t xml:space="preserve"> </w:t>
      </w:r>
      <w:r w:rsidR="009D335D" w:rsidRPr="00520D83">
        <w:rPr>
          <w:highlight w:val="yellow"/>
        </w:rPr>
        <w:t xml:space="preserve">“TOFI </w:t>
      </w:r>
      <w:r w:rsidR="009D335D" w:rsidRPr="00223762">
        <w:rPr>
          <w:highlight w:val="yellow"/>
        </w:rPr>
        <w:t xml:space="preserve">Profile” </w:t>
      </w:r>
      <w:r w:rsidR="00223762" w:rsidRPr="00223762">
        <w:rPr>
          <w:highlight w:val="yellow"/>
        </w:rPr>
        <w:t>Cohort II</w:t>
      </w:r>
      <w:r w:rsidR="004334FC" w:rsidRPr="00223762">
        <w:rPr>
          <w:highlight w:val="yellow"/>
        </w:rPr>
        <w:t xml:space="preserve"> from</w:t>
      </w:r>
      <w:r w:rsidR="004334FC" w:rsidRPr="00541D74">
        <w:t xml:space="preserve"> the wider Auckland region, based on the inclusion/exclusion criteria shown below:</w:t>
      </w:r>
    </w:p>
    <w:p w14:paraId="39BEC068" w14:textId="77777777" w:rsidR="004334FC" w:rsidRPr="00541D74" w:rsidRDefault="004334FC" w:rsidP="008872DF">
      <w:pPr>
        <w:spacing w:line="288" w:lineRule="auto"/>
        <w:rPr>
          <w:rFonts w:cs="Arial"/>
          <w:szCs w:val="22"/>
          <w:u w:val="single"/>
        </w:rPr>
      </w:pPr>
      <w:r w:rsidRPr="00541D74">
        <w:rPr>
          <w:rFonts w:cs="Arial"/>
          <w:szCs w:val="22"/>
          <w:u w:val="single"/>
        </w:rPr>
        <w:t>Inclusion criteria</w:t>
      </w:r>
    </w:p>
    <w:p w14:paraId="65E839CF" w14:textId="1E938120" w:rsidR="004334FC" w:rsidRPr="00541D74" w:rsidRDefault="004334FC" w:rsidP="008872DF">
      <w:pPr>
        <w:pStyle w:val="ListParagraph"/>
        <w:numPr>
          <w:ilvl w:val="0"/>
          <w:numId w:val="3"/>
        </w:numPr>
        <w:spacing w:line="288" w:lineRule="auto"/>
        <w:ind w:left="284" w:hanging="284"/>
        <w:jc w:val="both"/>
        <w:rPr>
          <w:rFonts w:ascii="Arial" w:hAnsi="Arial" w:cs="Arial"/>
          <w:sz w:val="22"/>
          <w:szCs w:val="22"/>
        </w:rPr>
      </w:pPr>
      <w:r w:rsidRPr="00541D74">
        <w:rPr>
          <w:rFonts w:ascii="Arial" w:hAnsi="Arial" w:cs="Arial"/>
          <w:sz w:val="22"/>
          <w:szCs w:val="22"/>
        </w:rPr>
        <w:t xml:space="preserve">Asian (Ethnic Chinese, </w:t>
      </w:r>
      <w:r w:rsidR="003626FC" w:rsidRPr="00541D74">
        <w:rPr>
          <w:rFonts w:ascii="Arial" w:hAnsi="Arial" w:cs="Arial"/>
          <w:sz w:val="22"/>
          <w:szCs w:val="22"/>
        </w:rPr>
        <w:t xml:space="preserve">incl. </w:t>
      </w:r>
      <w:r w:rsidRPr="00541D74">
        <w:rPr>
          <w:rFonts w:ascii="Arial" w:hAnsi="Arial" w:cs="Arial"/>
          <w:sz w:val="22"/>
          <w:szCs w:val="22"/>
        </w:rPr>
        <w:t>main</w:t>
      </w:r>
      <w:r w:rsidR="003626FC" w:rsidRPr="00541D74">
        <w:rPr>
          <w:rFonts w:ascii="Arial" w:hAnsi="Arial" w:cs="Arial"/>
          <w:sz w:val="22"/>
          <w:szCs w:val="22"/>
        </w:rPr>
        <w:t xml:space="preserve">land China, </w:t>
      </w:r>
      <w:r w:rsidR="00BD72A6" w:rsidRPr="00541D74">
        <w:rPr>
          <w:rFonts w:ascii="Arial" w:hAnsi="Arial" w:cs="Arial"/>
          <w:sz w:val="22"/>
          <w:szCs w:val="22"/>
        </w:rPr>
        <w:t xml:space="preserve">Singapore, </w:t>
      </w:r>
      <w:r w:rsidR="00041634" w:rsidRPr="00541D74">
        <w:rPr>
          <w:rFonts w:ascii="Arial" w:hAnsi="Arial" w:cs="Arial"/>
          <w:sz w:val="22"/>
          <w:szCs w:val="22"/>
        </w:rPr>
        <w:t xml:space="preserve">Malaysian, </w:t>
      </w:r>
      <w:r w:rsidR="003626FC" w:rsidRPr="00541D74">
        <w:rPr>
          <w:rFonts w:ascii="Arial" w:hAnsi="Arial" w:cs="Arial"/>
          <w:sz w:val="22"/>
          <w:szCs w:val="22"/>
        </w:rPr>
        <w:t xml:space="preserve">Hong Kong, Taiwan, </w:t>
      </w:r>
      <w:r w:rsidR="00041634" w:rsidRPr="00541D74">
        <w:rPr>
          <w:rFonts w:ascii="Arial" w:hAnsi="Arial" w:cs="Arial"/>
          <w:sz w:val="22"/>
          <w:szCs w:val="22"/>
        </w:rPr>
        <w:t xml:space="preserve">plus </w:t>
      </w:r>
      <w:r w:rsidR="003626FC" w:rsidRPr="00541D74">
        <w:rPr>
          <w:rFonts w:ascii="Arial" w:hAnsi="Arial" w:cs="Arial"/>
          <w:sz w:val="22"/>
          <w:szCs w:val="22"/>
        </w:rPr>
        <w:t>Korea</w:t>
      </w:r>
      <w:r w:rsidRPr="00541D74">
        <w:rPr>
          <w:rFonts w:ascii="Arial" w:hAnsi="Arial" w:cs="Arial"/>
          <w:sz w:val="22"/>
          <w:szCs w:val="22"/>
        </w:rPr>
        <w:t>), and</w:t>
      </w:r>
    </w:p>
    <w:p w14:paraId="18FEA6D9" w14:textId="77777777" w:rsidR="004334FC" w:rsidRPr="00541D74" w:rsidRDefault="00D61F75" w:rsidP="008872DF">
      <w:pPr>
        <w:pStyle w:val="ListParagraph"/>
        <w:numPr>
          <w:ilvl w:val="0"/>
          <w:numId w:val="3"/>
        </w:numPr>
        <w:spacing w:line="288" w:lineRule="auto"/>
        <w:ind w:left="284" w:hanging="284"/>
        <w:jc w:val="both"/>
        <w:rPr>
          <w:rFonts w:ascii="Arial" w:hAnsi="Arial" w:cs="Arial"/>
          <w:sz w:val="22"/>
          <w:szCs w:val="22"/>
        </w:rPr>
      </w:pPr>
      <w:r w:rsidRPr="00541D74">
        <w:rPr>
          <w:rFonts w:ascii="Arial" w:hAnsi="Arial" w:cs="Arial"/>
          <w:sz w:val="22"/>
          <w:szCs w:val="22"/>
        </w:rPr>
        <w:t>Caucasian (Ethnic European)</w:t>
      </w:r>
    </w:p>
    <w:p w14:paraId="7C5394D7" w14:textId="1ED4B1F6" w:rsidR="004334FC" w:rsidRPr="00541D74" w:rsidRDefault="0097799C" w:rsidP="008872DF">
      <w:pPr>
        <w:pStyle w:val="ListParagraph"/>
        <w:numPr>
          <w:ilvl w:val="0"/>
          <w:numId w:val="3"/>
        </w:numPr>
        <w:spacing w:line="288" w:lineRule="auto"/>
        <w:ind w:left="284" w:hanging="284"/>
        <w:jc w:val="both"/>
        <w:rPr>
          <w:rFonts w:ascii="Arial" w:hAnsi="Arial" w:cs="Arial"/>
          <w:sz w:val="22"/>
          <w:szCs w:val="22"/>
        </w:rPr>
      </w:pPr>
      <w:r w:rsidRPr="00541D74">
        <w:rPr>
          <w:rFonts w:ascii="Arial" w:hAnsi="Arial" w:cs="Arial"/>
          <w:sz w:val="22"/>
          <w:szCs w:val="22"/>
        </w:rPr>
        <w:t>a</w:t>
      </w:r>
      <w:r w:rsidR="004334FC" w:rsidRPr="00541D74">
        <w:rPr>
          <w:rFonts w:ascii="Arial" w:hAnsi="Arial" w:cs="Arial"/>
          <w:sz w:val="22"/>
          <w:szCs w:val="22"/>
        </w:rPr>
        <w:t>dult</w:t>
      </w:r>
      <w:r w:rsidR="00604754" w:rsidRPr="00541D74">
        <w:rPr>
          <w:rFonts w:ascii="Arial" w:hAnsi="Arial" w:cs="Arial"/>
          <w:sz w:val="22"/>
          <w:szCs w:val="22"/>
        </w:rPr>
        <w:t>s</w:t>
      </w:r>
      <w:r w:rsidRPr="00541D74">
        <w:rPr>
          <w:rFonts w:ascii="Arial" w:hAnsi="Arial" w:cs="Arial"/>
          <w:sz w:val="22"/>
          <w:szCs w:val="22"/>
        </w:rPr>
        <w:t>;</w:t>
      </w:r>
      <w:r w:rsidR="004334FC" w:rsidRPr="00541D74">
        <w:rPr>
          <w:rFonts w:ascii="Arial" w:hAnsi="Arial" w:cs="Arial"/>
          <w:sz w:val="22"/>
          <w:szCs w:val="22"/>
        </w:rPr>
        <w:t xml:space="preserve"> men and women</w:t>
      </w:r>
    </w:p>
    <w:p w14:paraId="2D81FD49" w14:textId="77777777" w:rsidR="004334FC" w:rsidRPr="00541D74" w:rsidRDefault="004334FC" w:rsidP="008872DF">
      <w:pPr>
        <w:pStyle w:val="ListParagraph"/>
        <w:numPr>
          <w:ilvl w:val="0"/>
          <w:numId w:val="3"/>
        </w:numPr>
        <w:spacing w:line="288" w:lineRule="auto"/>
        <w:ind w:left="284" w:hanging="284"/>
        <w:jc w:val="both"/>
        <w:rPr>
          <w:rFonts w:ascii="Arial" w:hAnsi="Arial" w:cs="Arial"/>
          <w:sz w:val="22"/>
          <w:szCs w:val="22"/>
        </w:rPr>
      </w:pPr>
      <w:r w:rsidRPr="00541D74">
        <w:rPr>
          <w:rFonts w:ascii="Arial" w:hAnsi="Arial" w:cs="Arial"/>
          <w:sz w:val="22"/>
          <w:szCs w:val="22"/>
        </w:rPr>
        <w:t xml:space="preserve">aged </w:t>
      </w:r>
      <w:r w:rsidR="001634B5" w:rsidRPr="00541D74">
        <w:rPr>
          <w:rFonts w:ascii="Arial" w:hAnsi="Arial" w:cs="Arial"/>
          <w:sz w:val="22"/>
          <w:szCs w:val="22"/>
        </w:rPr>
        <w:t>18</w:t>
      </w:r>
      <w:r w:rsidRPr="00541D74">
        <w:rPr>
          <w:rFonts w:ascii="Arial" w:hAnsi="Arial" w:cs="Arial"/>
          <w:sz w:val="22"/>
          <w:szCs w:val="22"/>
        </w:rPr>
        <w:t>-70 years</w:t>
      </w:r>
    </w:p>
    <w:p w14:paraId="6BAE5A7A" w14:textId="56B07AF8" w:rsidR="004334FC" w:rsidRPr="00541D74" w:rsidRDefault="0097799C" w:rsidP="008872DF">
      <w:pPr>
        <w:pStyle w:val="ListParagraph"/>
        <w:numPr>
          <w:ilvl w:val="0"/>
          <w:numId w:val="3"/>
        </w:numPr>
        <w:spacing w:line="288" w:lineRule="auto"/>
        <w:ind w:left="284" w:hanging="284"/>
        <w:jc w:val="both"/>
        <w:rPr>
          <w:rFonts w:ascii="Arial" w:hAnsi="Arial" w:cs="Arial"/>
          <w:sz w:val="22"/>
          <w:szCs w:val="22"/>
        </w:rPr>
      </w:pPr>
      <w:r w:rsidRPr="00541D74">
        <w:rPr>
          <w:rFonts w:ascii="Arial" w:hAnsi="Arial" w:cs="Arial"/>
          <w:sz w:val="22"/>
          <w:szCs w:val="22"/>
        </w:rPr>
        <w:t>o</w:t>
      </w:r>
      <w:r w:rsidR="00087393" w:rsidRPr="00541D74">
        <w:rPr>
          <w:rFonts w:ascii="Arial" w:hAnsi="Arial" w:cs="Arial"/>
          <w:sz w:val="22"/>
          <w:szCs w:val="22"/>
        </w:rPr>
        <w:t xml:space="preserve">verweight or obese; </w:t>
      </w:r>
      <w:r w:rsidR="001634B5" w:rsidRPr="00541D74">
        <w:rPr>
          <w:rFonts w:ascii="Arial" w:hAnsi="Arial" w:cs="Arial"/>
          <w:sz w:val="22"/>
          <w:szCs w:val="22"/>
        </w:rPr>
        <w:t>BMI 2</w:t>
      </w:r>
      <w:r w:rsidR="004C2B99" w:rsidRPr="00541D74">
        <w:rPr>
          <w:rFonts w:ascii="Arial" w:hAnsi="Arial" w:cs="Arial"/>
          <w:sz w:val="22"/>
          <w:szCs w:val="22"/>
        </w:rPr>
        <w:t>0</w:t>
      </w:r>
      <w:r w:rsidR="001634B5" w:rsidRPr="00541D74">
        <w:rPr>
          <w:rFonts w:ascii="Arial" w:hAnsi="Arial" w:cs="Arial"/>
          <w:sz w:val="22"/>
          <w:szCs w:val="22"/>
        </w:rPr>
        <w:t>-5</w:t>
      </w:r>
      <w:r w:rsidR="004334FC" w:rsidRPr="00541D74">
        <w:rPr>
          <w:rFonts w:ascii="Arial" w:hAnsi="Arial" w:cs="Arial"/>
          <w:sz w:val="22"/>
          <w:szCs w:val="22"/>
        </w:rPr>
        <w:t>0kg/m</w:t>
      </w:r>
      <w:r w:rsidR="004334FC" w:rsidRPr="00541D74">
        <w:rPr>
          <w:rFonts w:ascii="Arial" w:hAnsi="Arial" w:cs="Arial"/>
          <w:sz w:val="22"/>
          <w:szCs w:val="22"/>
          <w:vertAlign w:val="superscript"/>
        </w:rPr>
        <w:t>2</w:t>
      </w:r>
    </w:p>
    <w:p w14:paraId="5AC952C4" w14:textId="3FBEB596" w:rsidR="003626FC" w:rsidRPr="00541D74" w:rsidRDefault="00F15CA5" w:rsidP="008872DF">
      <w:pPr>
        <w:pStyle w:val="ListParagraph"/>
        <w:numPr>
          <w:ilvl w:val="0"/>
          <w:numId w:val="3"/>
        </w:numPr>
        <w:spacing w:line="288" w:lineRule="auto"/>
        <w:ind w:left="284" w:hanging="284"/>
        <w:jc w:val="both"/>
        <w:rPr>
          <w:rFonts w:ascii="Arial" w:hAnsi="Arial" w:cs="Arial"/>
          <w:sz w:val="22"/>
          <w:szCs w:val="22"/>
        </w:rPr>
      </w:pPr>
      <w:r w:rsidRPr="00541D74">
        <w:rPr>
          <w:rFonts w:ascii="Arial" w:hAnsi="Arial" w:cs="Arial"/>
          <w:sz w:val="22"/>
          <w:szCs w:val="22"/>
        </w:rPr>
        <w:t xml:space="preserve">T2D risk </w:t>
      </w:r>
      <w:r w:rsidR="007E3698" w:rsidRPr="00541D74">
        <w:rPr>
          <w:rFonts w:ascii="Arial" w:hAnsi="Arial" w:cs="Arial"/>
          <w:sz w:val="22"/>
          <w:szCs w:val="22"/>
        </w:rPr>
        <w:t xml:space="preserve">and glycaemic </w:t>
      </w:r>
      <w:r w:rsidRPr="00541D74">
        <w:rPr>
          <w:rFonts w:ascii="Arial" w:hAnsi="Arial" w:cs="Arial"/>
          <w:sz w:val="22"/>
          <w:szCs w:val="22"/>
        </w:rPr>
        <w:t xml:space="preserve">status assessed as </w:t>
      </w:r>
      <w:r w:rsidR="00844F47" w:rsidRPr="00541D74">
        <w:rPr>
          <w:rFonts w:ascii="Arial" w:hAnsi="Arial" w:cs="Arial"/>
          <w:sz w:val="22"/>
          <w:szCs w:val="22"/>
        </w:rPr>
        <w:t>either ‘No current risk/</w:t>
      </w:r>
      <w:r w:rsidR="005D7B4E" w:rsidRPr="00541D74">
        <w:rPr>
          <w:rFonts w:ascii="Arial" w:hAnsi="Arial" w:cs="Arial"/>
          <w:sz w:val="22"/>
          <w:szCs w:val="22"/>
        </w:rPr>
        <w:t>h</w:t>
      </w:r>
      <w:r w:rsidRPr="00541D74">
        <w:rPr>
          <w:rFonts w:ascii="Arial" w:hAnsi="Arial" w:cs="Arial"/>
          <w:sz w:val="22"/>
          <w:szCs w:val="22"/>
        </w:rPr>
        <w:t>ealth</w:t>
      </w:r>
      <w:r w:rsidR="00844F47" w:rsidRPr="00541D74">
        <w:rPr>
          <w:rFonts w:ascii="Arial" w:hAnsi="Arial" w:cs="Arial"/>
          <w:sz w:val="22"/>
          <w:szCs w:val="22"/>
        </w:rPr>
        <w:t>y’</w:t>
      </w:r>
      <w:r w:rsidRPr="00541D74">
        <w:rPr>
          <w:rFonts w:ascii="Arial" w:hAnsi="Arial" w:cs="Arial"/>
          <w:sz w:val="22"/>
          <w:szCs w:val="22"/>
        </w:rPr>
        <w:t xml:space="preserve"> </w:t>
      </w:r>
      <w:r w:rsidR="00ED6DAA" w:rsidRPr="00541D74">
        <w:rPr>
          <w:rFonts w:ascii="Arial" w:hAnsi="Arial" w:cs="Arial"/>
          <w:sz w:val="22"/>
          <w:szCs w:val="22"/>
        </w:rPr>
        <w:t>or</w:t>
      </w:r>
      <w:r w:rsidRPr="00541D74">
        <w:rPr>
          <w:rFonts w:ascii="Arial" w:hAnsi="Arial" w:cs="Arial"/>
          <w:sz w:val="22"/>
          <w:szCs w:val="22"/>
        </w:rPr>
        <w:t xml:space="preserve"> </w:t>
      </w:r>
      <w:r w:rsidR="00844F47" w:rsidRPr="00541D74">
        <w:rPr>
          <w:rFonts w:ascii="Arial" w:hAnsi="Arial" w:cs="Arial"/>
          <w:sz w:val="22"/>
          <w:szCs w:val="22"/>
        </w:rPr>
        <w:t>‘</w:t>
      </w:r>
      <w:r w:rsidRPr="00541D74">
        <w:rPr>
          <w:rFonts w:ascii="Arial" w:hAnsi="Arial" w:cs="Arial"/>
          <w:sz w:val="22"/>
          <w:szCs w:val="22"/>
        </w:rPr>
        <w:t>Prediabetic</w:t>
      </w:r>
      <w:r w:rsidR="00844F47" w:rsidRPr="00541D74">
        <w:rPr>
          <w:rFonts w:ascii="Arial" w:hAnsi="Arial" w:cs="Arial"/>
          <w:sz w:val="22"/>
          <w:szCs w:val="22"/>
        </w:rPr>
        <w:t>’</w:t>
      </w:r>
    </w:p>
    <w:p w14:paraId="0A6FA795" w14:textId="77777777" w:rsidR="004334FC" w:rsidRPr="00541D74" w:rsidRDefault="004334FC" w:rsidP="008872DF">
      <w:pPr>
        <w:spacing w:line="288" w:lineRule="auto"/>
        <w:rPr>
          <w:rFonts w:cs="Arial"/>
          <w:szCs w:val="22"/>
          <w:u w:val="single"/>
        </w:rPr>
      </w:pPr>
      <w:r w:rsidRPr="00541D74">
        <w:rPr>
          <w:rFonts w:cs="Arial"/>
          <w:szCs w:val="22"/>
          <w:u w:val="single"/>
        </w:rPr>
        <w:t>Exclusion criteria</w:t>
      </w:r>
    </w:p>
    <w:p w14:paraId="01DF7DC1" w14:textId="422312AD" w:rsidR="000B3148" w:rsidRPr="00541D74" w:rsidRDefault="00C340A9" w:rsidP="008872DF">
      <w:pPr>
        <w:pStyle w:val="ListParagraph"/>
        <w:numPr>
          <w:ilvl w:val="0"/>
          <w:numId w:val="2"/>
        </w:numPr>
        <w:spacing w:line="288" w:lineRule="auto"/>
        <w:ind w:left="284" w:hanging="284"/>
        <w:jc w:val="both"/>
        <w:rPr>
          <w:rFonts w:ascii="Arial" w:hAnsi="Arial" w:cs="Arial"/>
          <w:sz w:val="22"/>
          <w:szCs w:val="22"/>
        </w:rPr>
      </w:pPr>
      <w:r w:rsidRPr="00541D74">
        <w:rPr>
          <w:rFonts w:ascii="Arial" w:hAnsi="Arial" w:cs="Arial"/>
          <w:sz w:val="22"/>
          <w:szCs w:val="22"/>
        </w:rPr>
        <w:t>Recent body weight loss/gain &gt;10%, within previous 3 months</w:t>
      </w:r>
    </w:p>
    <w:p w14:paraId="600E050C" w14:textId="0DA27D3C" w:rsidR="00947856" w:rsidRPr="00541D74" w:rsidRDefault="00947856" w:rsidP="008872DF">
      <w:pPr>
        <w:pStyle w:val="ListParagraph"/>
        <w:numPr>
          <w:ilvl w:val="0"/>
          <w:numId w:val="2"/>
        </w:numPr>
        <w:spacing w:line="288" w:lineRule="auto"/>
        <w:ind w:left="284" w:hanging="284"/>
        <w:jc w:val="both"/>
        <w:rPr>
          <w:rFonts w:ascii="Arial" w:hAnsi="Arial" w:cs="Arial"/>
          <w:sz w:val="22"/>
          <w:szCs w:val="22"/>
        </w:rPr>
      </w:pPr>
      <w:r w:rsidRPr="00541D74">
        <w:rPr>
          <w:rFonts w:ascii="Arial" w:hAnsi="Arial" w:cs="Arial"/>
          <w:sz w:val="22"/>
          <w:szCs w:val="22"/>
        </w:rPr>
        <w:t>Recent bariatric surgery, within previous 6 months</w:t>
      </w:r>
    </w:p>
    <w:p w14:paraId="520C6C6A" w14:textId="2A7E0E49" w:rsidR="00C0080C" w:rsidRPr="00541D74" w:rsidRDefault="00C0080C" w:rsidP="00C0080C">
      <w:pPr>
        <w:pStyle w:val="ListParagraph"/>
        <w:numPr>
          <w:ilvl w:val="0"/>
          <w:numId w:val="2"/>
        </w:numPr>
        <w:spacing w:line="288" w:lineRule="auto"/>
        <w:ind w:left="284" w:hanging="284"/>
        <w:jc w:val="both"/>
        <w:rPr>
          <w:rFonts w:ascii="Arial" w:hAnsi="Arial" w:cs="Arial"/>
          <w:sz w:val="22"/>
          <w:szCs w:val="22"/>
        </w:rPr>
      </w:pPr>
      <w:r w:rsidRPr="00541D74">
        <w:rPr>
          <w:rFonts w:ascii="Arial" w:hAnsi="Arial" w:cs="Arial"/>
          <w:sz w:val="22"/>
          <w:szCs w:val="22"/>
        </w:rPr>
        <w:t>Significant</w:t>
      </w:r>
      <w:r w:rsidR="00987FF9" w:rsidRPr="00541D74">
        <w:rPr>
          <w:rFonts w:ascii="Arial" w:hAnsi="Arial" w:cs="Arial"/>
          <w:sz w:val="22"/>
          <w:szCs w:val="22"/>
        </w:rPr>
        <w:t xml:space="preserve"> current disease</w:t>
      </w:r>
    </w:p>
    <w:p w14:paraId="0E5C0CC3" w14:textId="3B3B59CA" w:rsidR="00AA7B32" w:rsidRPr="00541D74" w:rsidRDefault="00AA7B32" w:rsidP="00C0080C">
      <w:pPr>
        <w:pStyle w:val="ListParagraph"/>
        <w:numPr>
          <w:ilvl w:val="0"/>
          <w:numId w:val="2"/>
        </w:numPr>
        <w:spacing w:line="288" w:lineRule="auto"/>
        <w:ind w:left="284" w:hanging="284"/>
        <w:jc w:val="both"/>
        <w:rPr>
          <w:rFonts w:ascii="Arial" w:hAnsi="Arial" w:cs="Arial"/>
          <w:sz w:val="22"/>
          <w:szCs w:val="22"/>
        </w:rPr>
      </w:pPr>
      <w:r w:rsidRPr="00541D74">
        <w:rPr>
          <w:rFonts w:ascii="Arial" w:hAnsi="Arial" w:cs="Arial"/>
          <w:sz w:val="22"/>
          <w:szCs w:val="22"/>
        </w:rPr>
        <w:t>Pregnant or breas</w:t>
      </w:r>
      <w:r w:rsidR="00410BED" w:rsidRPr="00541D74">
        <w:rPr>
          <w:rFonts w:ascii="Arial" w:hAnsi="Arial" w:cs="Arial"/>
          <w:sz w:val="22"/>
          <w:szCs w:val="22"/>
        </w:rPr>
        <w:t>t</w:t>
      </w:r>
      <w:r w:rsidRPr="00541D74">
        <w:rPr>
          <w:rFonts w:ascii="Arial" w:hAnsi="Arial" w:cs="Arial"/>
          <w:sz w:val="22"/>
          <w:szCs w:val="22"/>
        </w:rPr>
        <w:t>feeding</w:t>
      </w:r>
      <w:r w:rsidR="00410BED" w:rsidRPr="00541D74">
        <w:rPr>
          <w:rFonts w:ascii="Arial" w:hAnsi="Arial" w:cs="Arial"/>
          <w:sz w:val="22"/>
          <w:szCs w:val="22"/>
        </w:rPr>
        <w:t xml:space="preserve"> women</w:t>
      </w:r>
    </w:p>
    <w:p w14:paraId="50D8C4E1" w14:textId="10D61A8E" w:rsidR="00D46E43" w:rsidRPr="00541D74" w:rsidRDefault="00D46E43" w:rsidP="00C0080C">
      <w:pPr>
        <w:pStyle w:val="ListParagraph"/>
        <w:numPr>
          <w:ilvl w:val="0"/>
          <w:numId w:val="2"/>
        </w:numPr>
        <w:spacing w:line="288" w:lineRule="auto"/>
        <w:ind w:left="284" w:hanging="284"/>
        <w:jc w:val="both"/>
        <w:rPr>
          <w:rFonts w:ascii="Arial" w:hAnsi="Arial" w:cs="Arial"/>
          <w:sz w:val="22"/>
          <w:szCs w:val="22"/>
        </w:rPr>
      </w:pPr>
      <w:r w:rsidRPr="00541D74">
        <w:rPr>
          <w:rFonts w:ascii="Arial" w:hAnsi="Arial" w:cs="Arial"/>
          <w:sz w:val="22"/>
          <w:szCs w:val="22"/>
        </w:rPr>
        <w:t>Standard exclusions for DXA and MRI scanning techniques</w:t>
      </w:r>
      <w:r w:rsidR="00EC0FEF" w:rsidRPr="00541D74">
        <w:rPr>
          <w:rFonts w:ascii="Arial" w:hAnsi="Arial" w:cs="Arial"/>
          <w:sz w:val="22"/>
          <w:szCs w:val="22"/>
        </w:rPr>
        <w:t>, incl</w:t>
      </w:r>
      <w:r w:rsidR="00126A69" w:rsidRPr="00541D74">
        <w:rPr>
          <w:rFonts w:ascii="Arial" w:hAnsi="Arial" w:cs="Arial"/>
          <w:sz w:val="22"/>
          <w:szCs w:val="22"/>
        </w:rPr>
        <w:t>uding</w:t>
      </w:r>
      <w:r w:rsidR="00EC0FEF" w:rsidRPr="00541D74">
        <w:rPr>
          <w:rFonts w:ascii="Arial" w:hAnsi="Arial" w:cs="Arial"/>
          <w:sz w:val="22"/>
          <w:szCs w:val="22"/>
        </w:rPr>
        <w:t xml:space="preserve"> cardiac pacemaker</w:t>
      </w:r>
    </w:p>
    <w:p w14:paraId="615007D3" w14:textId="7757E455" w:rsidR="001634B5" w:rsidRPr="00541D74" w:rsidRDefault="001634B5" w:rsidP="000B3148">
      <w:pPr>
        <w:pStyle w:val="ListParagraph"/>
        <w:spacing w:line="288" w:lineRule="auto"/>
        <w:ind w:left="284"/>
        <w:jc w:val="both"/>
        <w:rPr>
          <w:rFonts w:ascii="Arial" w:hAnsi="Arial" w:cs="Arial"/>
          <w:sz w:val="22"/>
          <w:szCs w:val="22"/>
        </w:rPr>
      </w:pPr>
    </w:p>
    <w:p w14:paraId="4EC394A5" w14:textId="46AA6521" w:rsidR="004334FC" w:rsidRPr="00541D74" w:rsidRDefault="004334FC" w:rsidP="008872DF">
      <w:pPr>
        <w:spacing w:line="288" w:lineRule="auto"/>
        <w:rPr>
          <w:rFonts w:cs="Arial"/>
          <w:szCs w:val="22"/>
        </w:rPr>
      </w:pPr>
      <w:r w:rsidRPr="006D728C">
        <w:rPr>
          <w:rFonts w:cs="Arial"/>
          <w:szCs w:val="22"/>
          <w:highlight w:val="yellow"/>
        </w:rPr>
        <w:t>Hu</w:t>
      </w:r>
      <w:r w:rsidR="006D728C" w:rsidRPr="006D728C">
        <w:rPr>
          <w:rFonts w:cs="Arial"/>
          <w:szCs w:val="22"/>
          <w:highlight w:val="yellow"/>
        </w:rPr>
        <w:t xml:space="preserve">man ethics approval to conduct </w:t>
      </w:r>
      <w:r w:rsidR="009B64DF" w:rsidRPr="006D728C">
        <w:rPr>
          <w:rFonts w:cs="Arial"/>
          <w:szCs w:val="22"/>
          <w:highlight w:val="yellow"/>
        </w:rPr>
        <w:t xml:space="preserve">the baseline assessment </w:t>
      </w:r>
      <w:r w:rsidR="00393F0D" w:rsidRPr="006D728C">
        <w:rPr>
          <w:rFonts w:cs="Arial"/>
          <w:szCs w:val="22"/>
          <w:highlight w:val="yellow"/>
        </w:rPr>
        <w:t>(</w:t>
      </w:r>
      <w:r w:rsidR="000E6898" w:rsidRPr="006D728C">
        <w:rPr>
          <w:rFonts w:cs="Arial"/>
          <w:szCs w:val="22"/>
          <w:highlight w:val="yellow"/>
        </w:rPr>
        <w:t>16/STH/23</w:t>
      </w:r>
      <w:r w:rsidR="00393F0D" w:rsidRPr="006D728C">
        <w:rPr>
          <w:rFonts w:cs="Arial"/>
          <w:szCs w:val="22"/>
          <w:highlight w:val="yellow"/>
        </w:rPr>
        <w:t>) and 3 year follow up (ETHICS NUMBER</w:t>
      </w:r>
      <w:r w:rsidR="000A39C1" w:rsidRPr="006D728C">
        <w:rPr>
          <w:rFonts w:cs="Arial"/>
          <w:szCs w:val="22"/>
          <w:highlight w:val="yellow"/>
        </w:rPr>
        <w:t xml:space="preserve"> TBC</w:t>
      </w:r>
      <w:r w:rsidR="00393F0D" w:rsidRPr="006D728C">
        <w:rPr>
          <w:rFonts w:cs="Arial"/>
          <w:szCs w:val="22"/>
          <w:highlight w:val="yellow"/>
        </w:rPr>
        <w:t xml:space="preserve">) </w:t>
      </w:r>
      <w:r w:rsidR="009B64DF" w:rsidRPr="006D728C">
        <w:rPr>
          <w:rFonts w:cs="Arial"/>
          <w:szCs w:val="22"/>
          <w:highlight w:val="yellow"/>
        </w:rPr>
        <w:t>was</w:t>
      </w:r>
      <w:r w:rsidRPr="006D728C">
        <w:rPr>
          <w:rFonts w:cs="Arial"/>
          <w:szCs w:val="22"/>
          <w:highlight w:val="yellow"/>
        </w:rPr>
        <w:t xml:space="preserve"> obtained from the Auckland Health and Disabilities Committee (HDEC), Auckland, New Zealand</w:t>
      </w:r>
      <w:r w:rsidR="00A93733" w:rsidRPr="006D728C">
        <w:rPr>
          <w:rFonts w:cs="Arial"/>
          <w:szCs w:val="22"/>
          <w:highlight w:val="yellow"/>
        </w:rPr>
        <w:t>.</w:t>
      </w:r>
      <w:r w:rsidR="009B64DF">
        <w:rPr>
          <w:rFonts w:cs="Arial"/>
          <w:szCs w:val="22"/>
        </w:rPr>
        <w:t xml:space="preserve"> </w:t>
      </w:r>
    </w:p>
    <w:p w14:paraId="5C7A58C0" w14:textId="09B5EC07" w:rsidR="004334FC" w:rsidRDefault="004334FC" w:rsidP="008872DF">
      <w:pPr>
        <w:spacing w:line="288" w:lineRule="auto"/>
        <w:rPr>
          <w:rFonts w:cs="Arial"/>
          <w:szCs w:val="22"/>
        </w:rPr>
      </w:pPr>
    </w:p>
    <w:p w14:paraId="4777D4C3" w14:textId="77777777" w:rsidR="00197EBE" w:rsidRPr="00541D74" w:rsidRDefault="00197EBE" w:rsidP="00197EBE">
      <w:pPr>
        <w:spacing w:line="288" w:lineRule="auto"/>
        <w:rPr>
          <w:b/>
          <w:smallCaps/>
        </w:rPr>
      </w:pPr>
      <w:r>
        <w:rPr>
          <w:b/>
          <w:smallCaps/>
        </w:rPr>
        <w:t>3.6</w:t>
      </w:r>
      <w:r w:rsidRPr="00541D74">
        <w:rPr>
          <w:b/>
          <w:smallCaps/>
        </w:rPr>
        <w:t xml:space="preserve"> Participant </w:t>
      </w:r>
      <w:r>
        <w:rPr>
          <w:b/>
          <w:smallCaps/>
        </w:rPr>
        <w:t>Re-consent</w:t>
      </w:r>
      <w:r w:rsidRPr="00541D74">
        <w:rPr>
          <w:b/>
          <w:smallCaps/>
        </w:rPr>
        <w:t xml:space="preserve"> </w:t>
      </w:r>
      <w:r>
        <w:rPr>
          <w:b/>
          <w:smallCaps/>
        </w:rPr>
        <w:t>for “TOFI Profile” Cohort I</w:t>
      </w:r>
    </w:p>
    <w:p w14:paraId="5B2A1913" w14:textId="77777777" w:rsidR="00197EBE" w:rsidRDefault="00197EBE" w:rsidP="00197EBE">
      <w:pPr>
        <w:spacing w:line="288" w:lineRule="auto"/>
        <w:rPr>
          <w:highlight w:val="yellow"/>
        </w:rPr>
      </w:pPr>
      <w:r>
        <w:t>The</w:t>
      </w:r>
      <w:r w:rsidRPr="00541D74">
        <w:t xml:space="preserve"> </w:t>
      </w:r>
      <w:r>
        <w:t>participants</w:t>
      </w:r>
      <w:r w:rsidRPr="00541D74">
        <w:t>,</w:t>
      </w:r>
      <w:r>
        <w:t xml:space="preserve"> </w:t>
      </w:r>
      <w:r w:rsidRPr="00520D83">
        <w:rPr>
          <w:highlight w:val="yellow"/>
        </w:rPr>
        <w:t xml:space="preserve">who </w:t>
      </w:r>
      <w:r>
        <w:rPr>
          <w:highlight w:val="yellow"/>
        </w:rPr>
        <w:t xml:space="preserve">were </w:t>
      </w:r>
      <w:r w:rsidRPr="00520D83">
        <w:rPr>
          <w:highlight w:val="yellow"/>
        </w:rPr>
        <w:t xml:space="preserve">enrolled into cross-sectional “TOFI Profile” study </w:t>
      </w:r>
      <w:r>
        <w:rPr>
          <w:highlight w:val="yellow"/>
        </w:rPr>
        <w:t>Cohort I between 2016 and 2017 and consented to be contacted again for future studies</w:t>
      </w:r>
      <w:r w:rsidRPr="00520D83">
        <w:rPr>
          <w:highlight w:val="yellow"/>
        </w:rPr>
        <w:t xml:space="preserve">, will be </w:t>
      </w:r>
      <w:r>
        <w:rPr>
          <w:highlight w:val="yellow"/>
        </w:rPr>
        <w:t>contacted with a request to participate in the 3yr follow-up in 2020. The interested individuals will be invited to contact the Human Nutrition Unit for written information on the study, and given opportunity to discuss the Protocol.</w:t>
      </w:r>
    </w:p>
    <w:p w14:paraId="232C78A6" w14:textId="77777777" w:rsidR="00197EBE" w:rsidRDefault="00197EBE" w:rsidP="008872DF">
      <w:pPr>
        <w:spacing w:line="288" w:lineRule="auto"/>
        <w:rPr>
          <w:rFonts w:cs="Arial"/>
          <w:szCs w:val="22"/>
        </w:rPr>
      </w:pPr>
    </w:p>
    <w:p w14:paraId="041481A2" w14:textId="49A931AB" w:rsidR="00D55AF3" w:rsidRPr="00541D74" w:rsidRDefault="00D55AF3" w:rsidP="00D55AF3">
      <w:pPr>
        <w:spacing w:line="288" w:lineRule="auto"/>
        <w:rPr>
          <w:b/>
          <w:smallCaps/>
        </w:rPr>
      </w:pPr>
      <w:r w:rsidRPr="00541D74">
        <w:rPr>
          <w:b/>
          <w:smallCaps/>
        </w:rPr>
        <w:t>3.</w:t>
      </w:r>
      <w:r w:rsidR="00197EBE">
        <w:rPr>
          <w:b/>
          <w:smallCaps/>
        </w:rPr>
        <w:t>7</w:t>
      </w:r>
      <w:r w:rsidRPr="00541D74">
        <w:rPr>
          <w:b/>
          <w:smallCaps/>
        </w:rPr>
        <w:t xml:space="preserve"> Participant Recruitment </w:t>
      </w:r>
      <w:r>
        <w:rPr>
          <w:b/>
          <w:smallCaps/>
        </w:rPr>
        <w:t>for “TOFI Profile” Cohort II</w:t>
      </w:r>
    </w:p>
    <w:p w14:paraId="387C0AC9" w14:textId="20810D88" w:rsidR="00A93733" w:rsidRDefault="00A93733" w:rsidP="00A93733">
      <w:pPr>
        <w:spacing w:line="288" w:lineRule="auto"/>
        <w:rPr>
          <w:rFonts w:cs="Arial"/>
          <w:szCs w:val="22"/>
        </w:rPr>
      </w:pPr>
      <w:r w:rsidRPr="00541D74">
        <w:rPr>
          <w:rFonts w:cs="Arial"/>
          <w:szCs w:val="22"/>
        </w:rPr>
        <w:t xml:space="preserve">Recruitment for Asian Chinese and </w:t>
      </w:r>
      <w:r>
        <w:rPr>
          <w:rFonts w:cs="Arial"/>
          <w:szCs w:val="22"/>
        </w:rPr>
        <w:t>Caucasian</w:t>
      </w:r>
      <w:r w:rsidRPr="00541D74">
        <w:rPr>
          <w:rFonts w:cs="Arial"/>
          <w:szCs w:val="22"/>
        </w:rPr>
        <w:t xml:space="preserve"> adults will be conducted in the Auckland region. Interested individuals will be invited to contact the Human Nutrition Unit for written information on the study.</w:t>
      </w:r>
    </w:p>
    <w:p w14:paraId="18EB1001" w14:textId="72721E94" w:rsidR="000D1F70" w:rsidRDefault="000D1F70" w:rsidP="000D1F70">
      <w:pPr>
        <w:spacing w:line="288" w:lineRule="auto"/>
        <w:rPr>
          <w:rFonts w:cs="Arial"/>
          <w:szCs w:val="22"/>
        </w:rPr>
      </w:pPr>
      <w:r w:rsidRPr="00541D74">
        <w:rPr>
          <w:rFonts w:cs="Arial"/>
          <w:szCs w:val="22"/>
        </w:rPr>
        <w:t xml:space="preserve">Data on gender, age, ethnicity, reported body weight and height, brief medical record, current medications will be collected via telephone screening questionnaire </w:t>
      </w:r>
      <w:r w:rsidRPr="006648CB">
        <w:rPr>
          <w:rFonts w:cs="Arial"/>
          <w:szCs w:val="22"/>
          <w:highlight w:val="yellow"/>
        </w:rPr>
        <w:t>or online pre-screening survey</w:t>
      </w:r>
      <w:r>
        <w:rPr>
          <w:rFonts w:cs="Arial"/>
          <w:szCs w:val="22"/>
        </w:rPr>
        <w:t xml:space="preserve"> </w:t>
      </w:r>
      <w:r w:rsidRPr="00541D74">
        <w:rPr>
          <w:rFonts w:cs="Arial"/>
          <w:szCs w:val="22"/>
        </w:rPr>
        <w:t>to ensure that inclusion/exclusion criteria are met prior to attendance at the research clinic.</w:t>
      </w:r>
    </w:p>
    <w:p w14:paraId="389D42B2" w14:textId="77777777" w:rsidR="00D55AF3" w:rsidRPr="00541D74" w:rsidRDefault="00D55AF3" w:rsidP="008872DF">
      <w:pPr>
        <w:spacing w:line="288" w:lineRule="auto"/>
        <w:rPr>
          <w:rFonts w:cs="Arial"/>
          <w:szCs w:val="22"/>
        </w:rPr>
      </w:pPr>
    </w:p>
    <w:p w14:paraId="5CABB290" w14:textId="066020C9" w:rsidR="004334FC" w:rsidRPr="00541D74" w:rsidRDefault="008260BB" w:rsidP="008872DF">
      <w:pPr>
        <w:spacing w:line="288" w:lineRule="auto"/>
        <w:rPr>
          <w:b/>
          <w:smallCaps/>
        </w:rPr>
      </w:pPr>
      <w:r w:rsidRPr="00541D74">
        <w:rPr>
          <w:b/>
          <w:smallCaps/>
        </w:rPr>
        <w:t>3.</w:t>
      </w:r>
      <w:r w:rsidR="00D55AF3">
        <w:rPr>
          <w:b/>
          <w:smallCaps/>
        </w:rPr>
        <w:t>8</w:t>
      </w:r>
      <w:r w:rsidR="004334FC" w:rsidRPr="00541D74">
        <w:rPr>
          <w:b/>
          <w:smallCaps/>
        </w:rPr>
        <w:t xml:space="preserve"> Clinic Visits </w:t>
      </w:r>
    </w:p>
    <w:p w14:paraId="41EE1EF8" w14:textId="1F5A6FE0" w:rsidR="004334FC" w:rsidRPr="00541D74" w:rsidRDefault="004334FC" w:rsidP="008872DF">
      <w:pPr>
        <w:spacing w:line="288" w:lineRule="auto"/>
        <w:rPr>
          <w:rFonts w:cs="Arial"/>
          <w:szCs w:val="22"/>
        </w:rPr>
      </w:pPr>
      <w:r w:rsidRPr="00541D74">
        <w:rPr>
          <w:rFonts w:cs="Arial"/>
          <w:szCs w:val="22"/>
        </w:rPr>
        <w:t xml:space="preserve">Following explanation of the study and the opportunity to ask questions of the research team, each study participant will sign an informed consent form (ICF). The following </w:t>
      </w:r>
      <w:r w:rsidR="00FA0B5A" w:rsidRPr="00541D74">
        <w:rPr>
          <w:rFonts w:cs="Arial"/>
          <w:szCs w:val="22"/>
        </w:rPr>
        <w:t>assessments with then be conducted</w:t>
      </w:r>
      <w:r w:rsidR="006D728C">
        <w:rPr>
          <w:rFonts w:cs="Arial"/>
          <w:szCs w:val="22"/>
        </w:rPr>
        <w:t xml:space="preserve"> at 3 </w:t>
      </w:r>
      <w:r w:rsidR="00B800CC">
        <w:rPr>
          <w:rFonts w:cs="Arial"/>
          <w:szCs w:val="22"/>
        </w:rPr>
        <w:t>y F/U (</w:t>
      </w:r>
      <w:r w:rsidR="002D5FA8">
        <w:rPr>
          <w:rFonts w:cs="Arial"/>
          <w:szCs w:val="22"/>
        </w:rPr>
        <w:t xml:space="preserve">for </w:t>
      </w:r>
      <w:r w:rsidR="00B800CC">
        <w:rPr>
          <w:rFonts w:cs="Arial"/>
          <w:szCs w:val="22"/>
        </w:rPr>
        <w:t xml:space="preserve">Cohort I) and </w:t>
      </w:r>
      <w:r w:rsidR="002D5FA8">
        <w:rPr>
          <w:rFonts w:cs="Arial"/>
          <w:szCs w:val="22"/>
        </w:rPr>
        <w:t xml:space="preserve">both </w:t>
      </w:r>
      <w:r w:rsidR="006D728C">
        <w:rPr>
          <w:rFonts w:cs="Arial"/>
          <w:szCs w:val="22"/>
        </w:rPr>
        <w:t xml:space="preserve">Baseline and 3 </w:t>
      </w:r>
      <w:r w:rsidR="00B800CC">
        <w:rPr>
          <w:rFonts w:cs="Arial"/>
          <w:szCs w:val="22"/>
        </w:rPr>
        <w:t>y F/U (</w:t>
      </w:r>
      <w:r w:rsidR="002D5FA8">
        <w:rPr>
          <w:rFonts w:cs="Arial"/>
          <w:szCs w:val="22"/>
        </w:rPr>
        <w:t xml:space="preserve">for </w:t>
      </w:r>
      <w:r w:rsidR="00B800CC">
        <w:rPr>
          <w:rFonts w:cs="Arial"/>
          <w:szCs w:val="22"/>
        </w:rPr>
        <w:t>Cohort II)</w:t>
      </w:r>
      <w:r w:rsidRPr="00541D74">
        <w:rPr>
          <w:rFonts w:cs="Arial"/>
          <w:szCs w:val="22"/>
        </w:rPr>
        <w:t xml:space="preserve">: </w:t>
      </w:r>
    </w:p>
    <w:p w14:paraId="6726F612" w14:textId="1587515F" w:rsidR="001D5CFD" w:rsidRPr="00541D74" w:rsidRDefault="001D5CFD" w:rsidP="008872DF">
      <w:pPr>
        <w:spacing w:line="288" w:lineRule="auto"/>
        <w:rPr>
          <w:rFonts w:cs="Arial"/>
          <w:szCs w:val="22"/>
        </w:rPr>
      </w:pPr>
      <w:r w:rsidRPr="00541D74">
        <w:rPr>
          <w:rFonts w:cs="Arial"/>
          <w:szCs w:val="22"/>
        </w:rPr>
        <w:t>All part</w:t>
      </w:r>
      <w:r w:rsidR="00232FF7" w:rsidRPr="00541D74">
        <w:rPr>
          <w:rFonts w:cs="Arial"/>
          <w:szCs w:val="22"/>
        </w:rPr>
        <w:t>i</w:t>
      </w:r>
      <w:r w:rsidRPr="00541D74">
        <w:rPr>
          <w:rFonts w:cs="Arial"/>
          <w:szCs w:val="22"/>
        </w:rPr>
        <w:t>cipants</w:t>
      </w:r>
      <w:r w:rsidR="006D728C">
        <w:rPr>
          <w:rFonts w:cs="Arial"/>
          <w:szCs w:val="22"/>
        </w:rPr>
        <w:t>, N</w:t>
      </w:r>
      <w:r w:rsidR="00232FF7" w:rsidRPr="00541D74">
        <w:rPr>
          <w:rFonts w:cs="Arial"/>
          <w:szCs w:val="22"/>
        </w:rPr>
        <w:t>=400</w:t>
      </w:r>
    </w:p>
    <w:p w14:paraId="7297CEA1" w14:textId="71C71F1C" w:rsidR="00DC7DC1" w:rsidRPr="00666278" w:rsidRDefault="00DC7DC1" w:rsidP="008872DF">
      <w:pPr>
        <w:pStyle w:val="ListParagraph"/>
        <w:numPr>
          <w:ilvl w:val="0"/>
          <w:numId w:val="20"/>
        </w:numPr>
        <w:spacing w:before="120" w:line="288" w:lineRule="auto"/>
        <w:jc w:val="both"/>
        <w:rPr>
          <w:rFonts w:ascii="Arial" w:hAnsi="Arial" w:cs="Arial"/>
          <w:sz w:val="22"/>
          <w:szCs w:val="22"/>
          <w:highlight w:val="yellow"/>
        </w:rPr>
      </w:pPr>
      <w:r w:rsidRPr="00666278">
        <w:rPr>
          <w:rFonts w:ascii="Arial" w:hAnsi="Arial" w:cs="Arial"/>
          <w:sz w:val="22"/>
          <w:szCs w:val="22"/>
          <w:highlight w:val="yellow"/>
        </w:rPr>
        <w:t>Demographics</w:t>
      </w:r>
    </w:p>
    <w:p w14:paraId="7F016CE7" w14:textId="2C41DEC2" w:rsidR="004E0BDD" w:rsidRPr="004E0BDD" w:rsidRDefault="004E0BDD" w:rsidP="008872DF">
      <w:pPr>
        <w:pStyle w:val="ListParagraph"/>
        <w:numPr>
          <w:ilvl w:val="0"/>
          <w:numId w:val="20"/>
        </w:numPr>
        <w:spacing w:before="120" w:line="288" w:lineRule="auto"/>
        <w:jc w:val="both"/>
        <w:rPr>
          <w:rFonts w:ascii="Arial" w:hAnsi="Arial" w:cs="Arial"/>
          <w:sz w:val="22"/>
          <w:szCs w:val="22"/>
          <w:highlight w:val="yellow"/>
        </w:rPr>
      </w:pPr>
      <w:r w:rsidRPr="004E0BDD">
        <w:rPr>
          <w:rFonts w:ascii="Arial" w:hAnsi="Arial" w:cs="Arial"/>
          <w:sz w:val="22"/>
          <w:szCs w:val="22"/>
          <w:highlight w:val="yellow"/>
        </w:rPr>
        <w:t>Medical history</w:t>
      </w:r>
    </w:p>
    <w:p w14:paraId="760B8AA2" w14:textId="2869CC95" w:rsidR="004E0BDD" w:rsidRDefault="004E0BDD" w:rsidP="008872DF">
      <w:pPr>
        <w:pStyle w:val="ListParagraph"/>
        <w:numPr>
          <w:ilvl w:val="0"/>
          <w:numId w:val="20"/>
        </w:numPr>
        <w:spacing w:before="120" w:line="288" w:lineRule="auto"/>
        <w:jc w:val="both"/>
        <w:rPr>
          <w:rFonts w:ascii="Arial" w:hAnsi="Arial" w:cs="Arial"/>
          <w:sz w:val="22"/>
          <w:szCs w:val="22"/>
          <w:highlight w:val="yellow"/>
        </w:rPr>
      </w:pPr>
      <w:r w:rsidRPr="004E0BDD">
        <w:rPr>
          <w:rFonts w:ascii="Arial" w:hAnsi="Arial" w:cs="Arial"/>
          <w:sz w:val="22"/>
          <w:szCs w:val="22"/>
          <w:highlight w:val="yellow"/>
        </w:rPr>
        <w:t>Concurrent medication</w:t>
      </w:r>
    </w:p>
    <w:p w14:paraId="7DDA294C" w14:textId="2E495579" w:rsidR="004E0BDD" w:rsidRPr="004E0BDD" w:rsidRDefault="004E0BDD" w:rsidP="008872DF">
      <w:pPr>
        <w:pStyle w:val="ListParagraph"/>
        <w:numPr>
          <w:ilvl w:val="0"/>
          <w:numId w:val="20"/>
        </w:numPr>
        <w:spacing w:before="120" w:line="288" w:lineRule="auto"/>
        <w:jc w:val="both"/>
        <w:rPr>
          <w:rFonts w:ascii="Arial" w:hAnsi="Arial" w:cs="Arial"/>
          <w:sz w:val="22"/>
          <w:szCs w:val="22"/>
          <w:highlight w:val="yellow"/>
        </w:rPr>
      </w:pPr>
      <w:r>
        <w:rPr>
          <w:rFonts w:ascii="Arial" w:hAnsi="Arial" w:cs="Arial"/>
          <w:sz w:val="22"/>
          <w:szCs w:val="22"/>
          <w:highlight w:val="yellow"/>
        </w:rPr>
        <w:t>Alcohol consumption</w:t>
      </w:r>
    </w:p>
    <w:p w14:paraId="5CBAF28B" w14:textId="38CB841B" w:rsidR="004334FC" w:rsidRPr="00541D74" w:rsidRDefault="004334FC" w:rsidP="008872DF">
      <w:pPr>
        <w:pStyle w:val="ListParagraph"/>
        <w:numPr>
          <w:ilvl w:val="0"/>
          <w:numId w:val="20"/>
        </w:numPr>
        <w:spacing w:before="120" w:line="288" w:lineRule="auto"/>
        <w:jc w:val="both"/>
        <w:rPr>
          <w:rFonts w:ascii="Arial" w:hAnsi="Arial" w:cs="Arial"/>
          <w:sz w:val="22"/>
          <w:szCs w:val="22"/>
        </w:rPr>
      </w:pPr>
      <w:r w:rsidRPr="00541D74">
        <w:rPr>
          <w:rFonts w:ascii="Arial" w:hAnsi="Arial" w:cs="Arial"/>
          <w:sz w:val="22"/>
          <w:szCs w:val="22"/>
        </w:rPr>
        <w:t xml:space="preserve">Body weight (kg), lightly clad, measured in duplicate </w:t>
      </w:r>
    </w:p>
    <w:p w14:paraId="0AF7AED1" w14:textId="77777777" w:rsidR="004334FC" w:rsidRPr="00541D74" w:rsidRDefault="004334FC" w:rsidP="008872DF">
      <w:pPr>
        <w:pStyle w:val="ListParagraph"/>
        <w:numPr>
          <w:ilvl w:val="0"/>
          <w:numId w:val="20"/>
        </w:numPr>
        <w:spacing w:before="120" w:line="288" w:lineRule="auto"/>
        <w:jc w:val="both"/>
        <w:rPr>
          <w:rFonts w:ascii="Arial" w:hAnsi="Arial" w:cs="Arial"/>
          <w:sz w:val="22"/>
          <w:szCs w:val="22"/>
        </w:rPr>
      </w:pPr>
      <w:r w:rsidRPr="00541D74">
        <w:rPr>
          <w:rFonts w:ascii="Arial" w:hAnsi="Arial" w:cs="Arial"/>
          <w:sz w:val="22"/>
          <w:szCs w:val="22"/>
        </w:rPr>
        <w:t xml:space="preserve">Height (m), measured in duplicate </w:t>
      </w:r>
    </w:p>
    <w:p w14:paraId="5AFA461D" w14:textId="689CD6F2" w:rsidR="00621F34" w:rsidRDefault="0084140A" w:rsidP="008872DF">
      <w:pPr>
        <w:pStyle w:val="ListParagraph"/>
        <w:numPr>
          <w:ilvl w:val="0"/>
          <w:numId w:val="20"/>
        </w:numPr>
        <w:spacing w:before="120" w:line="288" w:lineRule="auto"/>
        <w:jc w:val="both"/>
        <w:rPr>
          <w:rFonts w:ascii="Arial" w:hAnsi="Arial" w:cs="Arial"/>
          <w:sz w:val="22"/>
          <w:szCs w:val="22"/>
        </w:rPr>
      </w:pPr>
      <w:r w:rsidRPr="00541D74">
        <w:rPr>
          <w:rFonts w:ascii="Arial" w:hAnsi="Arial" w:cs="Arial"/>
          <w:sz w:val="22"/>
          <w:szCs w:val="22"/>
        </w:rPr>
        <w:t>Waist</w:t>
      </w:r>
      <w:r w:rsidR="00621F34" w:rsidRPr="00541D74">
        <w:rPr>
          <w:rFonts w:ascii="Arial" w:hAnsi="Arial" w:cs="Arial"/>
          <w:sz w:val="22"/>
          <w:szCs w:val="22"/>
        </w:rPr>
        <w:t xml:space="preserve"> circumference (cm), measured in duplicate</w:t>
      </w:r>
    </w:p>
    <w:p w14:paraId="63EEF3BA" w14:textId="1CE6ABFB" w:rsidR="006F419B" w:rsidRPr="006F419B" w:rsidRDefault="006F419B" w:rsidP="008872DF">
      <w:pPr>
        <w:pStyle w:val="ListParagraph"/>
        <w:numPr>
          <w:ilvl w:val="0"/>
          <w:numId w:val="20"/>
        </w:numPr>
        <w:spacing w:before="120" w:line="288" w:lineRule="auto"/>
        <w:jc w:val="both"/>
        <w:rPr>
          <w:rFonts w:ascii="Arial" w:hAnsi="Arial" w:cs="Arial"/>
          <w:sz w:val="22"/>
          <w:szCs w:val="22"/>
          <w:highlight w:val="yellow"/>
        </w:rPr>
      </w:pPr>
      <w:bookmarkStart w:id="4" w:name="_Hlk24451738"/>
      <w:r w:rsidRPr="006F419B">
        <w:rPr>
          <w:rFonts w:ascii="Arial" w:hAnsi="Arial" w:cs="Arial"/>
          <w:sz w:val="22"/>
          <w:szCs w:val="22"/>
          <w:highlight w:val="yellow"/>
        </w:rPr>
        <w:t>Hip circumference (cm), measured in duplicate</w:t>
      </w:r>
    </w:p>
    <w:bookmarkEnd w:id="4"/>
    <w:p w14:paraId="5FC4E4B4" w14:textId="72E89810" w:rsidR="00E65745" w:rsidRPr="006D728C" w:rsidRDefault="00621F34" w:rsidP="00E65745">
      <w:pPr>
        <w:pStyle w:val="ListParagraph"/>
        <w:numPr>
          <w:ilvl w:val="0"/>
          <w:numId w:val="20"/>
        </w:numPr>
        <w:spacing w:before="120" w:line="288" w:lineRule="auto"/>
        <w:jc w:val="both"/>
        <w:rPr>
          <w:rFonts w:ascii="Arial" w:hAnsi="Arial" w:cs="Arial"/>
          <w:sz w:val="22"/>
          <w:szCs w:val="22"/>
          <w:highlight w:val="yellow"/>
        </w:rPr>
      </w:pPr>
      <w:r w:rsidRPr="00541D74">
        <w:rPr>
          <w:rFonts w:ascii="Arial" w:hAnsi="Arial" w:cs="Arial"/>
          <w:sz w:val="22"/>
          <w:szCs w:val="22"/>
        </w:rPr>
        <w:t xml:space="preserve">Fasting </w:t>
      </w:r>
      <w:r w:rsidR="008053BC" w:rsidRPr="00541D74">
        <w:rPr>
          <w:rFonts w:ascii="Arial" w:hAnsi="Arial" w:cs="Arial"/>
          <w:sz w:val="22"/>
          <w:szCs w:val="22"/>
        </w:rPr>
        <w:t xml:space="preserve">venous </w:t>
      </w:r>
      <w:r w:rsidRPr="00541D74">
        <w:rPr>
          <w:rFonts w:ascii="Arial" w:hAnsi="Arial" w:cs="Arial"/>
          <w:sz w:val="22"/>
          <w:szCs w:val="22"/>
        </w:rPr>
        <w:t>b</w:t>
      </w:r>
      <w:r w:rsidR="00293EE8" w:rsidRPr="00541D74">
        <w:rPr>
          <w:rFonts w:ascii="Arial" w:hAnsi="Arial" w:cs="Arial"/>
          <w:sz w:val="22"/>
          <w:szCs w:val="22"/>
        </w:rPr>
        <w:t>lood</w:t>
      </w:r>
      <w:r w:rsidR="002B0857" w:rsidRPr="00541D74">
        <w:rPr>
          <w:rFonts w:ascii="Arial" w:hAnsi="Arial" w:cs="Arial"/>
          <w:sz w:val="22"/>
          <w:szCs w:val="22"/>
        </w:rPr>
        <w:t xml:space="preserve"> sample</w:t>
      </w:r>
      <w:r w:rsidR="00E65745">
        <w:rPr>
          <w:rFonts w:ascii="Arial" w:hAnsi="Arial" w:cs="Arial"/>
          <w:sz w:val="22"/>
          <w:szCs w:val="22"/>
        </w:rPr>
        <w:t xml:space="preserve"> for analysis of </w:t>
      </w:r>
      <w:r w:rsidR="00E65745" w:rsidRPr="006D728C">
        <w:rPr>
          <w:rFonts w:ascii="Arial" w:hAnsi="Arial" w:cs="Arial"/>
          <w:sz w:val="22"/>
          <w:szCs w:val="22"/>
          <w:highlight w:val="yellow"/>
        </w:rPr>
        <w:t>fasting plasma glucose (FPG), Hb</w:t>
      </w:r>
      <w:r w:rsidR="00E65745" w:rsidRPr="006D728C">
        <w:rPr>
          <w:rFonts w:ascii="Arial" w:hAnsi="Arial" w:cs="Arial"/>
          <w:sz w:val="22"/>
          <w:szCs w:val="22"/>
          <w:highlight w:val="yellow"/>
          <w:vertAlign w:val="subscript"/>
        </w:rPr>
        <w:t>A1c</w:t>
      </w:r>
      <w:r w:rsidR="00E65745" w:rsidRPr="006D728C">
        <w:rPr>
          <w:rFonts w:ascii="Arial" w:hAnsi="Arial" w:cs="Arial"/>
          <w:sz w:val="22"/>
          <w:szCs w:val="22"/>
          <w:highlight w:val="yellow"/>
        </w:rPr>
        <w:t>, and associated glycaemic, lipid, inflammatory endpoints; also serum metabolomics</w:t>
      </w:r>
    </w:p>
    <w:p w14:paraId="10BD8CA2" w14:textId="705B5174" w:rsidR="001D5CFD" w:rsidRPr="00415E77" w:rsidRDefault="006F419B" w:rsidP="001A0C2E">
      <w:pPr>
        <w:pStyle w:val="ListParagraph"/>
        <w:numPr>
          <w:ilvl w:val="0"/>
          <w:numId w:val="20"/>
        </w:numPr>
        <w:spacing w:before="120" w:line="288" w:lineRule="auto"/>
        <w:jc w:val="both"/>
        <w:rPr>
          <w:rFonts w:ascii="Arial" w:hAnsi="Arial" w:cs="Arial"/>
          <w:b/>
          <w:smallCaps/>
          <w:sz w:val="22"/>
          <w:szCs w:val="22"/>
          <w:highlight w:val="yellow"/>
        </w:rPr>
      </w:pPr>
      <w:bookmarkStart w:id="5" w:name="_Hlk24451751"/>
      <w:r w:rsidRPr="006F419B">
        <w:rPr>
          <w:rFonts w:ascii="Arial" w:hAnsi="Arial" w:cs="Arial"/>
          <w:sz w:val="22"/>
          <w:szCs w:val="22"/>
          <w:highlight w:val="yellow"/>
        </w:rPr>
        <w:t xml:space="preserve">Body composition assessment by DXA </w:t>
      </w:r>
    </w:p>
    <w:p w14:paraId="7A50CBBE" w14:textId="30046F1F" w:rsidR="00415E77" w:rsidRPr="001769F6" w:rsidRDefault="00415E77" w:rsidP="001A0C2E">
      <w:pPr>
        <w:pStyle w:val="ListParagraph"/>
        <w:numPr>
          <w:ilvl w:val="0"/>
          <w:numId w:val="20"/>
        </w:numPr>
        <w:spacing w:before="120" w:line="288" w:lineRule="auto"/>
        <w:jc w:val="both"/>
        <w:rPr>
          <w:rFonts w:ascii="Arial" w:hAnsi="Arial" w:cs="Arial"/>
          <w:b/>
          <w:smallCaps/>
          <w:sz w:val="22"/>
          <w:szCs w:val="22"/>
          <w:highlight w:val="yellow"/>
        </w:rPr>
      </w:pPr>
      <w:bookmarkStart w:id="6" w:name="_Hlk24451762"/>
      <w:bookmarkEnd w:id="5"/>
      <w:r>
        <w:rPr>
          <w:rFonts w:ascii="Arial" w:hAnsi="Arial" w:cs="Arial"/>
          <w:sz w:val="22"/>
          <w:szCs w:val="22"/>
          <w:highlight w:val="yellow"/>
        </w:rPr>
        <w:t>Food frequency questionnaire (FFQ)</w:t>
      </w:r>
    </w:p>
    <w:p w14:paraId="3527BD59" w14:textId="5E2F94AF" w:rsidR="001769F6" w:rsidRPr="001D5E30" w:rsidRDefault="002940DE" w:rsidP="001A0C2E">
      <w:pPr>
        <w:pStyle w:val="ListParagraph"/>
        <w:numPr>
          <w:ilvl w:val="0"/>
          <w:numId w:val="20"/>
        </w:numPr>
        <w:spacing w:before="120" w:line="288" w:lineRule="auto"/>
        <w:jc w:val="both"/>
        <w:rPr>
          <w:rFonts w:ascii="Arial" w:hAnsi="Arial" w:cs="Arial"/>
          <w:b/>
          <w:smallCaps/>
          <w:sz w:val="22"/>
          <w:szCs w:val="22"/>
          <w:highlight w:val="yellow"/>
        </w:rPr>
      </w:pPr>
      <w:r>
        <w:rPr>
          <w:rFonts w:ascii="Arial" w:hAnsi="Arial" w:cs="Arial"/>
          <w:sz w:val="22"/>
          <w:szCs w:val="22"/>
          <w:highlight w:val="yellow"/>
        </w:rPr>
        <w:t>Faecal, m</w:t>
      </w:r>
      <w:r w:rsidR="001769F6">
        <w:rPr>
          <w:rFonts w:ascii="Arial" w:hAnsi="Arial" w:cs="Arial"/>
          <w:sz w:val="22"/>
          <w:szCs w:val="22"/>
          <w:highlight w:val="yellow"/>
        </w:rPr>
        <w:t>icrobiome</w:t>
      </w:r>
    </w:p>
    <w:bookmarkEnd w:id="6"/>
    <w:p w14:paraId="6C41B211" w14:textId="77777777" w:rsidR="00AF019C" w:rsidRPr="00541D74" w:rsidRDefault="00AF019C" w:rsidP="00AF019C">
      <w:pPr>
        <w:spacing w:line="288" w:lineRule="auto"/>
        <w:rPr>
          <w:rFonts w:cs="Arial"/>
          <w:b/>
          <w:smallCaps/>
          <w:szCs w:val="22"/>
        </w:rPr>
      </w:pPr>
    </w:p>
    <w:p w14:paraId="76787264" w14:textId="48786AC4" w:rsidR="00AF019C" w:rsidRPr="00541D74" w:rsidRDefault="00AF019C" w:rsidP="00AF019C">
      <w:pPr>
        <w:spacing w:line="288" w:lineRule="auto"/>
        <w:rPr>
          <w:rFonts w:cs="Arial"/>
          <w:szCs w:val="22"/>
        </w:rPr>
      </w:pPr>
      <w:r w:rsidRPr="00541D74">
        <w:rPr>
          <w:rFonts w:cs="Arial"/>
          <w:szCs w:val="22"/>
        </w:rPr>
        <w:t>Sub</w:t>
      </w:r>
      <w:r w:rsidR="002940DE">
        <w:rPr>
          <w:rFonts w:cs="Arial"/>
          <w:szCs w:val="22"/>
        </w:rPr>
        <w:t>-</w:t>
      </w:r>
      <w:r w:rsidRPr="00541D74">
        <w:rPr>
          <w:rFonts w:cs="Arial"/>
          <w:szCs w:val="22"/>
        </w:rPr>
        <w:t>group, n=100</w:t>
      </w:r>
    </w:p>
    <w:p w14:paraId="2C59BE10" w14:textId="6667DC40" w:rsidR="001D5CFD" w:rsidRPr="00541D74" w:rsidRDefault="00E4236C" w:rsidP="008872DF">
      <w:pPr>
        <w:pStyle w:val="ListParagraph"/>
        <w:numPr>
          <w:ilvl w:val="0"/>
          <w:numId w:val="20"/>
        </w:numPr>
        <w:spacing w:before="120" w:line="288" w:lineRule="auto"/>
        <w:jc w:val="both"/>
        <w:rPr>
          <w:rFonts w:ascii="Arial" w:hAnsi="Arial" w:cs="Arial"/>
          <w:sz w:val="22"/>
          <w:szCs w:val="22"/>
        </w:rPr>
      </w:pPr>
      <w:r w:rsidRPr="00541D74">
        <w:rPr>
          <w:rFonts w:ascii="Arial" w:hAnsi="Arial" w:cs="Arial"/>
          <w:sz w:val="22"/>
          <w:szCs w:val="22"/>
        </w:rPr>
        <w:t>Adipose tissue and e</w:t>
      </w:r>
      <w:r w:rsidR="0040253E" w:rsidRPr="00541D74">
        <w:rPr>
          <w:rFonts w:ascii="Arial" w:hAnsi="Arial" w:cs="Arial"/>
          <w:sz w:val="22"/>
          <w:szCs w:val="22"/>
        </w:rPr>
        <w:t>ctopic lipid deposition</w:t>
      </w:r>
      <w:r w:rsidR="00031853" w:rsidRPr="00541D74">
        <w:rPr>
          <w:rFonts w:ascii="Arial" w:hAnsi="Arial" w:cs="Arial"/>
          <w:sz w:val="22"/>
          <w:szCs w:val="22"/>
        </w:rPr>
        <w:t xml:space="preserve"> assessment by</w:t>
      </w:r>
      <w:r w:rsidR="00DA7134" w:rsidRPr="00541D74">
        <w:rPr>
          <w:rFonts w:ascii="Arial" w:hAnsi="Arial" w:cs="Arial"/>
          <w:sz w:val="22"/>
          <w:szCs w:val="22"/>
        </w:rPr>
        <w:t xml:space="preserve"> MRI</w:t>
      </w:r>
      <w:r w:rsidR="00295AC8">
        <w:rPr>
          <w:rFonts w:ascii="Arial" w:hAnsi="Arial" w:cs="Arial"/>
          <w:sz w:val="22"/>
          <w:szCs w:val="22"/>
        </w:rPr>
        <w:t>/MRS</w:t>
      </w:r>
      <w:r w:rsidR="00D10EF1">
        <w:rPr>
          <w:rFonts w:ascii="Arial" w:hAnsi="Arial" w:cs="Arial"/>
          <w:sz w:val="22"/>
          <w:szCs w:val="22"/>
        </w:rPr>
        <w:t xml:space="preserve"> (abdomen, pancreas, liver)</w:t>
      </w:r>
    </w:p>
    <w:p w14:paraId="6E10BC23" w14:textId="331C9AA5" w:rsidR="00AF019C" w:rsidRDefault="00FE0F5E" w:rsidP="00AF019C">
      <w:pPr>
        <w:pStyle w:val="ListParagraph"/>
        <w:numPr>
          <w:ilvl w:val="0"/>
          <w:numId w:val="20"/>
        </w:numPr>
        <w:spacing w:before="120" w:line="288" w:lineRule="auto"/>
        <w:jc w:val="both"/>
        <w:rPr>
          <w:rFonts w:ascii="Arial" w:hAnsi="Arial" w:cs="Arial"/>
          <w:sz w:val="22"/>
          <w:szCs w:val="22"/>
        </w:rPr>
      </w:pPr>
      <w:r w:rsidRPr="00541D74">
        <w:rPr>
          <w:rFonts w:ascii="Arial" w:hAnsi="Arial" w:cs="Arial"/>
          <w:sz w:val="22"/>
          <w:szCs w:val="22"/>
        </w:rPr>
        <w:t xml:space="preserve">Cardiorespiratory fitness </w:t>
      </w:r>
      <w:r w:rsidR="00D10EF1">
        <w:rPr>
          <w:rFonts w:ascii="Arial" w:hAnsi="Arial" w:cs="Arial"/>
          <w:sz w:val="22"/>
          <w:szCs w:val="22"/>
        </w:rPr>
        <w:t xml:space="preserve">(CRF) </w:t>
      </w:r>
      <w:r w:rsidRPr="00541D74">
        <w:rPr>
          <w:rFonts w:ascii="Arial" w:hAnsi="Arial" w:cs="Arial"/>
          <w:sz w:val="22"/>
          <w:szCs w:val="22"/>
        </w:rPr>
        <w:t>test.</w:t>
      </w:r>
    </w:p>
    <w:p w14:paraId="6B657897" w14:textId="4E38B6DC" w:rsidR="00EF5B77" w:rsidRPr="00EF5B77" w:rsidRDefault="006A3F80" w:rsidP="00EF5B77">
      <w:pPr>
        <w:spacing w:line="288" w:lineRule="auto"/>
        <w:rPr>
          <w:rFonts w:cs="Arial"/>
          <w:szCs w:val="22"/>
        </w:rPr>
      </w:pPr>
      <w:r>
        <w:rPr>
          <w:rFonts w:cs="Arial"/>
          <w:szCs w:val="22"/>
        </w:rPr>
        <w:t>Subgroup, n=20</w:t>
      </w:r>
    </w:p>
    <w:p w14:paraId="156C39A0" w14:textId="23C47E61" w:rsidR="00EF5B77" w:rsidRPr="00541D74" w:rsidRDefault="00EF5B77" w:rsidP="00AF019C">
      <w:pPr>
        <w:pStyle w:val="ListParagraph"/>
        <w:numPr>
          <w:ilvl w:val="0"/>
          <w:numId w:val="20"/>
        </w:numPr>
        <w:spacing w:before="120" w:line="288" w:lineRule="auto"/>
        <w:jc w:val="both"/>
        <w:rPr>
          <w:rFonts w:ascii="Arial" w:hAnsi="Arial" w:cs="Arial"/>
          <w:sz w:val="22"/>
          <w:szCs w:val="22"/>
        </w:rPr>
      </w:pPr>
      <w:proofErr w:type="spellStart"/>
      <w:r>
        <w:rPr>
          <w:rFonts w:ascii="Arial" w:hAnsi="Arial" w:cs="Arial"/>
          <w:sz w:val="22"/>
          <w:szCs w:val="22"/>
        </w:rPr>
        <w:t>ivGTT</w:t>
      </w:r>
      <w:proofErr w:type="spellEnd"/>
    </w:p>
    <w:p w14:paraId="09DD3CAA" w14:textId="77777777" w:rsidR="00293EE8" w:rsidRPr="00C84D2F" w:rsidRDefault="00293EE8" w:rsidP="00C84D2F">
      <w:pPr>
        <w:spacing w:line="288" w:lineRule="auto"/>
        <w:rPr>
          <w:rFonts w:cs="Arial"/>
          <w:b/>
          <w:smallCaps/>
          <w:szCs w:val="22"/>
        </w:rPr>
      </w:pPr>
    </w:p>
    <w:p w14:paraId="16C97788" w14:textId="560C8EDE" w:rsidR="00BA5919" w:rsidRPr="00541D74" w:rsidRDefault="00285D59" w:rsidP="008872DF">
      <w:pPr>
        <w:spacing w:line="288" w:lineRule="auto"/>
        <w:rPr>
          <w:rStyle w:val="Emphasis"/>
          <w:i w:val="0"/>
        </w:rPr>
      </w:pPr>
      <w:r w:rsidRPr="00541D74">
        <w:rPr>
          <w:rStyle w:val="Emphasis"/>
          <w:i w:val="0"/>
        </w:rPr>
        <w:t>All</w:t>
      </w:r>
      <w:r w:rsidR="00BA5919" w:rsidRPr="00541D74">
        <w:rPr>
          <w:rStyle w:val="Emphasis"/>
          <w:i w:val="0"/>
        </w:rPr>
        <w:t xml:space="preserve"> clinic visit</w:t>
      </w:r>
      <w:r w:rsidRPr="00541D74">
        <w:rPr>
          <w:rStyle w:val="Emphasis"/>
          <w:i w:val="0"/>
        </w:rPr>
        <w:t>s</w:t>
      </w:r>
      <w:r w:rsidR="00BA5919" w:rsidRPr="00541D74">
        <w:rPr>
          <w:rStyle w:val="Emphasis"/>
          <w:i w:val="0"/>
        </w:rPr>
        <w:t xml:space="preserve"> wil</w:t>
      </w:r>
      <w:r w:rsidR="00843F1D" w:rsidRPr="00541D74">
        <w:rPr>
          <w:rStyle w:val="Emphasis"/>
          <w:i w:val="0"/>
        </w:rPr>
        <w:t xml:space="preserve">l be conducted by research staff </w:t>
      </w:r>
      <w:r w:rsidR="00BA5919" w:rsidRPr="00541D74">
        <w:rPr>
          <w:rStyle w:val="Emphasis"/>
          <w:i w:val="0"/>
        </w:rPr>
        <w:t xml:space="preserve">trained </w:t>
      </w:r>
      <w:r w:rsidR="0071442B" w:rsidRPr="00541D74">
        <w:rPr>
          <w:rStyle w:val="Emphasis"/>
          <w:i w:val="0"/>
        </w:rPr>
        <w:t xml:space="preserve">for each technique </w:t>
      </w:r>
      <w:r w:rsidR="00BA5919" w:rsidRPr="00541D74">
        <w:rPr>
          <w:rStyle w:val="Emphasis"/>
          <w:i w:val="0"/>
        </w:rPr>
        <w:t xml:space="preserve">according to </w:t>
      </w:r>
      <w:r w:rsidR="00843F1D" w:rsidRPr="00541D74">
        <w:rPr>
          <w:rStyle w:val="Emphasis"/>
          <w:i w:val="0"/>
        </w:rPr>
        <w:t>study SOPs</w:t>
      </w:r>
      <w:r w:rsidR="00370403" w:rsidRPr="00541D74">
        <w:rPr>
          <w:rStyle w:val="Emphasis"/>
          <w:i w:val="0"/>
        </w:rPr>
        <w:t>; recorded within the site</w:t>
      </w:r>
      <w:r w:rsidR="00843F1D" w:rsidRPr="00541D74">
        <w:rPr>
          <w:rStyle w:val="Emphasis"/>
          <w:i w:val="0"/>
        </w:rPr>
        <w:t xml:space="preserve"> training log. </w:t>
      </w:r>
    </w:p>
    <w:p w14:paraId="49904C7F" w14:textId="77777777" w:rsidR="00AF019C" w:rsidRPr="00541D74" w:rsidRDefault="00AF019C" w:rsidP="008872DF">
      <w:pPr>
        <w:spacing w:line="288" w:lineRule="auto"/>
        <w:rPr>
          <w:rStyle w:val="Emphasis"/>
          <w:i w:val="0"/>
        </w:rPr>
      </w:pPr>
    </w:p>
    <w:p w14:paraId="38091CC7" w14:textId="2E4C5FCD" w:rsidR="00256CFF" w:rsidRPr="00541D74" w:rsidRDefault="00256CFF" w:rsidP="00256CFF">
      <w:pPr>
        <w:spacing w:line="288" w:lineRule="auto"/>
        <w:rPr>
          <w:b/>
          <w:smallCaps/>
        </w:rPr>
      </w:pPr>
      <w:r w:rsidRPr="00541D74">
        <w:rPr>
          <w:b/>
          <w:smallCaps/>
        </w:rPr>
        <w:t>3.</w:t>
      </w:r>
      <w:r w:rsidR="00D55AF3">
        <w:rPr>
          <w:b/>
          <w:smallCaps/>
        </w:rPr>
        <w:t>9</w:t>
      </w:r>
      <w:r w:rsidRPr="00541D74">
        <w:rPr>
          <w:b/>
          <w:smallCaps/>
        </w:rPr>
        <w:t xml:space="preserve"> Methodologies </w:t>
      </w:r>
    </w:p>
    <w:p w14:paraId="0D602415" w14:textId="77777777" w:rsidR="00A55484" w:rsidRPr="00541D74" w:rsidRDefault="00A55484" w:rsidP="00256CFF">
      <w:pPr>
        <w:spacing w:line="288" w:lineRule="auto"/>
        <w:rPr>
          <w:b/>
          <w:smallCaps/>
        </w:rPr>
      </w:pPr>
    </w:p>
    <w:p w14:paraId="3C54EAEF" w14:textId="0CBB665F" w:rsidR="00A55484" w:rsidRPr="00541D74" w:rsidRDefault="00A55484" w:rsidP="00256CFF">
      <w:pPr>
        <w:spacing w:line="288" w:lineRule="auto"/>
        <w:rPr>
          <w:b/>
          <w:smallCaps/>
        </w:rPr>
      </w:pPr>
      <w:r w:rsidRPr="00541D74">
        <w:rPr>
          <w:b/>
          <w:smallCaps/>
        </w:rPr>
        <w:t>3.</w:t>
      </w:r>
      <w:r w:rsidR="00D55AF3">
        <w:rPr>
          <w:b/>
          <w:smallCaps/>
        </w:rPr>
        <w:t>9</w:t>
      </w:r>
      <w:r w:rsidRPr="00541D74">
        <w:rPr>
          <w:b/>
          <w:smallCaps/>
        </w:rPr>
        <w:t>.1 – Fasting assessments</w:t>
      </w:r>
    </w:p>
    <w:p w14:paraId="5DD6E0CB" w14:textId="77777777" w:rsidR="00183F0C" w:rsidRPr="00541D74" w:rsidRDefault="00183F0C" w:rsidP="008872DF">
      <w:pPr>
        <w:spacing w:line="288" w:lineRule="auto"/>
        <w:rPr>
          <w:rStyle w:val="Emphasis"/>
          <w:i w:val="0"/>
        </w:rPr>
      </w:pPr>
    </w:p>
    <w:p w14:paraId="18074C90" w14:textId="65AD52AD" w:rsidR="00256CFF" w:rsidRPr="00541D74" w:rsidRDefault="001A5B8E" w:rsidP="00256CFF">
      <w:pPr>
        <w:spacing w:line="288" w:lineRule="auto"/>
        <w:ind w:right="-330"/>
        <w:rPr>
          <w:b/>
          <w:smallCaps/>
        </w:rPr>
      </w:pPr>
      <w:r w:rsidRPr="00541D74">
        <w:rPr>
          <w:b/>
          <w:smallCaps/>
        </w:rPr>
        <w:t>3.</w:t>
      </w:r>
      <w:r w:rsidR="00D55AF3">
        <w:rPr>
          <w:b/>
          <w:smallCaps/>
        </w:rPr>
        <w:t>9</w:t>
      </w:r>
      <w:r w:rsidRPr="00541D74">
        <w:rPr>
          <w:b/>
          <w:smallCaps/>
        </w:rPr>
        <w:t>.1</w:t>
      </w:r>
      <w:r w:rsidR="00A55484" w:rsidRPr="00541D74">
        <w:rPr>
          <w:b/>
          <w:smallCaps/>
        </w:rPr>
        <w:t>a</w:t>
      </w:r>
      <w:r w:rsidRPr="00541D74">
        <w:rPr>
          <w:b/>
          <w:smallCaps/>
        </w:rPr>
        <w:t xml:space="preserve"> </w:t>
      </w:r>
      <w:r w:rsidR="00256CFF" w:rsidRPr="00541D74">
        <w:rPr>
          <w:b/>
          <w:smallCaps/>
        </w:rPr>
        <w:t>Metabolomics platform</w:t>
      </w:r>
    </w:p>
    <w:p w14:paraId="6B10DD44" w14:textId="77777777" w:rsidR="00256CFF" w:rsidRPr="00541D74" w:rsidRDefault="00256CFF" w:rsidP="00256CFF">
      <w:pPr>
        <w:pStyle w:val="ListBullet3"/>
        <w:numPr>
          <w:ilvl w:val="0"/>
          <w:numId w:val="0"/>
        </w:numPr>
        <w:spacing w:before="0" w:after="0" w:line="288" w:lineRule="auto"/>
        <w:contextualSpacing w:val="0"/>
        <w:jc w:val="both"/>
        <w:rPr>
          <w:rFonts w:ascii="Arial" w:hAnsi="Arial" w:cs="Arial"/>
          <w:color w:val="000000" w:themeColor="text1"/>
        </w:rPr>
      </w:pPr>
      <w:r w:rsidRPr="00541D74">
        <w:rPr>
          <w:rFonts w:ascii="Arial" w:hAnsi="Arial" w:cs="Arial"/>
        </w:rPr>
        <w:t xml:space="preserve">Metabolomics allows comprehensive high through-put measurement of a broad spectrum of metabolites with different chemical properties, utilising state of the art gas chromatography-mass spectrometry (GC-MS) and liquid chromatography-high resolution mass spectrometry (LC-HR MS). The platform will utilise a non-targeted mass spectrometry based (MS) approach to measure multiple metabolites from venous blood samples across a large dynamic range. </w:t>
      </w:r>
    </w:p>
    <w:p w14:paraId="0105794F" w14:textId="77777777" w:rsidR="00256CFF" w:rsidRPr="00541D74" w:rsidRDefault="00256CFF" w:rsidP="00256CFF">
      <w:pPr>
        <w:spacing w:line="276" w:lineRule="auto"/>
        <w:rPr>
          <w:rFonts w:cs="Arial"/>
          <w:szCs w:val="22"/>
        </w:rPr>
      </w:pPr>
      <w:r w:rsidRPr="00541D74">
        <w:rPr>
          <w:rFonts w:cs="Arial"/>
          <w:szCs w:val="22"/>
        </w:rPr>
        <w:t xml:space="preserve">A combination of multiple extraction solvents and analyses optimised for different metabolite polarity classes i.e. lipids, polar compounds such as amino acids, </w:t>
      </w:r>
      <w:proofErr w:type="spellStart"/>
      <w:r w:rsidRPr="00541D74">
        <w:rPr>
          <w:rFonts w:cs="Arial"/>
          <w:szCs w:val="22"/>
        </w:rPr>
        <w:t>nucelotides</w:t>
      </w:r>
      <w:proofErr w:type="spellEnd"/>
      <w:r w:rsidRPr="00541D74">
        <w:rPr>
          <w:rFonts w:cs="Arial"/>
          <w:szCs w:val="22"/>
        </w:rPr>
        <w:t xml:space="preserve"> etc, will be used. High resolution LCMS streams will be used for polar, semi-polar and non-polar metabolites, and GCMS for other polar metabolites not measurable by LCMS Identifications performed using in-house and external libraries, plus high resolution MS/MS to determine metabolite class, molecular formula for identification where required. Polar/semi-polar metabolites will be extracted from plasma and measured by LCMS using HILIC (hydrophilic interaction liquid chromatography) system coupled to high resolution Orbitrap MS detector; also TMS derivatisation and metabolites measured by GCMS; also LCMS using  C18 (reverse phase) chromatography system coupled to a high resolution Orbitrap MS detector. Non-polar metabolites will be extracted from plasma and measured by LCMS using a CSH (modified reverse phase) chromatography system coupled to high resolution Orbitrap MS detector. In addition to high resolution detection of the molecular ion, this analytical system will collect fragmentation spectra of the major non-polar components to enable </w:t>
      </w:r>
      <w:r w:rsidRPr="00541D74">
        <w:rPr>
          <w:rFonts w:cs="Arial"/>
          <w:i/>
          <w:szCs w:val="22"/>
        </w:rPr>
        <w:t>in-silico</w:t>
      </w:r>
      <w:r w:rsidRPr="00541D74">
        <w:rPr>
          <w:rFonts w:cs="Arial"/>
          <w:szCs w:val="22"/>
        </w:rPr>
        <w:t xml:space="preserve"> identification using the Thermo </w:t>
      </w:r>
      <w:proofErr w:type="spellStart"/>
      <w:r w:rsidRPr="00541D74">
        <w:rPr>
          <w:rFonts w:cs="Arial"/>
          <w:szCs w:val="22"/>
        </w:rPr>
        <w:t>LipidSearch</w:t>
      </w:r>
      <w:proofErr w:type="spellEnd"/>
      <w:r w:rsidRPr="00541D74">
        <w:rPr>
          <w:rFonts w:cs="Arial"/>
          <w:szCs w:val="22"/>
        </w:rPr>
        <w:t xml:space="preserve"> software package.</w:t>
      </w:r>
    </w:p>
    <w:p w14:paraId="078908C2" w14:textId="77777777" w:rsidR="00F62657" w:rsidRPr="00541D74" w:rsidRDefault="00F62657" w:rsidP="00964D5A">
      <w:pPr>
        <w:spacing w:line="276" w:lineRule="auto"/>
        <w:rPr>
          <w:rFonts w:cs="Arial"/>
          <w:szCs w:val="22"/>
        </w:rPr>
      </w:pPr>
    </w:p>
    <w:p w14:paraId="2FDA51B8" w14:textId="3642B371" w:rsidR="000D6CDA" w:rsidRPr="00541D74" w:rsidRDefault="00A55484" w:rsidP="000D6CDA">
      <w:pPr>
        <w:spacing w:line="288" w:lineRule="auto"/>
        <w:rPr>
          <w:b/>
          <w:smallCaps/>
        </w:rPr>
      </w:pPr>
      <w:r w:rsidRPr="00541D74">
        <w:rPr>
          <w:b/>
          <w:smallCaps/>
        </w:rPr>
        <w:t>3.</w:t>
      </w:r>
      <w:r w:rsidR="00D55AF3">
        <w:rPr>
          <w:b/>
          <w:smallCaps/>
        </w:rPr>
        <w:t>9</w:t>
      </w:r>
      <w:r w:rsidRPr="00541D74">
        <w:rPr>
          <w:b/>
          <w:smallCaps/>
        </w:rPr>
        <w:t>.1b</w:t>
      </w:r>
      <w:r w:rsidR="001A5B8E" w:rsidRPr="00541D74">
        <w:rPr>
          <w:b/>
          <w:smallCaps/>
        </w:rPr>
        <w:t xml:space="preserve"> </w:t>
      </w:r>
      <w:r w:rsidR="000D6CDA" w:rsidRPr="00541D74">
        <w:rPr>
          <w:b/>
          <w:smallCaps/>
        </w:rPr>
        <w:t xml:space="preserve">Body Composition Assessment: </w:t>
      </w:r>
      <w:r w:rsidR="00CE0394" w:rsidRPr="00541D74">
        <w:rPr>
          <w:b/>
          <w:smallCaps/>
        </w:rPr>
        <w:t xml:space="preserve">Fat Mass, Adipose Tissue and Ectopic Lipid Storage </w:t>
      </w:r>
    </w:p>
    <w:p w14:paraId="657DC6E0" w14:textId="5C35AE56" w:rsidR="000D6CDA" w:rsidRPr="00541D74" w:rsidRDefault="00577A34" w:rsidP="000D6CDA">
      <w:pPr>
        <w:spacing w:line="288" w:lineRule="auto"/>
      </w:pPr>
      <w:r w:rsidRPr="00541D74">
        <w:t>Dual energy x-ray absorptiometry (</w:t>
      </w:r>
      <w:r w:rsidR="000D6CDA" w:rsidRPr="00541D74">
        <w:t>DXA</w:t>
      </w:r>
      <w:r w:rsidRPr="00541D74">
        <w:t>)</w:t>
      </w:r>
      <w:r w:rsidR="000D6CDA" w:rsidRPr="00541D74">
        <w:t xml:space="preserve"> and </w:t>
      </w:r>
      <w:r w:rsidRPr="00541D74">
        <w:t>magnetic resonance imaging (</w:t>
      </w:r>
      <w:r w:rsidR="000D6CDA" w:rsidRPr="00541D74">
        <w:t>MRI</w:t>
      </w:r>
      <w:r w:rsidRPr="00541D74">
        <w:t>)</w:t>
      </w:r>
      <w:r w:rsidR="000D6CDA" w:rsidRPr="00541D74">
        <w:t xml:space="preserve"> will be performed</w:t>
      </w:r>
      <w:r w:rsidR="008E4D95" w:rsidRPr="00541D74">
        <w:t xml:space="preserve"> on 1 occasion</w:t>
      </w:r>
      <w:r w:rsidR="000D6CDA" w:rsidRPr="00541D74">
        <w:t xml:space="preserve"> to assess body composition</w:t>
      </w:r>
      <w:r w:rsidR="00E97A41" w:rsidRPr="00541D74">
        <w:t>;</w:t>
      </w:r>
      <w:r w:rsidR="000D6CDA" w:rsidRPr="00541D74">
        <w:t xml:space="preserve"> with focus on</w:t>
      </w:r>
      <w:r w:rsidR="00603EDA" w:rsidRPr="00541D74">
        <w:t xml:space="preserve"> </w:t>
      </w:r>
      <w:r w:rsidR="00C86102" w:rsidRPr="00541D74">
        <w:t xml:space="preserve">adipose tissue site, </w:t>
      </w:r>
      <w:r w:rsidR="00603EDA" w:rsidRPr="00541D74">
        <w:t>ectopic</w:t>
      </w:r>
      <w:r w:rsidR="000D6CDA" w:rsidRPr="00541D74">
        <w:t xml:space="preserve"> lipid deposition and infilt</w:t>
      </w:r>
      <w:r w:rsidR="00E10DC2" w:rsidRPr="00541D74">
        <w:t>ration into key organs of liver, pancreas, muscle.</w:t>
      </w:r>
    </w:p>
    <w:p w14:paraId="071D9121" w14:textId="04098F22" w:rsidR="000D6CDA" w:rsidRPr="00541D74" w:rsidRDefault="00CE0394" w:rsidP="000D6CDA">
      <w:pPr>
        <w:spacing w:line="288" w:lineRule="auto"/>
        <w:rPr>
          <w:szCs w:val="22"/>
        </w:rPr>
      </w:pPr>
      <w:r w:rsidRPr="00541D74">
        <w:rPr>
          <w:b/>
          <w:i/>
          <w:smallCaps/>
        </w:rPr>
        <w:t>Dual energy x-ray absorptiometry [DXA]:</w:t>
      </w:r>
      <w:r w:rsidRPr="00541D74">
        <w:rPr>
          <w:b/>
          <w:smallCaps/>
        </w:rPr>
        <w:t xml:space="preserve"> </w:t>
      </w:r>
      <w:r w:rsidR="00D11681" w:rsidRPr="00541D74">
        <w:t>D</w:t>
      </w:r>
      <w:r w:rsidR="00CD73A6" w:rsidRPr="00541D74">
        <w:t>XA is based on the three component model of body composition, and</w:t>
      </w:r>
      <w:r w:rsidR="00721323" w:rsidRPr="00541D74">
        <w:t xml:space="preserve"> uses two x</w:t>
      </w:r>
      <w:r w:rsidR="00CD73A6" w:rsidRPr="00541D74">
        <w:t>-ray ener</w:t>
      </w:r>
      <w:r w:rsidR="00B05AD0" w:rsidRPr="00541D74">
        <w:t>gies to measure body fat mass, lean mass</w:t>
      </w:r>
      <w:r w:rsidR="00CD73A6" w:rsidRPr="00541D74">
        <w:t xml:space="preserve">, and bone mineral. </w:t>
      </w:r>
      <w:r w:rsidR="006F01AB" w:rsidRPr="00541D74">
        <w:rPr>
          <w:rFonts w:cs="Arial"/>
          <w:szCs w:val="22"/>
        </w:rPr>
        <w:t>A</w:t>
      </w:r>
      <w:r w:rsidR="000D6CDA" w:rsidRPr="00541D74">
        <w:rPr>
          <w:rFonts w:cs="Arial"/>
          <w:szCs w:val="22"/>
        </w:rPr>
        <w:t xml:space="preserve"> rapid scan </w:t>
      </w:r>
      <w:proofErr w:type="spellStart"/>
      <w:r w:rsidR="000D6CDA" w:rsidRPr="00541D74">
        <w:rPr>
          <w:rFonts w:cs="Arial"/>
          <w:szCs w:val="22"/>
        </w:rPr>
        <w:t>iDXA</w:t>
      </w:r>
      <w:proofErr w:type="spellEnd"/>
      <w:r w:rsidR="000D6CDA" w:rsidRPr="00541D74">
        <w:rPr>
          <w:rFonts w:cs="Arial"/>
          <w:szCs w:val="22"/>
        </w:rPr>
        <w:t xml:space="preserve"> (GE-Lunar, Madison, WI) designed to allow scanning of larger individuals with high </w:t>
      </w:r>
      <w:r w:rsidR="00A52FA6" w:rsidRPr="00541D74">
        <w:rPr>
          <w:rFonts w:cs="Arial"/>
          <w:szCs w:val="22"/>
        </w:rPr>
        <w:t>body weight and BMI</w:t>
      </w:r>
      <w:r w:rsidR="000D6CDA" w:rsidRPr="00541D74">
        <w:rPr>
          <w:rFonts w:cs="Arial"/>
          <w:szCs w:val="22"/>
        </w:rPr>
        <w:t xml:space="preserve"> will </w:t>
      </w:r>
      <w:r w:rsidR="006F01AB" w:rsidRPr="00541D74">
        <w:rPr>
          <w:rFonts w:cs="Arial"/>
          <w:szCs w:val="22"/>
        </w:rPr>
        <w:t>be used</w:t>
      </w:r>
      <w:r w:rsidR="000D6CDA" w:rsidRPr="00541D74">
        <w:rPr>
          <w:rFonts w:cs="Arial"/>
          <w:szCs w:val="22"/>
        </w:rPr>
        <w:t xml:space="preserve">. The participant is required to lie recumbent on the </w:t>
      </w:r>
      <w:r w:rsidR="008954E5" w:rsidRPr="00541D74">
        <w:rPr>
          <w:rFonts w:cs="Arial"/>
          <w:szCs w:val="22"/>
        </w:rPr>
        <w:t xml:space="preserve">open </w:t>
      </w:r>
      <w:r w:rsidR="000D6CDA" w:rsidRPr="00541D74">
        <w:rPr>
          <w:rFonts w:cs="Arial"/>
          <w:szCs w:val="22"/>
        </w:rPr>
        <w:t>scanner bed for ~10 minutes. Body composition comprising total body fat, fat-free soft tissue and bone mineral content</w:t>
      </w:r>
      <w:r w:rsidR="008954E5" w:rsidRPr="00541D74">
        <w:rPr>
          <w:rFonts w:cs="Arial"/>
          <w:szCs w:val="22"/>
        </w:rPr>
        <w:t xml:space="preserve"> as well as regional fat deposition</w:t>
      </w:r>
      <w:r w:rsidR="000D6CDA" w:rsidRPr="00541D74">
        <w:rPr>
          <w:rFonts w:cs="Arial"/>
          <w:szCs w:val="22"/>
        </w:rPr>
        <w:t xml:space="preserve"> will be deter</w:t>
      </w:r>
      <w:r w:rsidR="008954E5" w:rsidRPr="00541D74">
        <w:rPr>
          <w:rFonts w:cs="Arial"/>
          <w:szCs w:val="22"/>
        </w:rPr>
        <w:t>mined from DXA whole-body and segmental scans</w:t>
      </w:r>
      <w:r w:rsidR="000D6CDA" w:rsidRPr="00541D74">
        <w:rPr>
          <w:rFonts w:cs="Arial"/>
          <w:szCs w:val="22"/>
        </w:rPr>
        <w:t>.</w:t>
      </w:r>
      <w:r w:rsidR="000D6CDA" w:rsidRPr="00541D74">
        <w:rPr>
          <w:szCs w:val="22"/>
        </w:rPr>
        <w:t xml:space="preserve"> </w:t>
      </w:r>
    </w:p>
    <w:p w14:paraId="42F0BEFA" w14:textId="3F1F5F0F" w:rsidR="00532118" w:rsidRPr="00541D74" w:rsidRDefault="00CE0394" w:rsidP="00CE0394">
      <w:pPr>
        <w:spacing w:line="288" w:lineRule="auto"/>
        <w:ind w:right="-330"/>
        <w:rPr>
          <w:b/>
          <w:smallCaps/>
        </w:rPr>
      </w:pPr>
      <w:r w:rsidRPr="00541D74">
        <w:rPr>
          <w:b/>
          <w:i/>
          <w:smallCaps/>
        </w:rPr>
        <w:t>Magnetic Resonance Imaging [MRI]</w:t>
      </w:r>
      <w:r w:rsidR="009402E5">
        <w:rPr>
          <w:b/>
          <w:i/>
          <w:smallCaps/>
        </w:rPr>
        <w:t>/Spectroscopy [MRS]</w:t>
      </w:r>
      <w:r w:rsidRPr="00541D74">
        <w:rPr>
          <w:b/>
          <w:i/>
          <w:smallCaps/>
        </w:rPr>
        <w:t>:</w:t>
      </w:r>
      <w:r w:rsidRPr="00541D74">
        <w:rPr>
          <w:b/>
          <w:smallCaps/>
        </w:rPr>
        <w:t xml:space="preserve">  </w:t>
      </w:r>
      <w:r w:rsidRPr="00541D74">
        <w:rPr>
          <w:smallCaps/>
        </w:rPr>
        <w:t>MRI</w:t>
      </w:r>
      <w:r w:rsidR="009402E5">
        <w:rPr>
          <w:smallCaps/>
        </w:rPr>
        <w:t>/S</w:t>
      </w:r>
      <w:r w:rsidRPr="00541D74">
        <w:rPr>
          <w:smallCaps/>
        </w:rPr>
        <w:t xml:space="preserve"> </w:t>
      </w:r>
      <w:r w:rsidR="00B34D29" w:rsidRPr="00541D74">
        <w:rPr>
          <w:rFonts w:eastAsia="Times New Roman" w:cs="Arial"/>
          <w:szCs w:val="22"/>
          <w:lang w:eastAsia="en-NZ"/>
        </w:rPr>
        <w:t>utilises</w:t>
      </w:r>
      <w:r w:rsidR="00532118" w:rsidRPr="00541D74">
        <w:rPr>
          <w:rFonts w:eastAsia="Times New Roman" w:cs="Arial"/>
          <w:szCs w:val="22"/>
          <w:lang w:eastAsia="en-NZ"/>
        </w:rPr>
        <w:t xml:space="preserve"> a combinat</w:t>
      </w:r>
      <w:r w:rsidR="009F5C44" w:rsidRPr="00541D74">
        <w:rPr>
          <w:rFonts w:eastAsia="Times New Roman" w:cs="Arial"/>
          <w:szCs w:val="22"/>
          <w:lang w:eastAsia="en-NZ"/>
        </w:rPr>
        <w:t>ion of a strong magnetic field and radio frequency (RF) pulse</w:t>
      </w:r>
      <w:r w:rsidR="00532118" w:rsidRPr="00541D74">
        <w:rPr>
          <w:rFonts w:eastAsia="Times New Roman" w:cs="Arial"/>
          <w:szCs w:val="22"/>
          <w:lang w:eastAsia="en-NZ"/>
        </w:rPr>
        <w:t xml:space="preserve"> to obtain detailed </w:t>
      </w:r>
      <w:r w:rsidR="009F5C44" w:rsidRPr="00541D74">
        <w:rPr>
          <w:rFonts w:eastAsia="Times New Roman" w:cs="Arial"/>
          <w:szCs w:val="22"/>
          <w:lang w:eastAsia="en-NZ"/>
        </w:rPr>
        <w:t>images without the use of</w:t>
      </w:r>
      <w:r w:rsidR="00532118" w:rsidRPr="00541D74">
        <w:rPr>
          <w:rFonts w:eastAsia="Times New Roman" w:cs="Arial"/>
          <w:szCs w:val="22"/>
          <w:lang w:eastAsia="en-NZ"/>
        </w:rPr>
        <w:t xml:space="preserve"> </w:t>
      </w:r>
      <w:r w:rsidR="00023E2F" w:rsidRPr="00541D74">
        <w:rPr>
          <w:rFonts w:eastAsia="Times New Roman" w:cs="Arial"/>
          <w:szCs w:val="22"/>
          <w:lang w:eastAsia="en-NZ"/>
        </w:rPr>
        <w:t xml:space="preserve">ionising radiation. </w:t>
      </w:r>
      <w:r w:rsidR="008B3664" w:rsidRPr="00541D74">
        <w:rPr>
          <w:rFonts w:eastAsia="Times New Roman" w:cs="Arial"/>
          <w:szCs w:val="22"/>
          <w:lang w:eastAsia="en-NZ"/>
        </w:rPr>
        <w:t>Due to</w:t>
      </w:r>
      <w:r w:rsidR="00532118" w:rsidRPr="00541D74">
        <w:rPr>
          <w:rFonts w:eastAsia="Times New Roman" w:cs="Arial"/>
          <w:szCs w:val="22"/>
          <w:lang w:eastAsia="en-NZ"/>
        </w:rPr>
        <w:t xml:space="preserve"> the high accuracy of images and safety o</w:t>
      </w:r>
      <w:r w:rsidR="008B3664" w:rsidRPr="00541D74">
        <w:rPr>
          <w:rFonts w:eastAsia="Times New Roman" w:cs="Arial"/>
          <w:szCs w:val="22"/>
          <w:lang w:eastAsia="en-NZ"/>
        </w:rPr>
        <w:t xml:space="preserve">f the imaging technique, MRI </w:t>
      </w:r>
      <w:r w:rsidR="00532118" w:rsidRPr="00541D74">
        <w:rPr>
          <w:rFonts w:eastAsia="Times New Roman" w:cs="Arial"/>
          <w:szCs w:val="22"/>
          <w:lang w:eastAsia="en-NZ"/>
        </w:rPr>
        <w:t xml:space="preserve">is a commonly utilised method for the many detailed </w:t>
      </w:r>
      <w:r w:rsidR="008B3664" w:rsidRPr="00541D74">
        <w:rPr>
          <w:rFonts w:eastAsia="Times New Roman" w:cs="Arial"/>
          <w:szCs w:val="22"/>
          <w:lang w:eastAsia="en-NZ"/>
        </w:rPr>
        <w:t xml:space="preserve">body </w:t>
      </w:r>
      <w:r w:rsidR="00532118" w:rsidRPr="00541D74">
        <w:rPr>
          <w:rFonts w:eastAsia="Times New Roman" w:cs="Arial"/>
          <w:szCs w:val="22"/>
          <w:lang w:eastAsia="en-NZ"/>
        </w:rPr>
        <w:t>composition studies</w:t>
      </w:r>
      <w:r w:rsidR="009402E5">
        <w:rPr>
          <w:rFonts w:eastAsia="Times New Roman" w:cs="Arial"/>
          <w:szCs w:val="22"/>
          <w:lang w:eastAsia="en-NZ"/>
        </w:rPr>
        <w:t>, including to assess organ lipid infiltration</w:t>
      </w:r>
    </w:p>
    <w:p w14:paraId="5D2AA1C7" w14:textId="5D9E0219" w:rsidR="00531513" w:rsidRPr="00541D74" w:rsidRDefault="00531513" w:rsidP="00A03E2C">
      <w:pPr>
        <w:pStyle w:val="NormalWeb"/>
        <w:spacing w:after="0" w:afterAutospacing="0" w:line="288" w:lineRule="auto"/>
        <w:jc w:val="both"/>
        <w:rPr>
          <w:rFonts w:ascii="Arial" w:hAnsi="Arial" w:cs="Arial"/>
          <w:sz w:val="20"/>
          <w:szCs w:val="20"/>
          <w:lang w:val="en-NZ"/>
        </w:rPr>
      </w:pPr>
      <w:r w:rsidRPr="00541D74">
        <w:rPr>
          <w:rFonts w:ascii="Arial" w:hAnsi="Arial" w:cs="Arial"/>
          <w:b/>
          <w:i/>
          <w:sz w:val="22"/>
          <w:szCs w:val="22"/>
          <w:lang w:val="en-NZ"/>
        </w:rPr>
        <w:t xml:space="preserve">CAMRI, </w:t>
      </w:r>
      <w:proofErr w:type="spellStart"/>
      <w:r w:rsidRPr="00541D74">
        <w:rPr>
          <w:rFonts w:ascii="Arial" w:hAnsi="Arial" w:cs="Arial"/>
          <w:b/>
          <w:i/>
          <w:sz w:val="22"/>
          <w:szCs w:val="22"/>
          <w:lang w:val="en-NZ"/>
        </w:rPr>
        <w:t>UoA</w:t>
      </w:r>
      <w:proofErr w:type="spellEnd"/>
      <w:r w:rsidRPr="00541D74">
        <w:rPr>
          <w:rFonts w:ascii="Arial" w:hAnsi="Arial" w:cs="Arial"/>
          <w:b/>
          <w:i/>
          <w:sz w:val="22"/>
          <w:szCs w:val="22"/>
          <w:lang w:val="en-NZ"/>
        </w:rPr>
        <w:t>:</w:t>
      </w:r>
      <w:r w:rsidRPr="00541D74">
        <w:rPr>
          <w:rFonts w:ascii="Arial" w:hAnsi="Arial" w:cs="Arial"/>
          <w:sz w:val="22"/>
          <w:szCs w:val="22"/>
          <w:lang w:val="en-NZ"/>
        </w:rPr>
        <w:t xml:space="preserve"> The MAGNETOM </w:t>
      </w:r>
      <w:proofErr w:type="spellStart"/>
      <w:r w:rsidRPr="00541D74">
        <w:rPr>
          <w:rFonts w:ascii="Arial" w:hAnsi="Arial" w:cs="Arial"/>
          <w:sz w:val="22"/>
          <w:szCs w:val="22"/>
          <w:lang w:val="en-NZ"/>
        </w:rPr>
        <w:t>Skyra</w:t>
      </w:r>
      <w:r w:rsidRPr="00541D74">
        <w:rPr>
          <w:rFonts w:ascii="Arial" w:hAnsi="Arial" w:cs="Arial"/>
          <w:sz w:val="22"/>
          <w:szCs w:val="22"/>
          <w:vertAlign w:val="superscript"/>
          <w:lang w:val="en-NZ"/>
        </w:rPr>
        <w:t>TM</w:t>
      </w:r>
      <w:proofErr w:type="spellEnd"/>
      <w:r w:rsidRPr="00541D74">
        <w:rPr>
          <w:rFonts w:ascii="Arial" w:hAnsi="Arial" w:cs="Arial"/>
          <w:sz w:val="22"/>
          <w:szCs w:val="22"/>
          <w:lang w:val="en-NZ"/>
        </w:rPr>
        <w:t xml:space="preserve"> is the latest generation of MRI technology with a high table weight limit of 250kg and </w:t>
      </w:r>
      <w:r w:rsidR="00D205EC">
        <w:rPr>
          <w:rFonts w:ascii="Arial" w:hAnsi="Arial" w:cs="Arial"/>
          <w:sz w:val="22"/>
          <w:szCs w:val="22"/>
          <w:lang w:val="en-NZ"/>
        </w:rPr>
        <w:t>70</w:t>
      </w:r>
      <w:r w:rsidR="00085934">
        <w:rPr>
          <w:rFonts w:ascii="Arial" w:hAnsi="Arial" w:cs="Arial"/>
          <w:sz w:val="22"/>
          <w:szCs w:val="22"/>
          <w:lang w:val="en-NZ"/>
        </w:rPr>
        <w:t xml:space="preserve">cm </w:t>
      </w:r>
      <w:r w:rsidRPr="00541D74">
        <w:rPr>
          <w:rFonts w:ascii="Arial" w:hAnsi="Arial" w:cs="Arial"/>
          <w:sz w:val="22"/>
          <w:szCs w:val="22"/>
          <w:lang w:val="en-NZ"/>
        </w:rPr>
        <w:t xml:space="preserve">large </w:t>
      </w:r>
      <w:r w:rsidR="00085934">
        <w:rPr>
          <w:rFonts w:ascii="Arial" w:hAnsi="Arial" w:cs="Arial"/>
          <w:sz w:val="22"/>
          <w:szCs w:val="22"/>
          <w:lang w:val="en-NZ"/>
        </w:rPr>
        <w:t xml:space="preserve">open </w:t>
      </w:r>
      <w:r w:rsidRPr="00541D74">
        <w:rPr>
          <w:rFonts w:ascii="Arial" w:hAnsi="Arial" w:cs="Arial"/>
          <w:sz w:val="22"/>
          <w:szCs w:val="22"/>
          <w:lang w:val="en-NZ"/>
        </w:rPr>
        <w:t>bore</w:t>
      </w:r>
      <w:r w:rsidR="00085934">
        <w:rPr>
          <w:rFonts w:ascii="Arial" w:hAnsi="Arial" w:cs="Arial"/>
          <w:sz w:val="22"/>
          <w:szCs w:val="22"/>
          <w:lang w:val="en-NZ"/>
        </w:rPr>
        <w:t xml:space="preserve"> design</w:t>
      </w:r>
      <w:r w:rsidRPr="00541D74">
        <w:rPr>
          <w:rFonts w:ascii="Arial" w:hAnsi="Arial" w:cs="Arial"/>
          <w:sz w:val="22"/>
          <w:szCs w:val="22"/>
          <w:lang w:val="en-NZ"/>
        </w:rPr>
        <w:t xml:space="preserve">, hence is well suited to obese patients. The XQ gradients combine 45 </w:t>
      </w:r>
      <w:proofErr w:type="spellStart"/>
      <w:r w:rsidRPr="00541D74">
        <w:rPr>
          <w:rFonts w:ascii="Arial" w:hAnsi="Arial" w:cs="Arial"/>
          <w:sz w:val="22"/>
          <w:szCs w:val="22"/>
          <w:lang w:val="en-NZ"/>
        </w:rPr>
        <w:t>mT</w:t>
      </w:r>
      <w:proofErr w:type="spellEnd"/>
      <w:r w:rsidRPr="00541D74">
        <w:rPr>
          <w:rFonts w:ascii="Arial" w:hAnsi="Arial" w:cs="Arial"/>
          <w:sz w:val="22"/>
          <w:szCs w:val="22"/>
          <w:lang w:val="en-NZ"/>
        </w:rPr>
        <w:t>/m peak amp</w:t>
      </w:r>
      <w:r w:rsidR="00D205EC">
        <w:rPr>
          <w:rFonts w:ascii="Arial" w:hAnsi="Arial" w:cs="Arial"/>
          <w:sz w:val="22"/>
          <w:szCs w:val="22"/>
          <w:lang w:val="en-NZ"/>
        </w:rPr>
        <w:t xml:space="preserve">litude with a slew rate of </w:t>
      </w:r>
      <w:r w:rsidR="00D205EC" w:rsidRPr="00D205EC">
        <w:rPr>
          <w:rFonts w:ascii="Arial" w:hAnsi="Arial" w:cs="Arial"/>
          <w:sz w:val="22"/>
          <w:szCs w:val="22"/>
          <w:lang w:val="en-NZ"/>
        </w:rPr>
        <w:t>200 T/m/s</w:t>
      </w:r>
      <w:r w:rsidRPr="00541D74">
        <w:rPr>
          <w:rFonts w:ascii="Arial" w:hAnsi="Arial" w:cs="Arial"/>
          <w:sz w:val="22"/>
          <w:szCs w:val="22"/>
          <w:lang w:val="en-NZ"/>
        </w:rPr>
        <w:t xml:space="preserve">. Up to 204 simultaneously connected coil elements, in combination with </w:t>
      </w:r>
      <w:r w:rsidR="00D205EC">
        <w:rPr>
          <w:rFonts w:ascii="Arial" w:hAnsi="Arial" w:cs="Arial"/>
          <w:sz w:val="22"/>
          <w:szCs w:val="22"/>
          <w:lang w:val="en-NZ"/>
        </w:rPr>
        <w:t>128</w:t>
      </w:r>
      <w:r w:rsidRPr="00541D74">
        <w:rPr>
          <w:rFonts w:ascii="Arial" w:hAnsi="Arial" w:cs="Arial"/>
          <w:sz w:val="22"/>
          <w:szCs w:val="22"/>
          <w:lang w:val="en-NZ"/>
        </w:rPr>
        <w:t xml:space="preserve"> independent parallel RF channels, allow for th</w:t>
      </w:r>
      <w:r w:rsidR="009E5E8D" w:rsidRPr="00541D74">
        <w:rPr>
          <w:rFonts w:ascii="Arial" w:hAnsi="Arial" w:cs="Arial"/>
          <w:sz w:val="22"/>
          <w:szCs w:val="22"/>
          <w:lang w:val="en-NZ"/>
        </w:rPr>
        <w:t xml:space="preserve">e flexible parallel imaging and </w:t>
      </w:r>
      <w:r w:rsidRPr="00541D74">
        <w:rPr>
          <w:rFonts w:ascii="Arial" w:hAnsi="Arial" w:cs="Arial"/>
          <w:sz w:val="22"/>
          <w:szCs w:val="22"/>
          <w:lang w:val="en-NZ"/>
        </w:rPr>
        <w:t>support difficult applications</w:t>
      </w:r>
      <w:r w:rsidRPr="00541D74">
        <w:rPr>
          <w:rFonts w:ascii="Arial" w:hAnsi="Arial" w:cs="Arial"/>
          <w:sz w:val="20"/>
          <w:szCs w:val="20"/>
          <w:lang w:val="en-NZ"/>
        </w:rPr>
        <w:t xml:space="preserve">. </w:t>
      </w:r>
    </w:p>
    <w:p w14:paraId="31219AAB" w14:textId="77777777" w:rsidR="00101CB7" w:rsidRPr="00541D74" w:rsidRDefault="00101CB7" w:rsidP="00101CB7">
      <w:pPr>
        <w:pStyle w:val="NoSpacing"/>
      </w:pPr>
    </w:p>
    <w:p w14:paraId="046C29ED" w14:textId="4422676D" w:rsidR="00FF2A13" w:rsidRPr="00541D74" w:rsidRDefault="000D7125" w:rsidP="00531513">
      <w:pPr>
        <w:pStyle w:val="NormalWeb"/>
        <w:shd w:val="clear" w:color="auto" w:fill="FFFFFF"/>
        <w:spacing w:line="288" w:lineRule="auto"/>
        <w:jc w:val="both"/>
        <w:rPr>
          <w:rFonts w:ascii="Arial" w:hAnsi="Arial" w:cs="Arial"/>
          <w:sz w:val="22"/>
          <w:szCs w:val="22"/>
          <w:lang w:val="en-NZ"/>
        </w:rPr>
      </w:pPr>
      <w:r w:rsidRPr="00541D74">
        <w:rPr>
          <w:rFonts w:ascii="Arial" w:hAnsi="Arial" w:cs="Arial"/>
          <w:b/>
          <w:smallCaps/>
          <w:sz w:val="22"/>
          <w:szCs w:val="22"/>
          <w:lang w:val="en-NZ"/>
        </w:rPr>
        <w:t>3.</w:t>
      </w:r>
      <w:r w:rsidR="00D55AF3">
        <w:rPr>
          <w:rFonts w:ascii="Arial" w:hAnsi="Arial" w:cs="Arial"/>
          <w:b/>
          <w:smallCaps/>
          <w:sz w:val="22"/>
          <w:szCs w:val="22"/>
          <w:lang w:val="en-NZ"/>
        </w:rPr>
        <w:t>9</w:t>
      </w:r>
      <w:r w:rsidRPr="00541D74">
        <w:rPr>
          <w:rFonts w:ascii="Arial" w:hAnsi="Arial" w:cs="Arial"/>
          <w:b/>
          <w:smallCaps/>
          <w:sz w:val="22"/>
          <w:szCs w:val="22"/>
          <w:lang w:val="en-NZ"/>
        </w:rPr>
        <w:t>.1c Cardiorespiratory Fitness T</w:t>
      </w:r>
      <w:r w:rsidR="00FF2A13" w:rsidRPr="00541D74">
        <w:rPr>
          <w:rFonts w:ascii="Arial" w:hAnsi="Arial" w:cs="Arial"/>
          <w:b/>
          <w:smallCaps/>
          <w:sz w:val="22"/>
          <w:szCs w:val="22"/>
          <w:lang w:val="en-NZ"/>
        </w:rPr>
        <w:t>est (CRF)</w:t>
      </w:r>
    </w:p>
    <w:p w14:paraId="6730B125" w14:textId="0E80A795" w:rsidR="00FF2A13" w:rsidRDefault="00FF2A13" w:rsidP="00101CB7">
      <w:pPr>
        <w:spacing w:after="0"/>
        <w:rPr>
          <w:rFonts w:cs="Arial"/>
          <w:szCs w:val="22"/>
        </w:rPr>
      </w:pPr>
      <w:r w:rsidRPr="00541D74">
        <w:rPr>
          <w:rFonts w:cs="Arial"/>
          <w:szCs w:val="22"/>
        </w:rPr>
        <w:t xml:space="preserve">This is a short and simple bicycle test that assesses how quickly </w:t>
      </w:r>
      <w:r w:rsidR="004E4745" w:rsidRPr="00541D74">
        <w:rPr>
          <w:rFonts w:cs="Arial"/>
          <w:szCs w:val="22"/>
        </w:rPr>
        <w:t>the heart</w:t>
      </w:r>
      <w:r w:rsidR="00FE0F5E" w:rsidRPr="00541D74">
        <w:rPr>
          <w:rFonts w:cs="Arial"/>
          <w:szCs w:val="22"/>
        </w:rPr>
        <w:t xml:space="preserve"> rate increases when </w:t>
      </w:r>
      <w:r w:rsidR="00101CB7" w:rsidRPr="00541D74">
        <w:rPr>
          <w:rFonts w:cs="Arial"/>
          <w:szCs w:val="22"/>
        </w:rPr>
        <w:t>performing</w:t>
      </w:r>
      <w:r w:rsidRPr="00541D74">
        <w:rPr>
          <w:rFonts w:cs="Arial"/>
          <w:szCs w:val="22"/>
        </w:rPr>
        <w:t xml:space="preserve"> exercise</w:t>
      </w:r>
      <w:r w:rsidR="00DE1EB6" w:rsidRPr="00541D74">
        <w:rPr>
          <w:rFonts w:cs="Arial"/>
          <w:szCs w:val="22"/>
        </w:rPr>
        <w:t xml:space="preserve"> (</w:t>
      </w:r>
      <w:r w:rsidR="00DE1EB6" w:rsidRPr="00541D74">
        <w:rPr>
          <w:szCs w:val="22"/>
        </w:rPr>
        <w:t>Heyward &amp; Gibson, 2014)</w:t>
      </w:r>
      <w:r w:rsidRPr="00541D74">
        <w:rPr>
          <w:rFonts w:cs="Arial"/>
          <w:szCs w:val="22"/>
        </w:rPr>
        <w:t>. It is not a difficult test, with the a</w:t>
      </w:r>
      <w:r w:rsidR="00FE0F5E" w:rsidRPr="00541D74">
        <w:rPr>
          <w:rFonts w:cs="Arial"/>
          <w:szCs w:val="22"/>
        </w:rPr>
        <w:t>mount of exercise similar to</w:t>
      </w:r>
      <w:r w:rsidRPr="00541D74">
        <w:rPr>
          <w:rFonts w:cs="Arial"/>
          <w:szCs w:val="22"/>
        </w:rPr>
        <w:t xml:space="preserve"> climbing </w:t>
      </w:r>
      <w:r w:rsidR="00FE0F5E" w:rsidRPr="00541D74">
        <w:rPr>
          <w:rFonts w:cs="Arial"/>
          <w:szCs w:val="22"/>
        </w:rPr>
        <w:t>a flight of stairs. Before taking</w:t>
      </w:r>
      <w:r w:rsidRPr="00541D74">
        <w:rPr>
          <w:rFonts w:cs="Arial"/>
          <w:szCs w:val="22"/>
        </w:rPr>
        <w:t xml:space="preserve"> the test</w:t>
      </w:r>
      <w:r w:rsidR="00FE0F5E" w:rsidRPr="00541D74">
        <w:rPr>
          <w:rFonts w:cs="Arial"/>
          <w:szCs w:val="22"/>
        </w:rPr>
        <w:t xml:space="preserve">, a questionnaire will need to be completed </w:t>
      </w:r>
      <w:r w:rsidR="00101CB7" w:rsidRPr="00541D74">
        <w:rPr>
          <w:rFonts w:cs="Arial"/>
          <w:szCs w:val="22"/>
        </w:rPr>
        <w:t xml:space="preserve">by participant </w:t>
      </w:r>
      <w:r w:rsidR="00FE0F5E" w:rsidRPr="00541D74">
        <w:rPr>
          <w:rFonts w:cs="Arial"/>
          <w:szCs w:val="22"/>
        </w:rPr>
        <w:t xml:space="preserve">to </w:t>
      </w:r>
      <w:r w:rsidRPr="00541D74">
        <w:rPr>
          <w:rFonts w:cs="Arial"/>
          <w:szCs w:val="22"/>
        </w:rPr>
        <w:t xml:space="preserve">confirm that </w:t>
      </w:r>
      <w:r w:rsidR="00FE0F5E" w:rsidRPr="00541D74">
        <w:rPr>
          <w:rFonts w:cs="Arial"/>
          <w:szCs w:val="22"/>
        </w:rPr>
        <w:t xml:space="preserve">there are no </w:t>
      </w:r>
      <w:r w:rsidRPr="00541D74">
        <w:rPr>
          <w:rFonts w:cs="Arial"/>
          <w:szCs w:val="22"/>
        </w:rPr>
        <w:t xml:space="preserve">cardiovascular risks </w:t>
      </w:r>
      <w:r w:rsidR="00FE0F5E" w:rsidRPr="00541D74">
        <w:rPr>
          <w:rFonts w:cs="Arial"/>
          <w:szCs w:val="22"/>
        </w:rPr>
        <w:t>preventing</w:t>
      </w:r>
      <w:r w:rsidRPr="00541D74">
        <w:rPr>
          <w:rFonts w:cs="Arial"/>
          <w:szCs w:val="22"/>
        </w:rPr>
        <w:t xml:space="preserve"> </w:t>
      </w:r>
      <w:r w:rsidR="000D7125" w:rsidRPr="00541D74">
        <w:rPr>
          <w:rFonts w:cs="Arial"/>
          <w:szCs w:val="22"/>
        </w:rPr>
        <w:t xml:space="preserve">them </w:t>
      </w:r>
      <w:r w:rsidRPr="00541D74">
        <w:rPr>
          <w:rFonts w:cs="Arial"/>
          <w:szCs w:val="22"/>
        </w:rPr>
        <w:t>from exercising, and blood pressure</w:t>
      </w:r>
      <w:r w:rsidR="00FE0F5E" w:rsidRPr="00541D74">
        <w:rPr>
          <w:rFonts w:cs="Arial"/>
          <w:szCs w:val="22"/>
        </w:rPr>
        <w:t xml:space="preserve"> measured</w:t>
      </w:r>
      <w:r w:rsidRPr="00541D74">
        <w:rPr>
          <w:rFonts w:cs="Arial"/>
          <w:szCs w:val="22"/>
        </w:rPr>
        <w:t xml:space="preserve">. </w:t>
      </w:r>
      <w:r w:rsidR="00101CB7" w:rsidRPr="00541D74">
        <w:rPr>
          <w:rFonts w:cs="Arial"/>
          <w:szCs w:val="22"/>
        </w:rPr>
        <w:t>Participants</w:t>
      </w:r>
      <w:r w:rsidR="00FE0F5E" w:rsidRPr="00541D74">
        <w:rPr>
          <w:rFonts w:cs="Arial"/>
          <w:szCs w:val="22"/>
        </w:rPr>
        <w:t xml:space="preserve"> will be asked</w:t>
      </w:r>
      <w:r w:rsidRPr="00541D74">
        <w:rPr>
          <w:rFonts w:cs="Arial"/>
          <w:szCs w:val="22"/>
        </w:rPr>
        <w:t xml:space="preserve"> to cycle slowly on a stationary bike in the clinic for </w:t>
      </w:r>
      <w:r w:rsidR="00101CB7" w:rsidRPr="00541D74">
        <w:rPr>
          <w:rFonts w:cs="Arial"/>
          <w:szCs w:val="22"/>
        </w:rPr>
        <w:t>about 10-</w:t>
      </w:r>
      <w:r w:rsidRPr="00541D74">
        <w:rPr>
          <w:rFonts w:cs="Arial"/>
          <w:szCs w:val="22"/>
        </w:rPr>
        <w:t xml:space="preserve">12 minutes. </w:t>
      </w:r>
      <w:r w:rsidR="00101CB7" w:rsidRPr="00541D74">
        <w:rPr>
          <w:rFonts w:cs="Arial"/>
          <w:szCs w:val="22"/>
        </w:rPr>
        <w:t>Participants</w:t>
      </w:r>
      <w:r w:rsidRPr="00541D74">
        <w:rPr>
          <w:rFonts w:cs="Arial"/>
          <w:szCs w:val="22"/>
        </w:rPr>
        <w:t xml:space="preserve"> will be asked to cycle at a specific speed and resistance for </w:t>
      </w:r>
      <w:r w:rsidRPr="00541D74">
        <w:rPr>
          <w:rFonts w:cs="Arial"/>
          <w:i/>
          <w:szCs w:val="22"/>
        </w:rPr>
        <w:t xml:space="preserve">3 minutes, and then to repeat this several times </w:t>
      </w:r>
      <w:r w:rsidR="00FE0F5E" w:rsidRPr="00541D74">
        <w:rPr>
          <w:rFonts w:cs="Arial"/>
          <w:szCs w:val="22"/>
        </w:rPr>
        <w:t>(maximum 3 repeats) so that</w:t>
      </w:r>
      <w:r w:rsidRPr="00541D74">
        <w:rPr>
          <w:rFonts w:cs="Arial"/>
          <w:szCs w:val="22"/>
        </w:rPr>
        <w:t xml:space="preserve"> heart rate slowly increases. The exercise begins at a very low level and will increased in stages depending on personal fitness level. During the whole test </w:t>
      </w:r>
      <w:r w:rsidR="00FE0F5E" w:rsidRPr="00541D74">
        <w:rPr>
          <w:rFonts w:cs="Arial"/>
          <w:szCs w:val="22"/>
        </w:rPr>
        <w:t>heart rate will be recorded</w:t>
      </w:r>
      <w:r w:rsidRPr="00541D74">
        <w:rPr>
          <w:rFonts w:cs="Arial"/>
          <w:szCs w:val="22"/>
        </w:rPr>
        <w:t xml:space="preserve"> using a monitor that is attached to </w:t>
      </w:r>
      <w:r w:rsidR="000D7125" w:rsidRPr="00541D74">
        <w:rPr>
          <w:rFonts w:cs="Arial"/>
          <w:szCs w:val="22"/>
        </w:rPr>
        <w:t>t</w:t>
      </w:r>
      <w:r w:rsidR="00FE0F5E" w:rsidRPr="00541D74">
        <w:rPr>
          <w:rFonts w:cs="Arial"/>
          <w:szCs w:val="22"/>
        </w:rPr>
        <w:t xml:space="preserve">he </w:t>
      </w:r>
      <w:r w:rsidRPr="00541D74">
        <w:rPr>
          <w:rFonts w:cs="Arial"/>
          <w:szCs w:val="22"/>
        </w:rPr>
        <w:t>index finge</w:t>
      </w:r>
      <w:r w:rsidR="00FE0F5E" w:rsidRPr="00541D74">
        <w:rPr>
          <w:rFonts w:cs="Arial"/>
          <w:szCs w:val="22"/>
        </w:rPr>
        <w:t xml:space="preserve">r. A researcher will be with the </w:t>
      </w:r>
      <w:r w:rsidR="00101CB7" w:rsidRPr="00541D74">
        <w:rPr>
          <w:rFonts w:cs="Arial"/>
          <w:szCs w:val="22"/>
        </w:rPr>
        <w:t xml:space="preserve">participant </w:t>
      </w:r>
      <w:r w:rsidRPr="00541D74">
        <w:rPr>
          <w:rFonts w:cs="Arial"/>
          <w:szCs w:val="22"/>
        </w:rPr>
        <w:t>throughout the test and will stop the test at any time because of sig</w:t>
      </w:r>
      <w:r w:rsidR="00FE0F5E" w:rsidRPr="00541D74">
        <w:rPr>
          <w:rFonts w:cs="Arial"/>
          <w:szCs w:val="22"/>
        </w:rPr>
        <w:t>ns of fatigue or changes in</w:t>
      </w:r>
      <w:r w:rsidRPr="00541D74">
        <w:rPr>
          <w:rFonts w:cs="Arial"/>
          <w:szCs w:val="22"/>
        </w:rPr>
        <w:t xml:space="preserve"> heart rate or any other symptoms experience</w:t>
      </w:r>
      <w:r w:rsidR="00FE0F5E" w:rsidRPr="00541D74">
        <w:rPr>
          <w:rFonts w:cs="Arial"/>
          <w:szCs w:val="22"/>
        </w:rPr>
        <w:t>d</w:t>
      </w:r>
      <w:r w:rsidRPr="00541D74">
        <w:rPr>
          <w:rFonts w:cs="Arial"/>
          <w:szCs w:val="22"/>
        </w:rPr>
        <w:t xml:space="preserve">. </w:t>
      </w:r>
      <w:r w:rsidR="00101CB7" w:rsidRPr="00541D74">
        <w:rPr>
          <w:rFonts w:cs="Arial"/>
          <w:szCs w:val="22"/>
        </w:rPr>
        <w:t>Participant</w:t>
      </w:r>
      <w:r w:rsidR="000D7125" w:rsidRPr="00541D74">
        <w:rPr>
          <w:rFonts w:cs="Arial"/>
          <w:szCs w:val="22"/>
        </w:rPr>
        <w:t>s</w:t>
      </w:r>
      <w:r w:rsidR="00FE0F5E" w:rsidRPr="00541D74">
        <w:rPr>
          <w:rFonts w:cs="Arial"/>
          <w:szCs w:val="22"/>
        </w:rPr>
        <w:t xml:space="preserve"> can also </w:t>
      </w:r>
      <w:r w:rsidRPr="00541D74">
        <w:rPr>
          <w:rFonts w:cs="Arial"/>
          <w:szCs w:val="22"/>
        </w:rPr>
        <w:t>stop at any time if have any feelings of fatigue or any other discomfort. This test is approved by the American College of Sports Medicine for older adults, and most people find the test quite easy to do</w:t>
      </w:r>
      <w:r w:rsidR="00DE1EB6" w:rsidRPr="00541D74">
        <w:rPr>
          <w:rFonts w:cs="Arial"/>
          <w:szCs w:val="22"/>
        </w:rPr>
        <w:t xml:space="preserve"> (ACSM’s guidelines for exercise testing and prescription, 2010)</w:t>
      </w:r>
      <w:r w:rsidRPr="00541D74">
        <w:rPr>
          <w:rFonts w:cs="Arial"/>
          <w:szCs w:val="22"/>
        </w:rPr>
        <w:t xml:space="preserve">. </w:t>
      </w:r>
    </w:p>
    <w:p w14:paraId="78A9C230" w14:textId="0D517277" w:rsidR="00160DB1" w:rsidRDefault="00160DB1" w:rsidP="00101CB7">
      <w:pPr>
        <w:spacing w:after="0"/>
        <w:rPr>
          <w:rFonts w:cs="Arial"/>
          <w:szCs w:val="22"/>
        </w:rPr>
      </w:pPr>
    </w:p>
    <w:p w14:paraId="6058066C" w14:textId="77777777" w:rsidR="00160DB1" w:rsidRPr="00541D74" w:rsidRDefault="00160DB1" w:rsidP="00160DB1">
      <w:pPr>
        <w:pStyle w:val="NormalWeb"/>
        <w:shd w:val="clear" w:color="auto" w:fill="FFFFFF"/>
        <w:spacing w:line="288" w:lineRule="auto"/>
        <w:jc w:val="both"/>
        <w:rPr>
          <w:rFonts w:ascii="Arial" w:hAnsi="Arial" w:cs="Arial"/>
          <w:sz w:val="22"/>
          <w:szCs w:val="22"/>
          <w:lang w:val="en-NZ"/>
        </w:rPr>
      </w:pPr>
      <w:r w:rsidRPr="00541D74">
        <w:rPr>
          <w:rFonts w:ascii="Arial" w:hAnsi="Arial" w:cs="Arial"/>
          <w:b/>
          <w:smallCaps/>
          <w:sz w:val="22"/>
          <w:szCs w:val="22"/>
          <w:lang w:val="en-NZ"/>
        </w:rPr>
        <w:t>3.</w:t>
      </w:r>
      <w:r>
        <w:rPr>
          <w:rFonts w:ascii="Arial" w:hAnsi="Arial" w:cs="Arial"/>
          <w:b/>
          <w:smallCaps/>
          <w:sz w:val="22"/>
          <w:szCs w:val="22"/>
          <w:lang w:val="en-NZ"/>
        </w:rPr>
        <w:t>9</w:t>
      </w:r>
      <w:r w:rsidRPr="00541D74">
        <w:rPr>
          <w:rFonts w:ascii="Arial" w:hAnsi="Arial" w:cs="Arial"/>
          <w:b/>
          <w:smallCaps/>
          <w:sz w:val="22"/>
          <w:szCs w:val="22"/>
          <w:lang w:val="en-NZ"/>
        </w:rPr>
        <w:t xml:space="preserve">.1d </w:t>
      </w:r>
      <w:r w:rsidRPr="00541D74">
        <w:rPr>
          <w:rFonts w:ascii="Arial" w:hAnsi="Arial" w:cs="Arial"/>
          <w:b/>
          <w:bCs/>
          <w:sz w:val="22"/>
          <w:szCs w:val="22"/>
          <w:lang w:val="en-NZ"/>
        </w:rPr>
        <w:t>Intravenous glucose tolerance test (</w:t>
      </w:r>
      <w:proofErr w:type="spellStart"/>
      <w:r w:rsidRPr="00541D74">
        <w:rPr>
          <w:rFonts w:ascii="Arial" w:hAnsi="Arial" w:cs="Arial"/>
          <w:b/>
          <w:bCs/>
          <w:sz w:val="22"/>
          <w:szCs w:val="22"/>
          <w:lang w:val="en-NZ"/>
        </w:rPr>
        <w:t>ivGTT</w:t>
      </w:r>
      <w:proofErr w:type="spellEnd"/>
      <w:r w:rsidRPr="00541D74">
        <w:rPr>
          <w:rFonts w:ascii="Arial" w:hAnsi="Arial" w:cs="Arial"/>
          <w:b/>
          <w:bCs/>
          <w:sz w:val="22"/>
          <w:szCs w:val="22"/>
          <w:lang w:val="en-NZ"/>
        </w:rPr>
        <w:t>)</w:t>
      </w:r>
    </w:p>
    <w:p w14:paraId="2BFB4A68" w14:textId="77777777" w:rsidR="00160DB1" w:rsidRPr="00541D74" w:rsidRDefault="00160DB1" w:rsidP="00160DB1">
      <w:pPr>
        <w:rPr>
          <w:rFonts w:cs="Arial"/>
          <w:sz w:val="23"/>
          <w:szCs w:val="23"/>
        </w:rPr>
      </w:pPr>
      <w:r w:rsidRPr="00541D74">
        <w:rPr>
          <w:rFonts w:cs="Arial"/>
          <w:sz w:val="23"/>
          <w:szCs w:val="23"/>
        </w:rPr>
        <w:t>Participant will be given a small dose of glucose (a sugar that is found in many foods/beverages) directly into a vein in the arm, and we will measure how well the pancreas (which secretes the important hormone insulin) functions. This is called an intravenous glucose tolerance test (</w:t>
      </w:r>
      <w:proofErr w:type="spellStart"/>
      <w:r w:rsidRPr="00541D74">
        <w:rPr>
          <w:rFonts w:cs="Arial"/>
          <w:sz w:val="23"/>
          <w:szCs w:val="23"/>
        </w:rPr>
        <w:t>ivGTT</w:t>
      </w:r>
      <w:proofErr w:type="spellEnd"/>
      <w:r w:rsidRPr="00541D74">
        <w:rPr>
          <w:rFonts w:cs="Arial"/>
          <w:sz w:val="23"/>
          <w:szCs w:val="23"/>
        </w:rPr>
        <w:t xml:space="preserve">). </w:t>
      </w:r>
      <w:r w:rsidRPr="00541D74">
        <w:rPr>
          <w:rFonts w:cs="Arial"/>
          <w:sz w:val="23"/>
          <w:szCs w:val="23"/>
          <w:shd w:val="clear" w:color="auto" w:fill="FFFFFF"/>
        </w:rPr>
        <w:t xml:space="preserve">Bloods samples will be collected at regular intervals over the next 70 minutes. The </w:t>
      </w:r>
      <w:proofErr w:type="spellStart"/>
      <w:r w:rsidRPr="00541D74">
        <w:rPr>
          <w:rFonts w:cs="Arial"/>
          <w:sz w:val="23"/>
          <w:szCs w:val="23"/>
          <w:shd w:val="clear" w:color="auto" w:fill="FFFFFF"/>
        </w:rPr>
        <w:t>ivGTT</w:t>
      </w:r>
      <w:proofErr w:type="spellEnd"/>
      <w:r w:rsidRPr="00541D74">
        <w:rPr>
          <w:rFonts w:cs="Arial"/>
          <w:sz w:val="23"/>
          <w:szCs w:val="23"/>
          <w:shd w:val="clear" w:color="auto" w:fill="FFFFFF"/>
        </w:rPr>
        <w:t xml:space="preserve"> is a routine test which takes approximately </w:t>
      </w:r>
      <w:r w:rsidRPr="00E423D1">
        <w:rPr>
          <w:rFonts w:cs="Arial"/>
          <w:sz w:val="23"/>
          <w:szCs w:val="23"/>
          <w:shd w:val="clear" w:color="auto" w:fill="FFFFFF"/>
        </w:rPr>
        <w:t xml:space="preserve">1 ½ hours in total to complete, and will be conducted by the HNU Research Nurse and an investigator from the HVN team. Participants will receive the glucose infusion slowly via a cannula. After the glucose infusion blood samples will be collected at intervals from another cannula inserted in the participant’s other arm. Towards the end of the test at the 60 minutes mark, 5g of arginine bolus will be given to participants intravenously to </w:t>
      </w:r>
      <w:r w:rsidRPr="00E423D1">
        <w:rPr>
          <w:rFonts w:cs="Arial"/>
          <w:color w:val="000000" w:themeColor="text1"/>
          <w:sz w:val="23"/>
          <w:szCs w:val="23"/>
          <w:shd w:val="clear" w:color="auto" w:fill="FFFFFF"/>
        </w:rPr>
        <w:t>see how much more insulin the pancreas can produce</w:t>
      </w:r>
      <w:r w:rsidRPr="00E423D1">
        <w:rPr>
          <w:rFonts w:cs="Arial"/>
          <w:sz w:val="23"/>
          <w:szCs w:val="23"/>
        </w:rPr>
        <w:t>. This test is used very frequently in diabetes testing and is simple and quite easy to perform.</w:t>
      </w:r>
      <w:r w:rsidRPr="00541D74">
        <w:rPr>
          <w:rFonts w:cs="Arial"/>
          <w:sz w:val="23"/>
          <w:szCs w:val="23"/>
        </w:rPr>
        <w:t xml:space="preserve"> </w:t>
      </w:r>
    </w:p>
    <w:p w14:paraId="08A0FC87" w14:textId="77777777" w:rsidR="00160DB1" w:rsidRPr="00541D74" w:rsidRDefault="00160DB1" w:rsidP="00101CB7">
      <w:pPr>
        <w:spacing w:after="0"/>
        <w:rPr>
          <w:rFonts w:cs="Arial"/>
          <w:szCs w:val="22"/>
        </w:rPr>
      </w:pPr>
    </w:p>
    <w:p w14:paraId="49B49E16" w14:textId="3C44633D" w:rsidR="00101CB7" w:rsidRDefault="00101CB7" w:rsidP="00101CB7">
      <w:pPr>
        <w:pStyle w:val="NoSpacing"/>
      </w:pPr>
    </w:p>
    <w:p w14:paraId="269FE677" w14:textId="384FB9B2" w:rsidR="00160DB1" w:rsidRDefault="00160DB1" w:rsidP="00101CB7">
      <w:pPr>
        <w:pStyle w:val="NoSpacing"/>
      </w:pPr>
    </w:p>
    <w:p w14:paraId="6593A95E" w14:textId="77777777" w:rsidR="00160DB1" w:rsidRPr="00541D74" w:rsidRDefault="00160DB1" w:rsidP="00101CB7">
      <w:pPr>
        <w:pStyle w:val="NoSpacing"/>
      </w:pPr>
    </w:p>
    <w:p w14:paraId="0EF30FB8" w14:textId="717E6142" w:rsidR="00AF019C" w:rsidRPr="00541D74" w:rsidRDefault="00AF019C" w:rsidP="00AF019C">
      <w:pPr>
        <w:pStyle w:val="NormalWeb"/>
        <w:shd w:val="clear" w:color="auto" w:fill="FFFFFF"/>
        <w:spacing w:line="288" w:lineRule="auto"/>
        <w:jc w:val="both"/>
        <w:rPr>
          <w:rFonts w:ascii="Arial" w:hAnsi="Arial" w:cs="Arial"/>
          <w:sz w:val="22"/>
          <w:szCs w:val="22"/>
          <w:lang w:val="en-NZ"/>
        </w:rPr>
      </w:pPr>
      <w:r w:rsidRPr="00541D74">
        <w:rPr>
          <w:rFonts w:ascii="Arial" w:hAnsi="Arial" w:cs="Arial"/>
          <w:b/>
          <w:smallCaps/>
          <w:sz w:val="22"/>
          <w:szCs w:val="22"/>
          <w:lang w:val="en-NZ"/>
        </w:rPr>
        <w:t>3.</w:t>
      </w:r>
      <w:r w:rsidR="00D55AF3">
        <w:rPr>
          <w:rFonts w:ascii="Arial" w:hAnsi="Arial" w:cs="Arial"/>
          <w:b/>
          <w:smallCaps/>
          <w:sz w:val="22"/>
          <w:szCs w:val="22"/>
          <w:lang w:val="en-NZ"/>
        </w:rPr>
        <w:t>9</w:t>
      </w:r>
      <w:r w:rsidRPr="00541D74">
        <w:rPr>
          <w:rFonts w:ascii="Arial" w:hAnsi="Arial" w:cs="Arial"/>
          <w:b/>
          <w:smallCaps/>
          <w:sz w:val="22"/>
          <w:szCs w:val="22"/>
          <w:lang w:val="en-NZ"/>
        </w:rPr>
        <w:t xml:space="preserve">.1e </w:t>
      </w:r>
      <w:r w:rsidRPr="00541D74">
        <w:rPr>
          <w:rFonts w:ascii="Arial" w:hAnsi="Arial" w:cs="Arial"/>
          <w:b/>
          <w:bCs/>
          <w:sz w:val="22"/>
          <w:szCs w:val="22"/>
          <w:lang w:val="en-NZ"/>
        </w:rPr>
        <w:t>Microbiome test</w:t>
      </w:r>
    </w:p>
    <w:p w14:paraId="4B7BE40E" w14:textId="1CD437B4" w:rsidR="00AF019C" w:rsidRPr="00541D74" w:rsidRDefault="00AF019C" w:rsidP="00AF019C">
      <w:pPr>
        <w:rPr>
          <w:rFonts w:cs="Arial"/>
          <w:szCs w:val="22"/>
        </w:rPr>
      </w:pPr>
      <w:r w:rsidRPr="00541D74">
        <w:rPr>
          <w:rFonts w:cs="Arial"/>
          <w:szCs w:val="22"/>
        </w:rPr>
        <w:t xml:space="preserve">The gut contains many millions of bacteria (gut bugs) which recent research have shown to possibly be associated with good or poor health. These bacteria are known as the ‘microbiome’. There may be bugs which are associated with being either lean or overweight, and healthy or diabetic. This is a very new area of research and the TOFI study will help to determine whether microbiome has any effect on </w:t>
      </w:r>
      <w:r w:rsidR="000D7125" w:rsidRPr="00541D74">
        <w:rPr>
          <w:rFonts w:cs="Arial"/>
          <w:szCs w:val="22"/>
        </w:rPr>
        <w:t>metabolic</w:t>
      </w:r>
      <w:r w:rsidRPr="00541D74">
        <w:rPr>
          <w:rFonts w:cs="Arial"/>
          <w:szCs w:val="22"/>
        </w:rPr>
        <w:t xml:space="preserve"> health. The test can be done</w:t>
      </w:r>
      <w:r w:rsidR="000D7125" w:rsidRPr="00541D74">
        <w:rPr>
          <w:rFonts w:cs="Arial"/>
          <w:szCs w:val="22"/>
        </w:rPr>
        <w:t xml:space="preserve"> on a very small stool sample. P</w:t>
      </w:r>
      <w:r w:rsidRPr="00541D74">
        <w:rPr>
          <w:rFonts w:cs="Arial"/>
          <w:szCs w:val="22"/>
        </w:rPr>
        <w:t xml:space="preserve">articipants </w:t>
      </w:r>
      <w:r w:rsidR="000D7125" w:rsidRPr="00541D74">
        <w:rPr>
          <w:rFonts w:cs="Arial"/>
          <w:szCs w:val="22"/>
        </w:rPr>
        <w:t>will be given a faecal sample collection kit that they can take home a</w:t>
      </w:r>
      <w:r w:rsidRPr="00541D74">
        <w:rPr>
          <w:rFonts w:cs="Arial"/>
          <w:szCs w:val="22"/>
        </w:rPr>
        <w:t xml:space="preserve">nd </w:t>
      </w:r>
      <w:r w:rsidR="000D7125" w:rsidRPr="00541D74">
        <w:rPr>
          <w:rFonts w:cs="Arial"/>
          <w:szCs w:val="22"/>
        </w:rPr>
        <w:t xml:space="preserve">will be asked to </w:t>
      </w:r>
      <w:r w:rsidRPr="00541D74">
        <w:rPr>
          <w:rFonts w:cs="Arial"/>
          <w:szCs w:val="22"/>
        </w:rPr>
        <w:t xml:space="preserve">bring it </w:t>
      </w:r>
      <w:r w:rsidR="000D7125" w:rsidRPr="00541D74">
        <w:rPr>
          <w:rFonts w:cs="Arial"/>
          <w:szCs w:val="22"/>
        </w:rPr>
        <w:t xml:space="preserve">along with them during their visit </w:t>
      </w:r>
      <w:r w:rsidRPr="00541D74">
        <w:rPr>
          <w:rFonts w:cs="Arial"/>
          <w:szCs w:val="22"/>
        </w:rPr>
        <w:t xml:space="preserve">to </w:t>
      </w:r>
      <w:r w:rsidR="000D7125" w:rsidRPr="00541D74">
        <w:rPr>
          <w:rFonts w:cs="Arial"/>
          <w:szCs w:val="22"/>
        </w:rPr>
        <w:t xml:space="preserve">the </w:t>
      </w:r>
      <w:r w:rsidRPr="00541D74">
        <w:rPr>
          <w:rFonts w:cs="Arial"/>
          <w:szCs w:val="22"/>
        </w:rPr>
        <w:t xml:space="preserve">HNU. </w:t>
      </w:r>
      <w:r w:rsidR="000D7125" w:rsidRPr="00541D74">
        <w:rPr>
          <w:rFonts w:cs="Arial"/>
          <w:szCs w:val="22"/>
        </w:rPr>
        <w:t>All samples</w:t>
      </w:r>
      <w:r w:rsidRPr="00541D74">
        <w:rPr>
          <w:rFonts w:cs="Arial"/>
          <w:szCs w:val="22"/>
        </w:rPr>
        <w:t xml:space="preserve"> will be stored </w:t>
      </w:r>
      <w:r w:rsidR="000D7125" w:rsidRPr="00541D74">
        <w:rPr>
          <w:rFonts w:cs="Arial"/>
          <w:szCs w:val="22"/>
        </w:rPr>
        <w:t>in a</w:t>
      </w:r>
      <w:r w:rsidRPr="00541D74">
        <w:rPr>
          <w:rFonts w:cs="Arial"/>
          <w:szCs w:val="22"/>
        </w:rPr>
        <w:t xml:space="preserve"> -80</w:t>
      </w:r>
      <w:r w:rsidR="000D7125" w:rsidRPr="00541D74">
        <w:rPr>
          <w:rFonts w:cs="Arial"/>
          <w:szCs w:val="22"/>
        </w:rPr>
        <w:t>°</w:t>
      </w:r>
      <w:r w:rsidRPr="00541D74">
        <w:rPr>
          <w:rFonts w:cs="Arial"/>
          <w:szCs w:val="22"/>
        </w:rPr>
        <w:t>C</w:t>
      </w:r>
      <w:r w:rsidR="000D7125" w:rsidRPr="00541D74">
        <w:rPr>
          <w:rFonts w:cs="Arial"/>
          <w:szCs w:val="22"/>
        </w:rPr>
        <w:t xml:space="preserve"> freezer</w:t>
      </w:r>
      <w:r w:rsidRPr="00541D74">
        <w:rPr>
          <w:rFonts w:cs="Arial"/>
          <w:szCs w:val="22"/>
        </w:rPr>
        <w:t xml:space="preserve">. </w:t>
      </w:r>
    </w:p>
    <w:p w14:paraId="17246D1A" w14:textId="77777777" w:rsidR="00101CB7" w:rsidRPr="00541D74" w:rsidRDefault="00101CB7" w:rsidP="00AF019C">
      <w:pPr>
        <w:rPr>
          <w:rFonts w:cs="Arial"/>
          <w:szCs w:val="22"/>
        </w:rPr>
      </w:pPr>
    </w:p>
    <w:p w14:paraId="549C6637" w14:textId="77777777" w:rsidR="00AF019C" w:rsidRPr="00541D74" w:rsidRDefault="00AF019C" w:rsidP="002E4A81">
      <w:pPr>
        <w:spacing w:line="288" w:lineRule="auto"/>
        <w:rPr>
          <w:rFonts w:cs="Arial"/>
          <w:szCs w:val="22"/>
        </w:rPr>
      </w:pPr>
    </w:p>
    <w:p w14:paraId="3D77495C" w14:textId="704DDED4" w:rsidR="00EB672B" w:rsidRPr="00541D74" w:rsidRDefault="006661A4" w:rsidP="008872DF">
      <w:pPr>
        <w:spacing w:line="288" w:lineRule="auto"/>
        <w:rPr>
          <w:b/>
          <w:smallCaps/>
        </w:rPr>
      </w:pPr>
      <w:r w:rsidRPr="00541D74">
        <w:rPr>
          <w:b/>
          <w:smallCaps/>
        </w:rPr>
        <w:t>3.</w:t>
      </w:r>
      <w:r w:rsidR="00D55AF3">
        <w:rPr>
          <w:b/>
          <w:smallCaps/>
        </w:rPr>
        <w:t>10</w:t>
      </w:r>
      <w:r w:rsidRPr="00541D74">
        <w:rPr>
          <w:b/>
          <w:smallCaps/>
        </w:rPr>
        <w:t xml:space="preserve"> </w:t>
      </w:r>
      <w:r w:rsidR="00EB672B" w:rsidRPr="00541D74">
        <w:rPr>
          <w:b/>
          <w:smallCaps/>
        </w:rPr>
        <w:t>Statistical analysis</w:t>
      </w:r>
    </w:p>
    <w:p w14:paraId="24B252FA" w14:textId="77777777" w:rsidR="000C43E8" w:rsidRPr="00541D74" w:rsidRDefault="000C43E8" w:rsidP="000C43E8">
      <w:pPr>
        <w:spacing w:before="240"/>
        <w:rPr>
          <w:rFonts w:cs="Arial"/>
          <w:b/>
          <w:color w:val="000000"/>
          <w:szCs w:val="22"/>
          <w:shd w:val="clear" w:color="auto" w:fill="FFFFFF"/>
        </w:rPr>
      </w:pPr>
      <w:r w:rsidRPr="00541D74">
        <w:rPr>
          <w:rFonts w:cs="Arial"/>
          <w:b/>
          <w:color w:val="000000"/>
          <w:szCs w:val="22"/>
          <w:shd w:val="clear" w:color="auto" w:fill="FFFFFF"/>
        </w:rPr>
        <w:t>Statistical power</w:t>
      </w:r>
    </w:p>
    <w:p w14:paraId="7208A976" w14:textId="7192C904" w:rsidR="00727FFE" w:rsidRPr="00541D74" w:rsidRDefault="000C43E8" w:rsidP="008872DF">
      <w:pPr>
        <w:pStyle w:val="ListParagraph"/>
        <w:spacing w:line="288" w:lineRule="auto"/>
        <w:ind w:left="0"/>
        <w:jc w:val="both"/>
        <w:rPr>
          <w:rFonts w:ascii="Arial" w:hAnsi="Arial" w:cs="Arial"/>
          <w:color w:val="000000"/>
          <w:sz w:val="22"/>
          <w:szCs w:val="22"/>
          <w:shd w:val="clear" w:color="auto" w:fill="FFFFFF"/>
        </w:rPr>
      </w:pPr>
      <w:r w:rsidRPr="00541D74">
        <w:rPr>
          <w:rFonts w:ascii="Arial" w:hAnsi="Arial" w:cs="Arial"/>
          <w:color w:val="000000"/>
          <w:sz w:val="22"/>
          <w:szCs w:val="22"/>
          <w:shd w:val="clear" w:color="auto" w:fill="FFFFFF"/>
        </w:rPr>
        <w:t xml:space="preserve">It is not possible to determine </w:t>
      </w:r>
      <w:r w:rsidRPr="00541D74">
        <w:rPr>
          <w:rFonts w:ascii="Arial" w:hAnsi="Arial" w:cs="Arial"/>
          <w:i/>
          <w:color w:val="000000"/>
          <w:sz w:val="22"/>
          <w:szCs w:val="22"/>
          <w:shd w:val="clear" w:color="auto" w:fill="FFFFFF"/>
        </w:rPr>
        <w:t>a priori</w:t>
      </w:r>
      <w:r w:rsidRPr="00541D74">
        <w:rPr>
          <w:rFonts w:ascii="Arial" w:hAnsi="Arial" w:cs="Arial"/>
          <w:color w:val="000000"/>
          <w:sz w:val="22"/>
          <w:szCs w:val="22"/>
          <w:shd w:val="clear" w:color="auto" w:fill="FFFFFF"/>
        </w:rPr>
        <w:t xml:space="preserve"> the sample size required to </w:t>
      </w:r>
      <w:r w:rsidR="00624A49" w:rsidRPr="00541D74">
        <w:rPr>
          <w:rFonts w:ascii="Arial" w:hAnsi="Arial" w:cs="Arial"/>
          <w:color w:val="000000"/>
          <w:sz w:val="22"/>
          <w:szCs w:val="22"/>
          <w:shd w:val="clear" w:color="auto" w:fill="FFFFFF"/>
        </w:rPr>
        <w:t xml:space="preserve">identify novel biomarkers of type 2 diabetes, hypothesised to differ between ethnicity and/or and body composition phenotype, using untargeted and/or targeted metabolomics methods since data on variance (metabolites) and expected differential effect size (ethnicity) are not available.  However prior publications in this area indicate that a study population of n=400 will be adequate for this proof of principal </w:t>
      </w:r>
      <w:r w:rsidR="00FE4B6F" w:rsidRPr="00541D74">
        <w:rPr>
          <w:rFonts w:ascii="Arial" w:hAnsi="Arial" w:cs="Arial"/>
          <w:color w:val="000000"/>
          <w:sz w:val="22"/>
          <w:szCs w:val="22"/>
          <w:shd w:val="clear" w:color="auto" w:fill="FFFFFF"/>
        </w:rPr>
        <w:t xml:space="preserve">investigation. </w:t>
      </w:r>
      <w:r w:rsidR="005E45F1" w:rsidRPr="00541D74">
        <w:rPr>
          <w:rFonts w:ascii="Arial" w:hAnsi="Arial" w:cs="Arial"/>
          <w:color w:val="000000"/>
          <w:sz w:val="22"/>
          <w:szCs w:val="22"/>
          <w:shd w:val="clear" w:color="auto" w:fill="FFFFFF"/>
        </w:rPr>
        <w:t>Similar single ethnicity studies have been undertaken in populations of</w:t>
      </w:r>
      <w:r w:rsidR="009A29BE" w:rsidRPr="00541D74">
        <w:rPr>
          <w:rFonts w:ascii="Arial" w:hAnsi="Arial" w:cs="Arial"/>
          <w:color w:val="000000"/>
          <w:sz w:val="22"/>
          <w:szCs w:val="22"/>
          <w:shd w:val="clear" w:color="auto" w:fill="FFFFFF"/>
        </w:rPr>
        <w:t xml:space="preserve"> </w:t>
      </w:r>
      <w:r w:rsidR="00423140" w:rsidRPr="00541D74">
        <w:rPr>
          <w:rFonts w:ascii="Arial" w:hAnsi="Arial" w:cs="Arial"/>
          <w:color w:val="000000"/>
          <w:sz w:val="22"/>
          <w:szCs w:val="22"/>
          <w:shd w:val="clear" w:color="auto" w:fill="FFFFFF"/>
        </w:rPr>
        <w:t>n=</w:t>
      </w:r>
      <w:r w:rsidR="009A29BE" w:rsidRPr="00541D74">
        <w:rPr>
          <w:rFonts w:ascii="Arial" w:hAnsi="Arial" w:cs="Arial"/>
          <w:color w:val="000000"/>
          <w:sz w:val="22"/>
          <w:szCs w:val="22"/>
          <w:shd w:val="clear" w:color="auto" w:fill="FFFFFF"/>
        </w:rPr>
        <w:t>106</w:t>
      </w:r>
      <w:r w:rsidR="005E45F1" w:rsidRPr="00541D74">
        <w:rPr>
          <w:rFonts w:ascii="Arial" w:hAnsi="Arial" w:cs="Arial"/>
          <w:color w:val="000000"/>
          <w:sz w:val="22"/>
          <w:szCs w:val="22"/>
          <w:shd w:val="clear" w:color="auto" w:fill="FFFFFF"/>
        </w:rPr>
        <w:t xml:space="preserve"> </w:t>
      </w:r>
      <w:r w:rsidR="005E45F1" w:rsidRPr="00541D74">
        <w:rPr>
          <w:rFonts w:ascii="Arial" w:hAnsi="Arial" w:cs="Arial"/>
          <w:color w:val="000000"/>
          <w:sz w:val="22"/>
          <w:szCs w:val="22"/>
          <w:shd w:val="clear" w:color="auto" w:fill="FFFFFF"/>
        </w:rPr>
        <w:fldChar w:fldCharType="begin"/>
      </w:r>
      <w:r w:rsidR="00541D74" w:rsidRPr="00541D74">
        <w:rPr>
          <w:rFonts w:ascii="Arial" w:hAnsi="Arial" w:cs="Arial"/>
          <w:color w:val="000000"/>
          <w:sz w:val="22"/>
          <w:szCs w:val="22"/>
          <w:shd w:val="clear" w:color="auto" w:fill="FFFFFF"/>
        </w:rPr>
        <w:instrText xml:space="preserve"> ADDIN EN.CITE &lt;EndNote&gt;&lt;Cite&gt;&lt;Author&gt;Anderson&lt;/Author&gt;&lt;Year&gt;2014&lt;/Year&gt;&lt;RecNum&gt;100&lt;/RecNum&gt;&lt;DisplayText&gt;(Anderson, Dunn et al. 2014)&lt;/DisplayText&gt;&lt;record&gt;&lt;rec-number&gt;30&lt;/rec-number&gt;&lt;foreign-keys&gt;&lt;key app="EN" db-id="evp9vwvwm0vaz4ez59uxtpw82fr0awvsvxvt" timestamp="1572902615"&gt;30&lt;/key&gt;&lt;/foreign-keys&gt;&lt;ref-type name="Journal Article"&gt;17&lt;/ref-type&gt;&lt;contributors&gt;&lt;authors&gt;&lt;author&gt;Anderson, S.G.&lt;/author&gt;&lt;author&gt;Dunn, W.B.&lt;/author&gt;&lt;author&gt;Banerjee, M.&lt;/author&gt;&lt;author&gt;Brown, M.&lt;/author&gt;&lt;author&gt;Broadhurst, D.I.&lt;/author&gt;&lt;author&gt;Goodacre, R.&lt;/author&gt;&lt;author&gt;Cooper, G.J.S.&lt;/author&gt;&lt;author&gt;Kell, D.B.&lt;/author&gt;&lt;author&gt;Cruickshank, J.K.&lt;/author&gt;&lt;/authors&gt;&lt;/contributors&gt;&lt;titles&gt;&lt;title&gt;Evidence that multiple defects in lipid regulation occur before hyperglycemia during the prodrome of type-2 diabetes&lt;/title&gt;&lt;secondary-title&gt;PLoS One&lt;/secondary-title&gt;&lt;/titles&gt;&lt;periodical&gt;&lt;full-title&gt;PLoS One&lt;/full-title&gt;&lt;/periodical&gt;&lt;pages&gt;e103217&lt;/pages&gt;&lt;volume&gt;9&lt;/volume&gt;&lt;dates&gt;&lt;year&gt;2014&lt;/year&gt;&lt;/dates&gt;&lt;urls&gt;&lt;/urls&gt;&lt;/record&gt;&lt;/Cite&gt;&lt;/EndNote&gt;</w:instrText>
      </w:r>
      <w:r w:rsidR="005E45F1" w:rsidRPr="00541D74">
        <w:rPr>
          <w:rFonts w:ascii="Arial" w:hAnsi="Arial" w:cs="Arial"/>
          <w:color w:val="000000"/>
          <w:sz w:val="22"/>
          <w:szCs w:val="22"/>
          <w:shd w:val="clear" w:color="auto" w:fill="FFFFFF"/>
        </w:rPr>
        <w:fldChar w:fldCharType="separate"/>
      </w:r>
      <w:r w:rsidR="005E45F1" w:rsidRPr="00541D74">
        <w:rPr>
          <w:rFonts w:ascii="Arial" w:hAnsi="Arial" w:cs="Arial"/>
          <w:color w:val="000000"/>
          <w:sz w:val="22"/>
          <w:szCs w:val="22"/>
          <w:shd w:val="clear" w:color="auto" w:fill="FFFFFF"/>
        </w:rPr>
        <w:t>(Anderson, Dunn et al. 2014)</w:t>
      </w:r>
      <w:r w:rsidR="005E45F1" w:rsidRPr="00541D74">
        <w:rPr>
          <w:rFonts w:ascii="Arial" w:hAnsi="Arial" w:cs="Arial"/>
          <w:color w:val="000000"/>
          <w:sz w:val="22"/>
          <w:szCs w:val="22"/>
          <w:shd w:val="clear" w:color="auto" w:fill="FFFFFF"/>
        </w:rPr>
        <w:fldChar w:fldCharType="end"/>
      </w:r>
      <w:r w:rsidR="00423140" w:rsidRPr="00541D74">
        <w:rPr>
          <w:rFonts w:ascii="Arial" w:hAnsi="Arial" w:cs="Arial"/>
          <w:color w:val="000000"/>
          <w:sz w:val="22"/>
          <w:szCs w:val="22"/>
          <w:shd w:val="clear" w:color="auto" w:fill="FFFFFF"/>
        </w:rPr>
        <w:t>, n=129</w:t>
      </w:r>
      <w:r w:rsidR="005E45F1" w:rsidRPr="00541D74">
        <w:rPr>
          <w:rFonts w:ascii="Arial" w:hAnsi="Arial" w:cs="Arial"/>
          <w:color w:val="000000"/>
          <w:sz w:val="22"/>
          <w:szCs w:val="22"/>
          <w:shd w:val="clear" w:color="auto" w:fill="FFFFFF"/>
        </w:rPr>
        <w:t xml:space="preserve"> </w:t>
      </w:r>
      <w:r w:rsidR="005E45F1" w:rsidRPr="00541D74">
        <w:rPr>
          <w:rFonts w:ascii="Arial" w:hAnsi="Arial" w:cs="Arial"/>
          <w:color w:val="000000"/>
          <w:sz w:val="22"/>
          <w:szCs w:val="22"/>
          <w:shd w:val="clear" w:color="auto" w:fill="FFFFFF"/>
        </w:rPr>
        <w:fldChar w:fldCharType="begin"/>
      </w:r>
      <w:r w:rsidR="00541D74" w:rsidRPr="00541D74">
        <w:rPr>
          <w:rFonts w:ascii="Arial" w:hAnsi="Arial" w:cs="Arial"/>
          <w:color w:val="000000"/>
          <w:sz w:val="22"/>
          <w:szCs w:val="22"/>
          <w:shd w:val="clear" w:color="auto" w:fill="FFFFFF"/>
        </w:rPr>
        <w:instrText xml:space="preserve"> ADDIN EN.CITE &lt;EndNote&gt;&lt;Cite&gt;&lt;Author&gt;Oresic&lt;/Author&gt;&lt;Year&gt;2008&lt;/Year&gt;&lt;RecNum&gt;116&lt;/RecNum&gt;&lt;DisplayText&gt;(Oresic, Simell et al. 2008)&lt;/DisplayText&gt;&lt;record&gt;&lt;rec-number&gt;28&lt;/rec-number&gt;&lt;foreign-keys&gt;&lt;key app="EN" db-id="evp9vwvwm0vaz4ez59uxtpw82fr0awvsvxvt" timestamp="1572902615"&gt;28&lt;/key&gt;&lt;/foreign-keys&gt;&lt;ref-type name="Journal Article"&gt;17&lt;/ref-type&gt;&lt;contributors&gt;&lt;authors&gt;&lt;author&gt;Oresic, M.&lt;/author&gt;&lt;author&gt;Simell, S.&lt;/author&gt;&lt;author&gt;Sysi-Aho, M.&lt;/author&gt;&lt;author&gt;Nanto-Salonen, K.&lt;/author&gt;&lt;author&gt;Seppanen-Laakso, T.&lt;/author&gt;&lt;author&gt;et al.&lt;/author&gt;&lt;/authors&gt;&lt;/contributors&gt;&lt;titles&gt;&lt;title&gt;Dysregulation of lipid and amino acid metabolism precedes islet autoimmunity in children who later progress to type 1 diabetes&lt;/title&gt;&lt;secondary-title&gt;J Exp Med&lt;/secondary-title&gt;&lt;/titles&gt;&lt;periodical&gt;&lt;full-title&gt;J Exp Med&lt;/full-title&gt;&lt;/periodical&gt;&lt;pages&gt;2975–2984&lt;/pages&gt;&lt;volume&gt;205&lt;/volume&gt;&lt;dates&gt;&lt;year&gt;2008&lt;/year&gt;&lt;/dates&gt;&lt;urls&gt;&lt;/urls&gt;&lt;/record&gt;&lt;/Cite&gt;&lt;/EndNote&gt;</w:instrText>
      </w:r>
      <w:r w:rsidR="005E45F1" w:rsidRPr="00541D74">
        <w:rPr>
          <w:rFonts w:ascii="Arial" w:hAnsi="Arial" w:cs="Arial"/>
          <w:color w:val="000000"/>
          <w:sz w:val="22"/>
          <w:szCs w:val="22"/>
          <w:shd w:val="clear" w:color="auto" w:fill="FFFFFF"/>
        </w:rPr>
        <w:fldChar w:fldCharType="separate"/>
      </w:r>
      <w:r w:rsidR="005E45F1" w:rsidRPr="00541D74">
        <w:rPr>
          <w:rFonts w:ascii="Arial" w:hAnsi="Arial" w:cs="Arial"/>
          <w:color w:val="000000"/>
          <w:sz w:val="22"/>
          <w:szCs w:val="22"/>
          <w:shd w:val="clear" w:color="auto" w:fill="FFFFFF"/>
        </w:rPr>
        <w:t>(Oresic, Simell et al. 2008)</w:t>
      </w:r>
      <w:r w:rsidR="005E45F1" w:rsidRPr="00541D74">
        <w:rPr>
          <w:rFonts w:ascii="Arial" w:hAnsi="Arial" w:cs="Arial"/>
          <w:color w:val="000000"/>
          <w:sz w:val="22"/>
          <w:szCs w:val="22"/>
          <w:shd w:val="clear" w:color="auto" w:fill="FFFFFF"/>
        </w:rPr>
        <w:fldChar w:fldCharType="end"/>
      </w:r>
      <w:r w:rsidR="005E45F1" w:rsidRPr="00541D74">
        <w:rPr>
          <w:rFonts w:ascii="Arial" w:hAnsi="Arial" w:cs="Arial"/>
          <w:color w:val="000000"/>
          <w:sz w:val="22"/>
          <w:szCs w:val="22"/>
          <w:shd w:val="clear" w:color="auto" w:fill="FFFFFF"/>
        </w:rPr>
        <w:t xml:space="preserve">, </w:t>
      </w:r>
      <w:r w:rsidR="00BE1BD6" w:rsidRPr="00541D74">
        <w:rPr>
          <w:rFonts w:ascii="Arial" w:hAnsi="Arial" w:cs="Arial"/>
          <w:color w:val="000000"/>
          <w:sz w:val="22"/>
          <w:szCs w:val="22"/>
          <w:shd w:val="clear" w:color="auto" w:fill="FFFFFF"/>
        </w:rPr>
        <w:t xml:space="preserve">and </w:t>
      </w:r>
      <w:r w:rsidR="006379B8" w:rsidRPr="00541D74">
        <w:rPr>
          <w:rFonts w:ascii="Arial" w:hAnsi="Arial" w:cs="Arial"/>
          <w:color w:val="000000"/>
          <w:sz w:val="22"/>
          <w:szCs w:val="22"/>
          <w:shd w:val="clear" w:color="auto" w:fill="FFFFFF"/>
        </w:rPr>
        <w:t>n=399</w:t>
      </w:r>
      <w:r w:rsidR="005E45F1" w:rsidRPr="00541D74">
        <w:rPr>
          <w:rFonts w:ascii="Arial" w:hAnsi="Arial" w:cs="Arial"/>
          <w:color w:val="000000"/>
          <w:sz w:val="22"/>
          <w:szCs w:val="22"/>
          <w:shd w:val="clear" w:color="auto" w:fill="FFFFFF"/>
        </w:rPr>
        <w:t xml:space="preserve"> </w:t>
      </w:r>
      <w:r w:rsidR="005E45F1" w:rsidRPr="00541D74">
        <w:rPr>
          <w:rFonts w:ascii="Arial" w:hAnsi="Arial" w:cs="Arial"/>
          <w:color w:val="000000"/>
          <w:sz w:val="22"/>
          <w:szCs w:val="22"/>
          <w:shd w:val="clear" w:color="auto" w:fill="FFFFFF"/>
        </w:rPr>
        <w:fldChar w:fldCharType="begin"/>
      </w:r>
      <w:r w:rsidR="00541D74" w:rsidRPr="00541D74">
        <w:rPr>
          <w:rFonts w:ascii="Arial" w:hAnsi="Arial" w:cs="Arial"/>
          <w:color w:val="000000"/>
          <w:sz w:val="22"/>
          <w:szCs w:val="22"/>
          <w:shd w:val="clear" w:color="auto" w:fill="FFFFFF"/>
        </w:rPr>
        <w:instrText xml:space="preserve"> ADDIN EN.CITE &lt;EndNote&gt;&lt;Cite&gt;&lt;Author&gt;Gall&lt;/Author&gt;&lt;Year&gt;2010&lt;/Year&gt;&lt;RecNum&gt;114&lt;/RecNum&gt;&lt;DisplayText&gt;(Gall, Beebe et al. 2010)&lt;/DisplayText&gt;&lt;record&gt;&lt;rec-number&gt;26&lt;/rec-number&gt;&lt;foreign-keys&gt;&lt;key app="EN" db-id="evp9vwvwm0vaz4ez59uxtpw82fr0awvsvxvt" timestamp="1572902615"&gt;26&lt;/key&gt;&lt;/foreign-keys&gt;&lt;ref-type name="Journal Article"&gt;17&lt;/ref-type&gt;&lt;contributors&gt;&lt;authors&gt;&lt;author&gt;Gall, W.E.&lt;/author&gt;&lt;author&gt;Beebe, K.&lt;/author&gt;&lt;author&gt;Lawton, K.A.&lt;/author&gt;&lt;author&gt;Adam, K.P.&lt;/author&gt;&lt;author&gt;Mitchell, M.W. et al. &lt;/author&gt;&lt;/authors&gt;&lt;/contributors&gt;&lt;titles&gt;&lt;title&gt;Alphahydroxybutyrate is an early biomarker of insulin resistance and glucose intolerance in a nondiabetic population. &lt;/title&gt;&lt;secondary-title&gt;PLoS One&lt;/secondary-title&gt;&lt;/titles&gt;&lt;periodical&gt;&lt;full-title&gt;PLoS One&lt;/full-title&gt;&lt;/periodical&gt;&lt;pages&gt; e10883.&lt;/pages&gt;&lt;volume&gt;5&lt;/volume&gt;&lt;dates&gt;&lt;year&gt;2010&lt;/year&gt;&lt;/dates&gt;&lt;urls&gt;&lt;/urls&gt;&lt;/record&gt;&lt;/Cite&gt;&lt;/EndNote&gt;</w:instrText>
      </w:r>
      <w:r w:rsidR="005E45F1" w:rsidRPr="00541D74">
        <w:rPr>
          <w:rFonts w:ascii="Arial" w:hAnsi="Arial" w:cs="Arial"/>
          <w:color w:val="000000"/>
          <w:sz w:val="22"/>
          <w:szCs w:val="22"/>
          <w:shd w:val="clear" w:color="auto" w:fill="FFFFFF"/>
        </w:rPr>
        <w:fldChar w:fldCharType="separate"/>
      </w:r>
      <w:r w:rsidR="005E45F1" w:rsidRPr="00541D74">
        <w:rPr>
          <w:rFonts w:ascii="Arial" w:hAnsi="Arial" w:cs="Arial"/>
          <w:color w:val="000000"/>
          <w:sz w:val="22"/>
          <w:szCs w:val="22"/>
          <w:shd w:val="clear" w:color="auto" w:fill="FFFFFF"/>
        </w:rPr>
        <w:t>(Gall, Beebe et al. 2010)</w:t>
      </w:r>
      <w:r w:rsidR="005E45F1" w:rsidRPr="00541D74">
        <w:rPr>
          <w:rFonts w:ascii="Arial" w:hAnsi="Arial" w:cs="Arial"/>
          <w:color w:val="000000"/>
          <w:sz w:val="22"/>
          <w:szCs w:val="22"/>
          <w:shd w:val="clear" w:color="auto" w:fill="FFFFFF"/>
        </w:rPr>
        <w:fldChar w:fldCharType="end"/>
      </w:r>
      <w:r w:rsidR="0003008B" w:rsidRPr="00541D74">
        <w:rPr>
          <w:rFonts w:ascii="Arial" w:hAnsi="Arial" w:cs="Arial"/>
          <w:color w:val="000000"/>
          <w:sz w:val="22"/>
          <w:szCs w:val="22"/>
          <w:shd w:val="clear" w:color="auto" w:fill="FFFFFF"/>
        </w:rPr>
        <w:t>.</w:t>
      </w:r>
    </w:p>
    <w:p w14:paraId="57288B35" w14:textId="77777777" w:rsidR="00596B26" w:rsidRPr="00541D74" w:rsidRDefault="00596B26" w:rsidP="008872DF">
      <w:pPr>
        <w:pStyle w:val="ListParagraph"/>
        <w:spacing w:line="288" w:lineRule="auto"/>
        <w:ind w:left="0"/>
        <w:jc w:val="both"/>
        <w:rPr>
          <w:rFonts w:ascii="Arial" w:hAnsi="Arial" w:cs="Arial"/>
          <w:sz w:val="22"/>
          <w:szCs w:val="22"/>
        </w:rPr>
      </w:pPr>
    </w:p>
    <w:p w14:paraId="15F43A5E" w14:textId="679B0363" w:rsidR="007A5926" w:rsidRPr="00541D74" w:rsidRDefault="006661A4" w:rsidP="008872DF">
      <w:pPr>
        <w:spacing w:line="288" w:lineRule="auto"/>
        <w:rPr>
          <w:b/>
          <w:smallCaps/>
        </w:rPr>
      </w:pPr>
      <w:r w:rsidRPr="00541D74">
        <w:rPr>
          <w:b/>
          <w:smallCaps/>
        </w:rPr>
        <w:t>3.1</w:t>
      </w:r>
      <w:r w:rsidR="00D55AF3">
        <w:rPr>
          <w:b/>
          <w:smallCaps/>
        </w:rPr>
        <w:t>1</w:t>
      </w:r>
      <w:r w:rsidRPr="00541D74">
        <w:rPr>
          <w:b/>
          <w:smallCaps/>
        </w:rPr>
        <w:t xml:space="preserve"> </w:t>
      </w:r>
      <w:r w:rsidR="00BA5919" w:rsidRPr="00541D74">
        <w:rPr>
          <w:b/>
          <w:smallCaps/>
        </w:rPr>
        <w:t>Risks and Benefits</w:t>
      </w:r>
    </w:p>
    <w:p w14:paraId="6EBD7BB7" w14:textId="56660677" w:rsidR="00062286" w:rsidRPr="00541D74" w:rsidRDefault="00062286" w:rsidP="008872DF">
      <w:pPr>
        <w:spacing w:line="288" w:lineRule="auto"/>
        <w:rPr>
          <w:rFonts w:cs="Arial"/>
          <w:smallCaps/>
          <w:color w:val="000000"/>
          <w:szCs w:val="22"/>
        </w:rPr>
      </w:pPr>
      <w:r w:rsidRPr="00541D74">
        <w:rPr>
          <w:rFonts w:cs="Arial"/>
          <w:smallCaps/>
          <w:color w:val="000000"/>
          <w:szCs w:val="22"/>
        </w:rPr>
        <w:t xml:space="preserve">Collection of Blood Samples, Phlebotomy -  </w:t>
      </w:r>
      <w:r w:rsidRPr="00541D74">
        <w:rPr>
          <w:rFonts w:cs="Arial"/>
          <w:color w:val="000000"/>
          <w:szCs w:val="22"/>
        </w:rPr>
        <w:t xml:space="preserve">a single </w:t>
      </w:r>
      <w:r w:rsidR="00F92B96" w:rsidRPr="00541D74">
        <w:rPr>
          <w:rFonts w:cs="Arial"/>
          <w:color w:val="000000"/>
          <w:szCs w:val="22"/>
        </w:rPr>
        <w:t>venepuncture</w:t>
      </w:r>
      <w:r w:rsidRPr="00541D74">
        <w:rPr>
          <w:rFonts w:cs="Arial"/>
          <w:color w:val="000000"/>
          <w:szCs w:val="22"/>
        </w:rPr>
        <w:t xml:space="preserve"> is required for this study, which may result in mild discomfort for the participant. </w:t>
      </w:r>
      <w:r w:rsidR="003B7293" w:rsidRPr="00541D74">
        <w:rPr>
          <w:rFonts w:cs="Arial"/>
          <w:color w:val="000000"/>
          <w:szCs w:val="22"/>
        </w:rPr>
        <w:t>Samples will be collected under supervision of a research nurse, and n</w:t>
      </w:r>
      <w:r w:rsidRPr="00541D74">
        <w:rPr>
          <w:rFonts w:cs="Arial"/>
          <w:color w:val="000000"/>
          <w:szCs w:val="22"/>
        </w:rPr>
        <w:t xml:space="preserve">o adverse events are expected. </w:t>
      </w:r>
    </w:p>
    <w:p w14:paraId="556FF865" w14:textId="29054285" w:rsidR="007A5926" w:rsidRPr="00541D74" w:rsidRDefault="00241190" w:rsidP="008872DF">
      <w:pPr>
        <w:spacing w:line="288" w:lineRule="auto"/>
        <w:rPr>
          <w:rFonts w:cs="Arial"/>
          <w:color w:val="000000"/>
          <w:szCs w:val="22"/>
        </w:rPr>
      </w:pPr>
      <w:r w:rsidRPr="00541D74">
        <w:rPr>
          <w:rFonts w:cs="Arial"/>
          <w:smallCaps/>
          <w:color w:val="000000"/>
          <w:szCs w:val="22"/>
        </w:rPr>
        <w:t xml:space="preserve">Dual Energy X-Ray Absorptiometry </w:t>
      </w:r>
      <w:r w:rsidR="002140D2" w:rsidRPr="00541D74">
        <w:rPr>
          <w:rFonts w:cs="Arial"/>
          <w:smallCaps/>
          <w:color w:val="000000"/>
          <w:szCs w:val="22"/>
        </w:rPr>
        <w:t xml:space="preserve"> </w:t>
      </w:r>
      <w:r w:rsidR="00BA5919" w:rsidRPr="00541D74">
        <w:rPr>
          <w:rFonts w:cs="Arial"/>
          <w:color w:val="000000"/>
          <w:szCs w:val="22"/>
        </w:rPr>
        <w:t xml:space="preserve">- </w:t>
      </w:r>
      <w:r w:rsidRPr="00541D74">
        <w:rPr>
          <w:rFonts w:cs="Arial"/>
          <w:color w:val="000000"/>
          <w:szCs w:val="22"/>
        </w:rPr>
        <w:t>DXA</w:t>
      </w:r>
      <w:r w:rsidR="00CE4C04" w:rsidRPr="00541D74">
        <w:rPr>
          <w:rFonts w:cs="Arial"/>
          <w:color w:val="000000"/>
          <w:szCs w:val="22"/>
        </w:rPr>
        <w:t xml:space="preserve"> uses a </w:t>
      </w:r>
      <w:r w:rsidR="00724017" w:rsidRPr="00541D74">
        <w:rPr>
          <w:rFonts w:cs="Arial"/>
          <w:color w:val="000000"/>
          <w:szCs w:val="22"/>
        </w:rPr>
        <w:t xml:space="preserve">low dose of ionizing radiation, </w:t>
      </w:r>
      <w:r w:rsidR="00CE4C04" w:rsidRPr="00541D74">
        <w:rPr>
          <w:rFonts w:cs="Arial"/>
          <w:color w:val="000000"/>
          <w:szCs w:val="22"/>
        </w:rPr>
        <w:t xml:space="preserve">similar to </w:t>
      </w:r>
      <w:r w:rsidR="002140D2" w:rsidRPr="00541D74">
        <w:rPr>
          <w:rFonts w:cs="Arial"/>
          <w:color w:val="000000"/>
          <w:szCs w:val="22"/>
        </w:rPr>
        <w:t xml:space="preserve">the natural radiation exposure of </w:t>
      </w:r>
      <w:r w:rsidR="00CE4C04" w:rsidRPr="00541D74">
        <w:rPr>
          <w:rFonts w:cs="Arial"/>
          <w:color w:val="000000"/>
          <w:szCs w:val="22"/>
        </w:rPr>
        <w:t xml:space="preserve">a </w:t>
      </w:r>
      <w:r w:rsidR="002140D2" w:rsidRPr="00541D74">
        <w:rPr>
          <w:rFonts w:cs="Arial"/>
          <w:color w:val="000000"/>
          <w:szCs w:val="22"/>
        </w:rPr>
        <w:t xml:space="preserve">1 hour aeroplane </w:t>
      </w:r>
      <w:r w:rsidR="00724017" w:rsidRPr="00541D74">
        <w:rPr>
          <w:rFonts w:cs="Arial"/>
          <w:color w:val="000000"/>
          <w:szCs w:val="22"/>
        </w:rPr>
        <w:t>flight</w:t>
      </w:r>
      <w:r w:rsidR="00CE4C04" w:rsidRPr="00541D74">
        <w:rPr>
          <w:rFonts w:cs="Arial"/>
          <w:color w:val="000000"/>
          <w:szCs w:val="22"/>
        </w:rPr>
        <w:t>. The exposure to p</w:t>
      </w:r>
      <w:r w:rsidR="002140D2" w:rsidRPr="00541D74">
        <w:rPr>
          <w:rFonts w:cs="Arial"/>
          <w:color w:val="000000"/>
          <w:szCs w:val="22"/>
        </w:rPr>
        <w:t>articipants represents a very</w:t>
      </w:r>
      <w:r w:rsidR="00CE4C04" w:rsidRPr="00541D74">
        <w:rPr>
          <w:rFonts w:cs="Arial"/>
          <w:color w:val="000000"/>
          <w:szCs w:val="22"/>
        </w:rPr>
        <w:t xml:space="preserve"> low risk.</w:t>
      </w:r>
      <w:r w:rsidR="002140D2" w:rsidRPr="00541D74">
        <w:rPr>
          <w:rFonts w:cs="Arial"/>
          <w:color w:val="000000"/>
          <w:szCs w:val="22"/>
        </w:rPr>
        <w:t xml:space="preserve"> Pregna</w:t>
      </w:r>
      <w:r w:rsidR="004F09ED" w:rsidRPr="00541D74">
        <w:rPr>
          <w:rFonts w:cs="Arial"/>
          <w:color w:val="000000"/>
          <w:szCs w:val="22"/>
        </w:rPr>
        <w:t>n</w:t>
      </w:r>
      <w:r w:rsidR="002140D2" w:rsidRPr="00541D74">
        <w:rPr>
          <w:rFonts w:cs="Arial"/>
          <w:color w:val="000000"/>
          <w:szCs w:val="22"/>
        </w:rPr>
        <w:t xml:space="preserve">cy </w:t>
      </w:r>
      <w:r w:rsidR="0023161D" w:rsidRPr="00541D74">
        <w:rPr>
          <w:rFonts w:cs="Arial"/>
          <w:color w:val="000000"/>
          <w:szCs w:val="22"/>
        </w:rPr>
        <w:t xml:space="preserve">in female participants </w:t>
      </w:r>
      <w:r w:rsidR="007A7D6E" w:rsidRPr="00541D74">
        <w:rPr>
          <w:rFonts w:cs="Arial"/>
          <w:color w:val="000000"/>
          <w:szCs w:val="22"/>
        </w:rPr>
        <w:t xml:space="preserve">is an exclusion criteria, as is metal implants such as cardiac pacemakers. </w:t>
      </w:r>
    </w:p>
    <w:p w14:paraId="43992923" w14:textId="77777777" w:rsidR="0040016D" w:rsidRPr="00541D74" w:rsidRDefault="0040016D" w:rsidP="008872DF">
      <w:pPr>
        <w:spacing w:line="288" w:lineRule="auto"/>
        <w:rPr>
          <w:szCs w:val="22"/>
        </w:rPr>
      </w:pPr>
    </w:p>
    <w:p w14:paraId="65CBF383" w14:textId="1ABE34DE" w:rsidR="007A5926" w:rsidRPr="00541D74" w:rsidRDefault="00BA5919" w:rsidP="008872DF">
      <w:pPr>
        <w:spacing w:line="288" w:lineRule="auto"/>
        <w:rPr>
          <w:b/>
          <w:smallCaps/>
        </w:rPr>
      </w:pPr>
      <w:r w:rsidRPr="00541D74">
        <w:rPr>
          <w:b/>
          <w:smallCaps/>
        </w:rPr>
        <w:t xml:space="preserve"> </w:t>
      </w:r>
      <w:r w:rsidR="006661A4" w:rsidRPr="00541D74">
        <w:rPr>
          <w:b/>
          <w:smallCaps/>
        </w:rPr>
        <w:t>3.1</w:t>
      </w:r>
      <w:r w:rsidR="00D55AF3">
        <w:rPr>
          <w:b/>
          <w:smallCaps/>
        </w:rPr>
        <w:t>2</w:t>
      </w:r>
      <w:r w:rsidR="006661A4" w:rsidRPr="00541D74">
        <w:rPr>
          <w:b/>
          <w:smallCaps/>
        </w:rPr>
        <w:t xml:space="preserve"> </w:t>
      </w:r>
      <w:r w:rsidRPr="00541D74">
        <w:rPr>
          <w:b/>
          <w:smallCaps/>
        </w:rPr>
        <w:t>Data Collection/Privacy/Confidentiality</w:t>
      </w:r>
    </w:p>
    <w:p w14:paraId="5C49D396" w14:textId="2218A32C" w:rsidR="007A5926" w:rsidRPr="00541D74" w:rsidRDefault="00BA5919" w:rsidP="008872DF">
      <w:pPr>
        <w:spacing w:line="288" w:lineRule="auto"/>
      </w:pPr>
      <w:r w:rsidRPr="00541D74">
        <w:t xml:space="preserve">Data will be de-identified and recorded in hard copy on case report forms (CRF) and also stored in electronic format </w:t>
      </w:r>
      <w:r w:rsidR="00D7007D" w:rsidRPr="00541D74">
        <w:t>using</w:t>
      </w:r>
      <w:r w:rsidR="004F09ED" w:rsidRPr="00541D74">
        <w:t xml:space="preserve"> </w:t>
      </w:r>
      <w:r w:rsidRPr="00541D74">
        <w:t xml:space="preserve">Microsoft </w:t>
      </w:r>
      <w:r w:rsidR="004F09ED" w:rsidRPr="00541D74">
        <w:t>Excel</w:t>
      </w:r>
      <w:r w:rsidRPr="00541D74">
        <w:t>. All har</w:t>
      </w:r>
      <w:r w:rsidR="006D7FF3" w:rsidRPr="00541D74">
        <w:t xml:space="preserve">d copy CRFs will be stored in secure </w:t>
      </w:r>
      <w:r w:rsidRPr="00541D74">
        <w:t>locked cabinet</w:t>
      </w:r>
      <w:r w:rsidR="006D7FF3" w:rsidRPr="00541D74">
        <w:t>s</w:t>
      </w:r>
      <w:r w:rsidRPr="00541D74">
        <w:t xml:space="preserve"> and the electronic </w:t>
      </w:r>
      <w:r w:rsidR="00222EF6" w:rsidRPr="00541D74">
        <w:t>data</w:t>
      </w:r>
      <w:r w:rsidRPr="00541D74">
        <w:t xml:space="preserve"> stored on a </w:t>
      </w:r>
      <w:r w:rsidR="003F5621" w:rsidRPr="00541D74">
        <w:t xml:space="preserve">secure </w:t>
      </w:r>
      <w:r w:rsidRPr="00541D74">
        <w:t>server w</w:t>
      </w:r>
      <w:r w:rsidR="00734E3C" w:rsidRPr="00541D74">
        <w:t xml:space="preserve">ith an automatic backup facility at the Human Nutrition Unit and </w:t>
      </w:r>
      <w:proofErr w:type="spellStart"/>
      <w:r w:rsidR="00734E3C" w:rsidRPr="00541D74">
        <w:t>AgResearch</w:t>
      </w:r>
      <w:proofErr w:type="spellEnd"/>
      <w:r w:rsidRPr="00541D74">
        <w:t>.</w:t>
      </w:r>
    </w:p>
    <w:p w14:paraId="17470A05" w14:textId="7A3BD810" w:rsidR="00EB7DAC" w:rsidRDefault="00EB7DAC" w:rsidP="008872DF">
      <w:pPr>
        <w:spacing w:line="288" w:lineRule="auto"/>
      </w:pPr>
    </w:p>
    <w:p w14:paraId="64DCC895" w14:textId="1744C231" w:rsidR="00160DB1" w:rsidRDefault="00160DB1" w:rsidP="008872DF">
      <w:pPr>
        <w:spacing w:line="288" w:lineRule="auto"/>
      </w:pPr>
    </w:p>
    <w:p w14:paraId="43DA91DD" w14:textId="77777777" w:rsidR="00160DB1" w:rsidRPr="00541D74" w:rsidRDefault="00160DB1" w:rsidP="008872DF">
      <w:pPr>
        <w:spacing w:line="288" w:lineRule="auto"/>
      </w:pPr>
    </w:p>
    <w:p w14:paraId="1B582435" w14:textId="0799EEEB" w:rsidR="007A5926" w:rsidRPr="00541D74" w:rsidRDefault="006661A4" w:rsidP="008872DF">
      <w:pPr>
        <w:spacing w:line="288" w:lineRule="auto"/>
        <w:rPr>
          <w:b/>
          <w:smallCaps/>
        </w:rPr>
      </w:pPr>
      <w:r w:rsidRPr="00541D74">
        <w:rPr>
          <w:b/>
          <w:smallCaps/>
        </w:rPr>
        <w:t>3.1</w:t>
      </w:r>
      <w:r w:rsidR="00D55AF3">
        <w:rPr>
          <w:b/>
          <w:smallCaps/>
        </w:rPr>
        <w:t>3</w:t>
      </w:r>
      <w:r w:rsidR="00BA5919" w:rsidRPr="00541D74">
        <w:rPr>
          <w:b/>
          <w:smallCaps/>
        </w:rPr>
        <w:t xml:space="preserve"> Adverse Event Reporting</w:t>
      </w:r>
    </w:p>
    <w:p w14:paraId="1F71B62F" w14:textId="77777777" w:rsidR="004F44A5" w:rsidRPr="00541D74" w:rsidRDefault="00BA5919" w:rsidP="008872DF">
      <w:pPr>
        <w:spacing w:line="288" w:lineRule="auto"/>
        <w:rPr>
          <w:rFonts w:cs="Arial"/>
          <w:szCs w:val="22"/>
        </w:rPr>
      </w:pPr>
      <w:r w:rsidRPr="00541D74">
        <w:rPr>
          <w:rFonts w:cs="Arial"/>
          <w:szCs w:val="22"/>
        </w:rPr>
        <w:t xml:space="preserve">Adverse events </w:t>
      </w:r>
      <w:r w:rsidR="00222EF6" w:rsidRPr="00541D74">
        <w:rPr>
          <w:rFonts w:cs="Arial"/>
          <w:szCs w:val="22"/>
        </w:rPr>
        <w:t xml:space="preserve">(AEs) </w:t>
      </w:r>
      <w:r w:rsidRPr="00541D74">
        <w:rPr>
          <w:rFonts w:cs="Arial"/>
          <w:szCs w:val="22"/>
        </w:rPr>
        <w:t>are classifi</w:t>
      </w:r>
      <w:r w:rsidR="00617556" w:rsidRPr="00541D74">
        <w:rPr>
          <w:rFonts w:cs="Arial"/>
          <w:szCs w:val="22"/>
        </w:rPr>
        <w:t>ed as serious or non serious. The</w:t>
      </w:r>
      <w:r w:rsidRPr="00541D74">
        <w:rPr>
          <w:rFonts w:cs="Arial"/>
          <w:szCs w:val="22"/>
        </w:rPr>
        <w:t xml:space="preserve"> investigator is responsible for reporting and recording adverse events. An adverse event is defined as an event that is undesirable occurring in a participant</w:t>
      </w:r>
      <w:r w:rsidR="00D83154" w:rsidRPr="00541D74">
        <w:rPr>
          <w:rFonts w:cs="Arial"/>
          <w:szCs w:val="22"/>
        </w:rPr>
        <w:t>, whether</w:t>
      </w:r>
      <w:r w:rsidRPr="00541D74">
        <w:rPr>
          <w:rFonts w:cs="Arial"/>
          <w:szCs w:val="22"/>
        </w:rPr>
        <w:t xml:space="preserve"> related or unrelated to the study procedure.</w:t>
      </w:r>
    </w:p>
    <w:p w14:paraId="6866F400" w14:textId="77777777" w:rsidR="004F44A5" w:rsidRPr="00541D74" w:rsidRDefault="00BA5919" w:rsidP="008872DF">
      <w:pPr>
        <w:spacing w:before="0" w:after="0" w:line="288" w:lineRule="auto"/>
        <w:rPr>
          <w:rFonts w:cs="Arial"/>
          <w:szCs w:val="22"/>
        </w:rPr>
      </w:pPr>
      <w:r w:rsidRPr="00541D74">
        <w:rPr>
          <w:rFonts w:cs="Arial"/>
          <w:szCs w:val="22"/>
        </w:rPr>
        <w:t xml:space="preserve">Serious adverse events </w:t>
      </w:r>
      <w:r w:rsidR="00222EF6" w:rsidRPr="00541D74">
        <w:rPr>
          <w:rFonts w:cs="Arial"/>
          <w:szCs w:val="22"/>
        </w:rPr>
        <w:t xml:space="preserve">(SAEs) </w:t>
      </w:r>
      <w:r w:rsidRPr="00541D74">
        <w:rPr>
          <w:rFonts w:cs="Arial"/>
          <w:szCs w:val="22"/>
        </w:rPr>
        <w:t>include:</w:t>
      </w:r>
    </w:p>
    <w:p w14:paraId="50AB966A" w14:textId="77777777" w:rsidR="00BA5919" w:rsidRPr="00541D74" w:rsidRDefault="00BA5919" w:rsidP="008872DF">
      <w:pPr>
        <w:pStyle w:val="ListParagraph"/>
        <w:numPr>
          <w:ilvl w:val="0"/>
          <w:numId w:val="30"/>
        </w:numPr>
        <w:spacing w:line="288" w:lineRule="auto"/>
        <w:ind w:left="709"/>
        <w:rPr>
          <w:rFonts w:ascii="Arial" w:hAnsi="Arial" w:cs="Arial"/>
          <w:sz w:val="22"/>
          <w:szCs w:val="22"/>
        </w:rPr>
      </w:pPr>
      <w:r w:rsidRPr="00541D74">
        <w:rPr>
          <w:rFonts w:ascii="Arial" w:hAnsi="Arial" w:cs="Arial"/>
          <w:sz w:val="22"/>
          <w:szCs w:val="22"/>
        </w:rPr>
        <w:t>Death.</w:t>
      </w:r>
    </w:p>
    <w:p w14:paraId="61B6485B" w14:textId="77777777" w:rsidR="00BA5919" w:rsidRPr="00541D74" w:rsidRDefault="00BA5919" w:rsidP="008872DF">
      <w:pPr>
        <w:pStyle w:val="ListParagraph"/>
        <w:numPr>
          <w:ilvl w:val="0"/>
          <w:numId w:val="30"/>
        </w:numPr>
        <w:spacing w:line="288" w:lineRule="auto"/>
        <w:ind w:left="709"/>
        <w:rPr>
          <w:rFonts w:ascii="Arial" w:hAnsi="Arial" w:cs="Arial"/>
          <w:sz w:val="22"/>
          <w:szCs w:val="22"/>
        </w:rPr>
      </w:pPr>
      <w:r w:rsidRPr="00541D74">
        <w:rPr>
          <w:rFonts w:ascii="Arial" w:hAnsi="Arial" w:cs="Arial"/>
          <w:sz w:val="22"/>
          <w:szCs w:val="22"/>
        </w:rPr>
        <w:t>Life threatening event.</w:t>
      </w:r>
    </w:p>
    <w:p w14:paraId="2902C1D2" w14:textId="77777777" w:rsidR="00BA5919" w:rsidRPr="00541D74" w:rsidRDefault="00BA5919" w:rsidP="008872DF">
      <w:pPr>
        <w:pStyle w:val="ListParagraph"/>
        <w:numPr>
          <w:ilvl w:val="0"/>
          <w:numId w:val="30"/>
        </w:numPr>
        <w:spacing w:line="288" w:lineRule="auto"/>
        <w:ind w:left="709"/>
        <w:rPr>
          <w:rFonts w:ascii="Arial" w:hAnsi="Arial" w:cs="Arial"/>
          <w:sz w:val="22"/>
          <w:szCs w:val="22"/>
        </w:rPr>
      </w:pPr>
      <w:r w:rsidRPr="00541D74">
        <w:rPr>
          <w:rFonts w:ascii="Arial" w:hAnsi="Arial" w:cs="Arial"/>
          <w:sz w:val="22"/>
          <w:szCs w:val="22"/>
        </w:rPr>
        <w:t>Serious injury i.e. events which require hospitalisation or medical attention.</w:t>
      </w:r>
    </w:p>
    <w:p w14:paraId="69D26B4E" w14:textId="77777777" w:rsidR="00FD65A2" w:rsidRPr="00541D74" w:rsidRDefault="00FD65A2" w:rsidP="008872DF">
      <w:pPr>
        <w:pStyle w:val="ListParagraph"/>
        <w:spacing w:line="288" w:lineRule="auto"/>
        <w:ind w:left="709"/>
        <w:rPr>
          <w:rFonts w:ascii="Arial" w:hAnsi="Arial" w:cs="Arial"/>
          <w:sz w:val="22"/>
          <w:szCs w:val="22"/>
        </w:rPr>
      </w:pPr>
    </w:p>
    <w:p w14:paraId="486B7D41" w14:textId="77777777" w:rsidR="004F44A5" w:rsidRPr="00541D74" w:rsidRDefault="00BA5919" w:rsidP="008872DF">
      <w:pPr>
        <w:spacing w:before="0" w:after="0" w:line="288" w:lineRule="auto"/>
        <w:rPr>
          <w:rFonts w:cs="Arial"/>
          <w:szCs w:val="22"/>
        </w:rPr>
      </w:pPr>
      <w:r w:rsidRPr="00541D74">
        <w:rPr>
          <w:rFonts w:cs="Arial"/>
          <w:szCs w:val="22"/>
        </w:rPr>
        <w:t>Non serious events include:</w:t>
      </w:r>
    </w:p>
    <w:p w14:paraId="5EB1125C" w14:textId="77777777" w:rsidR="00BA5919" w:rsidRPr="00541D74" w:rsidRDefault="00BA5919" w:rsidP="008872DF">
      <w:pPr>
        <w:pStyle w:val="ListParagraph"/>
        <w:numPr>
          <w:ilvl w:val="0"/>
          <w:numId w:val="31"/>
        </w:numPr>
        <w:spacing w:line="288" w:lineRule="auto"/>
        <w:ind w:left="709"/>
        <w:rPr>
          <w:rFonts w:ascii="Arial" w:hAnsi="Arial" w:cs="Arial"/>
          <w:sz w:val="22"/>
          <w:szCs w:val="22"/>
        </w:rPr>
      </w:pPr>
      <w:r w:rsidRPr="00541D74">
        <w:rPr>
          <w:rFonts w:ascii="Arial" w:hAnsi="Arial" w:cs="Arial"/>
          <w:sz w:val="22"/>
          <w:szCs w:val="22"/>
        </w:rPr>
        <w:t>All events not defined as serious.</w:t>
      </w:r>
    </w:p>
    <w:p w14:paraId="4A1A34E7" w14:textId="77777777" w:rsidR="004F44A5" w:rsidRPr="00541D74" w:rsidRDefault="004F44A5" w:rsidP="008872DF">
      <w:pPr>
        <w:spacing w:before="0" w:after="0" w:line="288" w:lineRule="auto"/>
        <w:rPr>
          <w:b/>
          <w:smallCaps/>
        </w:rPr>
      </w:pPr>
    </w:p>
    <w:p w14:paraId="6A6C67D1" w14:textId="77777777" w:rsidR="0009331C" w:rsidRPr="00541D74" w:rsidRDefault="00185534" w:rsidP="008872DF">
      <w:pPr>
        <w:spacing w:before="0" w:after="0" w:line="288" w:lineRule="auto"/>
      </w:pPr>
      <w:r w:rsidRPr="00541D74">
        <w:t xml:space="preserve">Any reported </w:t>
      </w:r>
      <w:r w:rsidR="0009331C" w:rsidRPr="00541D74">
        <w:t xml:space="preserve">AEs and SAEs will be recorded </w:t>
      </w:r>
      <w:r w:rsidRPr="00541D74">
        <w:t xml:space="preserve">at the clinic visit. </w:t>
      </w:r>
    </w:p>
    <w:p w14:paraId="5BD7BE53" w14:textId="77777777" w:rsidR="0009331C" w:rsidRPr="00541D74" w:rsidRDefault="0009331C" w:rsidP="008872DF">
      <w:pPr>
        <w:spacing w:before="0" w:after="0" w:line="288" w:lineRule="auto"/>
      </w:pPr>
    </w:p>
    <w:p w14:paraId="501DB890" w14:textId="47507197" w:rsidR="004334FC" w:rsidRPr="00541D74" w:rsidRDefault="006661A4" w:rsidP="008872DF">
      <w:pPr>
        <w:spacing w:line="288" w:lineRule="auto"/>
        <w:rPr>
          <w:b/>
          <w:smallCaps/>
        </w:rPr>
      </w:pPr>
      <w:r w:rsidRPr="00541D74">
        <w:rPr>
          <w:b/>
          <w:smallCaps/>
        </w:rPr>
        <w:t>3.1</w:t>
      </w:r>
      <w:r w:rsidR="00D55AF3">
        <w:rPr>
          <w:b/>
          <w:smallCaps/>
        </w:rPr>
        <w:t>4</w:t>
      </w:r>
      <w:r w:rsidR="00BA5919" w:rsidRPr="00541D74">
        <w:rPr>
          <w:b/>
          <w:smallCaps/>
        </w:rPr>
        <w:t xml:space="preserve"> </w:t>
      </w:r>
      <w:r w:rsidR="00EB7DAC" w:rsidRPr="00541D74">
        <w:rPr>
          <w:b/>
          <w:smallCaps/>
        </w:rPr>
        <w:t>Data Retention</w:t>
      </w:r>
    </w:p>
    <w:p w14:paraId="1F3E536B" w14:textId="0D47502B" w:rsidR="008669F9" w:rsidRPr="00541D74" w:rsidRDefault="00BA5919" w:rsidP="008872DF">
      <w:pPr>
        <w:spacing w:before="0" w:line="288" w:lineRule="auto"/>
        <w:rPr>
          <w:rFonts w:cs="Arial"/>
          <w:szCs w:val="22"/>
        </w:rPr>
      </w:pPr>
      <w:bookmarkStart w:id="7" w:name="_Hlk25050133"/>
      <w:r w:rsidRPr="00525728">
        <w:rPr>
          <w:rFonts w:cs="Arial"/>
          <w:szCs w:val="22"/>
          <w:highlight w:val="yellow"/>
        </w:rPr>
        <w:t>All data will be retained for a period of</w:t>
      </w:r>
      <w:r w:rsidR="00D9067E" w:rsidRPr="00525728">
        <w:rPr>
          <w:rFonts w:cs="Arial"/>
          <w:szCs w:val="22"/>
          <w:highlight w:val="yellow"/>
        </w:rPr>
        <w:t xml:space="preserve"> 5 </w:t>
      </w:r>
      <w:r w:rsidR="00E3635D" w:rsidRPr="00525728">
        <w:rPr>
          <w:rFonts w:cs="Arial"/>
          <w:szCs w:val="22"/>
          <w:highlight w:val="yellow"/>
        </w:rPr>
        <w:t>years, or as stipulated by the</w:t>
      </w:r>
      <w:r w:rsidR="007F0238">
        <w:rPr>
          <w:rFonts w:cs="Arial"/>
          <w:szCs w:val="22"/>
          <w:highlight w:val="yellow"/>
        </w:rPr>
        <w:t xml:space="preserve"> NZ N</w:t>
      </w:r>
      <w:r w:rsidR="00C41DD8" w:rsidRPr="00525728">
        <w:rPr>
          <w:rFonts w:cs="Arial"/>
          <w:szCs w:val="22"/>
          <w:highlight w:val="yellow"/>
        </w:rPr>
        <w:t>ational</w:t>
      </w:r>
      <w:r w:rsidR="00020B74" w:rsidRPr="00525728">
        <w:rPr>
          <w:rFonts w:cs="Arial"/>
          <w:szCs w:val="22"/>
          <w:highlight w:val="yellow"/>
        </w:rPr>
        <w:t xml:space="preserve"> Human Ethics Committee (HDEC).</w:t>
      </w:r>
    </w:p>
    <w:bookmarkEnd w:id="7"/>
    <w:p w14:paraId="211A3E3D" w14:textId="77777777" w:rsidR="006661A4" w:rsidRPr="00541D74" w:rsidRDefault="006661A4" w:rsidP="008872DF">
      <w:pPr>
        <w:pStyle w:val="ListParagraph"/>
        <w:spacing w:line="288" w:lineRule="auto"/>
        <w:ind w:left="284"/>
        <w:jc w:val="both"/>
        <w:rPr>
          <w:rFonts w:ascii="Arial" w:hAnsi="Arial" w:cs="Arial"/>
          <w:b/>
          <w:smallCaps/>
        </w:rPr>
      </w:pPr>
    </w:p>
    <w:p w14:paraId="5A0886FE" w14:textId="02F4C884" w:rsidR="004334FC" w:rsidRPr="00541D74" w:rsidRDefault="004334FC" w:rsidP="008872DF">
      <w:pPr>
        <w:pStyle w:val="ListParagraph"/>
        <w:numPr>
          <w:ilvl w:val="0"/>
          <w:numId w:val="17"/>
        </w:numPr>
        <w:spacing w:line="288" w:lineRule="auto"/>
        <w:ind w:left="284" w:hanging="284"/>
        <w:jc w:val="both"/>
        <w:rPr>
          <w:rFonts w:ascii="Arial" w:hAnsi="Arial" w:cs="Arial"/>
          <w:b/>
          <w:smallCaps/>
        </w:rPr>
      </w:pPr>
      <w:r w:rsidRPr="00541D74">
        <w:rPr>
          <w:rFonts w:ascii="Arial" w:hAnsi="Arial" w:cs="Arial"/>
          <w:b/>
          <w:smallCaps/>
        </w:rPr>
        <w:t>Clinical Trial Site</w:t>
      </w:r>
      <w:r w:rsidR="00766B95" w:rsidRPr="00541D74">
        <w:rPr>
          <w:rFonts w:ascii="Arial" w:hAnsi="Arial" w:cs="Arial"/>
          <w:b/>
          <w:smallCaps/>
        </w:rPr>
        <w:t>s</w:t>
      </w:r>
      <w:r w:rsidR="008669F9" w:rsidRPr="00541D74">
        <w:rPr>
          <w:rFonts w:ascii="Arial" w:hAnsi="Arial" w:cs="Arial"/>
          <w:b/>
          <w:smallCaps/>
        </w:rPr>
        <w:t xml:space="preserve"> – The Human Nutrition Unit, </w:t>
      </w:r>
      <w:r w:rsidR="00151F27" w:rsidRPr="00541D74">
        <w:rPr>
          <w:rFonts w:ascii="Arial" w:hAnsi="Arial" w:cs="Arial"/>
          <w:b/>
          <w:smallCaps/>
        </w:rPr>
        <w:t xml:space="preserve">Auckland City Hospital, and </w:t>
      </w:r>
      <w:proofErr w:type="spellStart"/>
      <w:r w:rsidR="00C85D92" w:rsidRPr="00541D74">
        <w:rPr>
          <w:rFonts w:ascii="Arial" w:hAnsi="Arial" w:cs="Arial"/>
          <w:b/>
          <w:smallCaps/>
        </w:rPr>
        <w:t>AgResearch</w:t>
      </w:r>
      <w:proofErr w:type="spellEnd"/>
    </w:p>
    <w:p w14:paraId="0415FDBE" w14:textId="5519AE17" w:rsidR="0040016D" w:rsidRPr="00541D74" w:rsidRDefault="004334FC" w:rsidP="008872DF">
      <w:pPr>
        <w:spacing w:line="288" w:lineRule="auto"/>
      </w:pPr>
      <w:r w:rsidRPr="00541D74">
        <w:t>The study will be conducted at the University of Auckland Human Nutrition Unit (</w:t>
      </w:r>
      <w:hyperlink r:id="rId20" w:history="1">
        <w:r w:rsidRPr="00541D74">
          <w:rPr>
            <w:rStyle w:val="Hyperlink"/>
            <w:color w:val="auto"/>
          </w:rPr>
          <w:t>www.humannutritionunit.auckland.ac.nz</w:t>
        </w:r>
      </w:hyperlink>
      <w:r w:rsidRPr="00541D74">
        <w:t xml:space="preserve">) </w:t>
      </w:r>
      <w:r w:rsidR="008D5195" w:rsidRPr="00541D74">
        <w:t>and the Department of Surgery Body Composition Unit</w:t>
      </w:r>
      <w:r w:rsidR="00151F27" w:rsidRPr="00541D74">
        <w:t xml:space="preserve"> at Auckland City Hospital</w:t>
      </w:r>
      <w:r w:rsidR="008D5195" w:rsidRPr="00541D74">
        <w:t>; M</w:t>
      </w:r>
      <w:r w:rsidR="00C85D92" w:rsidRPr="00541D74">
        <w:t xml:space="preserve">etabolomic analyses </w:t>
      </w:r>
      <w:r w:rsidR="008D5195" w:rsidRPr="00541D74">
        <w:t xml:space="preserve">will be conducted </w:t>
      </w:r>
      <w:r w:rsidR="00C85D92" w:rsidRPr="00541D74">
        <w:t xml:space="preserve">at </w:t>
      </w:r>
      <w:proofErr w:type="spellStart"/>
      <w:r w:rsidR="00C85D92" w:rsidRPr="00541D74">
        <w:t>AgResearch</w:t>
      </w:r>
      <w:proofErr w:type="spellEnd"/>
      <w:r w:rsidR="008D5195" w:rsidRPr="00541D74">
        <w:t>, Palmerston North</w:t>
      </w:r>
      <w:r w:rsidR="004425FD" w:rsidRPr="00541D74">
        <w:t>.</w:t>
      </w:r>
    </w:p>
    <w:p w14:paraId="311C05E4" w14:textId="77777777" w:rsidR="00062286" w:rsidRPr="00541D74" w:rsidRDefault="00062286" w:rsidP="008872DF">
      <w:pPr>
        <w:spacing w:line="288" w:lineRule="auto"/>
      </w:pPr>
    </w:p>
    <w:p w14:paraId="148D171B" w14:textId="77777777" w:rsidR="003F01F6" w:rsidRPr="00541D74" w:rsidRDefault="004334FC" w:rsidP="008872DF">
      <w:pPr>
        <w:pStyle w:val="ListParagraph"/>
        <w:numPr>
          <w:ilvl w:val="0"/>
          <w:numId w:val="17"/>
        </w:numPr>
        <w:spacing w:line="288" w:lineRule="auto"/>
        <w:ind w:left="284" w:hanging="284"/>
        <w:jc w:val="both"/>
        <w:rPr>
          <w:rFonts w:ascii="Arial" w:hAnsi="Arial" w:cs="Arial"/>
          <w:b/>
          <w:smallCaps/>
        </w:rPr>
      </w:pPr>
      <w:r w:rsidRPr="00541D74">
        <w:rPr>
          <w:rFonts w:ascii="Arial" w:hAnsi="Arial" w:cs="Arial"/>
          <w:b/>
          <w:smallCaps/>
        </w:rPr>
        <w:t>References</w:t>
      </w:r>
    </w:p>
    <w:p w14:paraId="03BC20A6" w14:textId="77777777" w:rsidR="003F01F6" w:rsidRPr="00541D74" w:rsidRDefault="003F01F6" w:rsidP="008872DF">
      <w:pPr>
        <w:pStyle w:val="ListParagraph"/>
        <w:spacing w:line="288" w:lineRule="auto"/>
        <w:ind w:left="284"/>
        <w:jc w:val="both"/>
        <w:rPr>
          <w:rFonts w:ascii="Arial" w:hAnsi="Arial" w:cs="Arial"/>
          <w:b/>
          <w:smallCaps/>
        </w:rPr>
      </w:pPr>
    </w:p>
    <w:p w14:paraId="3C59AA5C" w14:textId="77777777" w:rsidR="00257D10" w:rsidRPr="00257D10" w:rsidRDefault="003F01F6" w:rsidP="00257D10">
      <w:pPr>
        <w:pStyle w:val="EndNoteBibliography"/>
        <w:spacing w:after="0"/>
      </w:pPr>
      <w:r w:rsidRPr="00541D74">
        <w:rPr>
          <w:noProof w:val="0"/>
          <w:lang w:val="en-NZ"/>
        </w:rPr>
        <w:fldChar w:fldCharType="begin"/>
      </w:r>
      <w:r w:rsidRPr="00541D74">
        <w:rPr>
          <w:noProof w:val="0"/>
          <w:lang w:val="en-NZ"/>
        </w:rPr>
        <w:instrText xml:space="preserve"> ADDIN EN.REFLIST </w:instrText>
      </w:r>
      <w:r w:rsidRPr="00541D74">
        <w:rPr>
          <w:noProof w:val="0"/>
          <w:lang w:val="en-NZ"/>
        </w:rPr>
        <w:fldChar w:fldCharType="separate"/>
      </w:r>
      <w:r w:rsidR="00257D10" w:rsidRPr="00257D10">
        <w:t xml:space="preserve">Anderson, S. G., W. B. Dunn, M. Banerjee, M. Brown, D. I. Broadhurst, R. Goodacre, G. J. S. Cooper, D. B. Kell and J. K. Cruickshank (2014). "Evidence that multiple defects in lipid regulation occur before hyperglycemia during the prodrome of type-2 diabetes." </w:t>
      </w:r>
      <w:r w:rsidR="00257D10" w:rsidRPr="00257D10">
        <w:rPr>
          <w:u w:val="single"/>
        </w:rPr>
        <w:t>PLoS One</w:t>
      </w:r>
      <w:r w:rsidR="00257D10" w:rsidRPr="00257D10">
        <w:t xml:space="preserve"> </w:t>
      </w:r>
      <w:r w:rsidR="00257D10" w:rsidRPr="00257D10">
        <w:rPr>
          <w:b/>
        </w:rPr>
        <w:t>9</w:t>
      </w:r>
      <w:r w:rsidR="00257D10" w:rsidRPr="00257D10">
        <w:t>: e103217.</w:t>
      </w:r>
    </w:p>
    <w:p w14:paraId="51911C03" w14:textId="77777777" w:rsidR="00257D10" w:rsidRPr="00257D10" w:rsidRDefault="00257D10" w:rsidP="00257D10">
      <w:pPr>
        <w:pStyle w:val="EndNoteBibliography"/>
        <w:spacing w:after="0"/>
      </w:pPr>
      <w:r w:rsidRPr="00257D10">
        <w:t xml:space="preserve">Chan, J. C., Y. Zhang and G. Ning (2014). "Diabetes in China: a societal solution for a personal challenge." </w:t>
      </w:r>
      <w:r w:rsidRPr="00257D10">
        <w:rPr>
          <w:u w:val="single"/>
        </w:rPr>
        <w:t xml:space="preserve">Lancet Diabetes Endocrinol </w:t>
      </w:r>
      <w:r w:rsidRPr="00257D10">
        <w:t>adv e-publ Sept.</w:t>
      </w:r>
    </w:p>
    <w:p w14:paraId="0D9C5899" w14:textId="77777777" w:rsidR="00257D10" w:rsidRPr="00257D10" w:rsidRDefault="00257D10" w:rsidP="00257D10">
      <w:pPr>
        <w:pStyle w:val="EndNoteBibliography"/>
        <w:spacing w:after="0"/>
      </w:pPr>
      <w:r w:rsidRPr="00257D10">
        <w:t xml:space="preserve">Chan, J. C. N. (2012). "Metabolic syndome: an Asian perspective." </w:t>
      </w:r>
      <w:r w:rsidRPr="00257D10">
        <w:rPr>
          <w:u w:val="single"/>
        </w:rPr>
        <w:t>Chinese University of Hong Kong, presentation</w:t>
      </w:r>
      <w:r w:rsidRPr="00257D10">
        <w:t>.</w:t>
      </w:r>
    </w:p>
    <w:p w14:paraId="054F29BF" w14:textId="77777777" w:rsidR="00257D10" w:rsidRPr="00257D10" w:rsidRDefault="00257D10" w:rsidP="00257D10">
      <w:pPr>
        <w:pStyle w:val="EndNoteBibliography"/>
        <w:spacing w:after="0"/>
      </w:pPr>
      <w:r w:rsidRPr="00257D10">
        <w:t xml:space="preserve">Cortés, V. A. and M. Fernández-Galilea (2015). "Lipodystrophies: adipose tissue disorders with severe metabolic implications." </w:t>
      </w:r>
      <w:r w:rsidRPr="00257D10">
        <w:rPr>
          <w:u w:val="single"/>
        </w:rPr>
        <w:t>J Physiol Biochem</w:t>
      </w:r>
      <w:r w:rsidRPr="00257D10">
        <w:t xml:space="preserve"> </w:t>
      </w:r>
      <w:r w:rsidRPr="00257D10">
        <w:rPr>
          <w:b/>
        </w:rPr>
        <w:t>71</w:t>
      </w:r>
      <w:r w:rsidRPr="00257D10">
        <w:t>: 471-478.</w:t>
      </w:r>
    </w:p>
    <w:p w14:paraId="305DBE9D" w14:textId="77777777" w:rsidR="00257D10" w:rsidRPr="00257D10" w:rsidRDefault="00257D10" w:rsidP="00257D10">
      <w:pPr>
        <w:pStyle w:val="EndNoteBibliography"/>
        <w:spacing w:after="0"/>
      </w:pPr>
      <w:r w:rsidRPr="00257D10">
        <w:t xml:space="preserve">Deiuliis, J. A. (2016). "MicroRNAs as regulators of metabolic disease: pathophysiologic significance and emerging role as biomarkers and therapeutics." </w:t>
      </w:r>
      <w:r w:rsidRPr="00257D10">
        <w:rPr>
          <w:u w:val="single"/>
        </w:rPr>
        <w:t>Int J Obes (Lond)</w:t>
      </w:r>
      <w:r w:rsidRPr="00257D10">
        <w:t xml:space="preserve"> </w:t>
      </w:r>
      <w:r w:rsidRPr="00257D10">
        <w:rPr>
          <w:b/>
        </w:rPr>
        <w:t>40</w:t>
      </w:r>
      <w:r w:rsidRPr="00257D10">
        <w:t>(1): 88-101.</w:t>
      </w:r>
    </w:p>
    <w:p w14:paraId="5CEC72CA" w14:textId="77777777" w:rsidR="00257D10" w:rsidRPr="00257D10" w:rsidRDefault="00257D10" w:rsidP="00257D10">
      <w:pPr>
        <w:pStyle w:val="EndNoteBibliography"/>
        <w:spacing w:after="0"/>
      </w:pPr>
      <w:r w:rsidRPr="00257D10">
        <w:t xml:space="preserve">Dunn, W. B., D. I. Broadhurst, H. J. Atherton, R. Goodacre and J. L. Griffin (2011). "Systems level studies of mammalian metabolomes: the roles of mass spectrometry and nuclear magnetic resonance spectroscopy." </w:t>
      </w:r>
      <w:r w:rsidRPr="00257D10">
        <w:rPr>
          <w:u w:val="single"/>
        </w:rPr>
        <w:t>Chem Soc Rev</w:t>
      </w:r>
      <w:r w:rsidRPr="00257D10">
        <w:t xml:space="preserve"> </w:t>
      </w:r>
      <w:r w:rsidRPr="00257D10">
        <w:rPr>
          <w:b/>
        </w:rPr>
        <w:t>40</w:t>
      </w:r>
      <w:r w:rsidRPr="00257D10">
        <w:t>: 387–426.</w:t>
      </w:r>
    </w:p>
    <w:p w14:paraId="74A79BB0" w14:textId="77777777" w:rsidR="00257D10" w:rsidRPr="00257D10" w:rsidRDefault="00257D10" w:rsidP="00257D10">
      <w:pPr>
        <w:pStyle w:val="EndNoteBibliography"/>
        <w:spacing w:after="0"/>
      </w:pPr>
      <w:r w:rsidRPr="00257D10">
        <w:t xml:space="preserve">Feil, R. and M. F. Fraga (2012). "Epigenetics and the environment: emerging patterns and implications." </w:t>
      </w:r>
      <w:r w:rsidRPr="00257D10">
        <w:rPr>
          <w:u w:val="single"/>
        </w:rPr>
        <w:t>Nat Rev Genet</w:t>
      </w:r>
      <w:r w:rsidRPr="00257D10">
        <w:t xml:space="preserve"> </w:t>
      </w:r>
      <w:r w:rsidRPr="00257D10">
        <w:rPr>
          <w:b/>
        </w:rPr>
        <w:t>13</w:t>
      </w:r>
      <w:r w:rsidRPr="00257D10">
        <w:t>(2): 97-109.</w:t>
      </w:r>
    </w:p>
    <w:p w14:paraId="2A8AFD1F" w14:textId="77777777" w:rsidR="00257D10" w:rsidRPr="00257D10" w:rsidRDefault="00257D10" w:rsidP="00257D10">
      <w:pPr>
        <w:pStyle w:val="EndNoteBibliography"/>
        <w:spacing w:after="0"/>
      </w:pPr>
      <w:r w:rsidRPr="00257D10">
        <w:t xml:space="preserve">Floegel, A., N. Stephan, Z. Yu, K. Mühlenbruch, D. Drogan, H. G. Joost, A. Fritsche and H. U. Häring (2013). " Identification of serum metabolites associated with risk of type 2 diabetes using a targeted metabolomic approach. ." </w:t>
      </w:r>
      <w:r w:rsidRPr="00257D10">
        <w:rPr>
          <w:u w:val="single"/>
        </w:rPr>
        <w:t>Diabetes</w:t>
      </w:r>
      <w:r w:rsidRPr="00257D10">
        <w:t xml:space="preserve"> </w:t>
      </w:r>
      <w:r w:rsidRPr="00257D10">
        <w:rPr>
          <w:b/>
        </w:rPr>
        <w:t>62</w:t>
      </w:r>
      <w:r w:rsidRPr="00257D10">
        <w:t>: 639-648.</w:t>
      </w:r>
    </w:p>
    <w:p w14:paraId="319F1BE2" w14:textId="77777777" w:rsidR="00257D10" w:rsidRPr="00257D10" w:rsidRDefault="00257D10" w:rsidP="00257D10">
      <w:pPr>
        <w:pStyle w:val="EndNoteBibliography"/>
        <w:spacing w:after="0"/>
      </w:pPr>
      <w:r w:rsidRPr="00257D10">
        <w:t xml:space="preserve">Gall, W. E., K. Beebe, K. A. Lawton, K. P. Adam and M. W. e. a. Mitchell (2010). "Alphahydroxybutyrate is an early biomarker of insulin resistance and glucose intolerance in a nondiabetic population. ." </w:t>
      </w:r>
      <w:r w:rsidRPr="00257D10">
        <w:rPr>
          <w:u w:val="single"/>
        </w:rPr>
        <w:t>PLoS One</w:t>
      </w:r>
      <w:r w:rsidRPr="00257D10">
        <w:t xml:space="preserve"> </w:t>
      </w:r>
      <w:r w:rsidRPr="00257D10">
        <w:rPr>
          <w:b/>
        </w:rPr>
        <w:t>5</w:t>
      </w:r>
      <w:r w:rsidRPr="00257D10">
        <w:t>: e10883.</w:t>
      </w:r>
    </w:p>
    <w:p w14:paraId="68ED7301" w14:textId="77777777" w:rsidR="00257D10" w:rsidRPr="00257D10" w:rsidRDefault="00257D10" w:rsidP="00257D10">
      <w:pPr>
        <w:pStyle w:val="EndNoteBibliography"/>
        <w:spacing w:after="0"/>
      </w:pPr>
      <w:r w:rsidRPr="00257D10">
        <w:t xml:space="preserve">Garcia-Segura, L., M. Perez-Andrade and J. Miranda-Rios (2013). "The emerging role of MicroRNAs in the regulation of gene expression by nutrients." </w:t>
      </w:r>
      <w:r w:rsidRPr="00257D10">
        <w:rPr>
          <w:u w:val="single"/>
        </w:rPr>
        <w:t>J Nutrigenet Nutrigenomics</w:t>
      </w:r>
      <w:r w:rsidRPr="00257D10">
        <w:t xml:space="preserve"> </w:t>
      </w:r>
      <w:r w:rsidRPr="00257D10">
        <w:rPr>
          <w:b/>
        </w:rPr>
        <w:t>6</w:t>
      </w:r>
      <w:r w:rsidRPr="00257D10">
        <w:t>(1): 16-31.</w:t>
      </w:r>
    </w:p>
    <w:p w14:paraId="792B796A" w14:textId="77777777" w:rsidR="00257D10" w:rsidRPr="00257D10" w:rsidRDefault="00257D10" w:rsidP="00257D10">
      <w:pPr>
        <w:pStyle w:val="EndNoteBibliography"/>
        <w:spacing w:after="0"/>
      </w:pPr>
      <w:r w:rsidRPr="00257D10">
        <w:t xml:space="preserve">Gordon-Larsen, P., E. Koehler, A. G. Howard, L. Paynter and etal (2014). "Eighteen year weight trajectories and metabolic markers of diabetes in modernising China." </w:t>
      </w:r>
      <w:r w:rsidRPr="00257D10">
        <w:rPr>
          <w:u w:val="single"/>
        </w:rPr>
        <w:t>Diabetologia</w:t>
      </w:r>
      <w:r w:rsidRPr="00257D10">
        <w:t xml:space="preserve"> </w:t>
      </w:r>
      <w:r w:rsidRPr="00257D10">
        <w:rPr>
          <w:b/>
        </w:rPr>
        <w:t>57</w:t>
      </w:r>
      <w:r w:rsidRPr="00257D10">
        <w:t>: 1820-1829.</w:t>
      </w:r>
    </w:p>
    <w:p w14:paraId="794BB5ED" w14:textId="77777777" w:rsidR="00257D10" w:rsidRPr="00257D10" w:rsidRDefault="00257D10" w:rsidP="00257D10">
      <w:pPr>
        <w:pStyle w:val="EndNoteBibliography"/>
        <w:spacing w:after="0"/>
      </w:pPr>
      <w:r w:rsidRPr="00257D10">
        <w:t xml:space="preserve">Griffin, J. L. and A. W. Nicholls (2006). "Metabolomics as a functional genomic tool for understanding lipid dysfunction in diabetes, obesity and related disorders." </w:t>
      </w:r>
      <w:r w:rsidRPr="00257D10">
        <w:rPr>
          <w:u w:val="single"/>
        </w:rPr>
        <w:t>Pharmacogenomics</w:t>
      </w:r>
      <w:r w:rsidRPr="00257D10">
        <w:t xml:space="preserve"> </w:t>
      </w:r>
      <w:r w:rsidRPr="00257D10">
        <w:rPr>
          <w:b/>
        </w:rPr>
        <w:t>7</w:t>
      </w:r>
      <w:r w:rsidRPr="00257D10">
        <w:t>: 1095–1107.</w:t>
      </w:r>
    </w:p>
    <w:p w14:paraId="5BFDA5BC" w14:textId="77777777" w:rsidR="00257D10" w:rsidRPr="00257D10" w:rsidRDefault="00257D10" w:rsidP="00257D10">
      <w:pPr>
        <w:pStyle w:val="EndNoteBibliography"/>
        <w:spacing w:after="0"/>
      </w:pPr>
      <w:r w:rsidRPr="00257D10">
        <w:t xml:space="preserve">Haldar, S., S. C. Chia and C. J. Henry (2015). "Body composition in Asians and Caucasians: comparative analyses and influences on cardiometabolic outcomes." </w:t>
      </w:r>
      <w:r w:rsidRPr="00257D10">
        <w:rPr>
          <w:u w:val="single"/>
        </w:rPr>
        <w:t>Adv Food Nutr Res</w:t>
      </w:r>
      <w:r w:rsidRPr="00257D10">
        <w:t xml:space="preserve"> </w:t>
      </w:r>
      <w:r w:rsidRPr="00257D10">
        <w:rPr>
          <w:b/>
        </w:rPr>
        <w:t>75</w:t>
      </w:r>
      <w:r w:rsidRPr="00257D10">
        <w:t>: 97-154.</w:t>
      </w:r>
    </w:p>
    <w:p w14:paraId="13879BB1" w14:textId="77777777" w:rsidR="00257D10" w:rsidRPr="00257D10" w:rsidRDefault="00257D10" w:rsidP="00257D10">
      <w:pPr>
        <w:pStyle w:val="EndNoteBibliography"/>
        <w:spacing w:after="0"/>
      </w:pPr>
      <w:r w:rsidRPr="00257D10">
        <w:t xml:space="preserve">Hardy, T. M. and T. O. Tollefsbol (2011). "Epigenetic diet: impact on the epigenome and cancer." </w:t>
      </w:r>
      <w:r w:rsidRPr="00257D10">
        <w:rPr>
          <w:u w:val="single"/>
        </w:rPr>
        <w:t>Epigenomics</w:t>
      </w:r>
      <w:r w:rsidRPr="00257D10">
        <w:t xml:space="preserve"> </w:t>
      </w:r>
      <w:r w:rsidRPr="00257D10">
        <w:rPr>
          <w:b/>
        </w:rPr>
        <w:t>3</w:t>
      </w:r>
      <w:r w:rsidRPr="00257D10">
        <w:t>(4): 503-518.</w:t>
      </w:r>
    </w:p>
    <w:p w14:paraId="65E72803" w14:textId="77777777" w:rsidR="00257D10" w:rsidRPr="00257D10" w:rsidRDefault="00257D10" w:rsidP="00257D10">
      <w:pPr>
        <w:pStyle w:val="EndNoteBibliography"/>
        <w:spacing w:after="0"/>
      </w:pPr>
      <w:r w:rsidRPr="00257D10">
        <w:t xml:space="preserve">He, J., D. Gu, X. Wu, K. Reynolds, X. Duan, C. Yao, J. Wang, C. S. Chen and J. Chen (2005). "Major causes of death among men and women in China." </w:t>
      </w:r>
      <w:r w:rsidRPr="00257D10">
        <w:rPr>
          <w:u w:val="single"/>
        </w:rPr>
        <w:t xml:space="preserve">N Engl J Med </w:t>
      </w:r>
      <w:r w:rsidRPr="00257D10">
        <w:rPr>
          <w:b/>
        </w:rPr>
        <w:t>353</w:t>
      </w:r>
      <w:r w:rsidRPr="00257D10">
        <w:t>: 1124–1134.</w:t>
      </w:r>
    </w:p>
    <w:p w14:paraId="0F01EAE6" w14:textId="77777777" w:rsidR="00257D10" w:rsidRPr="00257D10" w:rsidRDefault="00257D10" w:rsidP="00257D10">
      <w:pPr>
        <w:pStyle w:val="EndNoteBibliography"/>
        <w:spacing w:after="0"/>
      </w:pPr>
      <w:r w:rsidRPr="00257D10">
        <w:t xml:space="preserve">Heneghan, H. M., N. Miller and M. J. Kerin (2010). "Role of microRNAs in obesity and the metabolic syndrome." </w:t>
      </w:r>
      <w:r w:rsidRPr="00257D10">
        <w:rPr>
          <w:u w:val="single"/>
        </w:rPr>
        <w:t>Obes Rev</w:t>
      </w:r>
      <w:r w:rsidRPr="00257D10">
        <w:t xml:space="preserve"> </w:t>
      </w:r>
      <w:r w:rsidRPr="00257D10">
        <w:rPr>
          <w:b/>
        </w:rPr>
        <w:t>11</w:t>
      </w:r>
      <w:r w:rsidRPr="00257D10">
        <w:t>(5): 354-361.</w:t>
      </w:r>
    </w:p>
    <w:p w14:paraId="7F71A1A5" w14:textId="77777777" w:rsidR="00257D10" w:rsidRPr="00257D10" w:rsidRDefault="00257D10" w:rsidP="00257D10">
      <w:pPr>
        <w:pStyle w:val="EndNoteBibliography"/>
        <w:spacing w:after="0"/>
      </w:pPr>
      <w:r w:rsidRPr="00257D10">
        <w:t>InternationalDiabetesFederation (2013). "webpage - idf.org/sites/default/files/201212%20-%20IDF%20Submission%20Post%202015%20Environment%20Consultation.pdf."</w:t>
      </w:r>
    </w:p>
    <w:p w14:paraId="4A76B461" w14:textId="77777777" w:rsidR="00257D10" w:rsidRPr="00257D10" w:rsidRDefault="00257D10" w:rsidP="00257D10">
      <w:pPr>
        <w:pStyle w:val="EndNoteBibliography"/>
        <w:spacing w:after="0"/>
      </w:pPr>
      <w:r w:rsidRPr="00257D10">
        <w:t xml:space="preserve">Johannsen, D. L., Y. Tchoukalova, C. S. Tam, J. D. Covington, W. Xie, J. M. Schwarz, S. Bajpeyi and E. Ravussin (2014). "Effect of 8 weeks of overfeeding on ectopic fat deposition and insulin sensitivity: testing the "adipose tissue expandability" hypothesis." </w:t>
      </w:r>
      <w:r w:rsidRPr="00257D10">
        <w:rPr>
          <w:u w:val="single"/>
        </w:rPr>
        <w:t>Diabetes Care</w:t>
      </w:r>
      <w:r w:rsidRPr="00257D10">
        <w:t xml:space="preserve"> </w:t>
      </w:r>
      <w:r w:rsidRPr="00257D10">
        <w:rPr>
          <w:b/>
        </w:rPr>
        <w:t>37</w:t>
      </w:r>
      <w:r w:rsidRPr="00257D10">
        <w:t>: 2789-2797.</w:t>
      </w:r>
    </w:p>
    <w:p w14:paraId="6CEE435D" w14:textId="77777777" w:rsidR="00257D10" w:rsidRPr="00257D10" w:rsidRDefault="00257D10" w:rsidP="00257D10">
      <w:pPr>
        <w:pStyle w:val="EndNoteBibliography"/>
        <w:spacing w:after="0"/>
      </w:pPr>
      <w:r w:rsidRPr="00257D10">
        <w:t xml:space="preserve">Krutzfeldt, J. and M. Stoffel (2006). "MicroRNAs: a new class of regulatory genes affecting metabolism." </w:t>
      </w:r>
      <w:r w:rsidRPr="00257D10">
        <w:rPr>
          <w:u w:val="single"/>
        </w:rPr>
        <w:t>Cell Metab</w:t>
      </w:r>
      <w:r w:rsidRPr="00257D10">
        <w:t xml:space="preserve"> </w:t>
      </w:r>
      <w:r w:rsidRPr="00257D10">
        <w:rPr>
          <w:b/>
        </w:rPr>
        <w:t>4</w:t>
      </w:r>
      <w:r w:rsidRPr="00257D10">
        <w:t>(1): 9-12.</w:t>
      </w:r>
    </w:p>
    <w:p w14:paraId="72849A01" w14:textId="77777777" w:rsidR="00257D10" w:rsidRPr="00257D10" w:rsidRDefault="00257D10" w:rsidP="00257D10">
      <w:pPr>
        <w:pStyle w:val="EndNoteBibliography"/>
        <w:spacing w:after="0"/>
      </w:pPr>
      <w:r w:rsidRPr="00257D10">
        <w:t xml:space="preserve">Latouche, C., A. Natoli, M. Reddy-Luthmoodoo, S. E. Heywood, J. A. Armitage and B. A. Kingwell (2016). "MicroRNA-194 Modulates Glucose Metabolism and Its Skeletal Muscle Expression Is Reduced in Diabetes." </w:t>
      </w:r>
      <w:r w:rsidRPr="00257D10">
        <w:rPr>
          <w:u w:val="single"/>
        </w:rPr>
        <w:t>PLoS One</w:t>
      </w:r>
      <w:r w:rsidRPr="00257D10">
        <w:t xml:space="preserve"> </w:t>
      </w:r>
      <w:r w:rsidRPr="00257D10">
        <w:rPr>
          <w:b/>
        </w:rPr>
        <w:t>11</w:t>
      </w:r>
      <w:r w:rsidRPr="00257D10">
        <w:t>(5): e0155108.</w:t>
      </w:r>
    </w:p>
    <w:p w14:paraId="52461263" w14:textId="77777777" w:rsidR="00257D10" w:rsidRPr="00257D10" w:rsidRDefault="00257D10" w:rsidP="00257D10">
      <w:pPr>
        <w:pStyle w:val="EndNoteBibliography"/>
        <w:spacing w:after="0"/>
      </w:pPr>
      <w:r w:rsidRPr="00257D10">
        <w:t xml:space="preserve">Lin, X., I. Y. Lim, Y. Wu, A. L. Teh, L. Chen, I. M. Aris, S. E. Soh, M. T. Tint, J. L. MacIsaac, A. M. Morin, F. Yap, K. H. Tan, S. M. Saw, M. S. Kobor, M. J. Meaney, K. M. Godfrey, Y. S. Chong, J. D. Holbrook, Y. S. Lee, P. D. Gluckman and N. Karnani (2017). "Developmental pathways to adiposity begin before birth and are influenced by genotype, prenatal environment and epigenome." </w:t>
      </w:r>
      <w:r w:rsidRPr="00257D10">
        <w:rPr>
          <w:u w:val="single"/>
        </w:rPr>
        <w:t>BMC Med</w:t>
      </w:r>
      <w:r w:rsidRPr="00257D10">
        <w:t xml:space="preserve"> </w:t>
      </w:r>
      <w:r w:rsidRPr="00257D10">
        <w:rPr>
          <w:b/>
        </w:rPr>
        <w:t>15</w:t>
      </w:r>
      <w:r w:rsidRPr="00257D10">
        <w:t>(1): 50.</w:t>
      </w:r>
    </w:p>
    <w:p w14:paraId="52DB817F" w14:textId="77777777" w:rsidR="00257D10" w:rsidRPr="00257D10" w:rsidRDefault="00257D10" w:rsidP="00257D10">
      <w:pPr>
        <w:pStyle w:val="EndNoteBibliography"/>
        <w:spacing w:after="0"/>
      </w:pPr>
      <w:r w:rsidRPr="00257D10">
        <w:t xml:space="preserve">Lozano, R., M. Naghavi, F. K. and etal (2012). "Global and regional mortality from 235 causes of death for 20 age groups in 1990 and 2010." </w:t>
      </w:r>
      <w:r w:rsidRPr="00257D10">
        <w:rPr>
          <w:u w:val="single"/>
        </w:rPr>
        <w:t>Lancet</w:t>
      </w:r>
      <w:r w:rsidRPr="00257D10">
        <w:t xml:space="preserve"> </w:t>
      </w:r>
      <w:r w:rsidRPr="00257D10">
        <w:rPr>
          <w:b/>
        </w:rPr>
        <w:t>380</w:t>
      </w:r>
      <w:r w:rsidRPr="00257D10">
        <w:t>: 2095-2128.</w:t>
      </w:r>
    </w:p>
    <w:p w14:paraId="3FFB7651" w14:textId="77777777" w:rsidR="00257D10" w:rsidRPr="00257D10" w:rsidRDefault="00257D10" w:rsidP="00257D10">
      <w:pPr>
        <w:pStyle w:val="EndNoteBibliography"/>
        <w:spacing w:after="0"/>
      </w:pPr>
      <w:r w:rsidRPr="00257D10">
        <w:t xml:space="preserve">Miyazaki Y, G. L., Triplitt C et al. . (2002). "Abdominal fat distribution and peripheral  and hepatic insulin resistance in type 2 diabetes mellitus." </w:t>
      </w:r>
      <w:r w:rsidRPr="00257D10">
        <w:rPr>
          <w:u w:val="single"/>
        </w:rPr>
        <w:t xml:space="preserve">Am J Physiol Endocrinol Metab </w:t>
      </w:r>
      <w:r w:rsidRPr="00257D10">
        <w:rPr>
          <w:b/>
        </w:rPr>
        <w:t>283</w:t>
      </w:r>
      <w:r w:rsidRPr="00257D10">
        <w:t>: E1135–E1143.</w:t>
      </w:r>
    </w:p>
    <w:p w14:paraId="399D6DEC" w14:textId="77777777" w:rsidR="00257D10" w:rsidRPr="00257D10" w:rsidRDefault="00257D10" w:rsidP="00257D10">
      <w:pPr>
        <w:pStyle w:val="EndNoteBibliography"/>
        <w:spacing w:after="0"/>
      </w:pPr>
      <w:r w:rsidRPr="00257D10">
        <w:t xml:space="preserve">Mokdad AH, F. E., Bowman BA et al. (2001). "Prevalence of obesity, diabetes,  and obesity-related health risk factors." </w:t>
      </w:r>
      <w:r w:rsidRPr="00257D10">
        <w:rPr>
          <w:u w:val="single"/>
        </w:rPr>
        <w:t>JAMA</w:t>
      </w:r>
      <w:r w:rsidRPr="00257D10">
        <w:t xml:space="preserve"> </w:t>
      </w:r>
      <w:r w:rsidRPr="00257D10">
        <w:rPr>
          <w:b/>
        </w:rPr>
        <w:t>289</w:t>
      </w:r>
      <w:r w:rsidRPr="00257D10">
        <w:t>: 76–79.</w:t>
      </w:r>
    </w:p>
    <w:p w14:paraId="6AD0A0FF" w14:textId="77777777" w:rsidR="00257D10" w:rsidRPr="00257D10" w:rsidRDefault="00257D10" w:rsidP="00257D10">
      <w:pPr>
        <w:pStyle w:val="EndNoteBibliography"/>
        <w:spacing w:after="0"/>
      </w:pPr>
      <w:r w:rsidRPr="00257D10">
        <w:t xml:space="preserve">Murray, C. J., T. Vos, R. Lozano and etal (2012). "Disability-adjusted life years (DALYs) for 291 diseases and injuries in 21 regions, 1990-2010." </w:t>
      </w:r>
      <w:r w:rsidRPr="00257D10">
        <w:rPr>
          <w:u w:val="single"/>
        </w:rPr>
        <w:t>Lancet</w:t>
      </w:r>
      <w:r w:rsidRPr="00257D10">
        <w:t xml:space="preserve"> </w:t>
      </w:r>
      <w:r w:rsidRPr="00257D10">
        <w:rPr>
          <w:b/>
        </w:rPr>
        <w:t>380</w:t>
      </w:r>
      <w:r w:rsidRPr="00257D10">
        <w:t>: 2197-2223.</w:t>
      </w:r>
    </w:p>
    <w:p w14:paraId="62C2A767" w14:textId="77777777" w:rsidR="00257D10" w:rsidRPr="00257D10" w:rsidRDefault="00257D10" w:rsidP="00257D10">
      <w:pPr>
        <w:pStyle w:val="EndNoteBibliography"/>
        <w:spacing w:after="0"/>
      </w:pPr>
      <w:r w:rsidRPr="00257D10">
        <w:t xml:space="preserve">Nazare, J. A., J. D. Smith, A. L. Borel, S. M. Haffner, B. Balkau, R. Ross, C. Massien, N. Alméras and J. P. Després (2012). "Ethnic influences on the relations between abdominal subcutaneous and visceral adiposity, liver fat, and cardiometabolic risk profile: the International Study of Prediction of Intra-Abdominal Adiposity and Its Relationship With Cardiometabolic Risk/Intra-Abdominal Adiposity." </w:t>
      </w:r>
      <w:r w:rsidRPr="00257D10">
        <w:rPr>
          <w:u w:val="single"/>
        </w:rPr>
        <w:t>Am J Clin Nutr</w:t>
      </w:r>
      <w:r w:rsidRPr="00257D10">
        <w:t xml:space="preserve"> </w:t>
      </w:r>
      <w:r w:rsidRPr="00257D10">
        <w:rPr>
          <w:b/>
        </w:rPr>
        <w:t>96</w:t>
      </w:r>
      <w:r w:rsidRPr="00257D10">
        <w:t>: 714-726.</w:t>
      </w:r>
    </w:p>
    <w:p w14:paraId="3217522B" w14:textId="77777777" w:rsidR="00257D10" w:rsidRPr="00257D10" w:rsidRDefault="00257D10" w:rsidP="00257D10">
      <w:pPr>
        <w:pStyle w:val="EndNoteBibliography"/>
        <w:spacing w:after="0"/>
      </w:pPr>
      <w:r w:rsidRPr="00257D10">
        <w:t xml:space="preserve">Ng, M., T. Fleming, M. Robinson, B. Thomson, N. Graetz, C. Margono, E. C. Mullany, S. Biryukov and C. Abbafati (2014). "Global, regional and national prevalence of overweight and obesity in children and adults during 1980-2013: a systematic analysis for the Global Burden of Disease Study 2013." </w:t>
      </w:r>
      <w:r w:rsidRPr="00257D10">
        <w:rPr>
          <w:u w:val="single"/>
        </w:rPr>
        <w:t>Lancet</w:t>
      </w:r>
      <w:r w:rsidRPr="00257D10">
        <w:t xml:space="preserve"> </w:t>
      </w:r>
      <w:r w:rsidRPr="00257D10">
        <w:rPr>
          <w:b/>
        </w:rPr>
        <w:t>384</w:t>
      </w:r>
      <w:r w:rsidRPr="00257D10">
        <w:t>: 766-781.</w:t>
      </w:r>
    </w:p>
    <w:p w14:paraId="3F72FCE4" w14:textId="77777777" w:rsidR="00257D10" w:rsidRPr="00257D10" w:rsidRDefault="00257D10" w:rsidP="00257D10">
      <w:pPr>
        <w:pStyle w:val="EndNoteBibliography"/>
        <w:spacing w:after="0"/>
      </w:pPr>
      <w:r w:rsidRPr="00257D10">
        <w:t xml:space="preserve">Nielsen, L. B., C. Wang, K. Sorensen, C. H. Bang-Berthelsen, L. Hansen, M. L. Andersen, P. Hougaard, A. Juul, C. Y. Zhang, F. Pociot and H. B. Mortensen (2012). "Circulating levels of microRNA from children with newly diagnosed type 1 diabetes and healthy controls: evidence that miR-25 associates to residual beta-cell function and glycaemic control during disease progression." </w:t>
      </w:r>
      <w:r w:rsidRPr="00257D10">
        <w:rPr>
          <w:u w:val="single"/>
        </w:rPr>
        <w:t>Exp Diabetes Res</w:t>
      </w:r>
      <w:r w:rsidRPr="00257D10">
        <w:t xml:space="preserve"> </w:t>
      </w:r>
      <w:r w:rsidRPr="00257D10">
        <w:rPr>
          <w:b/>
        </w:rPr>
        <w:t>2012</w:t>
      </w:r>
      <w:r w:rsidRPr="00257D10">
        <w:t>: 896362.</w:t>
      </w:r>
    </w:p>
    <w:p w14:paraId="47B89FCF" w14:textId="77777777" w:rsidR="00257D10" w:rsidRPr="00257D10" w:rsidRDefault="00257D10" w:rsidP="00257D10">
      <w:pPr>
        <w:pStyle w:val="EndNoteBibliography"/>
        <w:spacing w:after="0"/>
      </w:pPr>
      <w:r w:rsidRPr="00257D10">
        <w:t xml:space="preserve">Oresic, M., S. Simell, M. Sysi-Aho, K. Nanto-Salonen, T. Seppanen-Laakso and e. al. (2008). "Dysregulation of lipid and amino acid metabolism precedes islet autoimmunity in children who later progress to type 1 diabetes." </w:t>
      </w:r>
      <w:r w:rsidRPr="00257D10">
        <w:rPr>
          <w:u w:val="single"/>
        </w:rPr>
        <w:t>J Exp Med</w:t>
      </w:r>
      <w:r w:rsidRPr="00257D10">
        <w:t xml:space="preserve"> </w:t>
      </w:r>
      <w:r w:rsidRPr="00257D10">
        <w:rPr>
          <w:b/>
        </w:rPr>
        <w:t>205</w:t>
      </w:r>
      <w:r w:rsidRPr="00257D10">
        <w:t>: 2975–2984.</w:t>
      </w:r>
    </w:p>
    <w:p w14:paraId="0AB84009" w14:textId="77777777" w:rsidR="00257D10" w:rsidRPr="00257D10" w:rsidRDefault="00257D10" w:rsidP="00257D10">
      <w:pPr>
        <w:pStyle w:val="EndNoteBibliography"/>
        <w:spacing w:after="0"/>
      </w:pPr>
      <w:r w:rsidRPr="00257D10">
        <w:t xml:space="preserve">Pescador, N., M. Perez-Barba, J. M. Ibarra, A. Corbaton, M. T. Martinez-Larrad and M. Serrano-Rios (2013). "Serum circulating microRNA profiling for identification of potential type 2 diabetes and obesity biomarkers." </w:t>
      </w:r>
      <w:r w:rsidRPr="00257D10">
        <w:rPr>
          <w:u w:val="single"/>
        </w:rPr>
        <w:t>PLoS One</w:t>
      </w:r>
      <w:r w:rsidRPr="00257D10">
        <w:t xml:space="preserve"> </w:t>
      </w:r>
      <w:r w:rsidRPr="00257D10">
        <w:rPr>
          <w:b/>
        </w:rPr>
        <w:t>8</w:t>
      </w:r>
      <w:r w:rsidRPr="00257D10">
        <w:t>(10): e77251.</w:t>
      </w:r>
    </w:p>
    <w:p w14:paraId="38DBD734" w14:textId="77777777" w:rsidR="00257D10" w:rsidRPr="00257D10" w:rsidRDefault="00257D10" w:rsidP="00257D10">
      <w:pPr>
        <w:pStyle w:val="EndNoteBibliography"/>
        <w:spacing w:after="0"/>
      </w:pPr>
      <w:r w:rsidRPr="00257D10">
        <w:t>Popkin, B. M. (2008). "Will China’s nutrition transition overwhelm its health care system and slow economic growth?"</w:t>
      </w:r>
      <w:r w:rsidRPr="00257D10">
        <w:rPr>
          <w:u w:val="single"/>
        </w:rPr>
        <w:t xml:space="preserve"> Health Aff</w:t>
      </w:r>
      <w:r w:rsidRPr="00257D10">
        <w:t xml:space="preserve"> </w:t>
      </w:r>
      <w:r w:rsidRPr="00257D10">
        <w:rPr>
          <w:b/>
        </w:rPr>
        <w:t>27</w:t>
      </w:r>
      <w:r w:rsidRPr="00257D10">
        <w:t>: 1064–1076.</w:t>
      </w:r>
    </w:p>
    <w:p w14:paraId="590EFCFE" w14:textId="77777777" w:rsidR="00257D10" w:rsidRPr="00257D10" w:rsidRDefault="00257D10" w:rsidP="00257D10">
      <w:pPr>
        <w:pStyle w:val="EndNoteBibliography"/>
        <w:spacing w:after="0"/>
      </w:pPr>
      <w:r w:rsidRPr="00257D10">
        <w:t xml:space="preserve">Rossi, A. P., F. Fantin, G. A. Zamboni, G. Mazzali, C. A. Rinaldi, M. Del Giglio, V. Di Francesco, M. Barillari, R. Pozzi-Mucelli and M. Zamboni (2011). "Predictors of ectopic fat accumulation in liver and pancreas in obese men and women." </w:t>
      </w:r>
      <w:r w:rsidRPr="00257D10">
        <w:rPr>
          <w:u w:val="single"/>
        </w:rPr>
        <w:t xml:space="preserve">Obesity </w:t>
      </w:r>
      <w:r w:rsidRPr="00257D10">
        <w:rPr>
          <w:b/>
        </w:rPr>
        <w:t>19</w:t>
      </w:r>
      <w:r w:rsidRPr="00257D10">
        <w:t>: 1747-1754.</w:t>
      </w:r>
    </w:p>
    <w:p w14:paraId="5FBF9214" w14:textId="77777777" w:rsidR="00257D10" w:rsidRPr="00257D10" w:rsidRDefault="00257D10" w:rsidP="00257D10">
      <w:pPr>
        <w:pStyle w:val="EndNoteBibliography"/>
        <w:spacing w:after="0"/>
      </w:pPr>
      <w:r w:rsidRPr="00257D10">
        <w:t xml:space="preserve">Saponaro, C., M. Gaggini, F. Carli and A. Gastaldelli (2015). "The subtle balance between lipolysis and lipogenesis: a critical point in metabolic homeostasis." </w:t>
      </w:r>
      <w:r w:rsidRPr="00257D10">
        <w:rPr>
          <w:u w:val="single"/>
        </w:rPr>
        <w:t>Nutrients</w:t>
      </w:r>
      <w:r w:rsidRPr="00257D10">
        <w:t xml:space="preserve"> </w:t>
      </w:r>
      <w:r w:rsidRPr="00257D10">
        <w:rPr>
          <w:b/>
        </w:rPr>
        <w:t>13</w:t>
      </w:r>
      <w:r w:rsidRPr="00257D10">
        <w:t>: 9453-9474.</w:t>
      </w:r>
    </w:p>
    <w:p w14:paraId="7C2ED436" w14:textId="77777777" w:rsidR="00257D10" w:rsidRPr="00257D10" w:rsidRDefault="00257D10" w:rsidP="00257D10">
      <w:pPr>
        <w:pStyle w:val="EndNoteBibliography"/>
        <w:spacing w:after="0"/>
      </w:pPr>
      <w:r w:rsidRPr="00257D10">
        <w:t xml:space="preserve">Saucedo, R., J. Valencia, C. Gutierrez, L. Basurto, M. Hernandez, E. Puello, G. Rico, G. Vega and A. Zarate (2017). "Gene variants in the FTO gene are associated with adiponectin and TNF-alpha levels in gestational diabetes mellitus." </w:t>
      </w:r>
      <w:r w:rsidRPr="00257D10">
        <w:rPr>
          <w:u w:val="single"/>
        </w:rPr>
        <w:t>Diabetol Metab Syndr</w:t>
      </w:r>
      <w:r w:rsidRPr="00257D10">
        <w:t xml:space="preserve"> </w:t>
      </w:r>
      <w:r w:rsidRPr="00257D10">
        <w:rPr>
          <w:b/>
        </w:rPr>
        <w:t>9</w:t>
      </w:r>
      <w:r w:rsidRPr="00257D10">
        <w:t>: 32.</w:t>
      </w:r>
    </w:p>
    <w:p w14:paraId="22F45A48" w14:textId="77777777" w:rsidR="00257D10" w:rsidRPr="00257D10" w:rsidRDefault="00257D10" w:rsidP="00257D10">
      <w:pPr>
        <w:pStyle w:val="EndNoteBibliography"/>
        <w:spacing w:after="0"/>
      </w:pPr>
      <w:r w:rsidRPr="00257D10">
        <w:t xml:space="preserve">Shah, R. V., V. L. Murthy, S. A. Abbasi, R. Blankstein, R. Y. Kwong, A. B. Goldfine, M. Jerosch-Herold, J. A. Lima, J. Ding and M. A. Allison (2014). "Visceral adiposity and the risk of metabolic syndrome across body mass index: the MESA Study." </w:t>
      </w:r>
      <w:r w:rsidRPr="00257D10">
        <w:rPr>
          <w:u w:val="single"/>
        </w:rPr>
        <w:t>JACC Cardiovasc Imaging</w:t>
      </w:r>
      <w:r w:rsidRPr="00257D10">
        <w:t xml:space="preserve"> </w:t>
      </w:r>
      <w:r w:rsidRPr="00257D10">
        <w:rPr>
          <w:b/>
        </w:rPr>
        <w:t>7</w:t>
      </w:r>
      <w:r w:rsidRPr="00257D10">
        <w:t>: 1221-1235.</w:t>
      </w:r>
    </w:p>
    <w:p w14:paraId="7B9A7A55" w14:textId="77777777" w:rsidR="00257D10" w:rsidRPr="00257D10" w:rsidRDefault="00257D10" w:rsidP="00257D10">
      <w:pPr>
        <w:pStyle w:val="EndNoteBibliography"/>
        <w:spacing w:after="0"/>
      </w:pPr>
      <w:r w:rsidRPr="00257D10">
        <w:t xml:space="preserve">Sluijter, J. P. G. and G. Pasterkamp (2017). "MicroRNAs." </w:t>
      </w:r>
      <w:r w:rsidRPr="00257D10">
        <w:rPr>
          <w:u w:val="single"/>
        </w:rPr>
        <w:t>The Swing Voters in Vascular Disease Waiting for a Program</w:t>
      </w:r>
      <w:r w:rsidRPr="00257D10">
        <w:t xml:space="preserve"> </w:t>
      </w:r>
      <w:r w:rsidRPr="00257D10">
        <w:rPr>
          <w:b/>
        </w:rPr>
        <w:t>120</w:t>
      </w:r>
      <w:r w:rsidRPr="00257D10">
        <w:t>(1): 5-7.</w:t>
      </w:r>
    </w:p>
    <w:p w14:paraId="65269B1D" w14:textId="77777777" w:rsidR="00257D10" w:rsidRPr="00257D10" w:rsidRDefault="00257D10" w:rsidP="00257D10">
      <w:pPr>
        <w:pStyle w:val="EndNoteBibliography"/>
        <w:spacing w:after="0"/>
      </w:pPr>
      <w:r w:rsidRPr="00257D10">
        <w:t xml:space="preserve">Smith, U. (2015). "Abdominal obesity: a marker of ectopic fat accumulation." </w:t>
      </w:r>
      <w:r w:rsidRPr="00257D10">
        <w:rPr>
          <w:u w:val="single"/>
        </w:rPr>
        <w:t>J Clin Invest</w:t>
      </w:r>
      <w:r w:rsidRPr="00257D10">
        <w:t xml:space="preserve"> </w:t>
      </w:r>
      <w:r w:rsidRPr="00257D10">
        <w:rPr>
          <w:b/>
        </w:rPr>
        <w:t>125</w:t>
      </w:r>
      <w:r w:rsidRPr="00257D10">
        <w:t>: 1790-1792.</w:t>
      </w:r>
    </w:p>
    <w:p w14:paraId="0BDC117B" w14:textId="77777777" w:rsidR="00257D10" w:rsidRPr="00257D10" w:rsidRDefault="00257D10" w:rsidP="00257D10">
      <w:pPr>
        <w:pStyle w:val="EndNoteBibliography"/>
        <w:spacing w:after="0"/>
      </w:pPr>
      <w:r w:rsidRPr="00257D10">
        <w:t xml:space="preserve">Springer, F., J. Machann, C. D. Claussen, F. Schick and N. F. Schwenzer (2010). "Liver fat content determined by magnetic resonance imaging and spectroscopy." </w:t>
      </w:r>
      <w:r w:rsidRPr="00257D10">
        <w:rPr>
          <w:u w:val="single"/>
        </w:rPr>
        <w:t>World J Gastroenterology</w:t>
      </w:r>
      <w:r w:rsidRPr="00257D10">
        <w:t xml:space="preserve"> </w:t>
      </w:r>
      <w:r w:rsidRPr="00257D10">
        <w:rPr>
          <w:b/>
        </w:rPr>
        <w:t>16</w:t>
      </w:r>
      <w:r w:rsidRPr="00257D10">
        <w:t>: 1560-1566.</w:t>
      </w:r>
    </w:p>
    <w:p w14:paraId="45B19D1E" w14:textId="77777777" w:rsidR="00257D10" w:rsidRPr="00257D10" w:rsidRDefault="00257D10" w:rsidP="00257D10">
      <w:pPr>
        <w:pStyle w:val="EndNoteBibliography"/>
        <w:spacing w:after="0"/>
      </w:pPr>
      <w:r w:rsidRPr="00257D10">
        <w:t xml:space="preserve">Thomas, E. L., J. R. Parkinson, G. S. Frost, A. P. Goldstone, C. J. Doré, J. P. McCarthy, A. L. Collins, J. A. Fitzpatrick, G. Durighel, S. D. Taylor-Robinson and J. D. Bell (2012). "The missing risk: MRI and MRS phenotyping of abdominal adiposity and ectopic fat." </w:t>
      </w:r>
      <w:r w:rsidRPr="00257D10">
        <w:rPr>
          <w:u w:val="single"/>
        </w:rPr>
        <w:t>Obesity</w:t>
      </w:r>
      <w:r w:rsidRPr="00257D10">
        <w:t xml:space="preserve"> </w:t>
      </w:r>
      <w:r w:rsidRPr="00257D10">
        <w:rPr>
          <w:b/>
        </w:rPr>
        <w:t>20</w:t>
      </w:r>
      <w:r w:rsidRPr="00257D10">
        <w:t>: 76-87.</w:t>
      </w:r>
    </w:p>
    <w:p w14:paraId="7ECA2272" w14:textId="77777777" w:rsidR="00257D10" w:rsidRPr="00257D10" w:rsidRDefault="00257D10" w:rsidP="00257D10">
      <w:pPr>
        <w:pStyle w:val="EndNoteBibliography"/>
        <w:spacing w:after="0"/>
      </w:pPr>
      <w:r w:rsidRPr="00257D10">
        <w:t xml:space="preserve">Tota-Maharaj, R., M. J. Blaha, I. Zeb, R. Katz, R. Blankstein, R. S. Blumenthal, M. J. Budoff and K. Nasir (2014). "Ethnic and sex differences in fatty liver on cardiac computed tomography: the multi-ethnic study of atherosclerosis." </w:t>
      </w:r>
      <w:r w:rsidRPr="00257D10">
        <w:rPr>
          <w:u w:val="single"/>
        </w:rPr>
        <w:t>Mayo Clin Proc</w:t>
      </w:r>
      <w:r w:rsidRPr="00257D10">
        <w:t xml:space="preserve"> </w:t>
      </w:r>
      <w:r w:rsidRPr="00257D10">
        <w:rPr>
          <w:b/>
        </w:rPr>
        <w:t>89</w:t>
      </w:r>
      <w:r w:rsidRPr="00257D10">
        <w:t>: 493-503.</w:t>
      </w:r>
    </w:p>
    <w:p w14:paraId="5A558021" w14:textId="77777777" w:rsidR="00257D10" w:rsidRPr="00257D10" w:rsidRDefault="00257D10" w:rsidP="00257D10">
      <w:pPr>
        <w:pStyle w:val="EndNoteBibliography"/>
        <w:spacing w:after="0"/>
      </w:pPr>
      <w:r w:rsidRPr="00257D10">
        <w:t xml:space="preserve">Wahl, S., A. Drong, B. Lehne, M. Loh, W. R. Scott, S. Kunze, P. C. Tsai, J. S. Ried, W. Zhang, Y. Yang, S. Tan, G. Fiorito, L. Franke, S. Guarrera, S. Kasela, J. Kriebel, R. C. Richmond, M. Adamo, U. Afzal, M. Ala-Korpela, B. Albetti, O. Ammerpohl, J. F. Apperley, M. Beekman, P. A. Bertazzi, S. L. Black, C. Blancher, M. J. Bonder, M. Brosch, M. Carstensen-Kirberg, A. J. de Craen, S. de Lusignan, A. Dehghan, M. Elkalaawy, K. Fischer, O. H. Franco, T. R. Gaunt, J. Hampe, M. Hashemi, A. Isaacs, A. Jenkinson, S. Jha, N. Kato, V. Krogh, M. Laffan, C. Meisinger, T. Meitinger, Z. Y. Mok, V. Motta, H. K. Ng, Z. Nikolakopoulou, G. Nteliopoulos, S. Panico, N. Pervjakova, H. Prokisch, W. Rathmann, M. Roden, F. Rota, M. A. Rozario, J. K. Sandling, C. Schafmayer, K. Schramm, R. Siebert, P. E. Slagboom, P. Soininen, L. Stolk, K. Strauch, E. S. Tai, L. Tarantini, B. Thorand, E. F. Tigchelaar, R. Tumino, A. G. Uitterlinden, C. van Duijn, J. B. van Meurs, P. Vineis, A. R. Wickremasinghe, C. Wijmenga, T. P. Yang, W. Yuan, A. Zhernakova, R. L. Batterham, G. D. Smith, P. Deloukas, B. T. Heijmans, C. Herder, A. Hofman, C. M. Lindgren, L. Milani, P. van der Harst, A. Peters, T. Illig, C. L. Relton, M. Waldenberger, M. R. Jarvelin, V. Bollati, R. Soong, T. D. Spector, J. Scott, M. I. McCarthy, P. Elliott, J. T. Bell, G. Matullo, C. Gieger, J. S. Kooner, H. Grallert and J. C. Chambers (2017). "Epigenome-wide association study of body mass index, and the adverse outcomes of adiposity." </w:t>
      </w:r>
      <w:r w:rsidRPr="00257D10">
        <w:rPr>
          <w:u w:val="single"/>
        </w:rPr>
        <w:t>Nature</w:t>
      </w:r>
      <w:r w:rsidRPr="00257D10">
        <w:t xml:space="preserve"> </w:t>
      </w:r>
      <w:r w:rsidRPr="00257D10">
        <w:rPr>
          <w:b/>
        </w:rPr>
        <w:t>541</w:t>
      </w:r>
      <w:r w:rsidRPr="00257D10">
        <w:t>(7635): 81-86.</w:t>
      </w:r>
    </w:p>
    <w:p w14:paraId="33ABC9F3" w14:textId="77777777" w:rsidR="00257D10" w:rsidRPr="00257D10" w:rsidRDefault="00257D10" w:rsidP="00257D10">
      <w:pPr>
        <w:pStyle w:val="EndNoteBibliography"/>
        <w:spacing w:after="0"/>
      </w:pPr>
      <w:r w:rsidRPr="00257D10">
        <w:t xml:space="preserve">Wang-Sattler, R., Z. Yu, C. Herder, A. C. Messias, A. Floegel, Y. He, K. Heim, M. Campillos, C. Holzapfel, B. Thorand and E. al (2012). "Novel biomarkers for pre-diabetes identified by metabolomics." </w:t>
      </w:r>
      <w:r w:rsidRPr="00257D10">
        <w:rPr>
          <w:u w:val="single"/>
        </w:rPr>
        <w:t>Mol Sys Biol</w:t>
      </w:r>
      <w:r w:rsidRPr="00257D10">
        <w:t xml:space="preserve"> </w:t>
      </w:r>
      <w:r w:rsidRPr="00257D10">
        <w:rPr>
          <w:b/>
        </w:rPr>
        <w:t>615</w:t>
      </w:r>
      <w:r w:rsidRPr="00257D10">
        <w:t>: doi:10.1038/msb.2012.1043.</w:t>
      </w:r>
    </w:p>
    <w:p w14:paraId="6B2C946E" w14:textId="77777777" w:rsidR="00257D10" w:rsidRPr="00257D10" w:rsidRDefault="00257D10" w:rsidP="00257D10">
      <w:pPr>
        <w:pStyle w:val="EndNoteBibliography"/>
        <w:spacing w:after="0"/>
      </w:pPr>
      <w:r w:rsidRPr="00257D10">
        <w:t xml:space="preserve">Wang, T. J., M. G. Larson, R. S. Vasan, S. Cheng, E. P. Rhee, E. McCabe, G. D. Lewis, C. S. Fox, P. F. Jacques, C. Fernandez, C. J. O'Donnell, S. A. Carr, V. K. Mootha, J. C. Florez, A. Souza, O. Melander, C. B. Clish and R. E. Gerszten (2011). "Metabolite profiles and the risk of developing diabetes." </w:t>
      </w:r>
      <w:r w:rsidRPr="00257D10">
        <w:rPr>
          <w:u w:val="single"/>
        </w:rPr>
        <w:t>Nature Med</w:t>
      </w:r>
      <w:r w:rsidRPr="00257D10">
        <w:t xml:space="preserve"> </w:t>
      </w:r>
      <w:r w:rsidRPr="00257D10">
        <w:rPr>
          <w:b/>
        </w:rPr>
        <w:t>17</w:t>
      </w:r>
      <w:r w:rsidRPr="00257D10">
        <w:t>: 448-453.</w:t>
      </w:r>
    </w:p>
    <w:p w14:paraId="480967CA" w14:textId="77777777" w:rsidR="00257D10" w:rsidRPr="00257D10" w:rsidRDefault="00257D10" w:rsidP="00257D10">
      <w:pPr>
        <w:pStyle w:val="EndNoteBibliography"/>
        <w:spacing w:after="0"/>
      </w:pPr>
      <w:r w:rsidRPr="00257D10">
        <w:t xml:space="preserve">Wang, T. J., D. Ngo, N. Psychogios, A. Dejam, M. G. Larson and etal (2013). "2-Aminoadipic acid is a biomarker for diabetes risk." </w:t>
      </w:r>
      <w:r w:rsidRPr="00257D10">
        <w:rPr>
          <w:u w:val="single"/>
        </w:rPr>
        <w:t>J Clin Invest</w:t>
      </w:r>
      <w:r w:rsidRPr="00257D10">
        <w:t xml:space="preserve"> </w:t>
      </w:r>
      <w:r w:rsidRPr="00257D10">
        <w:rPr>
          <w:b/>
        </w:rPr>
        <w:t>123</w:t>
      </w:r>
      <w:r w:rsidRPr="00257D10">
        <w:t>: 4309-4317.</w:t>
      </w:r>
    </w:p>
    <w:p w14:paraId="1E60835B" w14:textId="77777777" w:rsidR="00257D10" w:rsidRPr="00257D10" w:rsidRDefault="00257D10" w:rsidP="00257D10">
      <w:pPr>
        <w:pStyle w:val="EndNoteBibliography"/>
        <w:spacing w:after="0"/>
      </w:pPr>
      <w:r w:rsidRPr="00257D10">
        <w:t xml:space="preserve">WorldBank (2012). "Toward a healthy and harmonious life in China: stemming the rising tide of non-communicable diseases." </w:t>
      </w:r>
      <w:r w:rsidRPr="00257D10">
        <w:rPr>
          <w:u w:val="single"/>
        </w:rPr>
        <w:t>webpage - worldbank.org/content/dam/Worldbank/ document/NCD_report_en.pdf</w:t>
      </w:r>
      <w:r w:rsidRPr="00257D10">
        <w:t>.</w:t>
      </w:r>
    </w:p>
    <w:p w14:paraId="35560289" w14:textId="77777777" w:rsidR="00257D10" w:rsidRPr="00257D10" w:rsidRDefault="00257D10" w:rsidP="00257D10">
      <w:pPr>
        <w:pStyle w:val="EndNoteBibliography"/>
        <w:spacing w:after="0"/>
      </w:pPr>
      <w:r w:rsidRPr="00257D10">
        <w:t xml:space="preserve">Xu, Y., L. Wang, J. He, Y. Bi, M. Li, T. Wang, L. Wang, Y. Jiang, M. Dai and J. Lu (2013). "Prevalence and control of diabetes in Chinese adults." </w:t>
      </w:r>
      <w:r w:rsidRPr="00257D10">
        <w:rPr>
          <w:u w:val="single"/>
        </w:rPr>
        <w:t>JAMA</w:t>
      </w:r>
      <w:r w:rsidRPr="00257D10">
        <w:t xml:space="preserve"> </w:t>
      </w:r>
      <w:r w:rsidRPr="00257D10">
        <w:rPr>
          <w:b/>
        </w:rPr>
        <w:t>310</w:t>
      </w:r>
      <w:r w:rsidRPr="00257D10">
        <w:t>: 948-958.</w:t>
      </w:r>
    </w:p>
    <w:p w14:paraId="6E613ED2" w14:textId="77777777" w:rsidR="00257D10" w:rsidRPr="00257D10" w:rsidRDefault="00257D10" w:rsidP="00257D10">
      <w:pPr>
        <w:pStyle w:val="EndNoteBibliography"/>
        <w:spacing w:after="0"/>
      </w:pPr>
      <w:r w:rsidRPr="00257D10">
        <w:t xml:space="preserve">Yan, S., J. Li, S. Li, B. Zhang, S. Du, P. Gordon-Larsen, L. Adair and B. Popkin (2012). "The expanding burden of cardiometabolic risk in China: the China Health and Nutrition Survey." </w:t>
      </w:r>
      <w:r w:rsidRPr="00257D10">
        <w:rPr>
          <w:u w:val="single"/>
        </w:rPr>
        <w:t>Obesity Reviews</w:t>
      </w:r>
      <w:r w:rsidRPr="00257D10">
        <w:t xml:space="preserve"> </w:t>
      </w:r>
      <w:r w:rsidRPr="00257D10">
        <w:rPr>
          <w:b/>
        </w:rPr>
        <w:t>13</w:t>
      </w:r>
      <w:r w:rsidRPr="00257D10">
        <w:t>: 810–821.</w:t>
      </w:r>
    </w:p>
    <w:p w14:paraId="567C08D5" w14:textId="77777777" w:rsidR="00257D10" w:rsidRPr="00257D10" w:rsidRDefault="00257D10" w:rsidP="00257D10">
      <w:pPr>
        <w:pStyle w:val="EndNoteBibliography"/>
        <w:spacing w:after="0"/>
      </w:pPr>
      <w:r w:rsidRPr="00257D10">
        <w:t xml:space="preserve">Yang, W., J. Lu, J. Weng, W. Jia, L. Ji, J. Xiao, Z. Shan, J. Liu and H. Tian (2010). "Prevalence of diabetes among men and women in China." </w:t>
      </w:r>
      <w:r w:rsidRPr="00257D10">
        <w:rPr>
          <w:u w:val="single"/>
        </w:rPr>
        <w:t>N Engl J Med</w:t>
      </w:r>
      <w:r w:rsidRPr="00257D10">
        <w:t xml:space="preserve"> </w:t>
      </w:r>
      <w:r w:rsidRPr="00257D10">
        <w:rPr>
          <w:b/>
        </w:rPr>
        <w:t>362</w:t>
      </w:r>
      <w:r w:rsidRPr="00257D10">
        <w:t>: 1090–1101.</w:t>
      </w:r>
    </w:p>
    <w:p w14:paraId="61B31B51" w14:textId="77777777" w:rsidR="00257D10" w:rsidRPr="00257D10" w:rsidRDefault="00257D10" w:rsidP="00257D10">
      <w:pPr>
        <w:pStyle w:val="EndNoteBibliography"/>
        <w:spacing w:after="0"/>
      </w:pPr>
      <w:r w:rsidRPr="00257D10">
        <w:t>Yoon, K.-H., J.-H. Lee, J.-W. Kim, J. H. Cho, Y. H. Choi, S. H. Ko, P. Zimmet and H. Y. Son (2006). "Epidemic obesity and type 2 diabetes in Asia."</w:t>
      </w:r>
      <w:r w:rsidRPr="00257D10">
        <w:rPr>
          <w:u w:val="single"/>
        </w:rPr>
        <w:t xml:space="preserve"> Lancet</w:t>
      </w:r>
      <w:r w:rsidRPr="00257D10">
        <w:t xml:space="preserve"> </w:t>
      </w:r>
      <w:r w:rsidRPr="00257D10">
        <w:rPr>
          <w:b/>
        </w:rPr>
        <w:t>368</w:t>
      </w:r>
      <w:r w:rsidRPr="00257D10">
        <w:t>: 1681–1688.</w:t>
      </w:r>
    </w:p>
    <w:p w14:paraId="425B8F6E" w14:textId="77777777" w:rsidR="00257D10" w:rsidRPr="00257D10" w:rsidRDefault="00257D10" w:rsidP="00257D10">
      <w:pPr>
        <w:pStyle w:val="EndNoteBibliography"/>
      </w:pPr>
      <w:r w:rsidRPr="00257D10">
        <w:t xml:space="preserve">Zamboni, M., A. P. Rossi, F. Fantin, S. L. Budui, E. Zoico, G. A. Zamboni and G. Mazzali (2014). "Predictors of ectopic fat in humans." </w:t>
      </w:r>
      <w:r w:rsidRPr="00257D10">
        <w:rPr>
          <w:u w:val="single"/>
        </w:rPr>
        <w:t>Curr Obes Rep</w:t>
      </w:r>
      <w:r w:rsidRPr="00257D10">
        <w:t xml:space="preserve"> </w:t>
      </w:r>
      <w:r w:rsidRPr="00257D10">
        <w:rPr>
          <w:b/>
        </w:rPr>
        <w:t>3</w:t>
      </w:r>
      <w:r w:rsidRPr="00257D10">
        <w:t>: 404-413.</w:t>
      </w:r>
    </w:p>
    <w:p w14:paraId="32EA25D8" w14:textId="64325CAF" w:rsidR="004334FC" w:rsidRPr="00541D74" w:rsidRDefault="003F01F6" w:rsidP="00727FFE">
      <w:pPr>
        <w:spacing w:before="40" w:line="288" w:lineRule="auto"/>
        <w:ind w:right="-46"/>
      </w:pPr>
      <w:r w:rsidRPr="00541D74">
        <w:fldChar w:fldCharType="end"/>
      </w:r>
    </w:p>
    <w:sectPr w:rsidR="004334FC" w:rsidRPr="00541D74" w:rsidSect="003558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6CABF" w14:textId="77777777" w:rsidR="00E9701B" w:rsidRPr="00652339" w:rsidRDefault="00E9701B" w:rsidP="006E2A60">
      <w:pPr>
        <w:spacing w:before="0" w:after="0"/>
        <w:rPr>
          <w:color w:val="000000"/>
          <w:sz w:val="26"/>
          <w:lang w:val="en-US" w:eastAsia="en-US"/>
        </w:rPr>
      </w:pPr>
      <w:r>
        <w:separator/>
      </w:r>
    </w:p>
  </w:endnote>
  <w:endnote w:type="continuationSeparator" w:id="0">
    <w:p w14:paraId="616C69CC" w14:textId="77777777" w:rsidR="00E9701B" w:rsidRPr="00652339" w:rsidRDefault="00E9701B" w:rsidP="006E2A60">
      <w:pPr>
        <w:spacing w:before="0" w:after="0"/>
        <w:rPr>
          <w:color w:val="000000"/>
          <w:sz w:val="26"/>
          <w:lang w:val="en-US"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ckwell Condensed">
    <w:panose1 w:val="020606030504050201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9674E" w14:textId="77777777" w:rsidR="009D5DAC" w:rsidRDefault="009D5DAC">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4EA4D" w14:textId="77777777" w:rsidR="009D5DAC" w:rsidRPr="004759FD" w:rsidRDefault="009D5DAC" w:rsidP="000C5FEF">
    <w:pPr>
      <w:tabs>
        <w:tab w:val="left" w:pos="0"/>
      </w:tabs>
      <w:spacing w:before="0" w:after="0"/>
      <w:jc w:val="left"/>
      <w:rPr>
        <w:color w:val="0000FF"/>
        <w:sz w:val="20"/>
      </w:rPr>
    </w:pPr>
    <w:r>
      <w:rPr>
        <w:rFonts w:ascii="Rockwell Condensed" w:hAnsi="Rockwell Condensed"/>
        <w:color w:val="0000FF"/>
      </w:rPr>
      <w:t xml:space="preserve">                                           </w:t>
    </w:r>
  </w:p>
  <w:p w14:paraId="140D3D5A" w14:textId="77777777" w:rsidR="009D5DAC" w:rsidRDefault="009D5DAC" w:rsidP="006E2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5EDB8" w14:textId="77777777" w:rsidR="00E9701B" w:rsidRPr="00652339" w:rsidRDefault="00E9701B" w:rsidP="006E2A60">
      <w:pPr>
        <w:spacing w:before="0" w:after="0"/>
        <w:rPr>
          <w:color w:val="000000"/>
          <w:sz w:val="26"/>
          <w:lang w:val="en-US" w:eastAsia="en-US"/>
        </w:rPr>
      </w:pPr>
      <w:r>
        <w:separator/>
      </w:r>
    </w:p>
  </w:footnote>
  <w:footnote w:type="continuationSeparator" w:id="0">
    <w:p w14:paraId="2150B116" w14:textId="77777777" w:rsidR="00E9701B" w:rsidRPr="00652339" w:rsidRDefault="00E9701B" w:rsidP="006E2A60">
      <w:pPr>
        <w:spacing w:before="0" w:after="0"/>
        <w:rPr>
          <w:color w:val="000000"/>
          <w:sz w:val="26"/>
          <w:lang w:val="en-US" w:eastAsia="en-US"/>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C7FEB" w14:textId="72AEDDE8" w:rsidR="009D5DAC" w:rsidRDefault="009D5DAC" w:rsidP="007B5E6F">
    <w:pPr>
      <w:pStyle w:val="Header"/>
      <w:tabs>
        <w:tab w:val="clear" w:pos="8306"/>
        <w:tab w:val="right" w:pos="9026"/>
      </w:tabs>
      <w:spacing w:before="0" w:after="0"/>
      <w:rPr>
        <w:rFonts w:ascii="Calibri" w:hAnsi="Calibri"/>
        <w:color w:val="808080"/>
        <w:sz w:val="20"/>
        <w:szCs w:val="20"/>
      </w:rPr>
    </w:pPr>
    <w:r w:rsidRPr="00257D10">
      <w:rPr>
        <w:rFonts w:ascii="Calibri" w:hAnsi="Calibri"/>
        <w:color w:val="808080"/>
        <w:sz w:val="20"/>
        <w:szCs w:val="20"/>
        <w:highlight w:val="yellow"/>
      </w:rPr>
      <w:t xml:space="preserve">Protocol Summary: </w:t>
    </w:r>
    <w:proofErr w:type="spellStart"/>
    <w:r w:rsidRPr="00257D10">
      <w:rPr>
        <w:rFonts w:ascii="Calibri" w:hAnsi="Calibri"/>
        <w:color w:val="808080"/>
        <w:sz w:val="20"/>
        <w:szCs w:val="20"/>
        <w:highlight w:val="yellow"/>
      </w:rPr>
      <w:t>HVN_Prediabetic</w:t>
    </w:r>
    <w:proofErr w:type="spellEnd"/>
    <w:r w:rsidRPr="00257D10">
      <w:rPr>
        <w:rFonts w:ascii="Calibri" w:hAnsi="Calibri"/>
        <w:color w:val="808080"/>
        <w:sz w:val="20"/>
        <w:szCs w:val="20"/>
        <w:highlight w:val="yellow"/>
      </w:rPr>
      <w:t xml:space="preserve"> Asian and </w:t>
    </w:r>
    <w:proofErr w:type="spellStart"/>
    <w:r w:rsidRPr="00257D10">
      <w:rPr>
        <w:rFonts w:ascii="Calibri" w:hAnsi="Calibri"/>
        <w:color w:val="808080"/>
        <w:sz w:val="20"/>
        <w:szCs w:val="20"/>
        <w:highlight w:val="yellow"/>
      </w:rPr>
      <w:t>Caucasian_TOFI_follow</w:t>
    </w:r>
    <w:proofErr w:type="spellEnd"/>
    <w:r w:rsidRPr="00257D10">
      <w:rPr>
        <w:rFonts w:ascii="Calibri" w:hAnsi="Calibri"/>
        <w:color w:val="808080"/>
        <w:sz w:val="20"/>
        <w:szCs w:val="20"/>
        <w:highlight w:val="yellow"/>
      </w:rPr>
      <w:t xml:space="preserve"> up</w:t>
    </w:r>
    <w:r>
      <w:rPr>
        <w:rFonts w:ascii="Calibri" w:hAnsi="Calibri"/>
        <w:color w:val="808080"/>
        <w:sz w:val="20"/>
        <w:szCs w:val="20"/>
      </w:rPr>
      <w:tab/>
    </w:r>
    <w:r w:rsidRPr="00541D74">
      <w:rPr>
        <w:rFonts w:ascii="Calibri" w:hAnsi="Calibri"/>
        <w:color w:val="808080"/>
        <w:sz w:val="20"/>
        <w:szCs w:val="20"/>
        <w:highlight w:val="yellow"/>
      </w:rPr>
      <w:t xml:space="preserve">Date: </w:t>
    </w:r>
    <w:r w:rsidR="00197EBE">
      <w:rPr>
        <w:rFonts w:ascii="Calibri" w:hAnsi="Calibri"/>
        <w:color w:val="808080"/>
        <w:sz w:val="20"/>
        <w:szCs w:val="20"/>
        <w:highlight w:val="yellow"/>
      </w:rPr>
      <w:t>22</w:t>
    </w:r>
    <w:r w:rsidRPr="00541D74">
      <w:rPr>
        <w:rFonts w:ascii="Calibri" w:hAnsi="Calibri"/>
        <w:color w:val="808080"/>
        <w:sz w:val="20"/>
        <w:szCs w:val="20"/>
        <w:highlight w:val="yellow"/>
      </w:rPr>
      <w:t>-Nov-2019</w:t>
    </w:r>
  </w:p>
  <w:p w14:paraId="04C42980" w14:textId="27BC945B" w:rsidR="009D5DAC" w:rsidRPr="008B37DE" w:rsidRDefault="009D5DAC" w:rsidP="008372BC">
    <w:pPr>
      <w:pStyle w:val="Header"/>
      <w:spacing w:before="0" w:after="0"/>
      <w:rPr>
        <w:rFonts w:ascii="Calibri" w:hAnsi="Calibri"/>
        <w:color w:val="808080"/>
        <w:sz w:val="20"/>
        <w:szCs w:val="20"/>
      </w:rPr>
    </w:pPr>
    <w:r w:rsidRPr="008B37DE">
      <w:rPr>
        <w:rFonts w:ascii="Calibri" w:hAnsi="Calibri"/>
        <w:color w:val="808080"/>
        <w:sz w:val="20"/>
        <w:szCs w:val="20"/>
      </w:rPr>
      <w:t>Version</w:t>
    </w:r>
    <w:r>
      <w:rPr>
        <w:rFonts w:ascii="Calibri" w:hAnsi="Calibri"/>
        <w:color w:val="808080"/>
        <w:sz w:val="20"/>
        <w:szCs w:val="20"/>
      </w:rPr>
      <w:t xml:space="preserve">  </w:t>
    </w:r>
    <w:r w:rsidRPr="00541D74">
      <w:rPr>
        <w:rFonts w:ascii="Calibri" w:hAnsi="Calibri"/>
        <w:color w:val="808080"/>
        <w:sz w:val="20"/>
        <w:szCs w:val="20"/>
        <w:highlight w:val="yellow"/>
      </w:rPr>
      <w:t>v</w:t>
    </w:r>
    <w:r>
      <w:rPr>
        <w:rFonts w:ascii="Calibri" w:hAnsi="Calibri"/>
        <w:color w:val="808080"/>
        <w:sz w:val="20"/>
        <w:szCs w:val="20"/>
        <w:highlight w:val="yellow"/>
      </w:rPr>
      <w:t>1</w:t>
    </w:r>
    <w:r>
      <w:rPr>
        <w:rFonts w:ascii="Calibri" w:hAnsi="Calibri"/>
        <w:color w:val="808080"/>
        <w:sz w:val="20"/>
        <w:szCs w:val="20"/>
      </w:rPr>
      <w:tab/>
    </w:r>
    <w:r>
      <w:rPr>
        <w:rFonts w:ascii="Calibri" w:hAnsi="Calibri"/>
        <w:color w:val="808080"/>
        <w:sz w:val="20"/>
        <w:szCs w:val="20"/>
      </w:rPr>
      <w:tab/>
    </w:r>
  </w:p>
  <w:p w14:paraId="786B5F54" w14:textId="5FB42A4F" w:rsidR="009D5DAC" w:rsidRDefault="009D5DAC" w:rsidP="007B5E6F">
    <w:pPr>
      <w:pStyle w:val="Header"/>
      <w:tabs>
        <w:tab w:val="clear" w:pos="8306"/>
        <w:tab w:val="right" w:pos="9026"/>
      </w:tabs>
      <w:spacing w:before="0" w:after="0"/>
      <w:rPr>
        <w:rFonts w:ascii="Calibri" w:hAnsi="Calibri"/>
        <w:color w:val="808080"/>
        <w:sz w:val="20"/>
        <w:szCs w:val="20"/>
      </w:rPr>
    </w:pPr>
    <w:r>
      <w:rPr>
        <w:noProof/>
        <w:lang w:eastAsia="en-NZ"/>
      </w:rPr>
      <mc:AlternateContent>
        <mc:Choice Requires="wps">
          <w:drawing>
            <wp:anchor distT="4294967295" distB="4294967295" distL="114300" distR="114300" simplePos="0" relativeHeight="251660288" behindDoc="0" locked="0" layoutInCell="1" allowOverlap="1" wp14:anchorId="0463F4FF" wp14:editId="09BA916A">
              <wp:simplePos x="0" y="0"/>
              <wp:positionH relativeFrom="column">
                <wp:posOffset>-36830</wp:posOffset>
              </wp:positionH>
              <wp:positionV relativeFrom="paragraph">
                <wp:posOffset>223519</wp:posOffset>
              </wp:positionV>
              <wp:extent cx="5788660" cy="0"/>
              <wp:effectExtent l="0" t="0" r="21590" b="1905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886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C2B5F" id="Line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pt,17.6pt" to="452.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" strokeweight="1.5pt"/>
          </w:pict>
        </mc:Fallback>
      </mc:AlternateContent>
    </w:r>
    <w:r>
      <w:rPr>
        <w:rFonts w:ascii="Calibri" w:hAnsi="Calibri" w:cs="Calibri"/>
        <w:noProof/>
        <w:color w:val="808080"/>
        <w:sz w:val="20"/>
        <w:szCs w:val="20"/>
      </w:rPr>
      <w:tab/>
    </w:r>
    <w:r>
      <w:rPr>
        <w:rFonts w:ascii="Calibri" w:hAnsi="Calibri" w:cs="Calibri"/>
        <w:noProof/>
        <w:color w:val="808080"/>
        <w:sz w:val="20"/>
        <w:szCs w:val="20"/>
      </w:rPr>
      <w:tab/>
    </w:r>
    <w:r w:rsidRPr="0098599C">
      <w:rPr>
        <w:rFonts w:ascii="Calibri" w:hAnsi="Calibri" w:cs="Calibri"/>
        <w:noProof/>
        <w:color w:val="808080"/>
        <w:sz w:val="20"/>
        <w:szCs w:val="20"/>
      </w:rPr>
      <w:t xml:space="preserve">Page  </w:t>
    </w:r>
    <w:r w:rsidRPr="0098599C">
      <w:rPr>
        <w:rFonts w:ascii="Calibri" w:hAnsi="Calibri" w:cs="Calibri"/>
        <w:b/>
        <w:noProof/>
        <w:color w:val="808080"/>
        <w:sz w:val="20"/>
        <w:szCs w:val="20"/>
      </w:rPr>
      <w:fldChar w:fldCharType="begin"/>
    </w:r>
    <w:r w:rsidRPr="0098599C">
      <w:rPr>
        <w:rFonts w:ascii="Calibri" w:hAnsi="Calibri" w:cs="Calibri"/>
        <w:b/>
        <w:noProof/>
        <w:color w:val="808080"/>
        <w:sz w:val="20"/>
        <w:szCs w:val="20"/>
      </w:rPr>
      <w:instrText>PAGE  \* Arabic  \* MERGEFORMAT</w:instrText>
    </w:r>
    <w:r w:rsidRPr="0098599C">
      <w:rPr>
        <w:rFonts w:ascii="Calibri" w:hAnsi="Calibri" w:cs="Calibri"/>
        <w:b/>
        <w:noProof/>
        <w:color w:val="808080"/>
        <w:sz w:val="20"/>
        <w:szCs w:val="20"/>
      </w:rPr>
      <w:fldChar w:fldCharType="separate"/>
    </w:r>
    <w:r w:rsidR="008F1996">
      <w:rPr>
        <w:rFonts w:ascii="Calibri" w:hAnsi="Calibri" w:cs="Calibri"/>
        <w:b/>
        <w:noProof/>
        <w:color w:val="808080"/>
        <w:sz w:val="20"/>
        <w:szCs w:val="20"/>
      </w:rPr>
      <w:t>19</w:t>
    </w:r>
    <w:r w:rsidRPr="0098599C">
      <w:rPr>
        <w:rFonts w:ascii="Calibri" w:hAnsi="Calibri" w:cs="Calibri"/>
        <w:b/>
        <w:noProof/>
        <w:color w:val="808080"/>
        <w:sz w:val="20"/>
        <w:szCs w:val="20"/>
      </w:rPr>
      <w:fldChar w:fldCharType="end"/>
    </w:r>
    <w:r w:rsidRPr="0098599C">
      <w:rPr>
        <w:rFonts w:ascii="Calibri" w:hAnsi="Calibri" w:cs="Calibri"/>
        <w:noProof/>
        <w:color w:val="808080"/>
        <w:sz w:val="20"/>
        <w:szCs w:val="20"/>
      </w:rPr>
      <w:t xml:space="preserve"> of </w:t>
    </w:r>
    <w:r>
      <w:rPr>
        <w:rFonts w:ascii="Calibri" w:hAnsi="Calibri" w:cs="Calibri"/>
        <w:b/>
        <w:noProof/>
        <w:color w:val="808080"/>
        <w:sz w:val="20"/>
        <w:szCs w:val="20"/>
      </w:rPr>
      <w:fldChar w:fldCharType="begin"/>
    </w:r>
    <w:r>
      <w:rPr>
        <w:rFonts w:ascii="Calibri" w:hAnsi="Calibri" w:cs="Calibri"/>
        <w:b/>
        <w:noProof/>
        <w:color w:val="808080"/>
        <w:sz w:val="20"/>
        <w:szCs w:val="20"/>
      </w:rPr>
      <w:instrText>NUMPAGES  \* Arabic  \* MERGEFORMAT</w:instrText>
    </w:r>
    <w:r>
      <w:rPr>
        <w:rFonts w:ascii="Calibri" w:hAnsi="Calibri" w:cs="Calibri"/>
        <w:b/>
        <w:noProof/>
        <w:color w:val="808080"/>
        <w:sz w:val="20"/>
        <w:szCs w:val="20"/>
      </w:rPr>
      <w:fldChar w:fldCharType="separate"/>
    </w:r>
    <w:r w:rsidR="008F1996">
      <w:rPr>
        <w:rFonts w:ascii="Calibri" w:hAnsi="Calibri" w:cs="Calibri"/>
        <w:b/>
        <w:noProof/>
        <w:color w:val="808080"/>
        <w:sz w:val="20"/>
        <w:szCs w:val="20"/>
      </w:rPr>
      <w:t>19</w:t>
    </w:r>
    <w:r>
      <w:rPr>
        <w:rFonts w:ascii="Calibri" w:hAnsi="Calibri" w:cs="Calibri"/>
        <w:b/>
        <w:noProof/>
        <w:color w:val="808080"/>
        <w:sz w:val="20"/>
        <w:szCs w:val="20"/>
      </w:rPr>
      <w:fldChar w:fldCharType="end"/>
    </w:r>
  </w:p>
  <w:p w14:paraId="7478BFC8" w14:textId="11F39802" w:rsidR="009D5DAC" w:rsidRPr="0098599C" w:rsidRDefault="009D5DAC" w:rsidP="008372BC">
    <w:pPr>
      <w:pStyle w:val="Header"/>
      <w:spacing w:before="0" w:after="0"/>
      <w:rPr>
        <w:rFonts w:ascii="Calibri" w:hAnsi="Calibri" w:cs="Calibri"/>
        <w:b/>
        <w:noProof/>
        <w:color w:val="80808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CB03A" w14:textId="77777777" w:rsidR="009D5DAC" w:rsidRDefault="009D5DAC" w:rsidP="008372BC">
    <w:pPr>
      <w:pStyle w:val="Header1"/>
      <w:jc w:val="left"/>
    </w:pPr>
    <w:r>
      <w:rPr>
        <w:noProof/>
        <w:lang w:eastAsia="en-NZ"/>
      </w:rPr>
      <w:drawing>
        <wp:anchor distT="0" distB="0" distL="114300" distR="114300" simplePos="0" relativeHeight="251662336" behindDoc="0" locked="0" layoutInCell="1" allowOverlap="1" wp14:anchorId="55693A84" wp14:editId="40F6BDD5">
          <wp:simplePos x="0" y="0"/>
          <wp:positionH relativeFrom="column">
            <wp:posOffset>5261610</wp:posOffset>
          </wp:positionH>
          <wp:positionV relativeFrom="paragraph">
            <wp:posOffset>135255</wp:posOffset>
          </wp:positionV>
          <wp:extent cx="457200" cy="372110"/>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57200" cy="372110"/>
                  </a:xfrm>
                  <a:prstGeom prst="rect">
                    <a:avLst/>
                  </a:prstGeom>
                  <a:noFill/>
                </pic:spPr>
              </pic:pic>
            </a:graphicData>
          </a:graphic>
        </wp:anchor>
      </w:drawing>
    </w:r>
    <w:r>
      <w:rPr>
        <w:noProof/>
        <w:lang w:eastAsia="en-NZ"/>
      </w:rPr>
      <w:drawing>
        <wp:inline distT="0" distB="0" distL="0" distR="0" wp14:anchorId="54DD7316" wp14:editId="4E95039C">
          <wp:extent cx="428625" cy="4000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428625" cy="400050"/>
                  </a:xfrm>
                  <a:prstGeom prst="rect">
                    <a:avLst/>
                  </a:prstGeom>
                  <a:noFill/>
                  <a:ln w="9525">
                    <a:noFill/>
                    <a:miter lim="800000"/>
                    <a:headEnd/>
                    <a:tailEnd/>
                  </a:ln>
                </pic:spPr>
              </pic:pic>
            </a:graphicData>
          </a:graphic>
        </wp:inline>
      </w:drawing>
    </w:r>
    <w:r>
      <w:t xml:space="preserve">                                                                      Confidential</w:t>
    </w:r>
  </w:p>
  <w:p w14:paraId="67718B2B" w14:textId="77777777" w:rsidR="009D5DAC" w:rsidRPr="00421DC7" w:rsidRDefault="009D5DAC" w:rsidP="008372BC">
    <w:pPr>
      <w:pStyle w:val="Header"/>
      <w:rPr>
        <w:noProof/>
      </w:rPr>
    </w:pPr>
    <w:r>
      <w:rPr>
        <w:noProof/>
        <w:lang w:eastAsia="en-NZ"/>
      </w:rPr>
      <mc:AlternateContent>
        <mc:Choice Requires="wps">
          <w:drawing>
            <wp:anchor distT="4294967295" distB="4294967295" distL="114300" distR="114300" simplePos="0" relativeHeight="251663360" behindDoc="0" locked="0" layoutInCell="1" allowOverlap="1" wp14:anchorId="45B851BC" wp14:editId="4B247FE0">
              <wp:simplePos x="0" y="0"/>
              <wp:positionH relativeFrom="column">
                <wp:posOffset>59690</wp:posOffset>
              </wp:positionH>
              <wp:positionV relativeFrom="paragraph">
                <wp:posOffset>124459</wp:posOffset>
              </wp:positionV>
              <wp:extent cx="5925185" cy="0"/>
              <wp:effectExtent l="0" t="0" r="3746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251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6CE68" id="Line 3"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pt,9.8pt" to="471.2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RshGQIAADM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" strokeweight="1.5pt"/>
          </w:pict>
        </mc:Fallback>
      </mc:AlternateContent>
    </w:r>
  </w:p>
  <w:p w14:paraId="09F4D242" w14:textId="77777777" w:rsidR="009D5DAC" w:rsidRDefault="009D5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2923"/>
    <w:multiLevelType w:val="hybridMultilevel"/>
    <w:tmpl w:val="4E1C046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32376F8"/>
    <w:multiLevelType w:val="hybridMultilevel"/>
    <w:tmpl w:val="B880B296"/>
    <w:lvl w:ilvl="0" w:tplc="B86A521C">
      <w:start w:val="1"/>
      <w:numFmt w:val="bullet"/>
      <w:lvlText w:val="•"/>
      <w:lvlJc w:val="left"/>
      <w:pPr>
        <w:tabs>
          <w:tab w:val="num" w:pos="720"/>
        </w:tabs>
        <w:ind w:left="720" w:hanging="360"/>
      </w:pPr>
      <w:rPr>
        <w:rFonts w:ascii="Arial" w:hAnsi="Arial" w:hint="default"/>
      </w:rPr>
    </w:lvl>
    <w:lvl w:ilvl="1" w:tplc="9748481E" w:tentative="1">
      <w:start w:val="1"/>
      <w:numFmt w:val="bullet"/>
      <w:lvlText w:val="•"/>
      <w:lvlJc w:val="left"/>
      <w:pPr>
        <w:tabs>
          <w:tab w:val="num" w:pos="1440"/>
        </w:tabs>
        <w:ind w:left="1440" w:hanging="360"/>
      </w:pPr>
      <w:rPr>
        <w:rFonts w:ascii="Arial" w:hAnsi="Arial" w:hint="default"/>
      </w:rPr>
    </w:lvl>
    <w:lvl w:ilvl="2" w:tplc="21B44366" w:tentative="1">
      <w:start w:val="1"/>
      <w:numFmt w:val="bullet"/>
      <w:lvlText w:val="•"/>
      <w:lvlJc w:val="left"/>
      <w:pPr>
        <w:tabs>
          <w:tab w:val="num" w:pos="2160"/>
        </w:tabs>
        <w:ind w:left="2160" w:hanging="360"/>
      </w:pPr>
      <w:rPr>
        <w:rFonts w:ascii="Arial" w:hAnsi="Arial" w:hint="default"/>
      </w:rPr>
    </w:lvl>
    <w:lvl w:ilvl="3" w:tplc="01DED89C" w:tentative="1">
      <w:start w:val="1"/>
      <w:numFmt w:val="bullet"/>
      <w:lvlText w:val="•"/>
      <w:lvlJc w:val="left"/>
      <w:pPr>
        <w:tabs>
          <w:tab w:val="num" w:pos="2880"/>
        </w:tabs>
        <w:ind w:left="2880" w:hanging="360"/>
      </w:pPr>
      <w:rPr>
        <w:rFonts w:ascii="Arial" w:hAnsi="Arial" w:hint="default"/>
      </w:rPr>
    </w:lvl>
    <w:lvl w:ilvl="4" w:tplc="708E91B2" w:tentative="1">
      <w:start w:val="1"/>
      <w:numFmt w:val="bullet"/>
      <w:lvlText w:val="•"/>
      <w:lvlJc w:val="left"/>
      <w:pPr>
        <w:tabs>
          <w:tab w:val="num" w:pos="3600"/>
        </w:tabs>
        <w:ind w:left="3600" w:hanging="360"/>
      </w:pPr>
      <w:rPr>
        <w:rFonts w:ascii="Arial" w:hAnsi="Arial" w:hint="default"/>
      </w:rPr>
    </w:lvl>
    <w:lvl w:ilvl="5" w:tplc="EDCC4384" w:tentative="1">
      <w:start w:val="1"/>
      <w:numFmt w:val="bullet"/>
      <w:lvlText w:val="•"/>
      <w:lvlJc w:val="left"/>
      <w:pPr>
        <w:tabs>
          <w:tab w:val="num" w:pos="4320"/>
        </w:tabs>
        <w:ind w:left="4320" w:hanging="360"/>
      </w:pPr>
      <w:rPr>
        <w:rFonts w:ascii="Arial" w:hAnsi="Arial" w:hint="default"/>
      </w:rPr>
    </w:lvl>
    <w:lvl w:ilvl="6" w:tplc="B0DC8580" w:tentative="1">
      <w:start w:val="1"/>
      <w:numFmt w:val="bullet"/>
      <w:lvlText w:val="•"/>
      <w:lvlJc w:val="left"/>
      <w:pPr>
        <w:tabs>
          <w:tab w:val="num" w:pos="5040"/>
        </w:tabs>
        <w:ind w:left="5040" w:hanging="360"/>
      </w:pPr>
      <w:rPr>
        <w:rFonts w:ascii="Arial" w:hAnsi="Arial" w:hint="default"/>
      </w:rPr>
    </w:lvl>
    <w:lvl w:ilvl="7" w:tplc="E4B492F8" w:tentative="1">
      <w:start w:val="1"/>
      <w:numFmt w:val="bullet"/>
      <w:lvlText w:val="•"/>
      <w:lvlJc w:val="left"/>
      <w:pPr>
        <w:tabs>
          <w:tab w:val="num" w:pos="5760"/>
        </w:tabs>
        <w:ind w:left="5760" w:hanging="360"/>
      </w:pPr>
      <w:rPr>
        <w:rFonts w:ascii="Arial" w:hAnsi="Arial" w:hint="default"/>
      </w:rPr>
    </w:lvl>
    <w:lvl w:ilvl="8" w:tplc="98F227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4A0349"/>
    <w:multiLevelType w:val="hybridMultilevel"/>
    <w:tmpl w:val="E5625ED2"/>
    <w:lvl w:ilvl="0" w:tplc="A0C2DAAE">
      <w:numFmt w:val="bullet"/>
      <w:lvlText w:val="-"/>
      <w:lvlJc w:val="left"/>
      <w:pPr>
        <w:ind w:left="720" w:hanging="360"/>
      </w:pPr>
      <w:rPr>
        <w:rFonts w:ascii="Calibri" w:eastAsia="Times New Roman" w:hAnsi="Calibri" w:hint="default"/>
      </w:rPr>
    </w:lvl>
    <w:lvl w:ilvl="1" w:tplc="14090003">
      <w:start w:val="1"/>
      <w:numFmt w:val="decimal"/>
      <w:lvlText w:val="%2."/>
      <w:lvlJc w:val="left"/>
      <w:pPr>
        <w:tabs>
          <w:tab w:val="num" w:pos="1440"/>
        </w:tabs>
        <w:ind w:left="1440" w:hanging="360"/>
      </w:pPr>
      <w:rPr>
        <w:rFonts w:cs="Times New Roman"/>
      </w:rPr>
    </w:lvl>
    <w:lvl w:ilvl="2" w:tplc="14090005">
      <w:start w:val="1"/>
      <w:numFmt w:val="decimal"/>
      <w:lvlText w:val="%3."/>
      <w:lvlJc w:val="left"/>
      <w:pPr>
        <w:tabs>
          <w:tab w:val="num" w:pos="2160"/>
        </w:tabs>
        <w:ind w:left="2160" w:hanging="360"/>
      </w:pPr>
      <w:rPr>
        <w:rFonts w:cs="Times New Roman"/>
      </w:rPr>
    </w:lvl>
    <w:lvl w:ilvl="3" w:tplc="14090001">
      <w:start w:val="1"/>
      <w:numFmt w:val="decimal"/>
      <w:lvlText w:val="%4."/>
      <w:lvlJc w:val="left"/>
      <w:pPr>
        <w:tabs>
          <w:tab w:val="num" w:pos="2880"/>
        </w:tabs>
        <w:ind w:left="2880" w:hanging="360"/>
      </w:pPr>
      <w:rPr>
        <w:rFonts w:cs="Times New Roman"/>
      </w:rPr>
    </w:lvl>
    <w:lvl w:ilvl="4" w:tplc="14090003">
      <w:start w:val="1"/>
      <w:numFmt w:val="decimal"/>
      <w:lvlText w:val="%5."/>
      <w:lvlJc w:val="left"/>
      <w:pPr>
        <w:tabs>
          <w:tab w:val="num" w:pos="3600"/>
        </w:tabs>
        <w:ind w:left="3600" w:hanging="360"/>
      </w:pPr>
      <w:rPr>
        <w:rFonts w:cs="Times New Roman"/>
      </w:rPr>
    </w:lvl>
    <w:lvl w:ilvl="5" w:tplc="14090005">
      <w:start w:val="1"/>
      <w:numFmt w:val="decimal"/>
      <w:lvlText w:val="%6."/>
      <w:lvlJc w:val="left"/>
      <w:pPr>
        <w:tabs>
          <w:tab w:val="num" w:pos="4320"/>
        </w:tabs>
        <w:ind w:left="4320" w:hanging="360"/>
      </w:pPr>
      <w:rPr>
        <w:rFonts w:cs="Times New Roman"/>
      </w:rPr>
    </w:lvl>
    <w:lvl w:ilvl="6" w:tplc="14090001">
      <w:start w:val="1"/>
      <w:numFmt w:val="decimal"/>
      <w:lvlText w:val="%7."/>
      <w:lvlJc w:val="left"/>
      <w:pPr>
        <w:tabs>
          <w:tab w:val="num" w:pos="5040"/>
        </w:tabs>
        <w:ind w:left="5040" w:hanging="360"/>
      </w:pPr>
      <w:rPr>
        <w:rFonts w:cs="Times New Roman"/>
      </w:rPr>
    </w:lvl>
    <w:lvl w:ilvl="7" w:tplc="14090003">
      <w:start w:val="1"/>
      <w:numFmt w:val="decimal"/>
      <w:lvlText w:val="%8."/>
      <w:lvlJc w:val="left"/>
      <w:pPr>
        <w:tabs>
          <w:tab w:val="num" w:pos="5760"/>
        </w:tabs>
        <w:ind w:left="5760" w:hanging="360"/>
      </w:pPr>
      <w:rPr>
        <w:rFonts w:cs="Times New Roman"/>
      </w:rPr>
    </w:lvl>
    <w:lvl w:ilvl="8" w:tplc="14090005">
      <w:start w:val="1"/>
      <w:numFmt w:val="decimal"/>
      <w:lvlText w:val="%9."/>
      <w:lvlJc w:val="left"/>
      <w:pPr>
        <w:tabs>
          <w:tab w:val="num" w:pos="6480"/>
        </w:tabs>
        <w:ind w:left="6480" w:hanging="360"/>
      </w:pPr>
      <w:rPr>
        <w:rFonts w:cs="Times New Roman"/>
      </w:rPr>
    </w:lvl>
  </w:abstractNum>
  <w:abstractNum w:abstractNumId="3" w15:restartNumberingAfterBreak="0">
    <w:nsid w:val="09AC361C"/>
    <w:multiLevelType w:val="hybridMultilevel"/>
    <w:tmpl w:val="2A02D360"/>
    <w:lvl w:ilvl="0" w:tplc="BFACE0FE">
      <w:start w:val="1"/>
      <w:numFmt w:val="bullet"/>
      <w:lvlText w:val="•"/>
      <w:lvlJc w:val="left"/>
      <w:pPr>
        <w:tabs>
          <w:tab w:val="num" w:pos="720"/>
        </w:tabs>
        <w:ind w:left="720" w:hanging="360"/>
      </w:pPr>
      <w:rPr>
        <w:rFonts w:ascii="Arial" w:hAnsi="Arial" w:hint="default"/>
      </w:rPr>
    </w:lvl>
    <w:lvl w:ilvl="1" w:tplc="27821B5A" w:tentative="1">
      <w:start w:val="1"/>
      <w:numFmt w:val="bullet"/>
      <w:lvlText w:val="•"/>
      <w:lvlJc w:val="left"/>
      <w:pPr>
        <w:tabs>
          <w:tab w:val="num" w:pos="1440"/>
        </w:tabs>
        <w:ind w:left="1440" w:hanging="360"/>
      </w:pPr>
      <w:rPr>
        <w:rFonts w:ascii="Arial" w:hAnsi="Arial" w:hint="default"/>
      </w:rPr>
    </w:lvl>
    <w:lvl w:ilvl="2" w:tplc="9C308014" w:tentative="1">
      <w:start w:val="1"/>
      <w:numFmt w:val="bullet"/>
      <w:lvlText w:val="•"/>
      <w:lvlJc w:val="left"/>
      <w:pPr>
        <w:tabs>
          <w:tab w:val="num" w:pos="2160"/>
        </w:tabs>
        <w:ind w:left="2160" w:hanging="360"/>
      </w:pPr>
      <w:rPr>
        <w:rFonts w:ascii="Arial" w:hAnsi="Arial" w:hint="default"/>
      </w:rPr>
    </w:lvl>
    <w:lvl w:ilvl="3" w:tplc="1F8A5E96" w:tentative="1">
      <w:start w:val="1"/>
      <w:numFmt w:val="bullet"/>
      <w:lvlText w:val="•"/>
      <w:lvlJc w:val="left"/>
      <w:pPr>
        <w:tabs>
          <w:tab w:val="num" w:pos="2880"/>
        </w:tabs>
        <w:ind w:left="2880" w:hanging="360"/>
      </w:pPr>
      <w:rPr>
        <w:rFonts w:ascii="Arial" w:hAnsi="Arial" w:hint="default"/>
      </w:rPr>
    </w:lvl>
    <w:lvl w:ilvl="4" w:tplc="FA5C4EAE" w:tentative="1">
      <w:start w:val="1"/>
      <w:numFmt w:val="bullet"/>
      <w:lvlText w:val="•"/>
      <w:lvlJc w:val="left"/>
      <w:pPr>
        <w:tabs>
          <w:tab w:val="num" w:pos="3600"/>
        </w:tabs>
        <w:ind w:left="3600" w:hanging="360"/>
      </w:pPr>
      <w:rPr>
        <w:rFonts w:ascii="Arial" w:hAnsi="Arial" w:hint="default"/>
      </w:rPr>
    </w:lvl>
    <w:lvl w:ilvl="5" w:tplc="B78AA236" w:tentative="1">
      <w:start w:val="1"/>
      <w:numFmt w:val="bullet"/>
      <w:lvlText w:val="•"/>
      <w:lvlJc w:val="left"/>
      <w:pPr>
        <w:tabs>
          <w:tab w:val="num" w:pos="4320"/>
        </w:tabs>
        <w:ind w:left="4320" w:hanging="360"/>
      </w:pPr>
      <w:rPr>
        <w:rFonts w:ascii="Arial" w:hAnsi="Arial" w:hint="default"/>
      </w:rPr>
    </w:lvl>
    <w:lvl w:ilvl="6" w:tplc="9E361C64" w:tentative="1">
      <w:start w:val="1"/>
      <w:numFmt w:val="bullet"/>
      <w:lvlText w:val="•"/>
      <w:lvlJc w:val="left"/>
      <w:pPr>
        <w:tabs>
          <w:tab w:val="num" w:pos="5040"/>
        </w:tabs>
        <w:ind w:left="5040" w:hanging="360"/>
      </w:pPr>
      <w:rPr>
        <w:rFonts w:ascii="Arial" w:hAnsi="Arial" w:hint="default"/>
      </w:rPr>
    </w:lvl>
    <w:lvl w:ilvl="7" w:tplc="8B7A3DCE" w:tentative="1">
      <w:start w:val="1"/>
      <w:numFmt w:val="bullet"/>
      <w:lvlText w:val="•"/>
      <w:lvlJc w:val="left"/>
      <w:pPr>
        <w:tabs>
          <w:tab w:val="num" w:pos="5760"/>
        </w:tabs>
        <w:ind w:left="5760" w:hanging="360"/>
      </w:pPr>
      <w:rPr>
        <w:rFonts w:ascii="Arial" w:hAnsi="Arial" w:hint="default"/>
      </w:rPr>
    </w:lvl>
    <w:lvl w:ilvl="8" w:tplc="56E8850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585FBA"/>
    <w:multiLevelType w:val="hybridMultilevel"/>
    <w:tmpl w:val="D580426E"/>
    <w:lvl w:ilvl="0" w:tplc="4F6A08E0">
      <w:numFmt w:val="bullet"/>
      <w:lvlText w:val="-"/>
      <w:lvlJc w:val="left"/>
      <w:pPr>
        <w:ind w:left="720" w:hanging="360"/>
      </w:pPr>
      <w:rPr>
        <w:rFonts w:ascii="Calibri" w:eastAsia="Calibri" w:hAnsi="Calibri"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5" w15:restartNumberingAfterBreak="0">
    <w:nsid w:val="0DD30F1A"/>
    <w:multiLevelType w:val="hybridMultilevel"/>
    <w:tmpl w:val="F3ACB4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DDD0CC3"/>
    <w:multiLevelType w:val="hybridMultilevel"/>
    <w:tmpl w:val="C694CAEA"/>
    <w:lvl w:ilvl="0" w:tplc="C4822B8A">
      <w:start w:val="1"/>
      <w:numFmt w:val="decimal"/>
      <w:lvlText w:val="%1."/>
      <w:lvlJc w:val="left"/>
      <w:pPr>
        <w:ind w:left="720" w:hanging="360"/>
      </w:pPr>
      <w:rPr>
        <w:rFonts w:cs="Times New Roman" w:hint="default"/>
        <w:color w:val="1F497D"/>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7" w15:restartNumberingAfterBreak="0">
    <w:nsid w:val="10E67AB3"/>
    <w:multiLevelType w:val="hybridMultilevel"/>
    <w:tmpl w:val="F3C095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45C40B1"/>
    <w:multiLevelType w:val="multilevel"/>
    <w:tmpl w:val="01407026"/>
    <w:lvl w:ilvl="0">
      <w:start w:val="1"/>
      <w:numFmt w:val="lowerRoman"/>
      <w:lvlText w:val="(%1)"/>
      <w:lvlJc w:val="righ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14D600DD"/>
    <w:multiLevelType w:val="hybridMultilevel"/>
    <w:tmpl w:val="BDDE7E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58F335E"/>
    <w:multiLevelType w:val="hybridMultilevel"/>
    <w:tmpl w:val="7EBEDBAA"/>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1" w15:restartNumberingAfterBreak="0">
    <w:nsid w:val="17B10845"/>
    <w:multiLevelType w:val="hybridMultilevel"/>
    <w:tmpl w:val="7C9AA202"/>
    <w:lvl w:ilvl="0" w:tplc="1409000F">
      <w:start w:val="1"/>
      <w:numFmt w:val="decimal"/>
      <w:lvlText w:val="%1."/>
      <w:lvlJc w:val="left"/>
      <w:pPr>
        <w:ind w:left="720" w:hanging="360"/>
      </w:pPr>
      <w:rPr>
        <w:rFonts w:cs="Times New Roman" w:hint="default"/>
      </w:rPr>
    </w:lvl>
    <w:lvl w:ilvl="1" w:tplc="14090019">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2" w15:restartNumberingAfterBreak="0">
    <w:nsid w:val="17EE3610"/>
    <w:multiLevelType w:val="hybridMultilevel"/>
    <w:tmpl w:val="61324B64"/>
    <w:lvl w:ilvl="0" w:tplc="648CD634">
      <w:numFmt w:val="bullet"/>
      <w:pStyle w:val="ListBullet"/>
      <w:lvlText w:val=""/>
      <w:lvlJc w:val="left"/>
      <w:pPr>
        <w:ind w:left="1070" w:hanging="360"/>
      </w:pPr>
      <w:rPr>
        <w:rFonts w:ascii="Symbol" w:eastAsiaTheme="minorHAnsi" w:hAnsi="Symbol" w:cstheme="minorBidi" w:hint="default"/>
      </w:rPr>
    </w:lvl>
    <w:lvl w:ilvl="1" w:tplc="891463EC">
      <w:start w:val="1"/>
      <w:numFmt w:val="bullet"/>
      <w:pStyle w:val="ListBullet2"/>
      <w:lvlText w:val="○"/>
      <w:lvlJc w:val="left"/>
      <w:pPr>
        <w:ind w:left="1440" w:hanging="360"/>
      </w:pPr>
      <w:rPr>
        <w:rFonts w:ascii="Courier New" w:hAnsi="Courier New" w:cs="Times New Roman" w:hint="default"/>
      </w:rPr>
    </w:lvl>
    <w:lvl w:ilvl="2" w:tplc="B7BC3966">
      <w:start w:val="1"/>
      <w:numFmt w:val="bullet"/>
      <w:pStyle w:val="ListBullet3"/>
      <w:lvlText w:val="○"/>
      <w:lvlJc w:val="left"/>
      <w:pPr>
        <w:ind w:left="2160" w:hanging="360"/>
      </w:pPr>
      <w:rPr>
        <w:rFonts w:ascii="Courier New" w:hAnsi="Courier New" w:cs="Times New Roman"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3" w15:restartNumberingAfterBreak="0">
    <w:nsid w:val="186F14E9"/>
    <w:multiLevelType w:val="hybridMultilevel"/>
    <w:tmpl w:val="DDA0D7C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4" w15:restartNumberingAfterBreak="0">
    <w:nsid w:val="1E851E3D"/>
    <w:multiLevelType w:val="hybridMultilevel"/>
    <w:tmpl w:val="99DE6E54"/>
    <w:lvl w:ilvl="0" w:tplc="1409000F">
      <w:start w:val="1"/>
      <w:numFmt w:val="decimal"/>
      <w:lvlText w:val="%1."/>
      <w:lvlJc w:val="left"/>
      <w:pPr>
        <w:ind w:left="720" w:hanging="360"/>
      </w:pPr>
      <w:rPr>
        <w:rFonts w:cs="Times New Roman" w:hint="default"/>
      </w:rPr>
    </w:lvl>
    <w:lvl w:ilvl="1" w:tplc="14090003">
      <w:start w:val="1"/>
      <w:numFmt w:val="decimal"/>
      <w:lvlText w:val="%2."/>
      <w:lvlJc w:val="left"/>
      <w:pPr>
        <w:tabs>
          <w:tab w:val="num" w:pos="1440"/>
        </w:tabs>
        <w:ind w:left="1440" w:hanging="360"/>
      </w:pPr>
      <w:rPr>
        <w:rFonts w:cs="Times New Roman"/>
      </w:rPr>
    </w:lvl>
    <w:lvl w:ilvl="2" w:tplc="14090005">
      <w:start w:val="1"/>
      <w:numFmt w:val="decimal"/>
      <w:lvlText w:val="%3."/>
      <w:lvlJc w:val="left"/>
      <w:pPr>
        <w:tabs>
          <w:tab w:val="num" w:pos="2160"/>
        </w:tabs>
        <w:ind w:left="2160" w:hanging="360"/>
      </w:pPr>
      <w:rPr>
        <w:rFonts w:cs="Times New Roman"/>
      </w:rPr>
    </w:lvl>
    <w:lvl w:ilvl="3" w:tplc="14090001">
      <w:start w:val="1"/>
      <w:numFmt w:val="decimal"/>
      <w:lvlText w:val="%4."/>
      <w:lvlJc w:val="left"/>
      <w:pPr>
        <w:tabs>
          <w:tab w:val="num" w:pos="2880"/>
        </w:tabs>
        <w:ind w:left="2880" w:hanging="360"/>
      </w:pPr>
      <w:rPr>
        <w:rFonts w:cs="Times New Roman"/>
      </w:rPr>
    </w:lvl>
    <w:lvl w:ilvl="4" w:tplc="14090003">
      <w:start w:val="1"/>
      <w:numFmt w:val="decimal"/>
      <w:lvlText w:val="%5."/>
      <w:lvlJc w:val="left"/>
      <w:pPr>
        <w:tabs>
          <w:tab w:val="num" w:pos="3600"/>
        </w:tabs>
        <w:ind w:left="3600" w:hanging="360"/>
      </w:pPr>
      <w:rPr>
        <w:rFonts w:cs="Times New Roman"/>
      </w:rPr>
    </w:lvl>
    <w:lvl w:ilvl="5" w:tplc="14090005">
      <w:start w:val="1"/>
      <w:numFmt w:val="decimal"/>
      <w:lvlText w:val="%6."/>
      <w:lvlJc w:val="left"/>
      <w:pPr>
        <w:tabs>
          <w:tab w:val="num" w:pos="4320"/>
        </w:tabs>
        <w:ind w:left="4320" w:hanging="360"/>
      </w:pPr>
      <w:rPr>
        <w:rFonts w:cs="Times New Roman"/>
      </w:rPr>
    </w:lvl>
    <w:lvl w:ilvl="6" w:tplc="14090001">
      <w:start w:val="1"/>
      <w:numFmt w:val="decimal"/>
      <w:lvlText w:val="%7."/>
      <w:lvlJc w:val="left"/>
      <w:pPr>
        <w:tabs>
          <w:tab w:val="num" w:pos="5040"/>
        </w:tabs>
        <w:ind w:left="5040" w:hanging="360"/>
      </w:pPr>
      <w:rPr>
        <w:rFonts w:cs="Times New Roman"/>
      </w:rPr>
    </w:lvl>
    <w:lvl w:ilvl="7" w:tplc="14090003">
      <w:start w:val="1"/>
      <w:numFmt w:val="decimal"/>
      <w:lvlText w:val="%8."/>
      <w:lvlJc w:val="left"/>
      <w:pPr>
        <w:tabs>
          <w:tab w:val="num" w:pos="5760"/>
        </w:tabs>
        <w:ind w:left="5760" w:hanging="360"/>
      </w:pPr>
      <w:rPr>
        <w:rFonts w:cs="Times New Roman"/>
      </w:rPr>
    </w:lvl>
    <w:lvl w:ilvl="8" w:tplc="14090005">
      <w:start w:val="1"/>
      <w:numFmt w:val="decimal"/>
      <w:lvlText w:val="%9."/>
      <w:lvlJc w:val="left"/>
      <w:pPr>
        <w:tabs>
          <w:tab w:val="num" w:pos="6480"/>
        </w:tabs>
        <w:ind w:left="6480" w:hanging="360"/>
      </w:pPr>
      <w:rPr>
        <w:rFonts w:cs="Times New Roman"/>
      </w:rPr>
    </w:lvl>
  </w:abstractNum>
  <w:abstractNum w:abstractNumId="15" w15:restartNumberingAfterBreak="0">
    <w:nsid w:val="1F8436A8"/>
    <w:multiLevelType w:val="hybridMultilevel"/>
    <w:tmpl w:val="1F70686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25A0191"/>
    <w:multiLevelType w:val="hybridMultilevel"/>
    <w:tmpl w:val="97FAC298"/>
    <w:lvl w:ilvl="0" w:tplc="B2829488">
      <w:start w:val="1"/>
      <w:numFmt w:val="lowerRoman"/>
      <w:lvlText w:val="(%1)"/>
      <w:lvlJc w:val="left"/>
      <w:pPr>
        <w:ind w:left="1080" w:hanging="72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2C80CC3"/>
    <w:multiLevelType w:val="hybridMultilevel"/>
    <w:tmpl w:val="6B063A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62168FC"/>
    <w:multiLevelType w:val="hybridMultilevel"/>
    <w:tmpl w:val="38CA2064"/>
    <w:lvl w:ilvl="0" w:tplc="4E822210">
      <w:start w:val="7"/>
      <w:numFmt w:val="bullet"/>
      <w:lvlText w:val="-"/>
      <w:lvlJc w:val="left"/>
      <w:pPr>
        <w:ind w:left="720" w:hanging="360"/>
      </w:pPr>
      <w:rPr>
        <w:rFonts w:ascii="Arial" w:eastAsia="MS Mincho"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9460E51"/>
    <w:multiLevelType w:val="multilevel"/>
    <w:tmpl w:val="C2640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A661FC"/>
    <w:multiLevelType w:val="hybridMultilevel"/>
    <w:tmpl w:val="7EBEDBAA"/>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1" w15:restartNumberingAfterBreak="0">
    <w:nsid w:val="3650584E"/>
    <w:multiLevelType w:val="hybridMultilevel"/>
    <w:tmpl w:val="FC64114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2" w15:restartNumberingAfterBreak="0">
    <w:nsid w:val="3D3D1597"/>
    <w:multiLevelType w:val="hybridMultilevel"/>
    <w:tmpl w:val="A4640AF4"/>
    <w:lvl w:ilvl="0" w:tplc="6F78EEAC">
      <w:start w:val="1"/>
      <w:numFmt w:val="bullet"/>
      <w:lvlText w:val="o"/>
      <w:lvlJc w:val="left"/>
      <w:pPr>
        <w:tabs>
          <w:tab w:val="num" w:pos="720"/>
        </w:tabs>
        <w:ind w:left="720" w:hanging="360"/>
      </w:pPr>
      <w:rPr>
        <w:rFonts w:ascii="Courier New" w:hAnsi="Courier New" w:cs="Courier New" w:hint="default"/>
        <w:color w:val="008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21086C"/>
    <w:multiLevelType w:val="hybridMultilevel"/>
    <w:tmpl w:val="9170FD8A"/>
    <w:lvl w:ilvl="0" w:tplc="4A7CEEC2">
      <w:start w:val="1"/>
      <w:numFmt w:val="bullet"/>
      <w:lvlText w:val="•"/>
      <w:lvlJc w:val="left"/>
      <w:pPr>
        <w:tabs>
          <w:tab w:val="num" w:pos="720"/>
        </w:tabs>
        <w:ind w:left="720" w:hanging="360"/>
      </w:pPr>
      <w:rPr>
        <w:rFonts w:ascii="Arial" w:hAnsi="Arial" w:hint="default"/>
      </w:rPr>
    </w:lvl>
    <w:lvl w:ilvl="1" w:tplc="09C89B10" w:tentative="1">
      <w:start w:val="1"/>
      <w:numFmt w:val="bullet"/>
      <w:lvlText w:val="•"/>
      <w:lvlJc w:val="left"/>
      <w:pPr>
        <w:tabs>
          <w:tab w:val="num" w:pos="1440"/>
        </w:tabs>
        <w:ind w:left="1440" w:hanging="360"/>
      </w:pPr>
      <w:rPr>
        <w:rFonts w:ascii="Arial" w:hAnsi="Arial" w:hint="default"/>
      </w:rPr>
    </w:lvl>
    <w:lvl w:ilvl="2" w:tplc="581A4744" w:tentative="1">
      <w:start w:val="1"/>
      <w:numFmt w:val="bullet"/>
      <w:lvlText w:val="•"/>
      <w:lvlJc w:val="left"/>
      <w:pPr>
        <w:tabs>
          <w:tab w:val="num" w:pos="2160"/>
        </w:tabs>
        <w:ind w:left="2160" w:hanging="360"/>
      </w:pPr>
      <w:rPr>
        <w:rFonts w:ascii="Arial" w:hAnsi="Arial" w:hint="default"/>
      </w:rPr>
    </w:lvl>
    <w:lvl w:ilvl="3" w:tplc="5D0E7BFC" w:tentative="1">
      <w:start w:val="1"/>
      <w:numFmt w:val="bullet"/>
      <w:lvlText w:val="•"/>
      <w:lvlJc w:val="left"/>
      <w:pPr>
        <w:tabs>
          <w:tab w:val="num" w:pos="2880"/>
        </w:tabs>
        <w:ind w:left="2880" w:hanging="360"/>
      </w:pPr>
      <w:rPr>
        <w:rFonts w:ascii="Arial" w:hAnsi="Arial" w:hint="default"/>
      </w:rPr>
    </w:lvl>
    <w:lvl w:ilvl="4" w:tplc="D9309546" w:tentative="1">
      <w:start w:val="1"/>
      <w:numFmt w:val="bullet"/>
      <w:lvlText w:val="•"/>
      <w:lvlJc w:val="left"/>
      <w:pPr>
        <w:tabs>
          <w:tab w:val="num" w:pos="3600"/>
        </w:tabs>
        <w:ind w:left="3600" w:hanging="360"/>
      </w:pPr>
      <w:rPr>
        <w:rFonts w:ascii="Arial" w:hAnsi="Arial" w:hint="default"/>
      </w:rPr>
    </w:lvl>
    <w:lvl w:ilvl="5" w:tplc="2B6EA1E0" w:tentative="1">
      <w:start w:val="1"/>
      <w:numFmt w:val="bullet"/>
      <w:lvlText w:val="•"/>
      <w:lvlJc w:val="left"/>
      <w:pPr>
        <w:tabs>
          <w:tab w:val="num" w:pos="4320"/>
        </w:tabs>
        <w:ind w:left="4320" w:hanging="360"/>
      </w:pPr>
      <w:rPr>
        <w:rFonts w:ascii="Arial" w:hAnsi="Arial" w:hint="default"/>
      </w:rPr>
    </w:lvl>
    <w:lvl w:ilvl="6" w:tplc="A8205A52" w:tentative="1">
      <w:start w:val="1"/>
      <w:numFmt w:val="bullet"/>
      <w:lvlText w:val="•"/>
      <w:lvlJc w:val="left"/>
      <w:pPr>
        <w:tabs>
          <w:tab w:val="num" w:pos="5040"/>
        </w:tabs>
        <w:ind w:left="5040" w:hanging="360"/>
      </w:pPr>
      <w:rPr>
        <w:rFonts w:ascii="Arial" w:hAnsi="Arial" w:hint="default"/>
      </w:rPr>
    </w:lvl>
    <w:lvl w:ilvl="7" w:tplc="9036FD7A" w:tentative="1">
      <w:start w:val="1"/>
      <w:numFmt w:val="bullet"/>
      <w:lvlText w:val="•"/>
      <w:lvlJc w:val="left"/>
      <w:pPr>
        <w:tabs>
          <w:tab w:val="num" w:pos="5760"/>
        </w:tabs>
        <w:ind w:left="5760" w:hanging="360"/>
      </w:pPr>
      <w:rPr>
        <w:rFonts w:ascii="Arial" w:hAnsi="Arial" w:hint="default"/>
      </w:rPr>
    </w:lvl>
    <w:lvl w:ilvl="8" w:tplc="EEFC027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E720FA"/>
    <w:multiLevelType w:val="hybridMultilevel"/>
    <w:tmpl w:val="A9A4879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5" w15:restartNumberingAfterBreak="0">
    <w:nsid w:val="51EF7B49"/>
    <w:multiLevelType w:val="hybridMultilevel"/>
    <w:tmpl w:val="F4F6131E"/>
    <w:lvl w:ilvl="0" w:tplc="1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C533748"/>
    <w:multiLevelType w:val="hybridMultilevel"/>
    <w:tmpl w:val="3FECB3DE"/>
    <w:lvl w:ilvl="0" w:tplc="933E4E40">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5DD460D8"/>
    <w:multiLevelType w:val="multilevel"/>
    <w:tmpl w:val="6B7CE05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679C1B32"/>
    <w:multiLevelType w:val="hybridMultilevel"/>
    <w:tmpl w:val="1B0E459E"/>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29" w15:restartNumberingAfterBreak="0">
    <w:nsid w:val="696D56ED"/>
    <w:multiLevelType w:val="hybridMultilevel"/>
    <w:tmpl w:val="9F24C818"/>
    <w:lvl w:ilvl="0" w:tplc="4B987818">
      <w:numFmt w:val="bullet"/>
      <w:lvlText w:val="-"/>
      <w:lvlJc w:val="left"/>
      <w:pPr>
        <w:ind w:left="720" w:hanging="360"/>
      </w:pPr>
      <w:rPr>
        <w:rFonts w:ascii="Arial" w:eastAsia="MS Mincho"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1291510"/>
    <w:multiLevelType w:val="hybridMultilevel"/>
    <w:tmpl w:val="783AB7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1B03A1F"/>
    <w:multiLevelType w:val="multilevel"/>
    <w:tmpl w:val="9DF4032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3E273D4"/>
    <w:multiLevelType w:val="hybridMultilevel"/>
    <w:tmpl w:val="AF3E727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3" w15:restartNumberingAfterBreak="0">
    <w:nsid w:val="7425053D"/>
    <w:multiLevelType w:val="hybridMultilevel"/>
    <w:tmpl w:val="F808EB7C"/>
    <w:lvl w:ilvl="0" w:tplc="F5A2E7D8">
      <w:numFmt w:val="bullet"/>
      <w:lvlText w:val=""/>
      <w:lvlJc w:val="left"/>
      <w:pPr>
        <w:ind w:left="720" w:hanging="360"/>
      </w:pPr>
      <w:rPr>
        <w:rFonts w:ascii="Symbol" w:eastAsia="MS Mincho"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45361A8"/>
    <w:multiLevelType w:val="hybridMultilevel"/>
    <w:tmpl w:val="F21A53F4"/>
    <w:lvl w:ilvl="0" w:tplc="09A449D8">
      <w:start w:val="1"/>
      <w:numFmt w:val="decimal"/>
      <w:lvlText w:val="%1."/>
      <w:lvlJc w:val="left"/>
      <w:pPr>
        <w:tabs>
          <w:tab w:val="num" w:pos="720"/>
        </w:tabs>
        <w:ind w:left="720" w:hanging="360"/>
      </w:pPr>
      <w:rPr>
        <w:rFonts w:cs="Times New Roman"/>
        <w:b/>
        <w:i/>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6F279E2"/>
    <w:multiLevelType w:val="hybridMultilevel"/>
    <w:tmpl w:val="5986E4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96868DC"/>
    <w:multiLevelType w:val="hybridMultilevel"/>
    <w:tmpl w:val="09C8906A"/>
    <w:lvl w:ilvl="0" w:tplc="A6EE98D0">
      <w:start w:val="1"/>
      <w:numFmt w:val="bullet"/>
      <w:lvlText w:val="•"/>
      <w:lvlJc w:val="left"/>
      <w:pPr>
        <w:tabs>
          <w:tab w:val="num" w:pos="720"/>
        </w:tabs>
        <w:ind w:left="720" w:hanging="360"/>
      </w:pPr>
      <w:rPr>
        <w:rFonts w:ascii="Arial" w:hAnsi="Arial" w:hint="default"/>
      </w:rPr>
    </w:lvl>
    <w:lvl w:ilvl="1" w:tplc="F654B9D6" w:tentative="1">
      <w:start w:val="1"/>
      <w:numFmt w:val="bullet"/>
      <w:lvlText w:val="•"/>
      <w:lvlJc w:val="left"/>
      <w:pPr>
        <w:tabs>
          <w:tab w:val="num" w:pos="1440"/>
        </w:tabs>
        <w:ind w:left="1440" w:hanging="360"/>
      </w:pPr>
      <w:rPr>
        <w:rFonts w:ascii="Arial" w:hAnsi="Arial" w:hint="default"/>
      </w:rPr>
    </w:lvl>
    <w:lvl w:ilvl="2" w:tplc="E53813E4" w:tentative="1">
      <w:start w:val="1"/>
      <w:numFmt w:val="bullet"/>
      <w:lvlText w:val="•"/>
      <w:lvlJc w:val="left"/>
      <w:pPr>
        <w:tabs>
          <w:tab w:val="num" w:pos="2160"/>
        </w:tabs>
        <w:ind w:left="2160" w:hanging="360"/>
      </w:pPr>
      <w:rPr>
        <w:rFonts w:ascii="Arial" w:hAnsi="Arial" w:hint="default"/>
      </w:rPr>
    </w:lvl>
    <w:lvl w:ilvl="3" w:tplc="562C6D02" w:tentative="1">
      <w:start w:val="1"/>
      <w:numFmt w:val="bullet"/>
      <w:lvlText w:val="•"/>
      <w:lvlJc w:val="left"/>
      <w:pPr>
        <w:tabs>
          <w:tab w:val="num" w:pos="2880"/>
        </w:tabs>
        <w:ind w:left="2880" w:hanging="360"/>
      </w:pPr>
      <w:rPr>
        <w:rFonts w:ascii="Arial" w:hAnsi="Arial" w:hint="default"/>
      </w:rPr>
    </w:lvl>
    <w:lvl w:ilvl="4" w:tplc="642C6816" w:tentative="1">
      <w:start w:val="1"/>
      <w:numFmt w:val="bullet"/>
      <w:lvlText w:val="•"/>
      <w:lvlJc w:val="left"/>
      <w:pPr>
        <w:tabs>
          <w:tab w:val="num" w:pos="3600"/>
        </w:tabs>
        <w:ind w:left="3600" w:hanging="360"/>
      </w:pPr>
      <w:rPr>
        <w:rFonts w:ascii="Arial" w:hAnsi="Arial" w:hint="default"/>
      </w:rPr>
    </w:lvl>
    <w:lvl w:ilvl="5" w:tplc="9C4A56A2" w:tentative="1">
      <w:start w:val="1"/>
      <w:numFmt w:val="bullet"/>
      <w:lvlText w:val="•"/>
      <w:lvlJc w:val="left"/>
      <w:pPr>
        <w:tabs>
          <w:tab w:val="num" w:pos="4320"/>
        </w:tabs>
        <w:ind w:left="4320" w:hanging="360"/>
      </w:pPr>
      <w:rPr>
        <w:rFonts w:ascii="Arial" w:hAnsi="Arial" w:hint="default"/>
      </w:rPr>
    </w:lvl>
    <w:lvl w:ilvl="6" w:tplc="F90AB786" w:tentative="1">
      <w:start w:val="1"/>
      <w:numFmt w:val="bullet"/>
      <w:lvlText w:val="•"/>
      <w:lvlJc w:val="left"/>
      <w:pPr>
        <w:tabs>
          <w:tab w:val="num" w:pos="5040"/>
        </w:tabs>
        <w:ind w:left="5040" w:hanging="360"/>
      </w:pPr>
      <w:rPr>
        <w:rFonts w:ascii="Arial" w:hAnsi="Arial" w:hint="default"/>
      </w:rPr>
    </w:lvl>
    <w:lvl w:ilvl="7" w:tplc="22AEB572" w:tentative="1">
      <w:start w:val="1"/>
      <w:numFmt w:val="bullet"/>
      <w:lvlText w:val="•"/>
      <w:lvlJc w:val="left"/>
      <w:pPr>
        <w:tabs>
          <w:tab w:val="num" w:pos="5760"/>
        </w:tabs>
        <w:ind w:left="5760" w:hanging="360"/>
      </w:pPr>
      <w:rPr>
        <w:rFonts w:ascii="Arial" w:hAnsi="Arial" w:hint="default"/>
      </w:rPr>
    </w:lvl>
    <w:lvl w:ilvl="8" w:tplc="7780DCA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B8D12F8"/>
    <w:multiLevelType w:val="hybridMultilevel"/>
    <w:tmpl w:val="D0501D2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abstractNumId w:val="6"/>
  </w:num>
  <w:num w:numId="2">
    <w:abstractNumId w:val="17"/>
  </w:num>
  <w:num w:numId="3">
    <w:abstractNumId w:val="5"/>
  </w:num>
  <w:num w:numId="4">
    <w:abstractNumId w:val="33"/>
  </w:num>
  <w:num w:numId="5">
    <w:abstractNumId w:val="15"/>
  </w:num>
  <w:num w:numId="6">
    <w:abstractNumId w:val="9"/>
  </w:num>
  <w:num w:numId="7">
    <w:abstractNumId w:val="36"/>
  </w:num>
  <w:num w:numId="8">
    <w:abstractNumId w:val="1"/>
  </w:num>
  <w:num w:numId="9">
    <w:abstractNumId w:val="34"/>
  </w:num>
  <w:num w:numId="10">
    <w:abstractNumId w:val="13"/>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4"/>
  </w:num>
  <w:num w:numId="14">
    <w:abstractNumId w:val="31"/>
  </w:num>
  <w:num w:numId="15">
    <w:abstractNumId w:val="27"/>
  </w:num>
  <w:num w:numId="16">
    <w:abstractNumId w:val="20"/>
  </w:num>
  <w:num w:numId="17">
    <w:abstractNumId w:val="11"/>
  </w:num>
  <w:num w:numId="18">
    <w:abstractNumId w:val="10"/>
  </w:num>
  <w:num w:numId="19">
    <w:abstractNumId w:val="8"/>
  </w:num>
  <w:num w:numId="20">
    <w:abstractNumId w:val="7"/>
  </w:num>
  <w:num w:numId="21">
    <w:abstractNumId w:val="25"/>
  </w:num>
  <w:num w:numId="22">
    <w:abstractNumId w:val="30"/>
  </w:num>
  <w:num w:numId="23">
    <w:abstractNumId w:val="3"/>
  </w:num>
  <w:num w:numId="24">
    <w:abstractNumId w:val="23"/>
  </w:num>
  <w:num w:numId="25">
    <w:abstractNumId w:val="26"/>
  </w:num>
  <w:num w:numId="26">
    <w:abstractNumId w:val="19"/>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22"/>
  </w:num>
  <w:num w:numId="30">
    <w:abstractNumId w:val="37"/>
  </w:num>
  <w:num w:numId="31">
    <w:abstractNumId w:val="21"/>
  </w:num>
  <w:num w:numId="32">
    <w:abstractNumId w:val="12"/>
  </w:num>
  <w:num w:numId="33">
    <w:abstractNumId w:val="28"/>
  </w:num>
  <w:num w:numId="34">
    <w:abstractNumId w:val="18"/>
  </w:num>
  <w:num w:numId="35">
    <w:abstractNumId w:val="35"/>
  </w:num>
  <w:num w:numId="36">
    <w:abstractNumId w:val="0"/>
  </w:num>
  <w:num w:numId="37">
    <w:abstractNumId w:val="24"/>
  </w:num>
  <w:num w:numId="38">
    <w:abstractNumId w:val="29"/>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2NzOwMDIwsTAyM7ZQ0lEKTi0uzszPAykwNKkFAEuM3agtAAAA"/>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6E2A60"/>
    <w:rsid w:val="00000384"/>
    <w:rsid w:val="00003E0A"/>
    <w:rsid w:val="00004C70"/>
    <w:rsid w:val="00007464"/>
    <w:rsid w:val="00007739"/>
    <w:rsid w:val="00007830"/>
    <w:rsid w:val="00010991"/>
    <w:rsid w:val="000112BD"/>
    <w:rsid w:val="000113EF"/>
    <w:rsid w:val="000116AA"/>
    <w:rsid w:val="00013138"/>
    <w:rsid w:val="00013841"/>
    <w:rsid w:val="00013F67"/>
    <w:rsid w:val="00014300"/>
    <w:rsid w:val="00016380"/>
    <w:rsid w:val="000167CF"/>
    <w:rsid w:val="00017096"/>
    <w:rsid w:val="00020A07"/>
    <w:rsid w:val="00020B74"/>
    <w:rsid w:val="000212A3"/>
    <w:rsid w:val="00023129"/>
    <w:rsid w:val="00023E2F"/>
    <w:rsid w:val="00024364"/>
    <w:rsid w:val="000256FF"/>
    <w:rsid w:val="000267BD"/>
    <w:rsid w:val="0003008B"/>
    <w:rsid w:val="00031853"/>
    <w:rsid w:val="000335A6"/>
    <w:rsid w:val="00033FBE"/>
    <w:rsid w:val="000342E8"/>
    <w:rsid w:val="00035D93"/>
    <w:rsid w:val="00036C65"/>
    <w:rsid w:val="00041634"/>
    <w:rsid w:val="00042AEF"/>
    <w:rsid w:val="00045892"/>
    <w:rsid w:val="00045AAC"/>
    <w:rsid w:val="00046CA5"/>
    <w:rsid w:val="00050075"/>
    <w:rsid w:val="000514B4"/>
    <w:rsid w:val="00053A45"/>
    <w:rsid w:val="000540C5"/>
    <w:rsid w:val="00054825"/>
    <w:rsid w:val="00054B47"/>
    <w:rsid w:val="000550E7"/>
    <w:rsid w:val="00060292"/>
    <w:rsid w:val="00062286"/>
    <w:rsid w:val="000636E9"/>
    <w:rsid w:val="00063B6C"/>
    <w:rsid w:val="000649BD"/>
    <w:rsid w:val="00064AF3"/>
    <w:rsid w:val="00077E0C"/>
    <w:rsid w:val="00077FE2"/>
    <w:rsid w:val="00080E7D"/>
    <w:rsid w:val="00085934"/>
    <w:rsid w:val="0008682A"/>
    <w:rsid w:val="00087393"/>
    <w:rsid w:val="0009068A"/>
    <w:rsid w:val="0009113E"/>
    <w:rsid w:val="00092C45"/>
    <w:rsid w:val="0009331C"/>
    <w:rsid w:val="000966AE"/>
    <w:rsid w:val="00097A3B"/>
    <w:rsid w:val="000A2EBB"/>
    <w:rsid w:val="000A2F75"/>
    <w:rsid w:val="000A39C1"/>
    <w:rsid w:val="000A4D88"/>
    <w:rsid w:val="000A66F8"/>
    <w:rsid w:val="000A7181"/>
    <w:rsid w:val="000B0559"/>
    <w:rsid w:val="000B0A53"/>
    <w:rsid w:val="000B22C2"/>
    <w:rsid w:val="000B279F"/>
    <w:rsid w:val="000B3148"/>
    <w:rsid w:val="000B3603"/>
    <w:rsid w:val="000B4882"/>
    <w:rsid w:val="000B592E"/>
    <w:rsid w:val="000B66BD"/>
    <w:rsid w:val="000B7946"/>
    <w:rsid w:val="000C1B2F"/>
    <w:rsid w:val="000C379F"/>
    <w:rsid w:val="000C393A"/>
    <w:rsid w:val="000C43E8"/>
    <w:rsid w:val="000C5FEF"/>
    <w:rsid w:val="000C70B9"/>
    <w:rsid w:val="000D1F70"/>
    <w:rsid w:val="000D54BC"/>
    <w:rsid w:val="000D5B7E"/>
    <w:rsid w:val="000D6CDA"/>
    <w:rsid w:val="000D7125"/>
    <w:rsid w:val="000D76D8"/>
    <w:rsid w:val="000E0CEB"/>
    <w:rsid w:val="000E1268"/>
    <w:rsid w:val="000E2A06"/>
    <w:rsid w:val="000E2F05"/>
    <w:rsid w:val="000E3C4B"/>
    <w:rsid w:val="000E53F4"/>
    <w:rsid w:val="000E54CC"/>
    <w:rsid w:val="000E5C1E"/>
    <w:rsid w:val="000E62CA"/>
    <w:rsid w:val="000E65EC"/>
    <w:rsid w:val="000E6898"/>
    <w:rsid w:val="000F3410"/>
    <w:rsid w:val="000F380F"/>
    <w:rsid w:val="000F4CE4"/>
    <w:rsid w:val="000F5AC6"/>
    <w:rsid w:val="000F656F"/>
    <w:rsid w:val="001001A7"/>
    <w:rsid w:val="001002FD"/>
    <w:rsid w:val="001009D9"/>
    <w:rsid w:val="00101CB7"/>
    <w:rsid w:val="00103839"/>
    <w:rsid w:val="00106319"/>
    <w:rsid w:val="00106469"/>
    <w:rsid w:val="00106A79"/>
    <w:rsid w:val="00107070"/>
    <w:rsid w:val="00110041"/>
    <w:rsid w:val="00111C30"/>
    <w:rsid w:val="001127E1"/>
    <w:rsid w:val="00112CC7"/>
    <w:rsid w:val="00112E10"/>
    <w:rsid w:val="00113490"/>
    <w:rsid w:val="00113EDB"/>
    <w:rsid w:val="00116BB6"/>
    <w:rsid w:val="00117153"/>
    <w:rsid w:val="00117A04"/>
    <w:rsid w:val="001214A4"/>
    <w:rsid w:val="00121EBE"/>
    <w:rsid w:val="00123802"/>
    <w:rsid w:val="001268A6"/>
    <w:rsid w:val="001268E9"/>
    <w:rsid w:val="00126A69"/>
    <w:rsid w:val="001324FA"/>
    <w:rsid w:val="001332EA"/>
    <w:rsid w:val="00134116"/>
    <w:rsid w:val="00135D1F"/>
    <w:rsid w:val="00136174"/>
    <w:rsid w:val="00141BEF"/>
    <w:rsid w:val="00142070"/>
    <w:rsid w:val="001432A2"/>
    <w:rsid w:val="00144741"/>
    <w:rsid w:val="00145561"/>
    <w:rsid w:val="001460B8"/>
    <w:rsid w:val="001479AB"/>
    <w:rsid w:val="00150B5C"/>
    <w:rsid w:val="00150BE9"/>
    <w:rsid w:val="00150D54"/>
    <w:rsid w:val="00151082"/>
    <w:rsid w:val="00151F27"/>
    <w:rsid w:val="00152485"/>
    <w:rsid w:val="00152811"/>
    <w:rsid w:val="00152CB7"/>
    <w:rsid w:val="00156809"/>
    <w:rsid w:val="00157064"/>
    <w:rsid w:val="001573BF"/>
    <w:rsid w:val="00160DB1"/>
    <w:rsid w:val="00161B86"/>
    <w:rsid w:val="001624CF"/>
    <w:rsid w:val="001630BF"/>
    <w:rsid w:val="001634B5"/>
    <w:rsid w:val="00164561"/>
    <w:rsid w:val="00164A85"/>
    <w:rsid w:val="0016640C"/>
    <w:rsid w:val="00170185"/>
    <w:rsid w:val="00170BF5"/>
    <w:rsid w:val="001715BD"/>
    <w:rsid w:val="001734B0"/>
    <w:rsid w:val="001740C6"/>
    <w:rsid w:val="00175580"/>
    <w:rsid w:val="001761B0"/>
    <w:rsid w:val="001769F6"/>
    <w:rsid w:val="001777BF"/>
    <w:rsid w:val="0018062D"/>
    <w:rsid w:val="00183AAF"/>
    <w:rsid w:val="00183F0C"/>
    <w:rsid w:val="0018476C"/>
    <w:rsid w:val="00184A75"/>
    <w:rsid w:val="00185534"/>
    <w:rsid w:val="00185A69"/>
    <w:rsid w:val="00187EAB"/>
    <w:rsid w:val="00187ED0"/>
    <w:rsid w:val="001903E3"/>
    <w:rsid w:val="0019112B"/>
    <w:rsid w:val="0019199B"/>
    <w:rsid w:val="00192D13"/>
    <w:rsid w:val="00195257"/>
    <w:rsid w:val="001968D1"/>
    <w:rsid w:val="00197EBE"/>
    <w:rsid w:val="001A0C2E"/>
    <w:rsid w:val="001A46FC"/>
    <w:rsid w:val="001A57DE"/>
    <w:rsid w:val="001A5B8E"/>
    <w:rsid w:val="001A6B55"/>
    <w:rsid w:val="001A72AB"/>
    <w:rsid w:val="001B0D36"/>
    <w:rsid w:val="001B153C"/>
    <w:rsid w:val="001B30F1"/>
    <w:rsid w:val="001B3668"/>
    <w:rsid w:val="001B4D7D"/>
    <w:rsid w:val="001B6F8E"/>
    <w:rsid w:val="001C009D"/>
    <w:rsid w:val="001C1235"/>
    <w:rsid w:val="001C2826"/>
    <w:rsid w:val="001C639F"/>
    <w:rsid w:val="001C73F7"/>
    <w:rsid w:val="001D1305"/>
    <w:rsid w:val="001D3ED0"/>
    <w:rsid w:val="001D5CFD"/>
    <w:rsid w:val="001D5E30"/>
    <w:rsid w:val="001D5E90"/>
    <w:rsid w:val="001E0EA8"/>
    <w:rsid w:val="001E1B69"/>
    <w:rsid w:val="001E2661"/>
    <w:rsid w:val="001E270F"/>
    <w:rsid w:val="001E3F13"/>
    <w:rsid w:val="001E4856"/>
    <w:rsid w:val="001E5A14"/>
    <w:rsid w:val="001E5CEB"/>
    <w:rsid w:val="001E734A"/>
    <w:rsid w:val="001F0919"/>
    <w:rsid w:val="001F0E43"/>
    <w:rsid w:val="001F1944"/>
    <w:rsid w:val="001F34D0"/>
    <w:rsid w:val="001F3930"/>
    <w:rsid w:val="001F584C"/>
    <w:rsid w:val="002000CD"/>
    <w:rsid w:val="002002FD"/>
    <w:rsid w:val="00200E62"/>
    <w:rsid w:val="00201168"/>
    <w:rsid w:val="002029C4"/>
    <w:rsid w:val="002029CA"/>
    <w:rsid w:val="00203538"/>
    <w:rsid w:val="00203E6B"/>
    <w:rsid w:val="00204C83"/>
    <w:rsid w:val="00205924"/>
    <w:rsid w:val="00206942"/>
    <w:rsid w:val="002108F7"/>
    <w:rsid w:val="00210BBC"/>
    <w:rsid w:val="00211AF3"/>
    <w:rsid w:val="00213DDD"/>
    <w:rsid w:val="002140D2"/>
    <w:rsid w:val="00214313"/>
    <w:rsid w:val="0021491F"/>
    <w:rsid w:val="00216E61"/>
    <w:rsid w:val="0021780E"/>
    <w:rsid w:val="002178F2"/>
    <w:rsid w:val="00217945"/>
    <w:rsid w:val="00217BE6"/>
    <w:rsid w:val="002218D6"/>
    <w:rsid w:val="00222B43"/>
    <w:rsid w:val="00222EF6"/>
    <w:rsid w:val="00223762"/>
    <w:rsid w:val="00224513"/>
    <w:rsid w:val="00230830"/>
    <w:rsid w:val="00230961"/>
    <w:rsid w:val="0023161D"/>
    <w:rsid w:val="0023274E"/>
    <w:rsid w:val="00232FF7"/>
    <w:rsid w:val="00234887"/>
    <w:rsid w:val="00236172"/>
    <w:rsid w:val="00241190"/>
    <w:rsid w:val="002415C3"/>
    <w:rsid w:val="00244352"/>
    <w:rsid w:val="002471BF"/>
    <w:rsid w:val="002471CF"/>
    <w:rsid w:val="00250C43"/>
    <w:rsid w:val="00251139"/>
    <w:rsid w:val="002541AC"/>
    <w:rsid w:val="00256056"/>
    <w:rsid w:val="00256CFF"/>
    <w:rsid w:val="00256D0D"/>
    <w:rsid w:val="002570D8"/>
    <w:rsid w:val="00257D10"/>
    <w:rsid w:val="002602CA"/>
    <w:rsid w:val="00260AC7"/>
    <w:rsid w:val="002625DF"/>
    <w:rsid w:val="0026412C"/>
    <w:rsid w:val="002643FF"/>
    <w:rsid w:val="00265398"/>
    <w:rsid w:val="00266171"/>
    <w:rsid w:val="00266321"/>
    <w:rsid w:val="0026656B"/>
    <w:rsid w:val="00271F3B"/>
    <w:rsid w:val="00274A97"/>
    <w:rsid w:val="00274BBB"/>
    <w:rsid w:val="002802EC"/>
    <w:rsid w:val="00280C4B"/>
    <w:rsid w:val="00280DD9"/>
    <w:rsid w:val="00281523"/>
    <w:rsid w:val="002815FF"/>
    <w:rsid w:val="002830C8"/>
    <w:rsid w:val="002831AC"/>
    <w:rsid w:val="0028341C"/>
    <w:rsid w:val="00283BBA"/>
    <w:rsid w:val="00285D59"/>
    <w:rsid w:val="002916A8"/>
    <w:rsid w:val="00292BB0"/>
    <w:rsid w:val="00293164"/>
    <w:rsid w:val="00293EE8"/>
    <w:rsid w:val="00293F51"/>
    <w:rsid w:val="002940DE"/>
    <w:rsid w:val="00294B48"/>
    <w:rsid w:val="00295688"/>
    <w:rsid w:val="00295AC8"/>
    <w:rsid w:val="00296614"/>
    <w:rsid w:val="00296BF3"/>
    <w:rsid w:val="002A0B81"/>
    <w:rsid w:val="002A1999"/>
    <w:rsid w:val="002A23C8"/>
    <w:rsid w:val="002A2CE9"/>
    <w:rsid w:val="002A2D6D"/>
    <w:rsid w:val="002A36A6"/>
    <w:rsid w:val="002A71CF"/>
    <w:rsid w:val="002A7BFF"/>
    <w:rsid w:val="002B0857"/>
    <w:rsid w:val="002B0BDB"/>
    <w:rsid w:val="002B3FA4"/>
    <w:rsid w:val="002B4390"/>
    <w:rsid w:val="002B4CAB"/>
    <w:rsid w:val="002B505C"/>
    <w:rsid w:val="002B6BDC"/>
    <w:rsid w:val="002C0A95"/>
    <w:rsid w:val="002C1582"/>
    <w:rsid w:val="002C1FE7"/>
    <w:rsid w:val="002C3A1E"/>
    <w:rsid w:val="002C549D"/>
    <w:rsid w:val="002D1000"/>
    <w:rsid w:val="002D264D"/>
    <w:rsid w:val="002D5ED3"/>
    <w:rsid w:val="002D5FA8"/>
    <w:rsid w:val="002E04FA"/>
    <w:rsid w:val="002E1028"/>
    <w:rsid w:val="002E4A81"/>
    <w:rsid w:val="002E5B9A"/>
    <w:rsid w:val="002F12BA"/>
    <w:rsid w:val="002F12C1"/>
    <w:rsid w:val="002F1F47"/>
    <w:rsid w:val="002F3234"/>
    <w:rsid w:val="002F3371"/>
    <w:rsid w:val="002F3BF4"/>
    <w:rsid w:val="002F4609"/>
    <w:rsid w:val="002F7979"/>
    <w:rsid w:val="00304FDB"/>
    <w:rsid w:val="0031084F"/>
    <w:rsid w:val="0031476A"/>
    <w:rsid w:val="0031476C"/>
    <w:rsid w:val="00315CA3"/>
    <w:rsid w:val="00316BBE"/>
    <w:rsid w:val="00321B24"/>
    <w:rsid w:val="0032405C"/>
    <w:rsid w:val="0032405D"/>
    <w:rsid w:val="00324CBE"/>
    <w:rsid w:val="003265FC"/>
    <w:rsid w:val="003323F6"/>
    <w:rsid w:val="00333EAB"/>
    <w:rsid w:val="00333FC4"/>
    <w:rsid w:val="00334EF5"/>
    <w:rsid w:val="00335C9B"/>
    <w:rsid w:val="00335D69"/>
    <w:rsid w:val="0033716C"/>
    <w:rsid w:val="00341D3A"/>
    <w:rsid w:val="0034489F"/>
    <w:rsid w:val="00344DB9"/>
    <w:rsid w:val="00346827"/>
    <w:rsid w:val="00347542"/>
    <w:rsid w:val="003478B0"/>
    <w:rsid w:val="00350CC4"/>
    <w:rsid w:val="00350D60"/>
    <w:rsid w:val="00351FB8"/>
    <w:rsid w:val="00352C9A"/>
    <w:rsid w:val="00355842"/>
    <w:rsid w:val="00357D5A"/>
    <w:rsid w:val="003600C5"/>
    <w:rsid w:val="003626FC"/>
    <w:rsid w:val="00363611"/>
    <w:rsid w:val="00363AEE"/>
    <w:rsid w:val="0036454C"/>
    <w:rsid w:val="00364AD1"/>
    <w:rsid w:val="00365505"/>
    <w:rsid w:val="00365B22"/>
    <w:rsid w:val="0036655E"/>
    <w:rsid w:val="00370403"/>
    <w:rsid w:val="0037152F"/>
    <w:rsid w:val="00371B71"/>
    <w:rsid w:val="00371EBF"/>
    <w:rsid w:val="0037243D"/>
    <w:rsid w:val="00372EA4"/>
    <w:rsid w:val="00376484"/>
    <w:rsid w:val="0037685E"/>
    <w:rsid w:val="003769DF"/>
    <w:rsid w:val="0037742C"/>
    <w:rsid w:val="00377930"/>
    <w:rsid w:val="00377BD6"/>
    <w:rsid w:val="00380812"/>
    <w:rsid w:val="0038158D"/>
    <w:rsid w:val="003822CC"/>
    <w:rsid w:val="00382A5E"/>
    <w:rsid w:val="00384D23"/>
    <w:rsid w:val="00385C14"/>
    <w:rsid w:val="00387AFB"/>
    <w:rsid w:val="00387B03"/>
    <w:rsid w:val="00390E30"/>
    <w:rsid w:val="00392401"/>
    <w:rsid w:val="00393EC8"/>
    <w:rsid w:val="00393F0D"/>
    <w:rsid w:val="00394D78"/>
    <w:rsid w:val="00395D96"/>
    <w:rsid w:val="00397406"/>
    <w:rsid w:val="003A00C1"/>
    <w:rsid w:val="003A01B3"/>
    <w:rsid w:val="003A1637"/>
    <w:rsid w:val="003A2FB7"/>
    <w:rsid w:val="003A4D26"/>
    <w:rsid w:val="003A7E5C"/>
    <w:rsid w:val="003B2CDA"/>
    <w:rsid w:val="003B3AC2"/>
    <w:rsid w:val="003B49F6"/>
    <w:rsid w:val="003B5823"/>
    <w:rsid w:val="003B68A2"/>
    <w:rsid w:val="003B7293"/>
    <w:rsid w:val="003B7D6A"/>
    <w:rsid w:val="003B7F02"/>
    <w:rsid w:val="003C1404"/>
    <w:rsid w:val="003C1C2D"/>
    <w:rsid w:val="003C2680"/>
    <w:rsid w:val="003C41AE"/>
    <w:rsid w:val="003C51EC"/>
    <w:rsid w:val="003C6348"/>
    <w:rsid w:val="003C7BA3"/>
    <w:rsid w:val="003D0B3F"/>
    <w:rsid w:val="003D47A9"/>
    <w:rsid w:val="003D5FF0"/>
    <w:rsid w:val="003D641D"/>
    <w:rsid w:val="003E10DA"/>
    <w:rsid w:val="003E1332"/>
    <w:rsid w:val="003E2492"/>
    <w:rsid w:val="003E333C"/>
    <w:rsid w:val="003E3555"/>
    <w:rsid w:val="003E53CC"/>
    <w:rsid w:val="003E7B32"/>
    <w:rsid w:val="003F01F6"/>
    <w:rsid w:val="003F54C1"/>
    <w:rsid w:val="003F5621"/>
    <w:rsid w:val="003F7395"/>
    <w:rsid w:val="0040016D"/>
    <w:rsid w:val="0040253E"/>
    <w:rsid w:val="004029A1"/>
    <w:rsid w:val="0040664D"/>
    <w:rsid w:val="00410BED"/>
    <w:rsid w:val="0041141D"/>
    <w:rsid w:val="004121F5"/>
    <w:rsid w:val="004130B9"/>
    <w:rsid w:val="00415216"/>
    <w:rsid w:val="00415E77"/>
    <w:rsid w:val="00416BDA"/>
    <w:rsid w:val="00421DC7"/>
    <w:rsid w:val="004222CE"/>
    <w:rsid w:val="00422D06"/>
    <w:rsid w:val="00423140"/>
    <w:rsid w:val="004241E5"/>
    <w:rsid w:val="00424621"/>
    <w:rsid w:val="00427E64"/>
    <w:rsid w:val="004309E2"/>
    <w:rsid w:val="004314BF"/>
    <w:rsid w:val="004334FC"/>
    <w:rsid w:val="00433F0B"/>
    <w:rsid w:val="00436561"/>
    <w:rsid w:val="0043662D"/>
    <w:rsid w:val="0043681D"/>
    <w:rsid w:val="00436C92"/>
    <w:rsid w:val="0044138B"/>
    <w:rsid w:val="00441777"/>
    <w:rsid w:val="004425FD"/>
    <w:rsid w:val="004430E5"/>
    <w:rsid w:val="00443CA9"/>
    <w:rsid w:val="0044420B"/>
    <w:rsid w:val="00444ACE"/>
    <w:rsid w:val="00445381"/>
    <w:rsid w:val="00446CFC"/>
    <w:rsid w:val="00447C2E"/>
    <w:rsid w:val="00451A02"/>
    <w:rsid w:val="00452C62"/>
    <w:rsid w:val="004541C4"/>
    <w:rsid w:val="00456C60"/>
    <w:rsid w:val="0046286E"/>
    <w:rsid w:val="004749B7"/>
    <w:rsid w:val="00475561"/>
    <w:rsid w:val="004759FD"/>
    <w:rsid w:val="00480F4E"/>
    <w:rsid w:val="004810B6"/>
    <w:rsid w:val="00481690"/>
    <w:rsid w:val="004816DD"/>
    <w:rsid w:val="00481A8A"/>
    <w:rsid w:val="00482435"/>
    <w:rsid w:val="00483780"/>
    <w:rsid w:val="00483B52"/>
    <w:rsid w:val="00485D39"/>
    <w:rsid w:val="00485F08"/>
    <w:rsid w:val="00487BF3"/>
    <w:rsid w:val="00487C2C"/>
    <w:rsid w:val="00493E5E"/>
    <w:rsid w:val="00496C85"/>
    <w:rsid w:val="0049700B"/>
    <w:rsid w:val="004A086C"/>
    <w:rsid w:val="004A1F19"/>
    <w:rsid w:val="004A20B4"/>
    <w:rsid w:val="004A2F2D"/>
    <w:rsid w:val="004A5C06"/>
    <w:rsid w:val="004A6785"/>
    <w:rsid w:val="004A76F1"/>
    <w:rsid w:val="004A7D5C"/>
    <w:rsid w:val="004B0906"/>
    <w:rsid w:val="004B0A36"/>
    <w:rsid w:val="004B1D2B"/>
    <w:rsid w:val="004B1D55"/>
    <w:rsid w:val="004B39C6"/>
    <w:rsid w:val="004B4DB0"/>
    <w:rsid w:val="004B6015"/>
    <w:rsid w:val="004C1C04"/>
    <w:rsid w:val="004C2B99"/>
    <w:rsid w:val="004C3FEB"/>
    <w:rsid w:val="004C42A3"/>
    <w:rsid w:val="004C4FF2"/>
    <w:rsid w:val="004C5975"/>
    <w:rsid w:val="004C60C2"/>
    <w:rsid w:val="004D0426"/>
    <w:rsid w:val="004D20E7"/>
    <w:rsid w:val="004D27F6"/>
    <w:rsid w:val="004D3E79"/>
    <w:rsid w:val="004D40CE"/>
    <w:rsid w:val="004D4286"/>
    <w:rsid w:val="004D438A"/>
    <w:rsid w:val="004D6EDB"/>
    <w:rsid w:val="004D745F"/>
    <w:rsid w:val="004E0BDD"/>
    <w:rsid w:val="004E4745"/>
    <w:rsid w:val="004E49E6"/>
    <w:rsid w:val="004E5690"/>
    <w:rsid w:val="004E60DF"/>
    <w:rsid w:val="004E7284"/>
    <w:rsid w:val="004E72BE"/>
    <w:rsid w:val="004E76B2"/>
    <w:rsid w:val="004E7803"/>
    <w:rsid w:val="004F09ED"/>
    <w:rsid w:val="004F0AA8"/>
    <w:rsid w:val="004F25F5"/>
    <w:rsid w:val="004F2B38"/>
    <w:rsid w:val="004F44A5"/>
    <w:rsid w:val="004F5A0B"/>
    <w:rsid w:val="004F5C75"/>
    <w:rsid w:val="004F646B"/>
    <w:rsid w:val="004F6F9D"/>
    <w:rsid w:val="005007D9"/>
    <w:rsid w:val="00501BFE"/>
    <w:rsid w:val="00501E71"/>
    <w:rsid w:val="005022D3"/>
    <w:rsid w:val="00504053"/>
    <w:rsid w:val="005075DE"/>
    <w:rsid w:val="0051149C"/>
    <w:rsid w:val="0051262A"/>
    <w:rsid w:val="00512FC3"/>
    <w:rsid w:val="005130E2"/>
    <w:rsid w:val="00513E37"/>
    <w:rsid w:val="00513F5B"/>
    <w:rsid w:val="00514D16"/>
    <w:rsid w:val="00514F55"/>
    <w:rsid w:val="00515B04"/>
    <w:rsid w:val="00516DB4"/>
    <w:rsid w:val="005176C4"/>
    <w:rsid w:val="0051790C"/>
    <w:rsid w:val="00520C97"/>
    <w:rsid w:val="00520CF4"/>
    <w:rsid w:val="00520D83"/>
    <w:rsid w:val="005212A0"/>
    <w:rsid w:val="005227E0"/>
    <w:rsid w:val="005231FF"/>
    <w:rsid w:val="0052342E"/>
    <w:rsid w:val="00525728"/>
    <w:rsid w:val="00531513"/>
    <w:rsid w:val="00532118"/>
    <w:rsid w:val="0053329A"/>
    <w:rsid w:val="00541775"/>
    <w:rsid w:val="00541D74"/>
    <w:rsid w:val="00541F15"/>
    <w:rsid w:val="00542144"/>
    <w:rsid w:val="00543B29"/>
    <w:rsid w:val="005440C9"/>
    <w:rsid w:val="0054499A"/>
    <w:rsid w:val="005455EB"/>
    <w:rsid w:val="00546F2D"/>
    <w:rsid w:val="00550FB4"/>
    <w:rsid w:val="00551F58"/>
    <w:rsid w:val="00553A3E"/>
    <w:rsid w:val="005558B8"/>
    <w:rsid w:val="00556022"/>
    <w:rsid w:val="0055662B"/>
    <w:rsid w:val="00557781"/>
    <w:rsid w:val="0055797A"/>
    <w:rsid w:val="00561A38"/>
    <w:rsid w:val="00562882"/>
    <w:rsid w:val="0056417F"/>
    <w:rsid w:val="00564460"/>
    <w:rsid w:val="00564FB3"/>
    <w:rsid w:val="00566F24"/>
    <w:rsid w:val="00567101"/>
    <w:rsid w:val="00571187"/>
    <w:rsid w:val="00571AF9"/>
    <w:rsid w:val="005764C2"/>
    <w:rsid w:val="00577A34"/>
    <w:rsid w:val="0058119E"/>
    <w:rsid w:val="005879C0"/>
    <w:rsid w:val="005926CB"/>
    <w:rsid w:val="00594CD1"/>
    <w:rsid w:val="00595417"/>
    <w:rsid w:val="0059688C"/>
    <w:rsid w:val="00596B26"/>
    <w:rsid w:val="00597C5C"/>
    <w:rsid w:val="005A192A"/>
    <w:rsid w:val="005A25D3"/>
    <w:rsid w:val="005A5492"/>
    <w:rsid w:val="005A7731"/>
    <w:rsid w:val="005B03CB"/>
    <w:rsid w:val="005B158C"/>
    <w:rsid w:val="005B16B2"/>
    <w:rsid w:val="005B1B18"/>
    <w:rsid w:val="005B1E1D"/>
    <w:rsid w:val="005B22D2"/>
    <w:rsid w:val="005B38EC"/>
    <w:rsid w:val="005B4331"/>
    <w:rsid w:val="005B58A5"/>
    <w:rsid w:val="005B5FB7"/>
    <w:rsid w:val="005B6A8C"/>
    <w:rsid w:val="005C153A"/>
    <w:rsid w:val="005C4D12"/>
    <w:rsid w:val="005C5D27"/>
    <w:rsid w:val="005D108C"/>
    <w:rsid w:val="005D1F14"/>
    <w:rsid w:val="005D3FE5"/>
    <w:rsid w:val="005D4844"/>
    <w:rsid w:val="005D526B"/>
    <w:rsid w:val="005D5B6E"/>
    <w:rsid w:val="005D5F85"/>
    <w:rsid w:val="005D6265"/>
    <w:rsid w:val="005D648C"/>
    <w:rsid w:val="005D7B4E"/>
    <w:rsid w:val="005E0452"/>
    <w:rsid w:val="005E07A3"/>
    <w:rsid w:val="005E0F22"/>
    <w:rsid w:val="005E17CD"/>
    <w:rsid w:val="005E2320"/>
    <w:rsid w:val="005E2A64"/>
    <w:rsid w:val="005E339D"/>
    <w:rsid w:val="005E3818"/>
    <w:rsid w:val="005E45F1"/>
    <w:rsid w:val="005E4985"/>
    <w:rsid w:val="005E5095"/>
    <w:rsid w:val="005E6D37"/>
    <w:rsid w:val="005E7570"/>
    <w:rsid w:val="005F203C"/>
    <w:rsid w:val="005F2219"/>
    <w:rsid w:val="005F3CDA"/>
    <w:rsid w:val="005F78E3"/>
    <w:rsid w:val="006030DC"/>
    <w:rsid w:val="00603632"/>
    <w:rsid w:val="00603EDA"/>
    <w:rsid w:val="00604754"/>
    <w:rsid w:val="00604C7E"/>
    <w:rsid w:val="00606CA6"/>
    <w:rsid w:val="00607522"/>
    <w:rsid w:val="00607CAD"/>
    <w:rsid w:val="00613A05"/>
    <w:rsid w:val="00613E98"/>
    <w:rsid w:val="006158BE"/>
    <w:rsid w:val="00616A49"/>
    <w:rsid w:val="00617556"/>
    <w:rsid w:val="0062000D"/>
    <w:rsid w:val="00620455"/>
    <w:rsid w:val="00621F34"/>
    <w:rsid w:val="00621FE3"/>
    <w:rsid w:val="00623434"/>
    <w:rsid w:val="00624A49"/>
    <w:rsid w:val="00627271"/>
    <w:rsid w:val="00633883"/>
    <w:rsid w:val="00633A29"/>
    <w:rsid w:val="00633BD7"/>
    <w:rsid w:val="006348B6"/>
    <w:rsid w:val="00634EDA"/>
    <w:rsid w:val="00635031"/>
    <w:rsid w:val="006359C4"/>
    <w:rsid w:val="00636FCE"/>
    <w:rsid w:val="00637898"/>
    <w:rsid w:val="006379B8"/>
    <w:rsid w:val="006406C4"/>
    <w:rsid w:val="006417B5"/>
    <w:rsid w:val="00644FD0"/>
    <w:rsid w:val="00645A85"/>
    <w:rsid w:val="006463E0"/>
    <w:rsid w:val="0064730F"/>
    <w:rsid w:val="00650983"/>
    <w:rsid w:val="00652339"/>
    <w:rsid w:val="00652B98"/>
    <w:rsid w:val="0065363B"/>
    <w:rsid w:val="0065449A"/>
    <w:rsid w:val="006555F5"/>
    <w:rsid w:val="006564FD"/>
    <w:rsid w:val="00656803"/>
    <w:rsid w:val="006604CE"/>
    <w:rsid w:val="00661B93"/>
    <w:rsid w:val="00664760"/>
    <w:rsid w:val="006648CB"/>
    <w:rsid w:val="0066531E"/>
    <w:rsid w:val="0066551F"/>
    <w:rsid w:val="006661A4"/>
    <w:rsid w:val="00666278"/>
    <w:rsid w:val="006706AE"/>
    <w:rsid w:val="00671C12"/>
    <w:rsid w:val="00673CF4"/>
    <w:rsid w:val="00675C67"/>
    <w:rsid w:val="0068118D"/>
    <w:rsid w:val="0068164F"/>
    <w:rsid w:val="00681E72"/>
    <w:rsid w:val="00681FDC"/>
    <w:rsid w:val="00682E95"/>
    <w:rsid w:val="00682F85"/>
    <w:rsid w:val="00683F30"/>
    <w:rsid w:val="00684201"/>
    <w:rsid w:val="006856F4"/>
    <w:rsid w:val="00686344"/>
    <w:rsid w:val="00686965"/>
    <w:rsid w:val="00686D9E"/>
    <w:rsid w:val="00687E7E"/>
    <w:rsid w:val="006902E0"/>
    <w:rsid w:val="006906D5"/>
    <w:rsid w:val="00691429"/>
    <w:rsid w:val="006923D8"/>
    <w:rsid w:val="00692806"/>
    <w:rsid w:val="00692E6E"/>
    <w:rsid w:val="00693267"/>
    <w:rsid w:val="006932B7"/>
    <w:rsid w:val="006946B7"/>
    <w:rsid w:val="0069624D"/>
    <w:rsid w:val="0069687E"/>
    <w:rsid w:val="00696906"/>
    <w:rsid w:val="00696C15"/>
    <w:rsid w:val="00697C72"/>
    <w:rsid w:val="006A1B00"/>
    <w:rsid w:val="006A20EE"/>
    <w:rsid w:val="006A26B9"/>
    <w:rsid w:val="006A2EF6"/>
    <w:rsid w:val="006A3B3A"/>
    <w:rsid w:val="006A3F80"/>
    <w:rsid w:val="006A4A6B"/>
    <w:rsid w:val="006A52E8"/>
    <w:rsid w:val="006A7658"/>
    <w:rsid w:val="006A7B5F"/>
    <w:rsid w:val="006B1765"/>
    <w:rsid w:val="006B28C5"/>
    <w:rsid w:val="006B3257"/>
    <w:rsid w:val="006B4821"/>
    <w:rsid w:val="006B657C"/>
    <w:rsid w:val="006C087F"/>
    <w:rsid w:val="006C1141"/>
    <w:rsid w:val="006C1D21"/>
    <w:rsid w:val="006C2186"/>
    <w:rsid w:val="006C2FB9"/>
    <w:rsid w:val="006C3C6A"/>
    <w:rsid w:val="006C6E7D"/>
    <w:rsid w:val="006C74FA"/>
    <w:rsid w:val="006C7751"/>
    <w:rsid w:val="006D20D3"/>
    <w:rsid w:val="006D33DB"/>
    <w:rsid w:val="006D5B2A"/>
    <w:rsid w:val="006D728C"/>
    <w:rsid w:val="006D7FF3"/>
    <w:rsid w:val="006E04ED"/>
    <w:rsid w:val="006E1724"/>
    <w:rsid w:val="006E284C"/>
    <w:rsid w:val="006E2A60"/>
    <w:rsid w:val="006E2FFC"/>
    <w:rsid w:val="006E5598"/>
    <w:rsid w:val="006E57AC"/>
    <w:rsid w:val="006E653B"/>
    <w:rsid w:val="006F01AB"/>
    <w:rsid w:val="006F0D36"/>
    <w:rsid w:val="006F419B"/>
    <w:rsid w:val="006F4506"/>
    <w:rsid w:val="006F5AEF"/>
    <w:rsid w:val="006F5F5D"/>
    <w:rsid w:val="006F7BB8"/>
    <w:rsid w:val="006F7CC9"/>
    <w:rsid w:val="006F7F17"/>
    <w:rsid w:val="007016F0"/>
    <w:rsid w:val="007018CC"/>
    <w:rsid w:val="0070197B"/>
    <w:rsid w:val="007041E1"/>
    <w:rsid w:val="00705717"/>
    <w:rsid w:val="0070628D"/>
    <w:rsid w:val="007066DA"/>
    <w:rsid w:val="00706AEF"/>
    <w:rsid w:val="00707C77"/>
    <w:rsid w:val="007115B5"/>
    <w:rsid w:val="00712410"/>
    <w:rsid w:val="0071442B"/>
    <w:rsid w:val="00714ACA"/>
    <w:rsid w:val="00716983"/>
    <w:rsid w:val="00721323"/>
    <w:rsid w:val="007214D6"/>
    <w:rsid w:val="007219C7"/>
    <w:rsid w:val="00721A19"/>
    <w:rsid w:val="00722411"/>
    <w:rsid w:val="00723C00"/>
    <w:rsid w:val="00724017"/>
    <w:rsid w:val="00724BD6"/>
    <w:rsid w:val="007251C6"/>
    <w:rsid w:val="00725D5E"/>
    <w:rsid w:val="00726E80"/>
    <w:rsid w:val="00727828"/>
    <w:rsid w:val="00727EEA"/>
    <w:rsid w:val="00727FFE"/>
    <w:rsid w:val="00733462"/>
    <w:rsid w:val="00734589"/>
    <w:rsid w:val="00734E3C"/>
    <w:rsid w:val="00736019"/>
    <w:rsid w:val="007361BA"/>
    <w:rsid w:val="00737603"/>
    <w:rsid w:val="00742650"/>
    <w:rsid w:val="007501BA"/>
    <w:rsid w:val="00750952"/>
    <w:rsid w:val="007551A2"/>
    <w:rsid w:val="00755BBC"/>
    <w:rsid w:val="00761A5C"/>
    <w:rsid w:val="00763E65"/>
    <w:rsid w:val="00764BBF"/>
    <w:rsid w:val="00766B95"/>
    <w:rsid w:val="00770480"/>
    <w:rsid w:val="007726CC"/>
    <w:rsid w:val="00772AA0"/>
    <w:rsid w:val="007772BD"/>
    <w:rsid w:val="007807D2"/>
    <w:rsid w:val="00780BED"/>
    <w:rsid w:val="00781F20"/>
    <w:rsid w:val="007820D4"/>
    <w:rsid w:val="00782DCD"/>
    <w:rsid w:val="007838E6"/>
    <w:rsid w:val="0078462A"/>
    <w:rsid w:val="0078474C"/>
    <w:rsid w:val="00784F0B"/>
    <w:rsid w:val="007854F2"/>
    <w:rsid w:val="0078676E"/>
    <w:rsid w:val="00787C69"/>
    <w:rsid w:val="007911B2"/>
    <w:rsid w:val="00791273"/>
    <w:rsid w:val="00791CCC"/>
    <w:rsid w:val="00795B8D"/>
    <w:rsid w:val="00796084"/>
    <w:rsid w:val="007962AF"/>
    <w:rsid w:val="0079751A"/>
    <w:rsid w:val="007A0082"/>
    <w:rsid w:val="007A00E6"/>
    <w:rsid w:val="007A1B82"/>
    <w:rsid w:val="007A2CE3"/>
    <w:rsid w:val="007A3C4F"/>
    <w:rsid w:val="007A4A81"/>
    <w:rsid w:val="007A575D"/>
    <w:rsid w:val="007A5926"/>
    <w:rsid w:val="007A5F3C"/>
    <w:rsid w:val="007A7D6E"/>
    <w:rsid w:val="007B1302"/>
    <w:rsid w:val="007B1BF2"/>
    <w:rsid w:val="007B30A5"/>
    <w:rsid w:val="007B5E6F"/>
    <w:rsid w:val="007B6C40"/>
    <w:rsid w:val="007B7EA4"/>
    <w:rsid w:val="007C0A13"/>
    <w:rsid w:val="007C139C"/>
    <w:rsid w:val="007C1DA5"/>
    <w:rsid w:val="007C6DB5"/>
    <w:rsid w:val="007C70B7"/>
    <w:rsid w:val="007C7B49"/>
    <w:rsid w:val="007D268C"/>
    <w:rsid w:val="007D3149"/>
    <w:rsid w:val="007D391C"/>
    <w:rsid w:val="007D39A4"/>
    <w:rsid w:val="007D4559"/>
    <w:rsid w:val="007D5913"/>
    <w:rsid w:val="007D7252"/>
    <w:rsid w:val="007D7C4A"/>
    <w:rsid w:val="007E060A"/>
    <w:rsid w:val="007E18AF"/>
    <w:rsid w:val="007E2302"/>
    <w:rsid w:val="007E2447"/>
    <w:rsid w:val="007E2D3F"/>
    <w:rsid w:val="007E2F11"/>
    <w:rsid w:val="007E34EA"/>
    <w:rsid w:val="007E35B5"/>
    <w:rsid w:val="007E3698"/>
    <w:rsid w:val="007E3B1F"/>
    <w:rsid w:val="007E472C"/>
    <w:rsid w:val="007E4AFB"/>
    <w:rsid w:val="007E6843"/>
    <w:rsid w:val="007F0238"/>
    <w:rsid w:val="007F048D"/>
    <w:rsid w:val="007F1559"/>
    <w:rsid w:val="007F2090"/>
    <w:rsid w:val="007F2F5D"/>
    <w:rsid w:val="007F42A0"/>
    <w:rsid w:val="007F56D8"/>
    <w:rsid w:val="007F705B"/>
    <w:rsid w:val="007F77F1"/>
    <w:rsid w:val="007F7D7F"/>
    <w:rsid w:val="0080065C"/>
    <w:rsid w:val="008007FC"/>
    <w:rsid w:val="008018B1"/>
    <w:rsid w:val="00801FFE"/>
    <w:rsid w:val="00802C38"/>
    <w:rsid w:val="0080453F"/>
    <w:rsid w:val="00805079"/>
    <w:rsid w:val="008053BC"/>
    <w:rsid w:val="0080685C"/>
    <w:rsid w:val="00810157"/>
    <w:rsid w:val="00813B0E"/>
    <w:rsid w:val="008148D8"/>
    <w:rsid w:val="00815455"/>
    <w:rsid w:val="008156BE"/>
    <w:rsid w:val="008166BD"/>
    <w:rsid w:val="00817192"/>
    <w:rsid w:val="0081744D"/>
    <w:rsid w:val="0082422D"/>
    <w:rsid w:val="008260BB"/>
    <w:rsid w:val="00826E31"/>
    <w:rsid w:val="00827157"/>
    <w:rsid w:val="00832355"/>
    <w:rsid w:val="008363BB"/>
    <w:rsid w:val="008372BC"/>
    <w:rsid w:val="00837CCA"/>
    <w:rsid w:val="0084140A"/>
    <w:rsid w:val="0084190B"/>
    <w:rsid w:val="008436AB"/>
    <w:rsid w:val="00843E37"/>
    <w:rsid w:val="00843F1D"/>
    <w:rsid w:val="00844F47"/>
    <w:rsid w:val="00845566"/>
    <w:rsid w:val="00845C70"/>
    <w:rsid w:val="008463BB"/>
    <w:rsid w:val="00852C65"/>
    <w:rsid w:val="0085360B"/>
    <w:rsid w:val="00854A4B"/>
    <w:rsid w:val="008570BA"/>
    <w:rsid w:val="00857CD1"/>
    <w:rsid w:val="008602B9"/>
    <w:rsid w:val="00860E43"/>
    <w:rsid w:val="008655BA"/>
    <w:rsid w:val="00865A47"/>
    <w:rsid w:val="008661A9"/>
    <w:rsid w:val="008669F9"/>
    <w:rsid w:val="00871710"/>
    <w:rsid w:val="00871FE3"/>
    <w:rsid w:val="00876B11"/>
    <w:rsid w:val="00880E4D"/>
    <w:rsid w:val="00881A5D"/>
    <w:rsid w:val="00883F71"/>
    <w:rsid w:val="0088628C"/>
    <w:rsid w:val="008872DF"/>
    <w:rsid w:val="0089054F"/>
    <w:rsid w:val="0089231F"/>
    <w:rsid w:val="00893390"/>
    <w:rsid w:val="0089356B"/>
    <w:rsid w:val="0089394C"/>
    <w:rsid w:val="00893A4C"/>
    <w:rsid w:val="008954E5"/>
    <w:rsid w:val="00895668"/>
    <w:rsid w:val="00895CDC"/>
    <w:rsid w:val="008A1AC1"/>
    <w:rsid w:val="008A4173"/>
    <w:rsid w:val="008A5AC9"/>
    <w:rsid w:val="008A682D"/>
    <w:rsid w:val="008A7E42"/>
    <w:rsid w:val="008B324D"/>
    <w:rsid w:val="008B3664"/>
    <w:rsid w:val="008B37DE"/>
    <w:rsid w:val="008B5A6B"/>
    <w:rsid w:val="008C06E4"/>
    <w:rsid w:val="008C0DF4"/>
    <w:rsid w:val="008C2AE0"/>
    <w:rsid w:val="008C2E9E"/>
    <w:rsid w:val="008C39FA"/>
    <w:rsid w:val="008C6DD1"/>
    <w:rsid w:val="008C7652"/>
    <w:rsid w:val="008C7E17"/>
    <w:rsid w:val="008D1409"/>
    <w:rsid w:val="008D1DD0"/>
    <w:rsid w:val="008D37D7"/>
    <w:rsid w:val="008D4A53"/>
    <w:rsid w:val="008D4B3E"/>
    <w:rsid w:val="008D5195"/>
    <w:rsid w:val="008D54BD"/>
    <w:rsid w:val="008D74B1"/>
    <w:rsid w:val="008E31D8"/>
    <w:rsid w:val="008E4D03"/>
    <w:rsid w:val="008E4D95"/>
    <w:rsid w:val="008E6F09"/>
    <w:rsid w:val="008E7479"/>
    <w:rsid w:val="008E794D"/>
    <w:rsid w:val="008F0BEE"/>
    <w:rsid w:val="008F1996"/>
    <w:rsid w:val="008F482F"/>
    <w:rsid w:val="008F54FD"/>
    <w:rsid w:val="008F5724"/>
    <w:rsid w:val="008F5806"/>
    <w:rsid w:val="00900610"/>
    <w:rsid w:val="00900C0B"/>
    <w:rsid w:val="00902F5B"/>
    <w:rsid w:val="009031CE"/>
    <w:rsid w:val="00903B6C"/>
    <w:rsid w:val="009040FD"/>
    <w:rsid w:val="00904535"/>
    <w:rsid w:val="00905346"/>
    <w:rsid w:val="00906C37"/>
    <w:rsid w:val="00907CD8"/>
    <w:rsid w:val="00912103"/>
    <w:rsid w:val="00912FBF"/>
    <w:rsid w:val="009130EC"/>
    <w:rsid w:val="00913A71"/>
    <w:rsid w:val="009151C2"/>
    <w:rsid w:val="00915752"/>
    <w:rsid w:val="00916000"/>
    <w:rsid w:val="0091626B"/>
    <w:rsid w:val="00916454"/>
    <w:rsid w:val="00917798"/>
    <w:rsid w:val="00920060"/>
    <w:rsid w:val="00920B2E"/>
    <w:rsid w:val="00922607"/>
    <w:rsid w:val="00922A0B"/>
    <w:rsid w:val="00922E59"/>
    <w:rsid w:val="0092682D"/>
    <w:rsid w:val="00926C4F"/>
    <w:rsid w:val="00930A78"/>
    <w:rsid w:val="00931E4D"/>
    <w:rsid w:val="009320CE"/>
    <w:rsid w:val="00932EA4"/>
    <w:rsid w:val="00933058"/>
    <w:rsid w:val="00934104"/>
    <w:rsid w:val="00934920"/>
    <w:rsid w:val="00935324"/>
    <w:rsid w:val="00935988"/>
    <w:rsid w:val="00936867"/>
    <w:rsid w:val="009402E5"/>
    <w:rsid w:val="0094295F"/>
    <w:rsid w:val="009439CB"/>
    <w:rsid w:val="0094416B"/>
    <w:rsid w:val="00945009"/>
    <w:rsid w:val="00945974"/>
    <w:rsid w:val="00946BB1"/>
    <w:rsid w:val="009473DE"/>
    <w:rsid w:val="00947856"/>
    <w:rsid w:val="009521D0"/>
    <w:rsid w:val="00954852"/>
    <w:rsid w:val="00957337"/>
    <w:rsid w:val="009578B5"/>
    <w:rsid w:val="00960225"/>
    <w:rsid w:val="009609AC"/>
    <w:rsid w:val="00960D48"/>
    <w:rsid w:val="00960FA0"/>
    <w:rsid w:val="00961125"/>
    <w:rsid w:val="0096188F"/>
    <w:rsid w:val="00962315"/>
    <w:rsid w:val="009626B4"/>
    <w:rsid w:val="00963CB6"/>
    <w:rsid w:val="0096431C"/>
    <w:rsid w:val="00964D5A"/>
    <w:rsid w:val="00965E6E"/>
    <w:rsid w:val="00967251"/>
    <w:rsid w:val="009672A3"/>
    <w:rsid w:val="00970422"/>
    <w:rsid w:val="00970AC7"/>
    <w:rsid w:val="009739A4"/>
    <w:rsid w:val="00973EC9"/>
    <w:rsid w:val="00974E4C"/>
    <w:rsid w:val="0097527E"/>
    <w:rsid w:val="009759F9"/>
    <w:rsid w:val="00975AC7"/>
    <w:rsid w:val="0097799C"/>
    <w:rsid w:val="00982B0F"/>
    <w:rsid w:val="00982DA5"/>
    <w:rsid w:val="00983F9D"/>
    <w:rsid w:val="0098411F"/>
    <w:rsid w:val="0098445C"/>
    <w:rsid w:val="00984E9F"/>
    <w:rsid w:val="00984FEA"/>
    <w:rsid w:val="0098599C"/>
    <w:rsid w:val="00985AC6"/>
    <w:rsid w:val="00987FF9"/>
    <w:rsid w:val="009907BD"/>
    <w:rsid w:val="00991941"/>
    <w:rsid w:val="00991B5D"/>
    <w:rsid w:val="00992432"/>
    <w:rsid w:val="00996950"/>
    <w:rsid w:val="009A02A0"/>
    <w:rsid w:val="009A1F60"/>
    <w:rsid w:val="009A289C"/>
    <w:rsid w:val="009A29BE"/>
    <w:rsid w:val="009A2B07"/>
    <w:rsid w:val="009B03FD"/>
    <w:rsid w:val="009B3E13"/>
    <w:rsid w:val="009B64DF"/>
    <w:rsid w:val="009B6573"/>
    <w:rsid w:val="009C031A"/>
    <w:rsid w:val="009C163A"/>
    <w:rsid w:val="009C2F61"/>
    <w:rsid w:val="009C3927"/>
    <w:rsid w:val="009C3F67"/>
    <w:rsid w:val="009C49DF"/>
    <w:rsid w:val="009D0D55"/>
    <w:rsid w:val="009D335D"/>
    <w:rsid w:val="009D4596"/>
    <w:rsid w:val="009D4BCB"/>
    <w:rsid w:val="009D5DAC"/>
    <w:rsid w:val="009D6695"/>
    <w:rsid w:val="009D7495"/>
    <w:rsid w:val="009D75D5"/>
    <w:rsid w:val="009D77C6"/>
    <w:rsid w:val="009E0623"/>
    <w:rsid w:val="009E062F"/>
    <w:rsid w:val="009E2274"/>
    <w:rsid w:val="009E2D82"/>
    <w:rsid w:val="009E4323"/>
    <w:rsid w:val="009E5E8D"/>
    <w:rsid w:val="009F101A"/>
    <w:rsid w:val="009F3286"/>
    <w:rsid w:val="009F3EA5"/>
    <w:rsid w:val="009F55A0"/>
    <w:rsid w:val="009F5C44"/>
    <w:rsid w:val="009F64D7"/>
    <w:rsid w:val="009F6731"/>
    <w:rsid w:val="009F6B8E"/>
    <w:rsid w:val="009F6BD4"/>
    <w:rsid w:val="00A004C3"/>
    <w:rsid w:val="00A00760"/>
    <w:rsid w:val="00A00F7A"/>
    <w:rsid w:val="00A013DA"/>
    <w:rsid w:val="00A0353B"/>
    <w:rsid w:val="00A03C81"/>
    <w:rsid w:val="00A03E2C"/>
    <w:rsid w:val="00A05C6D"/>
    <w:rsid w:val="00A06443"/>
    <w:rsid w:val="00A07424"/>
    <w:rsid w:val="00A07FA6"/>
    <w:rsid w:val="00A111C2"/>
    <w:rsid w:val="00A134A9"/>
    <w:rsid w:val="00A13DE8"/>
    <w:rsid w:val="00A13F08"/>
    <w:rsid w:val="00A15FE3"/>
    <w:rsid w:val="00A168CD"/>
    <w:rsid w:val="00A16B5D"/>
    <w:rsid w:val="00A16E96"/>
    <w:rsid w:val="00A26607"/>
    <w:rsid w:val="00A2664B"/>
    <w:rsid w:val="00A2671E"/>
    <w:rsid w:val="00A308A0"/>
    <w:rsid w:val="00A32FF2"/>
    <w:rsid w:val="00A330AA"/>
    <w:rsid w:val="00A337FA"/>
    <w:rsid w:val="00A3477F"/>
    <w:rsid w:val="00A34E3A"/>
    <w:rsid w:val="00A35242"/>
    <w:rsid w:val="00A36CF5"/>
    <w:rsid w:val="00A3718C"/>
    <w:rsid w:val="00A37B5A"/>
    <w:rsid w:val="00A45FA9"/>
    <w:rsid w:val="00A462C8"/>
    <w:rsid w:val="00A478B8"/>
    <w:rsid w:val="00A50A3A"/>
    <w:rsid w:val="00A51A6B"/>
    <w:rsid w:val="00A52FA6"/>
    <w:rsid w:val="00A53308"/>
    <w:rsid w:val="00A55484"/>
    <w:rsid w:val="00A55A49"/>
    <w:rsid w:val="00A566CC"/>
    <w:rsid w:val="00A56DF2"/>
    <w:rsid w:val="00A60682"/>
    <w:rsid w:val="00A63024"/>
    <w:rsid w:val="00A63B14"/>
    <w:rsid w:val="00A64842"/>
    <w:rsid w:val="00A73567"/>
    <w:rsid w:val="00A73E55"/>
    <w:rsid w:val="00A7590A"/>
    <w:rsid w:val="00A759C7"/>
    <w:rsid w:val="00A75B53"/>
    <w:rsid w:val="00A770E3"/>
    <w:rsid w:val="00A777D0"/>
    <w:rsid w:val="00A82570"/>
    <w:rsid w:val="00A848B2"/>
    <w:rsid w:val="00A85986"/>
    <w:rsid w:val="00A85CBF"/>
    <w:rsid w:val="00A861CB"/>
    <w:rsid w:val="00A863B3"/>
    <w:rsid w:val="00A86758"/>
    <w:rsid w:val="00A921BC"/>
    <w:rsid w:val="00A932DC"/>
    <w:rsid w:val="00A93733"/>
    <w:rsid w:val="00A946E9"/>
    <w:rsid w:val="00AA0C3A"/>
    <w:rsid w:val="00AA6C23"/>
    <w:rsid w:val="00AA7B32"/>
    <w:rsid w:val="00AB05EC"/>
    <w:rsid w:val="00AB2F05"/>
    <w:rsid w:val="00AB449D"/>
    <w:rsid w:val="00AB4D71"/>
    <w:rsid w:val="00AB673B"/>
    <w:rsid w:val="00AB6A05"/>
    <w:rsid w:val="00AC05E9"/>
    <w:rsid w:val="00AC153E"/>
    <w:rsid w:val="00AC2127"/>
    <w:rsid w:val="00AC215D"/>
    <w:rsid w:val="00AC70DF"/>
    <w:rsid w:val="00AC7388"/>
    <w:rsid w:val="00AC774B"/>
    <w:rsid w:val="00AD0953"/>
    <w:rsid w:val="00AD0CFD"/>
    <w:rsid w:val="00AD0E7F"/>
    <w:rsid w:val="00AD11B7"/>
    <w:rsid w:val="00AD1E2C"/>
    <w:rsid w:val="00AD74DC"/>
    <w:rsid w:val="00AE0A03"/>
    <w:rsid w:val="00AE1DFB"/>
    <w:rsid w:val="00AE70C1"/>
    <w:rsid w:val="00AF019C"/>
    <w:rsid w:val="00AF05E3"/>
    <w:rsid w:val="00AF1F66"/>
    <w:rsid w:val="00AF3AD5"/>
    <w:rsid w:val="00AF6626"/>
    <w:rsid w:val="00AF6F8D"/>
    <w:rsid w:val="00B008EE"/>
    <w:rsid w:val="00B012AC"/>
    <w:rsid w:val="00B0136D"/>
    <w:rsid w:val="00B01872"/>
    <w:rsid w:val="00B01E3D"/>
    <w:rsid w:val="00B02887"/>
    <w:rsid w:val="00B031BA"/>
    <w:rsid w:val="00B05AD0"/>
    <w:rsid w:val="00B05B6F"/>
    <w:rsid w:val="00B0669F"/>
    <w:rsid w:val="00B07FAD"/>
    <w:rsid w:val="00B12838"/>
    <w:rsid w:val="00B12FF4"/>
    <w:rsid w:val="00B14451"/>
    <w:rsid w:val="00B17F3A"/>
    <w:rsid w:val="00B20E68"/>
    <w:rsid w:val="00B20E98"/>
    <w:rsid w:val="00B20F67"/>
    <w:rsid w:val="00B22F8B"/>
    <w:rsid w:val="00B268C0"/>
    <w:rsid w:val="00B26BEB"/>
    <w:rsid w:val="00B31654"/>
    <w:rsid w:val="00B317EC"/>
    <w:rsid w:val="00B33096"/>
    <w:rsid w:val="00B34D29"/>
    <w:rsid w:val="00B350F3"/>
    <w:rsid w:val="00B35E14"/>
    <w:rsid w:val="00B35E89"/>
    <w:rsid w:val="00B3737B"/>
    <w:rsid w:val="00B3738B"/>
    <w:rsid w:val="00B37F07"/>
    <w:rsid w:val="00B40ABC"/>
    <w:rsid w:val="00B417BC"/>
    <w:rsid w:val="00B42220"/>
    <w:rsid w:val="00B4313F"/>
    <w:rsid w:val="00B43CD4"/>
    <w:rsid w:val="00B442A9"/>
    <w:rsid w:val="00B445B7"/>
    <w:rsid w:val="00B46717"/>
    <w:rsid w:val="00B50D72"/>
    <w:rsid w:val="00B537EA"/>
    <w:rsid w:val="00B5471B"/>
    <w:rsid w:val="00B57171"/>
    <w:rsid w:val="00B60236"/>
    <w:rsid w:val="00B6501F"/>
    <w:rsid w:val="00B651C9"/>
    <w:rsid w:val="00B66B47"/>
    <w:rsid w:val="00B67B2F"/>
    <w:rsid w:val="00B67C78"/>
    <w:rsid w:val="00B75D39"/>
    <w:rsid w:val="00B760FC"/>
    <w:rsid w:val="00B76371"/>
    <w:rsid w:val="00B764AA"/>
    <w:rsid w:val="00B765A6"/>
    <w:rsid w:val="00B77CE5"/>
    <w:rsid w:val="00B800CC"/>
    <w:rsid w:val="00B805C2"/>
    <w:rsid w:val="00B81886"/>
    <w:rsid w:val="00B81EB8"/>
    <w:rsid w:val="00B8468C"/>
    <w:rsid w:val="00B853FB"/>
    <w:rsid w:val="00B855CD"/>
    <w:rsid w:val="00B87DD9"/>
    <w:rsid w:val="00B9199F"/>
    <w:rsid w:val="00B91A4A"/>
    <w:rsid w:val="00B939F8"/>
    <w:rsid w:val="00B969CF"/>
    <w:rsid w:val="00B9729A"/>
    <w:rsid w:val="00B97828"/>
    <w:rsid w:val="00BA06C4"/>
    <w:rsid w:val="00BA0D94"/>
    <w:rsid w:val="00BA1872"/>
    <w:rsid w:val="00BA3460"/>
    <w:rsid w:val="00BA5919"/>
    <w:rsid w:val="00BA767A"/>
    <w:rsid w:val="00BA7EF7"/>
    <w:rsid w:val="00BB3044"/>
    <w:rsid w:val="00BB33EB"/>
    <w:rsid w:val="00BB43E2"/>
    <w:rsid w:val="00BB4406"/>
    <w:rsid w:val="00BB47D3"/>
    <w:rsid w:val="00BB5481"/>
    <w:rsid w:val="00BB6E42"/>
    <w:rsid w:val="00BB739A"/>
    <w:rsid w:val="00BB7739"/>
    <w:rsid w:val="00BB7936"/>
    <w:rsid w:val="00BC168A"/>
    <w:rsid w:val="00BC2013"/>
    <w:rsid w:val="00BC2638"/>
    <w:rsid w:val="00BC2E1D"/>
    <w:rsid w:val="00BC35AA"/>
    <w:rsid w:val="00BC3B34"/>
    <w:rsid w:val="00BC4B4E"/>
    <w:rsid w:val="00BC4F5B"/>
    <w:rsid w:val="00BC5E2D"/>
    <w:rsid w:val="00BC6CCC"/>
    <w:rsid w:val="00BD013E"/>
    <w:rsid w:val="00BD498E"/>
    <w:rsid w:val="00BD4E99"/>
    <w:rsid w:val="00BD72A6"/>
    <w:rsid w:val="00BE1BD6"/>
    <w:rsid w:val="00BE20AB"/>
    <w:rsid w:val="00BE22B1"/>
    <w:rsid w:val="00BE2CDE"/>
    <w:rsid w:val="00BE318F"/>
    <w:rsid w:val="00BE455E"/>
    <w:rsid w:val="00BE6008"/>
    <w:rsid w:val="00BF1249"/>
    <w:rsid w:val="00BF2114"/>
    <w:rsid w:val="00BF2184"/>
    <w:rsid w:val="00BF3A7B"/>
    <w:rsid w:val="00BF5EF3"/>
    <w:rsid w:val="00C00517"/>
    <w:rsid w:val="00C0080C"/>
    <w:rsid w:val="00C008AE"/>
    <w:rsid w:val="00C00F6C"/>
    <w:rsid w:val="00C046F4"/>
    <w:rsid w:val="00C050AA"/>
    <w:rsid w:val="00C05E7B"/>
    <w:rsid w:val="00C063A4"/>
    <w:rsid w:val="00C0689C"/>
    <w:rsid w:val="00C100FA"/>
    <w:rsid w:val="00C107E1"/>
    <w:rsid w:val="00C11DB0"/>
    <w:rsid w:val="00C122B3"/>
    <w:rsid w:val="00C137C5"/>
    <w:rsid w:val="00C13E8C"/>
    <w:rsid w:val="00C17374"/>
    <w:rsid w:val="00C1754D"/>
    <w:rsid w:val="00C21033"/>
    <w:rsid w:val="00C22DE5"/>
    <w:rsid w:val="00C232EF"/>
    <w:rsid w:val="00C23A20"/>
    <w:rsid w:val="00C23E2E"/>
    <w:rsid w:val="00C242F8"/>
    <w:rsid w:val="00C24F83"/>
    <w:rsid w:val="00C258CD"/>
    <w:rsid w:val="00C260DE"/>
    <w:rsid w:val="00C262CE"/>
    <w:rsid w:val="00C270BB"/>
    <w:rsid w:val="00C30DBD"/>
    <w:rsid w:val="00C340A9"/>
    <w:rsid w:val="00C357B5"/>
    <w:rsid w:val="00C36102"/>
    <w:rsid w:val="00C36A1B"/>
    <w:rsid w:val="00C37E76"/>
    <w:rsid w:val="00C4040E"/>
    <w:rsid w:val="00C408C2"/>
    <w:rsid w:val="00C41036"/>
    <w:rsid w:val="00C41DD8"/>
    <w:rsid w:val="00C42093"/>
    <w:rsid w:val="00C42177"/>
    <w:rsid w:val="00C43C3D"/>
    <w:rsid w:val="00C453FB"/>
    <w:rsid w:val="00C45698"/>
    <w:rsid w:val="00C45F80"/>
    <w:rsid w:val="00C465B8"/>
    <w:rsid w:val="00C466C5"/>
    <w:rsid w:val="00C47038"/>
    <w:rsid w:val="00C50380"/>
    <w:rsid w:val="00C524B5"/>
    <w:rsid w:val="00C534D6"/>
    <w:rsid w:val="00C5477B"/>
    <w:rsid w:val="00C57801"/>
    <w:rsid w:val="00C61385"/>
    <w:rsid w:val="00C6200C"/>
    <w:rsid w:val="00C638C1"/>
    <w:rsid w:val="00C63C4F"/>
    <w:rsid w:val="00C66791"/>
    <w:rsid w:val="00C67B96"/>
    <w:rsid w:val="00C70D1C"/>
    <w:rsid w:val="00C71175"/>
    <w:rsid w:val="00C72246"/>
    <w:rsid w:val="00C7238D"/>
    <w:rsid w:val="00C74489"/>
    <w:rsid w:val="00C76012"/>
    <w:rsid w:val="00C7699D"/>
    <w:rsid w:val="00C77657"/>
    <w:rsid w:val="00C80233"/>
    <w:rsid w:val="00C80FA8"/>
    <w:rsid w:val="00C8136C"/>
    <w:rsid w:val="00C81770"/>
    <w:rsid w:val="00C82F4F"/>
    <w:rsid w:val="00C84D2F"/>
    <w:rsid w:val="00C85D92"/>
    <w:rsid w:val="00C86102"/>
    <w:rsid w:val="00C8726B"/>
    <w:rsid w:val="00C90D9F"/>
    <w:rsid w:val="00C92106"/>
    <w:rsid w:val="00C92416"/>
    <w:rsid w:val="00C9437F"/>
    <w:rsid w:val="00CA0191"/>
    <w:rsid w:val="00CA0263"/>
    <w:rsid w:val="00CA1209"/>
    <w:rsid w:val="00CA2F65"/>
    <w:rsid w:val="00CA3B89"/>
    <w:rsid w:val="00CB1195"/>
    <w:rsid w:val="00CB27E5"/>
    <w:rsid w:val="00CB572C"/>
    <w:rsid w:val="00CB5DB7"/>
    <w:rsid w:val="00CB632F"/>
    <w:rsid w:val="00CB6612"/>
    <w:rsid w:val="00CC0679"/>
    <w:rsid w:val="00CC0F4B"/>
    <w:rsid w:val="00CC13E4"/>
    <w:rsid w:val="00CC2F5D"/>
    <w:rsid w:val="00CC3DBC"/>
    <w:rsid w:val="00CC4B48"/>
    <w:rsid w:val="00CC4FC7"/>
    <w:rsid w:val="00CC5CFC"/>
    <w:rsid w:val="00CC5E8A"/>
    <w:rsid w:val="00CC60B7"/>
    <w:rsid w:val="00CC647C"/>
    <w:rsid w:val="00CD2BDE"/>
    <w:rsid w:val="00CD3477"/>
    <w:rsid w:val="00CD3977"/>
    <w:rsid w:val="00CD6E65"/>
    <w:rsid w:val="00CD73A6"/>
    <w:rsid w:val="00CE0394"/>
    <w:rsid w:val="00CE16D7"/>
    <w:rsid w:val="00CE39C4"/>
    <w:rsid w:val="00CE4C04"/>
    <w:rsid w:val="00CE584C"/>
    <w:rsid w:val="00CE7468"/>
    <w:rsid w:val="00CE7852"/>
    <w:rsid w:val="00CE7DAC"/>
    <w:rsid w:val="00CE7F22"/>
    <w:rsid w:val="00CF0F0E"/>
    <w:rsid w:val="00CF3AE9"/>
    <w:rsid w:val="00CF4948"/>
    <w:rsid w:val="00CF567A"/>
    <w:rsid w:val="00CF6F45"/>
    <w:rsid w:val="00CF737E"/>
    <w:rsid w:val="00CF7958"/>
    <w:rsid w:val="00D01668"/>
    <w:rsid w:val="00D0480E"/>
    <w:rsid w:val="00D04B18"/>
    <w:rsid w:val="00D06AAE"/>
    <w:rsid w:val="00D10EF1"/>
    <w:rsid w:val="00D11681"/>
    <w:rsid w:val="00D11DA3"/>
    <w:rsid w:val="00D13C4A"/>
    <w:rsid w:val="00D1405C"/>
    <w:rsid w:val="00D14187"/>
    <w:rsid w:val="00D147A3"/>
    <w:rsid w:val="00D205B3"/>
    <w:rsid w:val="00D205EC"/>
    <w:rsid w:val="00D21412"/>
    <w:rsid w:val="00D21890"/>
    <w:rsid w:val="00D2572D"/>
    <w:rsid w:val="00D27F9B"/>
    <w:rsid w:val="00D30F55"/>
    <w:rsid w:val="00D3156F"/>
    <w:rsid w:val="00D3176C"/>
    <w:rsid w:val="00D31A47"/>
    <w:rsid w:val="00D31F84"/>
    <w:rsid w:val="00D33E03"/>
    <w:rsid w:val="00D341DB"/>
    <w:rsid w:val="00D3438B"/>
    <w:rsid w:val="00D35751"/>
    <w:rsid w:val="00D37D60"/>
    <w:rsid w:val="00D4014E"/>
    <w:rsid w:val="00D43B0C"/>
    <w:rsid w:val="00D447AC"/>
    <w:rsid w:val="00D45308"/>
    <w:rsid w:val="00D454BD"/>
    <w:rsid w:val="00D45B6A"/>
    <w:rsid w:val="00D46E43"/>
    <w:rsid w:val="00D4770C"/>
    <w:rsid w:val="00D51111"/>
    <w:rsid w:val="00D5287E"/>
    <w:rsid w:val="00D541F4"/>
    <w:rsid w:val="00D55AF3"/>
    <w:rsid w:val="00D56EA4"/>
    <w:rsid w:val="00D57622"/>
    <w:rsid w:val="00D6120A"/>
    <w:rsid w:val="00D61F75"/>
    <w:rsid w:val="00D63222"/>
    <w:rsid w:val="00D64417"/>
    <w:rsid w:val="00D6507C"/>
    <w:rsid w:val="00D658F8"/>
    <w:rsid w:val="00D67A20"/>
    <w:rsid w:val="00D7007D"/>
    <w:rsid w:val="00D7032D"/>
    <w:rsid w:val="00D7156A"/>
    <w:rsid w:val="00D718F1"/>
    <w:rsid w:val="00D72809"/>
    <w:rsid w:val="00D74798"/>
    <w:rsid w:val="00D758BA"/>
    <w:rsid w:val="00D76BCD"/>
    <w:rsid w:val="00D8137E"/>
    <w:rsid w:val="00D83080"/>
    <w:rsid w:val="00D83154"/>
    <w:rsid w:val="00D849C5"/>
    <w:rsid w:val="00D84F16"/>
    <w:rsid w:val="00D8511A"/>
    <w:rsid w:val="00D90353"/>
    <w:rsid w:val="00D9067E"/>
    <w:rsid w:val="00D94C81"/>
    <w:rsid w:val="00D96C03"/>
    <w:rsid w:val="00D97D90"/>
    <w:rsid w:val="00DA0D76"/>
    <w:rsid w:val="00DA3F1B"/>
    <w:rsid w:val="00DA4E91"/>
    <w:rsid w:val="00DA5EC3"/>
    <w:rsid w:val="00DA7134"/>
    <w:rsid w:val="00DB0050"/>
    <w:rsid w:val="00DB04BE"/>
    <w:rsid w:val="00DB48C1"/>
    <w:rsid w:val="00DB51A0"/>
    <w:rsid w:val="00DB5471"/>
    <w:rsid w:val="00DB64B5"/>
    <w:rsid w:val="00DB72F7"/>
    <w:rsid w:val="00DC02C1"/>
    <w:rsid w:val="00DC25AC"/>
    <w:rsid w:val="00DC2C85"/>
    <w:rsid w:val="00DC544F"/>
    <w:rsid w:val="00DC5F01"/>
    <w:rsid w:val="00DC7C7F"/>
    <w:rsid w:val="00DC7DC1"/>
    <w:rsid w:val="00DD06B8"/>
    <w:rsid w:val="00DD10E0"/>
    <w:rsid w:val="00DD61ED"/>
    <w:rsid w:val="00DE087A"/>
    <w:rsid w:val="00DE0BEB"/>
    <w:rsid w:val="00DE0E2D"/>
    <w:rsid w:val="00DE1EB6"/>
    <w:rsid w:val="00DE4274"/>
    <w:rsid w:val="00DE4864"/>
    <w:rsid w:val="00DE5FE0"/>
    <w:rsid w:val="00DE65FF"/>
    <w:rsid w:val="00DF1719"/>
    <w:rsid w:val="00DF2C1F"/>
    <w:rsid w:val="00DF426A"/>
    <w:rsid w:val="00DF437A"/>
    <w:rsid w:val="00DF4631"/>
    <w:rsid w:val="00E02B78"/>
    <w:rsid w:val="00E04062"/>
    <w:rsid w:val="00E0547A"/>
    <w:rsid w:val="00E059DC"/>
    <w:rsid w:val="00E10DC2"/>
    <w:rsid w:val="00E112A7"/>
    <w:rsid w:val="00E11690"/>
    <w:rsid w:val="00E12FC7"/>
    <w:rsid w:val="00E13855"/>
    <w:rsid w:val="00E13FF9"/>
    <w:rsid w:val="00E14EDA"/>
    <w:rsid w:val="00E15D95"/>
    <w:rsid w:val="00E16302"/>
    <w:rsid w:val="00E2433F"/>
    <w:rsid w:val="00E244CB"/>
    <w:rsid w:val="00E247EF"/>
    <w:rsid w:val="00E27C56"/>
    <w:rsid w:val="00E30A40"/>
    <w:rsid w:val="00E31EC2"/>
    <w:rsid w:val="00E34804"/>
    <w:rsid w:val="00E3630E"/>
    <w:rsid w:val="00E3635D"/>
    <w:rsid w:val="00E36D90"/>
    <w:rsid w:val="00E379A0"/>
    <w:rsid w:val="00E414D8"/>
    <w:rsid w:val="00E4236C"/>
    <w:rsid w:val="00E423D1"/>
    <w:rsid w:val="00E42510"/>
    <w:rsid w:val="00E44380"/>
    <w:rsid w:val="00E45328"/>
    <w:rsid w:val="00E45E89"/>
    <w:rsid w:val="00E46A5E"/>
    <w:rsid w:val="00E46B00"/>
    <w:rsid w:val="00E525AE"/>
    <w:rsid w:val="00E537CC"/>
    <w:rsid w:val="00E5505F"/>
    <w:rsid w:val="00E622CF"/>
    <w:rsid w:val="00E62E9F"/>
    <w:rsid w:val="00E63311"/>
    <w:rsid w:val="00E6338A"/>
    <w:rsid w:val="00E64926"/>
    <w:rsid w:val="00E65745"/>
    <w:rsid w:val="00E702EE"/>
    <w:rsid w:val="00E71F7C"/>
    <w:rsid w:val="00E74FAF"/>
    <w:rsid w:val="00E758B1"/>
    <w:rsid w:val="00E763B3"/>
    <w:rsid w:val="00E81ACC"/>
    <w:rsid w:val="00E82C82"/>
    <w:rsid w:val="00E82FE3"/>
    <w:rsid w:val="00E83192"/>
    <w:rsid w:val="00E840B8"/>
    <w:rsid w:val="00E87702"/>
    <w:rsid w:val="00E90D36"/>
    <w:rsid w:val="00E91F59"/>
    <w:rsid w:val="00E933D1"/>
    <w:rsid w:val="00E9701B"/>
    <w:rsid w:val="00E97A2D"/>
    <w:rsid w:val="00E97A41"/>
    <w:rsid w:val="00EA20CB"/>
    <w:rsid w:val="00EA27C1"/>
    <w:rsid w:val="00EA2DA5"/>
    <w:rsid w:val="00EA3D1E"/>
    <w:rsid w:val="00EA3E4A"/>
    <w:rsid w:val="00EA52BE"/>
    <w:rsid w:val="00EB0284"/>
    <w:rsid w:val="00EB1769"/>
    <w:rsid w:val="00EB19FB"/>
    <w:rsid w:val="00EB2F96"/>
    <w:rsid w:val="00EB43EA"/>
    <w:rsid w:val="00EB4F49"/>
    <w:rsid w:val="00EB6425"/>
    <w:rsid w:val="00EB672B"/>
    <w:rsid w:val="00EB7DAC"/>
    <w:rsid w:val="00EC0FEF"/>
    <w:rsid w:val="00EC128C"/>
    <w:rsid w:val="00EC4BC8"/>
    <w:rsid w:val="00ED1EC8"/>
    <w:rsid w:val="00ED3DA8"/>
    <w:rsid w:val="00ED4529"/>
    <w:rsid w:val="00ED496E"/>
    <w:rsid w:val="00ED4B97"/>
    <w:rsid w:val="00ED678C"/>
    <w:rsid w:val="00ED6DAA"/>
    <w:rsid w:val="00ED7EEA"/>
    <w:rsid w:val="00EE0EB4"/>
    <w:rsid w:val="00EE269C"/>
    <w:rsid w:val="00EE2E62"/>
    <w:rsid w:val="00EE3C99"/>
    <w:rsid w:val="00EE5327"/>
    <w:rsid w:val="00EE5C56"/>
    <w:rsid w:val="00EE6F7F"/>
    <w:rsid w:val="00EE7382"/>
    <w:rsid w:val="00EF1901"/>
    <w:rsid w:val="00EF274B"/>
    <w:rsid w:val="00EF3C02"/>
    <w:rsid w:val="00EF4102"/>
    <w:rsid w:val="00EF5B77"/>
    <w:rsid w:val="00F022C8"/>
    <w:rsid w:val="00F04C4A"/>
    <w:rsid w:val="00F05861"/>
    <w:rsid w:val="00F067DC"/>
    <w:rsid w:val="00F0721C"/>
    <w:rsid w:val="00F1090C"/>
    <w:rsid w:val="00F10BA0"/>
    <w:rsid w:val="00F12B28"/>
    <w:rsid w:val="00F12F2B"/>
    <w:rsid w:val="00F15CA5"/>
    <w:rsid w:val="00F17E5F"/>
    <w:rsid w:val="00F215C8"/>
    <w:rsid w:val="00F245F0"/>
    <w:rsid w:val="00F246CE"/>
    <w:rsid w:val="00F26D48"/>
    <w:rsid w:val="00F27FE7"/>
    <w:rsid w:val="00F33B37"/>
    <w:rsid w:val="00F35181"/>
    <w:rsid w:val="00F37591"/>
    <w:rsid w:val="00F40627"/>
    <w:rsid w:val="00F434EF"/>
    <w:rsid w:val="00F43896"/>
    <w:rsid w:val="00F455C6"/>
    <w:rsid w:val="00F46D3E"/>
    <w:rsid w:val="00F50600"/>
    <w:rsid w:val="00F5299A"/>
    <w:rsid w:val="00F52CB4"/>
    <w:rsid w:val="00F54980"/>
    <w:rsid w:val="00F55F5F"/>
    <w:rsid w:val="00F56625"/>
    <w:rsid w:val="00F57DC8"/>
    <w:rsid w:val="00F61DC5"/>
    <w:rsid w:val="00F62125"/>
    <w:rsid w:val="00F62657"/>
    <w:rsid w:val="00F6326F"/>
    <w:rsid w:val="00F63951"/>
    <w:rsid w:val="00F64C99"/>
    <w:rsid w:val="00F670F2"/>
    <w:rsid w:val="00F675EC"/>
    <w:rsid w:val="00F70414"/>
    <w:rsid w:val="00F712C4"/>
    <w:rsid w:val="00F718F8"/>
    <w:rsid w:val="00F73B26"/>
    <w:rsid w:val="00F74BAB"/>
    <w:rsid w:val="00F75858"/>
    <w:rsid w:val="00F76E2B"/>
    <w:rsid w:val="00F778AF"/>
    <w:rsid w:val="00F8018C"/>
    <w:rsid w:val="00F82DB6"/>
    <w:rsid w:val="00F82E55"/>
    <w:rsid w:val="00F84FA5"/>
    <w:rsid w:val="00F87726"/>
    <w:rsid w:val="00F87A5F"/>
    <w:rsid w:val="00F92B96"/>
    <w:rsid w:val="00F93997"/>
    <w:rsid w:val="00F9464C"/>
    <w:rsid w:val="00FA0B5A"/>
    <w:rsid w:val="00FA10D3"/>
    <w:rsid w:val="00FA2475"/>
    <w:rsid w:val="00FA2B43"/>
    <w:rsid w:val="00FA4530"/>
    <w:rsid w:val="00FA54E6"/>
    <w:rsid w:val="00FA5C52"/>
    <w:rsid w:val="00FA6682"/>
    <w:rsid w:val="00FB032B"/>
    <w:rsid w:val="00FB05C6"/>
    <w:rsid w:val="00FB0672"/>
    <w:rsid w:val="00FB0EC1"/>
    <w:rsid w:val="00FB18DF"/>
    <w:rsid w:val="00FB31DD"/>
    <w:rsid w:val="00FB4DC8"/>
    <w:rsid w:val="00FB6F15"/>
    <w:rsid w:val="00FB7826"/>
    <w:rsid w:val="00FC0DDF"/>
    <w:rsid w:val="00FC1623"/>
    <w:rsid w:val="00FC27DC"/>
    <w:rsid w:val="00FC4C83"/>
    <w:rsid w:val="00FC4E84"/>
    <w:rsid w:val="00FC5882"/>
    <w:rsid w:val="00FC7C6C"/>
    <w:rsid w:val="00FC7F5B"/>
    <w:rsid w:val="00FD002E"/>
    <w:rsid w:val="00FD0A53"/>
    <w:rsid w:val="00FD0C71"/>
    <w:rsid w:val="00FD5A8D"/>
    <w:rsid w:val="00FD65A2"/>
    <w:rsid w:val="00FD7994"/>
    <w:rsid w:val="00FE0B00"/>
    <w:rsid w:val="00FE0DBD"/>
    <w:rsid w:val="00FE0F5E"/>
    <w:rsid w:val="00FE0FA3"/>
    <w:rsid w:val="00FE1A30"/>
    <w:rsid w:val="00FE1BEB"/>
    <w:rsid w:val="00FE1C8A"/>
    <w:rsid w:val="00FE4B6F"/>
    <w:rsid w:val="00FE4C2C"/>
    <w:rsid w:val="00FE4FA0"/>
    <w:rsid w:val="00FE5F74"/>
    <w:rsid w:val="00FE62D9"/>
    <w:rsid w:val="00FE651C"/>
    <w:rsid w:val="00FE6A66"/>
    <w:rsid w:val="00FE79EA"/>
    <w:rsid w:val="00FF1D17"/>
    <w:rsid w:val="00FF2A13"/>
    <w:rsid w:val="00FF308E"/>
    <w:rsid w:val="00FF4A30"/>
    <w:rsid w:val="00FF5B06"/>
    <w:rsid w:val="00FF6194"/>
    <w:rsid w:val="00FF65DC"/>
    <w:rsid w:val="00FF67EF"/>
    <w:rsid w:val="00FF76FA"/>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52E151"/>
  <w15:docId w15:val="{9C616970-0D72-4025-A875-061774D40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sz w:val="22"/>
        <w:szCs w:val="22"/>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lsdException w:name="List Bullet 3" w:semiHidden="1" w:uiPriority="1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A60"/>
    <w:pPr>
      <w:spacing w:before="120" w:after="120"/>
      <w:jc w:val="both"/>
    </w:pPr>
    <w:rPr>
      <w:rFonts w:ascii="Arial" w:eastAsia="MS Mincho" w:hAnsi="Arial"/>
      <w:szCs w:val="24"/>
      <w:lang w:eastAsia="ja-JP"/>
    </w:rPr>
  </w:style>
  <w:style w:type="paragraph" w:styleId="Heading1">
    <w:name w:val="heading 1"/>
    <w:basedOn w:val="Normal"/>
    <w:link w:val="Heading1Char"/>
    <w:uiPriority w:val="99"/>
    <w:qFormat/>
    <w:rsid w:val="005926CB"/>
    <w:pPr>
      <w:spacing w:before="100" w:beforeAutospacing="1" w:after="100" w:afterAutospacing="1"/>
      <w:jc w:val="left"/>
      <w:outlineLvl w:val="0"/>
    </w:pPr>
    <w:rPr>
      <w:rFonts w:ascii="Times New Roman" w:eastAsia="Times New Roman" w:hAnsi="Times New Roman"/>
      <w:b/>
      <w:bCs/>
      <w:kern w:val="36"/>
      <w:sz w:val="48"/>
      <w:szCs w:val="48"/>
      <w:lang w:eastAsia="en-NZ"/>
    </w:rPr>
  </w:style>
  <w:style w:type="paragraph" w:styleId="Heading2">
    <w:name w:val="heading 2"/>
    <w:basedOn w:val="Normal"/>
    <w:next w:val="Normal"/>
    <w:link w:val="Heading2Char"/>
    <w:uiPriority w:val="99"/>
    <w:qFormat/>
    <w:rsid w:val="001324FA"/>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26CB"/>
    <w:rPr>
      <w:rFonts w:ascii="Times New Roman" w:hAnsi="Times New Roman" w:cs="Times New Roman"/>
      <w:b/>
      <w:bCs/>
      <w:kern w:val="36"/>
      <w:sz w:val="48"/>
      <w:szCs w:val="48"/>
      <w:lang w:eastAsia="en-NZ"/>
    </w:rPr>
  </w:style>
  <w:style w:type="character" w:customStyle="1" w:styleId="Heading2Char">
    <w:name w:val="Heading 2 Char"/>
    <w:basedOn w:val="DefaultParagraphFont"/>
    <w:link w:val="Heading2"/>
    <w:uiPriority w:val="99"/>
    <w:semiHidden/>
    <w:locked/>
    <w:rsid w:val="001324FA"/>
    <w:rPr>
      <w:rFonts w:ascii="Cambria" w:hAnsi="Cambria" w:cs="Times New Roman"/>
      <w:b/>
      <w:bCs/>
      <w:color w:val="4F81BD"/>
      <w:sz w:val="26"/>
      <w:szCs w:val="26"/>
      <w:lang w:val="en-GB" w:eastAsia="ja-JP"/>
    </w:rPr>
  </w:style>
  <w:style w:type="paragraph" w:styleId="Footer">
    <w:name w:val="footer"/>
    <w:basedOn w:val="Normal"/>
    <w:link w:val="FooterChar"/>
    <w:uiPriority w:val="99"/>
    <w:rsid w:val="006E2A60"/>
    <w:pPr>
      <w:tabs>
        <w:tab w:val="center" w:pos="4153"/>
        <w:tab w:val="right" w:pos="8306"/>
      </w:tabs>
    </w:pPr>
    <w:rPr>
      <w:color w:val="000000"/>
    </w:rPr>
  </w:style>
  <w:style w:type="character" w:customStyle="1" w:styleId="FooterChar">
    <w:name w:val="Footer Char"/>
    <w:basedOn w:val="DefaultParagraphFont"/>
    <w:link w:val="Footer"/>
    <w:uiPriority w:val="99"/>
    <w:locked/>
    <w:rsid w:val="006E2A60"/>
    <w:rPr>
      <w:rFonts w:ascii="Arial" w:eastAsia="MS Mincho" w:hAnsi="Arial" w:cs="Times New Roman"/>
      <w:color w:val="000000"/>
      <w:sz w:val="24"/>
      <w:szCs w:val="24"/>
      <w:lang w:val="en-GB" w:eastAsia="ja-JP"/>
    </w:rPr>
  </w:style>
  <w:style w:type="character" w:customStyle="1" w:styleId="Rubrique">
    <w:name w:val="Rubrique"/>
    <w:uiPriority w:val="99"/>
    <w:rsid w:val="006E2A60"/>
    <w:rPr>
      <w:rFonts w:ascii="Times New Roman" w:hAnsi="Times New Roman"/>
      <w:i/>
      <w:color w:val="000000"/>
      <w:sz w:val="26"/>
      <w:lang w:val="en-US" w:eastAsia="en-US"/>
    </w:rPr>
  </w:style>
  <w:style w:type="paragraph" w:styleId="Header">
    <w:name w:val="header"/>
    <w:basedOn w:val="Normal"/>
    <w:link w:val="HeaderChar"/>
    <w:uiPriority w:val="99"/>
    <w:rsid w:val="006E2A60"/>
    <w:pPr>
      <w:tabs>
        <w:tab w:val="center" w:pos="4153"/>
        <w:tab w:val="right" w:pos="8306"/>
      </w:tabs>
    </w:pPr>
    <w:rPr>
      <w:color w:val="000000"/>
    </w:rPr>
  </w:style>
  <w:style w:type="character" w:customStyle="1" w:styleId="HeaderChar">
    <w:name w:val="Header Char"/>
    <w:basedOn w:val="DefaultParagraphFont"/>
    <w:link w:val="Header"/>
    <w:uiPriority w:val="99"/>
    <w:locked/>
    <w:rsid w:val="006E2A60"/>
    <w:rPr>
      <w:rFonts w:ascii="Arial" w:eastAsia="MS Mincho" w:hAnsi="Arial" w:cs="Times New Roman"/>
      <w:color w:val="000000"/>
      <w:sz w:val="24"/>
      <w:szCs w:val="24"/>
      <w:lang w:val="en-GB" w:eastAsia="ja-JP"/>
    </w:rPr>
  </w:style>
  <w:style w:type="paragraph" w:customStyle="1" w:styleId="Header1">
    <w:name w:val="Header1"/>
    <w:basedOn w:val="Header"/>
    <w:link w:val="HeaderCar"/>
    <w:uiPriority w:val="99"/>
    <w:rsid w:val="006E2A60"/>
    <w:pPr>
      <w:tabs>
        <w:tab w:val="clear" w:pos="4153"/>
        <w:tab w:val="center" w:pos="2700"/>
      </w:tabs>
      <w:ind w:right="326"/>
      <w:jc w:val="center"/>
    </w:pPr>
    <w:rPr>
      <w:rFonts w:ascii="Calibri" w:hAnsi="Calibri"/>
      <w:color w:val="808080"/>
      <w:sz w:val="20"/>
      <w:szCs w:val="20"/>
    </w:rPr>
  </w:style>
  <w:style w:type="character" w:customStyle="1" w:styleId="HeaderCar">
    <w:name w:val="Header Car"/>
    <w:link w:val="Header1"/>
    <w:uiPriority w:val="99"/>
    <w:locked/>
    <w:rsid w:val="006E2A60"/>
    <w:rPr>
      <w:rFonts w:ascii="Calibri" w:eastAsia="MS Mincho" w:hAnsi="Calibri"/>
      <w:color w:val="808080"/>
      <w:sz w:val="20"/>
      <w:lang w:val="en-GB" w:eastAsia="ja-JP"/>
    </w:rPr>
  </w:style>
  <w:style w:type="paragraph" w:customStyle="1" w:styleId="Footer2">
    <w:name w:val="Footer2"/>
    <w:basedOn w:val="Normal"/>
    <w:link w:val="Footer2Char"/>
    <w:uiPriority w:val="99"/>
    <w:rsid w:val="006E2A60"/>
    <w:pPr>
      <w:tabs>
        <w:tab w:val="center" w:pos="4153"/>
        <w:tab w:val="right" w:pos="8306"/>
      </w:tabs>
      <w:jc w:val="center"/>
    </w:pPr>
    <w:rPr>
      <w:rFonts w:ascii="Calibri" w:hAnsi="Calibri"/>
      <w:sz w:val="20"/>
      <w:szCs w:val="20"/>
    </w:rPr>
  </w:style>
  <w:style w:type="character" w:customStyle="1" w:styleId="Footer2Char">
    <w:name w:val="Footer2 Char"/>
    <w:link w:val="Footer2"/>
    <w:uiPriority w:val="99"/>
    <w:locked/>
    <w:rsid w:val="006E2A60"/>
    <w:rPr>
      <w:rFonts w:ascii="Calibri" w:eastAsia="MS Mincho" w:hAnsi="Calibri"/>
      <w:sz w:val="20"/>
      <w:lang w:val="en-GB" w:eastAsia="ja-JP"/>
    </w:rPr>
  </w:style>
  <w:style w:type="paragraph" w:styleId="BalloonText">
    <w:name w:val="Balloon Text"/>
    <w:basedOn w:val="Normal"/>
    <w:link w:val="BalloonTextChar"/>
    <w:uiPriority w:val="99"/>
    <w:semiHidden/>
    <w:rsid w:val="006E2A6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2A60"/>
    <w:rPr>
      <w:rFonts w:ascii="Tahoma" w:eastAsia="MS Mincho" w:hAnsi="Tahoma" w:cs="Tahoma"/>
      <w:sz w:val="16"/>
      <w:szCs w:val="16"/>
      <w:lang w:val="en-GB" w:eastAsia="ja-JP"/>
    </w:rPr>
  </w:style>
  <w:style w:type="paragraph" w:styleId="ListParagraph">
    <w:name w:val="List Paragraph"/>
    <w:basedOn w:val="Normal"/>
    <w:link w:val="ListParagraphChar"/>
    <w:uiPriority w:val="34"/>
    <w:qFormat/>
    <w:rsid w:val="002D264D"/>
    <w:pPr>
      <w:spacing w:before="0" w:after="0"/>
      <w:ind w:left="720"/>
      <w:jc w:val="left"/>
    </w:pPr>
    <w:rPr>
      <w:rFonts w:ascii="Times New Roman" w:eastAsia="Calibri" w:hAnsi="Times New Roman"/>
      <w:sz w:val="24"/>
      <w:lang w:eastAsia="en-NZ"/>
    </w:rPr>
  </w:style>
  <w:style w:type="character" w:styleId="Hyperlink">
    <w:name w:val="Hyperlink"/>
    <w:basedOn w:val="DefaultParagraphFont"/>
    <w:uiPriority w:val="99"/>
    <w:rsid w:val="00106A79"/>
    <w:rPr>
      <w:rFonts w:cs="Times New Roman"/>
      <w:color w:val="0000FF"/>
      <w:u w:val="single"/>
    </w:rPr>
  </w:style>
  <w:style w:type="character" w:styleId="CommentReference">
    <w:name w:val="annotation reference"/>
    <w:basedOn w:val="DefaultParagraphFont"/>
    <w:uiPriority w:val="99"/>
    <w:semiHidden/>
    <w:rsid w:val="00F87A5F"/>
    <w:rPr>
      <w:rFonts w:cs="Times New Roman"/>
      <w:sz w:val="16"/>
      <w:szCs w:val="16"/>
    </w:rPr>
  </w:style>
  <w:style w:type="paragraph" w:styleId="CommentText">
    <w:name w:val="annotation text"/>
    <w:basedOn w:val="Normal"/>
    <w:link w:val="CommentTextChar"/>
    <w:uiPriority w:val="99"/>
    <w:semiHidden/>
    <w:rsid w:val="00F87A5F"/>
    <w:rPr>
      <w:sz w:val="20"/>
      <w:szCs w:val="20"/>
    </w:rPr>
  </w:style>
  <w:style w:type="character" w:customStyle="1" w:styleId="CommentTextChar">
    <w:name w:val="Comment Text Char"/>
    <w:basedOn w:val="DefaultParagraphFont"/>
    <w:link w:val="CommentText"/>
    <w:uiPriority w:val="99"/>
    <w:semiHidden/>
    <w:locked/>
    <w:rsid w:val="00F87A5F"/>
    <w:rPr>
      <w:rFonts w:ascii="Arial" w:eastAsia="MS Mincho" w:hAnsi="Arial" w:cs="Times New Roman"/>
      <w:sz w:val="20"/>
      <w:szCs w:val="20"/>
      <w:lang w:val="en-GB" w:eastAsia="ja-JP"/>
    </w:rPr>
  </w:style>
  <w:style w:type="paragraph" w:styleId="CommentSubject">
    <w:name w:val="annotation subject"/>
    <w:basedOn w:val="CommentText"/>
    <w:next w:val="CommentText"/>
    <w:link w:val="CommentSubjectChar"/>
    <w:uiPriority w:val="99"/>
    <w:semiHidden/>
    <w:rsid w:val="00F87A5F"/>
    <w:rPr>
      <w:b/>
      <w:bCs/>
    </w:rPr>
  </w:style>
  <w:style w:type="character" w:customStyle="1" w:styleId="CommentSubjectChar">
    <w:name w:val="Comment Subject Char"/>
    <w:basedOn w:val="CommentTextChar"/>
    <w:link w:val="CommentSubject"/>
    <w:uiPriority w:val="99"/>
    <w:semiHidden/>
    <w:locked/>
    <w:rsid w:val="00F87A5F"/>
    <w:rPr>
      <w:rFonts w:ascii="Arial" w:eastAsia="MS Mincho" w:hAnsi="Arial" w:cs="Times New Roman"/>
      <w:b/>
      <w:bCs/>
      <w:sz w:val="20"/>
      <w:szCs w:val="20"/>
      <w:lang w:val="en-GB" w:eastAsia="ja-JP"/>
    </w:rPr>
  </w:style>
  <w:style w:type="paragraph" w:styleId="BodyTextIndent">
    <w:name w:val="Body Text Indent"/>
    <w:basedOn w:val="Normal"/>
    <w:link w:val="BodyTextIndentChar"/>
    <w:uiPriority w:val="99"/>
    <w:rsid w:val="006406C4"/>
    <w:pPr>
      <w:spacing w:before="0" w:after="0"/>
      <w:ind w:left="601" w:hanging="284"/>
      <w:jc w:val="left"/>
    </w:pPr>
    <w:rPr>
      <w:rFonts w:eastAsia="Times New Roman"/>
      <w:szCs w:val="20"/>
      <w:lang w:eastAsia="en-US"/>
    </w:rPr>
  </w:style>
  <w:style w:type="character" w:customStyle="1" w:styleId="BodyTextIndentChar">
    <w:name w:val="Body Text Indent Char"/>
    <w:basedOn w:val="DefaultParagraphFont"/>
    <w:link w:val="BodyTextIndent"/>
    <w:uiPriority w:val="99"/>
    <w:locked/>
    <w:rsid w:val="006406C4"/>
    <w:rPr>
      <w:rFonts w:ascii="Arial" w:hAnsi="Arial" w:cs="Times New Roman"/>
      <w:sz w:val="20"/>
      <w:szCs w:val="20"/>
      <w:lang w:val="en-GB"/>
    </w:rPr>
  </w:style>
  <w:style w:type="paragraph" w:styleId="BodyText2">
    <w:name w:val="Body Text 2"/>
    <w:basedOn w:val="Normal"/>
    <w:link w:val="BodyText2Char"/>
    <w:uiPriority w:val="99"/>
    <w:rsid w:val="006406C4"/>
    <w:pPr>
      <w:spacing w:before="0" w:line="480" w:lineRule="auto"/>
    </w:pPr>
    <w:rPr>
      <w:rFonts w:eastAsia="Times New Roman"/>
      <w:lang w:eastAsia="en-GB"/>
    </w:rPr>
  </w:style>
  <w:style w:type="character" w:customStyle="1" w:styleId="BodyText2Char">
    <w:name w:val="Body Text 2 Char"/>
    <w:basedOn w:val="DefaultParagraphFont"/>
    <w:link w:val="BodyText2"/>
    <w:uiPriority w:val="99"/>
    <w:locked/>
    <w:rsid w:val="006406C4"/>
    <w:rPr>
      <w:rFonts w:ascii="Arial" w:hAnsi="Arial" w:cs="Times New Roman"/>
      <w:sz w:val="24"/>
      <w:szCs w:val="24"/>
      <w:lang w:eastAsia="en-GB"/>
    </w:rPr>
  </w:style>
  <w:style w:type="paragraph" w:styleId="BodyText">
    <w:name w:val="Body Text"/>
    <w:basedOn w:val="Normal"/>
    <w:link w:val="BodyTextChar"/>
    <w:uiPriority w:val="99"/>
    <w:rsid w:val="006406C4"/>
    <w:pPr>
      <w:spacing w:before="0"/>
      <w:jc w:val="left"/>
    </w:pPr>
    <w:rPr>
      <w:rFonts w:eastAsia="Times New Roman"/>
      <w:szCs w:val="20"/>
      <w:lang w:eastAsia="en-US"/>
    </w:rPr>
  </w:style>
  <w:style w:type="character" w:customStyle="1" w:styleId="BodyTextChar">
    <w:name w:val="Body Text Char"/>
    <w:basedOn w:val="DefaultParagraphFont"/>
    <w:link w:val="BodyText"/>
    <w:uiPriority w:val="99"/>
    <w:locked/>
    <w:rsid w:val="006406C4"/>
    <w:rPr>
      <w:rFonts w:ascii="Arial" w:hAnsi="Arial" w:cs="Times New Roman"/>
      <w:sz w:val="20"/>
      <w:szCs w:val="20"/>
      <w:lang w:val="en-GB"/>
    </w:rPr>
  </w:style>
  <w:style w:type="character" w:styleId="Strong">
    <w:name w:val="Strong"/>
    <w:basedOn w:val="DefaultParagraphFont"/>
    <w:uiPriority w:val="99"/>
    <w:qFormat/>
    <w:rsid w:val="006406C4"/>
    <w:rPr>
      <w:rFonts w:cs="Times New Roman"/>
      <w:b/>
      <w:bCs/>
    </w:rPr>
  </w:style>
  <w:style w:type="character" w:customStyle="1" w:styleId="volume">
    <w:name w:val="volume"/>
    <w:basedOn w:val="DefaultParagraphFont"/>
    <w:uiPriority w:val="99"/>
    <w:rsid w:val="006406C4"/>
    <w:rPr>
      <w:rFonts w:cs="Times New Roman"/>
    </w:rPr>
  </w:style>
  <w:style w:type="character" w:customStyle="1" w:styleId="issue">
    <w:name w:val="issue"/>
    <w:basedOn w:val="DefaultParagraphFont"/>
    <w:uiPriority w:val="99"/>
    <w:rsid w:val="006406C4"/>
    <w:rPr>
      <w:rFonts w:cs="Times New Roman"/>
    </w:rPr>
  </w:style>
  <w:style w:type="character" w:customStyle="1" w:styleId="pages">
    <w:name w:val="pages"/>
    <w:basedOn w:val="DefaultParagraphFont"/>
    <w:uiPriority w:val="99"/>
    <w:rsid w:val="006406C4"/>
    <w:rPr>
      <w:rFonts w:cs="Times New Roman"/>
    </w:rPr>
  </w:style>
  <w:style w:type="character" w:customStyle="1" w:styleId="src1">
    <w:name w:val="src1"/>
    <w:basedOn w:val="DefaultParagraphFont"/>
    <w:uiPriority w:val="99"/>
    <w:rsid w:val="006406C4"/>
    <w:rPr>
      <w:rFonts w:cs="Times New Roman"/>
    </w:rPr>
  </w:style>
  <w:style w:type="character" w:customStyle="1" w:styleId="jrnl">
    <w:name w:val="jrnl"/>
    <w:basedOn w:val="DefaultParagraphFont"/>
    <w:uiPriority w:val="99"/>
    <w:rsid w:val="006406C4"/>
    <w:rPr>
      <w:rFonts w:cs="Times New Roman"/>
    </w:rPr>
  </w:style>
  <w:style w:type="paragraph" w:customStyle="1" w:styleId="title1">
    <w:name w:val="title1"/>
    <w:basedOn w:val="Normal"/>
    <w:uiPriority w:val="99"/>
    <w:rsid w:val="00BA0D94"/>
    <w:pPr>
      <w:spacing w:before="0" w:after="0"/>
      <w:jc w:val="left"/>
    </w:pPr>
    <w:rPr>
      <w:rFonts w:ascii="Times New Roman" w:eastAsia="Times New Roman" w:hAnsi="Times New Roman"/>
      <w:sz w:val="27"/>
      <w:szCs w:val="27"/>
      <w:lang w:eastAsia="en-NZ"/>
    </w:rPr>
  </w:style>
  <w:style w:type="paragraph" w:customStyle="1" w:styleId="desc2">
    <w:name w:val="desc2"/>
    <w:basedOn w:val="Normal"/>
    <w:uiPriority w:val="99"/>
    <w:rsid w:val="00BA0D94"/>
    <w:pPr>
      <w:spacing w:before="0" w:after="0"/>
      <w:jc w:val="left"/>
    </w:pPr>
    <w:rPr>
      <w:rFonts w:ascii="Times New Roman" w:eastAsia="Times New Roman" w:hAnsi="Times New Roman"/>
      <w:sz w:val="26"/>
      <w:szCs w:val="26"/>
      <w:lang w:eastAsia="en-NZ"/>
    </w:rPr>
  </w:style>
  <w:style w:type="paragraph" w:customStyle="1" w:styleId="Title10">
    <w:name w:val="Title1"/>
    <w:basedOn w:val="Normal"/>
    <w:uiPriority w:val="99"/>
    <w:rsid w:val="00E82C82"/>
    <w:pPr>
      <w:spacing w:before="100" w:beforeAutospacing="1" w:after="100" w:afterAutospacing="1"/>
      <w:jc w:val="left"/>
    </w:pPr>
    <w:rPr>
      <w:rFonts w:ascii="Times New Roman" w:eastAsia="Times New Roman" w:hAnsi="Times New Roman"/>
      <w:sz w:val="24"/>
      <w:lang w:eastAsia="en-NZ"/>
    </w:rPr>
  </w:style>
  <w:style w:type="paragraph" w:customStyle="1" w:styleId="desc">
    <w:name w:val="desc"/>
    <w:basedOn w:val="Normal"/>
    <w:uiPriority w:val="99"/>
    <w:rsid w:val="00E82C82"/>
    <w:pPr>
      <w:spacing w:before="100" w:beforeAutospacing="1" w:after="100" w:afterAutospacing="1"/>
      <w:jc w:val="left"/>
    </w:pPr>
    <w:rPr>
      <w:rFonts w:ascii="Times New Roman" w:eastAsia="Times New Roman" w:hAnsi="Times New Roman"/>
      <w:sz w:val="24"/>
      <w:lang w:eastAsia="en-NZ"/>
    </w:rPr>
  </w:style>
  <w:style w:type="paragraph" w:customStyle="1" w:styleId="details">
    <w:name w:val="details"/>
    <w:basedOn w:val="Normal"/>
    <w:uiPriority w:val="99"/>
    <w:rsid w:val="00E82C82"/>
    <w:pPr>
      <w:spacing w:before="100" w:beforeAutospacing="1" w:after="100" w:afterAutospacing="1"/>
      <w:jc w:val="left"/>
    </w:pPr>
    <w:rPr>
      <w:rFonts w:ascii="Times New Roman" w:eastAsia="Times New Roman" w:hAnsi="Times New Roman"/>
      <w:sz w:val="24"/>
      <w:lang w:eastAsia="en-NZ"/>
    </w:rPr>
  </w:style>
  <w:style w:type="character" w:customStyle="1" w:styleId="highlight">
    <w:name w:val="highlight"/>
    <w:basedOn w:val="DefaultParagraphFont"/>
    <w:uiPriority w:val="99"/>
    <w:rsid w:val="005926CB"/>
    <w:rPr>
      <w:rFonts w:cs="Times New Roman"/>
    </w:rPr>
  </w:style>
  <w:style w:type="paragraph" w:styleId="BodyTextIndent2">
    <w:name w:val="Body Text Indent 2"/>
    <w:basedOn w:val="Normal"/>
    <w:link w:val="BodyTextIndent2Char"/>
    <w:uiPriority w:val="99"/>
    <w:semiHidden/>
    <w:rsid w:val="002C549D"/>
    <w:pPr>
      <w:spacing w:line="480" w:lineRule="auto"/>
      <w:ind w:left="283"/>
    </w:pPr>
  </w:style>
  <w:style w:type="character" w:customStyle="1" w:styleId="BodyTextIndent2Char">
    <w:name w:val="Body Text Indent 2 Char"/>
    <w:basedOn w:val="DefaultParagraphFont"/>
    <w:link w:val="BodyTextIndent2"/>
    <w:uiPriority w:val="99"/>
    <w:semiHidden/>
    <w:locked/>
    <w:rsid w:val="002C549D"/>
    <w:rPr>
      <w:rFonts w:ascii="Arial" w:eastAsia="MS Mincho" w:hAnsi="Arial" w:cs="Times New Roman"/>
      <w:sz w:val="24"/>
      <w:szCs w:val="24"/>
      <w:lang w:val="en-GB" w:eastAsia="ja-JP"/>
    </w:rPr>
  </w:style>
  <w:style w:type="paragraph" w:customStyle="1" w:styleId="links">
    <w:name w:val="links"/>
    <w:basedOn w:val="Normal"/>
    <w:uiPriority w:val="99"/>
    <w:rsid w:val="001324FA"/>
    <w:pPr>
      <w:spacing w:before="100" w:beforeAutospacing="1" w:after="100" w:afterAutospacing="1"/>
      <w:jc w:val="left"/>
    </w:pPr>
    <w:rPr>
      <w:rFonts w:ascii="Times New Roman" w:eastAsia="Times New Roman" w:hAnsi="Times New Roman"/>
      <w:sz w:val="24"/>
      <w:lang w:eastAsia="en-NZ"/>
    </w:rPr>
  </w:style>
  <w:style w:type="character" w:customStyle="1" w:styleId="name2">
    <w:name w:val="name2"/>
    <w:basedOn w:val="DefaultParagraphFont"/>
    <w:rsid w:val="002602CA"/>
  </w:style>
  <w:style w:type="character" w:customStyle="1" w:styleId="slug-pages3">
    <w:name w:val="slug-pages3"/>
    <w:basedOn w:val="DefaultParagraphFont"/>
    <w:rsid w:val="00970422"/>
  </w:style>
  <w:style w:type="character" w:customStyle="1" w:styleId="apple-converted-space">
    <w:name w:val="apple-converted-space"/>
    <w:basedOn w:val="DefaultParagraphFont"/>
    <w:rsid w:val="00EB672B"/>
  </w:style>
  <w:style w:type="paragraph" w:styleId="Revision">
    <w:name w:val="Revision"/>
    <w:hidden/>
    <w:uiPriority w:val="99"/>
    <w:semiHidden/>
    <w:rsid w:val="006906D5"/>
    <w:rPr>
      <w:rFonts w:ascii="Arial" w:eastAsia="MS Mincho" w:hAnsi="Arial"/>
      <w:szCs w:val="24"/>
      <w:lang w:val="en-GB" w:eastAsia="ja-JP"/>
    </w:rPr>
  </w:style>
  <w:style w:type="paragraph" w:styleId="NormalWeb">
    <w:name w:val="Normal (Web)"/>
    <w:basedOn w:val="Normal"/>
    <w:uiPriority w:val="99"/>
    <w:rsid w:val="00295688"/>
    <w:pPr>
      <w:spacing w:before="100" w:beforeAutospacing="1" w:after="100" w:afterAutospacing="1"/>
      <w:jc w:val="left"/>
    </w:pPr>
    <w:rPr>
      <w:rFonts w:ascii="Times New Roman" w:eastAsia="Times New Roman" w:hAnsi="Times New Roman"/>
      <w:sz w:val="24"/>
      <w:lang w:val="en-AU" w:eastAsia="en-AU"/>
    </w:rPr>
  </w:style>
  <w:style w:type="character" w:styleId="Emphasis">
    <w:name w:val="Emphasis"/>
    <w:basedOn w:val="DefaultParagraphFont"/>
    <w:qFormat/>
    <w:locked/>
    <w:rsid w:val="0040016D"/>
    <w:rPr>
      <w:i/>
      <w:iCs/>
    </w:rPr>
  </w:style>
  <w:style w:type="paragraph" w:styleId="ListBullet">
    <w:name w:val="List Bullet"/>
    <w:basedOn w:val="Normal"/>
    <w:uiPriority w:val="13"/>
    <w:unhideWhenUsed/>
    <w:rsid w:val="00912103"/>
    <w:pPr>
      <w:numPr>
        <w:numId w:val="32"/>
      </w:numPr>
      <w:spacing w:before="40" w:after="40" w:line="260" w:lineRule="atLeast"/>
      <w:ind w:left="568" w:hanging="284"/>
      <w:contextualSpacing/>
      <w:jc w:val="left"/>
    </w:pPr>
    <w:rPr>
      <w:rFonts w:asciiTheme="minorHAnsi" w:eastAsiaTheme="minorHAnsi" w:hAnsiTheme="minorHAnsi" w:cstheme="minorBidi"/>
      <w:szCs w:val="22"/>
      <w:lang w:eastAsia="en-US"/>
    </w:rPr>
  </w:style>
  <w:style w:type="paragraph" w:styleId="ListBullet2">
    <w:name w:val="List Bullet 2"/>
    <w:basedOn w:val="ListBullet"/>
    <w:uiPriority w:val="13"/>
    <w:unhideWhenUsed/>
    <w:rsid w:val="00912103"/>
    <w:pPr>
      <w:numPr>
        <w:ilvl w:val="1"/>
      </w:numPr>
      <w:ind w:left="1134"/>
    </w:pPr>
  </w:style>
  <w:style w:type="character" w:customStyle="1" w:styleId="ListBullet3Char">
    <w:name w:val="List Bullet 3 Char"/>
    <w:basedOn w:val="DefaultParagraphFont"/>
    <w:link w:val="ListBullet3"/>
    <w:uiPriority w:val="13"/>
    <w:locked/>
    <w:rsid w:val="00912103"/>
  </w:style>
  <w:style w:type="paragraph" w:styleId="ListBullet3">
    <w:name w:val="List Bullet 3"/>
    <w:basedOn w:val="ListBullet"/>
    <w:link w:val="ListBullet3Char"/>
    <w:uiPriority w:val="13"/>
    <w:unhideWhenUsed/>
    <w:rsid w:val="00912103"/>
    <w:pPr>
      <w:numPr>
        <w:ilvl w:val="2"/>
      </w:numPr>
    </w:pPr>
    <w:rPr>
      <w:rFonts w:ascii="Calibri" w:eastAsia="Calibri" w:hAnsi="Calibri" w:cs="Times New Roman"/>
      <w:lang w:eastAsia="en-NZ"/>
    </w:rPr>
  </w:style>
  <w:style w:type="character" w:customStyle="1" w:styleId="ListParagraphChar">
    <w:name w:val="List Paragraph Char"/>
    <w:basedOn w:val="DefaultParagraphFont"/>
    <w:link w:val="ListParagraph"/>
    <w:uiPriority w:val="34"/>
    <w:rsid w:val="00912103"/>
    <w:rPr>
      <w:rFonts w:ascii="Times New Roman" w:hAnsi="Times New Roman"/>
      <w:sz w:val="24"/>
      <w:szCs w:val="24"/>
    </w:rPr>
  </w:style>
  <w:style w:type="paragraph" w:styleId="NoSpacing">
    <w:name w:val="No Spacing"/>
    <w:uiPriority w:val="1"/>
    <w:qFormat/>
    <w:rsid w:val="00C85D92"/>
    <w:rPr>
      <w:lang w:eastAsia="en-US"/>
    </w:rPr>
  </w:style>
  <w:style w:type="paragraph" w:customStyle="1" w:styleId="EndNoteBibliography">
    <w:name w:val="EndNote Bibliography"/>
    <w:basedOn w:val="Normal"/>
    <w:link w:val="EndNoteBibliographyChar"/>
    <w:rsid w:val="00C85D92"/>
    <w:pPr>
      <w:spacing w:before="40" w:after="160" w:line="240" w:lineRule="atLeast"/>
      <w:jc w:val="left"/>
    </w:pPr>
    <w:rPr>
      <w:rFonts w:eastAsiaTheme="minorHAnsi" w:cs="Arial"/>
      <w:noProof/>
      <w:szCs w:val="22"/>
      <w:lang w:val="en-US" w:eastAsia="en-US"/>
    </w:rPr>
  </w:style>
  <w:style w:type="character" w:customStyle="1" w:styleId="EndNoteBibliographyChar">
    <w:name w:val="EndNote Bibliography Char"/>
    <w:basedOn w:val="ListBullet3Char"/>
    <w:link w:val="EndNoteBibliography"/>
    <w:rsid w:val="00C85D92"/>
    <w:rPr>
      <w:rFonts w:ascii="Arial" w:eastAsiaTheme="minorHAnsi" w:hAnsi="Arial" w:cs="Arial"/>
      <w:noProof/>
      <w:lang w:val="en-US" w:eastAsia="en-US"/>
    </w:rPr>
  </w:style>
  <w:style w:type="character" w:customStyle="1" w:styleId="Title2">
    <w:name w:val="Title2"/>
    <w:basedOn w:val="DefaultParagraphFont"/>
    <w:rsid w:val="00C85D92"/>
  </w:style>
  <w:style w:type="character" w:customStyle="1" w:styleId="HVNHeading1Char">
    <w:name w:val="HVN Heading 1 Char"/>
    <w:basedOn w:val="Heading1Char"/>
    <w:link w:val="HVNHeading1"/>
    <w:locked/>
    <w:rsid w:val="004B6015"/>
    <w:rPr>
      <w:rFonts w:ascii="Times New Roman" w:eastAsia="Times New Roman" w:hAnsi="Times New Roman" w:cs="Times New Roman"/>
      <w:b/>
      <w:bCs w:val="0"/>
      <w:kern w:val="36"/>
      <w:sz w:val="36"/>
      <w:szCs w:val="30"/>
      <w:lang w:eastAsia="en-NZ"/>
    </w:rPr>
  </w:style>
  <w:style w:type="paragraph" w:customStyle="1" w:styleId="HVNHeading1">
    <w:name w:val="HVN Heading 1"/>
    <w:basedOn w:val="Heading1"/>
    <w:link w:val="HVNHeading1Char"/>
    <w:qFormat/>
    <w:rsid w:val="004B6015"/>
    <w:pPr>
      <w:spacing w:before="240" w:beforeAutospacing="0" w:after="113" w:afterAutospacing="0"/>
    </w:pPr>
    <w:rPr>
      <w:rFonts w:ascii="Calibri" w:hAnsi="Calibri"/>
      <w:bCs w:val="0"/>
      <w:kern w:val="0"/>
      <w:sz w:val="36"/>
      <w:szCs w:val="30"/>
    </w:rPr>
  </w:style>
  <w:style w:type="paragraph" w:customStyle="1" w:styleId="EndNoteBibliographyTitle">
    <w:name w:val="EndNote Bibliography Title"/>
    <w:basedOn w:val="Normal"/>
    <w:link w:val="EndNoteBibliographyTitleChar"/>
    <w:rsid w:val="003F01F6"/>
    <w:pPr>
      <w:spacing w:after="0"/>
      <w:jc w:val="center"/>
    </w:pPr>
    <w:rPr>
      <w:rFonts w:cs="Arial"/>
      <w:noProof/>
    </w:rPr>
  </w:style>
  <w:style w:type="character" w:customStyle="1" w:styleId="EndNoteBibliographyTitleChar">
    <w:name w:val="EndNote Bibliography Title Char"/>
    <w:basedOn w:val="ListParagraphChar"/>
    <w:link w:val="EndNoteBibliographyTitle"/>
    <w:rsid w:val="003F01F6"/>
    <w:rPr>
      <w:rFonts w:ascii="Arial" w:eastAsia="MS Mincho" w:hAnsi="Arial" w:cs="Arial"/>
      <w:noProof/>
      <w:sz w:val="24"/>
      <w:szCs w:val="24"/>
      <w:lang w:eastAsia="ja-JP"/>
    </w:rPr>
  </w:style>
  <w:style w:type="character" w:customStyle="1" w:styleId="tgc">
    <w:name w:val="_tgc"/>
    <w:basedOn w:val="DefaultParagraphFont"/>
    <w:rsid w:val="00734589"/>
  </w:style>
  <w:style w:type="character" w:customStyle="1" w:styleId="highlight2">
    <w:name w:val="highlight2"/>
    <w:basedOn w:val="DefaultParagraphFont"/>
    <w:rsid w:val="005B0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73087">
      <w:bodyDiv w:val="1"/>
      <w:marLeft w:val="0"/>
      <w:marRight w:val="0"/>
      <w:marTop w:val="0"/>
      <w:marBottom w:val="0"/>
      <w:divBdr>
        <w:top w:val="none" w:sz="0" w:space="0" w:color="auto"/>
        <w:left w:val="none" w:sz="0" w:space="0" w:color="auto"/>
        <w:bottom w:val="none" w:sz="0" w:space="0" w:color="auto"/>
        <w:right w:val="none" w:sz="0" w:space="0" w:color="auto"/>
      </w:divBdr>
    </w:div>
    <w:div w:id="154759640">
      <w:bodyDiv w:val="1"/>
      <w:marLeft w:val="0"/>
      <w:marRight w:val="0"/>
      <w:marTop w:val="0"/>
      <w:marBottom w:val="0"/>
      <w:divBdr>
        <w:top w:val="none" w:sz="0" w:space="0" w:color="auto"/>
        <w:left w:val="none" w:sz="0" w:space="0" w:color="auto"/>
        <w:bottom w:val="none" w:sz="0" w:space="0" w:color="auto"/>
        <w:right w:val="none" w:sz="0" w:space="0" w:color="auto"/>
      </w:divBdr>
    </w:div>
    <w:div w:id="252057242">
      <w:bodyDiv w:val="1"/>
      <w:marLeft w:val="0"/>
      <w:marRight w:val="0"/>
      <w:marTop w:val="0"/>
      <w:marBottom w:val="0"/>
      <w:divBdr>
        <w:top w:val="none" w:sz="0" w:space="0" w:color="auto"/>
        <w:left w:val="none" w:sz="0" w:space="0" w:color="auto"/>
        <w:bottom w:val="none" w:sz="0" w:space="0" w:color="auto"/>
        <w:right w:val="none" w:sz="0" w:space="0" w:color="auto"/>
      </w:divBdr>
    </w:div>
    <w:div w:id="262418247">
      <w:bodyDiv w:val="1"/>
      <w:marLeft w:val="0"/>
      <w:marRight w:val="0"/>
      <w:marTop w:val="0"/>
      <w:marBottom w:val="0"/>
      <w:divBdr>
        <w:top w:val="none" w:sz="0" w:space="0" w:color="auto"/>
        <w:left w:val="none" w:sz="0" w:space="0" w:color="auto"/>
        <w:bottom w:val="none" w:sz="0" w:space="0" w:color="auto"/>
        <w:right w:val="none" w:sz="0" w:space="0" w:color="auto"/>
      </w:divBdr>
    </w:div>
    <w:div w:id="386494505">
      <w:marLeft w:val="0"/>
      <w:marRight w:val="0"/>
      <w:marTop w:val="0"/>
      <w:marBottom w:val="0"/>
      <w:divBdr>
        <w:top w:val="none" w:sz="0" w:space="0" w:color="auto"/>
        <w:left w:val="none" w:sz="0" w:space="0" w:color="auto"/>
        <w:bottom w:val="none" w:sz="0" w:space="0" w:color="auto"/>
        <w:right w:val="none" w:sz="0" w:space="0" w:color="auto"/>
      </w:divBdr>
      <w:divsChild>
        <w:div w:id="386494673">
          <w:marLeft w:val="547"/>
          <w:marRight w:val="0"/>
          <w:marTop w:val="0"/>
          <w:marBottom w:val="0"/>
          <w:divBdr>
            <w:top w:val="none" w:sz="0" w:space="0" w:color="auto"/>
            <w:left w:val="none" w:sz="0" w:space="0" w:color="auto"/>
            <w:bottom w:val="none" w:sz="0" w:space="0" w:color="auto"/>
            <w:right w:val="none" w:sz="0" w:space="0" w:color="auto"/>
          </w:divBdr>
        </w:div>
      </w:divsChild>
    </w:div>
    <w:div w:id="386494577">
      <w:marLeft w:val="0"/>
      <w:marRight w:val="0"/>
      <w:marTop w:val="0"/>
      <w:marBottom w:val="0"/>
      <w:divBdr>
        <w:top w:val="none" w:sz="0" w:space="0" w:color="auto"/>
        <w:left w:val="none" w:sz="0" w:space="0" w:color="auto"/>
        <w:bottom w:val="none" w:sz="0" w:space="0" w:color="auto"/>
        <w:right w:val="none" w:sz="0" w:space="0" w:color="auto"/>
      </w:divBdr>
      <w:divsChild>
        <w:div w:id="386494698">
          <w:marLeft w:val="547"/>
          <w:marRight w:val="0"/>
          <w:marTop w:val="0"/>
          <w:marBottom w:val="0"/>
          <w:divBdr>
            <w:top w:val="none" w:sz="0" w:space="0" w:color="auto"/>
            <w:left w:val="none" w:sz="0" w:space="0" w:color="auto"/>
            <w:bottom w:val="none" w:sz="0" w:space="0" w:color="auto"/>
            <w:right w:val="none" w:sz="0" w:space="0" w:color="auto"/>
          </w:divBdr>
        </w:div>
      </w:divsChild>
    </w:div>
    <w:div w:id="386494582">
      <w:marLeft w:val="0"/>
      <w:marRight w:val="0"/>
      <w:marTop w:val="0"/>
      <w:marBottom w:val="0"/>
      <w:divBdr>
        <w:top w:val="none" w:sz="0" w:space="0" w:color="auto"/>
        <w:left w:val="none" w:sz="0" w:space="0" w:color="auto"/>
        <w:bottom w:val="none" w:sz="0" w:space="0" w:color="auto"/>
        <w:right w:val="none" w:sz="0" w:space="0" w:color="auto"/>
      </w:divBdr>
      <w:divsChild>
        <w:div w:id="386494569">
          <w:marLeft w:val="0"/>
          <w:marRight w:val="0"/>
          <w:marTop w:val="0"/>
          <w:marBottom w:val="0"/>
          <w:divBdr>
            <w:top w:val="none" w:sz="0" w:space="0" w:color="auto"/>
            <w:left w:val="none" w:sz="0" w:space="0" w:color="auto"/>
            <w:bottom w:val="none" w:sz="0" w:space="0" w:color="auto"/>
            <w:right w:val="none" w:sz="0" w:space="0" w:color="auto"/>
          </w:divBdr>
          <w:divsChild>
            <w:div w:id="386494653">
              <w:marLeft w:val="0"/>
              <w:marRight w:val="0"/>
              <w:marTop w:val="0"/>
              <w:marBottom w:val="0"/>
              <w:divBdr>
                <w:top w:val="none" w:sz="0" w:space="0" w:color="auto"/>
                <w:left w:val="none" w:sz="0" w:space="0" w:color="auto"/>
                <w:bottom w:val="none" w:sz="0" w:space="0" w:color="auto"/>
                <w:right w:val="none" w:sz="0" w:space="0" w:color="auto"/>
              </w:divBdr>
              <w:divsChild>
                <w:div w:id="386494586">
                  <w:marLeft w:val="0"/>
                  <w:marRight w:val="0"/>
                  <w:marTop w:val="0"/>
                  <w:marBottom w:val="0"/>
                  <w:divBdr>
                    <w:top w:val="none" w:sz="0" w:space="0" w:color="auto"/>
                    <w:left w:val="none" w:sz="0" w:space="0" w:color="auto"/>
                    <w:bottom w:val="none" w:sz="0" w:space="0" w:color="auto"/>
                    <w:right w:val="none" w:sz="0" w:space="0" w:color="auto"/>
                  </w:divBdr>
                  <w:divsChild>
                    <w:div w:id="386494607">
                      <w:marLeft w:val="0"/>
                      <w:marRight w:val="0"/>
                      <w:marTop w:val="0"/>
                      <w:marBottom w:val="0"/>
                      <w:divBdr>
                        <w:top w:val="none" w:sz="0" w:space="0" w:color="auto"/>
                        <w:left w:val="none" w:sz="0" w:space="0" w:color="auto"/>
                        <w:bottom w:val="none" w:sz="0" w:space="0" w:color="auto"/>
                        <w:right w:val="none" w:sz="0" w:space="0" w:color="auto"/>
                      </w:divBdr>
                      <w:divsChild>
                        <w:div w:id="386494540">
                          <w:marLeft w:val="0"/>
                          <w:marRight w:val="0"/>
                          <w:marTop w:val="0"/>
                          <w:marBottom w:val="0"/>
                          <w:divBdr>
                            <w:top w:val="none" w:sz="0" w:space="0" w:color="auto"/>
                            <w:left w:val="none" w:sz="0" w:space="0" w:color="auto"/>
                            <w:bottom w:val="none" w:sz="0" w:space="0" w:color="auto"/>
                            <w:right w:val="none" w:sz="0" w:space="0" w:color="auto"/>
                          </w:divBdr>
                          <w:divsChild>
                            <w:div w:id="386494561">
                              <w:marLeft w:val="0"/>
                              <w:marRight w:val="0"/>
                              <w:marTop w:val="0"/>
                              <w:marBottom w:val="0"/>
                              <w:divBdr>
                                <w:top w:val="none" w:sz="0" w:space="0" w:color="auto"/>
                                <w:left w:val="none" w:sz="0" w:space="0" w:color="auto"/>
                                <w:bottom w:val="none" w:sz="0" w:space="0" w:color="auto"/>
                                <w:right w:val="none" w:sz="0" w:space="0" w:color="auto"/>
                              </w:divBdr>
                              <w:divsChild>
                                <w:div w:id="386494553">
                                  <w:marLeft w:val="0"/>
                                  <w:marRight w:val="0"/>
                                  <w:marTop w:val="0"/>
                                  <w:marBottom w:val="0"/>
                                  <w:divBdr>
                                    <w:top w:val="none" w:sz="0" w:space="0" w:color="auto"/>
                                    <w:left w:val="none" w:sz="0" w:space="0" w:color="auto"/>
                                    <w:bottom w:val="none" w:sz="0" w:space="0" w:color="auto"/>
                                    <w:right w:val="none" w:sz="0" w:space="0" w:color="auto"/>
                                  </w:divBdr>
                                  <w:divsChild>
                                    <w:div w:id="386494642">
                                      <w:marLeft w:val="0"/>
                                      <w:marRight w:val="0"/>
                                      <w:marTop w:val="0"/>
                                      <w:marBottom w:val="0"/>
                                      <w:divBdr>
                                        <w:top w:val="none" w:sz="0" w:space="0" w:color="auto"/>
                                        <w:left w:val="none" w:sz="0" w:space="0" w:color="auto"/>
                                        <w:bottom w:val="none" w:sz="0" w:space="0" w:color="auto"/>
                                        <w:right w:val="none" w:sz="0" w:space="0" w:color="auto"/>
                                      </w:divBdr>
                                      <w:divsChild>
                                        <w:div w:id="38649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6494585">
      <w:marLeft w:val="0"/>
      <w:marRight w:val="0"/>
      <w:marTop w:val="0"/>
      <w:marBottom w:val="0"/>
      <w:divBdr>
        <w:top w:val="none" w:sz="0" w:space="0" w:color="auto"/>
        <w:left w:val="none" w:sz="0" w:space="0" w:color="auto"/>
        <w:bottom w:val="none" w:sz="0" w:space="0" w:color="auto"/>
        <w:right w:val="none" w:sz="0" w:space="0" w:color="auto"/>
      </w:divBdr>
      <w:divsChild>
        <w:div w:id="386494657">
          <w:marLeft w:val="0"/>
          <w:marRight w:val="0"/>
          <w:marTop w:val="0"/>
          <w:marBottom w:val="0"/>
          <w:divBdr>
            <w:top w:val="none" w:sz="0" w:space="0" w:color="auto"/>
            <w:left w:val="none" w:sz="0" w:space="0" w:color="auto"/>
            <w:bottom w:val="none" w:sz="0" w:space="0" w:color="auto"/>
            <w:right w:val="none" w:sz="0" w:space="0" w:color="auto"/>
          </w:divBdr>
          <w:divsChild>
            <w:div w:id="386494501">
              <w:marLeft w:val="0"/>
              <w:marRight w:val="0"/>
              <w:marTop w:val="0"/>
              <w:marBottom w:val="0"/>
              <w:divBdr>
                <w:top w:val="none" w:sz="0" w:space="0" w:color="auto"/>
                <w:left w:val="none" w:sz="0" w:space="0" w:color="auto"/>
                <w:bottom w:val="none" w:sz="0" w:space="0" w:color="auto"/>
                <w:right w:val="none" w:sz="0" w:space="0" w:color="auto"/>
              </w:divBdr>
              <w:divsChild>
                <w:div w:id="386494512">
                  <w:marLeft w:val="0"/>
                  <w:marRight w:val="0"/>
                  <w:marTop w:val="0"/>
                  <w:marBottom w:val="0"/>
                  <w:divBdr>
                    <w:top w:val="none" w:sz="0" w:space="0" w:color="auto"/>
                    <w:left w:val="none" w:sz="0" w:space="0" w:color="auto"/>
                    <w:bottom w:val="none" w:sz="0" w:space="0" w:color="auto"/>
                    <w:right w:val="none" w:sz="0" w:space="0" w:color="auto"/>
                  </w:divBdr>
                  <w:divsChild>
                    <w:div w:id="386494637">
                      <w:marLeft w:val="0"/>
                      <w:marRight w:val="0"/>
                      <w:marTop w:val="0"/>
                      <w:marBottom w:val="0"/>
                      <w:divBdr>
                        <w:top w:val="none" w:sz="0" w:space="0" w:color="auto"/>
                        <w:left w:val="none" w:sz="0" w:space="0" w:color="auto"/>
                        <w:bottom w:val="none" w:sz="0" w:space="0" w:color="auto"/>
                        <w:right w:val="none" w:sz="0" w:space="0" w:color="auto"/>
                      </w:divBdr>
                      <w:divsChild>
                        <w:div w:id="386494541">
                          <w:marLeft w:val="0"/>
                          <w:marRight w:val="0"/>
                          <w:marTop w:val="0"/>
                          <w:marBottom w:val="0"/>
                          <w:divBdr>
                            <w:top w:val="none" w:sz="0" w:space="0" w:color="auto"/>
                            <w:left w:val="none" w:sz="0" w:space="0" w:color="auto"/>
                            <w:bottom w:val="none" w:sz="0" w:space="0" w:color="auto"/>
                            <w:right w:val="none" w:sz="0" w:space="0" w:color="auto"/>
                          </w:divBdr>
                          <w:divsChild>
                            <w:div w:id="386494701">
                              <w:marLeft w:val="0"/>
                              <w:marRight w:val="0"/>
                              <w:marTop w:val="0"/>
                              <w:marBottom w:val="0"/>
                              <w:divBdr>
                                <w:top w:val="none" w:sz="0" w:space="0" w:color="auto"/>
                                <w:left w:val="none" w:sz="0" w:space="0" w:color="auto"/>
                                <w:bottom w:val="none" w:sz="0" w:space="0" w:color="auto"/>
                                <w:right w:val="none" w:sz="0" w:space="0" w:color="auto"/>
                              </w:divBdr>
                              <w:divsChild>
                                <w:div w:id="386494683">
                                  <w:marLeft w:val="0"/>
                                  <w:marRight w:val="0"/>
                                  <w:marTop w:val="0"/>
                                  <w:marBottom w:val="0"/>
                                  <w:divBdr>
                                    <w:top w:val="none" w:sz="0" w:space="0" w:color="auto"/>
                                    <w:left w:val="none" w:sz="0" w:space="0" w:color="auto"/>
                                    <w:bottom w:val="none" w:sz="0" w:space="0" w:color="auto"/>
                                    <w:right w:val="none" w:sz="0" w:space="0" w:color="auto"/>
                                  </w:divBdr>
                                  <w:divsChild>
                                    <w:div w:id="386494544">
                                      <w:marLeft w:val="0"/>
                                      <w:marRight w:val="0"/>
                                      <w:marTop w:val="0"/>
                                      <w:marBottom w:val="0"/>
                                      <w:divBdr>
                                        <w:top w:val="none" w:sz="0" w:space="0" w:color="auto"/>
                                        <w:left w:val="none" w:sz="0" w:space="0" w:color="auto"/>
                                        <w:bottom w:val="none" w:sz="0" w:space="0" w:color="auto"/>
                                        <w:right w:val="none" w:sz="0" w:space="0" w:color="auto"/>
                                      </w:divBdr>
                                    </w:div>
                                    <w:div w:id="38649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494621">
      <w:marLeft w:val="0"/>
      <w:marRight w:val="0"/>
      <w:marTop w:val="0"/>
      <w:marBottom w:val="0"/>
      <w:divBdr>
        <w:top w:val="none" w:sz="0" w:space="0" w:color="auto"/>
        <w:left w:val="none" w:sz="0" w:space="0" w:color="auto"/>
        <w:bottom w:val="none" w:sz="0" w:space="0" w:color="auto"/>
        <w:right w:val="none" w:sz="0" w:space="0" w:color="auto"/>
      </w:divBdr>
      <w:divsChild>
        <w:div w:id="386494547">
          <w:marLeft w:val="0"/>
          <w:marRight w:val="1"/>
          <w:marTop w:val="0"/>
          <w:marBottom w:val="0"/>
          <w:divBdr>
            <w:top w:val="none" w:sz="0" w:space="0" w:color="auto"/>
            <w:left w:val="none" w:sz="0" w:space="0" w:color="auto"/>
            <w:bottom w:val="none" w:sz="0" w:space="0" w:color="auto"/>
            <w:right w:val="none" w:sz="0" w:space="0" w:color="auto"/>
          </w:divBdr>
          <w:divsChild>
            <w:div w:id="386494513">
              <w:marLeft w:val="0"/>
              <w:marRight w:val="0"/>
              <w:marTop w:val="0"/>
              <w:marBottom w:val="0"/>
              <w:divBdr>
                <w:top w:val="none" w:sz="0" w:space="0" w:color="auto"/>
                <w:left w:val="none" w:sz="0" w:space="0" w:color="auto"/>
                <w:bottom w:val="none" w:sz="0" w:space="0" w:color="auto"/>
                <w:right w:val="none" w:sz="0" w:space="0" w:color="auto"/>
              </w:divBdr>
              <w:divsChild>
                <w:div w:id="386494575">
                  <w:marLeft w:val="0"/>
                  <w:marRight w:val="1"/>
                  <w:marTop w:val="0"/>
                  <w:marBottom w:val="0"/>
                  <w:divBdr>
                    <w:top w:val="none" w:sz="0" w:space="0" w:color="auto"/>
                    <w:left w:val="none" w:sz="0" w:space="0" w:color="auto"/>
                    <w:bottom w:val="none" w:sz="0" w:space="0" w:color="auto"/>
                    <w:right w:val="none" w:sz="0" w:space="0" w:color="auto"/>
                  </w:divBdr>
                  <w:divsChild>
                    <w:div w:id="386494560">
                      <w:marLeft w:val="0"/>
                      <w:marRight w:val="0"/>
                      <w:marTop w:val="0"/>
                      <w:marBottom w:val="0"/>
                      <w:divBdr>
                        <w:top w:val="none" w:sz="0" w:space="0" w:color="auto"/>
                        <w:left w:val="none" w:sz="0" w:space="0" w:color="auto"/>
                        <w:bottom w:val="none" w:sz="0" w:space="0" w:color="auto"/>
                        <w:right w:val="none" w:sz="0" w:space="0" w:color="auto"/>
                      </w:divBdr>
                      <w:divsChild>
                        <w:div w:id="386494706">
                          <w:marLeft w:val="0"/>
                          <w:marRight w:val="0"/>
                          <w:marTop w:val="0"/>
                          <w:marBottom w:val="0"/>
                          <w:divBdr>
                            <w:top w:val="none" w:sz="0" w:space="0" w:color="auto"/>
                            <w:left w:val="none" w:sz="0" w:space="0" w:color="auto"/>
                            <w:bottom w:val="none" w:sz="0" w:space="0" w:color="auto"/>
                            <w:right w:val="none" w:sz="0" w:space="0" w:color="auto"/>
                          </w:divBdr>
                          <w:divsChild>
                            <w:div w:id="386494613">
                              <w:marLeft w:val="0"/>
                              <w:marRight w:val="0"/>
                              <w:marTop w:val="120"/>
                              <w:marBottom w:val="360"/>
                              <w:divBdr>
                                <w:top w:val="none" w:sz="0" w:space="0" w:color="auto"/>
                                <w:left w:val="none" w:sz="0" w:space="0" w:color="auto"/>
                                <w:bottom w:val="none" w:sz="0" w:space="0" w:color="auto"/>
                                <w:right w:val="none" w:sz="0" w:space="0" w:color="auto"/>
                              </w:divBdr>
                              <w:divsChild>
                                <w:div w:id="386494528">
                                  <w:marLeft w:val="469"/>
                                  <w:marRight w:val="0"/>
                                  <w:marTop w:val="0"/>
                                  <w:marBottom w:val="0"/>
                                  <w:divBdr>
                                    <w:top w:val="none" w:sz="0" w:space="0" w:color="auto"/>
                                    <w:left w:val="none" w:sz="0" w:space="0" w:color="auto"/>
                                    <w:bottom w:val="none" w:sz="0" w:space="0" w:color="auto"/>
                                    <w:right w:val="none" w:sz="0" w:space="0" w:color="auto"/>
                                  </w:divBdr>
                                  <w:divsChild>
                                    <w:div w:id="38649455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494634">
      <w:marLeft w:val="0"/>
      <w:marRight w:val="0"/>
      <w:marTop w:val="0"/>
      <w:marBottom w:val="0"/>
      <w:divBdr>
        <w:top w:val="none" w:sz="0" w:space="0" w:color="auto"/>
        <w:left w:val="none" w:sz="0" w:space="0" w:color="auto"/>
        <w:bottom w:val="none" w:sz="0" w:space="0" w:color="auto"/>
        <w:right w:val="none" w:sz="0" w:space="0" w:color="auto"/>
      </w:divBdr>
      <w:divsChild>
        <w:div w:id="386494685">
          <w:marLeft w:val="0"/>
          <w:marRight w:val="1"/>
          <w:marTop w:val="0"/>
          <w:marBottom w:val="0"/>
          <w:divBdr>
            <w:top w:val="none" w:sz="0" w:space="0" w:color="auto"/>
            <w:left w:val="none" w:sz="0" w:space="0" w:color="auto"/>
            <w:bottom w:val="none" w:sz="0" w:space="0" w:color="auto"/>
            <w:right w:val="none" w:sz="0" w:space="0" w:color="auto"/>
          </w:divBdr>
          <w:divsChild>
            <w:div w:id="386494636">
              <w:marLeft w:val="0"/>
              <w:marRight w:val="0"/>
              <w:marTop w:val="0"/>
              <w:marBottom w:val="0"/>
              <w:divBdr>
                <w:top w:val="none" w:sz="0" w:space="0" w:color="auto"/>
                <w:left w:val="none" w:sz="0" w:space="0" w:color="auto"/>
                <w:bottom w:val="none" w:sz="0" w:space="0" w:color="auto"/>
                <w:right w:val="none" w:sz="0" w:space="0" w:color="auto"/>
              </w:divBdr>
              <w:divsChild>
                <w:div w:id="386494656">
                  <w:marLeft w:val="0"/>
                  <w:marRight w:val="1"/>
                  <w:marTop w:val="0"/>
                  <w:marBottom w:val="0"/>
                  <w:divBdr>
                    <w:top w:val="none" w:sz="0" w:space="0" w:color="auto"/>
                    <w:left w:val="none" w:sz="0" w:space="0" w:color="auto"/>
                    <w:bottom w:val="none" w:sz="0" w:space="0" w:color="auto"/>
                    <w:right w:val="none" w:sz="0" w:space="0" w:color="auto"/>
                  </w:divBdr>
                  <w:divsChild>
                    <w:div w:id="386494631">
                      <w:marLeft w:val="0"/>
                      <w:marRight w:val="0"/>
                      <w:marTop w:val="0"/>
                      <w:marBottom w:val="0"/>
                      <w:divBdr>
                        <w:top w:val="none" w:sz="0" w:space="0" w:color="auto"/>
                        <w:left w:val="none" w:sz="0" w:space="0" w:color="auto"/>
                        <w:bottom w:val="none" w:sz="0" w:space="0" w:color="auto"/>
                        <w:right w:val="none" w:sz="0" w:space="0" w:color="auto"/>
                      </w:divBdr>
                      <w:divsChild>
                        <w:div w:id="386494660">
                          <w:marLeft w:val="0"/>
                          <w:marRight w:val="0"/>
                          <w:marTop w:val="0"/>
                          <w:marBottom w:val="0"/>
                          <w:divBdr>
                            <w:top w:val="none" w:sz="0" w:space="0" w:color="auto"/>
                            <w:left w:val="none" w:sz="0" w:space="0" w:color="auto"/>
                            <w:bottom w:val="none" w:sz="0" w:space="0" w:color="auto"/>
                            <w:right w:val="none" w:sz="0" w:space="0" w:color="auto"/>
                          </w:divBdr>
                          <w:divsChild>
                            <w:div w:id="386494520">
                              <w:marLeft w:val="0"/>
                              <w:marRight w:val="0"/>
                              <w:marTop w:val="120"/>
                              <w:marBottom w:val="360"/>
                              <w:divBdr>
                                <w:top w:val="none" w:sz="0" w:space="0" w:color="auto"/>
                                <w:left w:val="none" w:sz="0" w:space="0" w:color="auto"/>
                                <w:bottom w:val="none" w:sz="0" w:space="0" w:color="auto"/>
                                <w:right w:val="none" w:sz="0" w:space="0" w:color="auto"/>
                              </w:divBdr>
                              <w:divsChild>
                                <w:div w:id="386494643">
                                  <w:marLeft w:val="0"/>
                                  <w:marRight w:val="0"/>
                                  <w:marTop w:val="0"/>
                                  <w:marBottom w:val="0"/>
                                  <w:divBdr>
                                    <w:top w:val="none" w:sz="0" w:space="0" w:color="auto"/>
                                    <w:left w:val="none" w:sz="0" w:space="0" w:color="auto"/>
                                    <w:bottom w:val="none" w:sz="0" w:space="0" w:color="auto"/>
                                    <w:right w:val="none" w:sz="0" w:space="0" w:color="auto"/>
                                  </w:divBdr>
                                </w:div>
                                <w:div w:id="38649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4669">
                          <w:marLeft w:val="0"/>
                          <w:marRight w:val="0"/>
                          <w:marTop w:val="0"/>
                          <w:marBottom w:val="0"/>
                          <w:divBdr>
                            <w:top w:val="none" w:sz="0" w:space="0" w:color="auto"/>
                            <w:left w:val="none" w:sz="0" w:space="0" w:color="auto"/>
                            <w:bottom w:val="none" w:sz="0" w:space="0" w:color="auto"/>
                            <w:right w:val="none" w:sz="0" w:space="0" w:color="auto"/>
                          </w:divBdr>
                          <w:divsChild>
                            <w:div w:id="38649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494649">
      <w:marLeft w:val="0"/>
      <w:marRight w:val="0"/>
      <w:marTop w:val="0"/>
      <w:marBottom w:val="0"/>
      <w:divBdr>
        <w:top w:val="none" w:sz="0" w:space="0" w:color="auto"/>
        <w:left w:val="none" w:sz="0" w:space="0" w:color="auto"/>
        <w:bottom w:val="none" w:sz="0" w:space="0" w:color="auto"/>
        <w:right w:val="none" w:sz="0" w:space="0" w:color="auto"/>
      </w:divBdr>
      <w:divsChild>
        <w:div w:id="386494677">
          <w:marLeft w:val="0"/>
          <w:marRight w:val="0"/>
          <w:marTop w:val="0"/>
          <w:marBottom w:val="0"/>
          <w:divBdr>
            <w:top w:val="none" w:sz="0" w:space="0" w:color="auto"/>
            <w:left w:val="none" w:sz="0" w:space="0" w:color="auto"/>
            <w:bottom w:val="none" w:sz="0" w:space="0" w:color="auto"/>
            <w:right w:val="none" w:sz="0" w:space="0" w:color="auto"/>
          </w:divBdr>
          <w:divsChild>
            <w:div w:id="386494676">
              <w:marLeft w:val="0"/>
              <w:marRight w:val="0"/>
              <w:marTop w:val="0"/>
              <w:marBottom w:val="0"/>
              <w:divBdr>
                <w:top w:val="none" w:sz="0" w:space="0" w:color="auto"/>
                <w:left w:val="none" w:sz="0" w:space="0" w:color="auto"/>
                <w:bottom w:val="none" w:sz="0" w:space="0" w:color="auto"/>
                <w:right w:val="none" w:sz="0" w:space="0" w:color="auto"/>
              </w:divBdr>
              <w:divsChild>
                <w:div w:id="386494511">
                  <w:marLeft w:val="0"/>
                  <w:marRight w:val="0"/>
                  <w:marTop w:val="0"/>
                  <w:marBottom w:val="0"/>
                  <w:divBdr>
                    <w:top w:val="none" w:sz="0" w:space="0" w:color="auto"/>
                    <w:left w:val="none" w:sz="0" w:space="0" w:color="auto"/>
                    <w:bottom w:val="none" w:sz="0" w:space="0" w:color="auto"/>
                    <w:right w:val="none" w:sz="0" w:space="0" w:color="auto"/>
                  </w:divBdr>
                  <w:divsChild>
                    <w:div w:id="386494600">
                      <w:marLeft w:val="0"/>
                      <w:marRight w:val="0"/>
                      <w:marTop w:val="0"/>
                      <w:marBottom w:val="0"/>
                      <w:divBdr>
                        <w:top w:val="none" w:sz="0" w:space="0" w:color="auto"/>
                        <w:left w:val="none" w:sz="0" w:space="0" w:color="auto"/>
                        <w:bottom w:val="none" w:sz="0" w:space="0" w:color="auto"/>
                        <w:right w:val="none" w:sz="0" w:space="0" w:color="auto"/>
                      </w:divBdr>
                      <w:divsChild>
                        <w:div w:id="386494537">
                          <w:marLeft w:val="0"/>
                          <w:marRight w:val="0"/>
                          <w:marTop w:val="0"/>
                          <w:marBottom w:val="0"/>
                          <w:divBdr>
                            <w:top w:val="none" w:sz="0" w:space="0" w:color="auto"/>
                            <w:left w:val="none" w:sz="0" w:space="0" w:color="auto"/>
                            <w:bottom w:val="none" w:sz="0" w:space="0" w:color="auto"/>
                            <w:right w:val="none" w:sz="0" w:space="0" w:color="auto"/>
                          </w:divBdr>
                          <w:divsChild>
                            <w:div w:id="386494644">
                              <w:marLeft w:val="0"/>
                              <w:marRight w:val="0"/>
                              <w:marTop w:val="0"/>
                              <w:marBottom w:val="0"/>
                              <w:divBdr>
                                <w:top w:val="none" w:sz="0" w:space="0" w:color="auto"/>
                                <w:left w:val="none" w:sz="0" w:space="0" w:color="auto"/>
                                <w:bottom w:val="none" w:sz="0" w:space="0" w:color="auto"/>
                                <w:right w:val="none" w:sz="0" w:space="0" w:color="auto"/>
                              </w:divBdr>
                              <w:divsChild>
                                <w:div w:id="386494609">
                                  <w:marLeft w:val="0"/>
                                  <w:marRight w:val="0"/>
                                  <w:marTop w:val="0"/>
                                  <w:marBottom w:val="0"/>
                                  <w:divBdr>
                                    <w:top w:val="none" w:sz="0" w:space="0" w:color="auto"/>
                                    <w:left w:val="none" w:sz="0" w:space="0" w:color="auto"/>
                                    <w:bottom w:val="none" w:sz="0" w:space="0" w:color="auto"/>
                                    <w:right w:val="none" w:sz="0" w:space="0" w:color="auto"/>
                                  </w:divBdr>
                                  <w:divsChild>
                                    <w:div w:id="386494531">
                                      <w:marLeft w:val="0"/>
                                      <w:marRight w:val="0"/>
                                      <w:marTop w:val="0"/>
                                      <w:marBottom w:val="0"/>
                                      <w:divBdr>
                                        <w:top w:val="none" w:sz="0" w:space="0" w:color="auto"/>
                                        <w:left w:val="none" w:sz="0" w:space="0" w:color="auto"/>
                                        <w:bottom w:val="none" w:sz="0" w:space="0" w:color="auto"/>
                                        <w:right w:val="none" w:sz="0" w:space="0" w:color="auto"/>
                                      </w:divBdr>
                                    </w:div>
                                    <w:div w:id="38649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494680">
      <w:marLeft w:val="0"/>
      <w:marRight w:val="0"/>
      <w:marTop w:val="0"/>
      <w:marBottom w:val="0"/>
      <w:divBdr>
        <w:top w:val="none" w:sz="0" w:space="0" w:color="auto"/>
        <w:left w:val="none" w:sz="0" w:space="0" w:color="auto"/>
        <w:bottom w:val="none" w:sz="0" w:space="0" w:color="auto"/>
        <w:right w:val="none" w:sz="0" w:space="0" w:color="auto"/>
      </w:divBdr>
      <w:divsChild>
        <w:div w:id="386494502">
          <w:marLeft w:val="288"/>
          <w:marRight w:val="0"/>
          <w:marTop w:val="160"/>
          <w:marBottom w:val="0"/>
          <w:divBdr>
            <w:top w:val="none" w:sz="0" w:space="0" w:color="auto"/>
            <w:left w:val="none" w:sz="0" w:space="0" w:color="auto"/>
            <w:bottom w:val="none" w:sz="0" w:space="0" w:color="auto"/>
            <w:right w:val="none" w:sz="0" w:space="0" w:color="auto"/>
          </w:divBdr>
        </w:div>
        <w:div w:id="386494509">
          <w:marLeft w:val="288"/>
          <w:marRight w:val="0"/>
          <w:marTop w:val="160"/>
          <w:marBottom w:val="0"/>
          <w:divBdr>
            <w:top w:val="none" w:sz="0" w:space="0" w:color="auto"/>
            <w:left w:val="none" w:sz="0" w:space="0" w:color="auto"/>
            <w:bottom w:val="none" w:sz="0" w:space="0" w:color="auto"/>
            <w:right w:val="none" w:sz="0" w:space="0" w:color="auto"/>
          </w:divBdr>
        </w:div>
        <w:div w:id="386494572">
          <w:marLeft w:val="288"/>
          <w:marRight w:val="0"/>
          <w:marTop w:val="160"/>
          <w:marBottom w:val="0"/>
          <w:divBdr>
            <w:top w:val="none" w:sz="0" w:space="0" w:color="auto"/>
            <w:left w:val="none" w:sz="0" w:space="0" w:color="auto"/>
            <w:bottom w:val="none" w:sz="0" w:space="0" w:color="auto"/>
            <w:right w:val="none" w:sz="0" w:space="0" w:color="auto"/>
          </w:divBdr>
        </w:div>
        <w:div w:id="386494603">
          <w:marLeft w:val="288"/>
          <w:marRight w:val="0"/>
          <w:marTop w:val="160"/>
          <w:marBottom w:val="0"/>
          <w:divBdr>
            <w:top w:val="none" w:sz="0" w:space="0" w:color="auto"/>
            <w:left w:val="none" w:sz="0" w:space="0" w:color="auto"/>
            <w:bottom w:val="none" w:sz="0" w:space="0" w:color="auto"/>
            <w:right w:val="none" w:sz="0" w:space="0" w:color="auto"/>
          </w:divBdr>
        </w:div>
        <w:div w:id="386494650">
          <w:marLeft w:val="288"/>
          <w:marRight w:val="0"/>
          <w:marTop w:val="160"/>
          <w:marBottom w:val="0"/>
          <w:divBdr>
            <w:top w:val="none" w:sz="0" w:space="0" w:color="auto"/>
            <w:left w:val="none" w:sz="0" w:space="0" w:color="auto"/>
            <w:bottom w:val="none" w:sz="0" w:space="0" w:color="auto"/>
            <w:right w:val="none" w:sz="0" w:space="0" w:color="auto"/>
          </w:divBdr>
        </w:div>
        <w:div w:id="386494675">
          <w:marLeft w:val="288"/>
          <w:marRight w:val="0"/>
          <w:marTop w:val="160"/>
          <w:marBottom w:val="0"/>
          <w:divBdr>
            <w:top w:val="none" w:sz="0" w:space="0" w:color="auto"/>
            <w:left w:val="none" w:sz="0" w:space="0" w:color="auto"/>
            <w:bottom w:val="none" w:sz="0" w:space="0" w:color="auto"/>
            <w:right w:val="none" w:sz="0" w:space="0" w:color="auto"/>
          </w:divBdr>
        </w:div>
      </w:divsChild>
    </w:div>
    <w:div w:id="386494682">
      <w:marLeft w:val="0"/>
      <w:marRight w:val="0"/>
      <w:marTop w:val="0"/>
      <w:marBottom w:val="0"/>
      <w:divBdr>
        <w:top w:val="none" w:sz="0" w:space="0" w:color="auto"/>
        <w:left w:val="none" w:sz="0" w:space="0" w:color="auto"/>
        <w:bottom w:val="none" w:sz="0" w:space="0" w:color="auto"/>
        <w:right w:val="none" w:sz="0" w:space="0" w:color="auto"/>
      </w:divBdr>
    </w:div>
    <w:div w:id="386494686">
      <w:marLeft w:val="0"/>
      <w:marRight w:val="0"/>
      <w:marTop w:val="0"/>
      <w:marBottom w:val="0"/>
      <w:divBdr>
        <w:top w:val="none" w:sz="0" w:space="0" w:color="auto"/>
        <w:left w:val="none" w:sz="0" w:space="0" w:color="auto"/>
        <w:bottom w:val="none" w:sz="0" w:space="0" w:color="auto"/>
        <w:right w:val="none" w:sz="0" w:space="0" w:color="auto"/>
      </w:divBdr>
      <w:divsChild>
        <w:div w:id="386494651">
          <w:marLeft w:val="0"/>
          <w:marRight w:val="0"/>
          <w:marTop w:val="0"/>
          <w:marBottom w:val="0"/>
          <w:divBdr>
            <w:top w:val="none" w:sz="0" w:space="0" w:color="auto"/>
            <w:left w:val="none" w:sz="0" w:space="0" w:color="auto"/>
            <w:bottom w:val="none" w:sz="0" w:space="0" w:color="auto"/>
            <w:right w:val="none" w:sz="0" w:space="0" w:color="auto"/>
          </w:divBdr>
          <w:divsChild>
            <w:div w:id="386494588">
              <w:marLeft w:val="0"/>
              <w:marRight w:val="0"/>
              <w:marTop w:val="0"/>
              <w:marBottom w:val="0"/>
              <w:divBdr>
                <w:top w:val="none" w:sz="0" w:space="0" w:color="auto"/>
                <w:left w:val="none" w:sz="0" w:space="0" w:color="auto"/>
                <w:bottom w:val="none" w:sz="0" w:space="0" w:color="auto"/>
                <w:right w:val="none" w:sz="0" w:space="0" w:color="auto"/>
              </w:divBdr>
              <w:divsChild>
                <w:div w:id="386494611">
                  <w:marLeft w:val="0"/>
                  <w:marRight w:val="0"/>
                  <w:marTop w:val="0"/>
                  <w:marBottom w:val="0"/>
                  <w:divBdr>
                    <w:top w:val="none" w:sz="0" w:space="0" w:color="auto"/>
                    <w:left w:val="none" w:sz="0" w:space="0" w:color="auto"/>
                    <w:bottom w:val="none" w:sz="0" w:space="0" w:color="auto"/>
                    <w:right w:val="none" w:sz="0" w:space="0" w:color="auto"/>
                  </w:divBdr>
                  <w:divsChild>
                    <w:div w:id="386494640">
                      <w:marLeft w:val="0"/>
                      <w:marRight w:val="0"/>
                      <w:marTop w:val="0"/>
                      <w:marBottom w:val="0"/>
                      <w:divBdr>
                        <w:top w:val="none" w:sz="0" w:space="0" w:color="auto"/>
                        <w:left w:val="none" w:sz="0" w:space="0" w:color="auto"/>
                        <w:bottom w:val="none" w:sz="0" w:space="0" w:color="auto"/>
                        <w:right w:val="none" w:sz="0" w:space="0" w:color="auto"/>
                      </w:divBdr>
                      <w:divsChild>
                        <w:div w:id="386494517">
                          <w:marLeft w:val="0"/>
                          <w:marRight w:val="0"/>
                          <w:marTop w:val="0"/>
                          <w:marBottom w:val="0"/>
                          <w:divBdr>
                            <w:top w:val="none" w:sz="0" w:space="0" w:color="auto"/>
                            <w:left w:val="none" w:sz="0" w:space="0" w:color="auto"/>
                            <w:bottom w:val="none" w:sz="0" w:space="0" w:color="auto"/>
                            <w:right w:val="none" w:sz="0" w:space="0" w:color="auto"/>
                          </w:divBdr>
                          <w:divsChild>
                            <w:div w:id="386494542">
                              <w:marLeft w:val="0"/>
                              <w:marRight w:val="0"/>
                              <w:marTop w:val="0"/>
                              <w:marBottom w:val="0"/>
                              <w:divBdr>
                                <w:top w:val="none" w:sz="0" w:space="0" w:color="auto"/>
                                <w:left w:val="none" w:sz="0" w:space="0" w:color="auto"/>
                                <w:bottom w:val="none" w:sz="0" w:space="0" w:color="auto"/>
                                <w:right w:val="none" w:sz="0" w:space="0" w:color="auto"/>
                              </w:divBdr>
                              <w:divsChild>
                                <w:div w:id="386494563">
                                  <w:marLeft w:val="0"/>
                                  <w:marRight w:val="0"/>
                                  <w:marTop w:val="0"/>
                                  <w:marBottom w:val="0"/>
                                  <w:divBdr>
                                    <w:top w:val="none" w:sz="0" w:space="0" w:color="auto"/>
                                    <w:left w:val="none" w:sz="0" w:space="0" w:color="auto"/>
                                    <w:bottom w:val="none" w:sz="0" w:space="0" w:color="auto"/>
                                    <w:right w:val="none" w:sz="0" w:space="0" w:color="auto"/>
                                  </w:divBdr>
                                </w:div>
                              </w:divsChild>
                            </w:div>
                            <w:div w:id="386494654">
                              <w:marLeft w:val="0"/>
                              <w:marRight w:val="0"/>
                              <w:marTop w:val="0"/>
                              <w:marBottom w:val="0"/>
                              <w:divBdr>
                                <w:top w:val="none" w:sz="0" w:space="0" w:color="auto"/>
                                <w:left w:val="none" w:sz="0" w:space="0" w:color="auto"/>
                                <w:bottom w:val="none" w:sz="0" w:space="0" w:color="auto"/>
                                <w:right w:val="none" w:sz="0" w:space="0" w:color="auto"/>
                              </w:divBdr>
                              <w:divsChild>
                                <w:div w:id="386494499">
                                  <w:marLeft w:val="0"/>
                                  <w:marRight w:val="0"/>
                                  <w:marTop w:val="0"/>
                                  <w:marBottom w:val="0"/>
                                  <w:divBdr>
                                    <w:top w:val="none" w:sz="0" w:space="0" w:color="auto"/>
                                    <w:left w:val="none" w:sz="0" w:space="0" w:color="auto"/>
                                    <w:bottom w:val="none" w:sz="0" w:space="0" w:color="auto"/>
                                    <w:right w:val="none" w:sz="0" w:space="0" w:color="auto"/>
                                  </w:divBdr>
                                  <w:divsChild>
                                    <w:div w:id="386494568">
                                      <w:marLeft w:val="0"/>
                                      <w:marRight w:val="0"/>
                                      <w:marTop w:val="0"/>
                                      <w:marBottom w:val="0"/>
                                      <w:divBdr>
                                        <w:top w:val="none" w:sz="0" w:space="0" w:color="auto"/>
                                        <w:left w:val="none" w:sz="0" w:space="0" w:color="auto"/>
                                        <w:bottom w:val="none" w:sz="0" w:space="0" w:color="auto"/>
                                        <w:right w:val="none" w:sz="0" w:space="0" w:color="auto"/>
                                      </w:divBdr>
                                      <w:divsChild>
                                        <w:div w:id="386494556">
                                          <w:marLeft w:val="0"/>
                                          <w:marRight w:val="0"/>
                                          <w:marTop w:val="0"/>
                                          <w:marBottom w:val="0"/>
                                          <w:divBdr>
                                            <w:top w:val="none" w:sz="0" w:space="0" w:color="auto"/>
                                            <w:left w:val="none" w:sz="0" w:space="0" w:color="auto"/>
                                            <w:bottom w:val="none" w:sz="0" w:space="0" w:color="auto"/>
                                            <w:right w:val="none" w:sz="0" w:space="0" w:color="auto"/>
                                          </w:divBdr>
                                        </w:div>
                                        <w:div w:id="386494667">
                                          <w:marLeft w:val="0"/>
                                          <w:marRight w:val="0"/>
                                          <w:marTop w:val="0"/>
                                          <w:marBottom w:val="0"/>
                                          <w:divBdr>
                                            <w:top w:val="none" w:sz="0" w:space="0" w:color="auto"/>
                                            <w:left w:val="none" w:sz="0" w:space="0" w:color="auto"/>
                                            <w:bottom w:val="none" w:sz="0" w:space="0" w:color="auto"/>
                                            <w:right w:val="none" w:sz="0" w:space="0" w:color="auto"/>
                                          </w:divBdr>
                                          <w:divsChild>
                                            <w:div w:id="38649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4645">
                                      <w:marLeft w:val="0"/>
                                      <w:marRight w:val="0"/>
                                      <w:marTop w:val="0"/>
                                      <w:marBottom w:val="0"/>
                                      <w:divBdr>
                                        <w:top w:val="none" w:sz="0" w:space="0" w:color="auto"/>
                                        <w:left w:val="none" w:sz="0" w:space="0" w:color="auto"/>
                                        <w:bottom w:val="none" w:sz="0" w:space="0" w:color="auto"/>
                                        <w:right w:val="none" w:sz="0" w:space="0" w:color="auto"/>
                                      </w:divBdr>
                                    </w:div>
                                  </w:divsChild>
                                </w:div>
                                <w:div w:id="386494506">
                                  <w:marLeft w:val="0"/>
                                  <w:marRight w:val="0"/>
                                  <w:marTop w:val="0"/>
                                  <w:marBottom w:val="0"/>
                                  <w:divBdr>
                                    <w:top w:val="none" w:sz="0" w:space="0" w:color="auto"/>
                                    <w:left w:val="none" w:sz="0" w:space="0" w:color="auto"/>
                                    <w:bottom w:val="none" w:sz="0" w:space="0" w:color="auto"/>
                                    <w:right w:val="none" w:sz="0" w:space="0" w:color="auto"/>
                                  </w:divBdr>
                                  <w:divsChild>
                                    <w:div w:id="386494573">
                                      <w:marLeft w:val="0"/>
                                      <w:marRight w:val="0"/>
                                      <w:marTop w:val="0"/>
                                      <w:marBottom w:val="0"/>
                                      <w:divBdr>
                                        <w:top w:val="none" w:sz="0" w:space="0" w:color="auto"/>
                                        <w:left w:val="none" w:sz="0" w:space="0" w:color="auto"/>
                                        <w:bottom w:val="none" w:sz="0" w:space="0" w:color="auto"/>
                                        <w:right w:val="none" w:sz="0" w:space="0" w:color="auto"/>
                                      </w:divBdr>
                                    </w:div>
                                    <w:div w:id="386494659">
                                      <w:marLeft w:val="0"/>
                                      <w:marRight w:val="0"/>
                                      <w:marTop w:val="0"/>
                                      <w:marBottom w:val="0"/>
                                      <w:divBdr>
                                        <w:top w:val="none" w:sz="0" w:space="0" w:color="auto"/>
                                        <w:left w:val="none" w:sz="0" w:space="0" w:color="auto"/>
                                        <w:bottom w:val="none" w:sz="0" w:space="0" w:color="auto"/>
                                        <w:right w:val="none" w:sz="0" w:space="0" w:color="auto"/>
                                      </w:divBdr>
                                      <w:divsChild>
                                        <w:div w:id="386494558">
                                          <w:marLeft w:val="0"/>
                                          <w:marRight w:val="0"/>
                                          <w:marTop w:val="0"/>
                                          <w:marBottom w:val="0"/>
                                          <w:divBdr>
                                            <w:top w:val="none" w:sz="0" w:space="0" w:color="auto"/>
                                            <w:left w:val="none" w:sz="0" w:space="0" w:color="auto"/>
                                            <w:bottom w:val="none" w:sz="0" w:space="0" w:color="auto"/>
                                            <w:right w:val="none" w:sz="0" w:space="0" w:color="auto"/>
                                          </w:divBdr>
                                        </w:div>
                                        <w:div w:id="386494633">
                                          <w:marLeft w:val="0"/>
                                          <w:marRight w:val="0"/>
                                          <w:marTop w:val="0"/>
                                          <w:marBottom w:val="0"/>
                                          <w:divBdr>
                                            <w:top w:val="none" w:sz="0" w:space="0" w:color="auto"/>
                                            <w:left w:val="none" w:sz="0" w:space="0" w:color="auto"/>
                                            <w:bottom w:val="none" w:sz="0" w:space="0" w:color="auto"/>
                                            <w:right w:val="none" w:sz="0" w:space="0" w:color="auto"/>
                                          </w:divBdr>
                                          <w:divsChild>
                                            <w:div w:id="3864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94515">
                                  <w:marLeft w:val="0"/>
                                  <w:marRight w:val="0"/>
                                  <w:marTop w:val="0"/>
                                  <w:marBottom w:val="0"/>
                                  <w:divBdr>
                                    <w:top w:val="none" w:sz="0" w:space="0" w:color="auto"/>
                                    <w:left w:val="none" w:sz="0" w:space="0" w:color="auto"/>
                                    <w:bottom w:val="none" w:sz="0" w:space="0" w:color="auto"/>
                                    <w:right w:val="none" w:sz="0" w:space="0" w:color="auto"/>
                                  </w:divBdr>
                                  <w:divsChild>
                                    <w:div w:id="386494530">
                                      <w:marLeft w:val="0"/>
                                      <w:marRight w:val="0"/>
                                      <w:marTop w:val="0"/>
                                      <w:marBottom w:val="0"/>
                                      <w:divBdr>
                                        <w:top w:val="none" w:sz="0" w:space="0" w:color="auto"/>
                                        <w:left w:val="none" w:sz="0" w:space="0" w:color="auto"/>
                                        <w:bottom w:val="none" w:sz="0" w:space="0" w:color="auto"/>
                                        <w:right w:val="none" w:sz="0" w:space="0" w:color="auto"/>
                                      </w:divBdr>
                                      <w:divsChild>
                                        <w:div w:id="386494500">
                                          <w:marLeft w:val="0"/>
                                          <w:marRight w:val="0"/>
                                          <w:marTop w:val="0"/>
                                          <w:marBottom w:val="0"/>
                                          <w:divBdr>
                                            <w:top w:val="none" w:sz="0" w:space="0" w:color="auto"/>
                                            <w:left w:val="none" w:sz="0" w:space="0" w:color="auto"/>
                                            <w:bottom w:val="none" w:sz="0" w:space="0" w:color="auto"/>
                                            <w:right w:val="none" w:sz="0" w:space="0" w:color="auto"/>
                                          </w:divBdr>
                                        </w:div>
                                        <w:div w:id="386494522">
                                          <w:marLeft w:val="0"/>
                                          <w:marRight w:val="0"/>
                                          <w:marTop w:val="0"/>
                                          <w:marBottom w:val="0"/>
                                          <w:divBdr>
                                            <w:top w:val="none" w:sz="0" w:space="0" w:color="auto"/>
                                            <w:left w:val="none" w:sz="0" w:space="0" w:color="auto"/>
                                            <w:bottom w:val="none" w:sz="0" w:space="0" w:color="auto"/>
                                            <w:right w:val="none" w:sz="0" w:space="0" w:color="auto"/>
                                          </w:divBdr>
                                          <w:divsChild>
                                            <w:div w:id="38649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4672">
                                      <w:marLeft w:val="0"/>
                                      <w:marRight w:val="0"/>
                                      <w:marTop w:val="0"/>
                                      <w:marBottom w:val="0"/>
                                      <w:divBdr>
                                        <w:top w:val="none" w:sz="0" w:space="0" w:color="auto"/>
                                        <w:left w:val="none" w:sz="0" w:space="0" w:color="auto"/>
                                        <w:bottom w:val="none" w:sz="0" w:space="0" w:color="auto"/>
                                        <w:right w:val="none" w:sz="0" w:space="0" w:color="auto"/>
                                      </w:divBdr>
                                    </w:div>
                                  </w:divsChild>
                                </w:div>
                                <w:div w:id="386494526">
                                  <w:marLeft w:val="0"/>
                                  <w:marRight w:val="0"/>
                                  <w:marTop w:val="0"/>
                                  <w:marBottom w:val="0"/>
                                  <w:divBdr>
                                    <w:top w:val="none" w:sz="0" w:space="0" w:color="auto"/>
                                    <w:left w:val="none" w:sz="0" w:space="0" w:color="auto"/>
                                    <w:bottom w:val="none" w:sz="0" w:space="0" w:color="auto"/>
                                    <w:right w:val="none" w:sz="0" w:space="0" w:color="auto"/>
                                  </w:divBdr>
                                  <w:divsChild>
                                    <w:div w:id="386494533">
                                      <w:marLeft w:val="0"/>
                                      <w:marRight w:val="0"/>
                                      <w:marTop w:val="0"/>
                                      <w:marBottom w:val="0"/>
                                      <w:divBdr>
                                        <w:top w:val="none" w:sz="0" w:space="0" w:color="auto"/>
                                        <w:left w:val="none" w:sz="0" w:space="0" w:color="auto"/>
                                        <w:bottom w:val="none" w:sz="0" w:space="0" w:color="auto"/>
                                        <w:right w:val="none" w:sz="0" w:space="0" w:color="auto"/>
                                      </w:divBdr>
                                    </w:div>
                                    <w:div w:id="386494702">
                                      <w:marLeft w:val="0"/>
                                      <w:marRight w:val="0"/>
                                      <w:marTop w:val="0"/>
                                      <w:marBottom w:val="0"/>
                                      <w:divBdr>
                                        <w:top w:val="none" w:sz="0" w:space="0" w:color="auto"/>
                                        <w:left w:val="none" w:sz="0" w:space="0" w:color="auto"/>
                                        <w:bottom w:val="none" w:sz="0" w:space="0" w:color="auto"/>
                                        <w:right w:val="none" w:sz="0" w:space="0" w:color="auto"/>
                                      </w:divBdr>
                                      <w:divsChild>
                                        <w:div w:id="386494543">
                                          <w:marLeft w:val="0"/>
                                          <w:marRight w:val="0"/>
                                          <w:marTop w:val="0"/>
                                          <w:marBottom w:val="0"/>
                                          <w:divBdr>
                                            <w:top w:val="none" w:sz="0" w:space="0" w:color="auto"/>
                                            <w:left w:val="none" w:sz="0" w:space="0" w:color="auto"/>
                                            <w:bottom w:val="none" w:sz="0" w:space="0" w:color="auto"/>
                                            <w:right w:val="none" w:sz="0" w:space="0" w:color="auto"/>
                                          </w:divBdr>
                                          <w:divsChild>
                                            <w:div w:id="386494663">
                                              <w:marLeft w:val="0"/>
                                              <w:marRight w:val="0"/>
                                              <w:marTop w:val="0"/>
                                              <w:marBottom w:val="0"/>
                                              <w:divBdr>
                                                <w:top w:val="none" w:sz="0" w:space="0" w:color="auto"/>
                                                <w:left w:val="none" w:sz="0" w:space="0" w:color="auto"/>
                                                <w:bottom w:val="none" w:sz="0" w:space="0" w:color="auto"/>
                                                <w:right w:val="none" w:sz="0" w:space="0" w:color="auto"/>
                                              </w:divBdr>
                                            </w:div>
                                          </w:divsChild>
                                        </w:div>
                                        <w:div w:id="38649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4527">
                                  <w:marLeft w:val="0"/>
                                  <w:marRight w:val="0"/>
                                  <w:marTop w:val="0"/>
                                  <w:marBottom w:val="0"/>
                                  <w:divBdr>
                                    <w:top w:val="none" w:sz="0" w:space="0" w:color="auto"/>
                                    <w:left w:val="none" w:sz="0" w:space="0" w:color="auto"/>
                                    <w:bottom w:val="none" w:sz="0" w:space="0" w:color="auto"/>
                                    <w:right w:val="none" w:sz="0" w:space="0" w:color="auto"/>
                                  </w:divBdr>
                                  <w:divsChild>
                                    <w:div w:id="386494554">
                                      <w:marLeft w:val="0"/>
                                      <w:marRight w:val="0"/>
                                      <w:marTop w:val="0"/>
                                      <w:marBottom w:val="0"/>
                                      <w:divBdr>
                                        <w:top w:val="none" w:sz="0" w:space="0" w:color="auto"/>
                                        <w:left w:val="none" w:sz="0" w:space="0" w:color="auto"/>
                                        <w:bottom w:val="none" w:sz="0" w:space="0" w:color="auto"/>
                                        <w:right w:val="none" w:sz="0" w:space="0" w:color="auto"/>
                                      </w:divBdr>
                                      <w:divsChild>
                                        <w:div w:id="386494545">
                                          <w:marLeft w:val="0"/>
                                          <w:marRight w:val="0"/>
                                          <w:marTop w:val="0"/>
                                          <w:marBottom w:val="0"/>
                                          <w:divBdr>
                                            <w:top w:val="none" w:sz="0" w:space="0" w:color="auto"/>
                                            <w:left w:val="none" w:sz="0" w:space="0" w:color="auto"/>
                                            <w:bottom w:val="none" w:sz="0" w:space="0" w:color="auto"/>
                                            <w:right w:val="none" w:sz="0" w:space="0" w:color="auto"/>
                                          </w:divBdr>
                                          <w:divsChild>
                                            <w:div w:id="386494529">
                                              <w:marLeft w:val="0"/>
                                              <w:marRight w:val="0"/>
                                              <w:marTop w:val="0"/>
                                              <w:marBottom w:val="0"/>
                                              <w:divBdr>
                                                <w:top w:val="none" w:sz="0" w:space="0" w:color="auto"/>
                                                <w:left w:val="none" w:sz="0" w:space="0" w:color="auto"/>
                                                <w:bottom w:val="none" w:sz="0" w:space="0" w:color="auto"/>
                                                <w:right w:val="none" w:sz="0" w:space="0" w:color="auto"/>
                                              </w:divBdr>
                                            </w:div>
                                          </w:divsChild>
                                        </w:div>
                                        <w:div w:id="386494571">
                                          <w:marLeft w:val="0"/>
                                          <w:marRight w:val="0"/>
                                          <w:marTop w:val="0"/>
                                          <w:marBottom w:val="0"/>
                                          <w:divBdr>
                                            <w:top w:val="none" w:sz="0" w:space="0" w:color="auto"/>
                                            <w:left w:val="none" w:sz="0" w:space="0" w:color="auto"/>
                                            <w:bottom w:val="none" w:sz="0" w:space="0" w:color="auto"/>
                                            <w:right w:val="none" w:sz="0" w:space="0" w:color="auto"/>
                                          </w:divBdr>
                                        </w:div>
                                      </w:divsChild>
                                    </w:div>
                                    <w:div w:id="386494678">
                                      <w:marLeft w:val="0"/>
                                      <w:marRight w:val="0"/>
                                      <w:marTop w:val="0"/>
                                      <w:marBottom w:val="0"/>
                                      <w:divBdr>
                                        <w:top w:val="none" w:sz="0" w:space="0" w:color="auto"/>
                                        <w:left w:val="none" w:sz="0" w:space="0" w:color="auto"/>
                                        <w:bottom w:val="none" w:sz="0" w:space="0" w:color="auto"/>
                                        <w:right w:val="none" w:sz="0" w:space="0" w:color="auto"/>
                                      </w:divBdr>
                                    </w:div>
                                  </w:divsChild>
                                </w:div>
                                <w:div w:id="386494551">
                                  <w:marLeft w:val="0"/>
                                  <w:marRight w:val="0"/>
                                  <w:marTop w:val="0"/>
                                  <w:marBottom w:val="0"/>
                                  <w:divBdr>
                                    <w:top w:val="none" w:sz="0" w:space="0" w:color="auto"/>
                                    <w:left w:val="none" w:sz="0" w:space="0" w:color="auto"/>
                                    <w:bottom w:val="none" w:sz="0" w:space="0" w:color="auto"/>
                                    <w:right w:val="none" w:sz="0" w:space="0" w:color="auto"/>
                                  </w:divBdr>
                                  <w:divsChild>
                                    <w:div w:id="386494504">
                                      <w:marLeft w:val="0"/>
                                      <w:marRight w:val="0"/>
                                      <w:marTop w:val="0"/>
                                      <w:marBottom w:val="0"/>
                                      <w:divBdr>
                                        <w:top w:val="none" w:sz="0" w:space="0" w:color="auto"/>
                                        <w:left w:val="none" w:sz="0" w:space="0" w:color="auto"/>
                                        <w:bottom w:val="none" w:sz="0" w:space="0" w:color="auto"/>
                                        <w:right w:val="none" w:sz="0" w:space="0" w:color="auto"/>
                                      </w:divBdr>
                                      <w:divsChild>
                                        <w:div w:id="386494507">
                                          <w:marLeft w:val="0"/>
                                          <w:marRight w:val="0"/>
                                          <w:marTop w:val="0"/>
                                          <w:marBottom w:val="0"/>
                                          <w:divBdr>
                                            <w:top w:val="none" w:sz="0" w:space="0" w:color="auto"/>
                                            <w:left w:val="none" w:sz="0" w:space="0" w:color="auto"/>
                                            <w:bottom w:val="none" w:sz="0" w:space="0" w:color="auto"/>
                                            <w:right w:val="none" w:sz="0" w:space="0" w:color="auto"/>
                                          </w:divBdr>
                                          <w:divsChild>
                                            <w:div w:id="386494590">
                                              <w:marLeft w:val="0"/>
                                              <w:marRight w:val="0"/>
                                              <w:marTop w:val="0"/>
                                              <w:marBottom w:val="0"/>
                                              <w:divBdr>
                                                <w:top w:val="none" w:sz="0" w:space="0" w:color="auto"/>
                                                <w:left w:val="none" w:sz="0" w:space="0" w:color="auto"/>
                                                <w:bottom w:val="none" w:sz="0" w:space="0" w:color="auto"/>
                                                <w:right w:val="none" w:sz="0" w:space="0" w:color="auto"/>
                                              </w:divBdr>
                                            </w:div>
                                          </w:divsChild>
                                        </w:div>
                                        <w:div w:id="386494601">
                                          <w:marLeft w:val="0"/>
                                          <w:marRight w:val="0"/>
                                          <w:marTop w:val="0"/>
                                          <w:marBottom w:val="0"/>
                                          <w:divBdr>
                                            <w:top w:val="none" w:sz="0" w:space="0" w:color="auto"/>
                                            <w:left w:val="none" w:sz="0" w:space="0" w:color="auto"/>
                                            <w:bottom w:val="none" w:sz="0" w:space="0" w:color="auto"/>
                                            <w:right w:val="none" w:sz="0" w:space="0" w:color="auto"/>
                                          </w:divBdr>
                                        </w:div>
                                      </w:divsChild>
                                    </w:div>
                                    <w:div w:id="386494549">
                                      <w:marLeft w:val="0"/>
                                      <w:marRight w:val="0"/>
                                      <w:marTop w:val="0"/>
                                      <w:marBottom w:val="0"/>
                                      <w:divBdr>
                                        <w:top w:val="none" w:sz="0" w:space="0" w:color="auto"/>
                                        <w:left w:val="none" w:sz="0" w:space="0" w:color="auto"/>
                                        <w:bottom w:val="none" w:sz="0" w:space="0" w:color="auto"/>
                                        <w:right w:val="none" w:sz="0" w:space="0" w:color="auto"/>
                                      </w:divBdr>
                                    </w:div>
                                  </w:divsChild>
                                </w:div>
                                <w:div w:id="386494552">
                                  <w:marLeft w:val="0"/>
                                  <w:marRight w:val="0"/>
                                  <w:marTop w:val="0"/>
                                  <w:marBottom w:val="0"/>
                                  <w:divBdr>
                                    <w:top w:val="none" w:sz="0" w:space="0" w:color="auto"/>
                                    <w:left w:val="none" w:sz="0" w:space="0" w:color="auto"/>
                                    <w:bottom w:val="none" w:sz="0" w:space="0" w:color="auto"/>
                                    <w:right w:val="none" w:sz="0" w:space="0" w:color="auto"/>
                                  </w:divBdr>
                                  <w:divsChild>
                                    <w:div w:id="386494525">
                                      <w:marLeft w:val="0"/>
                                      <w:marRight w:val="0"/>
                                      <w:marTop w:val="0"/>
                                      <w:marBottom w:val="0"/>
                                      <w:divBdr>
                                        <w:top w:val="none" w:sz="0" w:space="0" w:color="auto"/>
                                        <w:left w:val="none" w:sz="0" w:space="0" w:color="auto"/>
                                        <w:bottom w:val="none" w:sz="0" w:space="0" w:color="auto"/>
                                        <w:right w:val="none" w:sz="0" w:space="0" w:color="auto"/>
                                      </w:divBdr>
                                    </w:div>
                                    <w:div w:id="386494625">
                                      <w:marLeft w:val="0"/>
                                      <w:marRight w:val="0"/>
                                      <w:marTop w:val="0"/>
                                      <w:marBottom w:val="0"/>
                                      <w:divBdr>
                                        <w:top w:val="none" w:sz="0" w:space="0" w:color="auto"/>
                                        <w:left w:val="none" w:sz="0" w:space="0" w:color="auto"/>
                                        <w:bottom w:val="none" w:sz="0" w:space="0" w:color="auto"/>
                                        <w:right w:val="none" w:sz="0" w:space="0" w:color="auto"/>
                                      </w:divBdr>
                                      <w:divsChild>
                                        <w:div w:id="386494532">
                                          <w:marLeft w:val="0"/>
                                          <w:marRight w:val="0"/>
                                          <w:marTop w:val="0"/>
                                          <w:marBottom w:val="0"/>
                                          <w:divBdr>
                                            <w:top w:val="none" w:sz="0" w:space="0" w:color="auto"/>
                                            <w:left w:val="none" w:sz="0" w:space="0" w:color="auto"/>
                                            <w:bottom w:val="none" w:sz="0" w:space="0" w:color="auto"/>
                                            <w:right w:val="none" w:sz="0" w:space="0" w:color="auto"/>
                                          </w:divBdr>
                                          <w:divsChild>
                                            <w:div w:id="386494697">
                                              <w:marLeft w:val="0"/>
                                              <w:marRight w:val="0"/>
                                              <w:marTop w:val="0"/>
                                              <w:marBottom w:val="0"/>
                                              <w:divBdr>
                                                <w:top w:val="none" w:sz="0" w:space="0" w:color="auto"/>
                                                <w:left w:val="none" w:sz="0" w:space="0" w:color="auto"/>
                                                <w:bottom w:val="none" w:sz="0" w:space="0" w:color="auto"/>
                                                <w:right w:val="none" w:sz="0" w:space="0" w:color="auto"/>
                                              </w:divBdr>
                                            </w:div>
                                          </w:divsChild>
                                        </w:div>
                                        <w:div w:id="3864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4564">
                                  <w:marLeft w:val="0"/>
                                  <w:marRight w:val="0"/>
                                  <w:marTop w:val="0"/>
                                  <w:marBottom w:val="0"/>
                                  <w:divBdr>
                                    <w:top w:val="none" w:sz="0" w:space="0" w:color="auto"/>
                                    <w:left w:val="none" w:sz="0" w:space="0" w:color="auto"/>
                                    <w:bottom w:val="none" w:sz="0" w:space="0" w:color="auto"/>
                                    <w:right w:val="none" w:sz="0" w:space="0" w:color="auto"/>
                                  </w:divBdr>
                                  <w:divsChild>
                                    <w:div w:id="386494550">
                                      <w:marLeft w:val="0"/>
                                      <w:marRight w:val="0"/>
                                      <w:marTop w:val="0"/>
                                      <w:marBottom w:val="0"/>
                                      <w:divBdr>
                                        <w:top w:val="none" w:sz="0" w:space="0" w:color="auto"/>
                                        <w:left w:val="none" w:sz="0" w:space="0" w:color="auto"/>
                                        <w:bottom w:val="none" w:sz="0" w:space="0" w:color="auto"/>
                                        <w:right w:val="none" w:sz="0" w:space="0" w:color="auto"/>
                                      </w:divBdr>
                                      <w:divsChild>
                                        <w:div w:id="386494555">
                                          <w:marLeft w:val="0"/>
                                          <w:marRight w:val="0"/>
                                          <w:marTop w:val="0"/>
                                          <w:marBottom w:val="0"/>
                                          <w:divBdr>
                                            <w:top w:val="none" w:sz="0" w:space="0" w:color="auto"/>
                                            <w:left w:val="none" w:sz="0" w:space="0" w:color="auto"/>
                                            <w:bottom w:val="none" w:sz="0" w:space="0" w:color="auto"/>
                                            <w:right w:val="none" w:sz="0" w:space="0" w:color="auto"/>
                                          </w:divBdr>
                                        </w:div>
                                        <w:div w:id="386494624">
                                          <w:marLeft w:val="0"/>
                                          <w:marRight w:val="0"/>
                                          <w:marTop w:val="0"/>
                                          <w:marBottom w:val="0"/>
                                          <w:divBdr>
                                            <w:top w:val="none" w:sz="0" w:space="0" w:color="auto"/>
                                            <w:left w:val="none" w:sz="0" w:space="0" w:color="auto"/>
                                            <w:bottom w:val="none" w:sz="0" w:space="0" w:color="auto"/>
                                            <w:right w:val="none" w:sz="0" w:space="0" w:color="auto"/>
                                          </w:divBdr>
                                          <w:divsChild>
                                            <w:div w:id="38649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4639">
                                      <w:marLeft w:val="0"/>
                                      <w:marRight w:val="0"/>
                                      <w:marTop w:val="0"/>
                                      <w:marBottom w:val="0"/>
                                      <w:divBdr>
                                        <w:top w:val="none" w:sz="0" w:space="0" w:color="auto"/>
                                        <w:left w:val="none" w:sz="0" w:space="0" w:color="auto"/>
                                        <w:bottom w:val="none" w:sz="0" w:space="0" w:color="auto"/>
                                        <w:right w:val="none" w:sz="0" w:space="0" w:color="auto"/>
                                      </w:divBdr>
                                    </w:div>
                                  </w:divsChild>
                                </w:div>
                                <w:div w:id="386494579">
                                  <w:marLeft w:val="0"/>
                                  <w:marRight w:val="0"/>
                                  <w:marTop w:val="0"/>
                                  <w:marBottom w:val="0"/>
                                  <w:divBdr>
                                    <w:top w:val="none" w:sz="0" w:space="0" w:color="auto"/>
                                    <w:left w:val="none" w:sz="0" w:space="0" w:color="auto"/>
                                    <w:bottom w:val="none" w:sz="0" w:space="0" w:color="auto"/>
                                    <w:right w:val="none" w:sz="0" w:space="0" w:color="auto"/>
                                  </w:divBdr>
                                  <w:divsChild>
                                    <w:div w:id="386494562">
                                      <w:marLeft w:val="0"/>
                                      <w:marRight w:val="0"/>
                                      <w:marTop w:val="0"/>
                                      <w:marBottom w:val="0"/>
                                      <w:divBdr>
                                        <w:top w:val="none" w:sz="0" w:space="0" w:color="auto"/>
                                        <w:left w:val="none" w:sz="0" w:space="0" w:color="auto"/>
                                        <w:bottom w:val="none" w:sz="0" w:space="0" w:color="auto"/>
                                        <w:right w:val="none" w:sz="0" w:space="0" w:color="auto"/>
                                      </w:divBdr>
                                    </w:div>
                                    <w:div w:id="386494674">
                                      <w:marLeft w:val="0"/>
                                      <w:marRight w:val="0"/>
                                      <w:marTop w:val="0"/>
                                      <w:marBottom w:val="0"/>
                                      <w:divBdr>
                                        <w:top w:val="none" w:sz="0" w:space="0" w:color="auto"/>
                                        <w:left w:val="none" w:sz="0" w:space="0" w:color="auto"/>
                                        <w:bottom w:val="none" w:sz="0" w:space="0" w:color="auto"/>
                                        <w:right w:val="none" w:sz="0" w:space="0" w:color="auto"/>
                                      </w:divBdr>
                                      <w:divsChild>
                                        <w:div w:id="386494546">
                                          <w:marLeft w:val="0"/>
                                          <w:marRight w:val="0"/>
                                          <w:marTop w:val="0"/>
                                          <w:marBottom w:val="0"/>
                                          <w:divBdr>
                                            <w:top w:val="none" w:sz="0" w:space="0" w:color="auto"/>
                                            <w:left w:val="none" w:sz="0" w:space="0" w:color="auto"/>
                                            <w:bottom w:val="none" w:sz="0" w:space="0" w:color="auto"/>
                                            <w:right w:val="none" w:sz="0" w:space="0" w:color="auto"/>
                                          </w:divBdr>
                                        </w:div>
                                        <w:div w:id="386494593">
                                          <w:marLeft w:val="0"/>
                                          <w:marRight w:val="0"/>
                                          <w:marTop w:val="0"/>
                                          <w:marBottom w:val="0"/>
                                          <w:divBdr>
                                            <w:top w:val="none" w:sz="0" w:space="0" w:color="auto"/>
                                            <w:left w:val="none" w:sz="0" w:space="0" w:color="auto"/>
                                            <w:bottom w:val="none" w:sz="0" w:space="0" w:color="auto"/>
                                            <w:right w:val="none" w:sz="0" w:space="0" w:color="auto"/>
                                          </w:divBdr>
                                          <w:divsChild>
                                            <w:div w:id="3864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94581">
                                  <w:marLeft w:val="0"/>
                                  <w:marRight w:val="0"/>
                                  <w:marTop w:val="0"/>
                                  <w:marBottom w:val="0"/>
                                  <w:divBdr>
                                    <w:top w:val="none" w:sz="0" w:space="0" w:color="auto"/>
                                    <w:left w:val="none" w:sz="0" w:space="0" w:color="auto"/>
                                    <w:bottom w:val="none" w:sz="0" w:space="0" w:color="auto"/>
                                    <w:right w:val="none" w:sz="0" w:space="0" w:color="auto"/>
                                  </w:divBdr>
                                  <w:divsChild>
                                    <w:div w:id="386494538">
                                      <w:marLeft w:val="0"/>
                                      <w:marRight w:val="0"/>
                                      <w:marTop w:val="0"/>
                                      <w:marBottom w:val="0"/>
                                      <w:divBdr>
                                        <w:top w:val="none" w:sz="0" w:space="0" w:color="auto"/>
                                        <w:left w:val="none" w:sz="0" w:space="0" w:color="auto"/>
                                        <w:bottom w:val="none" w:sz="0" w:space="0" w:color="auto"/>
                                        <w:right w:val="none" w:sz="0" w:space="0" w:color="auto"/>
                                      </w:divBdr>
                                    </w:div>
                                    <w:div w:id="386494690">
                                      <w:marLeft w:val="0"/>
                                      <w:marRight w:val="0"/>
                                      <w:marTop w:val="0"/>
                                      <w:marBottom w:val="0"/>
                                      <w:divBdr>
                                        <w:top w:val="none" w:sz="0" w:space="0" w:color="auto"/>
                                        <w:left w:val="none" w:sz="0" w:space="0" w:color="auto"/>
                                        <w:bottom w:val="none" w:sz="0" w:space="0" w:color="auto"/>
                                        <w:right w:val="none" w:sz="0" w:space="0" w:color="auto"/>
                                      </w:divBdr>
                                      <w:divsChild>
                                        <w:div w:id="386494514">
                                          <w:marLeft w:val="0"/>
                                          <w:marRight w:val="0"/>
                                          <w:marTop w:val="0"/>
                                          <w:marBottom w:val="0"/>
                                          <w:divBdr>
                                            <w:top w:val="none" w:sz="0" w:space="0" w:color="auto"/>
                                            <w:left w:val="none" w:sz="0" w:space="0" w:color="auto"/>
                                            <w:bottom w:val="none" w:sz="0" w:space="0" w:color="auto"/>
                                            <w:right w:val="none" w:sz="0" w:space="0" w:color="auto"/>
                                          </w:divBdr>
                                          <w:divsChild>
                                            <w:div w:id="386494689">
                                              <w:marLeft w:val="0"/>
                                              <w:marRight w:val="0"/>
                                              <w:marTop w:val="0"/>
                                              <w:marBottom w:val="0"/>
                                              <w:divBdr>
                                                <w:top w:val="none" w:sz="0" w:space="0" w:color="auto"/>
                                                <w:left w:val="none" w:sz="0" w:space="0" w:color="auto"/>
                                                <w:bottom w:val="none" w:sz="0" w:space="0" w:color="auto"/>
                                                <w:right w:val="none" w:sz="0" w:space="0" w:color="auto"/>
                                              </w:divBdr>
                                            </w:div>
                                          </w:divsChild>
                                        </w:div>
                                        <w:div w:id="3864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4587">
                                  <w:marLeft w:val="0"/>
                                  <w:marRight w:val="0"/>
                                  <w:marTop w:val="0"/>
                                  <w:marBottom w:val="0"/>
                                  <w:divBdr>
                                    <w:top w:val="none" w:sz="0" w:space="0" w:color="auto"/>
                                    <w:left w:val="none" w:sz="0" w:space="0" w:color="auto"/>
                                    <w:bottom w:val="none" w:sz="0" w:space="0" w:color="auto"/>
                                    <w:right w:val="none" w:sz="0" w:space="0" w:color="auto"/>
                                  </w:divBdr>
                                  <w:divsChild>
                                    <w:div w:id="386494548">
                                      <w:marLeft w:val="0"/>
                                      <w:marRight w:val="0"/>
                                      <w:marTop w:val="0"/>
                                      <w:marBottom w:val="0"/>
                                      <w:divBdr>
                                        <w:top w:val="none" w:sz="0" w:space="0" w:color="auto"/>
                                        <w:left w:val="none" w:sz="0" w:space="0" w:color="auto"/>
                                        <w:bottom w:val="none" w:sz="0" w:space="0" w:color="auto"/>
                                        <w:right w:val="none" w:sz="0" w:space="0" w:color="auto"/>
                                      </w:divBdr>
                                      <w:divsChild>
                                        <w:div w:id="386494626">
                                          <w:marLeft w:val="0"/>
                                          <w:marRight w:val="0"/>
                                          <w:marTop w:val="0"/>
                                          <w:marBottom w:val="0"/>
                                          <w:divBdr>
                                            <w:top w:val="none" w:sz="0" w:space="0" w:color="auto"/>
                                            <w:left w:val="none" w:sz="0" w:space="0" w:color="auto"/>
                                            <w:bottom w:val="none" w:sz="0" w:space="0" w:color="auto"/>
                                            <w:right w:val="none" w:sz="0" w:space="0" w:color="auto"/>
                                          </w:divBdr>
                                        </w:div>
                                        <w:div w:id="386494638">
                                          <w:marLeft w:val="0"/>
                                          <w:marRight w:val="0"/>
                                          <w:marTop w:val="0"/>
                                          <w:marBottom w:val="0"/>
                                          <w:divBdr>
                                            <w:top w:val="none" w:sz="0" w:space="0" w:color="auto"/>
                                            <w:left w:val="none" w:sz="0" w:space="0" w:color="auto"/>
                                            <w:bottom w:val="none" w:sz="0" w:space="0" w:color="auto"/>
                                            <w:right w:val="none" w:sz="0" w:space="0" w:color="auto"/>
                                          </w:divBdr>
                                          <w:divsChild>
                                            <w:div w:id="38649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4627">
                                      <w:marLeft w:val="0"/>
                                      <w:marRight w:val="0"/>
                                      <w:marTop w:val="0"/>
                                      <w:marBottom w:val="0"/>
                                      <w:divBdr>
                                        <w:top w:val="none" w:sz="0" w:space="0" w:color="auto"/>
                                        <w:left w:val="none" w:sz="0" w:space="0" w:color="auto"/>
                                        <w:bottom w:val="none" w:sz="0" w:space="0" w:color="auto"/>
                                        <w:right w:val="none" w:sz="0" w:space="0" w:color="auto"/>
                                      </w:divBdr>
                                    </w:div>
                                  </w:divsChild>
                                </w:div>
                                <w:div w:id="386494595">
                                  <w:marLeft w:val="0"/>
                                  <w:marRight w:val="0"/>
                                  <w:marTop w:val="0"/>
                                  <w:marBottom w:val="0"/>
                                  <w:divBdr>
                                    <w:top w:val="none" w:sz="0" w:space="0" w:color="auto"/>
                                    <w:left w:val="none" w:sz="0" w:space="0" w:color="auto"/>
                                    <w:bottom w:val="none" w:sz="0" w:space="0" w:color="auto"/>
                                    <w:right w:val="none" w:sz="0" w:space="0" w:color="auto"/>
                                  </w:divBdr>
                                  <w:divsChild>
                                    <w:div w:id="386494518">
                                      <w:marLeft w:val="0"/>
                                      <w:marRight w:val="0"/>
                                      <w:marTop w:val="0"/>
                                      <w:marBottom w:val="0"/>
                                      <w:divBdr>
                                        <w:top w:val="none" w:sz="0" w:space="0" w:color="auto"/>
                                        <w:left w:val="none" w:sz="0" w:space="0" w:color="auto"/>
                                        <w:bottom w:val="none" w:sz="0" w:space="0" w:color="auto"/>
                                        <w:right w:val="none" w:sz="0" w:space="0" w:color="auto"/>
                                      </w:divBdr>
                                      <w:divsChild>
                                        <w:div w:id="386494565">
                                          <w:marLeft w:val="0"/>
                                          <w:marRight w:val="0"/>
                                          <w:marTop w:val="0"/>
                                          <w:marBottom w:val="0"/>
                                          <w:divBdr>
                                            <w:top w:val="none" w:sz="0" w:space="0" w:color="auto"/>
                                            <w:left w:val="none" w:sz="0" w:space="0" w:color="auto"/>
                                            <w:bottom w:val="none" w:sz="0" w:space="0" w:color="auto"/>
                                            <w:right w:val="none" w:sz="0" w:space="0" w:color="auto"/>
                                          </w:divBdr>
                                        </w:div>
                                        <w:div w:id="386494688">
                                          <w:marLeft w:val="0"/>
                                          <w:marRight w:val="0"/>
                                          <w:marTop w:val="0"/>
                                          <w:marBottom w:val="0"/>
                                          <w:divBdr>
                                            <w:top w:val="none" w:sz="0" w:space="0" w:color="auto"/>
                                            <w:left w:val="none" w:sz="0" w:space="0" w:color="auto"/>
                                            <w:bottom w:val="none" w:sz="0" w:space="0" w:color="auto"/>
                                            <w:right w:val="none" w:sz="0" w:space="0" w:color="auto"/>
                                          </w:divBdr>
                                          <w:divsChild>
                                            <w:div w:id="38649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4622">
                                      <w:marLeft w:val="0"/>
                                      <w:marRight w:val="0"/>
                                      <w:marTop w:val="0"/>
                                      <w:marBottom w:val="0"/>
                                      <w:divBdr>
                                        <w:top w:val="none" w:sz="0" w:space="0" w:color="auto"/>
                                        <w:left w:val="none" w:sz="0" w:space="0" w:color="auto"/>
                                        <w:bottom w:val="none" w:sz="0" w:space="0" w:color="auto"/>
                                        <w:right w:val="none" w:sz="0" w:space="0" w:color="auto"/>
                                      </w:divBdr>
                                    </w:div>
                                  </w:divsChild>
                                </w:div>
                                <w:div w:id="386494612">
                                  <w:marLeft w:val="0"/>
                                  <w:marRight w:val="0"/>
                                  <w:marTop w:val="0"/>
                                  <w:marBottom w:val="0"/>
                                  <w:divBdr>
                                    <w:top w:val="none" w:sz="0" w:space="0" w:color="auto"/>
                                    <w:left w:val="none" w:sz="0" w:space="0" w:color="auto"/>
                                    <w:bottom w:val="none" w:sz="0" w:space="0" w:color="auto"/>
                                    <w:right w:val="none" w:sz="0" w:space="0" w:color="auto"/>
                                  </w:divBdr>
                                  <w:divsChild>
                                    <w:div w:id="386494629">
                                      <w:marLeft w:val="0"/>
                                      <w:marRight w:val="0"/>
                                      <w:marTop w:val="0"/>
                                      <w:marBottom w:val="0"/>
                                      <w:divBdr>
                                        <w:top w:val="none" w:sz="0" w:space="0" w:color="auto"/>
                                        <w:left w:val="none" w:sz="0" w:space="0" w:color="auto"/>
                                        <w:bottom w:val="none" w:sz="0" w:space="0" w:color="auto"/>
                                        <w:right w:val="none" w:sz="0" w:space="0" w:color="auto"/>
                                      </w:divBdr>
                                      <w:divsChild>
                                        <w:div w:id="386494606">
                                          <w:marLeft w:val="0"/>
                                          <w:marRight w:val="0"/>
                                          <w:marTop w:val="0"/>
                                          <w:marBottom w:val="0"/>
                                          <w:divBdr>
                                            <w:top w:val="none" w:sz="0" w:space="0" w:color="auto"/>
                                            <w:left w:val="none" w:sz="0" w:space="0" w:color="auto"/>
                                            <w:bottom w:val="none" w:sz="0" w:space="0" w:color="auto"/>
                                            <w:right w:val="none" w:sz="0" w:space="0" w:color="auto"/>
                                          </w:divBdr>
                                        </w:div>
                                        <w:div w:id="386494687">
                                          <w:marLeft w:val="0"/>
                                          <w:marRight w:val="0"/>
                                          <w:marTop w:val="0"/>
                                          <w:marBottom w:val="0"/>
                                          <w:divBdr>
                                            <w:top w:val="none" w:sz="0" w:space="0" w:color="auto"/>
                                            <w:left w:val="none" w:sz="0" w:space="0" w:color="auto"/>
                                            <w:bottom w:val="none" w:sz="0" w:space="0" w:color="auto"/>
                                            <w:right w:val="none" w:sz="0" w:space="0" w:color="auto"/>
                                          </w:divBdr>
                                          <w:divsChild>
                                            <w:div w:id="38649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4684">
                                      <w:marLeft w:val="0"/>
                                      <w:marRight w:val="0"/>
                                      <w:marTop w:val="0"/>
                                      <w:marBottom w:val="0"/>
                                      <w:divBdr>
                                        <w:top w:val="none" w:sz="0" w:space="0" w:color="auto"/>
                                        <w:left w:val="none" w:sz="0" w:space="0" w:color="auto"/>
                                        <w:bottom w:val="none" w:sz="0" w:space="0" w:color="auto"/>
                                        <w:right w:val="none" w:sz="0" w:space="0" w:color="auto"/>
                                      </w:divBdr>
                                    </w:div>
                                  </w:divsChild>
                                </w:div>
                                <w:div w:id="386494617">
                                  <w:marLeft w:val="0"/>
                                  <w:marRight w:val="0"/>
                                  <w:marTop w:val="0"/>
                                  <w:marBottom w:val="0"/>
                                  <w:divBdr>
                                    <w:top w:val="none" w:sz="0" w:space="0" w:color="auto"/>
                                    <w:left w:val="none" w:sz="0" w:space="0" w:color="auto"/>
                                    <w:bottom w:val="none" w:sz="0" w:space="0" w:color="auto"/>
                                    <w:right w:val="none" w:sz="0" w:space="0" w:color="auto"/>
                                  </w:divBdr>
                                  <w:divsChild>
                                    <w:div w:id="386494589">
                                      <w:marLeft w:val="0"/>
                                      <w:marRight w:val="0"/>
                                      <w:marTop w:val="0"/>
                                      <w:marBottom w:val="0"/>
                                      <w:divBdr>
                                        <w:top w:val="none" w:sz="0" w:space="0" w:color="auto"/>
                                        <w:left w:val="none" w:sz="0" w:space="0" w:color="auto"/>
                                        <w:bottom w:val="none" w:sz="0" w:space="0" w:color="auto"/>
                                        <w:right w:val="none" w:sz="0" w:space="0" w:color="auto"/>
                                      </w:divBdr>
                                      <w:divsChild>
                                        <w:div w:id="386494578">
                                          <w:marLeft w:val="0"/>
                                          <w:marRight w:val="0"/>
                                          <w:marTop w:val="0"/>
                                          <w:marBottom w:val="0"/>
                                          <w:divBdr>
                                            <w:top w:val="none" w:sz="0" w:space="0" w:color="auto"/>
                                            <w:left w:val="none" w:sz="0" w:space="0" w:color="auto"/>
                                            <w:bottom w:val="none" w:sz="0" w:space="0" w:color="auto"/>
                                            <w:right w:val="none" w:sz="0" w:space="0" w:color="auto"/>
                                          </w:divBdr>
                                        </w:div>
                                        <w:div w:id="386494604">
                                          <w:marLeft w:val="0"/>
                                          <w:marRight w:val="0"/>
                                          <w:marTop w:val="0"/>
                                          <w:marBottom w:val="0"/>
                                          <w:divBdr>
                                            <w:top w:val="none" w:sz="0" w:space="0" w:color="auto"/>
                                            <w:left w:val="none" w:sz="0" w:space="0" w:color="auto"/>
                                            <w:bottom w:val="none" w:sz="0" w:space="0" w:color="auto"/>
                                            <w:right w:val="none" w:sz="0" w:space="0" w:color="auto"/>
                                          </w:divBdr>
                                          <w:divsChild>
                                            <w:div w:id="38649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4630">
                                      <w:marLeft w:val="0"/>
                                      <w:marRight w:val="0"/>
                                      <w:marTop w:val="0"/>
                                      <w:marBottom w:val="0"/>
                                      <w:divBdr>
                                        <w:top w:val="none" w:sz="0" w:space="0" w:color="auto"/>
                                        <w:left w:val="none" w:sz="0" w:space="0" w:color="auto"/>
                                        <w:bottom w:val="none" w:sz="0" w:space="0" w:color="auto"/>
                                        <w:right w:val="none" w:sz="0" w:space="0" w:color="auto"/>
                                      </w:divBdr>
                                    </w:div>
                                  </w:divsChild>
                                </w:div>
                                <w:div w:id="386494635">
                                  <w:marLeft w:val="0"/>
                                  <w:marRight w:val="0"/>
                                  <w:marTop w:val="0"/>
                                  <w:marBottom w:val="0"/>
                                  <w:divBdr>
                                    <w:top w:val="none" w:sz="0" w:space="0" w:color="auto"/>
                                    <w:left w:val="none" w:sz="0" w:space="0" w:color="auto"/>
                                    <w:bottom w:val="none" w:sz="0" w:space="0" w:color="auto"/>
                                    <w:right w:val="none" w:sz="0" w:space="0" w:color="auto"/>
                                  </w:divBdr>
                                  <w:divsChild>
                                    <w:div w:id="386494503">
                                      <w:marLeft w:val="0"/>
                                      <w:marRight w:val="0"/>
                                      <w:marTop w:val="0"/>
                                      <w:marBottom w:val="0"/>
                                      <w:divBdr>
                                        <w:top w:val="none" w:sz="0" w:space="0" w:color="auto"/>
                                        <w:left w:val="none" w:sz="0" w:space="0" w:color="auto"/>
                                        <w:bottom w:val="none" w:sz="0" w:space="0" w:color="auto"/>
                                        <w:right w:val="none" w:sz="0" w:space="0" w:color="auto"/>
                                      </w:divBdr>
                                    </w:div>
                                    <w:div w:id="386494521">
                                      <w:marLeft w:val="0"/>
                                      <w:marRight w:val="0"/>
                                      <w:marTop w:val="0"/>
                                      <w:marBottom w:val="0"/>
                                      <w:divBdr>
                                        <w:top w:val="none" w:sz="0" w:space="0" w:color="auto"/>
                                        <w:left w:val="none" w:sz="0" w:space="0" w:color="auto"/>
                                        <w:bottom w:val="none" w:sz="0" w:space="0" w:color="auto"/>
                                        <w:right w:val="none" w:sz="0" w:space="0" w:color="auto"/>
                                      </w:divBdr>
                                      <w:divsChild>
                                        <w:div w:id="386494508">
                                          <w:marLeft w:val="0"/>
                                          <w:marRight w:val="0"/>
                                          <w:marTop w:val="0"/>
                                          <w:marBottom w:val="0"/>
                                          <w:divBdr>
                                            <w:top w:val="none" w:sz="0" w:space="0" w:color="auto"/>
                                            <w:left w:val="none" w:sz="0" w:space="0" w:color="auto"/>
                                            <w:bottom w:val="none" w:sz="0" w:space="0" w:color="auto"/>
                                            <w:right w:val="none" w:sz="0" w:space="0" w:color="auto"/>
                                          </w:divBdr>
                                        </w:div>
                                        <w:div w:id="386494536">
                                          <w:marLeft w:val="0"/>
                                          <w:marRight w:val="0"/>
                                          <w:marTop w:val="0"/>
                                          <w:marBottom w:val="0"/>
                                          <w:divBdr>
                                            <w:top w:val="none" w:sz="0" w:space="0" w:color="auto"/>
                                            <w:left w:val="none" w:sz="0" w:space="0" w:color="auto"/>
                                            <w:bottom w:val="none" w:sz="0" w:space="0" w:color="auto"/>
                                            <w:right w:val="none" w:sz="0" w:space="0" w:color="auto"/>
                                          </w:divBdr>
                                          <w:divsChild>
                                            <w:div w:id="38649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94641">
                                  <w:marLeft w:val="0"/>
                                  <w:marRight w:val="0"/>
                                  <w:marTop w:val="0"/>
                                  <w:marBottom w:val="0"/>
                                  <w:divBdr>
                                    <w:top w:val="none" w:sz="0" w:space="0" w:color="auto"/>
                                    <w:left w:val="none" w:sz="0" w:space="0" w:color="auto"/>
                                    <w:bottom w:val="none" w:sz="0" w:space="0" w:color="auto"/>
                                    <w:right w:val="none" w:sz="0" w:space="0" w:color="auto"/>
                                  </w:divBdr>
                                  <w:divsChild>
                                    <w:div w:id="386494519">
                                      <w:marLeft w:val="0"/>
                                      <w:marRight w:val="0"/>
                                      <w:marTop w:val="0"/>
                                      <w:marBottom w:val="0"/>
                                      <w:divBdr>
                                        <w:top w:val="none" w:sz="0" w:space="0" w:color="auto"/>
                                        <w:left w:val="none" w:sz="0" w:space="0" w:color="auto"/>
                                        <w:bottom w:val="none" w:sz="0" w:space="0" w:color="auto"/>
                                        <w:right w:val="none" w:sz="0" w:space="0" w:color="auto"/>
                                      </w:divBdr>
                                      <w:divsChild>
                                        <w:div w:id="386494574">
                                          <w:marLeft w:val="0"/>
                                          <w:marRight w:val="0"/>
                                          <w:marTop w:val="0"/>
                                          <w:marBottom w:val="0"/>
                                          <w:divBdr>
                                            <w:top w:val="none" w:sz="0" w:space="0" w:color="auto"/>
                                            <w:left w:val="none" w:sz="0" w:space="0" w:color="auto"/>
                                            <w:bottom w:val="none" w:sz="0" w:space="0" w:color="auto"/>
                                            <w:right w:val="none" w:sz="0" w:space="0" w:color="auto"/>
                                          </w:divBdr>
                                        </w:div>
                                        <w:div w:id="386494655">
                                          <w:marLeft w:val="0"/>
                                          <w:marRight w:val="0"/>
                                          <w:marTop w:val="0"/>
                                          <w:marBottom w:val="0"/>
                                          <w:divBdr>
                                            <w:top w:val="none" w:sz="0" w:space="0" w:color="auto"/>
                                            <w:left w:val="none" w:sz="0" w:space="0" w:color="auto"/>
                                            <w:bottom w:val="none" w:sz="0" w:space="0" w:color="auto"/>
                                            <w:right w:val="none" w:sz="0" w:space="0" w:color="auto"/>
                                          </w:divBdr>
                                          <w:divsChild>
                                            <w:div w:id="3864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4591">
                                      <w:marLeft w:val="0"/>
                                      <w:marRight w:val="0"/>
                                      <w:marTop w:val="0"/>
                                      <w:marBottom w:val="0"/>
                                      <w:divBdr>
                                        <w:top w:val="none" w:sz="0" w:space="0" w:color="auto"/>
                                        <w:left w:val="none" w:sz="0" w:space="0" w:color="auto"/>
                                        <w:bottom w:val="none" w:sz="0" w:space="0" w:color="auto"/>
                                        <w:right w:val="none" w:sz="0" w:space="0" w:color="auto"/>
                                      </w:divBdr>
                                    </w:div>
                                  </w:divsChild>
                                </w:div>
                                <w:div w:id="386494664">
                                  <w:marLeft w:val="0"/>
                                  <w:marRight w:val="0"/>
                                  <w:marTop w:val="0"/>
                                  <w:marBottom w:val="0"/>
                                  <w:divBdr>
                                    <w:top w:val="none" w:sz="0" w:space="0" w:color="auto"/>
                                    <w:left w:val="none" w:sz="0" w:space="0" w:color="auto"/>
                                    <w:bottom w:val="none" w:sz="0" w:space="0" w:color="auto"/>
                                    <w:right w:val="none" w:sz="0" w:space="0" w:color="auto"/>
                                  </w:divBdr>
                                  <w:divsChild>
                                    <w:div w:id="386494566">
                                      <w:marLeft w:val="0"/>
                                      <w:marRight w:val="0"/>
                                      <w:marTop w:val="0"/>
                                      <w:marBottom w:val="0"/>
                                      <w:divBdr>
                                        <w:top w:val="none" w:sz="0" w:space="0" w:color="auto"/>
                                        <w:left w:val="none" w:sz="0" w:space="0" w:color="auto"/>
                                        <w:bottom w:val="none" w:sz="0" w:space="0" w:color="auto"/>
                                        <w:right w:val="none" w:sz="0" w:space="0" w:color="auto"/>
                                      </w:divBdr>
                                    </w:div>
                                    <w:div w:id="386494570">
                                      <w:marLeft w:val="0"/>
                                      <w:marRight w:val="0"/>
                                      <w:marTop w:val="0"/>
                                      <w:marBottom w:val="0"/>
                                      <w:divBdr>
                                        <w:top w:val="none" w:sz="0" w:space="0" w:color="auto"/>
                                        <w:left w:val="none" w:sz="0" w:space="0" w:color="auto"/>
                                        <w:bottom w:val="none" w:sz="0" w:space="0" w:color="auto"/>
                                        <w:right w:val="none" w:sz="0" w:space="0" w:color="auto"/>
                                      </w:divBdr>
                                      <w:divsChild>
                                        <w:div w:id="386494534">
                                          <w:marLeft w:val="0"/>
                                          <w:marRight w:val="0"/>
                                          <w:marTop w:val="0"/>
                                          <w:marBottom w:val="0"/>
                                          <w:divBdr>
                                            <w:top w:val="none" w:sz="0" w:space="0" w:color="auto"/>
                                            <w:left w:val="none" w:sz="0" w:space="0" w:color="auto"/>
                                            <w:bottom w:val="none" w:sz="0" w:space="0" w:color="auto"/>
                                            <w:right w:val="none" w:sz="0" w:space="0" w:color="auto"/>
                                          </w:divBdr>
                                        </w:div>
                                        <w:div w:id="386494583">
                                          <w:marLeft w:val="0"/>
                                          <w:marRight w:val="0"/>
                                          <w:marTop w:val="0"/>
                                          <w:marBottom w:val="0"/>
                                          <w:divBdr>
                                            <w:top w:val="none" w:sz="0" w:space="0" w:color="auto"/>
                                            <w:left w:val="none" w:sz="0" w:space="0" w:color="auto"/>
                                            <w:bottom w:val="none" w:sz="0" w:space="0" w:color="auto"/>
                                            <w:right w:val="none" w:sz="0" w:space="0" w:color="auto"/>
                                          </w:divBdr>
                                          <w:divsChild>
                                            <w:div w:id="38649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94679">
                                  <w:marLeft w:val="0"/>
                                  <w:marRight w:val="0"/>
                                  <w:marTop w:val="0"/>
                                  <w:marBottom w:val="0"/>
                                  <w:divBdr>
                                    <w:top w:val="none" w:sz="0" w:space="0" w:color="auto"/>
                                    <w:left w:val="none" w:sz="0" w:space="0" w:color="auto"/>
                                    <w:bottom w:val="none" w:sz="0" w:space="0" w:color="auto"/>
                                    <w:right w:val="none" w:sz="0" w:space="0" w:color="auto"/>
                                  </w:divBdr>
                                  <w:divsChild>
                                    <w:div w:id="386494597">
                                      <w:marLeft w:val="0"/>
                                      <w:marRight w:val="0"/>
                                      <w:marTop w:val="0"/>
                                      <w:marBottom w:val="0"/>
                                      <w:divBdr>
                                        <w:top w:val="none" w:sz="0" w:space="0" w:color="auto"/>
                                        <w:left w:val="none" w:sz="0" w:space="0" w:color="auto"/>
                                        <w:bottom w:val="none" w:sz="0" w:space="0" w:color="auto"/>
                                        <w:right w:val="none" w:sz="0" w:space="0" w:color="auto"/>
                                      </w:divBdr>
                                      <w:divsChild>
                                        <w:div w:id="386494510">
                                          <w:marLeft w:val="0"/>
                                          <w:marRight w:val="0"/>
                                          <w:marTop w:val="0"/>
                                          <w:marBottom w:val="0"/>
                                          <w:divBdr>
                                            <w:top w:val="none" w:sz="0" w:space="0" w:color="auto"/>
                                            <w:left w:val="none" w:sz="0" w:space="0" w:color="auto"/>
                                            <w:bottom w:val="none" w:sz="0" w:space="0" w:color="auto"/>
                                            <w:right w:val="none" w:sz="0" w:space="0" w:color="auto"/>
                                          </w:divBdr>
                                          <w:divsChild>
                                            <w:div w:id="386494652">
                                              <w:marLeft w:val="0"/>
                                              <w:marRight w:val="0"/>
                                              <w:marTop w:val="0"/>
                                              <w:marBottom w:val="0"/>
                                              <w:divBdr>
                                                <w:top w:val="none" w:sz="0" w:space="0" w:color="auto"/>
                                                <w:left w:val="none" w:sz="0" w:space="0" w:color="auto"/>
                                                <w:bottom w:val="none" w:sz="0" w:space="0" w:color="auto"/>
                                                <w:right w:val="none" w:sz="0" w:space="0" w:color="auto"/>
                                              </w:divBdr>
                                            </w:div>
                                          </w:divsChild>
                                        </w:div>
                                        <w:div w:id="386494693">
                                          <w:marLeft w:val="0"/>
                                          <w:marRight w:val="0"/>
                                          <w:marTop w:val="0"/>
                                          <w:marBottom w:val="0"/>
                                          <w:divBdr>
                                            <w:top w:val="none" w:sz="0" w:space="0" w:color="auto"/>
                                            <w:left w:val="none" w:sz="0" w:space="0" w:color="auto"/>
                                            <w:bottom w:val="none" w:sz="0" w:space="0" w:color="auto"/>
                                            <w:right w:val="none" w:sz="0" w:space="0" w:color="auto"/>
                                          </w:divBdr>
                                        </w:div>
                                      </w:divsChild>
                                    </w:div>
                                    <w:div w:id="386494647">
                                      <w:marLeft w:val="0"/>
                                      <w:marRight w:val="0"/>
                                      <w:marTop w:val="0"/>
                                      <w:marBottom w:val="0"/>
                                      <w:divBdr>
                                        <w:top w:val="none" w:sz="0" w:space="0" w:color="auto"/>
                                        <w:left w:val="none" w:sz="0" w:space="0" w:color="auto"/>
                                        <w:bottom w:val="none" w:sz="0" w:space="0" w:color="auto"/>
                                        <w:right w:val="none" w:sz="0" w:space="0" w:color="auto"/>
                                      </w:divBdr>
                                    </w:div>
                                  </w:divsChild>
                                </w:div>
                                <w:div w:id="386494692">
                                  <w:marLeft w:val="0"/>
                                  <w:marRight w:val="0"/>
                                  <w:marTop w:val="0"/>
                                  <w:marBottom w:val="0"/>
                                  <w:divBdr>
                                    <w:top w:val="none" w:sz="0" w:space="0" w:color="auto"/>
                                    <w:left w:val="none" w:sz="0" w:space="0" w:color="auto"/>
                                    <w:bottom w:val="none" w:sz="0" w:space="0" w:color="auto"/>
                                    <w:right w:val="none" w:sz="0" w:space="0" w:color="auto"/>
                                  </w:divBdr>
                                  <w:divsChild>
                                    <w:div w:id="386494666">
                                      <w:marLeft w:val="0"/>
                                      <w:marRight w:val="0"/>
                                      <w:marTop w:val="0"/>
                                      <w:marBottom w:val="0"/>
                                      <w:divBdr>
                                        <w:top w:val="none" w:sz="0" w:space="0" w:color="auto"/>
                                        <w:left w:val="none" w:sz="0" w:space="0" w:color="auto"/>
                                        <w:bottom w:val="none" w:sz="0" w:space="0" w:color="auto"/>
                                        <w:right w:val="none" w:sz="0" w:space="0" w:color="auto"/>
                                      </w:divBdr>
                                      <w:divsChild>
                                        <w:div w:id="386494557">
                                          <w:marLeft w:val="0"/>
                                          <w:marRight w:val="0"/>
                                          <w:marTop w:val="0"/>
                                          <w:marBottom w:val="0"/>
                                          <w:divBdr>
                                            <w:top w:val="none" w:sz="0" w:space="0" w:color="auto"/>
                                            <w:left w:val="none" w:sz="0" w:space="0" w:color="auto"/>
                                            <w:bottom w:val="none" w:sz="0" w:space="0" w:color="auto"/>
                                            <w:right w:val="none" w:sz="0" w:space="0" w:color="auto"/>
                                          </w:divBdr>
                                        </w:div>
                                        <w:div w:id="386494681">
                                          <w:marLeft w:val="0"/>
                                          <w:marRight w:val="0"/>
                                          <w:marTop w:val="0"/>
                                          <w:marBottom w:val="0"/>
                                          <w:divBdr>
                                            <w:top w:val="none" w:sz="0" w:space="0" w:color="auto"/>
                                            <w:left w:val="none" w:sz="0" w:space="0" w:color="auto"/>
                                            <w:bottom w:val="none" w:sz="0" w:space="0" w:color="auto"/>
                                            <w:right w:val="none" w:sz="0" w:space="0" w:color="auto"/>
                                          </w:divBdr>
                                          <w:divsChild>
                                            <w:div w:id="38649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4671">
                                      <w:marLeft w:val="0"/>
                                      <w:marRight w:val="0"/>
                                      <w:marTop w:val="0"/>
                                      <w:marBottom w:val="0"/>
                                      <w:divBdr>
                                        <w:top w:val="none" w:sz="0" w:space="0" w:color="auto"/>
                                        <w:left w:val="none" w:sz="0" w:space="0" w:color="auto"/>
                                        <w:bottom w:val="none" w:sz="0" w:space="0" w:color="auto"/>
                                        <w:right w:val="none" w:sz="0" w:space="0" w:color="auto"/>
                                      </w:divBdr>
                                    </w:div>
                                  </w:divsChild>
                                </w:div>
                                <w:div w:id="386494694">
                                  <w:marLeft w:val="0"/>
                                  <w:marRight w:val="0"/>
                                  <w:marTop w:val="0"/>
                                  <w:marBottom w:val="0"/>
                                  <w:divBdr>
                                    <w:top w:val="none" w:sz="0" w:space="0" w:color="auto"/>
                                    <w:left w:val="none" w:sz="0" w:space="0" w:color="auto"/>
                                    <w:bottom w:val="none" w:sz="0" w:space="0" w:color="auto"/>
                                    <w:right w:val="none" w:sz="0" w:space="0" w:color="auto"/>
                                  </w:divBdr>
                                  <w:divsChild>
                                    <w:div w:id="386494605">
                                      <w:marLeft w:val="0"/>
                                      <w:marRight w:val="0"/>
                                      <w:marTop w:val="0"/>
                                      <w:marBottom w:val="0"/>
                                      <w:divBdr>
                                        <w:top w:val="none" w:sz="0" w:space="0" w:color="auto"/>
                                        <w:left w:val="none" w:sz="0" w:space="0" w:color="auto"/>
                                        <w:bottom w:val="none" w:sz="0" w:space="0" w:color="auto"/>
                                        <w:right w:val="none" w:sz="0" w:space="0" w:color="auto"/>
                                      </w:divBdr>
                                    </w:div>
                                    <w:div w:id="386494668">
                                      <w:marLeft w:val="0"/>
                                      <w:marRight w:val="0"/>
                                      <w:marTop w:val="0"/>
                                      <w:marBottom w:val="0"/>
                                      <w:divBdr>
                                        <w:top w:val="none" w:sz="0" w:space="0" w:color="auto"/>
                                        <w:left w:val="none" w:sz="0" w:space="0" w:color="auto"/>
                                        <w:bottom w:val="none" w:sz="0" w:space="0" w:color="auto"/>
                                        <w:right w:val="none" w:sz="0" w:space="0" w:color="auto"/>
                                      </w:divBdr>
                                      <w:divsChild>
                                        <w:div w:id="386494648">
                                          <w:marLeft w:val="0"/>
                                          <w:marRight w:val="0"/>
                                          <w:marTop w:val="0"/>
                                          <w:marBottom w:val="0"/>
                                          <w:divBdr>
                                            <w:top w:val="none" w:sz="0" w:space="0" w:color="auto"/>
                                            <w:left w:val="none" w:sz="0" w:space="0" w:color="auto"/>
                                            <w:bottom w:val="none" w:sz="0" w:space="0" w:color="auto"/>
                                            <w:right w:val="none" w:sz="0" w:space="0" w:color="auto"/>
                                          </w:divBdr>
                                        </w:div>
                                        <w:div w:id="386494705">
                                          <w:marLeft w:val="0"/>
                                          <w:marRight w:val="0"/>
                                          <w:marTop w:val="0"/>
                                          <w:marBottom w:val="0"/>
                                          <w:divBdr>
                                            <w:top w:val="none" w:sz="0" w:space="0" w:color="auto"/>
                                            <w:left w:val="none" w:sz="0" w:space="0" w:color="auto"/>
                                            <w:bottom w:val="none" w:sz="0" w:space="0" w:color="auto"/>
                                            <w:right w:val="none" w:sz="0" w:space="0" w:color="auto"/>
                                          </w:divBdr>
                                          <w:divsChild>
                                            <w:div w:id="38649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6494696">
      <w:marLeft w:val="0"/>
      <w:marRight w:val="0"/>
      <w:marTop w:val="0"/>
      <w:marBottom w:val="0"/>
      <w:divBdr>
        <w:top w:val="none" w:sz="0" w:space="0" w:color="auto"/>
        <w:left w:val="none" w:sz="0" w:space="0" w:color="auto"/>
        <w:bottom w:val="none" w:sz="0" w:space="0" w:color="auto"/>
        <w:right w:val="none" w:sz="0" w:space="0" w:color="auto"/>
      </w:divBdr>
      <w:divsChild>
        <w:div w:id="386494580">
          <w:marLeft w:val="288"/>
          <w:marRight w:val="0"/>
          <w:marTop w:val="160"/>
          <w:marBottom w:val="0"/>
          <w:divBdr>
            <w:top w:val="none" w:sz="0" w:space="0" w:color="auto"/>
            <w:left w:val="none" w:sz="0" w:space="0" w:color="auto"/>
            <w:bottom w:val="none" w:sz="0" w:space="0" w:color="auto"/>
            <w:right w:val="none" w:sz="0" w:space="0" w:color="auto"/>
          </w:divBdr>
        </w:div>
        <w:div w:id="386494598">
          <w:marLeft w:val="288"/>
          <w:marRight w:val="0"/>
          <w:marTop w:val="160"/>
          <w:marBottom w:val="0"/>
          <w:divBdr>
            <w:top w:val="none" w:sz="0" w:space="0" w:color="auto"/>
            <w:left w:val="none" w:sz="0" w:space="0" w:color="auto"/>
            <w:bottom w:val="none" w:sz="0" w:space="0" w:color="auto"/>
            <w:right w:val="none" w:sz="0" w:space="0" w:color="auto"/>
          </w:divBdr>
        </w:div>
        <w:div w:id="386494616">
          <w:marLeft w:val="288"/>
          <w:marRight w:val="0"/>
          <w:marTop w:val="160"/>
          <w:marBottom w:val="0"/>
          <w:divBdr>
            <w:top w:val="none" w:sz="0" w:space="0" w:color="auto"/>
            <w:left w:val="none" w:sz="0" w:space="0" w:color="auto"/>
            <w:bottom w:val="none" w:sz="0" w:space="0" w:color="auto"/>
            <w:right w:val="none" w:sz="0" w:space="0" w:color="auto"/>
          </w:divBdr>
        </w:div>
        <w:div w:id="386494628">
          <w:marLeft w:val="288"/>
          <w:marRight w:val="0"/>
          <w:marTop w:val="160"/>
          <w:marBottom w:val="0"/>
          <w:divBdr>
            <w:top w:val="none" w:sz="0" w:space="0" w:color="auto"/>
            <w:left w:val="none" w:sz="0" w:space="0" w:color="auto"/>
            <w:bottom w:val="none" w:sz="0" w:space="0" w:color="auto"/>
            <w:right w:val="none" w:sz="0" w:space="0" w:color="auto"/>
          </w:divBdr>
        </w:div>
        <w:div w:id="386494661">
          <w:marLeft w:val="288"/>
          <w:marRight w:val="0"/>
          <w:marTop w:val="160"/>
          <w:marBottom w:val="0"/>
          <w:divBdr>
            <w:top w:val="none" w:sz="0" w:space="0" w:color="auto"/>
            <w:left w:val="none" w:sz="0" w:space="0" w:color="auto"/>
            <w:bottom w:val="none" w:sz="0" w:space="0" w:color="auto"/>
            <w:right w:val="none" w:sz="0" w:space="0" w:color="auto"/>
          </w:divBdr>
        </w:div>
        <w:div w:id="386494691">
          <w:marLeft w:val="288"/>
          <w:marRight w:val="0"/>
          <w:marTop w:val="160"/>
          <w:marBottom w:val="0"/>
          <w:divBdr>
            <w:top w:val="none" w:sz="0" w:space="0" w:color="auto"/>
            <w:left w:val="none" w:sz="0" w:space="0" w:color="auto"/>
            <w:bottom w:val="none" w:sz="0" w:space="0" w:color="auto"/>
            <w:right w:val="none" w:sz="0" w:space="0" w:color="auto"/>
          </w:divBdr>
        </w:div>
      </w:divsChild>
    </w:div>
    <w:div w:id="386494703">
      <w:marLeft w:val="0"/>
      <w:marRight w:val="0"/>
      <w:marTop w:val="0"/>
      <w:marBottom w:val="0"/>
      <w:divBdr>
        <w:top w:val="none" w:sz="0" w:space="0" w:color="auto"/>
        <w:left w:val="none" w:sz="0" w:space="0" w:color="auto"/>
        <w:bottom w:val="none" w:sz="0" w:space="0" w:color="auto"/>
        <w:right w:val="none" w:sz="0" w:space="0" w:color="auto"/>
      </w:divBdr>
      <w:divsChild>
        <w:div w:id="386494539">
          <w:marLeft w:val="0"/>
          <w:marRight w:val="0"/>
          <w:marTop w:val="0"/>
          <w:marBottom w:val="0"/>
          <w:divBdr>
            <w:top w:val="none" w:sz="0" w:space="0" w:color="auto"/>
            <w:left w:val="none" w:sz="0" w:space="0" w:color="auto"/>
            <w:bottom w:val="none" w:sz="0" w:space="0" w:color="auto"/>
            <w:right w:val="none" w:sz="0" w:space="0" w:color="auto"/>
          </w:divBdr>
          <w:divsChild>
            <w:div w:id="386494700">
              <w:marLeft w:val="0"/>
              <w:marRight w:val="0"/>
              <w:marTop w:val="0"/>
              <w:marBottom w:val="0"/>
              <w:divBdr>
                <w:top w:val="none" w:sz="0" w:space="0" w:color="auto"/>
                <w:left w:val="none" w:sz="0" w:space="0" w:color="auto"/>
                <w:bottom w:val="none" w:sz="0" w:space="0" w:color="auto"/>
                <w:right w:val="none" w:sz="0" w:space="0" w:color="auto"/>
              </w:divBdr>
              <w:divsChild>
                <w:div w:id="386494567">
                  <w:marLeft w:val="0"/>
                  <w:marRight w:val="0"/>
                  <w:marTop w:val="0"/>
                  <w:marBottom w:val="0"/>
                  <w:divBdr>
                    <w:top w:val="none" w:sz="0" w:space="0" w:color="auto"/>
                    <w:left w:val="none" w:sz="0" w:space="0" w:color="auto"/>
                    <w:bottom w:val="none" w:sz="0" w:space="0" w:color="auto"/>
                    <w:right w:val="none" w:sz="0" w:space="0" w:color="auto"/>
                  </w:divBdr>
                  <w:divsChild>
                    <w:div w:id="386494623">
                      <w:marLeft w:val="0"/>
                      <w:marRight w:val="0"/>
                      <w:marTop w:val="0"/>
                      <w:marBottom w:val="0"/>
                      <w:divBdr>
                        <w:top w:val="none" w:sz="0" w:space="0" w:color="auto"/>
                        <w:left w:val="none" w:sz="0" w:space="0" w:color="auto"/>
                        <w:bottom w:val="none" w:sz="0" w:space="0" w:color="auto"/>
                        <w:right w:val="none" w:sz="0" w:space="0" w:color="auto"/>
                      </w:divBdr>
                      <w:divsChild>
                        <w:div w:id="386494646">
                          <w:marLeft w:val="0"/>
                          <w:marRight w:val="0"/>
                          <w:marTop w:val="0"/>
                          <w:marBottom w:val="0"/>
                          <w:divBdr>
                            <w:top w:val="none" w:sz="0" w:space="0" w:color="auto"/>
                            <w:left w:val="none" w:sz="0" w:space="0" w:color="auto"/>
                            <w:bottom w:val="none" w:sz="0" w:space="0" w:color="auto"/>
                            <w:right w:val="none" w:sz="0" w:space="0" w:color="auto"/>
                          </w:divBdr>
                          <w:divsChild>
                            <w:div w:id="386494632">
                              <w:marLeft w:val="0"/>
                              <w:marRight w:val="0"/>
                              <w:marTop w:val="0"/>
                              <w:marBottom w:val="0"/>
                              <w:divBdr>
                                <w:top w:val="none" w:sz="0" w:space="0" w:color="auto"/>
                                <w:left w:val="none" w:sz="0" w:space="0" w:color="auto"/>
                                <w:bottom w:val="none" w:sz="0" w:space="0" w:color="auto"/>
                                <w:right w:val="none" w:sz="0" w:space="0" w:color="auto"/>
                              </w:divBdr>
                              <w:divsChild>
                                <w:div w:id="386494658">
                                  <w:marLeft w:val="0"/>
                                  <w:marRight w:val="0"/>
                                  <w:marTop w:val="0"/>
                                  <w:marBottom w:val="0"/>
                                  <w:divBdr>
                                    <w:top w:val="none" w:sz="0" w:space="0" w:color="auto"/>
                                    <w:left w:val="none" w:sz="0" w:space="0" w:color="auto"/>
                                    <w:bottom w:val="none" w:sz="0" w:space="0" w:color="auto"/>
                                    <w:right w:val="none" w:sz="0" w:space="0" w:color="auto"/>
                                  </w:divBdr>
                                  <w:divsChild>
                                    <w:div w:id="386494599">
                                      <w:marLeft w:val="0"/>
                                      <w:marRight w:val="0"/>
                                      <w:marTop w:val="0"/>
                                      <w:marBottom w:val="0"/>
                                      <w:divBdr>
                                        <w:top w:val="none" w:sz="0" w:space="0" w:color="auto"/>
                                        <w:left w:val="none" w:sz="0" w:space="0" w:color="auto"/>
                                        <w:bottom w:val="none" w:sz="0" w:space="0" w:color="auto"/>
                                        <w:right w:val="none" w:sz="0" w:space="0" w:color="auto"/>
                                      </w:divBdr>
                                    </w:div>
                                    <w:div w:id="3864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9290396">
      <w:bodyDiv w:val="1"/>
      <w:marLeft w:val="0"/>
      <w:marRight w:val="0"/>
      <w:marTop w:val="0"/>
      <w:marBottom w:val="0"/>
      <w:divBdr>
        <w:top w:val="none" w:sz="0" w:space="0" w:color="auto"/>
        <w:left w:val="none" w:sz="0" w:space="0" w:color="auto"/>
        <w:bottom w:val="none" w:sz="0" w:space="0" w:color="auto"/>
        <w:right w:val="none" w:sz="0" w:space="0" w:color="auto"/>
      </w:divBdr>
      <w:divsChild>
        <w:div w:id="2133983566">
          <w:marLeft w:val="0"/>
          <w:marRight w:val="0"/>
          <w:marTop w:val="75"/>
          <w:marBottom w:val="300"/>
          <w:divBdr>
            <w:top w:val="none" w:sz="0" w:space="0" w:color="auto"/>
            <w:left w:val="none" w:sz="0" w:space="0" w:color="auto"/>
            <w:bottom w:val="none" w:sz="0" w:space="0" w:color="auto"/>
            <w:right w:val="none" w:sz="0" w:space="0" w:color="auto"/>
          </w:divBdr>
          <w:divsChild>
            <w:div w:id="1676573601">
              <w:marLeft w:val="0"/>
              <w:marRight w:val="0"/>
              <w:marTop w:val="0"/>
              <w:marBottom w:val="0"/>
              <w:divBdr>
                <w:top w:val="none" w:sz="0" w:space="0" w:color="auto"/>
                <w:left w:val="none" w:sz="0" w:space="0" w:color="auto"/>
                <w:bottom w:val="none" w:sz="0" w:space="0" w:color="auto"/>
                <w:right w:val="none" w:sz="0" w:space="0" w:color="auto"/>
              </w:divBdr>
              <w:divsChild>
                <w:div w:id="546911058">
                  <w:marLeft w:val="0"/>
                  <w:marRight w:val="0"/>
                  <w:marTop w:val="0"/>
                  <w:marBottom w:val="0"/>
                  <w:divBdr>
                    <w:top w:val="none" w:sz="0" w:space="0" w:color="auto"/>
                    <w:left w:val="none" w:sz="0" w:space="0" w:color="auto"/>
                    <w:bottom w:val="none" w:sz="0" w:space="0" w:color="auto"/>
                    <w:right w:val="none" w:sz="0" w:space="0" w:color="auto"/>
                  </w:divBdr>
                  <w:divsChild>
                    <w:div w:id="220874634">
                      <w:marLeft w:val="0"/>
                      <w:marRight w:val="0"/>
                      <w:marTop w:val="0"/>
                      <w:marBottom w:val="180"/>
                      <w:divBdr>
                        <w:top w:val="none" w:sz="0" w:space="0" w:color="auto"/>
                        <w:left w:val="none" w:sz="0" w:space="0" w:color="auto"/>
                        <w:bottom w:val="none" w:sz="0" w:space="0" w:color="auto"/>
                        <w:right w:val="none" w:sz="0" w:space="0" w:color="auto"/>
                      </w:divBdr>
                      <w:divsChild>
                        <w:div w:id="1151940362">
                          <w:marLeft w:val="0"/>
                          <w:marRight w:val="0"/>
                          <w:marTop w:val="0"/>
                          <w:marBottom w:val="0"/>
                          <w:divBdr>
                            <w:top w:val="none" w:sz="0" w:space="0" w:color="auto"/>
                            <w:left w:val="none" w:sz="0" w:space="0" w:color="auto"/>
                            <w:bottom w:val="none" w:sz="0" w:space="0" w:color="auto"/>
                            <w:right w:val="none" w:sz="0" w:space="0" w:color="auto"/>
                          </w:divBdr>
                          <w:divsChild>
                            <w:div w:id="909315398">
                              <w:marLeft w:val="0"/>
                              <w:marRight w:val="0"/>
                              <w:marTop w:val="0"/>
                              <w:marBottom w:val="0"/>
                              <w:divBdr>
                                <w:top w:val="none" w:sz="0" w:space="0" w:color="auto"/>
                                <w:left w:val="none" w:sz="0" w:space="0" w:color="auto"/>
                                <w:bottom w:val="none" w:sz="0" w:space="0" w:color="auto"/>
                                <w:right w:val="none" w:sz="0" w:space="0" w:color="auto"/>
                              </w:divBdr>
                              <w:divsChild>
                                <w:div w:id="1069422782">
                                  <w:marLeft w:val="0"/>
                                  <w:marRight w:val="0"/>
                                  <w:marTop w:val="0"/>
                                  <w:marBottom w:val="0"/>
                                  <w:divBdr>
                                    <w:top w:val="none" w:sz="0" w:space="0" w:color="auto"/>
                                    <w:left w:val="none" w:sz="0" w:space="0" w:color="auto"/>
                                    <w:bottom w:val="none" w:sz="0" w:space="0" w:color="auto"/>
                                    <w:right w:val="none" w:sz="0" w:space="0" w:color="auto"/>
                                  </w:divBdr>
                                  <w:divsChild>
                                    <w:div w:id="1210216758">
                                      <w:marLeft w:val="0"/>
                                      <w:marRight w:val="0"/>
                                      <w:marTop w:val="0"/>
                                      <w:marBottom w:val="0"/>
                                      <w:divBdr>
                                        <w:top w:val="none" w:sz="0" w:space="0" w:color="auto"/>
                                        <w:left w:val="none" w:sz="0" w:space="0" w:color="auto"/>
                                        <w:bottom w:val="none" w:sz="0" w:space="0" w:color="auto"/>
                                        <w:right w:val="none" w:sz="0" w:space="0" w:color="auto"/>
                                      </w:divBdr>
                                      <w:divsChild>
                                        <w:div w:id="645936350">
                                          <w:marLeft w:val="0"/>
                                          <w:marRight w:val="0"/>
                                          <w:marTop w:val="0"/>
                                          <w:marBottom w:val="0"/>
                                          <w:divBdr>
                                            <w:top w:val="none" w:sz="0" w:space="0" w:color="auto"/>
                                            <w:left w:val="none" w:sz="0" w:space="0" w:color="auto"/>
                                            <w:bottom w:val="none" w:sz="0" w:space="0" w:color="auto"/>
                                            <w:right w:val="none" w:sz="0" w:space="0" w:color="auto"/>
                                          </w:divBdr>
                                          <w:divsChild>
                                            <w:div w:id="91536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9752950">
      <w:bodyDiv w:val="1"/>
      <w:marLeft w:val="0"/>
      <w:marRight w:val="0"/>
      <w:marTop w:val="0"/>
      <w:marBottom w:val="0"/>
      <w:divBdr>
        <w:top w:val="none" w:sz="0" w:space="0" w:color="auto"/>
        <w:left w:val="none" w:sz="0" w:space="0" w:color="auto"/>
        <w:bottom w:val="none" w:sz="0" w:space="0" w:color="auto"/>
        <w:right w:val="none" w:sz="0" w:space="0" w:color="auto"/>
      </w:divBdr>
    </w:div>
    <w:div w:id="1351569075">
      <w:bodyDiv w:val="1"/>
      <w:marLeft w:val="0"/>
      <w:marRight w:val="0"/>
      <w:marTop w:val="0"/>
      <w:marBottom w:val="0"/>
      <w:divBdr>
        <w:top w:val="none" w:sz="0" w:space="0" w:color="auto"/>
        <w:left w:val="none" w:sz="0" w:space="0" w:color="auto"/>
        <w:bottom w:val="none" w:sz="0" w:space="0" w:color="auto"/>
        <w:right w:val="none" w:sz="0" w:space="0" w:color="auto"/>
      </w:divBdr>
    </w:div>
    <w:div w:id="1374035508">
      <w:bodyDiv w:val="1"/>
      <w:marLeft w:val="0"/>
      <w:marRight w:val="0"/>
      <w:marTop w:val="0"/>
      <w:marBottom w:val="0"/>
      <w:divBdr>
        <w:top w:val="none" w:sz="0" w:space="0" w:color="auto"/>
        <w:left w:val="none" w:sz="0" w:space="0" w:color="auto"/>
        <w:bottom w:val="none" w:sz="0" w:space="0" w:color="auto"/>
        <w:right w:val="none" w:sz="0" w:space="0" w:color="auto"/>
      </w:divBdr>
      <w:divsChild>
        <w:div w:id="1223907600">
          <w:marLeft w:val="0"/>
          <w:marRight w:val="0"/>
          <w:marTop w:val="75"/>
          <w:marBottom w:val="300"/>
          <w:divBdr>
            <w:top w:val="none" w:sz="0" w:space="0" w:color="auto"/>
            <w:left w:val="none" w:sz="0" w:space="0" w:color="auto"/>
            <w:bottom w:val="none" w:sz="0" w:space="0" w:color="auto"/>
            <w:right w:val="none" w:sz="0" w:space="0" w:color="auto"/>
          </w:divBdr>
          <w:divsChild>
            <w:div w:id="134419629">
              <w:marLeft w:val="0"/>
              <w:marRight w:val="0"/>
              <w:marTop w:val="0"/>
              <w:marBottom w:val="0"/>
              <w:divBdr>
                <w:top w:val="none" w:sz="0" w:space="0" w:color="auto"/>
                <w:left w:val="none" w:sz="0" w:space="0" w:color="auto"/>
                <w:bottom w:val="none" w:sz="0" w:space="0" w:color="auto"/>
                <w:right w:val="none" w:sz="0" w:space="0" w:color="auto"/>
              </w:divBdr>
              <w:divsChild>
                <w:div w:id="1293056712">
                  <w:marLeft w:val="0"/>
                  <w:marRight w:val="0"/>
                  <w:marTop w:val="0"/>
                  <w:marBottom w:val="0"/>
                  <w:divBdr>
                    <w:top w:val="none" w:sz="0" w:space="0" w:color="auto"/>
                    <w:left w:val="none" w:sz="0" w:space="0" w:color="auto"/>
                    <w:bottom w:val="none" w:sz="0" w:space="0" w:color="auto"/>
                    <w:right w:val="none" w:sz="0" w:space="0" w:color="auto"/>
                  </w:divBdr>
                  <w:divsChild>
                    <w:div w:id="837427104">
                      <w:marLeft w:val="0"/>
                      <w:marRight w:val="0"/>
                      <w:marTop w:val="0"/>
                      <w:marBottom w:val="180"/>
                      <w:divBdr>
                        <w:top w:val="none" w:sz="0" w:space="0" w:color="auto"/>
                        <w:left w:val="none" w:sz="0" w:space="0" w:color="auto"/>
                        <w:bottom w:val="none" w:sz="0" w:space="0" w:color="auto"/>
                        <w:right w:val="none" w:sz="0" w:space="0" w:color="auto"/>
                      </w:divBdr>
                      <w:divsChild>
                        <w:div w:id="72512928">
                          <w:marLeft w:val="0"/>
                          <w:marRight w:val="0"/>
                          <w:marTop w:val="0"/>
                          <w:marBottom w:val="0"/>
                          <w:divBdr>
                            <w:top w:val="none" w:sz="0" w:space="0" w:color="auto"/>
                            <w:left w:val="none" w:sz="0" w:space="0" w:color="auto"/>
                            <w:bottom w:val="none" w:sz="0" w:space="0" w:color="auto"/>
                            <w:right w:val="none" w:sz="0" w:space="0" w:color="auto"/>
                          </w:divBdr>
                          <w:divsChild>
                            <w:div w:id="981036690">
                              <w:marLeft w:val="0"/>
                              <w:marRight w:val="0"/>
                              <w:marTop w:val="0"/>
                              <w:marBottom w:val="0"/>
                              <w:divBdr>
                                <w:top w:val="none" w:sz="0" w:space="0" w:color="auto"/>
                                <w:left w:val="none" w:sz="0" w:space="0" w:color="auto"/>
                                <w:bottom w:val="none" w:sz="0" w:space="0" w:color="auto"/>
                                <w:right w:val="none" w:sz="0" w:space="0" w:color="auto"/>
                              </w:divBdr>
                              <w:divsChild>
                                <w:div w:id="197816306">
                                  <w:marLeft w:val="0"/>
                                  <w:marRight w:val="0"/>
                                  <w:marTop w:val="0"/>
                                  <w:marBottom w:val="0"/>
                                  <w:divBdr>
                                    <w:top w:val="none" w:sz="0" w:space="0" w:color="auto"/>
                                    <w:left w:val="none" w:sz="0" w:space="0" w:color="auto"/>
                                    <w:bottom w:val="none" w:sz="0" w:space="0" w:color="auto"/>
                                    <w:right w:val="none" w:sz="0" w:space="0" w:color="auto"/>
                                  </w:divBdr>
                                  <w:divsChild>
                                    <w:div w:id="461114619">
                                      <w:marLeft w:val="0"/>
                                      <w:marRight w:val="0"/>
                                      <w:marTop w:val="0"/>
                                      <w:marBottom w:val="0"/>
                                      <w:divBdr>
                                        <w:top w:val="none" w:sz="0" w:space="0" w:color="auto"/>
                                        <w:left w:val="none" w:sz="0" w:space="0" w:color="auto"/>
                                        <w:bottom w:val="none" w:sz="0" w:space="0" w:color="auto"/>
                                        <w:right w:val="none" w:sz="0" w:space="0" w:color="auto"/>
                                      </w:divBdr>
                                      <w:divsChild>
                                        <w:div w:id="2139686616">
                                          <w:marLeft w:val="0"/>
                                          <w:marRight w:val="0"/>
                                          <w:marTop w:val="0"/>
                                          <w:marBottom w:val="0"/>
                                          <w:divBdr>
                                            <w:top w:val="none" w:sz="0" w:space="0" w:color="auto"/>
                                            <w:left w:val="none" w:sz="0" w:space="0" w:color="auto"/>
                                            <w:bottom w:val="none" w:sz="0" w:space="0" w:color="auto"/>
                                            <w:right w:val="none" w:sz="0" w:space="0" w:color="auto"/>
                                          </w:divBdr>
                                          <w:divsChild>
                                            <w:div w:id="473375862">
                                              <w:marLeft w:val="0"/>
                                              <w:marRight w:val="0"/>
                                              <w:marTop w:val="0"/>
                                              <w:marBottom w:val="300"/>
                                              <w:divBdr>
                                                <w:top w:val="none" w:sz="0" w:space="0" w:color="auto"/>
                                                <w:left w:val="none" w:sz="0" w:space="0" w:color="auto"/>
                                                <w:bottom w:val="none" w:sz="0" w:space="0" w:color="auto"/>
                                                <w:right w:val="none" w:sz="0" w:space="0" w:color="auto"/>
                                              </w:divBdr>
                                              <w:divsChild>
                                                <w:div w:id="2044481993">
                                                  <w:marLeft w:val="0"/>
                                                  <w:marRight w:val="0"/>
                                                  <w:marTop w:val="0"/>
                                                  <w:marBottom w:val="0"/>
                                                  <w:divBdr>
                                                    <w:top w:val="none" w:sz="0" w:space="0" w:color="auto"/>
                                                    <w:left w:val="none" w:sz="0" w:space="0" w:color="auto"/>
                                                    <w:bottom w:val="none" w:sz="0" w:space="0" w:color="auto"/>
                                                    <w:right w:val="none" w:sz="0" w:space="0" w:color="auto"/>
                                                  </w:divBdr>
                                                  <w:divsChild>
                                                    <w:div w:id="13119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441645">
      <w:bodyDiv w:val="1"/>
      <w:marLeft w:val="0"/>
      <w:marRight w:val="0"/>
      <w:marTop w:val="0"/>
      <w:marBottom w:val="0"/>
      <w:divBdr>
        <w:top w:val="none" w:sz="0" w:space="0" w:color="auto"/>
        <w:left w:val="none" w:sz="0" w:space="0" w:color="auto"/>
        <w:bottom w:val="none" w:sz="0" w:space="0" w:color="auto"/>
        <w:right w:val="none" w:sz="0" w:space="0" w:color="auto"/>
      </w:divBdr>
    </w:div>
    <w:div w:id="1564222003">
      <w:bodyDiv w:val="1"/>
      <w:marLeft w:val="0"/>
      <w:marRight w:val="0"/>
      <w:marTop w:val="0"/>
      <w:marBottom w:val="0"/>
      <w:divBdr>
        <w:top w:val="none" w:sz="0" w:space="0" w:color="auto"/>
        <w:left w:val="none" w:sz="0" w:space="0" w:color="auto"/>
        <w:bottom w:val="none" w:sz="0" w:space="0" w:color="auto"/>
        <w:right w:val="none" w:sz="0" w:space="0" w:color="auto"/>
      </w:divBdr>
    </w:div>
    <w:div w:id="1864709303">
      <w:bodyDiv w:val="1"/>
      <w:marLeft w:val="0"/>
      <w:marRight w:val="0"/>
      <w:marTop w:val="0"/>
      <w:marBottom w:val="0"/>
      <w:divBdr>
        <w:top w:val="none" w:sz="0" w:space="0" w:color="auto"/>
        <w:left w:val="none" w:sz="0" w:space="0" w:color="auto"/>
        <w:bottom w:val="none" w:sz="0" w:space="0" w:color="auto"/>
        <w:right w:val="none" w:sz="0" w:space="0" w:color="auto"/>
      </w:divBdr>
      <w:divsChild>
        <w:div w:id="723410690">
          <w:marLeft w:val="0"/>
          <w:marRight w:val="0"/>
          <w:marTop w:val="100"/>
          <w:marBottom w:val="100"/>
          <w:divBdr>
            <w:top w:val="none" w:sz="0" w:space="0" w:color="auto"/>
            <w:left w:val="single" w:sz="6" w:space="0" w:color="CCCCCC"/>
            <w:bottom w:val="none" w:sz="0" w:space="0" w:color="auto"/>
            <w:right w:val="single" w:sz="6" w:space="0" w:color="CCCCCC"/>
          </w:divBdr>
          <w:divsChild>
            <w:div w:id="8655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7070">
      <w:bodyDiv w:val="1"/>
      <w:marLeft w:val="0"/>
      <w:marRight w:val="0"/>
      <w:marTop w:val="0"/>
      <w:marBottom w:val="0"/>
      <w:divBdr>
        <w:top w:val="none" w:sz="0" w:space="0" w:color="auto"/>
        <w:left w:val="none" w:sz="0" w:space="0" w:color="auto"/>
        <w:bottom w:val="none" w:sz="0" w:space="0" w:color="auto"/>
        <w:right w:val="none" w:sz="0" w:space="0" w:color="auto"/>
      </w:divBdr>
    </w:div>
    <w:div w:id="201800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l.fraser@agresearch.co.nz" TargetMode="External"/><Relationship Id="rId13" Type="http://schemas.openxmlformats.org/officeDocument/2006/relationships/hyperlink" Target="mailto:l.plank@auckland.ac.nz"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s.poppitt@auckland.ac.nz" TargetMode="External"/><Relationship Id="rId12" Type="http://schemas.openxmlformats.org/officeDocument/2006/relationships/hyperlink" Target="mailto:garth.cooper@manchester.ac.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humannutritionunit.auckland.ac.n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ouise.lu@auckland.ac.nz"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eforbes-blom@malaghan.org.nz" TargetMode="External"/><Relationship Id="rId19"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hyperlink" Target="mailto:r.murphy@auckland.ac.nz" TargetMode="External"/><Relationship Id="rId14" Type="http://schemas.openxmlformats.org/officeDocument/2006/relationships/image" Target="media/image1.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19</Pages>
  <Words>14775</Words>
  <Characters>69001</Characters>
  <Application>Microsoft Office Word</Application>
  <DocSecurity>0</DocSecurity>
  <Lines>1301</Lines>
  <Paragraphs>517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Poppitt</dc:creator>
  <cp:lastModifiedBy>Louise Weiwei Lu</cp:lastModifiedBy>
  <cp:revision>3</cp:revision>
  <cp:lastPrinted>2016-01-12T03:09:00Z</cp:lastPrinted>
  <dcterms:created xsi:type="dcterms:W3CDTF">2019-11-21T22:13:00Z</dcterms:created>
  <dcterms:modified xsi:type="dcterms:W3CDTF">2019-11-28T09:13:00Z</dcterms:modified>
</cp:coreProperties>
</file>