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6E1C" w14:textId="4142489E" w:rsidR="00675E9E" w:rsidRPr="00F36942" w:rsidRDefault="00675E9E" w:rsidP="004D3DCB">
      <w:pPr>
        <w:spacing w:after="200" w:line="360" w:lineRule="auto"/>
        <w:contextualSpacing/>
        <w:jc w:val="both"/>
        <w:rPr>
          <w:rFonts w:ascii="Arial" w:hAnsi="Arial" w:cs="Arial"/>
          <w:b/>
          <w:sz w:val="28"/>
          <w:szCs w:val="24"/>
        </w:rPr>
      </w:pPr>
      <w:r w:rsidRPr="00F36942">
        <w:rPr>
          <w:rFonts w:ascii="Arial" w:hAnsi="Arial" w:cs="Arial"/>
          <w:b/>
          <w:sz w:val="28"/>
          <w:szCs w:val="24"/>
        </w:rPr>
        <w:t xml:space="preserve">Project Title: Increasing the ease and quality </w:t>
      </w:r>
      <w:r w:rsidR="006F1276">
        <w:rPr>
          <w:rFonts w:ascii="Arial" w:hAnsi="Arial" w:cs="Arial"/>
          <w:b/>
          <w:sz w:val="28"/>
          <w:szCs w:val="24"/>
        </w:rPr>
        <w:t xml:space="preserve">mental health triaging </w:t>
      </w:r>
      <w:r w:rsidRPr="00F36942">
        <w:rPr>
          <w:rFonts w:ascii="Arial" w:hAnsi="Arial" w:cs="Arial"/>
          <w:b/>
          <w:sz w:val="28"/>
          <w:szCs w:val="24"/>
        </w:rPr>
        <w:t xml:space="preserve">using </w:t>
      </w:r>
      <w:r w:rsidR="00D8347D" w:rsidRPr="00D8347D">
        <w:rPr>
          <w:rFonts w:ascii="Arial" w:hAnsi="Arial" w:cs="Arial"/>
          <w:b/>
          <w:sz w:val="28"/>
          <w:szCs w:val="24"/>
        </w:rPr>
        <w:t xml:space="preserve">Online </w:t>
      </w:r>
      <w:r w:rsidR="006F1276">
        <w:rPr>
          <w:rFonts w:ascii="Arial" w:hAnsi="Arial" w:cs="Arial"/>
          <w:b/>
          <w:sz w:val="28"/>
          <w:szCs w:val="24"/>
        </w:rPr>
        <w:t xml:space="preserve">Mental Health </w:t>
      </w:r>
      <w:r w:rsidR="00D8347D" w:rsidRPr="00D8347D">
        <w:rPr>
          <w:rFonts w:ascii="Arial" w:hAnsi="Arial" w:cs="Arial"/>
          <w:b/>
          <w:sz w:val="28"/>
          <w:szCs w:val="24"/>
        </w:rPr>
        <w:t>Assessment (</w:t>
      </w:r>
      <w:r w:rsidR="006F1276">
        <w:rPr>
          <w:rFonts w:ascii="Arial" w:hAnsi="Arial" w:cs="Arial"/>
          <w:b/>
          <w:sz w:val="28"/>
          <w:szCs w:val="24"/>
        </w:rPr>
        <w:t>OMHA</w:t>
      </w:r>
      <w:r w:rsidR="00D8347D" w:rsidRPr="00D8347D">
        <w:rPr>
          <w:rFonts w:ascii="Arial" w:hAnsi="Arial" w:cs="Arial"/>
          <w:b/>
          <w:sz w:val="28"/>
          <w:szCs w:val="24"/>
        </w:rPr>
        <w:t>)</w:t>
      </w:r>
    </w:p>
    <w:p w14:paraId="768BD390" w14:textId="77777777" w:rsidR="008C61C5" w:rsidRPr="00F36942" w:rsidRDefault="008C61C5" w:rsidP="004D3DCB">
      <w:pPr>
        <w:shd w:val="clear" w:color="auto" w:fill="FFFFFF"/>
        <w:spacing w:after="0" w:line="360" w:lineRule="auto"/>
        <w:jc w:val="both"/>
        <w:rPr>
          <w:rFonts w:ascii="Arial" w:eastAsia="Times New Roman" w:hAnsi="Arial" w:cs="Arial"/>
          <w:b/>
          <w:sz w:val="28"/>
          <w:szCs w:val="28"/>
          <w:lang w:eastAsia="en-AU"/>
        </w:rPr>
      </w:pPr>
    </w:p>
    <w:p w14:paraId="763907CB" w14:textId="251B7425" w:rsidR="008C61C5" w:rsidRPr="00EE3D8F" w:rsidRDefault="008C61C5" w:rsidP="004D3DCB">
      <w:pPr>
        <w:shd w:val="clear" w:color="auto" w:fill="FFFFFF"/>
        <w:spacing w:after="0" w:line="360" w:lineRule="auto"/>
        <w:jc w:val="both"/>
        <w:rPr>
          <w:rFonts w:ascii="Arial" w:eastAsia="Times New Roman" w:hAnsi="Arial" w:cs="Arial"/>
          <w:b/>
          <w:sz w:val="28"/>
          <w:szCs w:val="28"/>
          <w:lang w:eastAsia="en-AU"/>
        </w:rPr>
      </w:pPr>
      <w:r w:rsidRPr="008C61C5">
        <w:rPr>
          <w:rFonts w:ascii="Arial" w:eastAsia="Times New Roman" w:hAnsi="Arial" w:cs="Arial"/>
          <w:b/>
          <w:sz w:val="28"/>
          <w:szCs w:val="28"/>
          <w:lang w:eastAsia="en-AU"/>
        </w:rPr>
        <w:t>Protocol number:</w:t>
      </w:r>
      <w:r w:rsidRPr="008C61C5">
        <w:rPr>
          <w:rFonts w:ascii="Arial" w:eastAsia="Times New Roman" w:hAnsi="Arial" w:cs="Arial"/>
          <w:sz w:val="28"/>
          <w:szCs w:val="28"/>
          <w:lang w:eastAsia="en-AU"/>
        </w:rPr>
        <w:t xml:space="preserve"> </w:t>
      </w:r>
      <w:r w:rsidR="007C65DB">
        <w:rPr>
          <w:rFonts w:ascii="Arial" w:eastAsia="Times New Roman" w:hAnsi="Arial" w:cs="Arial"/>
          <w:sz w:val="28"/>
          <w:szCs w:val="28"/>
          <w:lang w:eastAsia="en-AU"/>
        </w:rPr>
        <w:t>4</w:t>
      </w:r>
      <w:r w:rsidRPr="008C61C5">
        <w:rPr>
          <w:rFonts w:ascii="Arial" w:eastAsia="Times New Roman" w:hAnsi="Arial" w:cs="Arial"/>
          <w:sz w:val="28"/>
          <w:szCs w:val="28"/>
          <w:lang w:eastAsia="en-AU"/>
        </w:rPr>
        <w:t xml:space="preserve">.0, </w:t>
      </w:r>
      <w:r w:rsidR="00EE3D8F">
        <w:rPr>
          <w:rFonts w:ascii="Arial" w:eastAsia="Times New Roman" w:hAnsi="Arial" w:cs="Arial"/>
          <w:sz w:val="28"/>
          <w:szCs w:val="28"/>
          <w:lang w:eastAsia="en-AU"/>
        </w:rPr>
        <w:t>19 December</w:t>
      </w:r>
      <w:r w:rsidR="002B3588" w:rsidRPr="002F333D">
        <w:rPr>
          <w:rFonts w:ascii="Arial" w:eastAsia="Times New Roman" w:hAnsi="Arial" w:cs="Arial"/>
          <w:sz w:val="28"/>
          <w:szCs w:val="28"/>
          <w:lang w:eastAsia="en-AU"/>
        </w:rPr>
        <w:t xml:space="preserve"> </w:t>
      </w:r>
      <w:r w:rsidRPr="00EE3D8F">
        <w:rPr>
          <w:rFonts w:ascii="Arial" w:eastAsia="Times New Roman" w:hAnsi="Arial" w:cs="Arial"/>
          <w:sz w:val="28"/>
          <w:szCs w:val="28"/>
          <w:lang w:eastAsia="en-AU"/>
        </w:rPr>
        <w:t>201</w:t>
      </w:r>
      <w:r w:rsidR="00EE3D8F">
        <w:rPr>
          <w:rFonts w:ascii="Arial" w:eastAsia="Times New Roman" w:hAnsi="Arial" w:cs="Arial"/>
          <w:sz w:val="28"/>
          <w:szCs w:val="28"/>
          <w:lang w:eastAsia="en-AU"/>
        </w:rPr>
        <w:t>9</w:t>
      </w:r>
    </w:p>
    <w:p w14:paraId="04ECE26C" w14:textId="77777777" w:rsidR="008C61C5" w:rsidRPr="008C61C5" w:rsidRDefault="008C61C5" w:rsidP="004D3DCB">
      <w:pPr>
        <w:shd w:val="clear" w:color="auto" w:fill="FFFFFF"/>
        <w:spacing w:after="0" w:line="360" w:lineRule="auto"/>
        <w:jc w:val="both"/>
        <w:rPr>
          <w:rFonts w:ascii="Arial" w:eastAsia="Times New Roman" w:hAnsi="Arial" w:cs="Arial"/>
          <w:b/>
          <w:lang w:eastAsia="en-AU"/>
        </w:rPr>
      </w:pPr>
    </w:p>
    <w:p w14:paraId="0EB6FD76" w14:textId="77777777" w:rsidR="008C61C5" w:rsidRPr="008C61C5" w:rsidRDefault="008C61C5" w:rsidP="004D3DCB">
      <w:pPr>
        <w:shd w:val="clear" w:color="auto" w:fill="FFFFFF"/>
        <w:spacing w:after="0" w:line="360" w:lineRule="auto"/>
        <w:jc w:val="both"/>
        <w:rPr>
          <w:rFonts w:ascii="Arial" w:eastAsia="Times New Roman" w:hAnsi="Arial" w:cs="Arial"/>
          <w:b/>
          <w:sz w:val="24"/>
          <w:lang w:eastAsia="en-AU"/>
        </w:rPr>
      </w:pPr>
      <w:r w:rsidRPr="008C61C5">
        <w:rPr>
          <w:rFonts w:ascii="Arial" w:eastAsia="Times New Roman" w:hAnsi="Arial" w:cs="Arial"/>
          <w:b/>
          <w:sz w:val="24"/>
          <w:lang w:eastAsia="en-AU"/>
        </w:rPr>
        <w:t xml:space="preserve">Funding: </w:t>
      </w:r>
    </w:p>
    <w:p w14:paraId="01A64AFD" w14:textId="6547AA30" w:rsidR="008C61C5" w:rsidRPr="00F36942" w:rsidRDefault="008C61C5" w:rsidP="004D3DCB">
      <w:pPr>
        <w:shd w:val="clear" w:color="auto" w:fill="FFFFFF"/>
        <w:spacing w:after="0" w:line="360" w:lineRule="auto"/>
        <w:jc w:val="both"/>
        <w:rPr>
          <w:rFonts w:ascii="Arial" w:eastAsia="Times New Roman" w:hAnsi="Arial" w:cs="Arial"/>
          <w:lang w:eastAsia="en-AU"/>
        </w:rPr>
      </w:pPr>
      <w:r w:rsidRPr="00F36942">
        <w:rPr>
          <w:rFonts w:ascii="Arial" w:eastAsia="Times New Roman" w:hAnsi="Arial" w:cs="Arial"/>
          <w:lang w:eastAsia="en-AU"/>
        </w:rPr>
        <w:t>Innovation Scholarship 2018</w:t>
      </w:r>
    </w:p>
    <w:p w14:paraId="38BBDAF7" w14:textId="5C1447AA" w:rsidR="008C61C5" w:rsidRPr="00F36942" w:rsidRDefault="008C61C5" w:rsidP="004D3DCB">
      <w:pPr>
        <w:shd w:val="clear" w:color="auto" w:fill="FFFFFF"/>
        <w:spacing w:after="0" w:line="360" w:lineRule="auto"/>
        <w:jc w:val="both"/>
        <w:rPr>
          <w:rFonts w:ascii="Arial" w:eastAsia="Times New Roman" w:hAnsi="Arial" w:cs="Arial"/>
          <w:lang w:eastAsia="en-AU"/>
        </w:rPr>
      </w:pPr>
      <w:r w:rsidRPr="00F36942">
        <w:rPr>
          <w:rFonts w:ascii="Arial" w:eastAsia="Times New Roman" w:hAnsi="Arial" w:cs="Arial"/>
          <w:lang w:eastAsia="en-AU"/>
        </w:rPr>
        <w:t>​Partnerships, Innovation &amp; Research Unit​</w:t>
      </w:r>
    </w:p>
    <w:p w14:paraId="33489A9B" w14:textId="6E72B398" w:rsidR="008C61C5" w:rsidRPr="00F36942" w:rsidRDefault="008C61C5" w:rsidP="004D3DCB">
      <w:pPr>
        <w:shd w:val="clear" w:color="auto" w:fill="FFFFFF"/>
        <w:spacing w:after="0" w:line="360" w:lineRule="auto"/>
        <w:jc w:val="both"/>
        <w:rPr>
          <w:rFonts w:ascii="Arial" w:eastAsia="Times New Roman" w:hAnsi="Arial" w:cs="Arial"/>
          <w:lang w:eastAsia="en-AU"/>
        </w:rPr>
      </w:pPr>
      <w:r w:rsidRPr="00F36942">
        <w:rPr>
          <w:rFonts w:ascii="Arial" w:eastAsia="Times New Roman" w:hAnsi="Arial" w:cs="Arial"/>
          <w:lang w:eastAsia="en-AU"/>
        </w:rPr>
        <w:t>Hunter New England Local Health District</w:t>
      </w:r>
    </w:p>
    <w:p w14:paraId="2C0C2E90" w14:textId="125B4FEF" w:rsidR="008C61C5" w:rsidRPr="008C61C5" w:rsidRDefault="008C61C5" w:rsidP="004D3DCB">
      <w:pPr>
        <w:shd w:val="clear" w:color="auto" w:fill="FFFFFF"/>
        <w:spacing w:after="0" w:line="360" w:lineRule="auto"/>
        <w:jc w:val="both"/>
        <w:rPr>
          <w:rFonts w:ascii="Arial" w:eastAsia="Times New Roman" w:hAnsi="Arial" w:cs="Arial"/>
          <w:lang w:eastAsia="en-AU"/>
        </w:rPr>
      </w:pPr>
      <w:r w:rsidRPr="008C61C5">
        <w:rPr>
          <w:rFonts w:ascii="Arial" w:eastAsia="Times New Roman" w:hAnsi="Arial" w:cs="Arial"/>
          <w:lang w:eastAsia="en-AU"/>
        </w:rPr>
        <w:t xml:space="preserve">Email: </w:t>
      </w:r>
      <w:r w:rsidRPr="00F36942">
        <w:rPr>
          <w:rFonts w:ascii="Arial" w:eastAsia="Times New Roman" w:hAnsi="Arial" w:cs="Arial"/>
          <w:lang w:eastAsia="en-AU"/>
        </w:rPr>
        <w:t>judith.swan @ hnehealth.nsw.gov.au</w:t>
      </w:r>
    </w:p>
    <w:p w14:paraId="7136900E" w14:textId="7AE7F579" w:rsidR="00C43A7F" w:rsidRPr="00F36942" w:rsidRDefault="00C43A7F" w:rsidP="004D3DCB">
      <w:pPr>
        <w:spacing w:line="360" w:lineRule="auto"/>
        <w:jc w:val="both"/>
        <w:rPr>
          <w:rFonts w:ascii="Arial" w:hAnsi="Arial" w:cs="Arial"/>
        </w:rPr>
      </w:pPr>
    </w:p>
    <w:p w14:paraId="2FC114C6" w14:textId="1D46C679" w:rsidR="00675E9E" w:rsidRPr="00F36942" w:rsidRDefault="00675E9E" w:rsidP="004D3DCB">
      <w:pPr>
        <w:spacing w:line="360" w:lineRule="auto"/>
        <w:jc w:val="both"/>
        <w:rPr>
          <w:rFonts w:ascii="Arial" w:hAnsi="Arial" w:cs="Arial"/>
        </w:rPr>
      </w:pPr>
    </w:p>
    <w:p w14:paraId="13DE8129" w14:textId="77777777" w:rsidR="00675E9E" w:rsidRPr="00F36942" w:rsidRDefault="00675E9E" w:rsidP="004D3DCB">
      <w:pPr>
        <w:spacing w:after="200" w:line="360" w:lineRule="auto"/>
        <w:contextualSpacing/>
        <w:jc w:val="both"/>
        <w:rPr>
          <w:rFonts w:ascii="Arial" w:hAnsi="Arial" w:cs="Arial"/>
          <w:b/>
          <w:sz w:val="24"/>
          <w:szCs w:val="24"/>
        </w:rPr>
      </w:pPr>
      <w:r w:rsidRPr="00F36942">
        <w:rPr>
          <w:rFonts w:ascii="Arial" w:hAnsi="Arial" w:cs="Arial"/>
          <w:b/>
          <w:sz w:val="24"/>
          <w:szCs w:val="24"/>
        </w:rPr>
        <w:t>Team leader Contact details for Correspondence:</w:t>
      </w:r>
    </w:p>
    <w:p w14:paraId="7C4F2D63"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Dr Irosh Fernando, Chief Investigator</w:t>
      </w:r>
    </w:p>
    <w:p w14:paraId="048D1ED6"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Staff Specialist Psychiatrist</w:t>
      </w:r>
    </w:p>
    <w:p w14:paraId="34E4B290"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Conjoint Senior Lecturer, University of Newcastle</w:t>
      </w:r>
    </w:p>
    <w:p w14:paraId="44A30857"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Newcastle Mental Health Service</w:t>
      </w:r>
    </w:p>
    <w:p w14:paraId="3D83DD21"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James Fletcher Hospital</w:t>
      </w:r>
    </w:p>
    <w:p w14:paraId="06C70792"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Newcastle NSW 2300</w:t>
      </w:r>
    </w:p>
    <w:p w14:paraId="1C7A1195"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Australia</w:t>
      </w:r>
    </w:p>
    <w:p w14:paraId="120134AF"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 xml:space="preserve">Email: </w:t>
      </w:r>
      <w:hyperlink r:id="rId8" w:history="1">
        <w:r w:rsidRPr="00F36942">
          <w:rPr>
            <w:rFonts w:ascii="Arial" w:eastAsia="Times New Roman" w:hAnsi="Arial" w:cs="Arial"/>
            <w:color w:val="0563C1" w:themeColor="hyperlink"/>
            <w:u w:val="single"/>
            <w:lang w:eastAsia="en-AU"/>
          </w:rPr>
          <w:t>irosh.fernando@hnehealth.nsw.gov.au</w:t>
        </w:r>
      </w:hyperlink>
    </w:p>
    <w:p w14:paraId="534ECFDA"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Phone: 0423281664</w:t>
      </w:r>
    </w:p>
    <w:p w14:paraId="1188B378" w14:textId="77777777" w:rsidR="008B6BB1" w:rsidRPr="008B6BB1" w:rsidRDefault="008B6BB1" w:rsidP="004D3DCB">
      <w:pPr>
        <w:shd w:val="clear" w:color="auto" w:fill="FFFFFF"/>
        <w:spacing w:after="0" w:line="360" w:lineRule="auto"/>
        <w:jc w:val="both"/>
        <w:rPr>
          <w:rFonts w:ascii="Arial" w:eastAsia="Times New Roman" w:hAnsi="Arial" w:cs="Arial"/>
          <w:lang w:eastAsia="en-AU"/>
        </w:rPr>
      </w:pPr>
      <w:r w:rsidRPr="008B6BB1">
        <w:rPr>
          <w:rFonts w:ascii="Arial" w:eastAsia="Times New Roman" w:hAnsi="Arial" w:cs="Arial"/>
          <w:lang w:eastAsia="en-AU"/>
        </w:rPr>
        <w:t>HNE staff ID: 60001822</w:t>
      </w:r>
    </w:p>
    <w:p w14:paraId="3F38E1EE" w14:textId="0440365D" w:rsidR="00675E9E" w:rsidRDefault="00675E9E" w:rsidP="004D3DCB">
      <w:pPr>
        <w:spacing w:line="360" w:lineRule="auto"/>
        <w:jc w:val="both"/>
        <w:rPr>
          <w:rFonts w:ascii="Arial" w:hAnsi="Arial" w:cs="Arial"/>
        </w:rPr>
      </w:pPr>
    </w:p>
    <w:p w14:paraId="779BE73D" w14:textId="0135317A" w:rsidR="00F314C0" w:rsidRPr="00F314C0" w:rsidRDefault="00F314C0" w:rsidP="004D3DCB">
      <w:pPr>
        <w:spacing w:line="360" w:lineRule="auto"/>
        <w:jc w:val="both"/>
        <w:rPr>
          <w:rFonts w:ascii="Arial" w:hAnsi="Arial" w:cs="Arial"/>
          <w:b/>
        </w:rPr>
      </w:pPr>
      <w:r w:rsidRPr="00F314C0">
        <w:rPr>
          <w:rFonts w:ascii="Arial" w:hAnsi="Arial" w:cs="Arial"/>
          <w:b/>
        </w:rPr>
        <w:t>Associate Investigators</w:t>
      </w:r>
    </w:p>
    <w:p w14:paraId="45CF7B7E" w14:textId="77777777" w:rsidR="00F314C0" w:rsidRPr="00F36942" w:rsidRDefault="00F314C0" w:rsidP="00F314C0">
      <w:pPr>
        <w:pStyle w:val="ListParagraph"/>
        <w:numPr>
          <w:ilvl w:val="0"/>
          <w:numId w:val="3"/>
        </w:numPr>
        <w:spacing w:line="360" w:lineRule="auto"/>
        <w:jc w:val="both"/>
        <w:rPr>
          <w:rFonts w:ascii="Arial" w:eastAsiaTheme="minorHAnsi" w:hAnsi="Arial" w:cs="Arial"/>
          <w:sz w:val="24"/>
          <w:szCs w:val="24"/>
        </w:rPr>
      </w:pPr>
      <w:r w:rsidRPr="00F36942">
        <w:rPr>
          <w:rFonts w:ascii="Arial" w:eastAsiaTheme="minorHAnsi" w:hAnsi="Arial" w:cs="Arial"/>
          <w:sz w:val="24"/>
          <w:szCs w:val="24"/>
        </w:rPr>
        <w:t>Associate Professor Lisa Lampe, Discipline of Psychiatry, School of Medicine and Public Health, University of Newcastle</w:t>
      </w:r>
    </w:p>
    <w:p w14:paraId="43C16A9D" w14:textId="77777777" w:rsidR="00F314C0" w:rsidRPr="00F36942" w:rsidRDefault="00F314C0" w:rsidP="00F314C0">
      <w:pPr>
        <w:pStyle w:val="ListParagraph"/>
        <w:numPr>
          <w:ilvl w:val="0"/>
          <w:numId w:val="3"/>
        </w:numPr>
        <w:spacing w:line="360" w:lineRule="auto"/>
        <w:jc w:val="both"/>
        <w:rPr>
          <w:rFonts w:ascii="Arial" w:eastAsiaTheme="minorHAnsi" w:hAnsi="Arial" w:cs="Arial"/>
          <w:sz w:val="24"/>
          <w:szCs w:val="24"/>
        </w:rPr>
      </w:pPr>
      <w:r w:rsidRPr="00F36942">
        <w:rPr>
          <w:rFonts w:ascii="Arial" w:eastAsiaTheme="minorHAnsi" w:hAnsi="Arial" w:cs="Arial"/>
          <w:sz w:val="24"/>
          <w:szCs w:val="24"/>
        </w:rPr>
        <w:t xml:space="preserve">Dr Cyriac Matthew, Clinical director and staff specialist psychiatrist, Newcastle Mental Health Service, Hunter New England Local Area Health District </w:t>
      </w:r>
    </w:p>
    <w:p w14:paraId="708A2B24" w14:textId="77777777" w:rsidR="00F314C0" w:rsidRDefault="00F314C0" w:rsidP="00F314C0">
      <w:pPr>
        <w:pStyle w:val="ListParagraph"/>
        <w:numPr>
          <w:ilvl w:val="0"/>
          <w:numId w:val="3"/>
        </w:numPr>
        <w:spacing w:line="360" w:lineRule="auto"/>
        <w:jc w:val="both"/>
        <w:rPr>
          <w:rFonts w:ascii="Arial" w:eastAsiaTheme="minorHAnsi" w:hAnsi="Arial" w:cs="Arial"/>
          <w:sz w:val="24"/>
          <w:szCs w:val="24"/>
        </w:rPr>
      </w:pPr>
      <w:r>
        <w:rPr>
          <w:rFonts w:ascii="Arial" w:eastAsiaTheme="minorHAnsi" w:hAnsi="Arial" w:cs="Arial"/>
          <w:sz w:val="24"/>
          <w:szCs w:val="24"/>
        </w:rPr>
        <w:t>Dr Christopher Oldmeadow, Director Clinical Research Design and Statistics, Hunter Medical Research Institute</w:t>
      </w:r>
    </w:p>
    <w:p w14:paraId="7FA5F8BD" w14:textId="77777777" w:rsidR="00F314C0" w:rsidRDefault="00F314C0" w:rsidP="00F314C0">
      <w:pPr>
        <w:pStyle w:val="ListParagraph"/>
        <w:numPr>
          <w:ilvl w:val="0"/>
          <w:numId w:val="3"/>
        </w:numPr>
        <w:rPr>
          <w:rFonts w:ascii="Arial" w:eastAsiaTheme="minorHAnsi" w:hAnsi="Arial" w:cs="Arial"/>
          <w:sz w:val="24"/>
          <w:szCs w:val="24"/>
        </w:rPr>
      </w:pPr>
      <w:r w:rsidRPr="006410A4">
        <w:rPr>
          <w:rFonts w:ascii="Arial" w:eastAsiaTheme="minorHAnsi" w:hAnsi="Arial" w:cs="Arial"/>
          <w:sz w:val="24"/>
          <w:szCs w:val="24"/>
        </w:rPr>
        <w:t>Kim Edmunds, Health Research Economist, Hunter Medical Research Institute</w:t>
      </w:r>
    </w:p>
    <w:p w14:paraId="1D4463D2" w14:textId="77777777" w:rsidR="00F314C0" w:rsidRDefault="00F314C0" w:rsidP="00F314C0">
      <w:pPr>
        <w:pStyle w:val="ListParagraph"/>
        <w:numPr>
          <w:ilvl w:val="0"/>
          <w:numId w:val="3"/>
        </w:numPr>
        <w:rPr>
          <w:rFonts w:ascii="Arial" w:eastAsiaTheme="minorHAnsi" w:hAnsi="Arial" w:cs="Arial"/>
          <w:sz w:val="24"/>
          <w:szCs w:val="24"/>
        </w:rPr>
      </w:pPr>
      <w:r>
        <w:rPr>
          <w:rFonts w:ascii="Arial" w:eastAsiaTheme="minorHAnsi" w:hAnsi="Arial" w:cs="Arial"/>
          <w:sz w:val="24"/>
          <w:szCs w:val="24"/>
        </w:rPr>
        <w:lastRenderedPageBreak/>
        <w:t xml:space="preserve">Philip Collard, Manager, </w:t>
      </w:r>
      <w:r w:rsidRPr="00165449">
        <w:rPr>
          <w:rFonts w:ascii="Arial" w:eastAsiaTheme="minorHAnsi" w:hAnsi="Arial" w:cs="Arial"/>
          <w:sz w:val="24"/>
          <w:szCs w:val="24"/>
        </w:rPr>
        <w:t>Applications Development and Integration, Hunter New England Local Area Health District</w:t>
      </w:r>
    </w:p>
    <w:p w14:paraId="617C9B8A" w14:textId="5C421ACA" w:rsidR="00F314C0" w:rsidRDefault="00F314C0" w:rsidP="00F314C0">
      <w:pPr>
        <w:pStyle w:val="ListParagraph"/>
        <w:numPr>
          <w:ilvl w:val="0"/>
          <w:numId w:val="3"/>
        </w:numPr>
        <w:spacing w:line="360" w:lineRule="auto"/>
        <w:jc w:val="both"/>
        <w:rPr>
          <w:rFonts w:ascii="Arial" w:eastAsiaTheme="minorHAnsi" w:hAnsi="Arial" w:cs="Arial"/>
          <w:sz w:val="24"/>
          <w:szCs w:val="24"/>
        </w:rPr>
      </w:pPr>
      <w:r w:rsidRPr="00D66E83">
        <w:rPr>
          <w:rFonts w:ascii="Arial" w:eastAsiaTheme="minorHAnsi" w:hAnsi="Arial" w:cs="Arial"/>
          <w:sz w:val="24"/>
          <w:szCs w:val="24"/>
        </w:rPr>
        <w:t>Katarzyn</w:t>
      </w:r>
      <w:r>
        <w:rPr>
          <w:rFonts w:ascii="Arial" w:eastAsiaTheme="minorHAnsi" w:hAnsi="Arial" w:cs="Arial"/>
          <w:sz w:val="24"/>
          <w:szCs w:val="24"/>
        </w:rPr>
        <w:t xml:space="preserve">a Zalewska, Research Assistant, </w:t>
      </w:r>
      <w:r w:rsidRPr="00F314C0">
        <w:rPr>
          <w:rFonts w:ascii="Arial" w:eastAsiaTheme="minorHAnsi" w:hAnsi="Arial" w:cs="Arial"/>
          <w:sz w:val="24"/>
          <w:szCs w:val="24"/>
        </w:rPr>
        <w:t>Hunter New England Mental Health</w:t>
      </w:r>
    </w:p>
    <w:p w14:paraId="6F0A9B42" w14:textId="6F4E92A8" w:rsidR="0089232A" w:rsidRPr="009E3154" w:rsidRDefault="0089232A" w:rsidP="0089232A">
      <w:pPr>
        <w:pStyle w:val="ListParagraph"/>
        <w:numPr>
          <w:ilvl w:val="0"/>
          <w:numId w:val="3"/>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Dominique </w:t>
      </w:r>
      <w:r w:rsidR="00EE3D8F">
        <w:rPr>
          <w:rFonts w:ascii="Arial" w:eastAsiaTheme="minorHAnsi" w:hAnsi="Arial" w:cs="Arial"/>
          <w:sz w:val="24"/>
          <w:szCs w:val="24"/>
        </w:rPr>
        <w:t>Rich</w:t>
      </w:r>
      <w:r>
        <w:rPr>
          <w:rFonts w:ascii="Arial" w:eastAsiaTheme="minorHAnsi" w:hAnsi="Arial" w:cs="Arial"/>
          <w:sz w:val="24"/>
          <w:szCs w:val="24"/>
        </w:rPr>
        <w:t xml:space="preserve">, Research Assistant, </w:t>
      </w:r>
      <w:r w:rsidRPr="00F314C0">
        <w:rPr>
          <w:rFonts w:ascii="Arial" w:eastAsiaTheme="minorHAnsi" w:hAnsi="Arial" w:cs="Arial"/>
          <w:sz w:val="24"/>
          <w:szCs w:val="24"/>
        </w:rPr>
        <w:t>Hunter New England Mental Health</w:t>
      </w:r>
    </w:p>
    <w:p w14:paraId="0467F0C0" w14:textId="77777777" w:rsidR="00F314C0" w:rsidRDefault="00F314C0" w:rsidP="00F314C0">
      <w:pPr>
        <w:pStyle w:val="ListParagraph"/>
        <w:numPr>
          <w:ilvl w:val="0"/>
          <w:numId w:val="3"/>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Kate Simpson, Clinical Coordinator, Mental Health Line (MHL)  and Northern Mental Health Emergency Care-Rural Access Program (NMHEC-RAP)</w:t>
      </w:r>
    </w:p>
    <w:p w14:paraId="1C5A65EC" w14:textId="44DA97ED" w:rsidR="00F314C0" w:rsidRPr="003B3883" w:rsidRDefault="00F314C0" w:rsidP="00F314C0">
      <w:pPr>
        <w:pStyle w:val="ListParagraph"/>
        <w:numPr>
          <w:ilvl w:val="0"/>
          <w:numId w:val="3"/>
        </w:numPr>
        <w:spacing w:line="360" w:lineRule="auto"/>
        <w:jc w:val="both"/>
        <w:rPr>
          <w:rFonts w:ascii="Arial" w:eastAsiaTheme="minorHAnsi" w:hAnsi="Arial" w:cs="Arial"/>
          <w:sz w:val="24"/>
          <w:szCs w:val="24"/>
        </w:rPr>
      </w:pPr>
      <w:r w:rsidRPr="00F314C0">
        <w:rPr>
          <w:rFonts w:ascii="Arial" w:eastAsiaTheme="minorHAnsi" w:hAnsi="Arial" w:cs="Arial"/>
          <w:sz w:val="24"/>
          <w:szCs w:val="24"/>
        </w:rPr>
        <w:t>Dr Agatha Conrad, Research Manager / Clinical Psychologist, Research, Evaluation, Analysis &amp; Dissemination (MH-READ), Centre for  Brain and  Mental Health Research (CBMHR), Hunter New England Mental Health</w:t>
      </w:r>
    </w:p>
    <w:p w14:paraId="5742B63F" w14:textId="73FFFD06" w:rsidR="00675E9E" w:rsidRPr="00F36942" w:rsidRDefault="00675E9E" w:rsidP="004D3DCB">
      <w:pPr>
        <w:spacing w:after="200" w:line="360" w:lineRule="auto"/>
        <w:contextualSpacing/>
        <w:jc w:val="both"/>
        <w:rPr>
          <w:rFonts w:ascii="Arial" w:hAnsi="Arial" w:cs="Arial"/>
          <w:b/>
          <w:sz w:val="24"/>
          <w:szCs w:val="24"/>
        </w:rPr>
      </w:pPr>
      <w:r w:rsidRPr="00F36942">
        <w:rPr>
          <w:rFonts w:ascii="Arial" w:hAnsi="Arial" w:cs="Arial"/>
          <w:b/>
          <w:sz w:val="24"/>
          <w:szCs w:val="24"/>
        </w:rPr>
        <w:t xml:space="preserve">Other </w:t>
      </w:r>
      <w:r w:rsidR="00F314C0">
        <w:rPr>
          <w:rFonts w:ascii="Arial" w:hAnsi="Arial" w:cs="Arial"/>
          <w:b/>
          <w:sz w:val="24"/>
          <w:szCs w:val="24"/>
        </w:rPr>
        <w:t xml:space="preserve">contributing </w:t>
      </w:r>
      <w:r w:rsidRPr="00F36942">
        <w:rPr>
          <w:rFonts w:ascii="Arial" w:hAnsi="Arial" w:cs="Arial"/>
          <w:b/>
          <w:sz w:val="24"/>
          <w:szCs w:val="24"/>
        </w:rPr>
        <w:t>members</w:t>
      </w:r>
    </w:p>
    <w:p w14:paraId="0F30D374" w14:textId="77777777" w:rsidR="00F314C0" w:rsidRPr="00F314C0" w:rsidRDefault="00F314C0" w:rsidP="00F314C0">
      <w:pPr>
        <w:pStyle w:val="ListParagraph"/>
        <w:numPr>
          <w:ilvl w:val="0"/>
          <w:numId w:val="15"/>
        </w:numPr>
        <w:rPr>
          <w:rFonts w:ascii="Arial" w:eastAsiaTheme="minorHAnsi" w:hAnsi="Arial" w:cs="Arial"/>
          <w:sz w:val="24"/>
          <w:szCs w:val="24"/>
        </w:rPr>
      </w:pPr>
      <w:r w:rsidRPr="00F314C0">
        <w:rPr>
          <w:rFonts w:ascii="Arial" w:eastAsiaTheme="minorHAnsi" w:hAnsi="Arial" w:cs="Arial"/>
          <w:sz w:val="24"/>
          <w:szCs w:val="24"/>
        </w:rPr>
        <w:t xml:space="preserve">Fionna Murphy, Service Manager, Newcastle Mental Health Service, Hunter New England Local Area Health District   </w:t>
      </w:r>
    </w:p>
    <w:p w14:paraId="5A052BC0" w14:textId="73C59E79" w:rsidR="00F314C0" w:rsidRDefault="00F314C0" w:rsidP="00F314C0">
      <w:pPr>
        <w:pStyle w:val="ListParagraph"/>
        <w:numPr>
          <w:ilvl w:val="0"/>
          <w:numId w:val="15"/>
        </w:numPr>
        <w:rPr>
          <w:rFonts w:ascii="Arial" w:eastAsiaTheme="minorHAnsi" w:hAnsi="Arial" w:cs="Arial"/>
          <w:sz w:val="24"/>
          <w:szCs w:val="24"/>
        </w:rPr>
      </w:pPr>
      <w:r w:rsidRPr="00F314C0">
        <w:rPr>
          <w:rFonts w:ascii="Arial" w:eastAsiaTheme="minorHAnsi" w:hAnsi="Arial" w:cs="Arial"/>
          <w:sz w:val="24"/>
          <w:szCs w:val="24"/>
        </w:rPr>
        <w:t>Jessica Johnston, Clinical Coordinator, Newcastle Mental Health Service</w:t>
      </w:r>
      <w:r>
        <w:rPr>
          <w:rFonts w:ascii="Arial" w:eastAsiaTheme="minorHAnsi" w:hAnsi="Arial" w:cs="Arial"/>
          <w:sz w:val="24"/>
          <w:szCs w:val="24"/>
        </w:rPr>
        <w:t>,</w:t>
      </w:r>
      <w:r w:rsidRPr="00F314C0">
        <w:t xml:space="preserve"> </w:t>
      </w:r>
      <w:r w:rsidRPr="00F314C0">
        <w:rPr>
          <w:rFonts w:ascii="Arial" w:eastAsiaTheme="minorHAnsi" w:hAnsi="Arial" w:cs="Arial"/>
          <w:sz w:val="24"/>
          <w:szCs w:val="24"/>
        </w:rPr>
        <w:t xml:space="preserve">Hunter New England Local Area Health District  </w:t>
      </w:r>
    </w:p>
    <w:p w14:paraId="0FAF8B73" w14:textId="4A023C37" w:rsidR="003E5724" w:rsidRPr="006410A4" w:rsidRDefault="003E5724" w:rsidP="00F314C0">
      <w:pPr>
        <w:pStyle w:val="ListParagraph"/>
        <w:numPr>
          <w:ilvl w:val="0"/>
          <w:numId w:val="15"/>
        </w:numPr>
        <w:rPr>
          <w:rFonts w:ascii="Arial" w:eastAsiaTheme="minorHAnsi" w:hAnsi="Arial" w:cs="Arial"/>
          <w:sz w:val="24"/>
          <w:szCs w:val="24"/>
        </w:rPr>
      </w:pPr>
      <w:r>
        <w:rPr>
          <w:rFonts w:ascii="Arial" w:eastAsiaTheme="minorHAnsi" w:hAnsi="Arial" w:cs="Arial"/>
          <w:sz w:val="24"/>
          <w:szCs w:val="24"/>
        </w:rPr>
        <w:t>Steven Collard</w:t>
      </w:r>
      <w:r w:rsidR="00165449">
        <w:rPr>
          <w:rFonts w:ascii="Arial" w:eastAsiaTheme="minorHAnsi" w:hAnsi="Arial" w:cs="Arial"/>
          <w:sz w:val="24"/>
          <w:szCs w:val="24"/>
        </w:rPr>
        <w:t>, Software developer,</w:t>
      </w:r>
      <w:r w:rsidR="00165449" w:rsidRPr="00165449">
        <w:t xml:space="preserve"> </w:t>
      </w:r>
      <w:r w:rsidR="00165449" w:rsidRPr="00165449">
        <w:rPr>
          <w:rFonts w:ascii="Arial" w:eastAsiaTheme="minorHAnsi" w:hAnsi="Arial" w:cs="Arial"/>
          <w:sz w:val="24"/>
          <w:szCs w:val="24"/>
        </w:rPr>
        <w:t>Applications Development and Integration, Hunter New England Local Area Health District</w:t>
      </w:r>
      <w:r w:rsidR="00165449">
        <w:rPr>
          <w:rFonts w:ascii="Arial" w:eastAsiaTheme="minorHAnsi" w:hAnsi="Arial" w:cs="Arial"/>
          <w:sz w:val="24"/>
          <w:szCs w:val="24"/>
        </w:rPr>
        <w:t xml:space="preserve"> </w:t>
      </w:r>
      <w:r>
        <w:rPr>
          <w:rFonts w:ascii="Arial" w:eastAsiaTheme="minorHAnsi" w:hAnsi="Arial" w:cs="Arial"/>
          <w:sz w:val="24"/>
          <w:szCs w:val="24"/>
        </w:rPr>
        <w:t xml:space="preserve"> </w:t>
      </w:r>
    </w:p>
    <w:p w14:paraId="4F0FAFC2" w14:textId="77777777" w:rsidR="003B3883" w:rsidRPr="003B3883" w:rsidRDefault="003B3883" w:rsidP="00F314C0">
      <w:pPr>
        <w:pStyle w:val="ListParagraph"/>
        <w:numPr>
          <w:ilvl w:val="0"/>
          <w:numId w:val="15"/>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Pamela Davis, Team Manager, Clinical Coordinator, Mental Health Line (MHL)</w:t>
      </w:r>
    </w:p>
    <w:p w14:paraId="27D672BB" w14:textId="7F5D7D84" w:rsidR="003B3883" w:rsidRDefault="003B3883" w:rsidP="00F314C0">
      <w:pPr>
        <w:pStyle w:val="ListParagraph"/>
        <w:numPr>
          <w:ilvl w:val="0"/>
          <w:numId w:val="15"/>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Peter Kemp, Service Manager, Mental Health Line (MHL)</w:t>
      </w:r>
    </w:p>
    <w:p w14:paraId="63FA9D9E" w14:textId="40A53102" w:rsidR="003B3883" w:rsidRDefault="003B3883" w:rsidP="00F314C0">
      <w:pPr>
        <w:pStyle w:val="ListParagraph"/>
        <w:numPr>
          <w:ilvl w:val="0"/>
          <w:numId w:val="15"/>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Dr John Towney,  School of Medicine and Public Health, Faculty of Health and Medicine, University of Newcastle</w:t>
      </w:r>
    </w:p>
    <w:p w14:paraId="2C89B658" w14:textId="1C55DD8A" w:rsidR="003B3883" w:rsidRDefault="003B3883" w:rsidP="00F314C0">
      <w:pPr>
        <w:pStyle w:val="ListParagraph"/>
        <w:numPr>
          <w:ilvl w:val="0"/>
          <w:numId w:val="15"/>
        </w:numPr>
        <w:spacing w:line="360" w:lineRule="auto"/>
        <w:jc w:val="both"/>
        <w:rPr>
          <w:rFonts w:ascii="Arial" w:eastAsiaTheme="minorHAnsi" w:hAnsi="Arial" w:cs="Arial"/>
          <w:sz w:val="24"/>
          <w:szCs w:val="24"/>
        </w:rPr>
      </w:pPr>
      <w:r>
        <w:rPr>
          <w:rFonts w:ascii="Arial" w:eastAsiaTheme="minorHAnsi" w:hAnsi="Arial" w:cs="Arial"/>
          <w:sz w:val="24"/>
          <w:szCs w:val="24"/>
        </w:rPr>
        <w:t>Bron Rose,</w:t>
      </w:r>
      <w:r w:rsidRPr="003B3883">
        <w:t xml:space="preserve"> </w:t>
      </w:r>
      <w:r w:rsidRPr="003B3883">
        <w:rPr>
          <w:rFonts w:ascii="Arial" w:eastAsiaTheme="minorHAnsi" w:hAnsi="Arial" w:cs="Arial"/>
          <w:sz w:val="24"/>
          <w:szCs w:val="24"/>
        </w:rPr>
        <w:t>District Manager Aboriginal Mental Health Service and Workforce</w:t>
      </w:r>
      <w:r>
        <w:rPr>
          <w:rFonts w:ascii="Arial" w:eastAsiaTheme="minorHAnsi" w:hAnsi="Arial" w:cs="Arial"/>
          <w:sz w:val="24"/>
          <w:szCs w:val="24"/>
        </w:rPr>
        <w:t xml:space="preserve">, </w:t>
      </w:r>
      <w:r w:rsidRPr="003B3883">
        <w:rPr>
          <w:rFonts w:ascii="Arial" w:eastAsiaTheme="minorHAnsi" w:hAnsi="Arial" w:cs="Arial"/>
          <w:sz w:val="24"/>
          <w:szCs w:val="24"/>
        </w:rPr>
        <w:t>Hunter New England Local Area Health District</w:t>
      </w:r>
    </w:p>
    <w:p w14:paraId="093E50FB" w14:textId="2520B95F" w:rsidR="003B3883" w:rsidRDefault="003B3883" w:rsidP="00F314C0">
      <w:pPr>
        <w:pStyle w:val="ListParagraph"/>
        <w:numPr>
          <w:ilvl w:val="0"/>
          <w:numId w:val="15"/>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Elizabeth Newton, Senior Consumer Advisor, Consumer Unit, Hunter New England Local Area Health District</w:t>
      </w:r>
    </w:p>
    <w:p w14:paraId="4685AA1D" w14:textId="73743ADD" w:rsidR="003B3883" w:rsidRDefault="003B3883" w:rsidP="00F314C0">
      <w:pPr>
        <w:pStyle w:val="ListParagraph"/>
        <w:numPr>
          <w:ilvl w:val="0"/>
          <w:numId w:val="15"/>
        </w:numPr>
        <w:spacing w:line="360" w:lineRule="auto"/>
        <w:jc w:val="both"/>
        <w:rPr>
          <w:rFonts w:ascii="Arial" w:eastAsiaTheme="minorHAnsi" w:hAnsi="Arial" w:cs="Arial"/>
          <w:sz w:val="24"/>
          <w:szCs w:val="24"/>
        </w:rPr>
      </w:pPr>
      <w:r w:rsidRPr="003B3883">
        <w:rPr>
          <w:rFonts w:ascii="Arial" w:eastAsiaTheme="minorHAnsi" w:hAnsi="Arial" w:cs="Arial"/>
          <w:sz w:val="24"/>
          <w:szCs w:val="24"/>
        </w:rPr>
        <w:t>Prue Selwood</w:t>
      </w:r>
      <w:r>
        <w:rPr>
          <w:rFonts w:ascii="Arial" w:eastAsiaTheme="minorHAnsi" w:hAnsi="Arial" w:cs="Arial"/>
          <w:sz w:val="24"/>
          <w:szCs w:val="24"/>
        </w:rPr>
        <w:t xml:space="preserve">, </w:t>
      </w:r>
      <w:r w:rsidRPr="003B3883">
        <w:rPr>
          <w:rFonts w:ascii="Arial" w:eastAsiaTheme="minorHAnsi" w:hAnsi="Arial" w:cs="Arial"/>
          <w:sz w:val="24"/>
          <w:szCs w:val="24"/>
        </w:rPr>
        <w:t>Member of Family and Carer Advisory Committee, Family Carer Coordinator</w:t>
      </w:r>
      <w:r>
        <w:rPr>
          <w:rFonts w:ascii="Arial" w:eastAsiaTheme="minorHAnsi" w:hAnsi="Arial" w:cs="Arial"/>
          <w:sz w:val="24"/>
          <w:szCs w:val="24"/>
        </w:rPr>
        <w:t xml:space="preserve">, </w:t>
      </w:r>
      <w:r w:rsidRPr="003B3883">
        <w:rPr>
          <w:rFonts w:ascii="Arial" w:eastAsiaTheme="minorHAnsi" w:hAnsi="Arial" w:cs="Arial"/>
          <w:sz w:val="24"/>
          <w:szCs w:val="24"/>
        </w:rPr>
        <w:t>Hunter New England Local Area Health District</w:t>
      </w:r>
    </w:p>
    <w:p w14:paraId="118E41D3" w14:textId="6F5E02B0" w:rsidR="000E337A" w:rsidRPr="000E337A" w:rsidRDefault="003B3883" w:rsidP="00F314C0">
      <w:pPr>
        <w:pStyle w:val="ListParagraph"/>
        <w:numPr>
          <w:ilvl w:val="0"/>
          <w:numId w:val="15"/>
        </w:numPr>
        <w:rPr>
          <w:rFonts w:ascii="Arial" w:eastAsiaTheme="minorHAnsi" w:hAnsi="Arial" w:cs="Arial"/>
          <w:sz w:val="24"/>
          <w:szCs w:val="24"/>
        </w:rPr>
      </w:pPr>
      <w:r w:rsidRPr="000E337A">
        <w:rPr>
          <w:rFonts w:ascii="Arial" w:eastAsiaTheme="minorHAnsi" w:hAnsi="Arial" w:cs="Arial"/>
          <w:sz w:val="24"/>
          <w:szCs w:val="24"/>
        </w:rPr>
        <w:t xml:space="preserve"> Sheree Flanagan</w:t>
      </w:r>
      <w:r w:rsidR="00EE5F2A">
        <w:rPr>
          <w:rFonts w:ascii="Arial" w:eastAsiaTheme="minorHAnsi" w:hAnsi="Arial" w:cs="Arial"/>
          <w:sz w:val="24"/>
          <w:szCs w:val="24"/>
        </w:rPr>
        <w:t xml:space="preserve">, </w:t>
      </w:r>
      <w:r w:rsidR="000E337A" w:rsidRPr="000E337A">
        <w:rPr>
          <w:rFonts w:ascii="Arial" w:eastAsiaTheme="minorHAnsi" w:hAnsi="Arial" w:cs="Arial"/>
          <w:sz w:val="24"/>
          <w:szCs w:val="24"/>
        </w:rPr>
        <w:t xml:space="preserve">Family </w:t>
      </w:r>
      <w:r w:rsidR="00EE5F2A">
        <w:rPr>
          <w:rFonts w:ascii="Arial" w:eastAsiaTheme="minorHAnsi" w:hAnsi="Arial" w:cs="Arial"/>
          <w:sz w:val="24"/>
          <w:szCs w:val="24"/>
        </w:rPr>
        <w:t>worker/social worker</w:t>
      </w:r>
      <w:r w:rsidR="000E337A" w:rsidRPr="000E337A">
        <w:rPr>
          <w:rFonts w:ascii="Arial" w:eastAsiaTheme="minorHAnsi" w:hAnsi="Arial" w:cs="Arial"/>
          <w:sz w:val="24"/>
          <w:szCs w:val="24"/>
        </w:rPr>
        <w:t xml:space="preserve">, </w:t>
      </w:r>
      <w:r w:rsidR="00EE5F2A">
        <w:rPr>
          <w:rFonts w:ascii="Arial" w:eastAsiaTheme="minorHAnsi" w:hAnsi="Arial" w:cs="Arial"/>
          <w:sz w:val="24"/>
          <w:szCs w:val="24"/>
        </w:rPr>
        <w:t xml:space="preserve">Lake Macquarie Mental Health Service, </w:t>
      </w:r>
      <w:r w:rsidR="000E337A" w:rsidRPr="000E337A">
        <w:rPr>
          <w:rFonts w:ascii="Arial" w:eastAsiaTheme="minorHAnsi" w:hAnsi="Arial" w:cs="Arial"/>
          <w:sz w:val="24"/>
          <w:szCs w:val="24"/>
        </w:rPr>
        <w:t>Hunter New England Local Area Health District</w:t>
      </w:r>
    </w:p>
    <w:p w14:paraId="0A24C601" w14:textId="59995490" w:rsidR="003B3883" w:rsidRDefault="003B3883" w:rsidP="00F314C0">
      <w:pPr>
        <w:pStyle w:val="ListParagraph"/>
        <w:numPr>
          <w:ilvl w:val="0"/>
          <w:numId w:val="15"/>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 </w:t>
      </w:r>
      <w:r w:rsidRPr="003B3883">
        <w:rPr>
          <w:rFonts w:ascii="Arial" w:eastAsiaTheme="minorHAnsi" w:hAnsi="Arial" w:cs="Arial"/>
          <w:sz w:val="24"/>
          <w:szCs w:val="24"/>
        </w:rPr>
        <w:t>Tania Ewin</w:t>
      </w:r>
      <w:r>
        <w:rPr>
          <w:rFonts w:ascii="Arial" w:eastAsiaTheme="minorHAnsi" w:hAnsi="Arial" w:cs="Arial"/>
          <w:sz w:val="24"/>
          <w:szCs w:val="24"/>
        </w:rPr>
        <w:t xml:space="preserve">, </w:t>
      </w:r>
      <w:r w:rsidRPr="003B3883">
        <w:rPr>
          <w:rFonts w:ascii="Arial" w:eastAsiaTheme="minorHAnsi" w:hAnsi="Arial" w:cs="Arial"/>
          <w:sz w:val="24"/>
          <w:szCs w:val="24"/>
        </w:rPr>
        <w:t>Senior Support Coordinator</w:t>
      </w:r>
      <w:r>
        <w:rPr>
          <w:rFonts w:ascii="Arial" w:eastAsiaTheme="minorHAnsi" w:hAnsi="Arial" w:cs="Arial"/>
          <w:sz w:val="24"/>
          <w:szCs w:val="24"/>
        </w:rPr>
        <w:t xml:space="preserve">, </w:t>
      </w:r>
      <w:r w:rsidRPr="003B3883">
        <w:rPr>
          <w:rFonts w:ascii="Arial" w:eastAsiaTheme="minorHAnsi" w:hAnsi="Arial" w:cs="Arial"/>
          <w:sz w:val="24"/>
          <w:szCs w:val="24"/>
        </w:rPr>
        <w:t>Carers NSW</w:t>
      </w:r>
    </w:p>
    <w:p w14:paraId="32B74140" w14:textId="2A7EFF2C" w:rsidR="00571522" w:rsidRDefault="003B3883" w:rsidP="00F314C0">
      <w:pPr>
        <w:pStyle w:val="ListParagraph"/>
        <w:numPr>
          <w:ilvl w:val="0"/>
          <w:numId w:val="15"/>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 </w:t>
      </w:r>
      <w:r w:rsidRPr="003B3883">
        <w:rPr>
          <w:rFonts w:ascii="Arial" w:eastAsiaTheme="minorHAnsi" w:hAnsi="Arial" w:cs="Arial"/>
          <w:sz w:val="24"/>
          <w:szCs w:val="24"/>
        </w:rPr>
        <w:t>Anthony Tuite</w:t>
      </w:r>
      <w:r>
        <w:rPr>
          <w:rFonts w:ascii="Arial" w:eastAsiaTheme="minorHAnsi" w:hAnsi="Arial" w:cs="Arial"/>
          <w:sz w:val="24"/>
          <w:szCs w:val="24"/>
        </w:rPr>
        <w:t>,</w:t>
      </w:r>
      <w:r w:rsidRPr="003B3883">
        <w:t xml:space="preserve"> </w:t>
      </w:r>
      <w:r w:rsidRPr="003B3883">
        <w:rPr>
          <w:rFonts w:ascii="Arial" w:eastAsiaTheme="minorHAnsi" w:hAnsi="Arial" w:cs="Arial"/>
          <w:sz w:val="24"/>
          <w:szCs w:val="24"/>
        </w:rPr>
        <w:t>Consumer Peer Worker</w:t>
      </w:r>
      <w:r>
        <w:rPr>
          <w:rFonts w:ascii="Arial" w:eastAsiaTheme="minorHAnsi" w:hAnsi="Arial" w:cs="Arial"/>
          <w:sz w:val="24"/>
          <w:szCs w:val="24"/>
        </w:rPr>
        <w:t xml:space="preserve">, </w:t>
      </w:r>
      <w:r w:rsidRPr="003B3883">
        <w:rPr>
          <w:rFonts w:ascii="Arial" w:eastAsiaTheme="minorHAnsi" w:hAnsi="Arial" w:cs="Arial"/>
          <w:sz w:val="24"/>
          <w:szCs w:val="24"/>
        </w:rPr>
        <w:t>Newcastle Mental Health Service, Hunter New England Local Area Health District.</w:t>
      </w:r>
      <w:r>
        <w:rPr>
          <w:rFonts w:ascii="Arial" w:eastAsiaTheme="minorHAnsi" w:hAnsi="Arial" w:cs="Arial"/>
          <w:sz w:val="24"/>
          <w:szCs w:val="24"/>
        </w:rPr>
        <w:t xml:space="preserve"> </w:t>
      </w:r>
    </w:p>
    <w:p w14:paraId="650FFF3E" w14:textId="77777777" w:rsidR="00571522" w:rsidRDefault="00571522" w:rsidP="00571522">
      <w:pPr>
        <w:pStyle w:val="ListParagraph"/>
        <w:spacing w:line="360" w:lineRule="auto"/>
        <w:jc w:val="both"/>
        <w:rPr>
          <w:rFonts w:ascii="Arial" w:eastAsiaTheme="minorHAnsi" w:hAnsi="Arial" w:cs="Arial"/>
          <w:sz w:val="24"/>
          <w:szCs w:val="24"/>
        </w:rPr>
      </w:pPr>
    </w:p>
    <w:p w14:paraId="31BFD992" w14:textId="77777777" w:rsidR="00571522" w:rsidRDefault="00571522" w:rsidP="00571522">
      <w:pPr>
        <w:pStyle w:val="ListParagraph"/>
        <w:spacing w:line="360" w:lineRule="auto"/>
        <w:jc w:val="both"/>
        <w:rPr>
          <w:rFonts w:ascii="Arial" w:eastAsiaTheme="minorHAnsi" w:hAnsi="Arial" w:cs="Arial"/>
          <w:sz w:val="24"/>
          <w:szCs w:val="24"/>
        </w:rPr>
      </w:pPr>
    </w:p>
    <w:p w14:paraId="280A8D08" w14:textId="77777777" w:rsidR="00571522" w:rsidRDefault="00571522" w:rsidP="00571522">
      <w:pPr>
        <w:pStyle w:val="ListParagraph"/>
        <w:spacing w:line="360" w:lineRule="auto"/>
        <w:jc w:val="both"/>
        <w:rPr>
          <w:rFonts w:ascii="Arial" w:eastAsiaTheme="minorHAnsi" w:hAnsi="Arial" w:cs="Arial"/>
          <w:sz w:val="24"/>
          <w:szCs w:val="24"/>
        </w:rPr>
      </w:pPr>
    </w:p>
    <w:p w14:paraId="37D14153" w14:textId="77777777" w:rsidR="00571522" w:rsidRDefault="00571522" w:rsidP="00571522">
      <w:pPr>
        <w:pStyle w:val="ListParagraph"/>
        <w:spacing w:line="360" w:lineRule="auto"/>
        <w:jc w:val="both"/>
        <w:rPr>
          <w:rFonts w:ascii="Arial" w:eastAsiaTheme="minorHAnsi" w:hAnsi="Arial" w:cs="Arial"/>
          <w:sz w:val="24"/>
          <w:szCs w:val="24"/>
        </w:rPr>
      </w:pPr>
    </w:p>
    <w:p w14:paraId="71C3E9B0" w14:textId="77777777" w:rsidR="00571522" w:rsidRDefault="00571522" w:rsidP="00571522">
      <w:pPr>
        <w:pStyle w:val="ListParagraph"/>
        <w:spacing w:line="360" w:lineRule="auto"/>
        <w:jc w:val="both"/>
        <w:rPr>
          <w:rFonts w:ascii="Arial" w:eastAsiaTheme="minorHAnsi" w:hAnsi="Arial" w:cs="Arial"/>
          <w:sz w:val="24"/>
          <w:szCs w:val="24"/>
        </w:rPr>
      </w:pPr>
    </w:p>
    <w:p w14:paraId="03E8EB4B" w14:textId="77777777" w:rsidR="00571522" w:rsidRPr="00571522" w:rsidRDefault="00571522" w:rsidP="00571522">
      <w:pPr>
        <w:pStyle w:val="ListParagraph"/>
        <w:spacing w:line="360" w:lineRule="auto"/>
        <w:jc w:val="both"/>
        <w:rPr>
          <w:rFonts w:ascii="Arial" w:eastAsiaTheme="minorHAnsi" w:hAnsi="Arial" w:cs="Arial"/>
          <w:sz w:val="24"/>
          <w:szCs w:val="24"/>
        </w:rPr>
      </w:pPr>
    </w:p>
    <w:p w14:paraId="3C5BF5F6" w14:textId="77777777" w:rsidR="000E337A" w:rsidRPr="000E337A" w:rsidRDefault="000E337A" w:rsidP="000E337A">
      <w:pPr>
        <w:spacing w:line="360" w:lineRule="auto"/>
        <w:jc w:val="both"/>
        <w:rPr>
          <w:rFonts w:ascii="Arial" w:hAnsi="Arial" w:cs="Arial"/>
          <w:sz w:val="24"/>
          <w:szCs w:val="24"/>
        </w:rPr>
      </w:pPr>
    </w:p>
    <w:p w14:paraId="6AAA863D" w14:textId="77777777" w:rsidR="00D8347D" w:rsidRPr="00F36942" w:rsidRDefault="00D8347D" w:rsidP="00D8347D">
      <w:pPr>
        <w:pStyle w:val="ListParagraph"/>
        <w:spacing w:line="360" w:lineRule="auto"/>
        <w:jc w:val="both"/>
        <w:rPr>
          <w:rFonts w:ascii="Arial" w:eastAsiaTheme="minorHAnsi" w:hAnsi="Arial" w:cs="Arial"/>
          <w:sz w:val="24"/>
          <w:szCs w:val="24"/>
        </w:rPr>
      </w:pPr>
    </w:p>
    <w:p w14:paraId="364C3FBC" w14:textId="6195E090" w:rsidR="00675E9E" w:rsidRPr="00F36942" w:rsidRDefault="00675E9E" w:rsidP="004D3DCB">
      <w:pPr>
        <w:spacing w:line="360" w:lineRule="auto"/>
        <w:jc w:val="both"/>
        <w:rPr>
          <w:rFonts w:ascii="Arial" w:hAnsi="Arial" w:cs="Arial"/>
          <w:b/>
          <w:sz w:val="32"/>
          <w:szCs w:val="24"/>
        </w:rPr>
      </w:pPr>
      <w:r w:rsidRPr="00F36942">
        <w:rPr>
          <w:rFonts w:ascii="Arial" w:hAnsi="Arial" w:cs="Arial"/>
          <w:b/>
          <w:sz w:val="32"/>
          <w:szCs w:val="24"/>
        </w:rPr>
        <w:t>Background</w:t>
      </w:r>
    </w:p>
    <w:p w14:paraId="0619FECE" w14:textId="51F424CF" w:rsidR="008C61C5" w:rsidRDefault="00675E9E" w:rsidP="004D3DCB">
      <w:pPr>
        <w:spacing w:line="360" w:lineRule="auto"/>
        <w:jc w:val="both"/>
        <w:rPr>
          <w:rFonts w:ascii="Arial" w:hAnsi="Arial" w:cs="Arial"/>
          <w:sz w:val="24"/>
          <w:szCs w:val="24"/>
        </w:rPr>
      </w:pPr>
      <w:r w:rsidRPr="00F36942">
        <w:rPr>
          <w:rFonts w:ascii="Arial" w:hAnsi="Arial" w:cs="Arial"/>
          <w:b/>
          <w:sz w:val="24"/>
          <w:szCs w:val="24"/>
        </w:rPr>
        <w:t xml:space="preserve">In acute presentations, decisions need to be made about more definitive </w:t>
      </w:r>
      <w:r w:rsidR="006F1276">
        <w:rPr>
          <w:rFonts w:ascii="Arial" w:hAnsi="Arial" w:cs="Arial"/>
          <w:b/>
          <w:sz w:val="24"/>
          <w:szCs w:val="24"/>
        </w:rPr>
        <w:t>mental health</w:t>
      </w:r>
      <w:r w:rsidR="00D32F85">
        <w:rPr>
          <w:rFonts w:ascii="Arial" w:hAnsi="Arial" w:cs="Arial"/>
          <w:b/>
          <w:sz w:val="24"/>
          <w:szCs w:val="24"/>
        </w:rPr>
        <w:t xml:space="preserve"> </w:t>
      </w:r>
      <w:r w:rsidRPr="00F36942">
        <w:rPr>
          <w:rFonts w:ascii="Arial" w:hAnsi="Arial" w:cs="Arial"/>
          <w:b/>
          <w:sz w:val="24"/>
          <w:szCs w:val="24"/>
        </w:rPr>
        <w:t>assessment and treatment</w:t>
      </w:r>
      <w:r w:rsidR="00E22606" w:rsidRPr="00F36942">
        <w:rPr>
          <w:rFonts w:ascii="Arial" w:hAnsi="Arial" w:cs="Arial"/>
          <w:b/>
          <w:sz w:val="24"/>
          <w:szCs w:val="24"/>
        </w:rPr>
        <w:t xml:space="preserve"> efficiently</w:t>
      </w:r>
      <w:r w:rsidRPr="00F36942">
        <w:rPr>
          <w:rFonts w:ascii="Arial" w:hAnsi="Arial" w:cs="Arial"/>
          <w:b/>
          <w:sz w:val="24"/>
          <w:szCs w:val="24"/>
        </w:rPr>
        <w:t>. We refer to this as “</w:t>
      </w:r>
      <w:r w:rsidR="006F1276">
        <w:rPr>
          <w:rFonts w:ascii="Arial" w:hAnsi="Arial" w:cs="Arial"/>
          <w:b/>
          <w:sz w:val="24"/>
          <w:szCs w:val="24"/>
        </w:rPr>
        <w:t>mental health</w:t>
      </w:r>
      <w:r w:rsidR="00D32F85">
        <w:rPr>
          <w:rFonts w:ascii="Arial" w:hAnsi="Arial" w:cs="Arial"/>
          <w:b/>
          <w:sz w:val="24"/>
          <w:szCs w:val="24"/>
        </w:rPr>
        <w:t xml:space="preserve"> </w:t>
      </w:r>
      <w:r w:rsidRPr="00F36942">
        <w:rPr>
          <w:rFonts w:ascii="Arial" w:hAnsi="Arial" w:cs="Arial"/>
          <w:b/>
          <w:sz w:val="24"/>
          <w:szCs w:val="24"/>
        </w:rPr>
        <w:t>triage”.</w:t>
      </w:r>
      <w:r w:rsidRPr="00F36942">
        <w:rPr>
          <w:rFonts w:ascii="Arial" w:hAnsi="Arial" w:cs="Arial"/>
          <w:sz w:val="24"/>
          <w:szCs w:val="24"/>
        </w:rPr>
        <w:t xml:space="preserve"> The need is evident: there were more than 88,000 mental health related occasions of service in NSW emergency departments in 2014-2015</w:t>
      </w:r>
      <w:r w:rsidR="00E22606" w:rsidRPr="00F36942">
        <w:rPr>
          <w:rFonts w:ascii="Arial" w:hAnsi="Arial" w:cs="Arial"/>
          <w:sz w:val="24"/>
          <w:szCs w:val="24"/>
        </w:rPr>
        <w:t xml:space="preserve">. Approximately </w:t>
      </w:r>
      <w:r w:rsidR="006B3B17">
        <w:rPr>
          <w:rFonts w:ascii="Arial" w:hAnsi="Arial" w:cs="Arial"/>
          <w:sz w:val="24"/>
          <w:szCs w:val="24"/>
        </w:rPr>
        <w:t>13,000-14,000</w:t>
      </w:r>
      <w:r w:rsidR="00E22606" w:rsidRPr="00F36942">
        <w:rPr>
          <w:rFonts w:ascii="Arial" w:hAnsi="Arial" w:cs="Arial"/>
          <w:sz w:val="24"/>
          <w:szCs w:val="24"/>
        </w:rPr>
        <w:t xml:space="preserve"> triages occur </w:t>
      </w:r>
      <w:r w:rsidR="005F6FE4">
        <w:rPr>
          <w:rFonts w:ascii="Arial" w:hAnsi="Arial" w:cs="Arial"/>
          <w:sz w:val="24"/>
          <w:szCs w:val="24"/>
        </w:rPr>
        <w:t>annually (</w:t>
      </w:r>
      <w:r w:rsidR="006B3B17">
        <w:rPr>
          <w:rFonts w:ascii="Arial" w:hAnsi="Arial" w:cs="Arial"/>
          <w:sz w:val="24"/>
          <w:szCs w:val="24"/>
        </w:rPr>
        <w:t>1,000-1,200 per month on average)</w:t>
      </w:r>
      <w:r w:rsidR="00E22606" w:rsidRPr="00F36942">
        <w:rPr>
          <w:rFonts w:ascii="Arial" w:hAnsi="Arial" w:cs="Arial"/>
          <w:sz w:val="24"/>
          <w:szCs w:val="24"/>
        </w:rPr>
        <w:t xml:space="preserve"> within </w:t>
      </w:r>
      <w:r w:rsidR="00847247">
        <w:rPr>
          <w:rFonts w:ascii="Arial" w:hAnsi="Arial" w:cs="Arial"/>
          <w:sz w:val="24"/>
          <w:szCs w:val="24"/>
        </w:rPr>
        <w:t xml:space="preserve">the Mental Health Line of </w:t>
      </w:r>
      <w:r w:rsidR="00E22606" w:rsidRPr="00F36942">
        <w:rPr>
          <w:rFonts w:ascii="Arial" w:hAnsi="Arial" w:cs="Arial"/>
          <w:sz w:val="24"/>
          <w:szCs w:val="24"/>
        </w:rPr>
        <w:t>Hunter New England Local Area Health District where the proposed study will be conducted. S</w:t>
      </w:r>
      <w:r w:rsidRPr="00F36942">
        <w:rPr>
          <w:rFonts w:ascii="Arial" w:hAnsi="Arial" w:cs="Arial"/>
          <w:sz w:val="24"/>
          <w:szCs w:val="24"/>
        </w:rPr>
        <w:t xml:space="preserve">afe and appropriate treatment and referral decisions require specific types of information to be collected from </w:t>
      </w:r>
      <w:r w:rsidR="00545BEF">
        <w:rPr>
          <w:rFonts w:ascii="Arial" w:hAnsi="Arial" w:cs="Arial"/>
          <w:sz w:val="24"/>
          <w:szCs w:val="24"/>
        </w:rPr>
        <w:t>client</w:t>
      </w:r>
      <w:r w:rsidRPr="00F36942">
        <w:rPr>
          <w:rFonts w:ascii="Arial" w:hAnsi="Arial" w:cs="Arial"/>
          <w:sz w:val="24"/>
          <w:szCs w:val="24"/>
        </w:rPr>
        <w:t xml:space="preserve"> and informants. </w:t>
      </w:r>
      <w:r w:rsidR="00152119" w:rsidRPr="00152119">
        <w:rPr>
          <w:rFonts w:ascii="Arial" w:hAnsi="Arial" w:cs="Arial"/>
          <w:sz w:val="24"/>
          <w:szCs w:val="24"/>
        </w:rPr>
        <w:t xml:space="preserve">These triages include direct referrals from clients via phone, referral from carers, and fax referrals from GPs and other professionals (e.g. psychologists, social workers and occupational therapists). The current triaging practice involves conducting a clinical interview of the client by a triage clinician over the phone and completing the triage documentation including an action plan, which will be used by other clinicians in a subsequent detailed assessment and management. For example, psychiatrists often use the triage documentation when they conduct a detailed assessment for GP referrals requesting an opinion and a management plan from a psychiatrist.     </w:t>
      </w:r>
    </w:p>
    <w:p w14:paraId="16FDB271" w14:textId="77777777" w:rsidR="00847247" w:rsidRPr="00F36942" w:rsidRDefault="00847247" w:rsidP="004D3DCB">
      <w:pPr>
        <w:spacing w:line="360" w:lineRule="auto"/>
        <w:jc w:val="both"/>
        <w:rPr>
          <w:rFonts w:ascii="Arial" w:hAnsi="Arial" w:cs="Arial"/>
          <w:sz w:val="24"/>
          <w:szCs w:val="24"/>
        </w:rPr>
      </w:pPr>
    </w:p>
    <w:p w14:paraId="1357BD40" w14:textId="68CC8C86" w:rsidR="00E22606" w:rsidRPr="00F36942" w:rsidRDefault="00E22606" w:rsidP="004D3DCB">
      <w:pPr>
        <w:spacing w:line="360" w:lineRule="auto"/>
        <w:jc w:val="both"/>
        <w:rPr>
          <w:rFonts w:ascii="Arial" w:hAnsi="Arial" w:cs="Arial"/>
          <w:sz w:val="24"/>
          <w:szCs w:val="24"/>
        </w:rPr>
      </w:pPr>
      <w:r w:rsidRPr="00F36942">
        <w:rPr>
          <w:rFonts w:ascii="Arial" w:hAnsi="Arial" w:cs="Arial"/>
          <w:b/>
          <w:sz w:val="24"/>
          <w:szCs w:val="24"/>
        </w:rPr>
        <w:t xml:space="preserve">There is an increasing need for an efficient and reliable system for </w:t>
      </w:r>
      <w:r w:rsidR="006F1276">
        <w:rPr>
          <w:rFonts w:ascii="Arial" w:hAnsi="Arial" w:cs="Arial"/>
          <w:b/>
          <w:sz w:val="24"/>
          <w:szCs w:val="24"/>
        </w:rPr>
        <w:t>mental health</w:t>
      </w:r>
      <w:r w:rsidR="00D32F85">
        <w:rPr>
          <w:rFonts w:ascii="Arial" w:hAnsi="Arial" w:cs="Arial"/>
          <w:b/>
          <w:sz w:val="24"/>
          <w:szCs w:val="24"/>
        </w:rPr>
        <w:t xml:space="preserve"> </w:t>
      </w:r>
      <w:r w:rsidRPr="00F36942">
        <w:rPr>
          <w:rFonts w:ascii="Arial" w:hAnsi="Arial" w:cs="Arial"/>
          <w:b/>
          <w:sz w:val="24"/>
          <w:szCs w:val="24"/>
        </w:rPr>
        <w:t>triaging</w:t>
      </w:r>
      <w:r w:rsidRPr="00F36942">
        <w:rPr>
          <w:rFonts w:ascii="Arial" w:hAnsi="Arial" w:cs="Arial"/>
          <w:sz w:val="24"/>
          <w:szCs w:val="24"/>
        </w:rPr>
        <w:t xml:space="preserve">. </w:t>
      </w:r>
      <w:r w:rsidR="0017191A" w:rsidRPr="0017191A">
        <w:rPr>
          <w:rFonts w:ascii="Arial" w:hAnsi="Arial" w:cs="Arial"/>
          <w:sz w:val="24"/>
          <w:szCs w:val="24"/>
        </w:rPr>
        <w:t>It is often difficult to meet the demand created by the large volume of acute presentations because of the limited availability of acute services</w:t>
      </w:r>
      <w:r w:rsidR="006B3B17">
        <w:rPr>
          <w:rFonts w:ascii="Arial" w:hAnsi="Arial" w:cs="Arial"/>
          <w:sz w:val="24"/>
          <w:szCs w:val="24"/>
        </w:rPr>
        <w:t xml:space="preserve"> </w:t>
      </w:r>
      <w:r w:rsidRPr="00F36942">
        <w:rPr>
          <w:rFonts w:ascii="Arial" w:hAnsi="Arial" w:cs="Arial"/>
          <w:sz w:val="24"/>
          <w:szCs w:val="24"/>
        </w:rPr>
        <w:t xml:space="preserve">As a result of the large demand on triaging, </w:t>
      </w:r>
      <w:r w:rsidR="006B3B17">
        <w:rPr>
          <w:rFonts w:ascii="Arial" w:hAnsi="Arial" w:cs="Arial"/>
          <w:sz w:val="24"/>
          <w:szCs w:val="24"/>
        </w:rPr>
        <w:t xml:space="preserve">clients </w:t>
      </w:r>
      <w:r w:rsidRPr="00F36942">
        <w:rPr>
          <w:rFonts w:ascii="Arial" w:hAnsi="Arial" w:cs="Arial"/>
          <w:sz w:val="24"/>
          <w:szCs w:val="24"/>
        </w:rPr>
        <w:t xml:space="preserve">and carers who contact the service for self-referral </w:t>
      </w:r>
      <w:r w:rsidR="006B3B17">
        <w:rPr>
          <w:rFonts w:ascii="Arial" w:hAnsi="Arial" w:cs="Arial"/>
          <w:sz w:val="24"/>
          <w:szCs w:val="24"/>
        </w:rPr>
        <w:t xml:space="preserve">may </w:t>
      </w:r>
      <w:r w:rsidRPr="00F36942">
        <w:rPr>
          <w:rFonts w:ascii="Arial" w:hAnsi="Arial" w:cs="Arial"/>
          <w:sz w:val="24"/>
          <w:szCs w:val="24"/>
        </w:rPr>
        <w:t xml:space="preserve"> spend a prolonged period of time waiting on the phone, which may take up to two hours. </w:t>
      </w:r>
      <w:r w:rsidR="006B3B17">
        <w:rPr>
          <w:rFonts w:ascii="Arial" w:hAnsi="Arial" w:cs="Arial"/>
          <w:sz w:val="24"/>
          <w:szCs w:val="24"/>
        </w:rPr>
        <w:t xml:space="preserve">While the </w:t>
      </w:r>
      <w:r w:rsidR="006B3B17" w:rsidRPr="006B3B17">
        <w:rPr>
          <w:rFonts w:ascii="Arial" w:hAnsi="Arial" w:cs="Arial"/>
          <w:sz w:val="24"/>
          <w:szCs w:val="24"/>
        </w:rPr>
        <w:t>Mental Health Line receives about 2,500 phone calls per month</w:t>
      </w:r>
      <w:r w:rsidR="006B3B17">
        <w:rPr>
          <w:rFonts w:ascii="Arial" w:hAnsi="Arial" w:cs="Arial"/>
          <w:sz w:val="24"/>
          <w:szCs w:val="24"/>
        </w:rPr>
        <w:t>, about 40% of these calls are abandoned</w:t>
      </w:r>
      <w:r w:rsidR="006B3B17" w:rsidRPr="006B3B17">
        <w:rPr>
          <w:rFonts w:ascii="Arial" w:hAnsi="Arial" w:cs="Arial"/>
          <w:sz w:val="24"/>
          <w:szCs w:val="24"/>
        </w:rPr>
        <w:t>.</w:t>
      </w:r>
      <w:r w:rsidR="006B3B17">
        <w:rPr>
          <w:rFonts w:ascii="Arial" w:hAnsi="Arial" w:cs="Arial"/>
          <w:sz w:val="24"/>
          <w:szCs w:val="24"/>
        </w:rPr>
        <w:t xml:space="preserve"> This is a concerning situation since the Key </w:t>
      </w:r>
      <w:r w:rsidR="006B3B17">
        <w:rPr>
          <w:rFonts w:ascii="Arial" w:hAnsi="Arial" w:cs="Arial"/>
          <w:sz w:val="24"/>
          <w:szCs w:val="24"/>
        </w:rPr>
        <w:lastRenderedPageBreak/>
        <w:t xml:space="preserve">Performance Indicator for calls abandonments needs to be less than 5% according to the NSW Health.  </w:t>
      </w:r>
    </w:p>
    <w:p w14:paraId="6F19E023" w14:textId="0A37CEA5" w:rsidR="008C61C5" w:rsidRPr="00F36942" w:rsidRDefault="006F1276" w:rsidP="004D3DCB">
      <w:pPr>
        <w:spacing w:line="360" w:lineRule="auto"/>
        <w:jc w:val="both"/>
        <w:rPr>
          <w:rFonts w:ascii="Arial" w:hAnsi="Arial" w:cs="Arial"/>
          <w:sz w:val="24"/>
          <w:szCs w:val="24"/>
        </w:rPr>
      </w:pPr>
      <w:r>
        <w:rPr>
          <w:rFonts w:ascii="Arial" w:hAnsi="Arial" w:cs="Arial"/>
          <w:b/>
          <w:sz w:val="24"/>
          <w:szCs w:val="24"/>
        </w:rPr>
        <w:t xml:space="preserve">Mental health </w:t>
      </w:r>
      <w:r w:rsidR="008B6BB1" w:rsidRPr="00F36942">
        <w:rPr>
          <w:rFonts w:ascii="Arial" w:hAnsi="Arial" w:cs="Arial"/>
          <w:b/>
          <w:sz w:val="24"/>
          <w:szCs w:val="24"/>
        </w:rPr>
        <w:t>triaging in remote and rural setting can be challenging due to lack of staffing including senior clinicians and specialists.</w:t>
      </w:r>
      <w:r w:rsidR="008B6BB1" w:rsidRPr="00F36942">
        <w:rPr>
          <w:rFonts w:ascii="Arial" w:hAnsi="Arial" w:cs="Arial"/>
          <w:sz w:val="24"/>
          <w:szCs w:val="24"/>
        </w:rPr>
        <w:t xml:space="preserve"> I</w:t>
      </w:r>
      <w:r w:rsidR="00E22606" w:rsidRPr="00F36942">
        <w:rPr>
          <w:rFonts w:ascii="Arial" w:hAnsi="Arial" w:cs="Arial"/>
          <w:sz w:val="24"/>
          <w:szCs w:val="24"/>
        </w:rPr>
        <w:t>n many rural and regional health settings, such as those which characterise much of the Hunter New England Health District, staff with specialised training are not always available</w:t>
      </w:r>
      <w:r w:rsidR="008B6BB1" w:rsidRPr="00F36942">
        <w:rPr>
          <w:rFonts w:ascii="Arial" w:hAnsi="Arial" w:cs="Arial"/>
          <w:sz w:val="24"/>
          <w:szCs w:val="24"/>
        </w:rPr>
        <w:t xml:space="preserve">. As a result, achieving reliable </w:t>
      </w:r>
      <w:r>
        <w:rPr>
          <w:rFonts w:ascii="Arial" w:hAnsi="Arial" w:cs="Arial"/>
          <w:sz w:val="24"/>
          <w:szCs w:val="24"/>
        </w:rPr>
        <w:t>mental health</w:t>
      </w:r>
      <w:r w:rsidR="00D32F85">
        <w:rPr>
          <w:rFonts w:ascii="Arial" w:hAnsi="Arial" w:cs="Arial"/>
          <w:sz w:val="24"/>
          <w:szCs w:val="24"/>
        </w:rPr>
        <w:t xml:space="preserve"> </w:t>
      </w:r>
      <w:r w:rsidR="008B6BB1" w:rsidRPr="00F36942">
        <w:rPr>
          <w:rFonts w:ascii="Arial" w:hAnsi="Arial" w:cs="Arial"/>
          <w:sz w:val="24"/>
          <w:szCs w:val="24"/>
        </w:rPr>
        <w:t xml:space="preserve">triaging in these settings can be challenging.   </w:t>
      </w:r>
    </w:p>
    <w:p w14:paraId="1E34FA4F" w14:textId="48CDD40B" w:rsidR="005F6FE4" w:rsidRPr="00F36942" w:rsidRDefault="008B6BB1" w:rsidP="004D3DCB">
      <w:pPr>
        <w:spacing w:line="360" w:lineRule="auto"/>
        <w:jc w:val="both"/>
        <w:rPr>
          <w:rFonts w:ascii="Arial" w:hAnsi="Arial" w:cs="Arial"/>
          <w:sz w:val="24"/>
          <w:szCs w:val="24"/>
        </w:rPr>
      </w:pPr>
      <w:r w:rsidRPr="00F36942">
        <w:rPr>
          <w:rFonts w:ascii="Arial" w:hAnsi="Arial" w:cs="Arial"/>
          <w:b/>
          <w:sz w:val="24"/>
          <w:szCs w:val="24"/>
        </w:rPr>
        <w:t>As a solution</w:t>
      </w:r>
      <w:r w:rsidR="001B684A">
        <w:rPr>
          <w:rFonts w:ascii="Arial" w:hAnsi="Arial" w:cs="Arial"/>
          <w:b/>
          <w:sz w:val="24"/>
          <w:szCs w:val="24"/>
        </w:rPr>
        <w:t>,</w:t>
      </w:r>
      <w:r w:rsidRPr="00F36942">
        <w:rPr>
          <w:rFonts w:ascii="Arial" w:hAnsi="Arial" w:cs="Arial"/>
          <w:b/>
          <w:sz w:val="24"/>
          <w:szCs w:val="24"/>
        </w:rPr>
        <w:t xml:space="preserve"> we have developed an internet-based triage application</w:t>
      </w:r>
      <w:r w:rsidRPr="00F36942">
        <w:rPr>
          <w:rFonts w:ascii="Arial" w:hAnsi="Arial" w:cs="Arial"/>
          <w:sz w:val="24"/>
          <w:szCs w:val="24"/>
        </w:rPr>
        <w:t>.</w:t>
      </w:r>
      <w:r w:rsidR="0046748D">
        <w:rPr>
          <w:rFonts w:ascii="Arial" w:hAnsi="Arial" w:cs="Arial"/>
          <w:sz w:val="24"/>
          <w:szCs w:val="24"/>
        </w:rPr>
        <w:t xml:space="preserve"> </w:t>
      </w:r>
      <w:r w:rsidR="00675E9E" w:rsidRPr="00F36942">
        <w:rPr>
          <w:rFonts w:ascii="Arial" w:hAnsi="Arial" w:cs="Arial"/>
          <w:sz w:val="24"/>
          <w:szCs w:val="24"/>
        </w:rPr>
        <w:t xml:space="preserve">The proposed application will guide </w:t>
      </w:r>
      <w:r w:rsidR="008C50CE">
        <w:rPr>
          <w:rFonts w:ascii="Arial" w:hAnsi="Arial" w:cs="Arial"/>
          <w:sz w:val="24"/>
          <w:szCs w:val="24"/>
        </w:rPr>
        <w:t xml:space="preserve">triage </w:t>
      </w:r>
      <w:r w:rsidR="00675E9E" w:rsidRPr="00F36942">
        <w:rPr>
          <w:rFonts w:ascii="Arial" w:hAnsi="Arial" w:cs="Arial"/>
          <w:sz w:val="24"/>
          <w:szCs w:val="24"/>
        </w:rPr>
        <w:t xml:space="preserve">staff to </w:t>
      </w:r>
      <w:r w:rsidR="008C50CE">
        <w:rPr>
          <w:rFonts w:ascii="Arial" w:hAnsi="Arial" w:cs="Arial"/>
          <w:sz w:val="24"/>
          <w:szCs w:val="24"/>
        </w:rPr>
        <w:t xml:space="preserve">efficiently </w:t>
      </w:r>
      <w:r w:rsidR="00675E9E" w:rsidRPr="00F36942">
        <w:rPr>
          <w:rFonts w:ascii="Arial" w:hAnsi="Arial" w:cs="Arial"/>
          <w:sz w:val="24"/>
          <w:szCs w:val="24"/>
        </w:rPr>
        <w:t xml:space="preserve">collect </w:t>
      </w:r>
      <w:r w:rsidR="008C50CE">
        <w:rPr>
          <w:rFonts w:ascii="Arial" w:hAnsi="Arial" w:cs="Arial"/>
          <w:sz w:val="24"/>
          <w:szCs w:val="24"/>
        </w:rPr>
        <w:t>pertinent</w:t>
      </w:r>
      <w:r w:rsidR="008C50CE" w:rsidRPr="00F36942">
        <w:rPr>
          <w:rFonts w:ascii="Arial" w:hAnsi="Arial" w:cs="Arial"/>
          <w:sz w:val="24"/>
          <w:szCs w:val="24"/>
        </w:rPr>
        <w:t xml:space="preserve"> </w:t>
      </w:r>
      <w:r w:rsidR="00675E9E" w:rsidRPr="00F36942">
        <w:rPr>
          <w:rFonts w:ascii="Arial" w:hAnsi="Arial" w:cs="Arial"/>
          <w:sz w:val="24"/>
          <w:szCs w:val="24"/>
        </w:rPr>
        <w:t>information, including important cultural considerations, and present it in the most optimal form to enable mental health clinicians to advise on appropriate management.</w:t>
      </w:r>
      <w:r w:rsidR="0046748D">
        <w:rPr>
          <w:rFonts w:ascii="Arial" w:hAnsi="Arial" w:cs="Arial"/>
          <w:sz w:val="24"/>
          <w:szCs w:val="24"/>
        </w:rPr>
        <w:t xml:space="preserve"> It has been  </w:t>
      </w:r>
      <w:r w:rsidR="005F6FE4">
        <w:rPr>
          <w:rFonts w:ascii="Arial" w:hAnsi="Arial" w:cs="Arial"/>
          <w:sz w:val="24"/>
          <w:szCs w:val="24"/>
        </w:rPr>
        <w:t xml:space="preserve">showed that usage of mobile health apps could improve </w:t>
      </w:r>
      <w:r w:rsidR="0046748D">
        <w:rPr>
          <w:rFonts w:ascii="Arial" w:hAnsi="Arial" w:cs="Arial"/>
          <w:sz w:val="24"/>
          <w:szCs w:val="24"/>
        </w:rPr>
        <w:t>the </w:t>
      </w:r>
      <w:r w:rsidR="005F6FE4">
        <w:rPr>
          <w:rFonts w:ascii="Arial" w:hAnsi="Arial" w:cs="Arial"/>
          <w:sz w:val="24"/>
          <w:szCs w:val="24"/>
        </w:rPr>
        <w:t xml:space="preserve">patient experience with regard to accessing health information or making physician-patient communication more efficient </w:t>
      </w:r>
      <w:sdt>
        <w:sdtPr>
          <w:rPr>
            <w:rFonts w:ascii="Arial" w:hAnsi="Arial" w:cs="Arial"/>
            <w:sz w:val="24"/>
            <w:szCs w:val="24"/>
          </w:rPr>
          <w:id w:val="672458574"/>
          <w:citation/>
        </w:sdtPr>
        <w:sdtEndPr/>
        <w:sdtContent>
          <w:r w:rsidR="005F6FE4">
            <w:rPr>
              <w:rFonts w:ascii="Arial" w:hAnsi="Arial" w:cs="Arial"/>
              <w:sz w:val="24"/>
              <w:szCs w:val="24"/>
            </w:rPr>
            <w:fldChar w:fldCharType="begin"/>
          </w:r>
          <w:r w:rsidR="005F6FE4">
            <w:rPr>
              <w:rFonts w:ascii="Arial" w:hAnsi="Arial" w:cs="Arial"/>
              <w:sz w:val="24"/>
              <w:szCs w:val="24"/>
            </w:rPr>
            <w:instrText xml:space="preserve"> CITATION Chu18 \l 3081 </w:instrText>
          </w:r>
          <w:r w:rsidR="005F6FE4">
            <w:rPr>
              <w:rFonts w:ascii="Arial" w:hAnsi="Arial" w:cs="Arial"/>
              <w:sz w:val="24"/>
              <w:szCs w:val="24"/>
            </w:rPr>
            <w:fldChar w:fldCharType="separate"/>
          </w:r>
          <w:r w:rsidR="005F6FE4" w:rsidRPr="00EE3D8F">
            <w:rPr>
              <w:rFonts w:ascii="Arial" w:hAnsi="Arial" w:cs="Arial"/>
              <w:noProof/>
              <w:sz w:val="24"/>
              <w:szCs w:val="24"/>
            </w:rPr>
            <w:t>(Chuntao Lu, 2018)</w:t>
          </w:r>
          <w:r w:rsidR="005F6FE4">
            <w:rPr>
              <w:rFonts w:ascii="Arial" w:hAnsi="Arial" w:cs="Arial"/>
              <w:sz w:val="24"/>
              <w:szCs w:val="24"/>
            </w:rPr>
            <w:fldChar w:fldCharType="end"/>
          </w:r>
        </w:sdtContent>
      </w:sdt>
      <w:r w:rsidR="005F6FE4">
        <w:rPr>
          <w:rFonts w:ascii="Arial" w:hAnsi="Arial" w:cs="Arial"/>
          <w:sz w:val="24"/>
          <w:szCs w:val="24"/>
        </w:rPr>
        <w:t xml:space="preserve">. </w:t>
      </w:r>
    </w:p>
    <w:p w14:paraId="0A916F07" w14:textId="4B3B6041" w:rsidR="001B67EE" w:rsidRDefault="00F00F49" w:rsidP="004D3DCB">
      <w:pPr>
        <w:spacing w:line="360" w:lineRule="auto"/>
        <w:jc w:val="both"/>
        <w:rPr>
          <w:rFonts w:ascii="Arial" w:hAnsi="Arial" w:cs="Arial"/>
          <w:sz w:val="24"/>
          <w:szCs w:val="24"/>
        </w:rPr>
      </w:pPr>
      <w:r w:rsidRPr="00F36942">
        <w:rPr>
          <w:rFonts w:ascii="Arial" w:hAnsi="Arial" w:cs="Arial"/>
          <w:sz w:val="24"/>
          <w:szCs w:val="24"/>
        </w:rPr>
        <w:t xml:space="preserve">This project is to be piloted in a setting where highly trained and experienced mental health clinicians are providing phone triage services. The investigators are confident that in this setting, the proposed innovation has the potential to achieve a substantial saving of clinician time, and an increase in </w:t>
      </w:r>
      <w:r w:rsidR="00545BEF">
        <w:rPr>
          <w:rFonts w:ascii="Arial" w:hAnsi="Arial" w:cs="Arial"/>
          <w:sz w:val="24"/>
          <w:szCs w:val="24"/>
        </w:rPr>
        <w:t>client</w:t>
      </w:r>
      <w:r w:rsidRPr="00F36942">
        <w:rPr>
          <w:rFonts w:ascii="Arial" w:hAnsi="Arial" w:cs="Arial"/>
          <w:sz w:val="24"/>
          <w:szCs w:val="24"/>
        </w:rPr>
        <w:t xml:space="preserve"> satisfaction. The pilot study offers the opportunity to test the feasibility, acceptability and performance of the application</w:t>
      </w:r>
      <w:r w:rsidR="009761E8">
        <w:rPr>
          <w:rFonts w:ascii="Arial" w:hAnsi="Arial" w:cs="Arial"/>
          <w:sz w:val="24"/>
          <w:szCs w:val="24"/>
        </w:rPr>
        <w:t xml:space="preserve">. The results from the pilot study will also inform the feasibility of expanding this work to areas of emergency department assessments and its scalability across other LHDs.  </w:t>
      </w:r>
    </w:p>
    <w:p w14:paraId="18655EF0" w14:textId="44837703" w:rsidR="00F00F49" w:rsidRPr="00F36942" w:rsidRDefault="00F00F49" w:rsidP="004D3DCB">
      <w:pPr>
        <w:spacing w:line="360" w:lineRule="auto"/>
        <w:jc w:val="both"/>
        <w:rPr>
          <w:rFonts w:ascii="Arial" w:hAnsi="Arial" w:cs="Arial"/>
          <w:sz w:val="24"/>
          <w:szCs w:val="24"/>
        </w:rPr>
      </w:pPr>
      <w:r w:rsidRPr="00F36942">
        <w:rPr>
          <w:rFonts w:ascii="Arial" w:hAnsi="Arial" w:cs="Arial"/>
          <w:sz w:val="24"/>
          <w:szCs w:val="24"/>
        </w:rPr>
        <w:t xml:space="preserve">An increase in the quality and comprehensiveness of information is likely to result in the provision of specialist psychiatric opinions that are better informed and therefore safer and better tailored to the individual. </w:t>
      </w:r>
    </w:p>
    <w:p w14:paraId="084072D2" w14:textId="77777777" w:rsidR="00F00F49" w:rsidRPr="00F36942" w:rsidRDefault="00F00F49" w:rsidP="004D3DCB">
      <w:pPr>
        <w:spacing w:line="360" w:lineRule="auto"/>
        <w:jc w:val="both"/>
        <w:rPr>
          <w:rFonts w:ascii="Arial" w:hAnsi="Arial" w:cs="Arial"/>
          <w:sz w:val="24"/>
          <w:szCs w:val="24"/>
        </w:rPr>
      </w:pPr>
    </w:p>
    <w:p w14:paraId="106BFFE5" w14:textId="3DA8D13B" w:rsidR="00DA77CD" w:rsidRPr="00F36942" w:rsidRDefault="00F00F49" w:rsidP="004D3DCB">
      <w:pPr>
        <w:spacing w:line="360" w:lineRule="auto"/>
        <w:jc w:val="both"/>
        <w:rPr>
          <w:rFonts w:ascii="Arial" w:hAnsi="Arial" w:cs="Arial"/>
          <w:sz w:val="24"/>
          <w:szCs w:val="24"/>
        </w:rPr>
      </w:pPr>
      <w:r w:rsidRPr="00F36942">
        <w:rPr>
          <w:rFonts w:ascii="Arial" w:hAnsi="Arial" w:cs="Arial"/>
          <w:b/>
          <w:sz w:val="24"/>
          <w:szCs w:val="24"/>
        </w:rPr>
        <w:t xml:space="preserve">The proposed assessment approach has the potential to replace the existing model of care for </w:t>
      </w:r>
      <w:r w:rsidR="006F1276">
        <w:rPr>
          <w:rFonts w:ascii="Arial" w:hAnsi="Arial" w:cs="Arial"/>
          <w:b/>
          <w:sz w:val="24"/>
          <w:szCs w:val="24"/>
        </w:rPr>
        <w:t xml:space="preserve">mental health </w:t>
      </w:r>
      <w:r w:rsidRPr="00F36942">
        <w:rPr>
          <w:rFonts w:ascii="Arial" w:hAnsi="Arial" w:cs="Arial"/>
          <w:b/>
          <w:sz w:val="24"/>
          <w:szCs w:val="24"/>
        </w:rPr>
        <w:t>triaging</w:t>
      </w:r>
      <w:r w:rsidR="001B67EE">
        <w:rPr>
          <w:rFonts w:ascii="Arial" w:hAnsi="Arial" w:cs="Arial"/>
          <w:b/>
          <w:sz w:val="24"/>
          <w:szCs w:val="24"/>
        </w:rPr>
        <w:t xml:space="preserve"> and assessment</w:t>
      </w:r>
      <w:r w:rsidRPr="00F36942">
        <w:rPr>
          <w:rFonts w:ascii="Arial" w:hAnsi="Arial" w:cs="Arial"/>
          <w:sz w:val="24"/>
          <w:szCs w:val="24"/>
        </w:rPr>
        <w:t xml:space="preserve">. It can significantly increase the quality of </w:t>
      </w:r>
      <w:r w:rsidR="006F1276">
        <w:rPr>
          <w:rFonts w:ascii="Arial" w:hAnsi="Arial" w:cs="Arial"/>
          <w:sz w:val="24"/>
          <w:szCs w:val="24"/>
        </w:rPr>
        <w:t xml:space="preserve">mental health </w:t>
      </w:r>
      <w:r w:rsidRPr="00F36942">
        <w:rPr>
          <w:rFonts w:ascii="Arial" w:hAnsi="Arial" w:cs="Arial"/>
          <w:sz w:val="24"/>
          <w:szCs w:val="24"/>
        </w:rPr>
        <w:t xml:space="preserve">assessment by collecting comprehensive, relevant information from multiple sources. As such, it will integrate fully within existing psychiatric services, being relevant to service provision in both inpatient and outpatient settings, </w:t>
      </w:r>
      <w:r w:rsidR="00EA7958">
        <w:rPr>
          <w:rFonts w:ascii="Arial" w:hAnsi="Arial" w:cs="Arial"/>
          <w:sz w:val="24"/>
          <w:szCs w:val="24"/>
        </w:rPr>
        <w:t xml:space="preserve">for </w:t>
      </w:r>
      <w:r w:rsidRPr="00F36942">
        <w:rPr>
          <w:rFonts w:ascii="Arial" w:hAnsi="Arial" w:cs="Arial"/>
          <w:sz w:val="24"/>
          <w:szCs w:val="24"/>
        </w:rPr>
        <w:t xml:space="preserve">acute and ongoing care. </w:t>
      </w:r>
      <w:r w:rsidR="0046236C">
        <w:rPr>
          <w:rFonts w:ascii="Arial" w:hAnsi="Arial" w:cs="Arial"/>
          <w:sz w:val="24"/>
          <w:szCs w:val="24"/>
        </w:rPr>
        <w:t>T</w:t>
      </w:r>
      <w:r w:rsidRPr="00F36942">
        <w:rPr>
          <w:rFonts w:ascii="Arial" w:hAnsi="Arial" w:cs="Arial"/>
          <w:sz w:val="24"/>
          <w:szCs w:val="24"/>
        </w:rPr>
        <w:t xml:space="preserve">he greatest potential benefit is likely to be </w:t>
      </w:r>
      <w:r w:rsidRPr="00F36942">
        <w:rPr>
          <w:rFonts w:ascii="Arial" w:hAnsi="Arial" w:cs="Arial"/>
          <w:sz w:val="24"/>
          <w:szCs w:val="24"/>
        </w:rPr>
        <w:lastRenderedPageBreak/>
        <w:t xml:space="preserve">realised in rural and remote settings, where access to specialist mental health assessment is </w:t>
      </w:r>
      <w:r w:rsidR="0046236C">
        <w:rPr>
          <w:rFonts w:ascii="Arial" w:hAnsi="Arial" w:cs="Arial"/>
          <w:sz w:val="24"/>
          <w:szCs w:val="24"/>
        </w:rPr>
        <w:t xml:space="preserve">very </w:t>
      </w:r>
      <w:r w:rsidRPr="00F36942">
        <w:rPr>
          <w:rFonts w:ascii="Arial" w:hAnsi="Arial" w:cs="Arial"/>
          <w:sz w:val="24"/>
          <w:szCs w:val="24"/>
        </w:rPr>
        <w:t xml:space="preserve">limited, and mental health clinicians have variable access to training and professional development. In this context, the application also has a professional development potential by prompting the collection of information essential to a safe and effective assessment. Significant time efficiencies are expected from a structured assessment and by having </w:t>
      </w:r>
      <w:r w:rsidR="00545BEF">
        <w:rPr>
          <w:rFonts w:ascii="Arial" w:hAnsi="Arial" w:cs="Arial"/>
          <w:sz w:val="24"/>
          <w:szCs w:val="24"/>
        </w:rPr>
        <w:t>client</w:t>
      </w:r>
      <w:r w:rsidRPr="00F36942">
        <w:rPr>
          <w:rFonts w:ascii="Arial" w:hAnsi="Arial" w:cs="Arial"/>
          <w:sz w:val="24"/>
          <w:szCs w:val="24"/>
        </w:rPr>
        <w:t xml:space="preserve">s and/or carers provide much of the information themselves directly into the application. These time efficiencies will benefit </w:t>
      </w:r>
      <w:r w:rsidR="00545BEF">
        <w:rPr>
          <w:rFonts w:ascii="Arial" w:hAnsi="Arial" w:cs="Arial"/>
          <w:sz w:val="24"/>
          <w:szCs w:val="24"/>
        </w:rPr>
        <w:t>client</w:t>
      </w:r>
      <w:r w:rsidRPr="00F36942">
        <w:rPr>
          <w:rFonts w:ascii="Arial" w:hAnsi="Arial" w:cs="Arial"/>
          <w:sz w:val="24"/>
          <w:szCs w:val="24"/>
        </w:rPr>
        <w:t xml:space="preserve">s through shorter wait times and the service by enabling greater throughput. The proposed approach can also be extended to other areas including </w:t>
      </w:r>
      <w:r w:rsidR="001B67EE">
        <w:rPr>
          <w:rFonts w:ascii="Arial" w:hAnsi="Arial" w:cs="Arial"/>
          <w:sz w:val="24"/>
          <w:szCs w:val="24"/>
        </w:rPr>
        <w:t>tele-psychiatry and ED assessments</w:t>
      </w:r>
      <w:r w:rsidRPr="00F36942">
        <w:rPr>
          <w:rFonts w:ascii="Arial" w:hAnsi="Arial" w:cs="Arial"/>
          <w:sz w:val="24"/>
          <w:szCs w:val="24"/>
        </w:rPr>
        <w:t xml:space="preserve">. </w:t>
      </w:r>
      <w:r w:rsidR="00BA6216">
        <w:rPr>
          <w:rFonts w:ascii="Arial" w:hAnsi="Arial" w:cs="Arial"/>
          <w:sz w:val="24"/>
          <w:szCs w:val="24"/>
        </w:rPr>
        <w:t xml:space="preserve">The clients </w:t>
      </w:r>
      <w:r w:rsidR="00BA6216" w:rsidRPr="00BA6216">
        <w:rPr>
          <w:rFonts w:ascii="Arial" w:hAnsi="Arial" w:cs="Arial"/>
          <w:sz w:val="24"/>
          <w:szCs w:val="24"/>
        </w:rPr>
        <w:t>using this technology will not receive less care than the current standard</w:t>
      </w:r>
      <w:r w:rsidR="00BA6216">
        <w:rPr>
          <w:rFonts w:ascii="Arial" w:hAnsi="Arial" w:cs="Arial"/>
          <w:sz w:val="24"/>
          <w:szCs w:val="24"/>
        </w:rPr>
        <w:t xml:space="preserve">. </w:t>
      </w:r>
    </w:p>
    <w:p w14:paraId="3CF3B490" w14:textId="77777777" w:rsidR="00DA77CD" w:rsidRPr="00DA77CD" w:rsidRDefault="00DA77CD" w:rsidP="00DA77CD">
      <w:pPr>
        <w:spacing w:after="200" w:line="360" w:lineRule="auto"/>
        <w:jc w:val="both"/>
        <w:rPr>
          <w:rFonts w:ascii="Arial" w:hAnsi="Arial" w:cs="Arial"/>
          <w:b/>
          <w:sz w:val="24"/>
          <w:szCs w:val="24"/>
        </w:rPr>
      </w:pPr>
      <w:r w:rsidRPr="00DA77CD">
        <w:rPr>
          <w:rFonts w:ascii="Arial" w:hAnsi="Arial" w:cs="Arial"/>
          <w:b/>
          <w:sz w:val="24"/>
          <w:szCs w:val="24"/>
        </w:rPr>
        <w:t>Aims</w:t>
      </w:r>
    </w:p>
    <w:p w14:paraId="6C62BC32" w14:textId="2C3671A5" w:rsidR="00DA77CD" w:rsidRPr="00DA77CD" w:rsidRDefault="00DA77CD" w:rsidP="00DA77CD">
      <w:pPr>
        <w:numPr>
          <w:ilvl w:val="0"/>
          <w:numId w:val="12"/>
        </w:numPr>
        <w:spacing w:after="200" w:line="360" w:lineRule="auto"/>
        <w:contextualSpacing/>
        <w:jc w:val="both"/>
        <w:rPr>
          <w:rFonts w:ascii="Arial" w:hAnsi="Arial" w:cs="Arial"/>
          <w:sz w:val="24"/>
          <w:szCs w:val="24"/>
          <w:lang w:val="en-US"/>
        </w:rPr>
      </w:pPr>
      <w:r w:rsidRPr="00DA77CD">
        <w:rPr>
          <w:rFonts w:ascii="Arial" w:hAnsi="Arial" w:cs="Arial"/>
          <w:sz w:val="24"/>
          <w:szCs w:val="24"/>
          <w:lang w:val="en-US"/>
        </w:rPr>
        <w:t>To reduce clinician's time required for triaging psychiatric referrals</w:t>
      </w:r>
      <w:r>
        <w:rPr>
          <w:rFonts w:ascii="Arial" w:hAnsi="Arial" w:cs="Arial"/>
          <w:sz w:val="24"/>
          <w:szCs w:val="24"/>
          <w:lang w:val="en-US"/>
        </w:rPr>
        <w:t xml:space="preserve"> and the associated system cost</w:t>
      </w:r>
      <w:r w:rsidRPr="00DA77CD">
        <w:rPr>
          <w:rFonts w:ascii="Arial" w:hAnsi="Arial" w:cs="Arial"/>
          <w:sz w:val="24"/>
          <w:szCs w:val="24"/>
          <w:lang w:val="en-US"/>
        </w:rPr>
        <w:t xml:space="preserve">  </w:t>
      </w:r>
    </w:p>
    <w:p w14:paraId="23C826B1" w14:textId="5D0B3448" w:rsidR="002D6905" w:rsidRDefault="00DA77CD" w:rsidP="002D6905">
      <w:pPr>
        <w:numPr>
          <w:ilvl w:val="0"/>
          <w:numId w:val="12"/>
        </w:numPr>
        <w:spacing w:after="200" w:line="360" w:lineRule="auto"/>
        <w:contextualSpacing/>
        <w:jc w:val="both"/>
        <w:rPr>
          <w:rFonts w:ascii="Arial" w:hAnsi="Arial" w:cs="Arial"/>
          <w:sz w:val="24"/>
          <w:szCs w:val="24"/>
          <w:lang w:val="en-US"/>
        </w:rPr>
      </w:pPr>
      <w:r w:rsidRPr="00DA77CD">
        <w:rPr>
          <w:rFonts w:ascii="Arial" w:hAnsi="Arial" w:cs="Arial"/>
          <w:sz w:val="24"/>
          <w:szCs w:val="24"/>
          <w:lang w:val="en-US"/>
        </w:rPr>
        <w:t xml:space="preserve">To increase the overall quality of </w:t>
      </w:r>
      <w:r w:rsidR="00545BEF">
        <w:rPr>
          <w:rFonts w:ascii="Arial" w:hAnsi="Arial" w:cs="Arial"/>
          <w:sz w:val="24"/>
          <w:szCs w:val="24"/>
          <w:lang w:val="en-US"/>
        </w:rPr>
        <w:t xml:space="preserve">triage </w:t>
      </w:r>
      <w:r w:rsidRPr="00DA77CD">
        <w:rPr>
          <w:rFonts w:ascii="Arial" w:hAnsi="Arial" w:cs="Arial"/>
          <w:sz w:val="24"/>
          <w:szCs w:val="24"/>
          <w:lang w:val="en-US"/>
        </w:rPr>
        <w:t xml:space="preserve">documentation. </w:t>
      </w:r>
    </w:p>
    <w:p w14:paraId="11E1A239" w14:textId="29479D2C" w:rsidR="002D6905" w:rsidRPr="002D6905" w:rsidRDefault="002D6905" w:rsidP="002D6905">
      <w:pPr>
        <w:numPr>
          <w:ilvl w:val="0"/>
          <w:numId w:val="12"/>
        </w:numPr>
        <w:spacing w:after="200" w:line="360" w:lineRule="auto"/>
        <w:contextualSpacing/>
        <w:jc w:val="both"/>
        <w:rPr>
          <w:rFonts w:ascii="Arial" w:hAnsi="Arial" w:cs="Arial"/>
          <w:sz w:val="24"/>
          <w:szCs w:val="24"/>
          <w:lang w:val="en-US"/>
        </w:rPr>
      </w:pPr>
      <w:r>
        <w:rPr>
          <w:rFonts w:ascii="Arial" w:hAnsi="Arial" w:cs="Arial"/>
          <w:sz w:val="24"/>
          <w:szCs w:val="24"/>
          <w:lang w:val="en-US"/>
        </w:rPr>
        <w:t>Improve mental health care by reducing waiting time for a psychiatric triage</w:t>
      </w:r>
    </w:p>
    <w:p w14:paraId="56612707" w14:textId="77777777" w:rsidR="00D8347D" w:rsidRDefault="00D8347D" w:rsidP="004D3DCB">
      <w:pPr>
        <w:spacing w:line="360" w:lineRule="auto"/>
        <w:jc w:val="both"/>
        <w:rPr>
          <w:rFonts w:ascii="Arial" w:hAnsi="Arial" w:cs="Arial"/>
          <w:sz w:val="24"/>
          <w:szCs w:val="24"/>
        </w:rPr>
      </w:pPr>
    </w:p>
    <w:p w14:paraId="58F6E42D" w14:textId="0457E527" w:rsidR="00D8347D" w:rsidRPr="00D8347D" w:rsidRDefault="00BA6216" w:rsidP="00D8347D">
      <w:pPr>
        <w:spacing w:after="200" w:line="360" w:lineRule="auto"/>
        <w:jc w:val="both"/>
        <w:rPr>
          <w:rFonts w:ascii="Arial" w:hAnsi="Arial" w:cs="Arial"/>
          <w:sz w:val="24"/>
          <w:szCs w:val="24"/>
        </w:rPr>
      </w:pPr>
      <w:r>
        <w:rPr>
          <w:rFonts w:ascii="Arial" w:hAnsi="Arial" w:cs="Arial"/>
          <w:b/>
          <w:sz w:val="24"/>
          <w:szCs w:val="24"/>
        </w:rPr>
        <w:t>Primary h</w:t>
      </w:r>
      <w:r w:rsidR="00D8347D" w:rsidRPr="00D8347D">
        <w:rPr>
          <w:rFonts w:ascii="Arial" w:hAnsi="Arial" w:cs="Arial"/>
          <w:b/>
          <w:sz w:val="24"/>
          <w:szCs w:val="24"/>
        </w:rPr>
        <w:t>ypothes</w:t>
      </w:r>
      <w:r>
        <w:rPr>
          <w:rFonts w:ascii="Arial" w:hAnsi="Arial" w:cs="Arial"/>
          <w:b/>
          <w:sz w:val="24"/>
          <w:szCs w:val="24"/>
        </w:rPr>
        <w:t>i</w:t>
      </w:r>
      <w:r w:rsidR="00D8347D" w:rsidRPr="00D8347D">
        <w:rPr>
          <w:rFonts w:ascii="Arial" w:hAnsi="Arial" w:cs="Arial"/>
          <w:b/>
          <w:sz w:val="24"/>
          <w:szCs w:val="24"/>
        </w:rPr>
        <w:t>s</w:t>
      </w:r>
      <w:r w:rsidR="00D8347D" w:rsidRPr="00D8347D">
        <w:rPr>
          <w:rFonts w:ascii="Arial" w:hAnsi="Arial" w:cs="Arial"/>
          <w:sz w:val="24"/>
          <w:szCs w:val="24"/>
        </w:rPr>
        <w:t xml:space="preserve"> </w:t>
      </w:r>
    </w:p>
    <w:p w14:paraId="038AAED3" w14:textId="77777777" w:rsidR="00BA6216" w:rsidRDefault="00D8347D" w:rsidP="00BA6216">
      <w:pPr>
        <w:pStyle w:val="ListParagraph"/>
        <w:numPr>
          <w:ilvl w:val="0"/>
          <w:numId w:val="11"/>
        </w:numPr>
        <w:spacing w:line="360" w:lineRule="auto"/>
        <w:jc w:val="both"/>
        <w:rPr>
          <w:rFonts w:ascii="Arial" w:hAnsi="Arial" w:cs="Arial"/>
          <w:sz w:val="24"/>
          <w:szCs w:val="24"/>
          <w:lang w:val="en-US"/>
        </w:rPr>
      </w:pPr>
      <w:r w:rsidRPr="00DA77CD">
        <w:rPr>
          <w:rFonts w:ascii="Arial" w:hAnsi="Arial" w:cs="Arial"/>
          <w:sz w:val="24"/>
          <w:szCs w:val="24"/>
          <w:lang w:val="en-US"/>
        </w:rPr>
        <w:t>Whilst collecting information of at least the same quality as currently the proposed system will reduce</w:t>
      </w:r>
      <w:r w:rsidR="00DA77CD" w:rsidRPr="00DA77CD">
        <w:rPr>
          <w:rFonts w:ascii="Arial" w:hAnsi="Arial" w:cs="Arial"/>
          <w:sz w:val="24"/>
          <w:szCs w:val="24"/>
          <w:lang w:val="en-US"/>
        </w:rPr>
        <w:t xml:space="preserve"> clinician's time required for triaging psychiatric referrals, by at least 30%.</w:t>
      </w:r>
    </w:p>
    <w:p w14:paraId="267B7BFA" w14:textId="7A618341" w:rsidR="00BA6216" w:rsidRPr="00FE5A1B" w:rsidRDefault="00BA6216" w:rsidP="00FE5A1B">
      <w:pPr>
        <w:spacing w:line="360" w:lineRule="auto"/>
        <w:jc w:val="both"/>
        <w:rPr>
          <w:rFonts w:ascii="Arial" w:hAnsi="Arial" w:cs="Arial"/>
          <w:b/>
          <w:sz w:val="24"/>
          <w:szCs w:val="24"/>
          <w:lang w:val="en-US"/>
        </w:rPr>
      </w:pPr>
      <w:r w:rsidRPr="00FE5A1B">
        <w:rPr>
          <w:rFonts w:ascii="Arial" w:hAnsi="Arial" w:cs="Arial"/>
          <w:b/>
          <w:sz w:val="24"/>
          <w:szCs w:val="24"/>
          <w:lang w:val="en-US"/>
        </w:rPr>
        <w:t xml:space="preserve">Secondary hypotheses </w:t>
      </w:r>
    </w:p>
    <w:p w14:paraId="30EA0E08" w14:textId="77777777" w:rsidR="00D8347D" w:rsidRPr="00D8347D" w:rsidRDefault="00D8347D" w:rsidP="00D8347D">
      <w:pPr>
        <w:numPr>
          <w:ilvl w:val="0"/>
          <w:numId w:val="11"/>
        </w:numPr>
        <w:spacing w:after="200" w:line="360" w:lineRule="auto"/>
        <w:contextualSpacing/>
        <w:jc w:val="both"/>
        <w:rPr>
          <w:rFonts w:ascii="Arial" w:hAnsi="Arial" w:cs="Arial"/>
          <w:sz w:val="24"/>
          <w:szCs w:val="24"/>
          <w:lang w:val="en-US"/>
        </w:rPr>
      </w:pPr>
      <w:r w:rsidRPr="00D8347D">
        <w:rPr>
          <w:rFonts w:ascii="Arial" w:hAnsi="Arial" w:cs="Arial"/>
          <w:sz w:val="24"/>
          <w:szCs w:val="24"/>
          <w:lang w:val="en-US"/>
        </w:rPr>
        <w:t>The proposed system will increase the quality of clinical documentation.</w:t>
      </w:r>
    </w:p>
    <w:p w14:paraId="1E291F00" w14:textId="1C0EDF9E" w:rsidR="00D8347D" w:rsidRPr="00D8347D" w:rsidRDefault="00D8347D" w:rsidP="00D8347D">
      <w:pPr>
        <w:numPr>
          <w:ilvl w:val="0"/>
          <w:numId w:val="11"/>
        </w:numPr>
        <w:spacing w:after="200" w:line="360" w:lineRule="auto"/>
        <w:contextualSpacing/>
        <w:jc w:val="both"/>
        <w:rPr>
          <w:rFonts w:ascii="Arial" w:hAnsi="Arial" w:cs="Arial"/>
          <w:sz w:val="24"/>
          <w:szCs w:val="24"/>
          <w:lang w:val="en-US"/>
        </w:rPr>
      </w:pPr>
      <w:r w:rsidRPr="00D8347D">
        <w:rPr>
          <w:rFonts w:ascii="Arial" w:hAnsi="Arial" w:cs="Arial"/>
          <w:sz w:val="24"/>
          <w:szCs w:val="24"/>
          <w:lang w:val="en-US"/>
        </w:rPr>
        <w:t xml:space="preserve">The proposed system will be acceptable </w:t>
      </w:r>
      <w:r w:rsidR="00545BEF">
        <w:rPr>
          <w:rFonts w:ascii="Arial" w:hAnsi="Arial" w:cs="Arial"/>
          <w:sz w:val="24"/>
          <w:szCs w:val="24"/>
          <w:lang w:val="en-US"/>
        </w:rPr>
        <w:t xml:space="preserve">in its use </w:t>
      </w:r>
      <w:r w:rsidRPr="00D8347D">
        <w:rPr>
          <w:rFonts w:ascii="Arial" w:hAnsi="Arial" w:cs="Arial"/>
          <w:sz w:val="24"/>
          <w:szCs w:val="24"/>
          <w:lang w:val="en-US"/>
        </w:rPr>
        <w:t xml:space="preserve">to </w:t>
      </w:r>
      <w:r w:rsidR="00545BEF">
        <w:rPr>
          <w:rFonts w:ascii="Arial" w:hAnsi="Arial" w:cs="Arial"/>
          <w:sz w:val="24"/>
          <w:szCs w:val="24"/>
          <w:lang w:val="en-US"/>
        </w:rPr>
        <w:t>clients</w:t>
      </w:r>
      <w:r w:rsidRPr="00D8347D">
        <w:rPr>
          <w:rFonts w:ascii="Arial" w:hAnsi="Arial" w:cs="Arial"/>
          <w:sz w:val="24"/>
          <w:szCs w:val="24"/>
          <w:lang w:val="en-US"/>
        </w:rPr>
        <w:t>, carers and clinicians.</w:t>
      </w:r>
    </w:p>
    <w:p w14:paraId="682320E4" w14:textId="77777777" w:rsidR="00D8347D" w:rsidRDefault="00D8347D" w:rsidP="004D3DCB">
      <w:pPr>
        <w:spacing w:line="360" w:lineRule="auto"/>
        <w:jc w:val="both"/>
        <w:rPr>
          <w:rFonts w:ascii="Arial" w:hAnsi="Arial" w:cs="Arial"/>
          <w:sz w:val="24"/>
          <w:szCs w:val="24"/>
        </w:rPr>
      </w:pPr>
    </w:p>
    <w:p w14:paraId="48C5434F" w14:textId="77777777" w:rsidR="00FE5A1B" w:rsidRPr="00F36942" w:rsidRDefault="00FE5A1B" w:rsidP="004D3DCB">
      <w:pPr>
        <w:spacing w:line="360" w:lineRule="auto"/>
        <w:jc w:val="both"/>
        <w:rPr>
          <w:rFonts w:ascii="Arial" w:hAnsi="Arial" w:cs="Arial"/>
          <w:sz w:val="24"/>
          <w:szCs w:val="24"/>
        </w:rPr>
      </w:pPr>
    </w:p>
    <w:p w14:paraId="0945F150" w14:textId="17D63996" w:rsidR="00F00F49" w:rsidRPr="00F36942" w:rsidRDefault="00F00F49" w:rsidP="004D3DCB">
      <w:pPr>
        <w:spacing w:line="360" w:lineRule="auto"/>
        <w:jc w:val="both"/>
        <w:rPr>
          <w:rFonts w:ascii="Arial" w:hAnsi="Arial" w:cs="Arial"/>
          <w:b/>
          <w:sz w:val="32"/>
          <w:szCs w:val="24"/>
        </w:rPr>
      </w:pPr>
      <w:r w:rsidRPr="00F36942">
        <w:rPr>
          <w:rFonts w:ascii="Arial" w:hAnsi="Arial" w:cs="Arial"/>
          <w:b/>
          <w:sz w:val="32"/>
          <w:szCs w:val="24"/>
        </w:rPr>
        <w:t xml:space="preserve">Study </w:t>
      </w:r>
      <w:r w:rsidR="00DA77CD">
        <w:rPr>
          <w:rFonts w:ascii="Arial" w:hAnsi="Arial" w:cs="Arial"/>
          <w:b/>
          <w:sz w:val="32"/>
          <w:szCs w:val="24"/>
        </w:rPr>
        <w:t xml:space="preserve">Design </w:t>
      </w:r>
    </w:p>
    <w:p w14:paraId="3842C394" w14:textId="2CB05C1F" w:rsidR="0014519A" w:rsidRDefault="0014519A" w:rsidP="004D3DCB">
      <w:pPr>
        <w:spacing w:line="360" w:lineRule="auto"/>
        <w:jc w:val="both"/>
        <w:rPr>
          <w:rFonts w:ascii="Arial" w:hAnsi="Arial" w:cs="Arial"/>
          <w:sz w:val="24"/>
          <w:szCs w:val="24"/>
        </w:rPr>
      </w:pPr>
      <w:r>
        <w:rPr>
          <w:rFonts w:ascii="Arial" w:hAnsi="Arial" w:cs="Arial"/>
          <w:sz w:val="24"/>
          <w:szCs w:val="24"/>
        </w:rPr>
        <w:lastRenderedPageBreak/>
        <w:t>T</w:t>
      </w:r>
      <w:r w:rsidR="00F00F49" w:rsidRPr="00F36942">
        <w:rPr>
          <w:rFonts w:ascii="Arial" w:hAnsi="Arial" w:cs="Arial"/>
          <w:sz w:val="24"/>
          <w:szCs w:val="24"/>
        </w:rPr>
        <w:t xml:space="preserve">his study will </w:t>
      </w:r>
      <w:r>
        <w:rPr>
          <w:rFonts w:ascii="Arial" w:hAnsi="Arial" w:cs="Arial"/>
          <w:sz w:val="24"/>
          <w:szCs w:val="24"/>
        </w:rPr>
        <w:t xml:space="preserve">be conducted as a </w:t>
      </w:r>
      <w:r w:rsidR="00D8726F">
        <w:rPr>
          <w:rFonts w:ascii="Arial" w:hAnsi="Arial" w:cs="Arial"/>
          <w:sz w:val="24"/>
          <w:szCs w:val="24"/>
        </w:rPr>
        <w:t xml:space="preserve">pilot </w:t>
      </w:r>
      <w:r>
        <w:rPr>
          <w:rFonts w:ascii="Arial" w:hAnsi="Arial" w:cs="Arial"/>
          <w:sz w:val="24"/>
          <w:szCs w:val="24"/>
        </w:rPr>
        <w:t xml:space="preserve">randomised control trial (RCT) </w:t>
      </w:r>
      <w:r w:rsidR="00DF4F63">
        <w:rPr>
          <w:rFonts w:ascii="Arial" w:hAnsi="Arial" w:cs="Arial"/>
          <w:sz w:val="24"/>
          <w:szCs w:val="24"/>
        </w:rPr>
        <w:t>in which</w:t>
      </w:r>
      <w:r w:rsidR="00945506">
        <w:rPr>
          <w:rFonts w:ascii="Arial" w:hAnsi="Arial" w:cs="Arial"/>
          <w:sz w:val="24"/>
          <w:szCs w:val="24"/>
        </w:rPr>
        <w:t xml:space="preserve"> eligible consenting</w:t>
      </w:r>
      <w:r w:rsidR="00DF4F63">
        <w:rPr>
          <w:rFonts w:ascii="Arial" w:hAnsi="Arial" w:cs="Arial"/>
          <w:sz w:val="24"/>
          <w:szCs w:val="24"/>
        </w:rPr>
        <w:t xml:space="preserve"> </w:t>
      </w:r>
      <w:r w:rsidR="00D8726F">
        <w:rPr>
          <w:rFonts w:ascii="Arial" w:hAnsi="Arial" w:cs="Arial"/>
          <w:sz w:val="24"/>
          <w:szCs w:val="24"/>
        </w:rPr>
        <w:t xml:space="preserve">clients that are randomised to </w:t>
      </w:r>
      <w:r w:rsidR="00DF4F63">
        <w:rPr>
          <w:rFonts w:ascii="Arial" w:hAnsi="Arial" w:cs="Arial"/>
          <w:sz w:val="24"/>
          <w:szCs w:val="24"/>
        </w:rPr>
        <w:t>t</w:t>
      </w:r>
      <w:r w:rsidR="00DF4F63" w:rsidRPr="00DF4F63">
        <w:rPr>
          <w:rFonts w:ascii="Arial" w:hAnsi="Arial" w:cs="Arial"/>
          <w:sz w:val="24"/>
          <w:szCs w:val="24"/>
        </w:rPr>
        <w:t xml:space="preserve">he intervention </w:t>
      </w:r>
      <w:r w:rsidR="00D8726F">
        <w:rPr>
          <w:rFonts w:ascii="Arial" w:hAnsi="Arial" w:cs="Arial"/>
          <w:sz w:val="24"/>
          <w:szCs w:val="24"/>
        </w:rPr>
        <w:t>arm</w:t>
      </w:r>
      <w:r w:rsidR="00D8726F" w:rsidRPr="00DF4F63">
        <w:rPr>
          <w:rFonts w:ascii="Arial" w:hAnsi="Arial" w:cs="Arial"/>
          <w:sz w:val="24"/>
          <w:szCs w:val="24"/>
        </w:rPr>
        <w:t xml:space="preserve"> </w:t>
      </w:r>
      <w:r w:rsidR="00DF4F63" w:rsidRPr="00DF4F63">
        <w:rPr>
          <w:rFonts w:ascii="Arial" w:hAnsi="Arial" w:cs="Arial"/>
          <w:sz w:val="24"/>
          <w:szCs w:val="24"/>
        </w:rPr>
        <w:t xml:space="preserve">will </w:t>
      </w:r>
      <w:r w:rsidR="00D8726F">
        <w:rPr>
          <w:rFonts w:ascii="Arial" w:hAnsi="Arial" w:cs="Arial"/>
          <w:sz w:val="24"/>
          <w:szCs w:val="24"/>
        </w:rPr>
        <w:t>undergo</w:t>
      </w:r>
      <w:r w:rsidR="00D8726F" w:rsidRPr="00DF4F63">
        <w:rPr>
          <w:rFonts w:ascii="Arial" w:hAnsi="Arial" w:cs="Arial"/>
          <w:sz w:val="24"/>
          <w:szCs w:val="24"/>
        </w:rPr>
        <w:t xml:space="preserve"> </w:t>
      </w:r>
      <w:r w:rsidR="006F1276">
        <w:rPr>
          <w:rFonts w:ascii="Arial" w:hAnsi="Arial" w:cs="Arial"/>
          <w:sz w:val="24"/>
          <w:szCs w:val="24"/>
        </w:rPr>
        <w:t xml:space="preserve">mental health </w:t>
      </w:r>
      <w:r w:rsidR="00DF4F63" w:rsidRPr="00DF4F63">
        <w:rPr>
          <w:rFonts w:ascii="Arial" w:hAnsi="Arial" w:cs="Arial"/>
          <w:sz w:val="24"/>
          <w:szCs w:val="24"/>
        </w:rPr>
        <w:t xml:space="preserve">triaging using </w:t>
      </w:r>
      <w:r w:rsidR="00810088">
        <w:rPr>
          <w:rFonts w:ascii="Arial" w:hAnsi="Arial" w:cs="Arial"/>
          <w:sz w:val="24"/>
          <w:szCs w:val="24"/>
        </w:rPr>
        <w:t>OMHA</w:t>
      </w:r>
      <w:r w:rsidR="006F1276">
        <w:rPr>
          <w:rFonts w:ascii="Arial" w:hAnsi="Arial" w:cs="Arial"/>
          <w:sz w:val="24"/>
          <w:szCs w:val="24"/>
        </w:rPr>
        <w:t xml:space="preserve"> </w:t>
      </w:r>
      <w:r w:rsidR="00DF4F63" w:rsidRPr="00DF4F63">
        <w:rPr>
          <w:rFonts w:ascii="Arial" w:hAnsi="Arial" w:cs="Arial"/>
          <w:sz w:val="24"/>
          <w:szCs w:val="24"/>
        </w:rPr>
        <w:t>and</w:t>
      </w:r>
      <w:r w:rsidR="00D8726F">
        <w:rPr>
          <w:rFonts w:ascii="Arial" w:hAnsi="Arial" w:cs="Arial"/>
          <w:sz w:val="24"/>
          <w:szCs w:val="24"/>
        </w:rPr>
        <w:t xml:space="preserve"> </w:t>
      </w:r>
      <w:r w:rsidR="00945506">
        <w:rPr>
          <w:rFonts w:ascii="Arial" w:hAnsi="Arial" w:cs="Arial"/>
          <w:sz w:val="24"/>
          <w:szCs w:val="24"/>
        </w:rPr>
        <w:t>those</w:t>
      </w:r>
      <w:r w:rsidR="00D8726F">
        <w:rPr>
          <w:rFonts w:ascii="Arial" w:hAnsi="Arial" w:cs="Arial"/>
          <w:sz w:val="24"/>
          <w:szCs w:val="24"/>
        </w:rPr>
        <w:t xml:space="preserve"> randomised</w:t>
      </w:r>
      <w:r w:rsidR="00DF4F63" w:rsidRPr="00DF4F63">
        <w:rPr>
          <w:rFonts w:ascii="Arial" w:hAnsi="Arial" w:cs="Arial"/>
          <w:sz w:val="24"/>
          <w:szCs w:val="24"/>
        </w:rPr>
        <w:t xml:space="preserve"> the control </w:t>
      </w:r>
      <w:r w:rsidR="00D8726F">
        <w:rPr>
          <w:rFonts w:ascii="Arial" w:hAnsi="Arial" w:cs="Arial"/>
          <w:sz w:val="24"/>
          <w:szCs w:val="24"/>
        </w:rPr>
        <w:t>arm</w:t>
      </w:r>
      <w:r w:rsidR="00D8726F" w:rsidRPr="00DF4F63">
        <w:rPr>
          <w:rFonts w:ascii="Arial" w:hAnsi="Arial" w:cs="Arial"/>
          <w:sz w:val="24"/>
          <w:szCs w:val="24"/>
        </w:rPr>
        <w:t xml:space="preserve"> </w:t>
      </w:r>
      <w:r w:rsidR="00DF4F63" w:rsidRPr="00DF4F63">
        <w:rPr>
          <w:rFonts w:ascii="Arial" w:hAnsi="Arial" w:cs="Arial"/>
          <w:sz w:val="24"/>
          <w:szCs w:val="24"/>
        </w:rPr>
        <w:t xml:space="preserve">will </w:t>
      </w:r>
      <w:r w:rsidR="00D8726F">
        <w:rPr>
          <w:rFonts w:ascii="Arial" w:hAnsi="Arial" w:cs="Arial"/>
          <w:sz w:val="24"/>
          <w:szCs w:val="24"/>
        </w:rPr>
        <w:t>undergo</w:t>
      </w:r>
      <w:r w:rsidR="00D8726F" w:rsidRPr="00DF4F63">
        <w:rPr>
          <w:rFonts w:ascii="Arial" w:hAnsi="Arial" w:cs="Arial"/>
          <w:sz w:val="24"/>
          <w:szCs w:val="24"/>
        </w:rPr>
        <w:t xml:space="preserve"> </w:t>
      </w:r>
      <w:r w:rsidR="00DF4F63" w:rsidRPr="00DF4F63">
        <w:rPr>
          <w:rFonts w:ascii="Arial" w:hAnsi="Arial" w:cs="Arial"/>
          <w:sz w:val="24"/>
          <w:szCs w:val="24"/>
        </w:rPr>
        <w:t>the existing triaging process.</w:t>
      </w:r>
      <w:r w:rsidR="00DF4F63">
        <w:rPr>
          <w:rFonts w:ascii="Arial" w:hAnsi="Arial" w:cs="Arial"/>
          <w:sz w:val="24"/>
          <w:szCs w:val="24"/>
        </w:rPr>
        <w:t xml:space="preserve"> The study </w:t>
      </w:r>
      <w:r w:rsidR="00970FAD">
        <w:rPr>
          <w:rFonts w:ascii="Arial" w:hAnsi="Arial" w:cs="Arial"/>
          <w:sz w:val="24"/>
          <w:szCs w:val="24"/>
        </w:rPr>
        <w:t xml:space="preserve">will </w:t>
      </w:r>
      <w:r>
        <w:rPr>
          <w:rFonts w:ascii="Arial" w:hAnsi="Arial" w:cs="Arial"/>
          <w:sz w:val="24"/>
          <w:szCs w:val="24"/>
        </w:rPr>
        <w:t>also involve</w:t>
      </w:r>
      <w:r w:rsidR="00970FAD">
        <w:rPr>
          <w:rFonts w:ascii="Arial" w:hAnsi="Arial" w:cs="Arial"/>
          <w:sz w:val="24"/>
          <w:szCs w:val="24"/>
        </w:rPr>
        <w:t xml:space="preserve"> the following components: a)</w:t>
      </w:r>
      <w:r>
        <w:rPr>
          <w:rFonts w:ascii="Arial" w:hAnsi="Arial" w:cs="Arial"/>
          <w:sz w:val="24"/>
          <w:szCs w:val="24"/>
        </w:rPr>
        <w:t xml:space="preserve"> </w:t>
      </w:r>
      <w:r w:rsidR="00970FAD">
        <w:rPr>
          <w:rFonts w:ascii="Arial" w:hAnsi="Arial" w:cs="Arial"/>
          <w:sz w:val="24"/>
          <w:szCs w:val="24"/>
        </w:rPr>
        <w:t xml:space="preserve">an </w:t>
      </w:r>
      <w:r>
        <w:rPr>
          <w:rFonts w:ascii="Arial" w:hAnsi="Arial" w:cs="Arial"/>
          <w:sz w:val="24"/>
          <w:szCs w:val="24"/>
        </w:rPr>
        <w:t xml:space="preserve">audit </w:t>
      </w:r>
      <w:r w:rsidR="00970FAD">
        <w:rPr>
          <w:rFonts w:ascii="Arial" w:hAnsi="Arial" w:cs="Arial"/>
          <w:sz w:val="24"/>
          <w:szCs w:val="24"/>
        </w:rPr>
        <w:t xml:space="preserve">of triage </w:t>
      </w:r>
      <w:r>
        <w:rPr>
          <w:rFonts w:ascii="Arial" w:hAnsi="Arial" w:cs="Arial"/>
          <w:sz w:val="24"/>
          <w:szCs w:val="24"/>
        </w:rPr>
        <w:t xml:space="preserve">clinical documentation in order to assess </w:t>
      </w:r>
      <w:r w:rsidR="00DF4F63">
        <w:rPr>
          <w:rFonts w:ascii="Arial" w:hAnsi="Arial" w:cs="Arial"/>
          <w:sz w:val="24"/>
          <w:szCs w:val="24"/>
        </w:rPr>
        <w:t xml:space="preserve">and compare </w:t>
      </w:r>
      <w:r>
        <w:rPr>
          <w:rFonts w:ascii="Arial" w:hAnsi="Arial" w:cs="Arial"/>
          <w:sz w:val="24"/>
          <w:szCs w:val="24"/>
        </w:rPr>
        <w:t>its quality and comprehensives</w:t>
      </w:r>
      <w:r w:rsidR="00DF4F63">
        <w:rPr>
          <w:rFonts w:ascii="Arial" w:hAnsi="Arial" w:cs="Arial"/>
          <w:sz w:val="24"/>
          <w:szCs w:val="24"/>
        </w:rPr>
        <w:t xml:space="preserve"> between the two groups</w:t>
      </w:r>
      <w:r w:rsidR="00970FAD">
        <w:rPr>
          <w:rFonts w:ascii="Arial" w:hAnsi="Arial" w:cs="Arial"/>
          <w:sz w:val="24"/>
          <w:szCs w:val="24"/>
        </w:rPr>
        <w:t>; b)</w:t>
      </w:r>
      <w:r>
        <w:rPr>
          <w:rFonts w:ascii="Arial" w:hAnsi="Arial" w:cs="Arial"/>
          <w:sz w:val="24"/>
          <w:szCs w:val="24"/>
        </w:rPr>
        <w:t xml:space="preserve"> an assess</w:t>
      </w:r>
      <w:r w:rsidR="00970FAD">
        <w:rPr>
          <w:rFonts w:ascii="Arial" w:hAnsi="Arial" w:cs="Arial"/>
          <w:sz w:val="24"/>
          <w:szCs w:val="24"/>
        </w:rPr>
        <w:t xml:space="preserve">ment of </w:t>
      </w:r>
      <w:r w:rsidR="00BA4E94" w:rsidRPr="00F36942">
        <w:rPr>
          <w:rFonts w:ascii="Arial" w:hAnsi="Arial" w:cs="Arial"/>
          <w:sz w:val="24"/>
          <w:szCs w:val="24"/>
        </w:rPr>
        <w:t>consumer and clinician satisfaction with the proposed approach</w:t>
      </w:r>
      <w:r w:rsidR="00970FAD">
        <w:rPr>
          <w:rFonts w:ascii="Arial" w:hAnsi="Arial" w:cs="Arial"/>
          <w:sz w:val="24"/>
          <w:szCs w:val="24"/>
        </w:rPr>
        <w:t xml:space="preserve"> and its acceptability</w:t>
      </w:r>
      <w:r w:rsidR="00DF4F63">
        <w:rPr>
          <w:rFonts w:ascii="Arial" w:hAnsi="Arial" w:cs="Arial"/>
          <w:sz w:val="24"/>
          <w:szCs w:val="24"/>
        </w:rPr>
        <w:t xml:space="preserve">. </w:t>
      </w:r>
      <w:r w:rsidR="00DF4F63" w:rsidRPr="00DF4F63">
        <w:rPr>
          <w:rFonts w:ascii="Arial" w:hAnsi="Arial" w:cs="Arial"/>
          <w:sz w:val="24"/>
          <w:szCs w:val="24"/>
        </w:rPr>
        <w:t xml:space="preserve">While the Mental Health Line receives direct referral from clients via phone calls as well as referrals from GPs and third parties, we will only include </w:t>
      </w:r>
      <w:r w:rsidR="00545BEF">
        <w:rPr>
          <w:rFonts w:ascii="Arial" w:hAnsi="Arial" w:cs="Arial"/>
          <w:sz w:val="24"/>
          <w:szCs w:val="24"/>
        </w:rPr>
        <w:t xml:space="preserve">the referrals from </w:t>
      </w:r>
      <w:r w:rsidR="00DF4F63" w:rsidRPr="00DF4F63">
        <w:rPr>
          <w:rFonts w:ascii="Arial" w:hAnsi="Arial" w:cs="Arial"/>
          <w:sz w:val="24"/>
          <w:szCs w:val="24"/>
        </w:rPr>
        <w:t>GP</w:t>
      </w:r>
      <w:r w:rsidR="00545BEF">
        <w:rPr>
          <w:rFonts w:ascii="Arial" w:hAnsi="Arial" w:cs="Arial"/>
          <w:sz w:val="24"/>
          <w:szCs w:val="24"/>
        </w:rPr>
        <w:t>s and other professionals</w:t>
      </w:r>
      <w:r w:rsidR="00D32F85">
        <w:rPr>
          <w:rFonts w:ascii="Arial" w:hAnsi="Arial" w:cs="Arial"/>
          <w:sz w:val="24"/>
          <w:szCs w:val="24"/>
        </w:rPr>
        <w:t xml:space="preserve"> </w:t>
      </w:r>
      <w:r w:rsidR="00DF4F63" w:rsidRPr="00DF4F63">
        <w:rPr>
          <w:rFonts w:ascii="Arial" w:hAnsi="Arial" w:cs="Arial"/>
          <w:sz w:val="24"/>
          <w:szCs w:val="24"/>
        </w:rPr>
        <w:t>in this study because of the feasibility</w:t>
      </w:r>
      <w:r w:rsidR="00545BEF">
        <w:rPr>
          <w:rFonts w:ascii="Arial" w:hAnsi="Arial" w:cs="Arial"/>
          <w:sz w:val="24"/>
          <w:szCs w:val="24"/>
        </w:rPr>
        <w:t xml:space="preserve"> </w:t>
      </w:r>
      <w:r w:rsidR="00D32F85">
        <w:rPr>
          <w:rFonts w:ascii="Arial" w:hAnsi="Arial" w:cs="Arial"/>
          <w:sz w:val="24"/>
          <w:szCs w:val="24"/>
        </w:rPr>
        <w:t>t</w:t>
      </w:r>
      <w:r w:rsidR="00545BEF">
        <w:rPr>
          <w:rFonts w:ascii="Arial" w:hAnsi="Arial" w:cs="Arial"/>
          <w:sz w:val="24"/>
          <w:szCs w:val="24"/>
        </w:rPr>
        <w:t xml:space="preserve">o randomise the participants. </w:t>
      </w:r>
      <w:r w:rsidR="002F333D">
        <w:rPr>
          <w:rFonts w:ascii="Arial" w:hAnsi="Arial" w:cs="Arial"/>
          <w:sz w:val="24"/>
          <w:szCs w:val="24"/>
        </w:rPr>
        <w:t xml:space="preserve">GP who sent the referral will be informed about this if their patient signed the consent form. </w:t>
      </w:r>
      <w:r w:rsidR="00DF4F63">
        <w:rPr>
          <w:rFonts w:ascii="Arial" w:hAnsi="Arial" w:cs="Arial"/>
          <w:sz w:val="24"/>
          <w:szCs w:val="24"/>
        </w:rPr>
        <w:t xml:space="preserve">The overview of the study is </w:t>
      </w:r>
      <w:r>
        <w:rPr>
          <w:rFonts w:ascii="Arial" w:hAnsi="Arial" w:cs="Arial"/>
          <w:sz w:val="24"/>
          <w:szCs w:val="24"/>
        </w:rPr>
        <w:t xml:space="preserve">described in Figure-1. </w:t>
      </w:r>
    </w:p>
    <w:p w14:paraId="1C46FD9F" w14:textId="1C77AE42" w:rsidR="0014519A" w:rsidRDefault="00BA6216" w:rsidP="004D3DCB">
      <w:pPr>
        <w:spacing w:line="360" w:lineRule="auto"/>
        <w:jc w:val="both"/>
        <w:rPr>
          <w:rFonts w:ascii="Arial" w:hAnsi="Arial" w:cs="Arial"/>
          <w:sz w:val="24"/>
          <w:szCs w:val="24"/>
        </w:rPr>
      </w:pPr>
      <w:r>
        <w:rPr>
          <w:rFonts w:ascii="Arial" w:hAnsi="Arial" w:cs="Arial"/>
          <w:noProof/>
          <w:sz w:val="24"/>
          <w:szCs w:val="24"/>
          <w:lang w:eastAsia="en-AU"/>
        </w:rPr>
        <w:lastRenderedPageBreak/>
        <w:drawing>
          <wp:inline distT="0" distB="0" distL="0" distR="0" wp14:anchorId="028CDD1E" wp14:editId="3B8D826B">
            <wp:extent cx="5715000" cy="578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5781675"/>
                    </a:xfrm>
                    <a:prstGeom prst="rect">
                      <a:avLst/>
                    </a:prstGeom>
                    <a:noFill/>
                    <a:ln>
                      <a:noFill/>
                    </a:ln>
                  </pic:spPr>
                </pic:pic>
              </a:graphicData>
            </a:graphic>
          </wp:inline>
        </w:drawing>
      </w:r>
    </w:p>
    <w:p w14:paraId="6A7C8969" w14:textId="77777777" w:rsidR="0014519A" w:rsidRDefault="0014519A" w:rsidP="004D3DCB">
      <w:pPr>
        <w:spacing w:line="360" w:lineRule="auto"/>
        <w:jc w:val="both"/>
        <w:rPr>
          <w:rFonts w:ascii="Arial" w:hAnsi="Arial" w:cs="Arial"/>
          <w:sz w:val="24"/>
          <w:szCs w:val="24"/>
        </w:rPr>
      </w:pPr>
    </w:p>
    <w:p w14:paraId="167B1DC3" w14:textId="665ADB20" w:rsidR="0014519A" w:rsidRDefault="0014519A" w:rsidP="004D3DCB">
      <w:pPr>
        <w:spacing w:line="360" w:lineRule="auto"/>
        <w:jc w:val="both"/>
        <w:rPr>
          <w:rFonts w:ascii="Arial" w:hAnsi="Arial" w:cs="Arial"/>
          <w:sz w:val="24"/>
          <w:szCs w:val="24"/>
        </w:rPr>
      </w:pPr>
      <w:r w:rsidRPr="0014519A">
        <w:rPr>
          <w:rFonts w:ascii="Arial" w:hAnsi="Arial" w:cs="Arial"/>
          <w:sz w:val="24"/>
          <w:szCs w:val="24"/>
        </w:rPr>
        <w:t>Figure 1. Overview of study design</w:t>
      </w:r>
    </w:p>
    <w:p w14:paraId="0C317804" w14:textId="77777777" w:rsidR="0014519A" w:rsidRDefault="0014519A" w:rsidP="004D3DCB">
      <w:pPr>
        <w:spacing w:line="360" w:lineRule="auto"/>
        <w:jc w:val="both"/>
        <w:rPr>
          <w:rFonts w:ascii="Arial" w:hAnsi="Arial" w:cs="Arial"/>
          <w:sz w:val="24"/>
          <w:szCs w:val="24"/>
        </w:rPr>
      </w:pPr>
    </w:p>
    <w:p w14:paraId="60D5F171" w14:textId="0E72CB98" w:rsidR="0014519A" w:rsidRDefault="003E5724" w:rsidP="004D3DCB">
      <w:pPr>
        <w:spacing w:line="360" w:lineRule="auto"/>
        <w:jc w:val="both"/>
        <w:rPr>
          <w:rFonts w:ascii="Arial" w:hAnsi="Arial" w:cs="Arial"/>
          <w:sz w:val="24"/>
          <w:szCs w:val="24"/>
        </w:rPr>
      </w:pPr>
      <w:r>
        <w:rPr>
          <w:rFonts w:ascii="Arial" w:hAnsi="Arial" w:cs="Arial"/>
          <w:sz w:val="24"/>
          <w:szCs w:val="24"/>
        </w:rPr>
        <w:t xml:space="preserve"> </w:t>
      </w:r>
      <w:r w:rsidR="0014519A">
        <w:rPr>
          <w:rFonts w:ascii="Arial" w:hAnsi="Arial" w:cs="Arial"/>
          <w:sz w:val="24"/>
          <w:szCs w:val="24"/>
        </w:rPr>
        <w:t xml:space="preserve">   </w:t>
      </w:r>
    </w:p>
    <w:p w14:paraId="7744045C" w14:textId="74FE23CC" w:rsidR="003E5724" w:rsidRDefault="003E5724" w:rsidP="004D3DCB">
      <w:pPr>
        <w:spacing w:line="360" w:lineRule="auto"/>
        <w:jc w:val="both"/>
        <w:rPr>
          <w:rFonts w:ascii="Arial" w:hAnsi="Arial" w:cs="Arial"/>
          <w:sz w:val="24"/>
          <w:szCs w:val="24"/>
        </w:rPr>
      </w:pPr>
      <w:r>
        <w:rPr>
          <w:rFonts w:ascii="Arial" w:hAnsi="Arial" w:cs="Arial"/>
          <w:sz w:val="24"/>
          <w:szCs w:val="24"/>
        </w:rPr>
        <w:t xml:space="preserve">   </w:t>
      </w:r>
    </w:p>
    <w:p w14:paraId="7F0CF76F" w14:textId="77777777" w:rsidR="0014519A" w:rsidRDefault="0014519A" w:rsidP="004D3DCB">
      <w:pPr>
        <w:spacing w:line="360" w:lineRule="auto"/>
        <w:jc w:val="both"/>
        <w:rPr>
          <w:rFonts w:ascii="Arial" w:hAnsi="Arial" w:cs="Arial"/>
          <w:sz w:val="24"/>
          <w:szCs w:val="24"/>
        </w:rPr>
      </w:pPr>
    </w:p>
    <w:p w14:paraId="2F7D518A" w14:textId="77777777" w:rsidR="0014519A" w:rsidRDefault="0014519A" w:rsidP="004D3DCB">
      <w:pPr>
        <w:spacing w:line="360" w:lineRule="auto"/>
        <w:jc w:val="both"/>
        <w:rPr>
          <w:rFonts w:ascii="Arial" w:hAnsi="Arial" w:cs="Arial"/>
          <w:sz w:val="24"/>
          <w:szCs w:val="24"/>
        </w:rPr>
      </w:pPr>
    </w:p>
    <w:p w14:paraId="4D46E884" w14:textId="77777777" w:rsidR="009F0175" w:rsidRPr="00F36942" w:rsidRDefault="009F0175" w:rsidP="004D3DCB">
      <w:pPr>
        <w:spacing w:line="360" w:lineRule="auto"/>
        <w:jc w:val="both"/>
        <w:rPr>
          <w:rFonts w:ascii="Arial" w:hAnsi="Arial" w:cs="Arial"/>
          <w:sz w:val="24"/>
          <w:szCs w:val="24"/>
        </w:rPr>
      </w:pPr>
    </w:p>
    <w:p w14:paraId="4AFC0A4D" w14:textId="6A0CB319" w:rsidR="00027BBB" w:rsidRDefault="009F0175" w:rsidP="004D3DCB">
      <w:pPr>
        <w:spacing w:line="360" w:lineRule="auto"/>
        <w:jc w:val="both"/>
        <w:rPr>
          <w:rFonts w:ascii="Arial" w:hAnsi="Arial" w:cs="Arial"/>
          <w:sz w:val="24"/>
          <w:szCs w:val="24"/>
        </w:rPr>
      </w:pPr>
      <w:r w:rsidRPr="00F36942">
        <w:rPr>
          <w:rFonts w:ascii="Arial" w:hAnsi="Arial" w:cs="Arial"/>
          <w:b/>
          <w:i/>
          <w:sz w:val="24"/>
          <w:szCs w:val="24"/>
        </w:rPr>
        <w:lastRenderedPageBreak/>
        <w:t xml:space="preserve">Recruitment of </w:t>
      </w:r>
      <w:r w:rsidR="00545BEF">
        <w:rPr>
          <w:rFonts w:ascii="Arial" w:hAnsi="Arial" w:cs="Arial"/>
          <w:b/>
          <w:i/>
          <w:sz w:val="24"/>
          <w:szCs w:val="24"/>
        </w:rPr>
        <w:t>clients</w:t>
      </w:r>
      <w:r w:rsidR="00E268BF">
        <w:rPr>
          <w:rFonts w:ascii="Arial" w:hAnsi="Arial" w:cs="Arial"/>
          <w:b/>
          <w:i/>
          <w:sz w:val="24"/>
          <w:szCs w:val="24"/>
        </w:rPr>
        <w:t xml:space="preserve"> and carers</w:t>
      </w:r>
      <w:r w:rsidRPr="00F36942">
        <w:rPr>
          <w:rFonts w:ascii="Arial" w:hAnsi="Arial" w:cs="Arial"/>
          <w:b/>
          <w:i/>
          <w:sz w:val="24"/>
          <w:szCs w:val="24"/>
        </w:rPr>
        <w:t>:</w:t>
      </w:r>
      <w:r w:rsidRPr="00F36942">
        <w:rPr>
          <w:rFonts w:ascii="Arial" w:hAnsi="Arial" w:cs="Arial"/>
          <w:sz w:val="24"/>
          <w:szCs w:val="24"/>
        </w:rPr>
        <w:t xml:space="preserve"> Potential </w:t>
      </w:r>
      <w:r w:rsidR="003E5724">
        <w:rPr>
          <w:rFonts w:ascii="Arial" w:hAnsi="Arial" w:cs="Arial"/>
          <w:sz w:val="24"/>
          <w:szCs w:val="24"/>
        </w:rPr>
        <w:t xml:space="preserve">clients </w:t>
      </w:r>
      <w:r w:rsidRPr="00F36942">
        <w:rPr>
          <w:rFonts w:ascii="Arial" w:hAnsi="Arial" w:cs="Arial"/>
          <w:sz w:val="24"/>
          <w:szCs w:val="24"/>
        </w:rPr>
        <w:t xml:space="preserve">will be identified through </w:t>
      </w:r>
      <w:r w:rsidR="00DF4F63" w:rsidRPr="00DF4F63">
        <w:rPr>
          <w:rFonts w:ascii="Arial" w:hAnsi="Arial" w:cs="Arial"/>
          <w:sz w:val="24"/>
          <w:szCs w:val="24"/>
        </w:rPr>
        <w:t xml:space="preserve">psychiatry referrals from GPs </w:t>
      </w:r>
      <w:r w:rsidR="00DF4F63">
        <w:rPr>
          <w:rFonts w:ascii="Arial" w:hAnsi="Arial" w:cs="Arial"/>
          <w:sz w:val="24"/>
          <w:szCs w:val="24"/>
        </w:rPr>
        <w:t xml:space="preserve">by </w:t>
      </w:r>
      <w:r w:rsidR="00BF50C8">
        <w:rPr>
          <w:rFonts w:ascii="Arial" w:hAnsi="Arial" w:cs="Arial"/>
          <w:sz w:val="24"/>
          <w:szCs w:val="24"/>
        </w:rPr>
        <w:t xml:space="preserve">the </w:t>
      </w:r>
      <w:r w:rsidRPr="00F36942">
        <w:rPr>
          <w:rFonts w:ascii="Arial" w:hAnsi="Arial" w:cs="Arial"/>
          <w:sz w:val="24"/>
          <w:szCs w:val="24"/>
        </w:rPr>
        <w:t xml:space="preserve">triaging team at the </w:t>
      </w:r>
      <w:r w:rsidR="001C730A">
        <w:rPr>
          <w:rFonts w:ascii="Arial" w:hAnsi="Arial" w:cs="Arial"/>
          <w:sz w:val="24"/>
          <w:szCs w:val="24"/>
        </w:rPr>
        <w:t>Mental Health Line</w:t>
      </w:r>
      <w:r w:rsidRPr="00F36942">
        <w:rPr>
          <w:rFonts w:ascii="Arial" w:hAnsi="Arial" w:cs="Arial"/>
          <w:sz w:val="24"/>
          <w:szCs w:val="24"/>
        </w:rPr>
        <w:t xml:space="preserve">. </w:t>
      </w:r>
      <w:r w:rsidR="003E5724">
        <w:rPr>
          <w:rFonts w:ascii="Arial" w:hAnsi="Arial" w:cs="Arial"/>
          <w:sz w:val="24"/>
          <w:szCs w:val="24"/>
        </w:rPr>
        <w:t xml:space="preserve">Clients who are deemed eligible will be contacted by </w:t>
      </w:r>
      <w:r w:rsidR="00E268BF">
        <w:rPr>
          <w:rFonts w:ascii="Arial" w:hAnsi="Arial" w:cs="Arial"/>
          <w:sz w:val="24"/>
          <w:szCs w:val="24"/>
        </w:rPr>
        <w:t>research assistant/ admin person/ clinician</w:t>
      </w:r>
      <w:r w:rsidR="001C730A">
        <w:rPr>
          <w:rFonts w:ascii="Arial" w:hAnsi="Arial" w:cs="Arial"/>
          <w:sz w:val="24"/>
          <w:szCs w:val="24"/>
        </w:rPr>
        <w:t xml:space="preserve"> (Telephone script – attachment </w:t>
      </w:r>
      <w:r w:rsidR="00FA4058">
        <w:rPr>
          <w:rFonts w:ascii="Arial" w:hAnsi="Arial" w:cs="Arial"/>
          <w:sz w:val="24"/>
          <w:szCs w:val="24"/>
        </w:rPr>
        <w:t>1</w:t>
      </w:r>
      <w:r w:rsidR="001C730A">
        <w:rPr>
          <w:rFonts w:ascii="Arial" w:hAnsi="Arial" w:cs="Arial"/>
          <w:sz w:val="24"/>
          <w:szCs w:val="24"/>
        </w:rPr>
        <w:t>)</w:t>
      </w:r>
      <w:r w:rsidR="00E268BF">
        <w:rPr>
          <w:rFonts w:ascii="Arial" w:hAnsi="Arial" w:cs="Arial"/>
          <w:sz w:val="24"/>
          <w:szCs w:val="24"/>
        </w:rPr>
        <w:t xml:space="preserve">, </w:t>
      </w:r>
      <w:r w:rsidR="001C730A">
        <w:rPr>
          <w:rFonts w:ascii="Arial" w:hAnsi="Arial" w:cs="Arial"/>
          <w:sz w:val="24"/>
          <w:szCs w:val="24"/>
        </w:rPr>
        <w:t xml:space="preserve">who </w:t>
      </w:r>
      <w:r w:rsidR="00E268BF">
        <w:rPr>
          <w:rFonts w:ascii="Arial" w:hAnsi="Arial" w:cs="Arial"/>
          <w:sz w:val="24"/>
          <w:szCs w:val="24"/>
        </w:rPr>
        <w:t>check</w:t>
      </w:r>
      <w:r w:rsidR="001C730A">
        <w:rPr>
          <w:rFonts w:ascii="Arial" w:hAnsi="Arial" w:cs="Arial"/>
          <w:sz w:val="24"/>
          <w:szCs w:val="24"/>
        </w:rPr>
        <w:t>s</w:t>
      </w:r>
      <w:r w:rsidR="00E268BF">
        <w:rPr>
          <w:rFonts w:ascii="Arial" w:hAnsi="Arial" w:cs="Arial"/>
          <w:sz w:val="24"/>
          <w:szCs w:val="24"/>
        </w:rPr>
        <w:t xml:space="preserve"> their </w:t>
      </w:r>
      <w:r w:rsidR="00545BEF">
        <w:rPr>
          <w:rFonts w:ascii="Arial" w:hAnsi="Arial" w:cs="Arial"/>
          <w:sz w:val="24"/>
          <w:szCs w:val="24"/>
        </w:rPr>
        <w:t xml:space="preserve">eligibility </w:t>
      </w:r>
      <w:r w:rsidR="00E268BF">
        <w:rPr>
          <w:rFonts w:ascii="Arial" w:hAnsi="Arial" w:cs="Arial"/>
          <w:sz w:val="24"/>
          <w:szCs w:val="24"/>
        </w:rPr>
        <w:t xml:space="preserve">and potential involvement of a carer in the </w:t>
      </w:r>
      <w:r w:rsidR="006F1276">
        <w:rPr>
          <w:rFonts w:ascii="Arial" w:hAnsi="Arial" w:cs="Arial"/>
          <w:sz w:val="24"/>
          <w:szCs w:val="24"/>
        </w:rPr>
        <w:t xml:space="preserve">triaging </w:t>
      </w:r>
      <w:r w:rsidR="00E268BF">
        <w:rPr>
          <w:rFonts w:ascii="Arial" w:hAnsi="Arial" w:cs="Arial"/>
          <w:sz w:val="24"/>
          <w:szCs w:val="24"/>
        </w:rPr>
        <w:t>. Consent will be sought from the potential clients or their carers to participate</w:t>
      </w:r>
      <w:r w:rsidR="00BF50C8">
        <w:rPr>
          <w:rFonts w:ascii="Arial" w:hAnsi="Arial" w:cs="Arial"/>
          <w:sz w:val="24"/>
          <w:szCs w:val="24"/>
        </w:rPr>
        <w:t xml:space="preserve"> in their </w:t>
      </w:r>
      <w:r w:rsidR="006F1276">
        <w:rPr>
          <w:rFonts w:ascii="Arial" w:hAnsi="Arial" w:cs="Arial"/>
          <w:sz w:val="24"/>
          <w:szCs w:val="24"/>
        </w:rPr>
        <w:t xml:space="preserve">triaging </w:t>
      </w:r>
      <w:r w:rsidR="00BF50C8">
        <w:rPr>
          <w:rFonts w:ascii="Arial" w:hAnsi="Arial" w:cs="Arial"/>
          <w:sz w:val="24"/>
          <w:szCs w:val="24"/>
        </w:rPr>
        <w:t>and study</w:t>
      </w:r>
      <w:r w:rsidR="00E268BF">
        <w:rPr>
          <w:rFonts w:ascii="Arial" w:hAnsi="Arial" w:cs="Arial"/>
          <w:sz w:val="24"/>
          <w:szCs w:val="24"/>
        </w:rPr>
        <w:t xml:space="preserve">. Once the eligibility and carer involvement is confirmed, </w:t>
      </w:r>
      <w:r w:rsidR="00545BEF">
        <w:rPr>
          <w:rFonts w:ascii="Arial" w:hAnsi="Arial" w:cs="Arial"/>
          <w:sz w:val="24"/>
          <w:szCs w:val="24"/>
        </w:rPr>
        <w:t>client</w:t>
      </w:r>
      <w:r w:rsidR="00E268BF">
        <w:rPr>
          <w:rFonts w:ascii="Arial" w:hAnsi="Arial" w:cs="Arial"/>
          <w:sz w:val="24"/>
          <w:szCs w:val="24"/>
        </w:rPr>
        <w:t xml:space="preserve">s and their carers will be sent </w:t>
      </w:r>
      <w:r w:rsidR="007469B5" w:rsidRPr="007469B5">
        <w:rPr>
          <w:rFonts w:ascii="Arial" w:hAnsi="Arial" w:cs="Arial"/>
          <w:sz w:val="24"/>
          <w:szCs w:val="24"/>
        </w:rPr>
        <w:t>Participant Information Sheet</w:t>
      </w:r>
      <w:r w:rsidR="003B3883">
        <w:rPr>
          <w:rFonts w:ascii="Arial" w:hAnsi="Arial" w:cs="Arial"/>
          <w:sz w:val="24"/>
          <w:szCs w:val="24"/>
        </w:rPr>
        <w:t xml:space="preserve"> </w:t>
      </w:r>
      <w:r w:rsidR="00E268BF">
        <w:rPr>
          <w:rFonts w:ascii="Arial" w:hAnsi="Arial" w:cs="Arial"/>
          <w:sz w:val="24"/>
          <w:szCs w:val="24"/>
        </w:rPr>
        <w:t>(attachment</w:t>
      </w:r>
      <w:r w:rsidR="00636220">
        <w:rPr>
          <w:rFonts w:ascii="Arial" w:hAnsi="Arial" w:cs="Arial"/>
          <w:sz w:val="24"/>
          <w:szCs w:val="24"/>
        </w:rPr>
        <w:t xml:space="preserve"> </w:t>
      </w:r>
      <w:r w:rsidR="00FA4058">
        <w:rPr>
          <w:rFonts w:ascii="Arial" w:hAnsi="Arial" w:cs="Arial"/>
          <w:sz w:val="24"/>
          <w:szCs w:val="24"/>
        </w:rPr>
        <w:t>6</w:t>
      </w:r>
      <w:r w:rsidR="00E268BF">
        <w:rPr>
          <w:rFonts w:ascii="Arial" w:hAnsi="Arial" w:cs="Arial"/>
          <w:sz w:val="24"/>
          <w:szCs w:val="24"/>
        </w:rPr>
        <w:t xml:space="preserve">) and the consent forms </w:t>
      </w:r>
      <w:r w:rsidR="00E268BF" w:rsidRPr="00E268BF">
        <w:rPr>
          <w:rFonts w:ascii="Arial" w:hAnsi="Arial" w:cs="Arial"/>
          <w:sz w:val="24"/>
          <w:szCs w:val="24"/>
        </w:rPr>
        <w:t>(attachment</w:t>
      </w:r>
      <w:r w:rsidR="00FA4058">
        <w:rPr>
          <w:rFonts w:ascii="Arial" w:hAnsi="Arial" w:cs="Arial"/>
          <w:sz w:val="24"/>
          <w:szCs w:val="24"/>
        </w:rPr>
        <w:t xml:space="preserve"> 5</w:t>
      </w:r>
      <w:r w:rsidR="00E268BF" w:rsidRPr="00E268BF">
        <w:rPr>
          <w:rFonts w:ascii="Arial" w:hAnsi="Arial" w:cs="Arial"/>
          <w:sz w:val="24"/>
          <w:szCs w:val="24"/>
        </w:rPr>
        <w:t>)</w:t>
      </w:r>
      <w:r w:rsidR="00E268BF">
        <w:rPr>
          <w:rFonts w:ascii="Arial" w:hAnsi="Arial" w:cs="Arial"/>
          <w:sz w:val="24"/>
          <w:szCs w:val="24"/>
        </w:rPr>
        <w:t xml:space="preserve"> via email</w:t>
      </w:r>
      <w:r w:rsidR="00636220">
        <w:rPr>
          <w:rFonts w:ascii="Arial" w:hAnsi="Arial" w:cs="Arial"/>
          <w:sz w:val="24"/>
          <w:szCs w:val="24"/>
        </w:rPr>
        <w:t xml:space="preserve"> and/or text message (attachment </w:t>
      </w:r>
      <w:r w:rsidR="00FA4058">
        <w:rPr>
          <w:rFonts w:ascii="Arial" w:hAnsi="Arial" w:cs="Arial"/>
          <w:sz w:val="24"/>
          <w:szCs w:val="24"/>
        </w:rPr>
        <w:t>2 &amp; 3</w:t>
      </w:r>
      <w:r w:rsidR="00636220">
        <w:rPr>
          <w:rFonts w:ascii="Arial" w:hAnsi="Arial" w:cs="Arial"/>
          <w:sz w:val="24"/>
          <w:szCs w:val="24"/>
        </w:rPr>
        <w:t>)</w:t>
      </w:r>
      <w:r w:rsidR="00E268BF">
        <w:rPr>
          <w:rFonts w:ascii="Arial" w:hAnsi="Arial" w:cs="Arial"/>
          <w:sz w:val="24"/>
          <w:szCs w:val="24"/>
        </w:rPr>
        <w:t xml:space="preserve">, and advised to </w:t>
      </w:r>
      <w:r w:rsidR="00027BBB">
        <w:rPr>
          <w:rFonts w:ascii="Arial" w:hAnsi="Arial" w:cs="Arial"/>
          <w:sz w:val="24"/>
          <w:szCs w:val="24"/>
        </w:rPr>
        <w:t xml:space="preserve">provide written consent via a </w:t>
      </w:r>
      <w:r w:rsidR="001C730A">
        <w:rPr>
          <w:rFonts w:ascii="Arial" w:hAnsi="Arial" w:cs="Arial"/>
          <w:sz w:val="24"/>
          <w:szCs w:val="24"/>
        </w:rPr>
        <w:t>website</w:t>
      </w:r>
      <w:r w:rsidR="00545BEF">
        <w:rPr>
          <w:rFonts w:ascii="Arial" w:hAnsi="Arial" w:cs="Arial"/>
          <w:sz w:val="24"/>
          <w:szCs w:val="24"/>
        </w:rPr>
        <w:t xml:space="preserve"> (if the client is randomised into the intervention group) or verbally prior to the triaging (if the client is randomised to the control group)</w:t>
      </w:r>
      <w:r w:rsidR="00E268BF">
        <w:rPr>
          <w:rFonts w:ascii="Arial" w:hAnsi="Arial" w:cs="Arial"/>
          <w:sz w:val="24"/>
          <w:szCs w:val="24"/>
        </w:rPr>
        <w:t>.</w:t>
      </w:r>
      <w:r w:rsidR="003B3883" w:rsidRPr="003B3883">
        <w:t xml:space="preserve"> </w:t>
      </w:r>
      <w:r w:rsidR="003B3883" w:rsidRPr="003B3883">
        <w:rPr>
          <w:rFonts w:ascii="Arial" w:hAnsi="Arial" w:cs="Arial"/>
          <w:sz w:val="24"/>
          <w:szCs w:val="24"/>
        </w:rPr>
        <w:t>The</w:t>
      </w:r>
      <w:r w:rsidR="003B3883">
        <w:rPr>
          <w:rFonts w:ascii="Arial" w:hAnsi="Arial" w:cs="Arial"/>
          <w:sz w:val="24"/>
          <w:szCs w:val="24"/>
        </w:rPr>
        <w:t xml:space="preserve">se documents </w:t>
      </w:r>
      <w:r w:rsidR="003B3883" w:rsidRPr="003B3883">
        <w:rPr>
          <w:rFonts w:ascii="Arial" w:hAnsi="Arial" w:cs="Arial"/>
          <w:sz w:val="24"/>
          <w:szCs w:val="24"/>
        </w:rPr>
        <w:t>will clearly outline the voluntary nature of the research and the participant’s ability to exit the study at any stage during data collection without explanation or penalty, and the procedure for complaints.</w:t>
      </w:r>
      <w:r w:rsidR="00636220">
        <w:rPr>
          <w:rFonts w:ascii="Arial" w:hAnsi="Arial" w:cs="Arial"/>
          <w:sz w:val="24"/>
          <w:szCs w:val="24"/>
        </w:rPr>
        <w:t xml:space="preserve"> </w:t>
      </w:r>
      <w:r w:rsidR="00027BBB" w:rsidRPr="00027BBB">
        <w:rPr>
          <w:rFonts w:ascii="Arial" w:hAnsi="Arial" w:cs="Arial"/>
          <w:sz w:val="24"/>
          <w:szCs w:val="24"/>
        </w:rPr>
        <w:t>If the participant</w:t>
      </w:r>
      <w:r w:rsidR="00027BBB">
        <w:rPr>
          <w:rFonts w:ascii="Arial" w:hAnsi="Arial" w:cs="Arial"/>
          <w:sz w:val="24"/>
          <w:szCs w:val="24"/>
        </w:rPr>
        <w:t>s</w:t>
      </w:r>
      <w:r w:rsidR="00027BBB" w:rsidRPr="00027BBB">
        <w:rPr>
          <w:rFonts w:ascii="Arial" w:hAnsi="Arial" w:cs="Arial"/>
          <w:sz w:val="24"/>
          <w:szCs w:val="24"/>
        </w:rPr>
        <w:t xml:space="preserve"> </w:t>
      </w:r>
      <w:r w:rsidR="00810088">
        <w:rPr>
          <w:rFonts w:ascii="Arial" w:hAnsi="Arial" w:cs="Arial"/>
          <w:sz w:val="24"/>
          <w:szCs w:val="24"/>
        </w:rPr>
        <w:t>do</w:t>
      </w:r>
      <w:r w:rsidR="00027BBB" w:rsidRPr="00027BBB">
        <w:rPr>
          <w:rFonts w:ascii="Arial" w:hAnsi="Arial" w:cs="Arial"/>
          <w:sz w:val="24"/>
          <w:szCs w:val="24"/>
        </w:rPr>
        <w:t xml:space="preserve"> not respond within </w:t>
      </w:r>
      <w:r w:rsidR="00027BBB">
        <w:rPr>
          <w:rFonts w:ascii="Arial" w:hAnsi="Arial" w:cs="Arial"/>
          <w:sz w:val="24"/>
          <w:szCs w:val="24"/>
        </w:rPr>
        <w:t xml:space="preserve">12 </w:t>
      </w:r>
      <w:r w:rsidR="00027BBB" w:rsidRPr="00027BBB">
        <w:rPr>
          <w:rFonts w:ascii="Arial" w:hAnsi="Arial" w:cs="Arial"/>
          <w:sz w:val="24"/>
          <w:szCs w:val="24"/>
        </w:rPr>
        <w:t>hours</w:t>
      </w:r>
      <w:r w:rsidR="001C730A">
        <w:rPr>
          <w:rFonts w:ascii="Arial" w:hAnsi="Arial" w:cs="Arial"/>
          <w:sz w:val="24"/>
          <w:szCs w:val="24"/>
        </w:rPr>
        <w:t xml:space="preserve"> (standard response of the Mental Health Line is 48h)</w:t>
      </w:r>
      <w:r w:rsidR="00027BBB">
        <w:rPr>
          <w:rFonts w:ascii="Arial" w:hAnsi="Arial" w:cs="Arial"/>
          <w:sz w:val="24"/>
          <w:szCs w:val="24"/>
        </w:rPr>
        <w:t xml:space="preserve">, </w:t>
      </w:r>
      <w:r w:rsidR="00027BBB" w:rsidRPr="00027BBB">
        <w:rPr>
          <w:rFonts w:ascii="Arial" w:hAnsi="Arial" w:cs="Arial"/>
          <w:sz w:val="24"/>
          <w:szCs w:val="24"/>
        </w:rPr>
        <w:t>research assistant/ admin person/ clinician</w:t>
      </w:r>
      <w:r w:rsidR="00027BBB">
        <w:rPr>
          <w:rFonts w:ascii="Arial" w:hAnsi="Arial" w:cs="Arial"/>
          <w:sz w:val="24"/>
          <w:szCs w:val="24"/>
        </w:rPr>
        <w:t xml:space="preserve"> will contact them via phone and attempt to obtain either verbal or written consent. Non-contactable participants will be deemed ineligible</w:t>
      </w:r>
      <w:r w:rsidR="00945506">
        <w:rPr>
          <w:rFonts w:ascii="Arial" w:hAnsi="Arial" w:cs="Arial"/>
          <w:sz w:val="24"/>
          <w:szCs w:val="24"/>
        </w:rPr>
        <w:t xml:space="preserve"> and receive care as usual</w:t>
      </w:r>
      <w:r w:rsidR="00027BBB">
        <w:rPr>
          <w:rFonts w:ascii="Arial" w:hAnsi="Arial" w:cs="Arial"/>
          <w:sz w:val="24"/>
          <w:szCs w:val="24"/>
        </w:rPr>
        <w:t>.</w:t>
      </w:r>
      <w:r w:rsidR="00636220">
        <w:rPr>
          <w:rFonts w:ascii="Arial" w:hAnsi="Arial" w:cs="Arial"/>
          <w:sz w:val="24"/>
          <w:szCs w:val="24"/>
        </w:rPr>
        <w:t xml:space="preserve"> </w:t>
      </w:r>
    </w:p>
    <w:p w14:paraId="66588ACE" w14:textId="2E69D3C7" w:rsidR="007469B5" w:rsidRDefault="00810088" w:rsidP="004D3DCB">
      <w:pPr>
        <w:spacing w:line="360" w:lineRule="auto"/>
        <w:jc w:val="both"/>
        <w:rPr>
          <w:rFonts w:ascii="Arial" w:hAnsi="Arial" w:cs="Arial"/>
          <w:sz w:val="24"/>
          <w:szCs w:val="24"/>
        </w:rPr>
      </w:pPr>
      <w:r>
        <w:rPr>
          <w:rFonts w:ascii="Arial" w:hAnsi="Arial" w:cs="Arial"/>
          <w:sz w:val="24"/>
          <w:szCs w:val="24"/>
        </w:rPr>
        <w:t>OMHA</w:t>
      </w:r>
      <w:r w:rsidR="007469B5" w:rsidRPr="007469B5">
        <w:rPr>
          <w:rFonts w:ascii="Arial" w:hAnsi="Arial" w:cs="Arial"/>
          <w:sz w:val="24"/>
          <w:szCs w:val="24"/>
        </w:rPr>
        <w:t xml:space="preserve"> will </w:t>
      </w:r>
      <w:r w:rsidR="00BF50C8">
        <w:rPr>
          <w:rFonts w:ascii="Arial" w:hAnsi="Arial" w:cs="Arial"/>
          <w:sz w:val="24"/>
          <w:szCs w:val="24"/>
        </w:rPr>
        <w:t xml:space="preserve">provide the option for participants </w:t>
      </w:r>
      <w:r w:rsidR="007469B5" w:rsidRPr="007469B5">
        <w:rPr>
          <w:rFonts w:ascii="Arial" w:hAnsi="Arial" w:cs="Arial"/>
          <w:sz w:val="24"/>
          <w:szCs w:val="24"/>
        </w:rPr>
        <w:t xml:space="preserve">to withdraw the consent and leave the study. In that case, the system will notify research assistant/clinicians at </w:t>
      </w:r>
      <w:r w:rsidR="001C730A">
        <w:rPr>
          <w:rFonts w:ascii="Arial" w:hAnsi="Arial" w:cs="Arial"/>
          <w:sz w:val="24"/>
          <w:szCs w:val="24"/>
        </w:rPr>
        <w:t>M</w:t>
      </w:r>
      <w:r w:rsidR="007469B5" w:rsidRPr="007469B5">
        <w:rPr>
          <w:rFonts w:ascii="Arial" w:hAnsi="Arial" w:cs="Arial"/>
          <w:sz w:val="24"/>
          <w:szCs w:val="24"/>
        </w:rPr>
        <w:t xml:space="preserve">ental </w:t>
      </w:r>
      <w:r w:rsidR="001C730A">
        <w:rPr>
          <w:rFonts w:ascii="Arial" w:hAnsi="Arial" w:cs="Arial"/>
          <w:sz w:val="24"/>
          <w:szCs w:val="24"/>
        </w:rPr>
        <w:t>H</w:t>
      </w:r>
      <w:r w:rsidR="007469B5" w:rsidRPr="007469B5">
        <w:rPr>
          <w:rFonts w:ascii="Arial" w:hAnsi="Arial" w:cs="Arial"/>
          <w:sz w:val="24"/>
          <w:szCs w:val="24"/>
        </w:rPr>
        <w:t xml:space="preserve">ealth </w:t>
      </w:r>
      <w:r w:rsidR="001C730A">
        <w:rPr>
          <w:rFonts w:ascii="Arial" w:hAnsi="Arial" w:cs="Arial"/>
          <w:sz w:val="24"/>
          <w:szCs w:val="24"/>
        </w:rPr>
        <w:t>Line</w:t>
      </w:r>
      <w:r w:rsidR="007469B5" w:rsidRPr="007469B5">
        <w:rPr>
          <w:rFonts w:ascii="Arial" w:hAnsi="Arial" w:cs="Arial"/>
          <w:sz w:val="24"/>
          <w:szCs w:val="24"/>
        </w:rPr>
        <w:t xml:space="preserve"> and the </w:t>
      </w:r>
      <w:r w:rsidR="00545BEF">
        <w:rPr>
          <w:rFonts w:ascii="Arial" w:hAnsi="Arial" w:cs="Arial"/>
          <w:sz w:val="24"/>
          <w:szCs w:val="24"/>
        </w:rPr>
        <w:t>client</w:t>
      </w:r>
      <w:r w:rsidR="007469B5" w:rsidRPr="007469B5">
        <w:rPr>
          <w:rFonts w:ascii="Arial" w:hAnsi="Arial" w:cs="Arial"/>
          <w:sz w:val="24"/>
          <w:szCs w:val="24"/>
        </w:rPr>
        <w:t xml:space="preserve"> will be assessed in the </w:t>
      </w:r>
      <w:r w:rsidR="00BF50C8">
        <w:rPr>
          <w:rFonts w:ascii="Arial" w:hAnsi="Arial" w:cs="Arial"/>
          <w:sz w:val="24"/>
          <w:szCs w:val="24"/>
        </w:rPr>
        <w:t xml:space="preserve">usual </w:t>
      </w:r>
      <w:r w:rsidR="007469B5" w:rsidRPr="007469B5">
        <w:rPr>
          <w:rFonts w:ascii="Arial" w:hAnsi="Arial" w:cs="Arial"/>
          <w:sz w:val="24"/>
          <w:szCs w:val="24"/>
        </w:rPr>
        <w:t xml:space="preserve">way over the phone and his/her data </w:t>
      </w:r>
      <w:r w:rsidR="00BF50C8">
        <w:rPr>
          <w:rFonts w:ascii="Arial" w:hAnsi="Arial" w:cs="Arial"/>
          <w:sz w:val="24"/>
          <w:szCs w:val="24"/>
        </w:rPr>
        <w:t xml:space="preserve">will be </w:t>
      </w:r>
      <w:r w:rsidR="007469B5" w:rsidRPr="007469B5">
        <w:rPr>
          <w:rFonts w:ascii="Arial" w:hAnsi="Arial" w:cs="Arial"/>
          <w:sz w:val="24"/>
          <w:szCs w:val="24"/>
        </w:rPr>
        <w:t>removed from the study.</w:t>
      </w:r>
    </w:p>
    <w:p w14:paraId="6DD1FB31" w14:textId="77777777" w:rsidR="007469B5" w:rsidRDefault="007469B5" w:rsidP="004D3DCB">
      <w:pPr>
        <w:spacing w:line="360" w:lineRule="auto"/>
        <w:jc w:val="both"/>
        <w:rPr>
          <w:rFonts w:ascii="Arial" w:hAnsi="Arial" w:cs="Arial"/>
          <w:sz w:val="24"/>
          <w:szCs w:val="24"/>
        </w:rPr>
      </w:pPr>
    </w:p>
    <w:p w14:paraId="2B9E7865" w14:textId="77777777" w:rsidR="007469B5" w:rsidRDefault="007469B5" w:rsidP="004D3DCB">
      <w:pPr>
        <w:spacing w:line="360" w:lineRule="auto"/>
        <w:jc w:val="both"/>
        <w:rPr>
          <w:rFonts w:ascii="Arial" w:hAnsi="Arial" w:cs="Arial"/>
          <w:sz w:val="24"/>
          <w:szCs w:val="24"/>
        </w:rPr>
      </w:pPr>
    </w:p>
    <w:p w14:paraId="30BA1A17" w14:textId="77777777" w:rsidR="00027BBB" w:rsidRDefault="00027BBB" w:rsidP="00027BBB">
      <w:pPr>
        <w:spacing w:line="360" w:lineRule="auto"/>
        <w:jc w:val="both"/>
        <w:rPr>
          <w:rFonts w:ascii="Arial" w:hAnsi="Arial" w:cs="Arial"/>
          <w:b/>
          <w:i/>
          <w:sz w:val="24"/>
          <w:szCs w:val="24"/>
        </w:rPr>
      </w:pPr>
    </w:p>
    <w:p w14:paraId="58A11082" w14:textId="1144E134" w:rsidR="00027BBB" w:rsidRPr="00F36942" w:rsidRDefault="00545BEF" w:rsidP="00027BBB">
      <w:pPr>
        <w:spacing w:line="360" w:lineRule="auto"/>
        <w:jc w:val="both"/>
        <w:rPr>
          <w:rFonts w:ascii="Arial" w:hAnsi="Arial" w:cs="Arial"/>
          <w:b/>
          <w:i/>
          <w:sz w:val="24"/>
          <w:szCs w:val="24"/>
        </w:rPr>
      </w:pPr>
      <w:r>
        <w:rPr>
          <w:rFonts w:ascii="Arial" w:hAnsi="Arial" w:cs="Arial"/>
          <w:b/>
          <w:i/>
          <w:sz w:val="24"/>
          <w:szCs w:val="24"/>
        </w:rPr>
        <w:t>Client</w:t>
      </w:r>
      <w:r w:rsidR="00027BBB">
        <w:rPr>
          <w:rFonts w:ascii="Arial" w:hAnsi="Arial" w:cs="Arial"/>
          <w:b/>
          <w:i/>
          <w:sz w:val="24"/>
          <w:szCs w:val="24"/>
        </w:rPr>
        <w:t xml:space="preserve"> and carer e</w:t>
      </w:r>
      <w:r w:rsidR="00027BBB" w:rsidRPr="00F36942">
        <w:rPr>
          <w:rFonts w:ascii="Arial" w:hAnsi="Arial" w:cs="Arial"/>
          <w:b/>
          <w:i/>
          <w:sz w:val="24"/>
          <w:szCs w:val="24"/>
        </w:rPr>
        <w:t>ligibility:</w:t>
      </w:r>
    </w:p>
    <w:p w14:paraId="36033AA5" w14:textId="77777777" w:rsidR="00027BBB" w:rsidRPr="00F36942" w:rsidRDefault="00027BBB" w:rsidP="00027BBB">
      <w:pPr>
        <w:spacing w:line="360" w:lineRule="auto"/>
        <w:jc w:val="both"/>
        <w:rPr>
          <w:rFonts w:ascii="Arial" w:hAnsi="Arial" w:cs="Arial"/>
          <w:sz w:val="24"/>
          <w:szCs w:val="24"/>
        </w:rPr>
      </w:pPr>
      <w:r w:rsidRPr="00F36942">
        <w:rPr>
          <w:rFonts w:ascii="Arial" w:hAnsi="Arial" w:cs="Arial"/>
          <w:sz w:val="24"/>
          <w:szCs w:val="24"/>
        </w:rPr>
        <w:t xml:space="preserve">Inclusion criteria: </w:t>
      </w:r>
    </w:p>
    <w:p w14:paraId="34EDA99A" w14:textId="1D80435B" w:rsidR="00027BBB" w:rsidRPr="00F36942" w:rsidRDefault="00027BBB" w:rsidP="00027BBB">
      <w:pPr>
        <w:pStyle w:val="ListParagraph"/>
        <w:numPr>
          <w:ilvl w:val="0"/>
          <w:numId w:val="5"/>
        </w:numPr>
        <w:spacing w:line="360" w:lineRule="auto"/>
        <w:jc w:val="both"/>
        <w:rPr>
          <w:rFonts w:ascii="Arial" w:hAnsi="Arial" w:cs="Arial"/>
          <w:sz w:val="24"/>
          <w:szCs w:val="24"/>
        </w:rPr>
      </w:pPr>
      <w:r w:rsidRPr="00F36942">
        <w:rPr>
          <w:rFonts w:ascii="Arial" w:hAnsi="Arial" w:cs="Arial"/>
          <w:sz w:val="24"/>
          <w:szCs w:val="24"/>
        </w:rPr>
        <w:t>People over 18 years old</w:t>
      </w:r>
    </w:p>
    <w:p w14:paraId="1C9054BC" w14:textId="77777777" w:rsidR="00027BBB" w:rsidRDefault="00027BBB" w:rsidP="00027BBB">
      <w:pPr>
        <w:pStyle w:val="ListParagraph"/>
        <w:numPr>
          <w:ilvl w:val="0"/>
          <w:numId w:val="5"/>
        </w:numPr>
        <w:spacing w:line="360" w:lineRule="auto"/>
        <w:jc w:val="both"/>
        <w:rPr>
          <w:rFonts w:ascii="Arial" w:hAnsi="Arial" w:cs="Arial"/>
          <w:sz w:val="24"/>
          <w:szCs w:val="24"/>
        </w:rPr>
      </w:pPr>
      <w:r w:rsidRPr="00F36942">
        <w:rPr>
          <w:rFonts w:ascii="Arial" w:hAnsi="Arial" w:cs="Arial"/>
          <w:sz w:val="24"/>
          <w:szCs w:val="24"/>
        </w:rPr>
        <w:t>English speaking</w:t>
      </w:r>
    </w:p>
    <w:p w14:paraId="680F7754" w14:textId="013A8326" w:rsidR="00027BBB" w:rsidRDefault="00027BBB" w:rsidP="006A4CEA">
      <w:pPr>
        <w:pStyle w:val="ListParagraph"/>
        <w:numPr>
          <w:ilvl w:val="0"/>
          <w:numId w:val="5"/>
        </w:numPr>
        <w:spacing w:line="360" w:lineRule="auto"/>
        <w:jc w:val="both"/>
        <w:rPr>
          <w:rFonts w:ascii="Arial" w:hAnsi="Arial" w:cs="Arial"/>
          <w:sz w:val="24"/>
          <w:szCs w:val="24"/>
        </w:rPr>
      </w:pPr>
      <w:r>
        <w:rPr>
          <w:rFonts w:ascii="Arial" w:hAnsi="Arial" w:cs="Arial"/>
          <w:sz w:val="24"/>
          <w:szCs w:val="24"/>
        </w:rPr>
        <w:t>Basic computer literacy</w:t>
      </w:r>
      <w:r w:rsidR="006A4CEA">
        <w:rPr>
          <w:rFonts w:ascii="Arial" w:hAnsi="Arial" w:cs="Arial"/>
          <w:sz w:val="24"/>
          <w:szCs w:val="24"/>
        </w:rPr>
        <w:t xml:space="preserve"> required for using the </w:t>
      </w:r>
      <w:r w:rsidR="006A4CEA" w:rsidRPr="006A4CEA">
        <w:rPr>
          <w:rFonts w:ascii="Arial" w:hAnsi="Arial" w:cs="Arial"/>
          <w:sz w:val="24"/>
          <w:szCs w:val="24"/>
        </w:rPr>
        <w:t>OMHA</w:t>
      </w:r>
    </w:p>
    <w:p w14:paraId="3461B2D9" w14:textId="40169C73" w:rsidR="00027BBB" w:rsidRDefault="00027BBB" w:rsidP="00027BBB">
      <w:pPr>
        <w:pStyle w:val="ListParagraph"/>
        <w:numPr>
          <w:ilvl w:val="0"/>
          <w:numId w:val="5"/>
        </w:numPr>
        <w:spacing w:line="360" w:lineRule="auto"/>
        <w:jc w:val="both"/>
        <w:rPr>
          <w:rFonts w:ascii="Arial" w:hAnsi="Arial" w:cs="Arial"/>
          <w:sz w:val="24"/>
          <w:szCs w:val="24"/>
        </w:rPr>
      </w:pPr>
      <w:r>
        <w:rPr>
          <w:rFonts w:ascii="Arial" w:hAnsi="Arial" w:cs="Arial"/>
          <w:sz w:val="24"/>
          <w:szCs w:val="24"/>
        </w:rPr>
        <w:t>Access to a computer/smartphone</w:t>
      </w:r>
      <w:r w:rsidR="002B3588">
        <w:rPr>
          <w:rFonts w:ascii="Arial" w:hAnsi="Arial" w:cs="Arial"/>
          <w:sz w:val="24"/>
          <w:szCs w:val="24"/>
        </w:rPr>
        <w:t>, internet</w:t>
      </w:r>
      <w:r>
        <w:rPr>
          <w:rFonts w:ascii="Arial" w:hAnsi="Arial" w:cs="Arial"/>
          <w:sz w:val="24"/>
          <w:szCs w:val="24"/>
        </w:rPr>
        <w:t xml:space="preserve"> and email</w:t>
      </w:r>
    </w:p>
    <w:p w14:paraId="231706CD" w14:textId="0D5A40EA" w:rsidR="00027BBB" w:rsidRDefault="00027BBB" w:rsidP="00027BBB">
      <w:pPr>
        <w:pStyle w:val="ListParagraph"/>
        <w:numPr>
          <w:ilvl w:val="0"/>
          <w:numId w:val="5"/>
        </w:numPr>
        <w:spacing w:line="360" w:lineRule="auto"/>
        <w:jc w:val="both"/>
        <w:rPr>
          <w:rFonts w:ascii="Arial" w:hAnsi="Arial" w:cs="Arial"/>
          <w:sz w:val="24"/>
          <w:szCs w:val="24"/>
        </w:rPr>
      </w:pPr>
      <w:r>
        <w:rPr>
          <w:rFonts w:ascii="Arial" w:hAnsi="Arial" w:cs="Arial"/>
          <w:sz w:val="24"/>
          <w:szCs w:val="24"/>
        </w:rPr>
        <w:t xml:space="preserve">Referred to the Mental health line </w:t>
      </w:r>
      <w:r w:rsidR="00545BEF">
        <w:rPr>
          <w:rFonts w:ascii="Arial" w:hAnsi="Arial" w:cs="Arial"/>
          <w:sz w:val="24"/>
          <w:szCs w:val="24"/>
        </w:rPr>
        <w:t xml:space="preserve">via fax </w:t>
      </w:r>
      <w:r>
        <w:rPr>
          <w:rFonts w:ascii="Arial" w:hAnsi="Arial" w:cs="Arial"/>
          <w:sz w:val="24"/>
          <w:szCs w:val="24"/>
        </w:rPr>
        <w:t>by their GP</w:t>
      </w:r>
      <w:r w:rsidR="00545BEF">
        <w:rPr>
          <w:rFonts w:ascii="Arial" w:hAnsi="Arial" w:cs="Arial"/>
          <w:sz w:val="24"/>
          <w:szCs w:val="24"/>
        </w:rPr>
        <w:t xml:space="preserve"> or other professionals</w:t>
      </w:r>
    </w:p>
    <w:p w14:paraId="73C500A7" w14:textId="77777777" w:rsidR="00027BBB" w:rsidRPr="00F36942" w:rsidRDefault="00027BBB" w:rsidP="00027BBB">
      <w:pPr>
        <w:spacing w:line="360" w:lineRule="auto"/>
        <w:jc w:val="both"/>
        <w:rPr>
          <w:rFonts w:ascii="Arial" w:hAnsi="Arial" w:cs="Arial"/>
          <w:sz w:val="24"/>
          <w:szCs w:val="24"/>
        </w:rPr>
      </w:pPr>
    </w:p>
    <w:p w14:paraId="67B6F1E3" w14:textId="77777777" w:rsidR="00027BBB" w:rsidRPr="00F36942" w:rsidRDefault="00027BBB" w:rsidP="00027BBB">
      <w:pPr>
        <w:spacing w:line="360" w:lineRule="auto"/>
        <w:jc w:val="both"/>
        <w:rPr>
          <w:rFonts w:ascii="Arial" w:hAnsi="Arial" w:cs="Arial"/>
          <w:sz w:val="24"/>
          <w:szCs w:val="24"/>
        </w:rPr>
      </w:pPr>
      <w:r w:rsidRPr="00F36942">
        <w:rPr>
          <w:rFonts w:ascii="Arial" w:hAnsi="Arial" w:cs="Arial"/>
          <w:sz w:val="24"/>
          <w:szCs w:val="24"/>
        </w:rPr>
        <w:t>Exclusion criteria:</w:t>
      </w:r>
    </w:p>
    <w:p w14:paraId="706A8EF8" w14:textId="77777777" w:rsidR="00027BBB" w:rsidRPr="00F36942" w:rsidRDefault="00027BBB" w:rsidP="00027BBB">
      <w:pPr>
        <w:pStyle w:val="ListParagraph"/>
        <w:numPr>
          <w:ilvl w:val="0"/>
          <w:numId w:val="6"/>
        </w:numPr>
        <w:spacing w:line="360" w:lineRule="auto"/>
        <w:jc w:val="both"/>
        <w:rPr>
          <w:rFonts w:ascii="Arial" w:hAnsi="Arial" w:cs="Arial"/>
          <w:sz w:val="24"/>
          <w:szCs w:val="24"/>
        </w:rPr>
      </w:pPr>
      <w:r w:rsidRPr="00F36942">
        <w:rPr>
          <w:rFonts w:ascii="Arial" w:hAnsi="Arial" w:cs="Arial"/>
          <w:sz w:val="24"/>
          <w:szCs w:val="24"/>
        </w:rPr>
        <w:t>Minors under 18 years of age.</w:t>
      </w:r>
    </w:p>
    <w:p w14:paraId="42FBA373" w14:textId="77777777" w:rsidR="00027BBB" w:rsidRPr="00F36942" w:rsidRDefault="00027BBB" w:rsidP="00027BBB">
      <w:pPr>
        <w:pStyle w:val="ListParagraph"/>
        <w:numPr>
          <w:ilvl w:val="0"/>
          <w:numId w:val="6"/>
        </w:numPr>
        <w:spacing w:line="360" w:lineRule="auto"/>
        <w:jc w:val="both"/>
        <w:rPr>
          <w:rFonts w:ascii="Arial" w:hAnsi="Arial" w:cs="Arial"/>
          <w:sz w:val="24"/>
          <w:szCs w:val="24"/>
        </w:rPr>
      </w:pPr>
      <w:r w:rsidRPr="00F36942">
        <w:rPr>
          <w:rFonts w:ascii="Arial" w:hAnsi="Arial" w:cs="Arial"/>
          <w:sz w:val="24"/>
          <w:szCs w:val="24"/>
        </w:rPr>
        <w:t>People who are unable to give consent due to intellectual disability, medical status or age.</w:t>
      </w:r>
    </w:p>
    <w:p w14:paraId="4ABA4739" w14:textId="77777777" w:rsidR="00027BBB" w:rsidRDefault="00027BBB" w:rsidP="00027BBB">
      <w:pPr>
        <w:pStyle w:val="ListParagraph"/>
        <w:numPr>
          <w:ilvl w:val="0"/>
          <w:numId w:val="6"/>
        </w:numPr>
        <w:spacing w:line="360" w:lineRule="auto"/>
        <w:jc w:val="both"/>
        <w:rPr>
          <w:rFonts w:ascii="Arial" w:hAnsi="Arial" w:cs="Arial"/>
          <w:sz w:val="24"/>
          <w:szCs w:val="24"/>
        </w:rPr>
      </w:pPr>
      <w:r w:rsidRPr="00F36942">
        <w:rPr>
          <w:rFonts w:ascii="Arial" w:hAnsi="Arial" w:cs="Arial"/>
          <w:sz w:val="24"/>
          <w:szCs w:val="24"/>
        </w:rPr>
        <w:t>People who require an interpreter.</w:t>
      </w:r>
    </w:p>
    <w:p w14:paraId="674B2461" w14:textId="3CC60233" w:rsidR="00027BBB" w:rsidRDefault="00810088" w:rsidP="00027BBB">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People </w:t>
      </w:r>
      <w:r w:rsidR="00027BBB">
        <w:rPr>
          <w:rFonts w:ascii="Arial" w:hAnsi="Arial" w:cs="Arial"/>
          <w:sz w:val="24"/>
          <w:szCs w:val="24"/>
        </w:rPr>
        <w:t xml:space="preserve"> needing urgent psychiatric assessment </w:t>
      </w:r>
      <w:r w:rsidR="006A4CEA">
        <w:rPr>
          <w:rFonts w:ascii="Arial" w:hAnsi="Arial" w:cs="Arial"/>
          <w:sz w:val="24"/>
          <w:szCs w:val="24"/>
        </w:rPr>
        <w:t>as stated in the referral letter</w:t>
      </w:r>
    </w:p>
    <w:p w14:paraId="26CDD617" w14:textId="1DB34E67" w:rsidR="00961065" w:rsidRDefault="00810088" w:rsidP="00810088">
      <w:pPr>
        <w:pStyle w:val="ListParagraph"/>
        <w:numPr>
          <w:ilvl w:val="0"/>
          <w:numId w:val="6"/>
        </w:numPr>
        <w:spacing w:line="360" w:lineRule="auto"/>
        <w:jc w:val="both"/>
        <w:rPr>
          <w:rFonts w:ascii="Arial" w:hAnsi="Arial" w:cs="Arial"/>
          <w:sz w:val="24"/>
          <w:szCs w:val="24"/>
        </w:rPr>
      </w:pPr>
      <w:r w:rsidRPr="00810088">
        <w:rPr>
          <w:rFonts w:ascii="Arial" w:hAnsi="Arial" w:cs="Arial"/>
          <w:sz w:val="24"/>
          <w:szCs w:val="24"/>
        </w:rPr>
        <w:t>People</w:t>
      </w:r>
      <w:r w:rsidR="00961065">
        <w:rPr>
          <w:rFonts w:ascii="Arial" w:hAnsi="Arial" w:cs="Arial"/>
          <w:sz w:val="24"/>
          <w:szCs w:val="24"/>
        </w:rPr>
        <w:t xml:space="preserve"> who are in acute psychological distress</w:t>
      </w:r>
      <w:r w:rsidR="00847247">
        <w:rPr>
          <w:rFonts w:ascii="Arial" w:hAnsi="Arial" w:cs="Arial"/>
          <w:sz w:val="24"/>
          <w:szCs w:val="24"/>
        </w:rPr>
        <w:t xml:space="preserve"> (i.e. in a state of intolerable psychological pain or distress )</w:t>
      </w:r>
      <w:r w:rsidR="006A4CEA">
        <w:rPr>
          <w:rFonts w:ascii="Arial" w:hAnsi="Arial" w:cs="Arial"/>
          <w:sz w:val="24"/>
          <w:szCs w:val="24"/>
        </w:rPr>
        <w:t xml:space="preserve"> </w:t>
      </w:r>
    </w:p>
    <w:p w14:paraId="2BF771FF" w14:textId="2556C509" w:rsidR="00636220" w:rsidRDefault="00810088" w:rsidP="00810088">
      <w:pPr>
        <w:pStyle w:val="ListParagraph"/>
        <w:numPr>
          <w:ilvl w:val="0"/>
          <w:numId w:val="6"/>
        </w:numPr>
        <w:spacing w:line="360" w:lineRule="auto"/>
        <w:jc w:val="both"/>
        <w:rPr>
          <w:rFonts w:ascii="Arial" w:hAnsi="Arial" w:cs="Arial"/>
          <w:sz w:val="24"/>
          <w:szCs w:val="24"/>
        </w:rPr>
      </w:pPr>
      <w:r w:rsidRPr="00810088">
        <w:rPr>
          <w:rFonts w:ascii="Arial" w:hAnsi="Arial" w:cs="Arial"/>
          <w:sz w:val="24"/>
          <w:szCs w:val="24"/>
        </w:rPr>
        <w:t>People</w:t>
      </w:r>
      <w:r w:rsidR="00961065">
        <w:rPr>
          <w:rFonts w:ascii="Arial" w:hAnsi="Arial" w:cs="Arial"/>
          <w:sz w:val="24"/>
          <w:szCs w:val="24"/>
        </w:rPr>
        <w:t xml:space="preserve"> who are acutely psychotic or manic</w:t>
      </w:r>
    </w:p>
    <w:p w14:paraId="0EC17C8C" w14:textId="0CD1B427" w:rsidR="00636220" w:rsidRDefault="00810088" w:rsidP="00810088">
      <w:pPr>
        <w:pStyle w:val="ListParagraph"/>
        <w:numPr>
          <w:ilvl w:val="0"/>
          <w:numId w:val="6"/>
        </w:numPr>
        <w:spacing w:line="360" w:lineRule="auto"/>
        <w:jc w:val="both"/>
        <w:rPr>
          <w:rFonts w:ascii="Arial" w:hAnsi="Arial" w:cs="Arial"/>
          <w:sz w:val="24"/>
          <w:szCs w:val="24"/>
        </w:rPr>
      </w:pPr>
      <w:r w:rsidRPr="00810088">
        <w:rPr>
          <w:rFonts w:ascii="Arial" w:hAnsi="Arial" w:cs="Arial"/>
          <w:sz w:val="24"/>
          <w:szCs w:val="24"/>
        </w:rPr>
        <w:t>People</w:t>
      </w:r>
      <w:r w:rsidR="00636220">
        <w:rPr>
          <w:rFonts w:ascii="Arial" w:hAnsi="Arial" w:cs="Arial"/>
          <w:sz w:val="24"/>
          <w:szCs w:val="24"/>
        </w:rPr>
        <w:t xml:space="preserve"> who are acutely drugged or intoxicated</w:t>
      </w:r>
    </w:p>
    <w:p w14:paraId="2FD3B252" w14:textId="77777777" w:rsidR="00636220" w:rsidRDefault="00636220" w:rsidP="00636220">
      <w:pPr>
        <w:pStyle w:val="ListParagraph"/>
        <w:numPr>
          <w:ilvl w:val="0"/>
          <w:numId w:val="6"/>
        </w:numPr>
        <w:spacing w:line="360" w:lineRule="auto"/>
        <w:jc w:val="both"/>
        <w:rPr>
          <w:rFonts w:ascii="Arial" w:hAnsi="Arial" w:cs="Arial"/>
          <w:sz w:val="24"/>
          <w:szCs w:val="24"/>
        </w:rPr>
      </w:pPr>
      <w:r>
        <w:rPr>
          <w:rFonts w:ascii="Arial" w:hAnsi="Arial" w:cs="Arial"/>
          <w:sz w:val="24"/>
          <w:szCs w:val="24"/>
        </w:rPr>
        <w:t>Re-connect clients (flag in the CHIME system)</w:t>
      </w:r>
    </w:p>
    <w:p w14:paraId="676CB4C0" w14:textId="609E1825" w:rsidR="00636220" w:rsidRDefault="00810088" w:rsidP="00810088">
      <w:pPr>
        <w:pStyle w:val="ListParagraph"/>
        <w:numPr>
          <w:ilvl w:val="0"/>
          <w:numId w:val="6"/>
        </w:numPr>
        <w:spacing w:line="360" w:lineRule="auto"/>
        <w:jc w:val="both"/>
        <w:rPr>
          <w:rFonts w:ascii="Arial" w:hAnsi="Arial" w:cs="Arial"/>
          <w:sz w:val="24"/>
          <w:szCs w:val="24"/>
        </w:rPr>
      </w:pPr>
      <w:r w:rsidRPr="00810088">
        <w:rPr>
          <w:rFonts w:ascii="Arial" w:hAnsi="Arial" w:cs="Arial"/>
          <w:sz w:val="24"/>
          <w:szCs w:val="24"/>
        </w:rPr>
        <w:t>People</w:t>
      </w:r>
      <w:r w:rsidR="00636220">
        <w:rPr>
          <w:rFonts w:ascii="Arial" w:hAnsi="Arial" w:cs="Arial"/>
          <w:sz w:val="24"/>
          <w:szCs w:val="24"/>
        </w:rPr>
        <w:t xml:space="preserve"> </w:t>
      </w:r>
      <w:r>
        <w:rPr>
          <w:rFonts w:ascii="Arial" w:hAnsi="Arial" w:cs="Arial"/>
          <w:sz w:val="24"/>
          <w:szCs w:val="24"/>
        </w:rPr>
        <w:t xml:space="preserve">at increased </w:t>
      </w:r>
      <w:r w:rsidR="00636220">
        <w:rPr>
          <w:rFonts w:ascii="Arial" w:hAnsi="Arial" w:cs="Arial"/>
          <w:sz w:val="24"/>
          <w:szCs w:val="24"/>
        </w:rPr>
        <w:t xml:space="preserve">risk of violence or suicide </w:t>
      </w:r>
    </w:p>
    <w:p w14:paraId="2B2B473C" w14:textId="4EDCFC22" w:rsidR="00027BBB" w:rsidRDefault="00961065" w:rsidP="002B4D0A">
      <w:pPr>
        <w:pStyle w:val="ListParagraph"/>
        <w:spacing w:line="360" w:lineRule="auto"/>
        <w:jc w:val="both"/>
        <w:rPr>
          <w:rFonts w:ascii="Arial" w:hAnsi="Arial" w:cs="Arial"/>
          <w:sz w:val="24"/>
          <w:szCs w:val="24"/>
        </w:rPr>
      </w:pPr>
      <w:r>
        <w:rPr>
          <w:rFonts w:ascii="Arial" w:hAnsi="Arial" w:cs="Arial"/>
          <w:sz w:val="24"/>
          <w:szCs w:val="24"/>
        </w:rPr>
        <w:t xml:space="preserve">  </w:t>
      </w:r>
    </w:p>
    <w:p w14:paraId="325D5677" w14:textId="1CD5F69D" w:rsidR="00961065" w:rsidRDefault="00961065" w:rsidP="00961065">
      <w:pPr>
        <w:spacing w:line="360" w:lineRule="auto"/>
        <w:jc w:val="both"/>
        <w:rPr>
          <w:rFonts w:ascii="Arial" w:hAnsi="Arial" w:cs="Arial"/>
          <w:sz w:val="24"/>
          <w:szCs w:val="24"/>
        </w:rPr>
      </w:pPr>
      <w:r w:rsidRPr="00F36942">
        <w:rPr>
          <w:rFonts w:ascii="Arial" w:hAnsi="Arial" w:cs="Arial"/>
          <w:b/>
          <w:i/>
          <w:sz w:val="24"/>
          <w:szCs w:val="24"/>
        </w:rPr>
        <w:t xml:space="preserve">Recruitment of </w:t>
      </w:r>
      <w:r>
        <w:rPr>
          <w:rFonts w:ascii="Arial" w:hAnsi="Arial" w:cs="Arial"/>
          <w:b/>
          <w:i/>
          <w:sz w:val="24"/>
          <w:szCs w:val="24"/>
        </w:rPr>
        <w:t xml:space="preserve">triage clinicians and training to use the online </w:t>
      </w:r>
      <w:r w:rsidR="006F1276">
        <w:rPr>
          <w:rFonts w:ascii="Arial" w:hAnsi="Arial" w:cs="Arial"/>
          <w:b/>
          <w:i/>
          <w:sz w:val="24"/>
          <w:szCs w:val="24"/>
        </w:rPr>
        <w:t xml:space="preserve">triaging </w:t>
      </w:r>
      <w:r>
        <w:rPr>
          <w:rFonts w:ascii="Arial" w:hAnsi="Arial" w:cs="Arial"/>
          <w:b/>
          <w:i/>
          <w:sz w:val="24"/>
          <w:szCs w:val="24"/>
        </w:rPr>
        <w:t>tool</w:t>
      </w:r>
      <w:r w:rsidRPr="00F36942">
        <w:rPr>
          <w:rFonts w:ascii="Arial" w:hAnsi="Arial" w:cs="Arial"/>
          <w:b/>
          <w:i/>
          <w:sz w:val="24"/>
          <w:szCs w:val="24"/>
        </w:rPr>
        <w:t>:</w:t>
      </w:r>
      <w:r w:rsidRPr="00F36942">
        <w:rPr>
          <w:rFonts w:ascii="Arial" w:hAnsi="Arial" w:cs="Arial"/>
          <w:sz w:val="24"/>
          <w:szCs w:val="24"/>
        </w:rPr>
        <w:t xml:space="preserve"> </w:t>
      </w:r>
      <w:r>
        <w:rPr>
          <w:rFonts w:ascii="Arial" w:hAnsi="Arial" w:cs="Arial"/>
          <w:sz w:val="24"/>
          <w:szCs w:val="24"/>
        </w:rPr>
        <w:t>All the triage clinicians working at Mental Health Line will be invited to participate and deemed eligible</w:t>
      </w:r>
      <w:r w:rsidR="0046236C">
        <w:rPr>
          <w:rFonts w:ascii="Arial" w:hAnsi="Arial" w:cs="Arial"/>
          <w:sz w:val="24"/>
          <w:szCs w:val="24"/>
        </w:rPr>
        <w:t xml:space="preserve"> to participate in the study</w:t>
      </w:r>
      <w:r>
        <w:rPr>
          <w:rFonts w:ascii="Arial" w:hAnsi="Arial" w:cs="Arial"/>
          <w:sz w:val="24"/>
          <w:szCs w:val="24"/>
        </w:rPr>
        <w:t xml:space="preserve">. Information about the online </w:t>
      </w:r>
      <w:r w:rsidR="006F1276">
        <w:rPr>
          <w:rFonts w:ascii="Arial" w:hAnsi="Arial" w:cs="Arial"/>
          <w:sz w:val="24"/>
          <w:szCs w:val="24"/>
        </w:rPr>
        <w:t xml:space="preserve">triaging </w:t>
      </w:r>
      <w:r>
        <w:rPr>
          <w:rFonts w:ascii="Arial" w:hAnsi="Arial" w:cs="Arial"/>
          <w:sz w:val="24"/>
          <w:szCs w:val="24"/>
        </w:rPr>
        <w:t xml:space="preserve"> tool (attachment</w:t>
      </w:r>
      <w:r w:rsidR="00FA4058">
        <w:rPr>
          <w:rFonts w:ascii="Arial" w:hAnsi="Arial" w:cs="Arial"/>
          <w:sz w:val="24"/>
          <w:szCs w:val="24"/>
        </w:rPr>
        <w:t xml:space="preserve"> 4</w:t>
      </w:r>
      <w:r>
        <w:rPr>
          <w:rFonts w:ascii="Arial" w:hAnsi="Arial" w:cs="Arial"/>
          <w:sz w:val="24"/>
          <w:szCs w:val="24"/>
        </w:rPr>
        <w:t>)  and consent form (attachment</w:t>
      </w:r>
      <w:r w:rsidR="00FA4058">
        <w:rPr>
          <w:rFonts w:ascii="Arial" w:hAnsi="Arial" w:cs="Arial"/>
          <w:sz w:val="24"/>
          <w:szCs w:val="24"/>
        </w:rPr>
        <w:t xml:space="preserve"> 5</w:t>
      </w:r>
      <w:r>
        <w:rPr>
          <w:rFonts w:ascii="Arial" w:hAnsi="Arial" w:cs="Arial"/>
          <w:sz w:val="24"/>
          <w:szCs w:val="24"/>
        </w:rPr>
        <w:t xml:space="preserve">) will be emailed to them and </w:t>
      </w:r>
      <w:r w:rsidR="00843930">
        <w:rPr>
          <w:rFonts w:ascii="Arial" w:hAnsi="Arial" w:cs="Arial"/>
          <w:sz w:val="24"/>
          <w:szCs w:val="24"/>
        </w:rPr>
        <w:t xml:space="preserve">advised to return the sign consent form to </w:t>
      </w:r>
      <w:r w:rsidR="00636220">
        <w:rPr>
          <w:rFonts w:ascii="Arial" w:hAnsi="Arial" w:cs="Arial"/>
          <w:sz w:val="24"/>
          <w:szCs w:val="24"/>
        </w:rPr>
        <w:t xml:space="preserve">the </w:t>
      </w:r>
      <w:r w:rsidR="00843930">
        <w:rPr>
          <w:rFonts w:ascii="Arial" w:hAnsi="Arial" w:cs="Arial"/>
          <w:sz w:val="24"/>
          <w:szCs w:val="24"/>
        </w:rPr>
        <w:t xml:space="preserve">research assistant. In terms of training, a presentation which </w:t>
      </w:r>
      <w:r w:rsidR="00EA7958">
        <w:rPr>
          <w:rFonts w:ascii="Arial" w:hAnsi="Arial" w:cs="Arial"/>
          <w:sz w:val="24"/>
          <w:szCs w:val="24"/>
        </w:rPr>
        <w:t xml:space="preserve">will </w:t>
      </w:r>
      <w:r w:rsidR="00843930">
        <w:rPr>
          <w:rFonts w:ascii="Arial" w:hAnsi="Arial" w:cs="Arial"/>
          <w:sz w:val="24"/>
          <w:szCs w:val="24"/>
        </w:rPr>
        <w:t xml:space="preserve">include a demonstration of the use of the online </w:t>
      </w:r>
      <w:r w:rsidR="006F1276">
        <w:rPr>
          <w:rFonts w:ascii="Arial" w:hAnsi="Arial" w:cs="Arial"/>
          <w:sz w:val="24"/>
          <w:szCs w:val="24"/>
        </w:rPr>
        <w:t xml:space="preserve">triaging </w:t>
      </w:r>
      <w:r w:rsidR="00843930">
        <w:rPr>
          <w:rFonts w:ascii="Arial" w:hAnsi="Arial" w:cs="Arial"/>
          <w:sz w:val="24"/>
          <w:szCs w:val="24"/>
        </w:rPr>
        <w:t xml:space="preserve">tool </w:t>
      </w:r>
      <w:r w:rsidR="00EA7958">
        <w:rPr>
          <w:rFonts w:ascii="Arial" w:hAnsi="Arial" w:cs="Arial"/>
          <w:sz w:val="24"/>
          <w:szCs w:val="24"/>
        </w:rPr>
        <w:t xml:space="preserve">and training material </w:t>
      </w:r>
      <w:r w:rsidR="00843930">
        <w:rPr>
          <w:rFonts w:ascii="Arial" w:hAnsi="Arial" w:cs="Arial"/>
          <w:sz w:val="24"/>
          <w:szCs w:val="24"/>
        </w:rPr>
        <w:t>will be provided along with training materials to the consent</w:t>
      </w:r>
      <w:r w:rsidR="00EA7958">
        <w:rPr>
          <w:rFonts w:ascii="Arial" w:hAnsi="Arial" w:cs="Arial"/>
          <w:sz w:val="24"/>
          <w:szCs w:val="24"/>
        </w:rPr>
        <w:t>ing</w:t>
      </w:r>
      <w:r w:rsidR="00843930">
        <w:rPr>
          <w:rFonts w:ascii="Arial" w:hAnsi="Arial" w:cs="Arial"/>
          <w:sz w:val="24"/>
          <w:szCs w:val="24"/>
        </w:rPr>
        <w:t xml:space="preserve"> triage clinicians. </w:t>
      </w:r>
      <w:r>
        <w:rPr>
          <w:rFonts w:ascii="Arial" w:hAnsi="Arial" w:cs="Arial"/>
          <w:sz w:val="24"/>
          <w:szCs w:val="24"/>
        </w:rPr>
        <w:t xml:space="preserve">    </w:t>
      </w:r>
    </w:p>
    <w:p w14:paraId="48BF92CD" w14:textId="38014007" w:rsidR="00027BBB" w:rsidRPr="00F36942" w:rsidRDefault="00027BBB" w:rsidP="00027BBB">
      <w:pPr>
        <w:spacing w:line="360" w:lineRule="auto"/>
        <w:jc w:val="both"/>
        <w:rPr>
          <w:rFonts w:ascii="Arial" w:hAnsi="Arial" w:cs="Arial"/>
          <w:sz w:val="24"/>
          <w:szCs w:val="24"/>
        </w:rPr>
      </w:pPr>
      <w:r w:rsidRPr="00F36942">
        <w:rPr>
          <w:rFonts w:ascii="Arial" w:hAnsi="Arial" w:cs="Arial"/>
          <w:b/>
          <w:i/>
          <w:sz w:val="24"/>
          <w:szCs w:val="24"/>
        </w:rPr>
        <w:t>Participant requirements:</w:t>
      </w:r>
      <w:r w:rsidRPr="00F36942">
        <w:rPr>
          <w:rFonts w:ascii="Arial" w:hAnsi="Arial" w:cs="Arial"/>
          <w:sz w:val="24"/>
          <w:szCs w:val="24"/>
        </w:rPr>
        <w:t xml:space="preserve"> Consented participants</w:t>
      </w:r>
      <w:r w:rsidR="00843930">
        <w:rPr>
          <w:rFonts w:ascii="Arial" w:hAnsi="Arial" w:cs="Arial"/>
          <w:sz w:val="24"/>
          <w:szCs w:val="24"/>
        </w:rPr>
        <w:t xml:space="preserve"> including clients, carers and triage clinicians </w:t>
      </w:r>
      <w:r w:rsidRPr="00F36942">
        <w:rPr>
          <w:rFonts w:ascii="Arial" w:hAnsi="Arial" w:cs="Arial"/>
          <w:sz w:val="24"/>
          <w:szCs w:val="24"/>
        </w:rPr>
        <w:t>will be expected to complete the triag</w:t>
      </w:r>
      <w:r w:rsidR="00EA7958">
        <w:rPr>
          <w:rFonts w:ascii="Arial" w:hAnsi="Arial" w:cs="Arial"/>
          <w:sz w:val="24"/>
          <w:szCs w:val="24"/>
        </w:rPr>
        <w:t>e</w:t>
      </w:r>
      <w:r w:rsidRPr="00F36942">
        <w:rPr>
          <w:rFonts w:ascii="Arial" w:hAnsi="Arial" w:cs="Arial"/>
          <w:sz w:val="24"/>
          <w:szCs w:val="24"/>
        </w:rPr>
        <w:t xml:space="preserve"> either over the phone or using the </w:t>
      </w:r>
      <w:r w:rsidR="006023A6" w:rsidRPr="006023A6">
        <w:rPr>
          <w:rFonts w:ascii="Arial" w:hAnsi="Arial" w:cs="Arial"/>
          <w:sz w:val="24"/>
          <w:szCs w:val="24"/>
        </w:rPr>
        <w:t xml:space="preserve">Online </w:t>
      </w:r>
      <w:r w:rsidR="006F1276">
        <w:rPr>
          <w:rFonts w:ascii="Arial" w:hAnsi="Arial" w:cs="Arial"/>
          <w:sz w:val="24"/>
          <w:szCs w:val="24"/>
        </w:rPr>
        <w:t xml:space="preserve">Mental Health </w:t>
      </w:r>
      <w:r w:rsidR="006023A6" w:rsidRPr="006023A6">
        <w:rPr>
          <w:rFonts w:ascii="Arial" w:hAnsi="Arial" w:cs="Arial"/>
          <w:sz w:val="24"/>
          <w:szCs w:val="24"/>
        </w:rPr>
        <w:t>Assessment</w:t>
      </w:r>
      <w:r w:rsidR="00636220">
        <w:rPr>
          <w:rFonts w:ascii="Arial" w:hAnsi="Arial" w:cs="Arial"/>
          <w:sz w:val="24"/>
          <w:szCs w:val="24"/>
        </w:rPr>
        <w:t xml:space="preserve"> (O</w:t>
      </w:r>
      <w:r w:rsidR="006F1276">
        <w:rPr>
          <w:rFonts w:ascii="Arial" w:hAnsi="Arial" w:cs="Arial"/>
          <w:sz w:val="24"/>
          <w:szCs w:val="24"/>
        </w:rPr>
        <w:t>MH</w:t>
      </w:r>
      <w:r w:rsidR="00636220">
        <w:rPr>
          <w:rFonts w:ascii="Arial" w:hAnsi="Arial" w:cs="Arial"/>
          <w:sz w:val="24"/>
          <w:szCs w:val="24"/>
        </w:rPr>
        <w:t>A)</w:t>
      </w:r>
      <w:r w:rsidRPr="00F36942">
        <w:rPr>
          <w:rFonts w:ascii="Arial" w:hAnsi="Arial" w:cs="Arial"/>
          <w:sz w:val="24"/>
          <w:szCs w:val="24"/>
        </w:rPr>
        <w:t>.  Each triag</w:t>
      </w:r>
      <w:r w:rsidR="00EA7958">
        <w:rPr>
          <w:rFonts w:ascii="Arial" w:hAnsi="Arial" w:cs="Arial"/>
          <w:sz w:val="24"/>
          <w:szCs w:val="24"/>
        </w:rPr>
        <w:t>e</w:t>
      </w:r>
      <w:r w:rsidRPr="00F36942">
        <w:rPr>
          <w:rFonts w:ascii="Arial" w:hAnsi="Arial" w:cs="Arial"/>
          <w:sz w:val="24"/>
          <w:szCs w:val="24"/>
        </w:rPr>
        <w:t xml:space="preserve"> is anticipated to take 60-90 mins to complete.</w:t>
      </w:r>
      <w:r w:rsidR="00843930">
        <w:rPr>
          <w:rFonts w:ascii="Arial" w:hAnsi="Arial" w:cs="Arial"/>
          <w:sz w:val="24"/>
          <w:szCs w:val="24"/>
        </w:rPr>
        <w:t xml:space="preserve"> Also, participants are also invited to complete a satisfaction survey in relation to the use of the </w:t>
      </w:r>
      <w:r w:rsidR="001C730A">
        <w:rPr>
          <w:rFonts w:ascii="Arial" w:hAnsi="Arial" w:cs="Arial"/>
          <w:sz w:val="24"/>
          <w:szCs w:val="24"/>
        </w:rPr>
        <w:t>O</w:t>
      </w:r>
      <w:r w:rsidR="006F1276">
        <w:rPr>
          <w:rFonts w:ascii="Arial" w:hAnsi="Arial" w:cs="Arial"/>
          <w:sz w:val="24"/>
          <w:szCs w:val="24"/>
        </w:rPr>
        <w:t>MH</w:t>
      </w:r>
      <w:r w:rsidR="001C730A">
        <w:rPr>
          <w:rFonts w:ascii="Arial" w:hAnsi="Arial" w:cs="Arial"/>
          <w:sz w:val="24"/>
          <w:szCs w:val="24"/>
        </w:rPr>
        <w:t>A</w:t>
      </w:r>
      <w:r w:rsidR="00843930">
        <w:rPr>
          <w:rFonts w:ascii="Arial" w:hAnsi="Arial" w:cs="Arial"/>
          <w:sz w:val="24"/>
          <w:szCs w:val="24"/>
        </w:rPr>
        <w:t xml:space="preserve">.  </w:t>
      </w:r>
    </w:p>
    <w:p w14:paraId="17B915D2" w14:textId="77777777" w:rsidR="003E5724" w:rsidRDefault="003E5724" w:rsidP="004D3DCB">
      <w:pPr>
        <w:spacing w:line="360" w:lineRule="auto"/>
        <w:jc w:val="both"/>
        <w:rPr>
          <w:rFonts w:ascii="Arial" w:hAnsi="Arial" w:cs="Arial"/>
          <w:sz w:val="24"/>
          <w:szCs w:val="24"/>
        </w:rPr>
      </w:pPr>
    </w:p>
    <w:p w14:paraId="203AF44A" w14:textId="77777777" w:rsidR="00FA4058" w:rsidRDefault="00FA4058" w:rsidP="00FA1828">
      <w:pPr>
        <w:spacing w:after="200" w:line="360" w:lineRule="auto"/>
        <w:jc w:val="both"/>
        <w:rPr>
          <w:rFonts w:ascii="Arial" w:hAnsi="Arial" w:cs="Arial"/>
          <w:b/>
          <w:sz w:val="24"/>
          <w:szCs w:val="24"/>
        </w:rPr>
      </w:pPr>
    </w:p>
    <w:p w14:paraId="10BA8956" w14:textId="77777777" w:rsidR="00FA4058" w:rsidRDefault="00FA4058" w:rsidP="00FA1828">
      <w:pPr>
        <w:spacing w:after="200" w:line="360" w:lineRule="auto"/>
        <w:jc w:val="both"/>
        <w:rPr>
          <w:rFonts w:ascii="Arial" w:hAnsi="Arial" w:cs="Arial"/>
          <w:b/>
          <w:sz w:val="24"/>
          <w:szCs w:val="24"/>
        </w:rPr>
      </w:pPr>
    </w:p>
    <w:p w14:paraId="728BC285" w14:textId="77777777" w:rsidR="0005670F" w:rsidRDefault="0005670F" w:rsidP="00FA1828">
      <w:pPr>
        <w:spacing w:after="200" w:line="360" w:lineRule="auto"/>
        <w:jc w:val="both"/>
        <w:rPr>
          <w:rFonts w:ascii="Arial" w:hAnsi="Arial" w:cs="Arial"/>
          <w:b/>
          <w:sz w:val="24"/>
          <w:szCs w:val="24"/>
        </w:rPr>
      </w:pPr>
    </w:p>
    <w:p w14:paraId="6C4C6A6B" w14:textId="77777777" w:rsidR="00FA1828" w:rsidRPr="00FA1828" w:rsidRDefault="00FA1828" w:rsidP="00FA1828">
      <w:pPr>
        <w:spacing w:after="200" w:line="360" w:lineRule="auto"/>
        <w:jc w:val="both"/>
        <w:rPr>
          <w:rFonts w:ascii="Arial" w:hAnsi="Arial" w:cs="Arial"/>
          <w:b/>
          <w:sz w:val="24"/>
          <w:szCs w:val="24"/>
        </w:rPr>
      </w:pPr>
      <w:r w:rsidRPr="00FA1828">
        <w:rPr>
          <w:rFonts w:ascii="Arial" w:hAnsi="Arial" w:cs="Arial"/>
          <w:b/>
          <w:sz w:val="24"/>
          <w:szCs w:val="24"/>
        </w:rPr>
        <w:t xml:space="preserve">Methodology </w:t>
      </w:r>
    </w:p>
    <w:p w14:paraId="0C4186E2" w14:textId="36129CA9" w:rsidR="005573AA" w:rsidRDefault="00FA1828" w:rsidP="00FA1828">
      <w:pPr>
        <w:spacing w:after="200" w:line="360" w:lineRule="auto"/>
        <w:jc w:val="both"/>
        <w:rPr>
          <w:rFonts w:ascii="Arial" w:hAnsi="Arial" w:cs="Arial"/>
          <w:sz w:val="24"/>
          <w:szCs w:val="24"/>
        </w:rPr>
      </w:pPr>
      <w:r w:rsidRPr="00FA1828">
        <w:rPr>
          <w:rFonts w:ascii="Arial" w:hAnsi="Arial" w:cs="Arial"/>
          <w:i/>
          <w:sz w:val="24"/>
          <w:szCs w:val="24"/>
        </w:rPr>
        <w:t>Randomised controlled trial (hypothesis-1):</w:t>
      </w:r>
      <w:r w:rsidRPr="00FA1828">
        <w:rPr>
          <w:rFonts w:ascii="Arial" w:hAnsi="Arial" w:cs="Arial"/>
          <w:sz w:val="24"/>
          <w:szCs w:val="24"/>
        </w:rPr>
        <w:t xml:space="preserve"> Eligible </w:t>
      </w:r>
      <w:r w:rsidR="00636220">
        <w:rPr>
          <w:rFonts w:ascii="Arial" w:hAnsi="Arial" w:cs="Arial"/>
          <w:sz w:val="24"/>
          <w:szCs w:val="24"/>
        </w:rPr>
        <w:t>consented participants</w:t>
      </w:r>
      <w:r w:rsidR="004337C2">
        <w:rPr>
          <w:rFonts w:ascii="Arial" w:hAnsi="Arial" w:cs="Arial"/>
          <w:sz w:val="24"/>
          <w:szCs w:val="24"/>
        </w:rPr>
        <w:t xml:space="preserve"> for psychiatry</w:t>
      </w:r>
      <w:r w:rsidRPr="00FA1828">
        <w:rPr>
          <w:rFonts w:ascii="Arial" w:hAnsi="Arial" w:cs="Arial"/>
          <w:sz w:val="24"/>
          <w:szCs w:val="24"/>
        </w:rPr>
        <w:t xml:space="preserve"> </w:t>
      </w:r>
      <w:r w:rsidR="004337C2">
        <w:rPr>
          <w:rFonts w:ascii="Arial" w:hAnsi="Arial" w:cs="Arial"/>
          <w:sz w:val="24"/>
          <w:szCs w:val="24"/>
        </w:rPr>
        <w:t xml:space="preserve">triaging </w:t>
      </w:r>
      <w:r w:rsidRPr="00FA1828">
        <w:rPr>
          <w:rFonts w:ascii="Arial" w:hAnsi="Arial" w:cs="Arial"/>
          <w:sz w:val="24"/>
          <w:szCs w:val="24"/>
        </w:rPr>
        <w:t xml:space="preserve">will be randomly allocated to either control or experimental groups. </w:t>
      </w:r>
      <w:r w:rsidR="002F333D">
        <w:rPr>
          <w:rFonts w:ascii="Arial" w:hAnsi="Arial" w:cs="Arial"/>
          <w:sz w:val="24"/>
          <w:szCs w:val="24"/>
        </w:rPr>
        <w:t xml:space="preserve">Their GP will be informed about this study (by fax) and about the consent of their patient (attachment 14) </w:t>
      </w:r>
      <w:r w:rsidRPr="00FA1828">
        <w:rPr>
          <w:rFonts w:ascii="Arial" w:hAnsi="Arial" w:cs="Arial"/>
          <w:sz w:val="24"/>
          <w:szCs w:val="24"/>
        </w:rPr>
        <w:t xml:space="preserve">In the experimental group, </w:t>
      </w:r>
      <w:r w:rsidR="00545BEF">
        <w:rPr>
          <w:rFonts w:ascii="Arial" w:hAnsi="Arial" w:cs="Arial"/>
          <w:sz w:val="24"/>
          <w:szCs w:val="24"/>
        </w:rPr>
        <w:t>client</w:t>
      </w:r>
      <w:r w:rsidRPr="00FA1828">
        <w:rPr>
          <w:rFonts w:ascii="Arial" w:hAnsi="Arial" w:cs="Arial"/>
          <w:sz w:val="24"/>
          <w:szCs w:val="24"/>
        </w:rPr>
        <w:t xml:space="preserve">s and carers will be </w:t>
      </w:r>
      <w:r>
        <w:rPr>
          <w:rFonts w:ascii="Arial" w:hAnsi="Arial" w:cs="Arial"/>
          <w:sz w:val="24"/>
          <w:szCs w:val="24"/>
        </w:rPr>
        <w:t xml:space="preserve">sent a link to the </w:t>
      </w:r>
      <w:r w:rsidR="00D27A58">
        <w:rPr>
          <w:rFonts w:ascii="Arial" w:hAnsi="Arial" w:cs="Arial"/>
          <w:sz w:val="24"/>
          <w:szCs w:val="24"/>
        </w:rPr>
        <w:t>O</w:t>
      </w:r>
      <w:r w:rsidR="006F1276">
        <w:rPr>
          <w:rFonts w:ascii="Arial" w:hAnsi="Arial" w:cs="Arial"/>
          <w:sz w:val="24"/>
          <w:szCs w:val="24"/>
        </w:rPr>
        <w:t>MH</w:t>
      </w:r>
      <w:r w:rsidR="00D27A58">
        <w:rPr>
          <w:rFonts w:ascii="Arial" w:hAnsi="Arial" w:cs="Arial"/>
          <w:sz w:val="24"/>
          <w:szCs w:val="24"/>
        </w:rPr>
        <w:t>A</w:t>
      </w:r>
      <w:r w:rsidR="004337C2">
        <w:rPr>
          <w:rFonts w:ascii="Arial" w:hAnsi="Arial" w:cs="Arial"/>
          <w:sz w:val="24"/>
          <w:szCs w:val="24"/>
        </w:rPr>
        <w:t xml:space="preserve"> </w:t>
      </w:r>
      <w:r>
        <w:rPr>
          <w:rFonts w:ascii="Arial" w:hAnsi="Arial" w:cs="Arial"/>
          <w:sz w:val="24"/>
          <w:szCs w:val="24"/>
        </w:rPr>
        <w:t xml:space="preserve">via email by </w:t>
      </w:r>
      <w:r w:rsidR="00EA7958">
        <w:rPr>
          <w:rFonts w:ascii="Arial" w:hAnsi="Arial" w:cs="Arial"/>
          <w:sz w:val="24"/>
          <w:szCs w:val="24"/>
        </w:rPr>
        <w:t xml:space="preserve">a </w:t>
      </w:r>
      <w:r w:rsidRPr="00FA1828">
        <w:rPr>
          <w:rFonts w:ascii="Arial" w:hAnsi="Arial" w:cs="Arial"/>
          <w:sz w:val="24"/>
          <w:szCs w:val="24"/>
        </w:rPr>
        <w:t>research assistant</w:t>
      </w:r>
      <w:r w:rsidR="0089232A">
        <w:rPr>
          <w:rFonts w:ascii="Arial" w:hAnsi="Arial" w:cs="Arial"/>
          <w:sz w:val="24"/>
          <w:szCs w:val="24"/>
        </w:rPr>
        <w:t>/</w:t>
      </w:r>
      <w:r>
        <w:rPr>
          <w:rFonts w:ascii="Arial" w:hAnsi="Arial" w:cs="Arial"/>
          <w:sz w:val="24"/>
          <w:szCs w:val="24"/>
        </w:rPr>
        <w:t xml:space="preserve">admin person at </w:t>
      </w:r>
      <w:r w:rsidR="00EA7958">
        <w:rPr>
          <w:rFonts w:ascii="Arial" w:hAnsi="Arial" w:cs="Arial"/>
          <w:sz w:val="24"/>
          <w:szCs w:val="24"/>
        </w:rPr>
        <w:t xml:space="preserve">the </w:t>
      </w:r>
      <w:r>
        <w:rPr>
          <w:rFonts w:ascii="Arial" w:hAnsi="Arial" w:cs="Arial"/>
          <w:sz w:val="24"/>
          <w:szCs w:val="24"/>
        </w:rPr>
        <w:t>Mental Health Line</w:t>
      </w:r>
      <w:r w:rsidRPr="00FA1828">
        <w:rPr>
          <w:rFonts w:ascii="Arial" w:hAnsi="Arial" w:cs="Arial"/>
          <w:sz w:val="24"/>
          <w:szCs w:val="24"/>
        </w:rPr>
        <w:t xml:space="preserve">. Once the </w:t>
      </w:r>
      <w:r w:rsidR="00545BEF">
        <w:rPr>
          <w:rFonts w:ascii="Arial" w:hAnsi="Arial" w:cs="Arial"/>
          <w:sz w:val="24"/>
          <w:szCs w:val="24"/>
        </w:rPr>
        <w:t>client</w:t>
      </w:r>
      <w:r w:rsidRPr="00FA1828">
        <w:rPr>
          <w:rFonts w:ascii="Arial" w:hAnsi="Arial" w:cs="Arial"/>
          <w:sz w:val="24"/>
          <w:szCs w:val="24"/>
        </w:rPr>
        <w:t xml:space="preserve"> and care</w:t>
      </w:r>
      <w:r w:rsidR="00D27A58">
        <w:rPr>
          <w:rFonts w:ascii="Arial" w:hAnsi="Arial" w:cs="Arial"/>
          <w:sz w:val="24"/>
          <w:szCs w:val="24"/>
        </w:rPr>
        <w:t>r</w:t>
      </w:r>
      <w:r w:rsidRPr="00FA1828">
        <w:rPr>
          <w:rFonts w:ascii="Arial" w:hAnsi="Arial" w:cs="Arial"/>
          <w:sz w:val="24"/>
          <w:szCs w:val="24"/>
        </w:rPr>
        <w:t xml:space="preserve">s complete the </w:t>
      </w:r>
      <w:r w:rsidR="006F1276">
        <w:rPr>
          <w:rFonts w:ascii="Arial" w:hAnsi="Arial" w:cs="Arial"/>
          <w:sz w:val="24"/>
          <w:szCs w:val="24"/>
        </w:rPr>
        <w:t xml:space="preserve">triaging </w:t>
      </w:r>
      <w:r w:rsidRPr="00FA1828">
        <w:rPr>
          <w:rFonts w:ascii="Arial" w:hAnsi="Arial" w:cs="Arial"/>
          <w:sz w:val="24"/>
          <w:szCs w:val="24"/>
        </w:rPr>
        <w:t xml:space="preserve">using </w:t>
      </w:r>
      <w:r w:rsidR="00D27A58">
        <w:rPr>
          <w:rFonts w:ascii="Arial" w:hAnsi="Arial" w:cs="Arial"/>
          <w:sz w:val="24"/>
          <w:szCs w:val="24"/>
        </w:rPr>
        <w:t>O</w:t>
      </w:r>
      <w:r w:rsidR="006F1276">
        <w:rPr>
          <w:rFonts w:ascii="Arial" w:hAnsi="Arial" w:cs="Arial"/>
          <w:sz w:val="24"/>
          <w:szCs w:val="24"/>
        </w:rPr>
        <w:t>MH</w:t>
      </w:r>
      <w:r w:rsidR="00D27A58">
        <w:rPr>
          <w:rFonts w:ascii="Arial" w:hAnsi="Arial" w:cs="Arial"/>
          <w:sz w:val="24"/>
          <w:szCs w:val="24"/>
        </w:rPr>
        <w:t>A</w:t>
      </w:r>
      <w:r w:rsidRPr="00FA1828">
        <w:rPr>
          <w:rFonts w:ascii="Arial" w:hAnsi="Arial" w:cs="Arial"/>
          <w:sz w:val="24"/>
          <w:szCs w:val="24"/>
        </w:rPr>
        <w:t xml:space="preserve">, </w:t>
      </w:r>
      <w:r w:rsidR="004337C2">
        <w:rPr>
          <w:rFonts w:ascii="Arial" w:hAnsi="Arial" w:cs="Arial"/>
          <w:sz w:val="24"/>
          <w:szCs w:val="24"/>
        </w:rPr>
        <w:t xml:space="preserve">it </w:t>
      </w:r>
      <w:r w:rsidRPr="00FA1828">
        <w:rPr>
          <w:rFonts w:ascii="Arial" w:hAnsi="Arial" w:cs="Arial"/>
          <w:sz w:val="24"/>
          <w:szCs w:val="24"/>
        </w:rPr>
        <w:t xml:space="preserve">will prepopulate </w:t>
      </w:r>
      <w:r w:rsidR="00D27A58">
        <w:rPr>
          <w:rFonts w:ascii="Arial" w:hAnsi="Arial" w:cs="Arial"/>
          <w:sz w:val="24"/>
          <w:szCs w:val="24"/>
        </w:rPr>
        <w:t>collected</w:t>
      </w:r>
      <w:r w:rsidR="00D27A58" w:rsidRPr="00FA1828">
        <w:rPr>
          <w:rFonts w:ascii="Arial" w:hAnsi="Arial" w:cs="Arial"/>
          <w:sz w:val="24"/>
          <w:szCs w:val="24"/>
        </w:rPr>
        <w:t xml:space="preserve"> </w:t>
      </w:r>
      <w:r w:rsidRPr="00FA1828">
        <w:rPr>
          <w:rFonts w:ascii="Arial" w:hAnsi="Arial" w:cs="Arial"/>
          <w:sz w:val="24"/>
          <w:szCs w:val="24"/>
        </w:rPr>
        <w:t xml:space="preserve">data into the </w:t>
      </w:r>
      <w:r>
        <w:rPr>
          <w:rFonts w:ascii="Arial" w:hAnsi="Arial" w:cs="Arial"/>
          <w:sz w:val="24"/>
          <w:szCs w:val="24"/>
        </w:rPr>
        <w:t xml:space="preserve">triage documentation template (attachment </w:t>
      </w:r>
      <w:r w:rsidR="00D27A58">
        <w:rPr>
          <w:rFonts w:ascii="Arial" w:hAnsi="Arial" w:cs="Arial"/>
          <w:sz w:val="24"/>
          <w:szCs w:val="24"/>
        </w:rPr>
        <w:t>10</w:t>
      </w:r>
      <w:r w:rsidR="00FA4058">
        <w:rPr>
          <w:rFonts w:ascii="Arial" w:hAnsi="Arial" w:cs="Arial"/>
          <w:sz w:val="24"/>
          <w:szCs w:val="24"/>
        </w:rPr>
        <w:t xml:space="preserve"> &amp;11</w:t>
      </w:r>
      <w:r>
        <w:rPr>
          <w:rFonts w:ascii="Arial" w:hAnsi="Arial" w:cs="Arial"/>
          <w:sz w:val="24"/>
          <w:szCs w:val="24"/>
        </w:rPr>
        <w:t xml:space="preserve">) </w:t>
      </w:r>
      <w:r w:rsidRPr="00FA1828">
        <w:rPr>
          <w:rFonts w:ascii="Arial" w:hAnsi="Arial" w:cs="Arial"/>
          <w:sz w:val="24"/>
          <w:szCs w:val="24"/>
        </w:rPr>
        <w:t xml:space="preserve">and notify the </w:t>
      </w:r>
      <w:r w:rsidR="004337C2">
        <w:rPr>
          <w:rFonts w:ascii="Arial" w:hAnsi="Arial" w:cs="Arial"/>
          <w:sz w:val="24"/>
          <w:szCs w:val="24"/>
        </w:rPr>
        <w:t xml:space="preserve">relevant </w:t>
      </w:r>
      <w:r w:rsidRPr="00FA1828">
        <w:rPr>
          <w:rFonts w:ascii="Arial" w:hAnsi="Arial" w:cs="Arial"/>
          <w:sz w:val="24"/>
          <w:szCs w:val="24"/>
        </w:rPr>
        <w:t>triage clinician</w:t>
      </w:r>
      <w:r>
        <w:rPr>
          <w:rFonts w:ascii="Arial" w:hAnsi="Arial" w:cs="Arial"/>
          <w:sz w:val="24"/>
          <w:szCs w:val="24"/>
        </w:rPr>
        <w:t>. Then the clinician w</w:t>
      </w:r>
      <w:r w:rsidRPr="00FA1828">
        <w:rPr>
          <w:rFonts w:ascii="Arial" w:hAnsi="Arial" w:cs="Arial"/>
          <w:sz w:val="24"/>
          <w:szCs w:val="24"/>
        </w:rPr>
        <w:t xml:space="preserve">ill </w:t>
      </w:r>
      <w:r>
        <w:rPr>
          <w:rFonts w:ascii="Arial" w:hAnsi="Arial" w:cs="Arial"/>
          <w:sz w:val="24"/>
          <w:szCs w:val="24"/>
        </w:rPr>
        <w:t xml:space="preserve">review the documentation and </w:t>
      </w:r>
      <w:r w:rsidRPr="00FA1828">
        <w:rPr>
          <w:rFonts w:ascii="Arial" w:hAnsi="Arial" w:cs="Arial"/>
          <w:sz w:val="24"/>
          <w:szCs w:val="24"/>
        </w:rPr>
        <w:t>conduct a shorter interview</w:t>
      </w:r>
      <w:r>
        <w:rPr>
          <w:rFonts w:ascii="Arial" w:hAnsi="Arial" w:cs="Arial"/>
          <w:sz w:val="24"/>
          <w:szCs w:val="24"/>
        </w:rPr>
        <w:t xml:space="preserve"> with the </w:t>
      </w:r>
      <w:r w:rsidR="00545BEF">
        <w:rPr>
          <w:rFonts w:ascii="Arial" w:hAnsi="Arial" w:cs="Arial"/>
          <w:sz w:val="24"/>
          <w:szCs w:val="24"/>
        </w:rPr>
        <w:t>client</w:t>
      </w:r>
      <w:r>
        <w:rPr>
          <w:rFonts w:ascii="Arial" w:hAnsi="Arial" w:cs="Arial"/>
          <w:sz w:val="24"/>
          <w:szCs w:val="24"/>
        </w:rPr>
        <w:t xml:space="preserve"> over the phone and complete the triage documentation by </w:t>
      </w:r>
      <w:r w:rsidR="005573AA">
        <w:rPr>
          <w:rFonts w:ascii="Arial" w:hAnsi="Arial" w:cs="Arial"/>
          <w:sz w:val="24"/>
          <w:szCs w:val="24"/>
        </w:rPr>
        <w:t xml:space="preserve">doing the necessary editing and </w:t>
      </w:r>
      <w:r>
        <w:rPr>
          <w:rFonts w:ascii="Arial" w:hAnsi="Arial" w:cs="Arial"/>
          <w:sz w:val="24"/>
          <w:szCs w:val="24"/>
        </w:rPr>
        <w:t>amend</w:t>
      </w:r>
      <w:r w:rsidR="005573AA">
        <w:rPr>
          <w:rFonts w:ascii="Arial" w:hAnsi="Arial" w:cs="Arial"/>
          <w:sz w:val="24"/>
          <w:szCs w:val="24"/>
        </w:rPr>
        <w:t>ments</w:t>
      </w:r>
      <w:r w:rsidRPr="00FA1828">
        <w:rPr>
          <w:rFonts w:ascii="Arial" w:hAnsi="Arial" w:cs="Arial"/>
          <w:sz w:val="24"/>
          <w:szCs w:val="24"/>
        </w:rPr>
        <w:t>.</w:t>
      </w:r>
      <w:r w:rsidR="005573AA">
        <w:rPr>
          <w:rFonts w:ascii="Arial" w:hAnsi="Arial" w:cs="Arial"/>
          <w:sz w:val="24"/>
          <w:szCs w:val="24"/>
        </w:rPr>
        <w:t xml:space="preserve"> </w:t>
      </w:r>
      <w:r w:rsidR="00EA7958">
        <w:rPr>
          <w:rFonts w:ascii="Arial" w:hAnsi="Arial" w:cs="Arial"/>
          <w:sz w:val="24"/>
          <w:szCs w:val="24"/>
        </w:rPr>
        <w:t>The r</w:t>
      </w:r>
      <w:r w:rsidR="005573AA">
        <w:rPr>
          <w:rFonts w:ascii="Arial" w:hAnsi="Arial" w:cs="Arial"/>
          <w:sz w:val="24"/>
          <w:szCs w:val="24"/>
        </w:rPr>
        <w:t>esearch assistant</w:t>
      </w:r>
      <w:r w:rsidR="00EA7958">
        <w:rPr>
          <w:rFonts w:ascii="Arial" w:hAnsi="Arial" w:cs="Arial"/>
          <w:sz w:val="24"/>
          <w:szCs w:val="24"/>
        </w:rPr>
        <w:t xml:space="preserve"> </w:t>
      </w:r>
      <w:r w:rsidR="005573AA">
        <w:rPr>
          <w:rFonts w:ascii="Arial" w:hAnsi="Arial" w:cs="Arial"/>
          <w:sz w:val="24"/>
          <w:szCs w:val="24"/>
        </w:rPr>
        <w:t>will record the time the triage clinician takes to complete triaging from the time he</w:t>
      </w:r>
      <w:r w:rsidR="004337C2">
        <w:rPr>
          <w:rFonts w:ascii="Arial" w:hAnsi="Arial" w:cs="Arial"/>
          <w:sz w:val="24"/>
          <w:szCs w:val="24"/>
        </w:rPr>
        <w:t>/she</w:t>
      </w:r>
      <w:r w:rsidR="005573AA">
        <w:rPr>
          <w:rFonts w:ascii="Arial" w:hAnsi="Arial" w:cs="Arial"/>
          <w:sz w:val="24"/>
          <w:szCs w:val="24"/>
        </w:rPr>
        <w:t xml:space="preserve"> opens the prepopulated triage documents to </w:t>
      </w:r>
      <w:r w:rsidR="004337C2">
        <w:rPr>
          <w:rFonts w:ascii="Arial" w:hAnsi="Arial" w:cs="Arial"/>
          <w:sz w:val="24"/>
          <w:szCs w:val="24"/>
        </w:rPr>
        <w:t xml:space="preserve">the </w:t>
      </w:r>
      <w:r w:rsidR="005573AA">
        <w:rPr>
          <w:rFonts w:ascii="Arial" w:hAnsi="Arial" w:cs="Arial"/>
          <w:sz w:val="24"/>
          <w:szCs w:val="24"/>
        </w:rPr>
        <w:t xml:space="preserve">completion of documentation. </w:t>
      </w:r>
    </w:p>
    <w:p w14:paraId="3CDF96E1" w14:textId="6C1EE42A" w:rsidR="005573AA" w:rsidRDefault="005573AA" w:rsidP="00FA1828">
      <w:pPr>
        <w:spacing w:after="200" w:line="360" w:lineRule="auto"/>
        <w:jc w:val="both"/>
        <w:rPr>
          <w:rFonts w:ascii="Arial" w:hAnsi="Arial" w:cs="Arial"/>
          <w:sz w:val="24"/>
          <w:szCs w:val="24"/>
        </w:rPr>
      </w:pPr>
      <w:r>
        <w:rPr>
          <w:rFonts w:ascii="Arial" w:hAnsi="Arial" w:cs="Arial"/>
          <w:sz w:val="24"/>
          <w:szCs w:val="24"/>
        </w:rPr>
        <w:t>If the client</w:t>
      </w:r>
      <w:r w:rsidR="00D27A58">
        <w:rPr>
          <w:rFonts w:ascii="Arial" w:hAnsi="Arial" w:cs="Arial"/>
          <w:sz w:val="24"/>
          <w:szCs w:val="24"/>
        </w:rPr>
        <w:t xml:space="preserve"> from the intervention group</w:t>
      </w:r>
      <w:r>
        <w:rPr>
          <w:rFonts w:ascii="Arial" w:hAnsi="Arial" w:cs="Arial"/>
          <w:sz w:val="24"/>
          <w:szCs w:val="24"/>
        </w:rPr>
        <w:t xml:space="preserve"> become</w:t>
      </w:r>
      <w:r w:rsidR="001C730A">
        <w:rPr>
          <w:rFonts w:ascii="Arial" w:hAnsi="Arial" w:cs="Arial"/>
          <w:sz w:val="24"/>
          <w:szCs w:val="24"/>
        </w:rPr>
        <w:t>s</w:t>
      </w:r>
      <w:r>
        <w:rPr>
          <w:rFonts w:ascii="Arial" w:hAnsi="Arial" w:cs="Arial"/>
          <w:sz w:val="24"/>
          <w:szCs w:val="24"/>
        </w:rPr>
        <w:t xml:space="preserve"> distressed during the completion of </w:t>
      </w:r>
      <w:r w:rsidR="00810088">
        <w:rPr>
          <w:rFonts w:ascii="Arial" w:hAnsi="Arial" w:cs="Arial"/>
          <w:sz w:val="24"/>
          <w:szCs w:val="24"/>
        </w:rPr>
        <w:t xml:space="preserve">the </w:t>
      </w:r>
      <w:r>
        <w:rPr>
          <w:rFonts w:ascii="Arial" w:hAnsi="Arial" w:cs="Arial"/>
          <w:sz w:val="24"/>
          <w:szCs w:val="24"/>
        </w:rPr>
        <w:t>on-line assessment or changes his/her mind</w:t>
      </w:r>
      <w:r w:rsidR="00810088">
        <w:rPr>
          <w:rFonts w:ascii="Arial" w:hAnsi="Arial" w:cs="Arial"/>
          <w:sz w:val="24"/>
          <w:szCs w:val="24"/>
        </w:rPr>
        <w:t xml:space="preserve">, or </w:t>
      </w:r>
      <w:r>
        <w:rPr>
          <w:rFonts w:ascii="Arial" w:hAnsi="Arial" w:cs="Arial"/>
          <w:sz w:val="24"/>
          <w:szCs w:val="24"/>
        </w:rPr>
        <w:t>need</w:t>
      </w:r>
      <w:r w:rsidR="00810088">
        <w:rPr>
          <w:rFonts w:ascii="Arial" w:hAnsi="Arial" w:cs="Arial"/>
          <w:sz w:val="24"/>
          <w:szCs w:val="24"/>
        </w:rPr>
        <w:t>s</w:t>
      </w:r>
      <w:r>
        <w:rPr>
          <w:rFonts w:ascii="Arial" w:hAnsi="Arial" w:cs="Arial"/>
          <w:sz w:val="24"/>
          <w:szCs w:val="24"/>
        </w:rPr>
        <w:t xml:space="preserve"> to talk to a triage clinician, the </w:t>
      </w:r>
      <w:r w:rsidR="00810088">
        <w:rPr>
          <w:rFonts w:ascii="Arial" w:hAnsi="Arial" w:cs="Arial"/>
          <w:sz w:val="24"/>
          <w:szCs w:val="24"/>
        </w:rPr>
        <w:t>OMHA</w:t>
      </w:r>
      <w:r w:rsidR="006F1276">
        <w:rPr>
          <w:rFonts w:ascii="Arial" w:hAnsi="Arial" w:cs="Arial"/>
          <w:sz w:val="24"/>
          <w:szCs w:val="24"/>
        </w:rPr>
        <w:t xml:space="preserve"> </w:t>
      </w:r>
      <w:r>
        <w:rPr>
          <w:rFonts w:ascii="Arial" w:hAnsi="Arial" w:cs="Arial"/>
          <w:sz w:val="24"/>
          <w:szCs w:val="24"/>
        </w:rPr>
        <w:t xml:space="preserve">will have the option to do so at any time and </w:t>
      </w:r>
      <w:r w:rsidR="00DC11A6">
        <w:rPr>
          <w:rFonts w:ascii="Arial" w:hAnsi="Arial" w:cs="Arial"/>
          <w:sz w:val="24"/>
          <w:szCs w:val="24"/>
        </w:rPr>
        <w:t xml:space="preserve">the </w:t>
      </w:r>
      <w:r>
        <w:rPr>
          <w:rFonts w:ascii="Arial" w:hAnsi="Arial" w:cs="Arial"/>
          <w:sz w:val="24"/>
          <w:szCs w:val="24"/>
        </w:rPr>
        <w:t xml:space="preserve">research assistant </w:t>
      </w:r>
      <w:r w:rsidR="001C730A">
        <w:rPr>
          <w:rFonts w:ascii="Arial" w:hAnsi="Arial" w:cs="Arial"/>
          <w:sz w:val="24"/>
          <w:szCs w:val="24"/>
        </w:rPr>
        <w:t xml:space="preserve">and the Mental Health Line </w:t>
      </w:r>
      <w:r>
        <w:rPr>
          <w:rFonts w:ascii="Arial" w:hAnsi="Arial" w:cs="Arial"/>
          <w:sz w:val="24"/>
          <w:szCs w:val="24"/>
        </w:rPr>
        <w:t xml:space="preserve">will be notified. In that case, the client will be </w:t>
      </w:r>
      <w:r w:rsidR="00502514">
        <w:rPr>
          <w:rFonts w:ascii="Arial" w:hAnsi="Arial" w:cs="Arial"/>
          <w:sz w:val="24"/>
          <w:szCs w:val="24"/>
        </w:rPr>
        <w:t xml:space="preserve">directly contacted by the </w:t>
      </w:r>
      <w:r>
        <w:rPr>
          <w:rFonts w:ascii="Arial" w:hAnsi="Arial" w:cs="Arial"/>
          <w:sz w:val="24"/>
          <w:szCs w:val="24"/>
        </w:rPr>
        <w:t xml:space="preserve">triage clinician and deemed ineligible for the study. </w:t>
      </w:r>
      <w:r w:rsidR="00DC3CDD">
        <w:rPr>
          <w:rFonts w:ascii="Arial" w:hAnsi="Arial" w:cs="Arial"/>
          <w:sz w:val="24"/>
          <w:szCs w:val="24"/>
        </w:rPr>
        <w:t xml:space="preserve">Additionally, </w:t>
      </w:r>
      <w:r w:rsidR="002E3D20">
        <w:rPr>
          <w:rFonts w:ascii="Arial" w:hAnsi="Arial" w:cs="Arial"/>
          <w:sz w:val="24"/>
          <w:szCs w:val="24"/>
        </w:rPr>
        <w:t>clients</w:t>
      </w:r>
      <w:r w:rsidR="00DC3CDD">
        <w:rPr>
          <w:rFonts w:ascii="Arial" w:hAnsi="Arial" w:cs="Arial"/>
          <w:sz w:val="24"/>
          <w:szCs w:val="24"/>
        </w:rPr>
        <w:t xml:space="preserve"> will be given information that they can also speak to their GP</w:t>
      </w:r>
      <w:r w:rsidR="004F183E">
        <w:rPr>
          <w:rFonts w:ascii="Arial" w:hAnsi="Arial" w:cs="Arial"/>
          <w:sz w:val="24"/>
          <w:szCs w:val="24"/>
        </w:rPr>
        <w:t xml:space="preserve"> or contact a local emergency department</w:t>
      </w:r>
      <w:r w:rsidR="00DC3CDD">
        <w:rPr>
          <w:rFonts w:ascii="Arial" w:hAnsi="Arial" w:cs="Arial"/>
          <w:sz w:val="24"/>
          <w:szCs w:val="24"/>
        </w:rPr>
        <w:t xml:space="preserve"> (attachment 2, 3 &amp; 6)</w:t>
      </w:r>
      <w:r>
        <w:rPr>
          <w:rFonts w:ascii="Arial" w:hAnsi="Arial" w:cs="Arial"/>
          <w:sz w:val="24"/>
          <w:szCs w:val="24"/>
        </w:rPr>
        <w:t xml:space="preserve">     </w:t>
      </w:r>
    </w:p>
    <w:p w14:paraId="4A9B7292" w14:textId="043CBCCA" w:rsidR="00FA1828" w:rsidRPr="00FA1828" w:rsidRDefault="005573AA" w:rsidP="00FA1828">
      <w:pPr>
        <w:spacing w:after="200" w:line="360" w:lineRule="auto"/>
        <w:jc w:val="both"/>
        <w:rPr>
          <w:rFonts w:ascii="Arial" w:hAnsi="Arial" w:cs="Arial"/>
          <w:sz w:val="24"/>
          <w:szCs w:val="24"/>
        </w:rPr>
      </w:pPr>
      <w:r>
        <w:rPr>
          <w:rFonts w:ascii="Arial" w:hAnsi="Arial" w:cs="Arial"/>
          <w:sz w:val="24"/>
          <w:szCs w:val="24"/>
        </w:rPr>
        <w:t>T</w:t>
      </w:r>
      <w:r w:rsidR="00FA1828">
        <w:rPr>
          <w:rFonts w:ascii="Arial" w:hAnsi="Arial" w:cs="Arial"/>
          <w:sz w:val="24"/>
          <w:szCs w:val="24"/>
        </w:rPr>
        <w:t xml:space="preserve">he </w:t>
      </w:r>
      <w:r w:rsidR="00545BEF">
        <w:rPr>
          <w:rFonts w:ascii="Arial" w:hAnsi="Arial" w:cs="Arial"/>
          <w:sz w:val="24"/>
          <w:szCs w:val="24"/>
        </w:rPr>
        <w:t>client</w:t>
      </w:r>
      <w:r w:rsidR="00FA1828" w:rsidRPr="00FA1828">
        <w:rPr>
          <w:rFonts w:ascii="Arial" w:hAnsi="Arial" w:cs="Arial"/>
          <w:sz w:val="24"/>
          <w:szCs w:val="24"/>
        </w:rPr>
        <w:t xml:space="preserve">s in the control group will undergo </w:t>
      </w:r>
      <w:r w:rsidR="00DC11A6">
        <w:rPr>
          <w:rFonts w:ascii="Arial" w:hAnsi="Arial" w:cs="Arial"/>
          <w:sz w:val="24"/>
          <w:szCs w:val="24"/>
        </w:rPr>
        <w:t xml:space="preserve">the </w:t>
      </w:r>
      <w:r w:rsidR="00FA1828" w:rsidRPr="00FA1828">
        <w:rPr>
          <w:rFonts w:ascii="Arial" w:hAnsi="Arial" w:cs="Arial"/>
          <w:sz w:val="24"/>
          <w:szCs w:val="24"/>
        </w:rPr>
        <w:t xml:space="preserve">usual </w:t>
      </w:r>
      <w:r w:rsidR="006F1276">
        <w:rPr>
          <w:rFonts w:ascii="Arial" w:hAnsi="Arial" w:cs="Arial"/>
          <w:sz w:val="24"/>
          <w:szCs w:val="24"/>
        </w:rPr>
        <w:t>triag</w:t>
      </w:r>
      <w:r w:rsidR="00DC11A6">
        <w:rPr>
          <w:rFonts w:ascii="Arial" w:hAnsi="Arial" w:cs="Arial"/>
          <w:sz w:val="24"/>
          <w:szCs w:val="24"/>
        </w:rPr>
        <w:t>e</w:t>
      </w:r>
      <w:r w:rsidR="006F1276">
        <w:rPr>
          <w:rFonts w:ascii="Arial" w:hAnsi="Arial" w:cs="Arial"/>
          <w:sz w:val="24"/>
          <w:szCs w:val="24"/>
        </w:rPr>
        <w:t xml:space="preserve"> </w:t>
      </w:r>
      <w:r w:rsidR="00FA1828" w:rsidRPr="00FA1828">
        <w:rPr>
          <w:rFonts w:ascii="Arial" w:hAnsi="Arial" w:cs="Arial"/>
          <w:sz w:val="24"/>
          <w:szCs w:val="24"/>
        </w:rPr>
        <w:t xml:space="preserve">interview which may take between 60-90min to complete. </w:t>
      </w:r>
      <w:r w:rsidR="00DC11A6">
        <w:rPr>
          <w:rFonts w:ascii="Arial" w:hAnsi="Arial" w:cs="Arial"/>
          <w:sz w:val="24"/>
          <w:szCs w:val="24"/>
        </w:rPr>
        <w:t>The r</w:t>
      </w:r>
      <w:r w:rsidRPr="005573AA">
        <w:rPr>
          <w:rFonts w:ascii="Arial" w:hAnsi="Arial" w:cs="Arial"/>
          <w:sz w:val="24"/>
          <w:szCs w:val="24"/>
        </w:rPr>
        <w:t>esearch assistant will record the time the triage clinician takes to complete triaging from the time he</w:t>
      </w:r>
      <w:r>
        <w:rPr>
          <w:rFonts w:ascii="Arial" w:hAnsi="Arial" w:cs="Arial"/>
          <w:sz w:val="24"/>
          <w:szCs w:val="24"/>
        </w:rPr>
        <w:t xml:space="preserve">/she makes the phone call to the client </w:t>
      </w:r>
      <w:r w:rsidR="00502514">
        <w:rPr>
          <w:rFonts w:ascii="Arial" w:hAnsi="Arial" w:cs="Arial"/>
          <w:sz w:val="24"/>
          <w:szCs w:val="24"/>
        </w:rPr>
        <w:t>and</w:t>
      </w:r>
      <w:r>
        <w:rPr>
          <w:rFonts w:ascii="Arial" w:hAnsi="Arial" w:cs="Arial"/>
          <w:sz w:val="24"/>
          <w:szCs w:val="24"/>
        </w:rPr>
        <w:t xml:space="preserve"> carer </w:t>
      </w:r>
      <w:r w:rsidRPr="005573AA">
        <w:rPr>
          <w:rFonts w:ascii="Arial" w:hAnsi="Arial" w:cs="Arial"/>
          <w:sz w:val="24"/>
          <w:szCs w:val="24"/>
        </w:rPr>
        <w:t xml:space="preserve">to </w:t>
      </w:r>
      <w:r>
        <w:rPr>
          <w:rFonts w:ascii="Arial" w:hAnsi="Arial" w:cs="Arial"/>
          <w:sz w:val="24"/>
          <w:szCs w:val="24"/>
        </w:rPr>
        <w:t xml:space="preserve">the </w:t>
      </w:r>
      <w:r w:rsidRPr="005573AA">
        <w:rPr>
          <w:rFonts w:ascii="Arial" w:hAnsi="Arial" w:cs="Arial"/>
          <w:sz w:val="24"/>
          <w:szCs w:val="24"/>
        </w:rPr>
        <w:t xml:space="preserve">completion of </w:t>
      </w:r>
      <w:r>
        <w:rPr>
          <w:rFonts w:ascii="Arial" w:hAnsi="Arial" w:cs="Arial"/>
          <w:sz w:val="24"/>
          <w:szCs w:val="24"/>
        </w:rPr>
        <w:t xml:space="preserve">triage </w:t>
      </w:r>
      <w:r w:rsidRPr="005573AA">
        <w:rPr>
          <w:rFonts w:ascii="Arial" w:hAnsi="Arial" w:cs="Arial"/>
          <w:sz w:val="24"/>
          <w:szCs w:val="24"/>
        </w:rPr>
        <w:t>documentation.</w:t>
      </w:r>
    </w:p>
    <w:p w14:paraId="488733DD" w14:textId="77777777" w:rsidR="00FA1828" w:rsidRPr="00FA1828" w:rsidRDefault="00FA1828" w:rsidP="00FA1828">
      <w:pPr>
        <w:spacing w:after="200" w:line="360" w:lineRule="auto"/>
        <w:jc w:val="both"/>
        <w:rPr>
          <w:rFonts w:ascii="Arial" w:hAnsi="Arial" w:cs="Arial"/>
          <w:sz w:val="24"/>
          <w:szCs w:val="24"/>
        </w:rPr>
      </w:pPr>
    </w:p>
    <w:p w14:paraId="05DD838C" w14:textId="6C0E7661" w:rsidR="00FA1828" w:rsidRPr="00FA1828" w:rsidRDefault="00FA1828" w:rsidP="00FA1828">
      <w:pPr>
        <w:spacing w:after="200" w:line="360" w:lineRule="auto"/>
        <w:jc w:val="both"/>
        <w:rPr>
          <w:rFonts w:ascii="Arial" w:hAnsi="Arial" w:cs="Arial"/>
          <w:sz w:val="24"/>
          <w:szCs w:val="24"/>
        </w:rPr>
      </w:pPr>
      <w:r w:rsidRPr="00FA1828">
        <w:rPr>
          <w:rFonts w:ascii="Arial" w:hAnsi="Arial" w:cs="Arial"/>
          <w:i/>
          <w:sz w:val="24"/>
          <w:szCs w:val="24"/>
        </w:rPr>
        <w:t>Audit (hypothesis-2):</w:t>
      </w:r>
      <w:r w:rsidRPr="00FA1828">
        <w:rPr>
          <w:rFonts w:ascii="Arial" w:hAnsi="Arial" w:cs="Arial"/>
          <w:sz w:val="24"/>
          <w:szCs w:val="24"/>
        </w:rPr>
        <w:t xml:space="preserve"> 50 </w:t>
      </w:r>
      <w:r w:rsidR="00D27A58">
        <w:rPr>
          <w:rFonts w:ascii="Arial" w:hAnsi="Arial" w:cs="Arial"/>
          <w:sz w:val="24"/>
          <w:szCs w:val="24"/>
        </w:rPr>
        <w:t>triage</w:t>
      </w:r>
      <w:r w:rsidR="00D27A58" w:rsidRPr="00FA1828">
        <w:rPr>
          <w:rFonts w:ascii="Arial" w:hAnsi="Arial" w:cs="Arial"/>
          <w:sz w:val="24"/>
          <w:szCs w:val="24"/>
        </w:rPr>
        <w:t xml:space="preserve"> </w:t>
      </w:r>
      <w:r w:rsidRPr="00FA1828">
        <w:rPr>
          <w:rFonts w:ascii="Arial" w:hAnsi="Arial" w:cs="Arial"/>
          <w:sz w:val="24"/>
          <w:szCs w:val="24"/>
        </w:rPr>
        <w:t xml:space="preserve">documents will be selected at random from each of the experimental and control groups and scored against a standard checklist of clinical information which </w:t>
      </w:r>
      <w:r w:rsidR="00502514">
        <w:rPr>
          <w:rFonts w:ascii="Arial" w:hAnsi="Arial" w:cs="Arial"/>
          <w:sz w:val="24"/>
          <w:szCs w:val="24"/>
        </w:rPr>
        <w:t xml:space="preserve">have been </w:t>
      </w:r>
      <w:r w:rsidRPr="00FA1828">
        <w:rPr>
          <w:rFonts w:ascii="Arial" w:hAnsi="Arial" w:cs="Arial"/>
          <w:sz w:val="24"/>
          <w:szCs w:val="24"/>
        </w:rPr>
        <w:t>prepared by an expert panel</w:t>
      </w:r>
      <w:r w:rsidR="003C6BC6">
        <w:rPr>
          <w:rFonts w:ascii="Arial" w:hAnsi="Arial" w:cs="Arial"/>
          <w:sz w:val="24"/>
          <w:szCs w:val="24"/>
        </w:rPr>
        <w:t xml:space="preserve"> (attachment </w:t>
      </w:r>
      <w:r w:rsidR="00FA4058">
        <w:rPr>
          <w:rFonts w:ascii="Arial" w:hAnsi="Arial" w:cs="Arial"/>
          <w:sz w:val="24"/>
          <w:szCs w:val="24"/>
        </w:rPr>
        <w:t>9</w:t>
      </w:r>
      <w:r w:rsidR="003C6BC6">
        <w:rPr>
          <w:rFonts w:ascii="Arial" w:hAnsi="Arial" w:cs="Arial"/>
          <w:sz w:val="24"/>
          <w:szCs w:val="24"/>
        </w:rPr>
        <w:t>)</w:t>
      </w:r>
      <w:r w:rsidRPr="00FA1828">
        <w:rPr>
          <w:rFonts w:ascii="Arial" w:hAnsi="Arial" w:cs="Arial"/>
          <w:sz w:val="24"/>
          <w:szCs w:val="24"/>
        </w:rPr>
        <w:t xml:space="preserve">. The total score reflects how well the document meets the </w:t>
      </w:r>
      <w:r w:rsidR="001C730A">
        <w:rPr>
          <w:rFonts w:ascii="Arial" w:hAnsi="Arial" w:cs="Arial"/>
          <w:sz w:val="24"/>
          <w:szCs w:val="24"/>
        </w:rPr>
        <w:t xml:space="preserve">clinical </w:t>
      </w:r>
      <w:r w:rsidRPr="00FA1828">
        <w:rPr>
          <w:rFonts w:ascii="Arial" w:hAnsi="Arial" w:cs="Arial"/>
          <w:sz w:val="24"/>
          <w:szCs w:val="24"/>
        </w:rPr>
        <w:t>standard. The assessors</w:t>
      </w:r>
      <w:r>
        <w:rPr>
          <w:rFonts w:ascii="Arial" w:hAnsi="Arial" w:cs="Arial"/>
          <w:sz w:val="24"/>
          <w:szCs w:val="24"/>
        </w:rPr>
        <w:t xml:space="preserve"> who </w:t>
      </w:r>
      <w:r>
        <w:rPr>
          <w:rFonts w:ascii="Arial" w:hAnsi="Arial" w:cs="Arial"/>
          <w:sz w:val="24"/>
          <w:szCs w:val="24"/>
        </w:rPr>
        <w:lastRenderedPageBreak/>
        <w:t xml:space="preserve">will be the clinicians in the research team, </w:t>
      </w:r>
      <w:r w:rsidRPr="00FA1828">
        <w:rPr>
          <w:rFonts w:ascii="Arial" w:hAnsi="Arial" w:cs="Arial"/>
          <w:sz w:val="24"/>
          <w:szCs w:val="24"/>
        </w:rPr>
        <w:t>will be blinded to which group the documents have come from.</w:t>
      </w:r>
    </w:p>
    <w:p w14:paraId="1E0C58AB" w14:textId="36B03055" w:rsidR="00FA1828" w:rsidRPr="00FA1828" w:rsidRDefault="00FA1828" w:rsidP="00FA1828">
      <w:pPr>
        <w:spacing w:after="200" w:line="360" w:lineRule="auto"/>
        <w:jc w:val="both"/>
        <w:rPr>
          <w:rFonts w:ascii="Arial" w:hAnsi="Arial" w:cs="Arial"/>
          <w:sz w:val="24"/>
          <w:szCs w:val="24"/>
        </w:rPr>
      </w:pPr>
      <w:r w:rsidRPr="00FA1828">
        <w:rPr>
          <w:rFonts w:ascii="Arial" w:hAnsi="Arial" w:cs="Arial"/>
          <w:i/>
          <w:sz w:val="24"/>
          <w:szCs w:val="24"/>
        </w:rPr>
        <w:t>Satisfaction</w:t>
      </w:r>
      <w:r w:rsidR="003C6BC6">
        <w:rPr>
          <w:rFonts w:ascii="Arial" w:hAnsi="Arial" w:cs="Arial"/>
          <w:i/>
          <w:sz w:val="24"/>
          <w:szCs w:val="24"/>
        </w:rPr>
        <w:t xml:space="preserve"> </w:t>
      </w:r>
      <w:r w:rsidRPr="00FA1828">
        <w:rPr>
          <w:rFonts w:ascii="Arial" w:hAnsi="Arial" w:cs="Arial"/>
          <w:i/>
          <w:sz w:val="24"/>
          <w:szCs w:val="24"/>
        </w:rPr>
        <w:t>survey</w:t>
      </w:r>
      <w:r w:rsidR="003C6BC6">
        <w:rPr>
          <w:rFonts w:ascii="Arial" w:hAnsi="Arial" w:cs="Arial"/>
          <w:i/>
          <w:sz w:val="24"/>
          <w:szCs w:val="24"/>
        </w:rPr>
        <w:t xml:space="preserve"> </w:t>
      </w:r>
      <w:r w:rsidRPr="00FA1828">
        <w:rPr>
          <w:rFonts w:ascii="Arial" w:hAnsi="Arial" w:cs="Arial"/>
          <w:i/>
          <w:sz w:val="24"/>
          <w:szCs w:val="24"/>
        </w:rPr>
        <w:t>(hypothesis-3):</w:t>
      </w:r>
      <w:r w:rsidRPr="00FA1828">
        <w:rPr>
          <w:rFonts w:ascii="Arial" w:hAnsi="Arial" w:cs="Arial"/>
          <w:sz w:val="24"/>
          <w:szCs w:val="24"/>
        </w:rPr>
        <w:t xml:space="preserve"> </w:t>
      </w:r>
      <w:r w:rsidR="00545BEF">
        <w:rPr>
          <w:rFonts w:ascii="Arial" w:hAnsi="Arial" w:cs="Arial"/>
          <w:sz w:val="24"/>
          <w:szCs w:val="24"/>
        </w:rPr>
        <w:t>Client</w:t>
      </w:r>
      <w:r w:rsidRPr="00FA1828">
        <w:rPr>
          <w:rFonts w:ascii="Arial" w:hAnsi="Arial" w:cs="Arial"/>
          <w:sz w:val="24"/>
          <w:szCs w:val="24"/>
        </w:rPr>
        <w:t>s, carers and clinicians are invited to complete a self-administered satisfaction survey</w:t>
      </w:r>
      <w:r w:rsidR="003C6BC6">
        <w:rPr>
          <w:rFonts w:ascii="Arial" w:hAnsi="Arial" w:cs="Arial"/>
          <w:sz w:val="24"/>
          <w:szCs w:val="24"/>
        </w:rPr>
        <w:t xml:space="preserve"> (attachment </w:t>
      </w:r>
      <w:r w:rsidR="00FA4058">
        <w:rPr>
          <w:rFonts w:ascii="Arial" w:hAnsi="Arial" w:cs="Arial"/>
          <w:sz w:val="24"/>
          <w:szCs w:val="24"/>
        </w:rPr>
        <w:t>7 &amp; 8</w:t>
      </w:r>
      <w:r w:rsidR="003C6BC6">
        <w:rPr>
          <w:rFonts w:ascii="Arial" w:hAnsi="Arial" w:cs="Arial"/>
          <w:sz w:val="24"/>
          <w:szCs w:val="24"/>
        </w:rPr>
        <w:t>)</w:t>
      </w:r>
      <w:r w:rsidRPr="00FA1828">
        <w:rPr>
          <w:rFonts w:ascii="Arial" w:hAnsi="Arial" w:cs="Arial"/>
          <w:sz w:val="24"/>
          <w:szCs w:val="24"/>
        </w:rPr>
        <w:t xml:space="preserve"> about the proposed </w:t>
      </w:r>
      <w:r w:rsidR="006F1276">
        <w:rPr>
          <w:rFonts w:ascii="Arial" w:hAnsi="Arial" w:cs="Arial"/>
          <w:sz w:val="24"/>
          <w:szCs w:val="24"/>
        </w:rPr>
        <w:t xml:space="preserve">triaging </w:t>
      </w:r>
      <w:r w:rsidRPr="00FA1828">
        <w:rPr>
          <w:rFonts w:ascii="Arial" w:hAnsi="Arial" w:cs="Arial"/>
          <w:sz w:val="24"/>
          <w:szCs w:val="24"/>
        </w:rPr>
        <w:t>system</w:t>
      </w:r>
      <w:r w:rsidR="00D32F85">
        <w:rPr>
          <w:rFonts w:ascii="Arial" w:hAnsi="Arial" w:cs="Arial"/>
          <w:sz w:val="24"/>
          <w:szCs w:val="24"/>
        </w:rPr>
        <w:t xml:space="preserve"> (i.e.OMHA)</w:t>
      </w:r>
      <w:r w:rsidRPr="00FA1828">
        <w:rPr>
          <w:rFonts w:ascii="Arial" w:hAnsi="Arial" w:cs="Arial"/>
          <w:sz w:val="24"/>
          <w:szCs w:val="24"/>
        </w:rPr>
        <w:t xml:space="preserve">. </w:t>
      </w:r>
    </w:p>
    <w:p w14:paraId="5AB2648C" w14:textId="647C92B6" w:rsidR="00FA1828" w:rsidRPr="00FA1828" w:rsidRDefault="00FA1828" w:rsidP="00FA1828">
      <w:pPr>
        <w:spacing w:after="200" w:line="360" w:lineRule="auto"/>
        <w:jc w:val="both"/>
        <w:rPr>
          <w:rFonts w:ascii="Arial" w:hAnsi="Arial" w:cs="Arial"/>
          <w:b/>
          <w:sz w:val="24"/>
          <w:szCs w:val="24"/>
        </w:rPr>
      </w:pPr>
      <w:r>
        <w:rPr>
          <w:rFonts w:ascii="Arial" w:hAnsi="Arial" w:cs="Arial"/>
          <w:b/>
          <w:sz w:val="24"/>
          <w:szCs w:val="24"/>
        </w:rPr>
        <w:t>O</w:t>
      </w:r>
      <w:r w:rsidRPr="00FA1828">
        <w:rPr>
          <w:rFonts w:ascii="Arial" w:hAnsi="Arial" w:cs="Arial"/>
          <w:b/>
          <w:sz w:val="24"/>
          <w:szCs w:val="24"/>
        </w:rPr>
        <w:t>utcome</w:t>
      </w:r>
      <w:r>
        <w:rPr>
          <w:rFonts w:ascii="Arial" w:hAnsi="Arial" w:cs="Arial"/>
          <w:b/>
          <w:sz w:val="24"/>
          <w:szCs w:val="24"/>
        </w:rPr>
        <w:t xml:space="preserve"> measures</w:t>
      </w:r>
    </w:p>
    <w:p w14:paraId="08C83331" w14:textId="3FBF53CE" w:rsidR="00FA1828" w:rsidRPr="00FA1828" w:rsidRDefault="00FA1828" w:rsidP="00FA1828">
      <w:pPr>
        <w:numPr>
          <w:ilvl w:val="0"/>
          <w:numId w:val="13"/>
        </w:numPr>
        <w:spacing w:after="200" w:line="360" w:lineRule="auto"/>
        <w:contextualSpacing/>
        <w:jc w:val="both"/>
        <w:rPr>
          <w:rFonts w:ascii="Arial" w:hAnsi="Arial" w:cs="Arial"/>
          <w:sz w:val="24"/>
          <w:szCs w:val="24"/>
          <w:lang w:val="en-US"/>
        </w:rPr>
      </w:pPr>
      <w:r>
        <w:rPr>
          <w:rFonts w:ascii="Arial" w:hAnsi="Arial" w:cs="Arial"/>
          <w:sz w:val="24"/>
          <w:szCs w:val="24"/>
          <w:lang w:val="en-US"/>
        </w:rPr>
        <w:t xml:space="preserve">Time duration for psychiatry triaging as recorded by research assistant </w:t>
      </w:r>
      <w:r w:rsidRPr="00FA1828">
        <w:rPr>
          <w:rFonts w:ascii="Arial" w:hAnsi="Arial" w:cs="Arial"/>
          <w:sz w:val="24"/>
          <w:szCs w:val="24"/>
          <w:lang w:val="en-US"/>
        </w:rPr>
        <w:t xml:space="preserve"> </w:t>
      </w:r>
    </w:p>
    <w:p w14:paraId="03609A99" w14:textId="42FF0894" w:rsidR="00FA1828" w:rsidRPr="00FA1828" w:rsidRDefault="00FA1828" w:rsidP="00FA1828">
      <w:pPr>
        <w:numPr>
          <w:ilvl w:val="0"/>
          <w:numId w:val="13"/>
        </w:numPr>
        <w:spacing w:after="200" w:line="360" w:lineRule="auto"/>
        <w:contextualSpacing/>
        <w:jc w:val="both"/>
        <w:rPr>
          <w:rFonts w:ascii="Arial" w:hAnsi="Arial" w:cs="Arial"/>
          <w:sz w:val="24"/>
          <w:szCs w:val="24"/>
          <w:lang w:val="en-US"/>
        </w:rPr>
      </w:pPr>
      <w:r w:rsidRPr="00FA1828">
        <w:rPr>
          <w:rFonts w:ascii="Arial" w:hAnsi="Arial" w:cs="Arial"/>
          <w:sz w:val="24"/>
          <w:szCs w:val="24"/>
          <w:lang w:val="en-US"/>
        </w:rPr>
        <w:t xml:space="preserve">Score for </w:t>
      </w:r>
      <w:r w:rsidR="00502514">
        <w:rPr>
          <w:rFonts w:ascii="Arial" w:hAnsi="Arial" w:cs="Arial"/>
          <w:sz w:val="24"/>
          <w:szCs w:val="24"/>
          <w:lang w:val="en-US"/>
        </w:rPr>
        <w:t xml:space="preserve">triage </w:t>
      </w:r>
      <w:r w:rsidRPr="00FA1828">
        <w:rPr>
          <w:rFonts w:ascii="Arial" w:hAnsi="Arial" w:cs="Arial"/>
          <w:sz w:val="24"/>
          <w:szCs w:val="24"/>
          <w:lang w:val="en-US"/>
        </w:rPr>
        <w:t xml:space="preserve">documentation quality </w:t>
      </w:r>
    </w:p>
    <w:p w14:paraId="2C17911C" w14:textId="1A153A71" w:rsidR="00FA1828" w:rsidRDefault="00FA1828" w:rsidP="00FA1828">
      <w:pPr>
        <w:numPr>
          <w:ilvl w:val="0"/>
          <w:numId w:val="13"/>
        </w:numPr>
        <w:spacing w:after="200" w:line="360" w:lineRule="auto"/>
        <w:contextualSpacing/>
        <w:jc w:val="both"/>
        <w:rPr>
          <w:rFonts w:ascii="Arial" w:hAnsi="Arial" w:cs="Arial"/>
          <w:sz w:val="24"/>
          <w:szCs w:val="24"/>
          <w:lang w:val="en-US"/>
        </w:rPr>
      </w:pPr>
      <w:r w:rsidRPr="00FA1828">
        <w:rPr>
          <w:rFonts w:ascii="Arial" w:hAnsi="Arial" w:cs="Arial"/>
          <w:sz w:val="24"/>
          <w:szCs w:val="24"/>
          <w:lang w:val="en-US"/>
        </w:rPr>
        <w:t xml:space="preserve">Acceptability score </w:t>
      </w:r>
    </w:p>
    <w:p w14:paraId="400E75DE" w14:textId="77777777" w:rsidR="006A4CEA" w:rsidRDefault="006A4CEA" w:rsidP="000977D4">
      <w:pPr>
        <w:numPr>
          <w:ilvl w:val="0"/>
          <w:numId w:val="13"/>
        </w:numPr>
        <w:spacing w:after="200" w:line="360" w:lineRule="auto"/>
        <w:contextualSpacing/>
        <w:jc w:val="both"/>
        <w:rPr>
          <w:rFonts w:ascii="Arial" w:hAnsi="Arial" w:cs="Arial"/>
          <w:sz w:val="24"/>
          <w:szCs w:val="24"/>
          <w:lang w:val="en-US"/>
        </w:rPr>
      </w:pPr>
      <w:r>
        <w:rPr>
          <w:rFonts w:ascii="Arial" w:hAnsi="Arial" w:cs="Arial"/>
          <w:sz w:val="24"/>
          <w:szCs w:val="24"/>
          <w:lang w:val="en-US"/>
        </w:rPr>
        <w:t>Proportion of eligible referrals</w:t>
      </w:r>
    </w:p>
    <w:p w14:paraId="1DCAAE3C" w14:textId="038AFE48" w:rsidR="006A4CEA" w:rsidRDefault="006A4CEA" w:rsidP="000977D4">
      <w:pPr>
        <w:numPr>
          <w:ilvl w:val="0"/>
          <w:numId w:val="13"/>
        </w:numPr>
        <w:spacing w:after="200" w:line="360" w:lineRule="auto"/>
        <w:contextualSpacing/>
        <w:jc w:val="both"/>
        <w:rPr>
          <w:rFonts w:ascii="Arial" w:hAnsi="Arial" w:cs="Arial"/>
          <w:sz w:val="24"/>
          <w:szCs w:val="24"/>
          <w:lang w:val="en-US"/>
        </w:rPr>
      </w:pPr>
      <w:r>
        <w:rPr>
          <w:rFonts w:ascii="Arial" w:hAnsi="Arial" w:cs="Arial"/>
          <w:sz w:val="24"/>
          <w:szCs w:val="24"/>
          <w:lang w:val="en-US"/>
        </w:rPr>
        <w:t>Recruitment rate</w:t>
      </w:r>
    </w:p>
    <w:p w14:paraId="0DFCF365" w14:textId="77777777" w:rsidR="006A4CEA" w:rsidRDefault="006A4CEA" w:rsidP="000977D4">
      <w:pPr>
        <w:numPr>
          <w:ilvl w:val="0"/>
          <w:numId w:val="13"/>
        </w:numPr>
        <w:spacing w:after="200" w:line="360" w:lineRule="auto"/>
        <w:contextualSpacing/>
        <w:jc w:val="both"/>
        <w:rPr>
          <w:rFonts w:ascii="Arial" w:hAnsi="Arial" w:cs="Arial"/>
          <w:sz w:val="24"/>
          <w:szCs w:val="24"/>
          <w:lang w:val="en-US"/>
        </w:rPr>
      </w:pPr>
      <w:r>
        <w:rPr>
          <w:rFonts w:ascii="Arial" w:hAnsi="Arial" w:cs="Arial"/>
          <w:sz w:val="24"/>
          <w:szCs w:val="24"/>
          <w:lang w:val="en-US"/>
        </w:rPr>
        <w:t>Rate of successful completion of triage information using the OMHA</w:t>
      </w:r>
    </w:p>
    <w:p w14:paraId="38D7A042" w14:textId="06DF83C4" w:rsidR="000977D4" w:rsidRPr="00FA1828" w:rsidRDefault="006A4CEA" w:rsidP="000977D4">
      <w:pPr>
        <w:numPr>
          <w:ilvl w:val="0"/>
          <w:numId w:val="13"/>
        </w:numPr>
        <w:spacing w:after="200" w:line="360" w:lineRule="auto"/>
        <w:contextualSpacing/>
        <w:jc w:val="both"/>
        <w:rPr>
          <w:rFonts w:ascii="Arial" w:hAnsi="Arial" w:cs="Arial"/>
          <w:sz w:val="24"/>
          <w:szCs w:val="24"/>
          <w:lang w:val="en-US"/>
        </w:rPr>
      </w:pPr>
      <w:r>
        <w:rPr>
          <w:rFonts w:ascii="Arial" w:hAnsi="Arial" w:cs="Arial"/>
          <w:sz w:val="24"/>
          <w:szCs w:val="24"/>
          <w:lang w:val="en-US"/>
        </w:rPr>
        <w:t xml:space="preserve">Cross-over rate (i.e. </w:t>
      </w:r>
      <w:r w:rsidR="00847247">
        <w:rPr>
          <w:rFonts w:ascii="Arial" w:hAnsi="Arial" w:cs="Arial"/>
          <w:sz w:val="24"/>
          <w:szCs w:val="24"/>
          <w:lang w:val="en-US"/>
        </w:rPr>
        <w:t>proportion of clients who required transfer from using OMHA to usual triaging)</w:t>
      </w:r>
    </w:p>
    <w:p w14:paraId="1F26BB7C" w14:textId="77777777" w:rsidR="00FA1828" w:rsidRPr="00FA1828" w:rsidRDefault="00FA1828" w:rsidP="00FA1828">
      <w:pPr>
        <w:spacing w:after="200" w:line="360" w:lineRule="auto"/>
        <w:jc w:val="both"/>
        <w:rPr>
          <w:rFonts w:ascii="Arial" w:hAnsi="Arial" w:cs="Arial"/>
          <w:sz w:val="24"/>
          <w:szCs w:val="24"/>
          <w:lang w:val="en-US"/>
        </w:rPr>
      </w:pPr>
    </w:p>
    <w:p w14:paraId="2BF3557F" w14:textId="09413BCC" w:rsidR="00FA1828" w:rsidRPr="00FA1828" w:rsidRDefault="00FA1828" w:rsidP="00FA1828">
      <w:pPr>
        <w:spacing w:after="200" w:line="360" w:lineRule="auto"/>
        <w:jc w:val="both"/>
        <w:rPr>
          <w:rFonts w:ascii="Arial" w:hAnsi="Arial" w:cs="Arial"/>
          <w:sz w:val="24"/>
          <w:szCs w:val="24"/>
        </w:rPr>
      </w:pPr>
      <w:bookmarkStart w:id="0" w:name="_Hlk523490783"/>
      <w:r w:rsidRPr="00FA1828">
        <w:rPr>
          <w:rFonts w:ascii="Arial" w:hAnsi="Arial" w:cs="Arial"/>
          <w:b/>
          <w:sz w:val="24"/>
          <w:szCs w:val="24"/>
        </w:rPr>
        <w:t xml:space="preserve">Sample size: </w:t>
      </w:r>
      <w:r w:rsidR="00E509DF" w:rsidRPr="00E509DF">
        <w:rPr>
          <w:rFonts w:ascii="Arial" w:hAnsi="Arial" w:cs="Arial"/>
          <w:sz w:val="24"/>
          <w:szCs w:val="24"/>
        </w:rPr>
        <w:t xml:space="preserve"> A sample of </w:t>
      </w:r>
      <w:r w:rsidR="00B04D4A">
        <w:rPr>
          <w:rFonts w:ascii="Arial" w:hAnsi="Arial" w:cs="Arial"/>
          <w:sz w:val="24"/>
          <w:szCs w:val="24"/>
        </w:rPr>
        <w:t>160</w:t>
      </w:r>
      <w:r w:rsidR="007C77F0" w:rsidRPr="00E509DF">
        <w:rPr>
          <w:rFonts w:ascii="Arial" w:hAnsi="Arial" w:cs="Arial"/>
          <w:sz w:val="24"/>
          <w:szCs w:val="24"/>
        </w:rPr>
        <w:t xml:space="preserve"> </w:t>
      </w:r>
      <w:r w:rsidR="00545BEF">
        <w:rPr>
          <w:rFonts w:ascii="Arial" w:hAnsi="Arial" w:cs="Arial"/>
          <w:sz w:val="24"/>
          <w:szCs w:val="24"/>
        </w:rPr>
        <w:t>client</w:t>
      </w:r>
      <w:r w:rsidR="00E509DF" w:rsidRPr="00E509DF">
        <w:rPr>
          <w:rFonts w:ascii="Arial" w:hAnsi="Arial" w:cs="Arial"/>
          <w:sz w:val="24"/>
          <w:szCs w:val="24"/>
        </w:rPr>
        <w:t xml:space="preserve">s randomised 1:1 </w:t>
      </w:r>
      <w:r w:rsidR="00E509DF" w:rsidRPr="00FE5A1B">
        <w:rPr>
          <w:rFonts w:ascii="Arial" w:hAnsi="Arial" w:cs="Arial"/>
          <w:sz w:val="24"/>
          <w:szCs w:val="24"/>
        </w:rPr>
        <w:t>(i</w:t>
      </w:r>
      <w:r w:rsidR="00204268" w:rsidRPr="00FE5A1B">
        <w:rPr>
          <w:rFonts w:ascii="Arial" w:hAnsi="Arial" w:cs="Arial"/>
          <w:sz w:val="24"/>
          <w:szCs w:val="24"/>
        </w:rPr>
        <w:t>.</w:t>
      </w:r>
      <w:r w:rsidR="00E509DF" w:rsidRPr="00FE5A1B">
        <w:rPr>
          <w:rFonts w:ascii="Arial" w:hAnsi="Arial" w:cs="Arial"/>
          <w:sz w:val="24"/>
          <w:szCs w:val="24"/>
        </w:rPr>
        <w:t xml:space="preserve">e, </w:t>
      </w:r>
      <w:r w:rsidR="00B04D4A" w:rsidRPr="00FE5A1B">
        <w:rPr>
          <w:rFonts w:ascii="Arial" w:hAnsi="Arial" w:cs="Arial"/>
          <w:sz w:val="24"/>
          <w:szCs w:val="24"/>
        </w:rPr>
        <w:t>80</w:t>
      </w:r>
      <w:r w:rsidR="00F07096" w:rsidRPr="00FE5A1B">
        <w:rPr>
          <w:rFonts w:ascii="Arial" w:hAnsi="Arial" w:cs="Arial"/>
          <w:sz w:val="24"/>
          <w:szCs w:val="24"/>
        </w:rPr>
        <w:t xml:space="preserve"> </w:t>
      </w:r>
      <w:r w:rsidR="00E509DF" w:rsidRPr="00FE5A1B">
        <w:rPr>
          <w:rFonts w:ascii="Arial" w:hAnsi="Arial" w:cs="Arial"/>
          <w:sz w:val="24"/>
          <w:szCs w:val="24"/>
        </w:rPr>
        <w:t>per arm)</w:t>
      </w:r>
      <w:r w:rsidR="00E509DF" w:rsidRPr="00E509DF">
        <w:rPr>
          <w:rFonts w:ascii="Arial" w:hAnsi="Arial" w:cs="Arial"/>
          <w:sz w:val="24"/>
          <w:szCs w:val="24"/>
        </w:rPr>
        <w:t xml:space="preserve"> will give the study </w:t>
      </w:r>
      <w:r w:rsidR="00B04D4A">
        <w:rPr>
          <w:rFonts w:ascii="Arial" w:hAnsi="Arial" w:cs="Arial"/>
          <w:sz w:val="24"/>
          <w:szCs w:val="24"/>
        </w:rPr>
        <w:t>8</w:t>
      </w:r>
      <w:r w:rsidR="00B04D4A" w:rsidRPr="00E509DF">
        <w:rPr>
          <w:rFonts w:ascii="Arial" w:hAnsi="Arial" w:cs="Arial"/>
          <w:sz w:val="24"/>
          <w:szCs w:val="24"/>
        </w:rPr>
        <w:t>0</w:t>
      </w:r>
      <w:r w:rsidR="00E509DF" w:rsidRPr="00E509DF">
        <w:rPr>
          <w:rFonts w:ascii="Arial" w:hAnsi="Arial" w:cs="Arial"/>
          <w:sz w:val="24"/>
          <w:szCs w:val="24"/>
        </w:rPr>
        <w:t xml:space="preserve">% power to detect a moderate effect size of 0.5 standard deviations (SD) at 5% significance. This calculation has been inflated by 20% to account for potentially non-Normally distributed triage times. Historically, the </w:t>
      </w:r>
      <w:r w:rsidR="00DC11A6">
        <w:rPr>
          <w:rFonts w:ascii="Arial" w:hAnsi="Arial" w:cs="Arial"/>
          <w:sz w:val="24"/>
          <w:szCs w:val="24"/>
        </w:rPr>
        <w:t xml:space="preserve">duration of </w:t>
      </w:r>
      <w:r w:rsidR="00E509DF" w:rsidRPr="00E509DF">
        <w:rPr>
          <w:rFonts w:ascii="Arial" w:hAnsi="Arial" w:cs="Arial"/>
          <w:sz w:val="24"/>
          <w:szCs w:val="24"/>
        </w:rPr>
        <w:t>triage</w:t>
      </w:r>
      <w:r w:rsidR="00DC11A6">
        <w:rPr>
          <w:rFonts w:ascii="Arial" w:hAnsi="Arial" w:cs="Arial"/>
          <w:sz w:val="24"/>
          <w:szCs w:val="24"/>
        </w:rPr>
        <w:t xml:space="preserve"> process </w:t>
      </w:r>
      <w:r w:rsidR="00E509DF" w:rsidRPr="00E509DF">
        <w:rPr>
          <w:rFonts w:ascii="Arial" w:hAnsi="Arial" w:cs="Arial"/>
          <w:sz w:val="24"/>
          <w:szCs w:val="24"/>
        </w:rPr>
        <w:t xml:space="preserve"> range</w:t>
      </w:r>
      <w:r w:rsidR="00DC11A6">
        <w:rPr>
          <w:rFonts w:ascii="Arial" w:hAnsi="Arial" w:cs="Arial"/>
          <w:sz w:val="24"/>
          <w:szCs w:val="24"/>
        </w:rPr>
        <w:t>s</w:t>
      </w:r>
      <w:r w:rsidR="00E509DF" w:rsidRPr="00E509DF">
        <w:rPr>
          <w:rFonts w:ascii="Arial" w:hAnsi="Arial" w:cs="Arial"/>
          <w:sz w:val="24"/>
          <w:szCs w:val="24"/>
        </w:rPr>
        <w:t xml:space="preserve"> from approximately 30 to 90 minutes, with a mean of 60 minutes; this corresponds to a SD</w:t>
      </w:r>
      <w:r w:rsidR="00B04D4A">
        <w:rPr>
          <w:rFonts w:ascii="Arial" w:hAnsi="Arial" w:cs="Arial"/>
          <w:sz w:val="24"/>
          <w:szCs w:val="24"/>
        </w:rPr>
        <w:t xml:space="preserve"> of approximately</w:t>
      </w:r>
      <w:r w:rsidR="00B04D4A" w:rsidRPr="00E509DF">
        <w:rPr>
          <w:rFonts w:ascii="Arial" w:hAnsi="Arial" w:cs="Arial"/>
          <w:sz w:val="24"/>
          <w:szCs w:val="24"/>
        </w:rPr>
        <w:t xml:space="preserve"> </w:t>
      </w:r>
      <w:r w:rsidR="00E509DF" w:rsidRPr="00E509DF">
        <w:rPr>
          <w:rFonts w:ascii="Arial" w:hAnsi="Arial" w:cs="Arial"/>
          <w:sz w:val="24"/>
          <w:szCs w:val="24"/>
        </w:rPr>
        <w:t xml:space="preserve">15 minutes. The study is powered to detect a difference of approximately 8 minutes. There are approximately </w:t>
      </w:r>
      <w:r w:rsidR="00DC11A6">
        <w:rPr>
          <w:rFonts w:ascii="Arial" w:hAnsi="Arial" w:cs="Arial"/>
          <w:sz w:val="24"/>
          <w:szCs w:val="24"/>
        </w:rPr>
        <w:t>50</w:t>
      </w:r>
      <w:r w:rsidR="00E509DF" w:rsidRPr="00E509DF">
        <w:rPr>
          <w:rFonts w:ascii="Arial" w:hAnsi="Arial" w:cs="Arial"/>
          <w:sz w:val="24"/>
          <w:szCs w:val="24"/>
        </w:rPr>
        <w:t xml:space="preserve"> referrals received each day; assuming </w:t>
      </w:r>
      <w:r w:rsidR="003E7E45">
        <w:rPr>
          <w:rFonts w:ascii="Arial" w:hAnsi="Arial" w:cs="Arial"/>
          <w:sz w:val="24"/>
          <w:szCs w:val="24"/>
        </w:rPr>
        <w:t>80</w:t>
      </w:r>
      <w:r w:rsidR="00E509DF" w:rsidRPr="00FE5A1B">
        <w:rPr>
          <w:rFonts w:ascii="Arial" w:hAnsi="Arial" w:cs="Arial"/>
          <w:sz w:val="24"/>
          <w:szCs w:val="24"/>
        </w:rPr>
        <w:t xml:space="preserve">% of these are eligible, and </w:t>
      </w:r>
      <w:r w:rsidR="003E7E45" w:rsidRPr="00FE5A1B">
        <w:rPr>
          <w:rFonts w:ascii="Arial" w:hAnsi="Arial" w:cs="Arial"/>
          <w:sz w:val="24"/>
          <w:szCs w:val="24"/>
        </w:rPr>
        <w:t>80</w:t>
      </w:r>
      <w:r w:rsidR="00E509DF" w:rsidRPr="00FE5A1B">
        <w:rPr>
          <w:rFonts w:ascii="Arial" w:hAnsi="Arial" w:cs="Arial"/>
          <w:sz w:val="24"/>
          <w:szCs w:val="24"/>
        </w:rPr>
        <w:t xml:space="preserve">% of </w:t>
      </w:r>
      <w:r w:rsidR="00545BEF" w:rsidRPr="00FE5A1B">
        <w:rPr>
          <w:rFonts w:ascii="Arial" w:hAnsi="Arial" w:cs="Arial"/>
          <w:sz w:val="24"/>
          <w:szCs w:val="24"/>
        </w:rPr>
        <w:t>client</w:t>
      </w:r>
      <w:r w:rsidR="00E509DF" w:rsidRPr="00FE5A1B">
        <w:rPr>
          <w:rFonts w:ascii="Arial" w:hAnsi="Arial" w:cs="Arial"/>
          <w:sz w:val="24"/>
          <w:szCs w:val="24"/>
        </w:rPr>
        <w:t>s consent</w:t>
      </w:r>
      <w:r w:rsidR="00E509DF" w:rsidRPr="00E509DF">
        <w:rPr>
          <w:rFonts w:ascii="Arial" w:hAnsi="Arial" w:cs="Arial"/>
          <w:sz w:val="24"/>
          <w:szCs w:val="24"/>
        </w:rPr>
        <w:t xml:space="preserve">; a sample of this size is achievable within a period of </w:t>
      </w:r>
      <w:r w:rsidR="00B04D4A">
        <w:rPr>
          <w:rFonts w:ascii="Arial" w:hAnsi="Arial" w:cs="Arial"/>
          <w:sz w:val="24"/>
          <w:szCs w:val="24"/>
        </w:rPr>
        <w:t xml:space="preserve">1-2 </w:t>
      </w:r>
      <w:r w:rsidR="00E509DF" w:rsidRPr="00E509DF">
        <w:rPr>
          <w:rFonts w:ascii="Arial" w:hAnsi="Arial" w:cs="Arial"/>
          <w:sz w:val="24"/>
          <w:szCs w:val="24"/>
        </w:rPr>
        <w:t>weeks.</w:t>
      </w:r>
    </w:p>
    <w:p w14:paraId="3123AD9F" w14:textId="269FB629" w:rsidR="00FA1828" w:rsidRPr="00FA1828" w:rsidRDefault="00FA1828" w:rsidP="00FA1828">
      <w:pPr>
        <w:spacing w:after="200" w:line="360" w:lineRule="auto"/>
        <w:jc w:val="both"/>
        <w:rPr>
          <w:rFonts w:ascii="Arial" w:hAnsi="Arial" w:cs="Arial"/>
          <w:sz w:val="24"/>
          <w:szCs w:val="24"/>
        </w:rPr>
      </w:pPr>
      <w:r w:rsidRPr="00FA1828">
        <w:rPr>
          <w:rFonts w:ascii="Arial" w:hAnsi="Arial" w:cs="Arial"/>
          <w:sz w:val="24"/>
          <w:szCs w:val="24"/>
        </w:rPr>
        <w:t xml:space="preserve">For the audit, a sample of 100 triage documents will give the study </w:t>
      </w:r>
      <w:r w:rsidR="00B04D4A">
        <w:rPr>
          <w:rFonts w:ascii="Arial" w:hAnsi="Arial" w:cs="Arial"/>
          <w:sz w:val="24"/>
          <w:szCs w:val="24"/>
        </w:rPr>
        <w:t>8</w:t>
      </w:r>
      <w:r w:rsidR="00B04D4A" w:rsidRPr="00FA1828">
        <w:rPr>
          <w:rFonts w:ascii="Arial" w:hAnsi="Arial" w:cs="Arial"/>
          <w:sz w:val="24"/>
          <w:szCs w:val="24"/>
        </w:rPr>
        <w:t>0</w:t>
      </w:r>
      <w:r w:rsidRPr="00FA1828">
        <w:rPr>
          <w:rFonts w:ascii="Arial" w:hAnsi="Arial" w:cs="Arial"/>
          <w:sz w:val="24"/>
          <w:szCs w:val="24"/>
        </w:rPr>
        <w:t>% power to detect a moderate effect size of 0.65SD difference between groups at the 5% significance level.</w:t>
      </w:r>
    </w:p>
    <w:p w14:paraId="67FD5252" w14:textId="0DF6339D" w:rsidR="00FA1828" w:rsidRPr="00FA1828" w:rsidRDefault="00FA1828" w:rsidP="00FA1828">
      <w:pPr>
        <w:spacing w:after="200" w:line="360" w:lineRule="auto"/>
        <w:jc w:val="both"/>
        <w:rPr>
          <w:rFonts w:ascii="Arial" w:hAnsi="Arial" w:cs="Arial"/>
          <w:sz w:val="24"/>
          <w:szCs w:val="24"/>
        </w:rPr>
      </w:pPr>
      <w:r w:rsidRPr="00FA1828">
        <w:rPr>
          <w:rFonts w:ascii="Arial" w:hAnsi="Arial" w:cs="Arial"/>
          <w:b/>
          <w:i/>
          <w:sz w:val="24"/>
          <w:szCs w:val="24"/>
        </w:rPr>
        <w:t>Statistical analysis</w:t>
      </w:r>
      <w:r w:rsidR="00E509DF" w:rsidRPr="00E509DF">
        <w:rPr>
          <w:rFonts w:ascii="Arial" w:hAnsi="Arial" w:cs="Arial"/>
          <w:sz w:val="24"/>
          <w:szCs w:val="24"/>
        </w:rPr>
        <w:t xml:space="preserve">: Student's t-test (or rank-sum test if appropriate) will be performed to compare the mean triage time between the two groups. A linear regression model will be used to explore potential association between the triage time and clinician </w:t>
      </w:r>
      <w:r w:rsidR="00E509DF" w:rsidRPr="00E509DF">
        <w:rPr>
          <w:rFonts w:ascii="Arial" w:hAnsi="Arial" w:cs="Arial"/>
          <w:sz w:val="24"/>
          <w:szCs w:val="24"/>
        </w:rPr>
        <w:lastRenderedPageBreak/>
        <w:t xml:space="preserve">characteristics </w:t>
      </w:r>
      <w:r w:rsidR="00DC11A6">
        <w:rPr>
          <w:rFonts w:ascii="Arial" w:hAnsi="Arial" w:cs="Arial"/>
          <w:sz w:val="24"/>
          <w:szCs w:val="24"/>
        </w:rPr>
        <w:t xml:space="preserve">including clinical </w:t>
      </w:r>
      <w:r w:rsidR="00E509DF" w:rsidRPr="00E509DF">
        <w:rPr>
          <w:rFonts w:ascii="Arial" w:hAnsi="Arial" w:cs="Arial"/>
          <w:sz w:val="24"/>
          <w:szCs w:val="24"/>
        </w:rPr>
        <w:t xml:space="preserve">discipline, </w:t>
      </w:r>
      <w:r w:rsidR="00DC11A6">
        <w:rPr>
          <w:rFonts w:ascii="Arial" w:hAnsi="Arial" w:cs="Arial"/>
          <w:sz w:val="24"/>
          <w:szCs w:val="24"/>
        </w:rPr>
        <w:t xml:space="preserve">years </w:t>
      </w:r>
      <w:r w:rsidR="00E509DF" w:rsidRPr="00E509DF">
        <w:rPr>
          <w:rFonts w:ascii="Arial" w:hAnsi="Arial" w:cs="Arial"/>
          <w:sz w:val="24"/>
          <w:szCs w:val="24"/>
        </w:rPr>
        <w:t>of experience</w:t>
      </w:r>
      <w:r w:rsidR="00DC11A6">
        <w:rPr>
          <w:rFonts w:ascii="Arial" w:hAnsi="Arial" w:cs="Arial"/>
          <w:sz w:val="24"/>
          <w:szCs w:val="24"/>
        </w:rPr>
        <w:t xml:space="preserve"> which will be collected durin</w:t>
      </w:r>
      <w:r w:rsidR="00D32F85">
        <w:rPr>
          <w:rFonts w:ascii="Arial" w:hAnsi="Arial" w:cs="Arial"/>
          <w:sz w:val="24"/>
          <w:szCs w:val="24"/>
        </w:rPr>
        <w:t>g</w:t>
      </w:r>
      <w:r w:rsidR="00DC11A6">
        <w:rPr>
          <w:rFonts w:ascii="Arial" w:hAnsi="Arial" w:cs="Arial"/>
          <w:sz w:val="24"/>
          <w:szCs w:val="24"/>
        </w:rPr>
        <w:t xml:space="preserve"> the consent process</w:t>
      </w:r>
      <w:r w:rsidR="00E509DF" w:rsidRPr="00E509DF">
        <w:rPr>
          <w:rFonts w:ascii="Arial" w:hAnsi="Arial" w:cs="Arial"/>
          <w:sz w:val="24"/>
          <w:szCs w:val="24"/>
        </w:rPr>
        <w:t xml:space="preserve">).  </w:t>
      </w:r>
      <w:r w:rsidRPr="00FA1828">
        <w:rPr>
          <w:rFonts w:ascii="Arial" w:hAnsi="Arial" w:cs="Arial"/>
          <w:sz w:val="24"/>
          <w:szCs w:val="24"/>
        </w:rPr>
        <w:t xml:space="preserve"> </w:t>
      </w:r>
    </w:p>
    <w:p w14:paraId="7C4C10B1" w14:textId="4F862908" w:rsidR="00FA1828" w:rsidRPr="00FA1828" w:rsidRDefault="00FA1828" w:rsidP="00FA1828">
      <w:pPr>
        <w:spacing w:after="200" w:line="360" w:lineRule="auto"/>
        <w:jc w:val="both"/>
        <w:rPr>
          <w:rFonts w:ascii="Arial" w:hAnsi="Arial" w:cs="Arial"/>
          <w:sz w:val="24"/>
          <w:szCs w:val="24"/>
        </w:rPr>
      </w:pPr>
      <w:r w:rsidRPr="00FA1828">
        <w:rPr>
          <w:rFonts w:ascii="Arial" w:hAnsi="Arial" w:cs="Arial"/>
          <w:sz w:val="24"/>
          <w:szCs w:val="24"/>
        </w:rPr>
        <w:t xml:space="preserve">For the audit, a similar analysis will be performed to compare the mean scores for documentation quality between the two groups. </w:t>
      </w:r>
    </w:p>
    <w:p w14:paraId="0D294EA4" w14:textId="6E1681DB" w:rsidR="00FA1828" w:rsidRPr="00FA1828" w:rsidRDefault="00FA1828" w:rsidP="00FA1828">
      <w:pPr>
        <w:spacing w:after="200" w:line="360" w:lineRule="auto"/>
        <w:jc w:val="both"/>
        <w:rPr>
          <w:rFonts w:ascii="Arial" w:hAnsi="Arial" w:cs="Arial"/>
          <w:sz w:val="24"/>
          <w:szCs w:val="24"/>
        </w:rPr>
      </w:pPr>
      <w:r w:rsidRPr="00FA1828">
        <w:rPr>
          <w:rFonts w:ascii="Arial" w:hAnsi="Arial" w:cs="Arial"/>
          <w:sz w:val="24"/>
          <w:szCs w:val="24"/>
        </w:rPr>
        <w:t>For the acceptability score, chi-square tests for independence will be conducted to examine the relationship between acceptability questionnaire responses and intervention group. Survey items using a 5-point Likert-scale will be categorized as either disagree (score of 1-3) or agree (score of 4 or 5) to assess potential associations between sample characteristics and agreement status for each questionnaire item.</w:t>
      </w:r>
    </w:p>
    <w:bookmarkEnd w:id="0"/>
    <w:p w14:paraId="03A436E8" w14:textId="47D4FAEE" w:rsidR="00E509DF" w:rsidRPr="00E509DF" w:rsidRDefault="00E509DF" w:rsidP="00E509DF">
      <w:pPr>
        <w:pStyle w:val="BodyText"/>
        <w:numPr>
          <w:ilvl w:val="0"/>
          <w:numId w:val="0"/>
        </w:numPr>
        <w:spacing w:before="0" w:line="360" w:lineRule="auto"/>
        <w:rPr>
          <w:rFonts w:cstheme="minorHAnsi"/>
          <w:sz w:val="24"/>
          <w:szCs w:val="22"/>
        </w:rPr>
      </w:pPr>
      <w:r w:rsidRPr="00E509DF">
        <w:rPr>
          <w:rFonts w:cs="Arial"/>
          <w:b/>
          <w:i/>
          <w:sz w:val="24"/>
          <w:szCs w:val="24"/>
        </w:rPr>
        <w:t xml:space="preserve">Health Economic analysis: </w:t>
      </w:r>
      <w:r w:rsidRPr="00E509DF">
        <w:rPr>
          <w:rFonts w:eastAsia="Times New Roman" w:cs="Arial"/>
          <w:color w:val="000000"/>
          <w:sz w:val="24"/>
          <w:szCs w:val="22"/>
        </w:rPr>
        <w:t>The economic analysis will be conducted from a healthcare perspective. A within trial cost-effectiveness analysis will be based on the mean difference over the 6 month trial period between usual care (phone triaging) and the intervention (</w:t>
      </w:r>
      <w:r w:rsidR="00810088">
        <w:rPr>
          <w:rFonts w:eastAsia="Times New Roman" w:cs="Arial"/>
          <w:color w:val="000000"/>
          <w:sz w:val="24"/>
          <w:szCs w:val="22"/>
        </w:rPr>
        <w:t>OMHA</w:t>
      </w:r>
      <w:r w:rsidRPr="00E509DF">
        <w:rPr>
          <w:rFonts w:eastAsia="Times New Roman" w:cs="Arial"/>
          <w:color w:val="000000"/>
          <w:sz w:val="24"/>
          <w:szCs w:val="22"/>
        </w:rPr>
        <w:t xml:space="preserve">) in the primary outcome variable: per cent reduction in clinician time required for triaging psychiatric referrals. This measure will be used for both control and intervention participants who meet the study’s inclusion criteria. </w:t>
      </w:r>
      <w:r w:rsidRPr="00E509DF">
        <w:rPr>
          <w:sz w:val="24"/>
          <w:szCs w:val="22"/>
          <w:lang w:val="en-US"/>
        </w:rPr>
        <w:t xml:space="preserve">Results will be expressed as an incremental cost effectiveness ratio (ICER) or the </w:t>
      </w:r>
      <w:r w:rsidRPr="00E509DF">
        <w:rPr>
          <w:rFonts w:cstheme="minorHAnsi"/>
          <w:sz w:val="24"/>
          <w:szCs w:val="22"/>
        </w:rPr>
        <w:t xml:space="preserve">incremental cost per percent change in time for triaging. </w:t>
      </w:r>
    </w:p>
    <w:p w14:paraId="4DDB1CE0" w14:textId="77777777" w:rsidR="00E509DF" w:rsidRPr="00E509DF" w:rsidRDefault="00E509DF" w:rsidP="00E509DF">
      <w:pPr>
        <w:pStyle w:val="BodyText"/>
        <w:numPr>
          <w:ilvl w:val="0"/>
          <w:numId w:val="0"/>
        </w:numPr>
        <w:spacing w:before="0" w:line="360" w:lineRule="auto"/>
        <w:rPr>
          <w:rFonts w:eastAsia="Times New Roman" w:cs="Arial"/>
          <w:color w:val="000000"/>
          <w:sz w:val="24"/>
          <w:szCs w:val="22"/>
        </w:rPr>
      </w:pPr>
    </w:p>
    <w:p w14:paraId="69EF98DC" w14:textId="77777777" w:rsidR="00E509DF" w:rsidRPr="00E509DF" w:rsidRDefault="00E509DF" w:rsidP="00E509DF">
      <w:pPr>
        <w:pStyle w:val="BodyText"/>
        <w:numPr>
          <w:ilvl w:val="0"/>
          <w:numId w:val="0"/>
        </w:numPr>
        <w:spacing w:before="0" w:line="360" w:lineRule="auto"/>
        <w:rPr>
          <w:rFonts w:eastAsia="Times New Roman" w:cs="Arial"/>
          <w:color w:val="000000"/>
          <w:sz w:val="24"/>
          <w:szCs w:val="22"/>
        </w:rPr>
      </w:pPr>
      <w:r w:rsidRPr="00E509DF">
        <w:rPr>
          <w:rFonts w:eastAsia="Times New Roman" w:cs="Arial"/>
          <w:color w:val="000000"/>
          <w:sz w:val="24"/>
          <w:szCs w:val="22"/>
        </w:rPr>
        <w:t>A cost model will capture the resources required to deliver the intervention and comprise those that reflect (i) the intervention (ii) and resources allocated by providers that are associated with the intervention.</w:t>
      </w:r>
    </w:p>
    <w:p w14:paraId="27C827CF" w14:textId="77777777" w:rsidR="00E509DF" w:rsidRPr="00E509DF" w:rsidRDefault="00E509DF" w:rsidP="00E509DF">
      <w:pPr>
        <w:pStyle w:val="BodyText"/>
        <w:numPr>
          <w:ilvl w:val="0"/>
          <w:numId w:val="0"/>
        </w:numPr>
        <w:spacing w:before="0" w:line="360" w:lineRule="auto"/>
        <w:rPr>
          <w:rFonts w:eastAsia="Times New Roman" w:cs="Arial"/>
          <w:color w:val="000000"/>
          <w:sz w:val="24"/>
          <w:szCs w:val="22"/>
        </w:rPr>
      </w:pPr>
    </w:p>
    <w:p w14:paraId="44ABFBA7" w14:textId="77777777" w:rsidR="00E509DF" w:rsidRPr="00E509DF" w:rsidRDefault="00E509DF" w:rsidP="00E509DF">
      <w:pPr>
        <w:spacing w:line="360" w:lineRule="auto"/>
        <w:jc w:val="both"/>
        <w:rPr>
          <w:rFonts w:ascii="Arial" w:hAnsi="Arial" w:cs="Arial"/>
          <w:sz w:val="28"/>
          <w:szCs w:val="24"/>
        </w:rPr>
      </w:pPr>
      <w:r w:rsidRPr="00E509DF">
        <w:rPr>
          <w:rFonts w:ascii="Arial" w:hAnsi="Arial" w:cs="Arial"/>
          <w:sz w:val="24"/>
          <w:lang w:val="en-US"/>
        </w:rPr>
        <w:t>Sensitivity analysis will be conducted to explore the robustness of the results to the uncertainty around the parameters. The economic results will be considered in the context of decision making criteria that include strength of evidence and the capacity of the intervention around stakeholder acceptability, feasibility and sustainability</w:t>
      </w:r>
    </w:p>
    <w:p w14:paraId="5675F5B6" w14:textId="77777777" w:rsidR="00FA1828" w:rsidRDefault="00FA1828" w:rsidP="004D3DCB">
      <w:pPr>
        <w:spacing w:line="360" w:lineRule="auto"/>
        <w:jc w:val="both"/>
        <w:rPr>
          <w:rFonts w:ascii="Arial" w:hAnsi="Arial" w:cs="Arial"/>
          <w:sz w:val="24"/>
          <w:szCs w:val="24"/>
        </w:rPr>
      </w:pPr>
    </w:p>
    <w:p w14:paraId="439E9362" w14:textId="50AB607D" w:rsidR="00E509DF" w:rsidRPr="00F36942" w:rsidRDefault="00E509DF" w:rsidP="00E509DF">
      <w:pPr>
        <w:spacing w:line="360" w:lineRule="auto"/>
        <w:jc w:val="both"/>
        <w:rPr>
          <w:rFonts w:ascii="Arial" w:hAnsi="Arial" w:cs="Arial"/>
          <w:sz w:val="24"/>
          <w:szCs w:val="24"/>
        </w:rPr>
      </w:pPr>
      <w:r w:rsidRPr="00F36942">
        <w:rPr>
          <w:rFonts w:ascii="Arial" w:hAnsi="Arial" w:cs="Arial"/>
          <w:b/>
          <w:i/>
          <w:sz w:val="24"/>
          <w:szCs w:val="24"/>
        </w:rPr>
        <w:t>Study sites:</w:t>
      </w:r>
      <w:r w:rsidRPr="00F36942">
        <w:rPr>
          <w:rFonts w:ascii="Arial" w:hAnsi="Arial" w:cs="Arial"/>
          <w:sz w:val="24"/>
          <w:szCs w:val="24"/>
        </w:rPr>
        <w:t xml:space="preserve"> Mental Health </w:t>
      </w:r>
      <w:r w:rsidR="00753C28">
        <w:rPr>
          <w:rFonts w:ascii="Arial" w:hAnsi="Arial" w:cs="Arial"/>
          <w:sz w:val="24"/>
          <w:szCs w:val="24"/>
        </w:rPr>
        <w:t>Line</w:t>
      </w:r>
      <w:r w:rsidRPr="00F36942">
        <w:rPr>
          <w:rFonts w:ascii="Arial" w:hAnsi="Arial" w:cs="Arial"/>
          <w:sz w:val="24"/>
          <w:szCs w:val="24"/>
        </w:rPr>
        <w:t>, James Fletcher Hospital, Newcastle NSW 2300</w:t>
      </w:r>
    </w:p>
    <w:p w14:paraId="3588E607" w14:textId="77777777" w:rsidR="00E509DF" w:rsidRPr="00F36942" w:rsidRDefault="00E509DF" w:rsidP="00E509DF">
      <w:pPr>
        <w:spacing w:line="360" w:lineRule="auto"/>
        <w:jc w:val="both"/>
        <w:rPr>
          <w:rFonts w:ascii="Arial" w:hAnsi="Arial" w:cs="Arial"/>
          <w:sz w:val="24"/>
          <w:szCs w:val="24"/>
        </w:rPr>
      </w:pPr>
      <w:r w:rsidRPr="00F36942">
        <w:rPr>
          <w:rFonts w:ascii="Arial" w:hAnsi="Arial" w:cs="Arial"/>
          <w:b/>
          <w:i/>
          <w:sz w:val="24"/>
          <w:szCs w:val="24"/>
        </w:rPr>
        <w:t>Duration of the study:</w:t>
      </w:r>
      <w:r w:rsidRPr="00F36942">
        <w:rPr>
          <w:rFonts w:ascii="Arial" w:hAnsi="Arial" w:cs="Arial"/>
          <w:sz w:val="24"/>
          <w:szCs w:val="24"/>
        </w:rPr>
        <w:t xml:space="preserve"> 6 months</w:t>
      </w:r>
    </w:p>
    <w:p w14:paraId="332921AA" w14:textId="24ED6977" w:rsidR="00E509DF" w:rsidRDefault="00E509DF" w:rsidP="00E509DF">
      <w:pPr>
        <w:spacing w:line="360" w:lineRule="auto"/>
        <w:jc w:val="both"/>
        <w:rPr>
          <w:rFonts w:ascii="Arial" w:hAnsi="Arial" w:cs="Arial"/>
          <w:sz w:val="24"/>
          <w:szCs w:val="24"/>
        </w:rPr>
      </w:pPr>
      <w:r w:rsidRPr="00F36942">
        <w:rPr>
          <w:rFonts w:ascii="Arial" w:hAnsi="Arial" w:cs="Arial"/>
          <w:b/>
          <w:i/>
          <w:sz w:val="24"/>
          <w:szCs w:val="24"/>
        </w:rPr>
        <w:t>Data collection:</w:t>
      </w:r>
      <w:r w:rsidRPr="00F36942">
        <w:rPr>
          <w:rFonts w:ascii="Arial" w:hAnsi="Arial" w:cs="Arial"/>
          <w:sz w:val="24"/>
          <w:szCs w:val="24"/>
        </w:rPr>
        <w:t xml:space="preserve"> All data will be collected</w:t>
      </w:r>
      <w:r>
        <w:rPr>
          <w:rFonts w:ascii="Arial" w:hAnsi="Arial" w:cs="Arial"/>
          <w:sz w:val="24"/>
          <w:szCs w:val="24"/>
        </w:rPr>
        <w:t xml:space="preserve"> by using </w:t>
      </w:r>
      <w:r w:rsidR="00810088">
        <w:rPr>
          <w:rFonts w:ascii="Arial" w:hAnsi="Arial" w:cs="Arial"/>
          <w:sz w:val="24"/>
          <w:szCs w:val="24"/>
        </w:rPr>
        <w:t>OMHA</w:t>
      </w:r>
      <w:r w:rsidR="00753C28">
        <w:rPr>
          <w:rFonts w:ascii="Arial" w:hAnsi="Arial" w:cs="Arial"/>
          <w:sz w:val="24"/>
          <w:szCs w:val="24"/>
        </w:rPr>
        <w:t xml:space="preserve"> </w:t>
      </w:r>
      <w:r>
        <w:rPr>
          <w:rFonts w:ascii="Arial" w:hAnsi="Arial" w:cs="Arial"/>
          <w:sz w:val="24"/>
          <w:szCs w:val="24"/>
        </w:rPr>
        <w:t xml:space="preserve"> and recorded phone calls</w:t>
      </w:r>
      <w:r w:rsidRPr="00F36942">
        <w:rPr>
          <w:rFonts w:ascii="Arial" w:hAnsi="Arial" w:cs="Arial"/>
          <w:sz w:val="24"/>
          <w:szCs w:val="24"/>
        </w:rPr>
        <w:t xml:space="preserve"> in accordance with the NSW Health Policy Directive document number PD2010_057, </w:t>
      </w:r>
      <w:r w:rsidRPr="00F36942">
        <w:rPr>
          <w:rFonts w:ascii="Arial" w:hAnsi="Arial" w:cs="Arial"/>
          <w:sz w:val="24"/>
          <w:szCs w:val="24"/>
        </w:rPr>
        <w:lastRenderedPageBreak/>
        <w:t>the National Statement on Ethical Conduct in Human Research (2007), and the Australian Code for the Responsible Conduct for Research (2007 - updated May 2017).</w:t>
      </w:r>
      <w:r>
        <w:rPr>
          <w:rFonts w:ascii="Arial" w:hAnsi="Arial" w:cs="Arial"/>
          <w:sz w:val="24"/>
          <w:szCs w:val="24"/>
        </w:rPr>
        <w:t xml:space="preserve"> Data will be securely stored in password-protected servers within HNE-LHD IT department.</w:t>
      </w:r>
    </w:p>
    <w:p w14:paraId="1F0A80A4" w14:textId="77777777" w:rsidR="00087D87" w:rsidRPr="00FA4058" w:rsidRDefault="00087D87" w:rsidP="00087D87">
      <w:pPr>
        <w:spacing w:line="360" w:lineRule="auto"/>
        <w:jc w:val="both"/>
        <w:rPr>
          <w:rFonts w:ascii="Arial" w:hAnsi="Arial" w:cs="Arial"/>
          <w:sz w:val="24"/>
          <w:lang w:eastAsia="en-AU"/>
        </w:rPr>
      </w:pPr>
      <w:r w:rsidRPr="00FA4058">
        <w:rPr>
          <w:rFonts w:ascii="Arial" w:hAnsi="Arial" w:cs="Arial"/>
          <w:sz w:val="24"/>
          <w:lang w:eastAsia="en-AU"/>
        </w:rPr>
        <w:t>The website would be hosted on the HNE Internet ColdFusion webserver which is in the DMZ (De-Miltiarised Zone) which is a hardened firewall zone between the www and HNE network. The system runs full https: encryption. It is considered very high security.</w:t>
      </w:r>
    </w:p>
    <w:p w14:paraId="4BF7CD18" w14:textId="77777777" w:rsidR="003C6BC6" w:rsidRPr="00F36942" w:rsidRDefault="003C6BC6" w:rsidP="004D3DCB">
      <w:pPr>
        <w:spacing w:line="360" w:lineRule="auto"/>
        <w:jc w:val="both"/>
        <w:rPr>
          <w:rFonts w:ascii="Arial" w:hAnsi="Arial" w:cs="Arial"/>
          <w:sz w:val="24"/>
          <w:szCs w:val="24"/>
        </w:rPr>
      </w:pPr>
    </w:p>
    <w:p w14:paraId="4F9433EF" w14:textId="77777777" w:rsidR="004E5C29" w:rsidRPr="004E5C29" w:rsidRDefault="004E5C29" w:rsidP="004D3DCB">
      <w:pPr>
        <w:keepNext/>
        <w:keepLines/>
        <w:spacing w:before="240" w:after="0" w:line="360" w:lineRule="auto"/>
        <w:jc w:val="both"/>
        <w:outlineLvl w:val="0"/>
        <w:rPr>
          <w:rFonts w:ascii="Arial" w:eastAsiaTheme="majorEastAsia" w:hAnsi="Arial" w:cs="Arial"/>
          <w:color w:val="0070C0"/>
          <w:sz w:val="32"/>
          <w:szCs w:val="32"/>
        </w:rPr>
      </w:pPr>
      <w:r w:rsidRPr="004E5C29">
        <w:rPr>
          <w:rFonts w:ascii="Arial" w:eastAsiaTheme="majorEastAsia" w:hAnsi="Arial" w:cs="Arial"/>
          <w:color w:val="0070C0"/>
          <w:sz w:val="32"/>
          <w:szCs w:val="32"/>
        </w:rPr>
        <w:t>Ethics and dissemination:</w:t>
      </w:r>
    </w:p>
    <w:p w14:paraId="039926CD" w14:textId="77777777" w:rsidR="004E5C29" w:rsidRPr="004E5C29" w:rsidRDefault="004E5C29" w:rsidP="004D3DCB">
      <w:pPr>
        <w:spacing w:line="360" w:lineRule="auto"/>
        <w:jc w:val="both"/>
        <w:rPr>
          <w:rFonts w:ascii="Arial" w:hAnsi="Arial" w:cs="Arial"/>
          <w:b/>
          <w:lang w:eastAsia="en-AU"/>
        </w:rPr>
      </w:pPr>
    </w:p>
    <w:p w14:paraId="25724B2F" w14:textId="77777777" w:rsidR="004E5C29" w:rsidRPr="004E5C29" w:rsidRDefault="004E5C29" w:rsidP="004D3DCB">
      <w:pPr>
        <w:spacing w:line="360" w:lineRule="auto"/>
        <w:jc w:val="both"/>
        <w:rPr>
          <w:rFonts w:ascii="Arial" w:hAnsi="Arial" w:cs="Arial"/>
          <w:lang w:eastAsia="en-AU"/>
        </w:rPr>
      </w:pPr>
      <w:r w:rsidRPr="004E5C29">
        <w:rPr>
          <w:rFonts w:ascii="Arial" w:hAnsi="Arial" w:cs="Arial"/>
          <w:b/>
          <w:lang w:eastAsia="en-AU"/>
        </w:rPr>
        <w:t>Research Ethics approval:</w:t>
      </w:r>
    </w:p>
    <w:p w14:paraId="2CBB1335" w14:textId="7145E8C2" w:rsidR="004E5C29" w:rsidRPr="004E5C29" w:rsidRDefault="004E5C29" w:rsidP="004D3DCB">
      <w:pPr>
        <w:spacing w:line="360" w:lineRule="auto"/>
        <w:jc w:val="both"/>
        <w:rPr>
          <w:rFonts w:ascii="Arial" w:hAnsi="Arial" w:cs="Arial"/>
          <w:lang w:eastAsia="en-AU"/>
        </w:rPr>
      </w:pPr>
      <w:r w:rsidRPr="004E5C29">
        <w:rPr>
          <w:rFonts w:ascii="Arial" w:hAnsi="Arial" w:cs="Arial"/>
          <w:lang w:eastAsia="en-AU"/>
        </w:rPr>
        <w:t>Ethics approval will be sought from the Hunter New England Human Research Ethics Committee (HNEHREC).</w:t>
      </w:r>
    </w:p>
    <w:p w14:paraId="1FDC9686" w14:textId="77777777" w:rsidR="004E5C29" w:rsidRPr="004E5C29" w:rsidRDefault="004E5C29" w:rsidP="004D3DCB">
      <w:pPr>
        <w:spacing w:line="360" w:lineRule="auto"/>
        <w:jc w:val="both"/>
        <w:rPr>
          <w:rFonts w:ascii="Arial" w:hAnsi="Arial" w:cs="Arial"/>
          <w:b/>
          <w:lang w:eastAsia="en-AU"/>
        </w:rPr>
      </w:pPr>
    </w:p>
    <w:p w14:paraId="0CB42B87" w14:textId="77777777" w:rsidR="004E5C29" w:rsidRPr="004E5C29" w:rsidRDefault="004E5C29" w:rsidP="004D3DCB">
      <w:pPr>
        <w:spacing w:line="360" w:lineRule="auto"/>
        <w:jc w:val="both"/>
        <w:rPr>
          <w:rFonts w:ascii="Arial" w:hAnsi="Arial" w:cs="Arial"/>
          <w:b/>
          <w:lang w:eastAsia="en-AU"/>
        </w:rPr>
      </w:pPr>
    </w:p>
    <w:p w14:paraId="161B54FD" w14:textId="77777777" w:rsidR="004E5C29" w:rsidRPr="004E5C29" w:rsidRDefault="004E5C29" w:rsidP="004D3DCB">
      <w:pPr>
        <w:spacing w:line="360" w:lineRule="auto"/>
        <w:jc w:val="both"/>
        <w:rPr>
          <w:rFonts w:ascii="Arial" w:hAnsi="Arial" w:cs="Arial"/>
          <w:b/>
          <w:lang w:eastAsia="en-AU"/>
        </w:rPr>
      </w:pPr>
      <w:r w:rsidRPr="004E5C29">
        <w:rPr>
          <w:rFonts w:ascii="Arial" w:hAnsi="Arial" w:cs="Arial"/>
          <w:b/>
          <w:lang w:eastAsia="en-AU"/>
        </w:rPr>
        <w:t>Confidentiality:</w:t>
      </w:r>
    </w:p>
    <w:p w14:paraId="31983C96" w14:textId="77777777" w:rsidR="004E5C29" w:rsidRPr="004E5C29" w:rsidRDefault="004E5C29" w:rsidP="004D3DCB">
      <w:pPr>
        <w:spacing w:line="360" w:lineRule="auto"/>
        <w:jc w:val="both"/>
        <w:rPr>
          <w:rFonts w:ascii="Arial" w:hAnsi="Arial" w:cs="Arial"/>
          <w:szCs w:val="27"/>
        </w:rPr>
      </w:pPr>
      <w:r w:rsidRPr="004E5C29">
        <w:rPr>
          <w:rFonts w:ascii="Arial" w:hAnsi="Arial" w:cs="Arial"/>
        </w:rPr>
        <w:t>All data will be treated confidentially in accordance with the NSW Health Policy Directive document number PD2010_057, the N</w:t>
      </w:r>
      <w:r w:rsidRPr="004E5C29">
        <w:rPr>
          <w:rFonts w:ascii="Arial" w:hAnsi="Arial" w:cs="Arial"/>
          <w:szCs w:val="27"/>
        </w:rPr>
        <w:t>ational Statement on Ethical Conduct in Human Research (2007), and the Australian Code for the Responsible Conduct for Research (2007 - updated May 2017)</w:t>
      </w:r>
      <w:r w:rsidRPr="004E5C29">
        <w:rPr>
          <w:rFonts w:ascii="Arial" w:hAnsi="Arial" w:cs="Arial"/>
        </w:rPr>
        <w:t>. Confidentiality and privacy will be protected though restricted access to research data. Confidentiality and privacy in the clinical setting will follow the standard clinical practice protocol.</w:t>
      </w:r>
    </w:p>
    <w:p w14:paraId="385915B1" w14:textId="77777777" w:rsidR="004E5C29" w:rsidRPr="004E5C29" w:rsidRDefault="004E5C29" w:rsidP="004D3DCB">
      <w:pPr>
        <w:spacing w:line="360" w:lineRule="auto"/>
        <w:jc w:val="both"/>
        <w:rPr>
          <w:rFonts w:ascii="Arial" w:hAnsi="Arial" w:cs="Arial"/>
          <w:b/>
          <w:lang w:eastAsia="en-AU"/>
        </w:rPr>
      </w:pPr>
    </w:p>
    <w:p w14:paraId="4CA200EA" w14:textId="77777777" w:rsidR="004E5C29" w:rsidRPr="004E5C29" w:rsidRDefault="004E5C29" w:rsidP="004D3DCB">
      <w:pPr>
        <w:spacing w:line="360" w:lineRule="auto"/>
        <w:jc w:val="both"/>
        <w:rPr>
          <w:rFonts w:ascii="Arial" w:hAnsi="Arial" w:cs="Arial"/>
          <w:b/>
          <w:lang w:eastAsia="en-AU"/>
        </w:rPr>
      </w:pPr>
      <w:r w:rsidRPr="004E5C29">
        <w:rPr>
          <w:rFonts w:ascii="Arial" w:hAnsi="Arial" w:cs="Arial"/>
          <w:b/>
          <w:lang w:eastAsia="en-AU"/>
        </w:rPr>
        <w:t>Declaration of conflict of interest:</w:t>
      </w:r>
    </w:p>
    <w:p w14:paraId="7E09F422" w14:textId="77777777" w:rsidR="004E5C29" w:rsidRDefault="004E5C29" w:rsidP="004D3DCB">
      <w:pPr>
        <w:spacing w:line="360" w:lineRule="auto"/>
        <w:jc w:val="both"/>
        <w:rPr>
          <w:rFonts w:ascii="Arial" w:hAnsi="Arial" w:cs="Arial"/>
          <w:lang w:eastAsia="en-AU"/>
        </w:rPr>
      </w:pPr>
      <w:r w:rsidRPr="004E5C29">
        <w:rPr>
          <w:rFonts w:ascii="Arial" w:hAnsi="Arial" w:cs="Arial"/>
          <w:lang w:eastAsia="en-AU"/>
        </w:rPr>
        <w:t>The research team have no conflicts of interest to disclose.</w:t>
      </w:r>
    </w:p>
    <w:p w14:paraId="0395C464" w14:textId="77777777" w:rsidR="003B3883" w:rsidRDefault="003B3883" w:rsidP="004D3DCB">
      <w:pPr>
        <w:spacing w:line="360" w:lineRule="auto"/>
        <w:jc w:val="both"/>
        <w:rPr>
          <w:rFonts w:ascii="Arial" w:hAnsi="Arial" w:cs="Arial"/>
          <w:lang w:eastAsia="en-AU"/>
        </w:rPr>
      </w:pPr>
    </w:p>
    <w:p w14:paraId="239BD3EC" w14:textId="77777777" w:rsidR="003B3883" w:rsidRPr="004E5C29" w:rsidRDefault="003B3883" w:rsidP="004D3DCB">
      <w:pPr>
        <w:spacing w:line="360" w:lineRule="auto"/>
        <w:jc w:val="both"/>
        <w:rPr>
          <w:rFonts w:ascii="Arial" w:hAnsi="Arial" w:cs="Arial"/>
          <w:lang w:eastAsia="en-AU"/>
        </w:rPr>
      </w:pPr>
    </w:p>
    <w:p w14:paraId="5EE7C877" w14:textId="7E8C571A" w:rsidR="004E5C29" w:rsidRDefault="002100CC" w:rsidP="004D3DCB">
      <w:pPr>
        <w:spacing w:line="360" w:lineRule="auto"/>
        <w:jc w:val="both"/>
        <w:rPr>
          <w:rFonts w:ascii="Arial" w:hAnsi="Arial" w:cs="Arial"/>
          <w:b/>
          <w:lang w:eastAsia="en-AU"/>
        </w:rPr>
      </w:pPr>
      <w:r>
        <w:rPr>
          <w:rFonts w:ascii="Arial" w:hAnsi="Arial" w:cs="Arial"/>
          <w:b/>
          <w:lang w:eastAsia="en-AU"/>
        </w:rPr>
        <w:t>Risk and burdens associated with the current study:</w:t>
      </w:r>
    </w:p>
    <w:p w14:paraId="2C1DC2ED" w14:textId="198128BF" w:rsidR="003B3883" w:rsidRDefault="003B3883" w:rsidP="004D3DCB">
      <w:pPr>
        <w:spacing w:line="360" w:lineRule="auto"/>
        <w:jc w:val="both"/>
        <w:rPr>
          <w:rFonts w:ascii="Arial" w:hAnsi="Arial" w:cs="Arial"/>
          <w:lang w:eastAsia="en-AU"/>
        </w:rPr>
      </w:pPr>
      <w:r>
        <w:rPr>
          <w:rFonts w:ascii="Arial" w:hAnsi="Arial" w:cs="Arial"/>
          <w:lang w:eastAsia="en-AU"/>
        </w:rPr>
        <w:lastRenderedPageBreak/>
        <w:t xml:space="preserve">Online data collection forms have been designed with inputs from </w:t>
      </w:r>
      <w:r w:rsidR="000B1B42">
        <w:rPr>
          <w:rFonts w:ascii="Arial" w:hAnsi="Arial" w:cs="Arial"/>
          <w:lang w:eastAsia="en-AU"/>
        </w:rPr>
        <w:t xml:space="preserve">clinicians, </w:t>
      </w:r>
      <w:r w:rsidR="00DC11A6">
        <w:rPr>
          <w:rFonts w:ascii="Arial" w:hAnsi="Arial" w:cs="Arial"/>
          <w:lang w:eastAsia="en-AU"/>
        </w:rPr>
        <w:t xml:space="preserve">client </w:t>
      </w:r>
      <w:r w:rsidR="000B1B42">
        <w:rPr>
          <w:rFonts w:ascii="Arial" w:hAnsi="Arial" w:cs="Arial"/>
          <w:lang w:eastAsia="en-AU"/>
        </w:rPr>
        <w:t xml:space="preserve"> and carer representatives, and Aboriginal health workers to ensure the following: 1) Information and instructions to </w:t>
      </w:r>
      <w:r w:rsidR="00DC11A6">
        <w:rPr>
          <w:rFonts w:ascii="Arial" w:hAnsi="Arial" w:cs="Arial"/>
          <w:lang w:eastAsia="en-AU"/>
        </w:rPr>
        <w:t>clients</w:t>
      </w:r>
      <w:r w:rsidR="000B1B42">
        <w:rPr>
          <w:rFonts w:ascii="Arial" w:hAnsi="Arial" w:cs="Arial"/>
          <w:lang w:eastAsia="en-AU"/>
        </w:rPr>
        <w:t xml:space="preserve"> and carers are worded in an appropriate and understandable language; 2) contents are culturally appropriate to Aboriginal clients; 3) data collection process is user-friendly and efficient; 4) minimise or avoid any potential distress </w:t>
      </w:r>
      <w:r w:rsidR="009E2DB5">
        <w:rPr>
          <w:rFonts w:ascii="Arial" w:hAnsi="Arial" w:cs="Arial"/>
          <w:lang w:eastAsia="en-AU"/>
        </w:rPr>
        <w:t xml:space="preserve">while filling the online data collection forms. </w:t>
      </w:r>
      <w:r w:rsidR="000B1B42">
        <w:rPr>
          <w:rFonts w:ascii="Arial" w:hAnsi="Arial" w:cs="Arial"/>
          <w:lang w:eastAsia="en-AU"/>
        </w:rPr>
        <w:t xml:space="preserve">             </w:t>
      </w:r>
    </w:p>
    <w:p w14:paraId="4342A5C2" w14:textId="38A7EEB8" w:rsidR="006343AD" w:rsidRDefault="00DC11A6" w:rsidP="004D3DCB">
      <w:pPr>
        <w:spacing w:line="360" w:lineRule="auto"/>
        <w:jc w:val="both"/>
        <w:rPr>
          <w:rFonts w:ascii="Arial" w:hAnsi="Arial" w:cs="Arial"/>
          <w:lang w:eastAsia="en-AU"/>
        </w:rPr>
      </w:pPr>
      <w:r>
        <w:rPr>
          <w:rFonts w:ascii="Arial" w:hAnsi="Arial" w:cs="Arial"/>
          <w:lang w:eastAsia="en-AU"/>
        </w:rPr>
        <w:t xml:space="preserve">If </w:t>
      </w:r>
      <w:r w:rsidR="009E2DB5">
        <w:rPr>
          <w:rFonts w:ascii="Arial" w:hAnsi="Arial" w:cs="Arial"/>
          <w:lang w:eastAsia="en-AU"/>
        </w:rPr>
        <w:t>p</w:t>
      </w:r>
      <w:r w:rsidR="006343AD">
        <w:rPr>
          <w:rFonts w:ascii="Arial" w:hAnsi="Arial" w:cs="Arial"/>
          <w:lang w:eastAsia="en-AU"/>
        </w:rPr>
        <w:t xml:space="preserve">articipants experience </w:t>
      </w:r>
      <w:r w:rsidR="009E2DB5">
        <w:rPr>
          <w:rFonts w:ascii="Arial" w:hAnsi="Arial" w:cs="Arial"/>
          <w:lang w:eastAsia="en-AU"/>
        </w:rPr>
        <w:t xml:space="preserve">distress during the online data collection process, </w:t>
      </w:r>
      <w:r w:rsidR="007469B5" w:rsidRPr="007469B5">
        <w:rPr>
          <w:rFonts w:ascii="Arial" w:hAnsi="Arial" w:cs="Arial"/>
          <w:lang w:eastAsia="en-AU"/>
        </w:rPr>
        <w:t>the</w:t>
      </w:r>
      <w:r w:rsidR="009E2DB5">
        <w:rPr>
          <w:rFonts w:ascii="Arial" w:hAnsi="Arial" w:cs="Arial"/>
          <w:lang w:eastAsia="en-AU"/>
        </w:rPr>
        <w:t xml:space="preserve">y </w:t>
      </w:r>
      <w:r w:rsidR="007469B5">
        <w:rPr>
          <w:rFonts w:ascii="Arial" w:hAnsi="Arial" w:cs="Arial"/>
          <w:lang w:eastAsia="en-AU"/>
        </w:rPr>
        <w:t xml:space="preserve">are given the option to terminate the </w:t>
      </w:r>
      <w:r w:rsidR="009E2DB5">
        <w:rPr>
          <w:rFonts w:ascii="Arial" w:hAnsi="Arial" w:cs="Arial"/>
          <w:lang w:eastAsia="en-AU"/>
        </w:rPr>
        <w:t xml:space="preserve">process </w:t>
      </w:r>
      <w:r w:rsidR="007469B5">
        <w:rPr>
          <w:rFonts w:ascii="Arial" w:hAnsi="Arial" w:cs="Arial"/>
          <w:lang w:eastAsia="en-AU"/>
        </w:rPr>
        <w:t xml:space="preserve">and contact </w:t>
      </w:r>
      <w:r w:rsidR="000977D4">
        <w:rPr>
          <w:rFonts w:ascii="Arial" w:hAnsi="Arial" w:cs="Arial"/>
          <w:lang w:eastAsia="en-AU"/>
        </w:rPr>
        <w:t xml:space="preserve">their triage </w:t>
      </w:r>
      <w:r w:rsidR="007469B5">
        <w:rPr>
          <w:rFonts w:ascii="Arial" w:hAnsi="Arial" w:cs="Arial"/>
          <w:lang w:eastAsia="en-AU"/>
        </w:rPr>
        <w:t>clinician directly through the s</w:t>
      </w:r>
      <w:r w:rsidR="007469B5" w:rsidRPr="007469B5">
        <w:rPr>
          <w:rFonts w:ascii="Arial" w:hAnsi="Arial" w:cs="Arial"/>
          <w:lang w:eastAsia="en-AU"/>
        </w:rPr>
        <w:t>ystem</w:t>
      </w:r>
      <w:r w:rsidR="007469B5">
        <w:rPr>
          <w:rFonts w:ascii="Arial" w:hAnsi="Arial" w:cs="Arial"/>
          <w:lang w:eastAsia="en-AU"/>
        </w:rPr>
        <w:t xml:space="preserve">. </w:t>
      </w:r>
      <w:r w:rsidR="007469B5" w:rsidRPr="007469B5">
        <w:rPr>
          <w:rFonts w:ascii="Arial" w:hAnsi="Arial" w:cs="Arial"/>
          <w:lang w:eastAsia="en-AU"/>
        </w:rPr>
        <w:t xml:space="preserve"> </w:t>
      </w:r>
    </w:p>
    <w:p w14:paraId="5087AA4A" w14:textId="4726AE82" w:rsidR="00F66E6E" w:rsidRDefault="00F66E6E" w:rsidP="004D3DCB">
      <w:pPr>
        <w:spacing w:line="360" w:lineRule="auto"/>
        <w:jc w:val="both"/>
        <w:rPr>
          <w:rFonts w:ascii="Arial" w:hAnsi="Arial" w:cs="Arial"/>
          <w:lang w:eastAsia="en-AU"/>
        </w:rPr>
      </w:pPr>
      <w:r>
        <w:rPr>
          <w:rFonts w:ascii="Arial" w:hAnsi="Arial" w:cs="Arial"/>
          <w:lang w:eastAsia="en-AU"/>
        </w:rPr>
        <w:t xml:space="preserve">If a participant indicates that he/she is suicidal in the online assessment form, this information will be highlighted and presented to the triage clinician immediately. As stated previously, the client will also be given the option to terminate the online assessment and talk to the triage clinician directly if it is urgent.        </w:t>
      </w:r>
    </w:p>
    <w:p w14:paraId="762BF659" w14:textId="78241E68" w:rsidR="002E3D20" w:rsidRPr="002E3D20" w:rsidRDefault="007D7557" w:rsidP="004D3DCB">
      <w:pPr>
        <w:spacing w:line="360" w:lineRule="auto"/>
        <w:jc w:val="both"/>
        <w:rPr>
          <w:rFonts w:ascii="Arial" w:hAnsi="Arial" w:cs="Arial"/>
          <w:lang w:eastAsia="en-AU"/>
        </w:rPr>
      </w:pPr>
      <w:r>
        <w:rPr>
          <w:rFonts w:ascii="Arial" w:hAnsi="Arial" w:cs="Arial"/>
        </w:rPr>
        <w:t>To assure that each patient will be contacted by the mental health clinician without delays a</w:t>
      </w:r>
      <w:r w:rsidR="002E3D20" w:rsidRPr="009E3154">
        <w:rPr>
          <w:rFonts w:ascii="Arial" w:hAnsi="Arial" w:cs="Arial"/>
        </w:rPr>
        <w:t>ll of the patients’ details will be kept in the database created for the purpose of this project. Once patients will be found ineligible, opt-out or do not respond within 12 hours since referral been received by the MHL, this information will be immediately submitted to the MHL. Patients’ referrals will be added to the MHL request line and MHL’s clinicians will have further 36 hours to contact the patient</w:t>
      </w:r>
      <w:r w:rsidR="004F183E">
        <w:rPr>
          <w:rFonts w:ascii="Arial" w:hAnsi="Arial" w:cs="Arial"/>
        </w:rPr>
        <w:t xml:space="preserve"> (48 hours is a standard MHL response)</w:t>
      </w:r>
      <w:r w:rsidR="002E3D20" w:rsidRPr="009E3154">
        <w:rPr>
          <w:rFonts w:ascii="Arial" w:hAnsi="Arial" w:cs="Arial"/>
        </w:rPr>
        <w:t xml:space="preserve">.  </w:t>
      </w:r>
    </w:p>
    <w:p w14:paraId="1D91B386" w14:textId="34817BD5" w:rsidR="00087D87" w:rsidRPr="00941020" w:rsidRDefault="006343AD" w:rsidP="00087D87">
      <w:pPr>
        <w:spacing w:line="360" w:lineRule="auto"/>
        <w:jc w:val="both"/>
        <w:rPr>
          <w:rFonts w:ascii="Arial" w:hAnsi="Arial" w:cs="Arial"/>
          <w:lang w:eastAsia="en-AU"/>
        </w:rPr>
      </w:pPr>
      <w:r>
        <w:rPr>
          <w:rFonts w:ascii="Arial" w:hAnsi="Arial" w:cs="Arial"/>
          <w:lang w:eastAsia="en-AU"/>
        </w:rPr>
        <w:t xml:space="preserve">To minimize risks associated with </w:t>
      </w:r>
      <w:r w:rsidR="002E39BC">
        <w:rPr>
          <w:rFonts w:ascii="Arial" w:hAnsi="Arial" w:cs="Arial"/>
          <w:lang w:eastAsia="en-AU"/>
        </w:rPr>
        <w:t xml:space="preserve">the </w:t>
      </w:r>
      <w:r w:rsidR="00102A56">
        <w:rPr>
          <w:rFonts w:ascii="Arial" w:hAnsi="Arial" w:cs="Arial"/>
          <w:lang w:eastAsia="en-AU"/>
        </w:rPr>
        <w:t>potential breach of privacy and confidentiality of participant</w:t>
      </w:r>
      <w:r w:rsidR="00DC11A6">
        <w:rPr>
          <w:rFonts w:ascii="Arial" w:hAnsi="Arial" w:cs="Arial"/>
          <w:lang w:eastAsia="en-AU"/>
        </w:rPr>
        <w:t xml:space="preserve"> information</w:t>
      </w:r>
      <w:r w:rsidR="00102A56">
        <w:rPr>
          <w:rFonts w:ascii="Arial" w:hAnsi="Arial" w:cs="Arial"/>
          <w:lang w:eastAsia="en-AU"/>
        </w:rPr>
        <w:t xml:space="preserve">, the data will be securely stored in password-protected servers within HNE-LHD </w:t>
      </w:r>
      <w:r w:rsidR="00102A56" w:rsidRPr="00102A56">
        <w:rPr>
          <w:rFonts w:ascii="Arial" w:hAnsi="Arial" w:cs="Arial"/>
          <w:lang w:eastAsia="en-AU"/>
        </w:rPr>
        <w:t>Applications Development and Integration</w:t>
      </w:r>
      <w:r w:rsidR="00102A56">
        <w:rPr>
          <w:rFonts w:ascii="Arial" w:hAnsi="Arial" w:cs="Arial"/>
          <w:lang w:eastAsia="en-AU"/>
        </w:rPr>
        <w:t xml:space="preserve"> Department. </w:t>
      </w:r>
      <w:r>
        <w:rPr>
          <w:rFonts w:ascii="Arial" w:hAnsi="Arial" w:cs="Arial"/>
          <w:lang w:eastAsia="en-AU"/>
        </w:rPr>
        <w:t xml:space="preserve"> </w:t>
      </w:r>
      <w:r w:rsidR="00087D87" w:rsidRPr="000833F8">
        <w:rPr>
          <w:rFonts w:ascii="Arial" w:hAnsi="Arial" w:cs="Arial"/>
          <w:lang w:eastAsia="en-AU"/>
        </w:rPr>
        <w:t xml:space="preserve">The website </w:t>
      </w:r>
      <w:r w:rsidR="00D103B2">
        <w:rPr>
          <w:rFonts w:ascii="Arial" w:hAnsi="Arial" w:cs="Arial"/>
          <w:lang w:eastAsia="en-AU"/>
        </w:rPr>
        <w:t>where data are collected will</w:t>
      </w:r>
      <w:r w:rsidR="00087D87" w:rsidRPr="000833F8">
        <w:rPr>
          <w:rFonts w:ascii="Arial" w:hAnsi="Arial" w:cs="Arial"/>
          <w:lang w:eastAsia="en-AU"/>
        </w:rPr>
        <w:t xml:space="preserve"> be hosted on the HNE Internet ColdFusion webserver which is </w:t>
      </w:r>
      <w:r w:rsidR="00087D87">
        <w:rPr>
          <w:rFonts w:ascii="Arial" w:hAnsi="Arial" w:cs="Arial"/>
          <w:lang w:eastAsia="en-AU"/>
        </w:rPr>
        <w:t>in the DMZ (De-Miltiarised Zone</w:t>
      </w:r>
      <w:r w:rsidR="00087D87" w:rsidRPr="000833F8">
        <w:rPr>
          <w:rFonts w:ascii="Arial" w:hAnsi="Arial" w:cs="Arial"/>
          <w:lang w:eastAsia="en-AU"/>
        </w:rPr>
        <w:t>) which is a hardened firewall zone bet</w:t>
      </w:r>
      <w:r w:rsidR="00087D87">
        <w:rPr>
          <w:rFonts w:ascii="Arial" w:hAnsi="Arial" w:cs="Arial"/>
          <w:lang w:eastAsia="en-AU"/>
        </w:rPr>
        <w:t>ween the www and HNE network</w:t>
      </w:r>
      <w:r w:rsidR="00087D87" w:rsidRPr="000833F8">
        <w:rPr>
          <w:rFonts w:ascii="Arial" w:hAnsi="Arial" w:cs="Arial"/>
          <w:lang w:eastAsia="en-AU"/>
        </w:rPr>
        <w:t>. The system runs full https: encryption.</w:t>
      </w:r>
      <w:r w:rsidR="00087D87">
        <w:rPr>
          <w:rFonts w:ascii="Arial" w:hAnsi="Arial" w:cs="Arial"/>
          <w:lang w:eastAsia="en-AU"/>
        </w:rPr>
        <w:t xml:space="preserve"> It is considered very high security.</w:t>
      </w:r>
    </w:p>
    <w:p w14:paraId="07D10809" w14:textId="3373E244" w:rsidR="00276E0F" w:rsidRPr="004E5C29" w:rsidRDefault="006343AD" w:rsidP="004D3DCB">
      <w:pPr>
        <w:spacing w:line="360" w:lineRule="auto"/>
        <w:jc w:val="both"/>
        <w:rPr>
          <w:rFonts w:ascii="Arial" w:hAnsi="Arial" w:cs="Arial"/>
          <w:b/>
          <w:lang w:eastAsia="en-AU"/>
        </w:rPr>
      </w:pPr>
      <w:r>
        <w:rPr>
          <w:rFonts w:ascii="Arial" w:hAnsi="Arial" w:cs="Arial"/>
          <w:lang w:eastAsia="en-AU"/>
        </w:rPr>
        <w:t xml:space="preserve">  </w:t>
      </w:r>
      <w:r w:rsidR="00D70B95" w:rsidRPr="00941020">
        <w:rPr>
          <w:rFonts w:ascii="Arial" w:hAnsi="Arial" w:cs="Arial"/>
          <w:lang w:eastAsia="en-AU"/>
        </w:rPr>
        <w:t xml:space="preserve"> </w:t>
      </w:r>
    </w:p>
    <w:p w14:paraId="7D0270D7" w14:textId="77777777" w:rsidR="004E5C29" w:rsidRPr="004E5C29" w:rsidRDefault="004E5C29" w:rsidP="004D3DCB">
      <w:pPr>
        <w:spacing w:line="360" w:lineRule="auto"/>
        <w:jc w:val="both"/>
        <w:rPr>
          <w:rFonts w:ascii="Arial" w:hAnsi="Arial" w:cs="Arial"/>
          <w:b/>
          <w:lang w:eastAsia="en-AU"/>
        </w:rPr>
      </w:pPr>
      <w:r w:rsidRPr="004E5C29">
        <w:rPr>
          <w:rFonts w:ascii="Arial" w:hAnsi="Arial" w:cs="Arial"/>
          <w:b/>
          <w:lang w:eastAsia="en-AU"/>
        </w:rPr>
        <w:t>Access to data:</w:t>
      </w:r>
    </w:p>
    <w:p w14:paraId="35FF7E8C" w14:textId="6DD8D0ED" w:rsidR="004E5C29" w:rsidRPr="004E5C29" w:rsidRDefault="004E5C29" w:rsidP="00941020">
      <w:pPr>
        <w:spacing w:line="360" w:lineRule="auto"/>
        <w:jc w:val="both"/>
        <w:rPr>
          <w:rFonts w:ascii="Arial" w:hAnsi="Arial" w:cs="Arial"/>
        </w:rPr>
      </w:pPr>
      <w:r w:rsidRPr="004E5C29">
        <w:rPr>
          <w:rFonts w:ascii="Arial" w:hAnsi="Arial" w:cs="Arial"/>
        </w:rPr>
        <w:t>All data will be treated in accordance with the NSW Health Policy Directive document number PD2010_057, the N</w:t>
      </w:r>
      <w:r w:rsidRPr="004E5C29">
        <w:rPr>
          <w:rFonts w:ascii="Arial" w:hAnsi="Arial" w:cs="Arial"/>
          <w:szCs w:val="27"/>
        </w:rPr>
        <w:t>ational Statement on Ethical Conduct in Human Research</w:t>
      </w:r>
      <w:r w:rsidR="000977D4">
        <w:rPr>
          <w:rFonts w:ascii="Arial" w:hAnsi="Arial" w:cs="Arial"/>
          <w:szCs w:val="27"/>
        </w:rPr>
        <w:t xml:space="preserve"> </w:t>
      </w:r>
      <w:r w:rsidRPr="004E5C29">
        <w:rPr>
          <w:rFonts w:ascii="Arial" w:hAnsi="Arial" w:cs="Arial"/>
          <w:szCs w:val="27"/>
        </w:rPr>
        <w:t>(2007), and the Australian Code for the Responsible Conduct for Research (2007 - updated May 2017)</w:t>
      </w:r>
      <w:r w:rsidRPr="004E5C29">
        <w:rPr>
          <w:rFonts w:ascii="Arial" w:hAnsi="Arial" w:cs="Arial"/>
        </w:rPr>
        <w:t xml:space="preserve">. Interview recordings, clinical </w:t>
      </w:r>
      <w:r w:rsidR="006F1276">
        <w:rPr>
          <w:rFonts w:ascii="Arial" w:hAnsi="Arial" w:cs="Arial"/>
        </w:rPr>
        <w:t xml:space="preserve">triaging </w:t>
      </w:r>
      <w:r w:rsidRPr="004E5C29">
        <w:rPr>
          <w:rFonts w:ascii="Arial" w:hAnsi="Arial" w:cs="Arial"/>
        </w:rPr>
        <w:t xml:space="preserve">s and notes will be stored as electronic files in a password protected drive accessible only to the research team approved by the ethics committee, except if required by law. All personal identifiers will be removed and replaced with a code. The key for this code will be stored as an encrypted file accessible only to the research team approved by the ethics committee to enable the retrieval of notes if participants decide to withdraw during </w:t>
      </w:r>
      <w:r w:rsidRPr="004E5C29">
        <w:rPr>
          <w:rFonts w:ascii="Arial" w:hAnsi="Arial" w:cs="Arial"/>
        </w:rPr>
        <w:lastRenderedPageBreak/>
        <w:t>the data collection period.</w:t>
      </w:r>
      <w:r w:rsidR="00B12F2E">
        <w:rPr>
          <w:rFonts w:ascii="Arial" w:hAnsi="Arial" w:cs="Arial"/>
        </w:rPr>
        <w:t xml:space="preserve"> All of the collected data will be accessed only by </w:t>
      </w:r>
      <w:r w:rsidR="00CA7D59">
        <w:rPr>
          <w:rFonts w:ascii="Arial" w:hAnsi="Arial" w:cs="Arial"/>
        </w:rPr>
        <w:t xml:space="preserve">the </w:t>
      </w:r>
      <w:r w:rsidR="00B12F2E">
        <w:rPr>
          <w:rFonts w:ascii="Arial" w:hAnsi="Arial" w:cs="Arial"/>
        </w:rPr>
        <w:t>authorised team members.</w:t>
      </w:r>
      <w:r w:rsidRPr="004E5C29">
        <w:rPr>
          <w:rFonts w:ascii="Arial" w:hAnsi="Arial" w:cs="Arial"/>
        </w:rPr>
        <w:t xml:space="preserve"> All hard copy data collected will be kept in the researcher’s office at the Newcastle Mental Health Service, James Fletcher Hospital. The PISCF and any advertising material will be kept in the researcher’s office at the Newcastle Mental Health Service, James Fletcher Hospital.</w:t>
      </w:r>
      <w:r w:rsidRPr="004E5C29" w:rsidDel="00690A39">
        <w:rPr>
          <w:rFonts w:ascii="Arial" w:hAnsi="Arial" w:cs="Arial"/>
        </w:rPr>
        <w:t xml:space="preserve"> </w:t>
      </w:r>
      <w:r w:rsidRPr="004E5C29">
        <w:rPr>
          <w:rFonts w:ascii="Arial" w:hAnsi="Arial" w:cs="Arial"/>
        </w:rPr>
        <w:t>All data will be retained by the research team for at least five years beyond the final publication after which it will be deleted or place</w:t>
      </w:r>
      <w:r w:rsidR="00DC11A6">
        <w:rPr>
          <w:rFonts w:ascii="Arial" w:hAnsi="Arial" w:cs="Arial"/>
        </w:rPr>
        <w:t>d</w:t>
      </w:r>
      <w:r w:rsidRPr="004E5C29">
        <w:rPr>
          <w:rFonts w:ascii="Arial" w:hAnsi="Arial" w:cs="Arial"/>
        </w:rPr>
        <w:t xml:space="preserve"> in confidential waste bins.</w:t>
      </w:r>
    </w:p>
    <w:p w14:paraId="25A68472" w14:textId="77777777" w:rsidR="004E5C29" w:rsidRPr="004E5C29" w:rsidRDefault="004E5C29" w:rsidP="004D3DCB">
      <w:pPr>
        <w:autoSpaceDE w:val="0"/>
        <w:autoSpaceDN w:val="0"/>
        <w:adjustRightInd w:val="0"/>
        <w:spacing w:after="0" w:line="360" w:lineRule="auto"/>
        <w:jc w:val="both"/>
        <w:rPr>
          <w:rFonts w:ascii="Arial" w:hAnsi="Arial" w:cs="Arial"/>
        </w:rPr>
      </w:pPr>
    </w:p>
    <w:p w14:paraId="0033DD1D" w14:textId="77777777" w:rsidR="004E5C29" w:rsidRPr="004E5C29" w:rsidRDefault="004E5C29" w:rsidP="004D3DCB">
      <w:pPr>
        <w:autoSpaceDE w:val="0"/>
        <w:autoSpaceDN w:val="0"/>
        <w:adjustRightInd w:val="0"/>
        <w:spacing w:after="0" w:line="360" w:lineRule="auto"/>
        <w:jc w:val="both"/>
        <w:rPr>
          <w:rFonts w:ascii="Arial" w:hAnsi="Arial" w:cs="Arial"/>
          <w:b/>
          <w:lang w:eastAsia="en-AU"/>
        </w:rPr>
      </w:pPr>
      <w:r w:rsidRPr="004E5C29">
        <w:rPr>
          <w:rFonts w:ascii="Arial" w:hAnsi="Arial" w:cs="Arial"/>
          <w:b/>
          <w:lang w:eastAsia="en-AU"/>
        </w:rPr>
        <w:t>Dissemination of results:</w:t>
      </w:r>
    </w:p>
    <w:p w14:paraId="60B650E3" w14:textId="77777777" w:rsidR="004E5C29" w:rsidRPr="004E5C29" w:rsidRDefault="004E5C29" w:rsidP="004D3DCB">
      <w:pPr>
        <w:autoSpaceDE w:val="0"/>
        <w:autoSpaceDN w:val="0"/>
        <w:adjustRightInd w:val="0"/>
        <w:spacing w:after="0" w:line="360" w:lineRule="auto"/>
        <w:jc w:val="both"/>
        <w:rPr>
          <w:rFonts w:ascii="Arial" w:hAnsi="Arial" w:cs="Arial"/>
        </w:rPr>
      </w:pPr>
      <w:r w:rsidRPr="004E5C29">
        <w:rPr>
          <w:rFonts w:ascii="Arial" w:hAnsi="Arial" w:cs="Arial"/>
        </w:rPr>
        <w:t>This research will be reported / disseminated in the following ways:</w:t>
      </w:r>
    </w:p>
    <w:p w14:paraId="53C536CB" w14:textId="2C8758DF" w:rsidR="00DC11A6" w:rsidRDefault="00DC11A6" w:rsidP="00DC11A6">
      <w:pPr>
        <w:numPr>
          <w:ilvl w:val="0"/>
          <w:numId w:val="7"/>
        </w:numPr>
        <w:autoSpaceDE w:val="0"/>
        <w:autoSpaceDN w:val="0"/>
        <w:adjustRightInd w:val="0"/>
        <w:spacing w:after="0" w:line="360" w:lineRule="auto"/>
        <w:contextualSpacing/>
        <w:jc w:val="both"/>
        <w:rPr>
          <w:rFonts w:ascii="Arial" w:hAnsi="Arial" w:cs="Arial"/>
        </w:rPr>
      </w:pPr>
      <w:r w:rsidRPr="00DC11A6">
        <w:rPr>
          <w:rFonts w:ascii="Arial" w:hAnsi="Arial" w:cs="Arial"/>
        </w:rPr>
        <w:t>presentation of findings</w:t>
      </w:r>
      <w:r>
        <w:rPr>
          <w:rFonts w:ascii="Arial" w:hAnsi="Arial" w:cs="Arial"/>
        </w:rPr>
        <w:t xml:space="preserve"> to HNELHD MHS executives</w:t>
      </w:r>
    </w:p>
    <w:p w14:paraId="4D4A0CE0" w14:textId="77777777" w:rsidR="004E5C29" w:rsidRPr="004E5C29" w:rsidRDefault="004E5C29" w:rsidP="004D3DCB">
      <w:pPr>
        <w:numPr>
          <w:ilvl w:val="0"/>
          <w:numId w:val="7"/>
        </w:numPr>
        <w:autoSpaceDE w:val="0"/>
        <w:autoSpaceDN w:val="0"/>
        <w:adjustRightInd w:val="0"/>
        <w:spacing w:after="0" w:line="360" w:lineRule="auto"/>
        <w:contextualSpacing/>
        <w:jc w:val="both"/>
        <w:rPr>
          <w:rFonts w:ascii="Arial" w:hAnsi="Arial" w:cs="Arial"/>
        </w:rPr>
      </w:pPr>
      <w:r w:rsidRPr="004E5C29">
        <w:rPr>
          <w:rFonts w:ascii="Arial" w:hAnsi="Arial" w:cs="Arial"/>
        </w:rPr>
        <w:t>presentation of findings at national and / or international professional conferences</w:t>
      </w:r>
    </w:p>
    <w:p w14:paraId="2CDCD1A1" w14:textId="77777777" w:rsidR="004E5C29" w:rsidRPr="004E5C29" w:rsidRDefault="004E5C29" w:rsidP="004D3DCB">
      <w:pPr>
        <w:numPr>
          <w:ilvl w:val="0"/>
          <w:numId w:val="7"/>
        </w:numPr>
        <w:autoSpaceDE w:val="0"/>
        <w:autoSpaceDN w:val="0"/>
        <w:adjustRightInd w:val="0"/>
        <w:spacing w:after="0" w:line="360" w:lineRule="auto"/>
        <w:contextualSpacing/>
        <w:jc w:val="both"/>
        <w:rPr>
          <w:rFonts w:ascii="Arial" w:hAnsi="Arial" w:cs="Arial"/>
        </w:rPr>
      </w:pPr>
      <w:r w:rsidRPr="004E5C29">
        <w:rPr>
          <w:rFonts w:ascii="Arial" w:hAnsi="Arial" w:cs="Arial"/>
        </w:rPr>
        <w:t>presentation of findings to local health professionals through hospital journal clubs or in-services</w:t>
      </w:r>
    </w:p>
    <w:p w14:paraId="2E62E8AD" w14:textId="77777777" w:rsidR="004E5C29" w:rsidRPr="004E5C29" w:rsidRDefault="004E5C29" w:rsidP="004D3DCB">
      <w:pPr>
        <w:numPr>
          <w:ilvl w:val="0"/>
          <w:numId w:val="7"/>
        </w:numPr>
        <w:autoSpaceDE w:val="0"/>
        <w:autoSpaceDN w:val="0"/>
        <w:adjustRightInd w:val="0"/>
        <w:spacing w:after="0" w:line="360" w:lineRule="auto"/>
        <w:contextualSpacing/>
        <w:jc w:val="both"/>
        <w:rPr>
          <w:rFonts w:ascii="Arial" w:hAnsi="Arial" w:cs="Arial"/>
        </w:rPr>
      </w:pPr>
      <w:r w:rsidRPr="004E5C29">
        <w:rPr>
          <w:rFonts w:ascii="Arial" w:hAnsi="Arial" w:cs="Arial"/>
        </w:rPr>
        <w:t>articles published in scholarly peer-reviewed journals</w:t>
      </w:r>
    </w:p>
    <w:p w14:paraId="238510DD" w14:textId="45143F87" w:rsidR="004E5C29" w:rsidRPr="004E5C29" w:rsidRDefault="004E5C29" w:rsidP="004D3DCB">
      <w:pPr>
        <w:autoSpaceDE w:val="0"/>
        <w:autoSpaceDN w:val="0"/>
        <w:adjustRightInd w:val="0"/>
        <w:spacing w:after="0" w:line="360" w:lineRule="auto"/>
        <w:jc w:val="both"/>
        <w:rPr>
          <w:rFonts w:ascii="Arial" w:hAnsi="Arial" w:cs="Arial"/>
        </w:rPr>
      </w:pPr>
      <w:r w:rsidRPr="004E5C29">
        <w:rPr>
          <w:rFonts w:ascii="Arial" w:hAnsi="Arial" w:cs="Arial"/>
        </w:rPr>
        <w:t xml:space="preserve">Only de-identified personal information will appear </w:t>
      </w:r>
      <w:r w:rsidR="00C2481D">
        <w:rPr>
          <w:rFonts w:ascii="Arial" w:hAnsi="Arial" w:cs="Arial"/>
        </w:rPr>
        <w:t xml:space="preserve">in </w:t>
      </w:r>
      <w:r w:rsidRPr="004E5C29">
        <w:rPr>
          <w:rFonts w:ascii="Arial" w:hAnsi="Arial" w:cs="Arial"/>
        </w:rPr>
        <w:t>publications or presentations produced from the study. Participants who are invited to interview will be asked in the PISCF to indicate if they wish to receive any electronic copies of publications or final results from the study once they are completed.</w:t>
      </w:r>
      <w:r w:rsidR="00753C28">
        <w:rPr>
          <w:rFonts w:ascii="Arial" w:hAnsi="Arial" w:cs="Arial"/>
        </w:rPr>
        <w:t xml:space="preserve"> Any organisations or communities involved in this project will be acknowledged during presentation of the results. </w:t>
      </w:r>
    </w:p>
    <w:p w14:paraId="42E4A3DC" w14:textId="77777777" w:rsidR="004E5C29" w:rsidRPr="004E5C29" w:rsidRDefault="004E5C29" w:rsidP="004E5C29">
      <w:pPr>
        <w:autoSpaceDE w:val="0"/>
        <w:autoSpaceDN w:val="0"/>
        <w:adjustRightInd w:val="0"/>
        <w:spacing w:after="0" w:line="360" w:lineRule="auto"/>
        <w:rPr>
          <w:rFonts w:ascii="Arial" w:hAnsi="Arial" w:cs="Arial"/>
        </w:rPr>
      </w:pPr>
    </w:p>
    <w:p w14:paraId="2A66C14E" w14:textId="492FE491" w:rsidR="003A7583" w:rsidRPr="00F36942" w:rsidRDefault="008B6BB1" w:rsidP="008C61C5">
      <w:pPr>
        <w:spacing w:line="360" w:lineRule="auto"/>
        <w:rPr>
          <w:rFonts w:ascii="Arial" w:hAnsi="Arial" w:cs="Arial"/>
          <w:b/>
          <w:sz w:val="32"/>
        </w:rPr>
      </w:pPr>
      <w:r w:rsidRPr="00F36942">
        <w:rPr>
          <w:rFonts w:ascii="Arial" w:hAnsi="Arial" w:cs="Arial"/>
          <w:b/>
          <w:sz w:val="32"/>
        </w:rPr>
        <w:t>References</w:t>
      </w:r>
    </w:p>
    <w:p w14:paraId="64281F35" w14:textId="77777777" w:rsidR="0058253D" w:rsidRPr="0058253D" w:rsidRDefault="0058253D" w:rsidP="0058253D">
      <w:pPr>
        <w:rPr>
          <w:rFonts w:ascii="Arial" w:hAnsi="Arial" w:cs="Arial"/>
        </w:rPr>
      </w:pPr>
      <w:r w:rsidRPr="0058253D">
        <w:rPr>
          <w:rFonts w:ascii="Arial" w:hAnsi="Arial" w:cs="Arial"/>
        </w:rPr>
        <w:t>Chuntao Lu, Y. H. (2018). The Use of Mobile Health Applications to Improve Patient Experience: Cross-Sectional Study in Chinese Public Hospitals. JMIR Mhealth Uhealth.</w:t>
      </w:r>
    </w:p>
    <w:p w14:paraId="3A844D5B" w14:textId="7A5EE2C2" w:rsidR="00675E9E" w:rsidRPr="00F36942" w:rsidRDefault="00675E9E" w:rsidP="008C61C5">
      <w:pPr>
        <w:spacing w:line="360" w:lineRule="auto"/>
        <w:rPr>
          <w:rFonts w:ascii="Arial" w:hAnsi="Arial" w:cs="Arial"/>
        </w:rPr>
      </w:pPr>
    </w:p>
    <w:sectPr w:rsidR="00675E9E" w:rsidRPr="00F369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6F15" w14:textId="77777777" w:rsidR="00BD4060" w:rsidRDefault="00BD4060" w:rsidP="00D8726F">
      <w:pPr>
        <w:spacing w:after="0" w:line="240" w:lineRule="auto"/>
      </w:pPr>
      <w:r>
        <w:separator/>
      </w:r>
    </w:p>
  </w:endnote>
  <w:endnote w:type="continuationSeparator" w:id="0">
    <w:p w14:paraId="5B282950" w14:textId="77777777" w:rsidR="00BD4060" w:rsidRDefault="00BD4060" w:rsidP="00D8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E5B9" w14:textId="77777777" w:rsidR="00BD4060" w:rsidRDefault="00BD4060" w:rsidP="00D8726F">
      <w:pPr>
        <w:spacing w:after="0" w:line="240" w:lineRule="auto"/>
      </w:pPr>
      <w:r>
        <w:separator/>
      </w:r>
    </w:p>
  </w:footnote>
  <w:footnote w:type="continuationSeparator" w:id="0">
    <w:p w14:paraId="047E93E7" w14:textId="77777777" w:rsidR="00BD4060" w:rsidRDefault="00BD4060" w:rsidP="00D87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14F"/>
    <w:multiLevelType w:val="hybridMultilevel"/>
    <w:tmpl w:val="11789A7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C23A1E"/>
    <w:multiLevelType w:val="hybridMultilevel"/>
    <w:tmpl w:val="B4B6237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2C6785"/>
    <w:multiLevelType w:val="hybridMultilevel"/>
    <w:tmpl w:val="43882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C44A8"/>
    <w:multiLevelType w:val="multilevel"/>
    <w:tmpl w:val="484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D34B1"/>
    <w:multiLevelType w:val="hybridMultilevel"/>
    <w:tmpl w:val="5D9CC02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EFD2E36"/>
    <w:multiLevelType w:val="hybridMultilevel"/>
    <w:tmpl w:val="243427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606719"/>
    <w:multiLevelType w:val="hybridMultilevel"/>
    <w:tmpl w:val="CC64B8A6"/>
    <w:lvl w:ilvl="0" w:tplc="0C090001">
      <w:start w:val="1"/>
      <w:numFmt w:val="bullet"/>
      <w:lvlText w:val=""/>
      <w:lvlJc w:val="left"/>
      <w:pPr>
        <w:ind w:left="720" w:hanging="360"/>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7A3AEA"/>
    <w:multiLevelType w:val="hybridMultilevel"/>
    <w:tmpl w:val="B5D8D0E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353226"/>
    <w:multiLevelType w:val="hybridMultilevel"/>
    <w:tmpl w:val="3710AC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B17A62"/>
    <w:multiLevelType w:val="hybridMultilevel"/>
    <w:tmpl w:val="BF666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7640B0"/>
    <w:multiLevelType w:val="multilevel"/>
    <w:tmpl w:val="BEA8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64796"/>
    <w:multiLevelType w:val="multilevel"/>
    <w:tmpl w:val="86D06DD8"/>
    <w:lvl w:ilvl="0">
      <w:start w:val="1"/>
      <w:numFmt w:val="none"/>
      <w:pStyle w:val="BodyText"/>
      <w:suff w:val="nothing"/>
      <w:lvlText w:val=""/>
      <w:lvlJc w:val="left"/>
      <w:pPr>
        <w:ind w:left="0" w:firstLine="0"/>
      </w:pPr>
    </w:lvl>
    <w:lvl w:ilvl="1">
      <w:start w:val="1"/>
      <w:numFmt w:val="decimal"/>
      <w:pStyle w:val="sch2"/>
      <w:lvlText w:val="%2."/>
      <w:lvlJc w:val="left"/>
      <w:pPr>
        <w:tabs>
          <w:tab w:val="num" w:pos="720"/>
        </w:tabs>
        <w:ind w:left="720" w:hanging="720"/>
      </w:pPr>
      <w:rPr>
        <w:i w:val="0"/>
      </w:rPr>
    </w:lvl>
    <w:lvl w:ilvl="2">
      <w:start w:val="1"/>
      <w:numFmt w:val="decimal"/>
      <w:pStyle w:val="sch3"/>
      <w:lvlText w:val="%2.%3"/>
      <w:lvlJc w:val="left"/>
      <w:pPr>
        <w:tabs>
          <w:tab w:val="num" w:pos="720"/>
        </w:tabs>
        <w:ind w:left="720" w:hanging="720"/>
      </w:pPr>
      <w:rPr>
        <w:color w:val="auto"/>
      </w:rPr>
    </w:lvl>
    <w:lvl w:ilvl="3">
      <w:start w:val="1"/>
      <w:numFmt w:val="lowerLetter"/>
      <w:pStyle w:val="sch4"/>
      <w:lvlText w:val="(%4)"/>
      <w:lvlJc w:val="left"/>
      <w:pPr>
        <w:tabs>
          <w:tab w:val="num" w:pos="1440"/>
        </w:tabs>
        <w:ind w:left="1440" w:hanging="720"/>
      </w:pPr>
    </w:lvl>
    <w:lvl w:ilvl="4">
      <w:start w:val="1"/>
      <w:numFmt w:val="lowerRoman"/>
      <w:pStyle w:val="BodyTextIndent"/>
      <w:lvlText w:val="(%5)"/>
      <w:lvlJc w:val="left"/>
      <w:pPr>
        <w:tabs>
          <w:tab w:val="num" w:pos="2160"/>
        </w:tabs>
        <w:ind w:left="2160" w:hanging="720"/>
      </w:pPr>
    </w:lvl>
    <w:lvl w:ilvl="5">
      <w:start w:val="1"/>
      <w:numFmt w:val="upperLetter"/>
      <w:pStyle w:val="BodyTextFirstIndent2"/>
      <w:lvlText w:val="(%6)"/>
      <w:lvlJc w:val="left"/>
      <w:pPr>
        <w:tabs>
          <w:tab w:val="num" w:pos="2880"/>
        </w:tabs>
        <w:ind w:left="2880" w:hanging="720"/>
      </w:pPr>
    </w:lvl>
    <w:lvl w:ilvl="6">
      <w:start w:val="1"/>
      <w:numFmt w:val="upperRoman"/>
      <w:pStyle w:val="ListNumber2"/>
      <w:lvlText w:val="(%7)"/>
      <w:lvlJc w:val="left"/>
      <w:pPr>
        <w:tabs>
          <w:tab w:val="num" w:pos="3600"/>
        </w:tabs>
        <w:ind w:left="3600" w:hanging="72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1A533A8"/>
    <w:multiLevelType w:val="hybridMultilevel"/>
    <w:tmpl w:val="CB4496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9366ED"/>
    <w:multiLevelType w:val="hybridMultilevel"/>
    <w:tmpl w:val="7E5E6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8665E4"/>
    <w:multiLevelType w:val="hybridMultilevel"/>
    <w:tmpl w:val="3F029C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17299">
    <w:abstractNumId w:val="6"/>
  </w:num>
  <w:num w:numId="2" w16cid:durableId="801264630">
    <w:abstractNumId w:val="4"/>
  </w:num>
  <w:num w:numId="3" w16cid:durableId="2087531739">
    <w:abstractNumId w:val="12"/>
  </w:num>
  <w:num w:numId="4" w16cid:durableId="987593306">
    <w:abstractNumId w:val="0"/>
  </w:num>
  <w:num w:numId="5" w16cid:durableId="611593865">
    <w:abstractNumId w:val="13"/>
  </w:num>
  <w:num w:numId="6" w16cid:durableId="1564409871">
    <w:abstractNumId w:val="2"/>
  </w:num>
  <w:num w:numId="7" w16cid:durableId="827401127">
    <w:abstractNumId w:val="9"/>
  </w:num>
  <w:num w:numId="8" w16cid:durableId="1208446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1373874">
    <w:abstractNumId w:val="10"/>
  </w:num>
  <w:num w:numId="10" w16cid:durableId="1276329128">
    <w:abstractNumId w:val="3"/>
  </w:num>
  <w:num w:numId="11" w16cid:durableId="955604673">
    <w:abstractNumId w:val="7"/>
  </w:num>
  <w:num w:numId="12" w16cid:durableId="433403789">
    <w:abstractNumId w:val="8"/>
  </w:num>
  <w:num w:numId="13" w16cid:durableId="282421625">
    <w:abstractNumId w:val="5"/>
  </w:num>
  <w:num w:numId="14" w16cid:durableId="1156528558">
    <w:abstractNumId w:val="14"/>
  </w:num>
  <w:num w:numId="15" w16cid:durableId="77811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2xe00eqx9dene5vpex2sv00pdse0fazz5e&quot;&gt;My PhD EndNote Library Copy&lt;record-ids&gt;&lt;item&gt;340&lt;/item&gt;&lt;item&gt;348&lt;/item&gt;&lt;item&gt;495&lt;/item&gt;&lt;item&gt;643&lt;/item&gt;&lt;item&gt;644&lt;/item&gt;&lt;/record-ids&gt;&lt;/item&gt;&lt;/Libraries&gt;"/>
  </w:docVars>
  <w:rsids>
    <w:rsidRoot w:val="00675E9E"/>
    <w:rsid w:val="00010D6D"/>
    <w:rsid w:val="00027BBB"/>
    <w:rsid w:val="00055ED4"/>
    <w:rsid w:val="0005670F"/>
    <w:rsid w:val="000619E0"/>
    <w:rsid w:val="000833F8"/>
    <w:rsid w:val="00087D87"/>
    <w:rsid w:val="00094902"/>
    <w:rsid w:val="000977D4"/>
    <w:rsid w:val="000B1B42"/>
    <w:rsid w:val="000E337A"/>
    <w:rsid w:val="00102A56"/>
    <w:rsid w:val="00102CB6"/>
    <w:rsid w:val="001243EA"/>
    <w:rsid w:val="00131405"/>
    <w:rsid w:val="0014519A"/>
    <w:rsid w:val="00152119"/>
    <w:rsid w:val="00165449"/>
    <w:rsid w:val="0017191A"/>
    <w:rsid w:val="00177192"/>
    <w:rsid w:val="00193B97"/>
    <w:rsid w:val="00196E28"/>
    <w:rsid w:val="001B67EE"/>
    <w:rsid w:val="001B684A"/>
    <w:rsid w:val="001C730A"/>
    <w:rsid w:val="001E23B5"/>
    <w:rsid w:val="001E40F8"/>
    <w:rsid w:val="00204268"/>
    <w:rsid w:val="002100CC"/>
    <w:rsid w:val="00212994"/>
    <w:rsid w:val="002317FE"/>
    <w:rsid w:val="00232ADE"/>
    <w:rsid w:val="00233217"/>
    <w:rsid w:val="00276E0F"/>
    <w:rsid w:val="00286555"/>
    <w:rsid w:val="002A6BB4"/>
    <w:rsid w:val="002B3588"/>
    <w:rsid w:val="002B4D0A"/>
    <w:rsid w:val="002D5990"/>
    <w:rsid w:val="002D6905"/>
    <w:rsid w:val="002E39BC"/>
    <w:rsid w:val="002E3D20"/>
    <w:rsid w:val="002F333D"/>
    <w:rsid w:val="002F339E"/>
    <w:rsid w:val="003050F2"/>
    <w:rsid w:val="00321341"/>
    <w:rsid w:val="00332E4D"/>
    <w:rsid w:val="00335F5C"/>
    <w:rsid w:val="0033795B"/>
    <w:rsid w:val="00362BC4"/>
    <w:rsid w:val="00394486"/>
    <w:rsid w:val="003A7583"/>
    <w:rsid w:val="003B308C"/>
    <w:rsid w:val="003B3883"/>
    <w:rsid w:val="003C6BC6"/>
    <w:rsid w:val="003E04C5"/>
    <w:rsid w:val="003E5724"/>
    <w:rsid w:val="003E7E45"/>
    <w:rsid w:val="003F4611"/>
    <w:rsid w:val="003F4715"/>
    <w:rsid w:val="004337C2"/>
    <w:rsid w:val="0046236C"/>
    <w:rsid w:val="0046748D"/>
    <w:rsid w:val="00473F5F"/>
    <w:rsid w:val="00494DBF"/>
    <w:rsid w:val="004D2B48"/>
    <w:rsid w:val="004D3DCB"/>
    <w:rsid w:val="004E02CC"/>
    <w:rsid w:val="004E5C29"/>
    <w:rsid w:val="004F183E"/>
    <w:rsid w:val="00502514"/>
    <w:rsid w:val="00514884"/>
    <w:rsid w:val="005402AC"/>
    <w:rsid w:val="005440B9"/>
    <w:rsid w:val="00545BEF"/>
    <w:rsid w:val="005573AA"/>
    <w:rsid w:val="00571522"/>
    <w:rsid w:val="0058253D"/>
    <w:rsid w:val="005B27C4"/>
    <w:rsid w:val="005C32D7"/>
    <w:rsid w:val="005C623A"/>
    <w:rsid w:val="005F6FE4"/>
    <w:rsid w:val="00601AE6"/>
    <w:rsid w:val="006023A6"/>
    <w:rsid w:val="00602D78"/>
    <w:rsid w:val="006343AD"/>
    <w:rsid w:val="00636220"/>
    <w:rsid w:val="006410A4"/>
    <w:rsid w:val="006653C5"/>
    <w:rsid w:val="00675E9E"/>
    <w:rsid w:val="00675F02"/>
    <w:rsid w:val="006A2DCE"/>
    <w:rsid w:val="006A4CEA"/>
    <w:rsid w:val="006A53A6"/>
    <w:rsid w:val="006B3B17"/>
    <w:rsid w:val="006C599A"/>
    <w:rsid w:val="006D1C99"/>
    <w:rsid w:val="006E0CFF"/>
    <w:rsid w:val="006F1276"/>
    <w:rsid w:val="007400BF"/>
    <w:rsid w:val="007469B5"/>
    <w:rsid w:val="00753C28"/>
    <w:rsid w:val="0079746D"/>
    <w:rsid w:val="007C55BC"/>
    <w:rsid w:val="007C65DB"/>
    <w:rsid w:val="007C77F0"/>
    <w:rsid w:val="007D7557"/>
    <w:rsid w:val="00810088"/>
    <w:rsid w:val="008217E7"/>
    <w:rsid w:val="00843930"/>
    <w:rsid w:val="0084658D"/>
    <w:rsid w:val="00847247"/>
    <w:rsid w:val="00871B47"/>
    <w:rsid w:val="0089232A"/>
    <w:rsid w:val="008A6731"/>
    <w:rsid w:val="008B6BB1"/>
    <w:rsid w:val="008C50CE"/>
    <w:rsid w:val="008C61C5"/>
    <w:rsid w:val="008D774E"/>
    <w:rsid w:val="00941020"/>
    <w:rsid w:val="0094208E"/>
    <w:rsid w:val="00945506"/>
    <w:rsid w:val="00961065"/>
    <w:rsid w:val="00970FAD"/>
    <w:rsid w:val="009761E8"/>
    <w:rsid w:val="009801C4"/>
    <w:rsid w:val="009A21E9"/>
    <w:rsid w:val="009D2F92"/>
    <w:rsid w:val="009E2DB5"/>
    <w:rsid w:val="009E3154"/>
    <w:rsid w:val="009E4257"/>
    <w:rsid w:val="009E6216"/>
    <w:rsid w:val="009F0175"/>
    <w:rsid w:val="009F1FCE"/>
    <w:rsid w:val="00A06EA4"/>
    <w:rsid w:val="00A23A76"/>
    <w:rsid w:val="00A54710"/>
    <w:rsid w:val="00A5571B"/>
    <w:rsid w:val="00AC01D0"/>
    <w:rsid w:val="00B04D4A"/>
    <w:rsid w:val="00B12F2E"/>
    <w:rsid w:val="00B16A1A"/>
    <w:rsid w:val="00B27CCE"/>
    <w:rsid w:val="00B44453"/>
    <w:rsid w:val="00B57C37"/>
    <w:rsid w:val="00B61231"/>
    <w:rsid w:val="00B92E2A"/>
    <w:rsid w:val="00B97F66"/>
    <w:rsid w:val="00BA4E94"/>
    <w:rsid w:val="00BA6216"/>
    <w:rsid w:val="00BD4060"/>
    <w:rsid w:val="00BF50C8"/>
    <w:rsid w:val="00C032B7"/>
    <w:rsid w:val="00C04232"/>
    <w:rsid w:val="00C04ADF"/>
    <w:rsid w:val="00C114EF"/>
    <w:rsid w:val="00C20506"/>
    <w:rsid w:val="00C2481D"/>
    <w:rsid w:val="00C43A7F"/>
    <w:rsid w:val="00C74F92"/>
    <w:rsid w:val="00C7771E"/>
    <w:rsid w:val="00C868BE"/>
    <w:rsid w:val="00CA7D59"/>
    <w:rsid w:val="00CB0E4F"/>
    <w:rsid w:val="00D103B2"/>
    <w:rsid w:val="00D2323D"/>
    <w:rsid w:val="00D251DE"/>
    <w:rsid w:val="00D27A58"/>
    <w:rsid w:val="00D32F85"/>
    <w:rsid w:val="00D4053D"/>
    <w:rsid w:val="00D66E83"/>
    <w:rsid w:val="00D70B95"/>
    <w:rsid w:val="00D731D2"/>
    <w:rsid w:val="00D8347D"/>
    <w:rsid w:val="00D8726F"/>
    <w:rsid w:val="00D949D7"/>
    <w:rsid w:val="00DA77CD"/>
    <w:rsid w:val="00DC11A6"/>
    <w:rsid w:val="00DC3BCA"/>
    <w:rsid w:val="00DC3CDD"/>
    <w:rsid w:val="00DF4F63"/>
    <w:rsid w:val="00E22606"/>
    <w:rsid w:val="00E268BF"/>
    <w:rsid w:val="00E33892"/>
    <w:rsid w:val="00E509DF"/>
    <w:rsid w:val="00E74DE7"/>
    <w:rsid w:val="00E77F11"/>
    <w:rsid w:val="00EA7958"/>
    <w:rsid w:val="00EB43BA"/>
    <w:rsid w:val="00ED7202"/>
    <w:rsid w:val="00EE0359"/>
    <w:rsid w:val="00EE3D8F"/>
    <w:rsid w:val="00EE5F2A"/>
    <w:rsid w:val="00EF368F"/>
    <w:rsid w:val="00F00F49"/>
    <w:rsid w:val="00F06816"/>
    <w:rsid w:val="00F07096"/>
    <w:rsid w:val="00F11F8F"/>
    <w:rsid w:val="00F17F2B"/>
    <w:rsid w:val="00F314C0"/>
    <w:rsid w:val="00F338A9"/>
    <w:rsid w:val="00F36942"/>
    <w:rsid w:val="00F43AED"/>
    <w:rsid w:val="00F4551F"/>
    <w:rsid w:val="00F5136F"/>
    <w:rsid w:val="00F66E6E"/>
    <w:rsid w:val="00F9248B"/>
    <w:rsid w:val="00F95042"/>
    <w:rsid w:val="00FA1828"/>
    <w:rsid w:val="00FA4058"/>
    <w:rsid w:val="00FA5A30"/>
    <w:rsid w:val="00FB53DA"/>
    <w:rsid w:val="00FE5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E8F2E"/>
  <w15:docId w15:val="{AB509464-FC08-442B-9ACB-D2DEF8DE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CE"/>
  </w:style>
  <w:style w:type="paragraph" w:styleId="Heading1">
    <w:name w:val="heading 1"/>
    <w:basedOn w:val="Normal"/>
    <w:next w:val="Normal"/>
    <w:link w:val="Heading1Char"/>
    <w:uiPriority w:val="9"/>
    <w:qFormat/>
    <w:rsid w:val="004F183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E9E"/>
    <w:pPr>
      <w:spacing w:before="200" w:after="200" w:line="276" w:lineRule="auto"/>
      <w:ind w:left="720"/>
      <w:contextualSpacing/>
    </w:pPr>
    <w:rPr>
      <w:rFonts w:ascii="Calibri" w:eastAsia="Times New Roman" w:hAnsi="Calibri" w:cs="Times New Roman"/>
      <w:sz w:val="20"/>
      <w:szCs w:val="20"/>
      <w:lang w:eastAsia="en-AU"/>
    </w:rPr>
  </w:style>
  <w:style w:type="paragraph" w:customStyle="1" w:styleId="EndNoteBibliographyTitle">
    <w:name w:val="EndNote Bibliography Title"/>
    <w:basedOn w:val="Normal"/>
    <w:link w:val="EndNoteBibliographyTitleChar"/>
    <w:rsid w:val="004E5C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E5C29"/>
    <w:rPr>
      <w:rFonts w:ascii="Calibri" w:hAnsi="Calibri" w:cs="Calibri"/>
      <w:noProof/>
      <w:lang w:val="en-US"/>
    </w:rPr>
  </w:style>
  <w:style w:type="paragraph" w:customStyle="1" w:styleId="EndNoteBibliography">
    <w:name w:val="EndNote Bibliography"/>
    <w:basedOn w:val="Normal"/>
    <w:link w:val="EndNoteBibliographyChar"/>
    <w:rsid w:val="004E5C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E5C29"/>
    <w:rPr>
      <w:rFonts w:ascii="Calibri" w:hAnsi="Calibri" w:cs="Calibri"/>
      <w:noProof/>
      <w:lang w:val="en-US"/>
    </w:rPr>
  </w:style>
  <w:style w:type="paragraph" w:styleId="BalloonText">
    <w:name w:val="Balloon Text"/>
    <w:basedOn w:val="Normal"/>
    <w:link w:val="BalloonTextChar"/>
    <w:uiPriority w:val="99"/>
    <w:semiHidden/>
    <w:unhideWhenUsed/>
    <w:rsid w:val="00171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1A"/>
    <w:rPr>
      <w:rFonts w:ascii="Tahoma" w:hAnsi="Tahoma" w:cs="Tahoma"/>
      <w:sz w:val="16"/>
      <w:szCs w:val="16"/>
    </w:rPr>
  </w:style>
  <w:style w:type="character" w:styleId="CommentReference">
    <w:name w:val="annotation reference"/>
    <w:basedOn w:val="DefaultParagraphFont"/>
    <w:uiPriority w:val="99"/>
    <w:semiHidden/>
    <w:unhideWhenUsed/>
    <w:rsid w:val="00332E4D"/>
    <w:rPr>
      <w:sz w:val="16"/>
      <w:szCs w:val="16"/>
    </w:rPr>
  </w:style>
  <w:style w:type="paragraph" w:styleId="CommentText">
    <w:name w:val="annotation text"/>
    <w:basedOn w:val="Normal"/>
    <w:link w:val="CommentTextChar"/>
    <w:uiPriority w:val="99"/>
    <w:semiHidden/>
    <w:unhideWhenUsed/>
    <w:rsid w:val="00332E4D"/>
    <w:pPr>
      <w:spacing w:line="240" w:lineRule="auto"/>
    </w:pPr>
    <w:rPr>
      <w:sz w:val="20"/>
      <w:szCs w:val="20"/>
    </w:rPr>
  </w:style>
  <w:style w:type="character" w:customStyle="1" w:styleId="CommentTextChar">
    <w:name w:val="Comment Text Char"/>
    <w:basedOn w:val="DefaultParagraphFont"/>
    <w:link w:val="CommentText"/>
    <w:uiPriority w:val="99"/>
    <w:semiHidden/>
    <w:rsid w:val="00332E4D"/>
    <w:rPr>
      <w:sz w:val="20"/>
      <w:szCs w:val="20"/>
    </w:rPr>
  </w:style>
  <w:style w:type="paragraph" w:styleId="CommentSubject">
    <w:name w:val="annotation subject"/>
    <w:basedOn w:val="CommentText"/>
    <w:next w:val="CommentText"/>
    <w:link w:val="CommentSubjectChar"/>
    <w:uiPriority w:val="99"/>
    <w:semiHidden/>
    <w:unhideWhenUsed/>
    <w:rsid w:val="00332E4D"/>
    <w:rPr>
      <w:b/>
      <w:bCs/>
    </w:rPr>
  </w:style>
  <w:style w:type="character" w:customStyle="1" w:styleId="CommentSubjectChar">
    <w:name w:val="Comment Subject Char"/>
    <w:basedOn w:val="CommentTextChar"/>
    <w:link w:val="CommentSubject"/>
    <w:uiPriority w:val="99"/>
    <w:semiHidden/>
    <w:rsid w:val="00332E4D"/>
    <w:rPr>
      <w:b/>
      <w:bCs/>
      <w:sz w:val="20"/>
      <w:szCs w:val="20"/>
    </w:rPr>
  </w:style>
  <w:style w:type="paragraph" w:styleId="ListNumber2">
    <w:name w:val="List Number 2"/>
    <w:basedOn w:val="Normal"/>
    <w:semiHidden/>
    <w:unhideWhenUsed/>
    <w:rsid w:val="00D2323D"/>
    <w:pPr>
      <w:numPr>
        <w:ilvl w:val="6"/>
        <w:numId w:val="8"/>
      </w:numPr>
      <w:spacing w:before="200" w:after="0" w:line="240" w:lineRule="atLeast"/>
      <w:jc w:val="both"/>
    </w:pPr>
    <w:rPr>
      <w:rFonts w:ascii="Arial" w:eastAsia="SimSun" w:hAnsi="Arial" w:cs="Times New Roman"/>
      <w:sz w:val="20"/>
      <w:szCs w:val="20"/>
      <w:lang w:eastAsia="zh-CN"/>
    </w:rPr>
  </w:style>
  <w:style w:type="paragraph" w:styleId="BodyText">
    <w:name w:val="Body Text"/>
    <w:basedOn w:val="Normal"/>
    <w:link w:val="BodyTextChar"/>
    <w:semiHidden/>
    <w:unhideWhenUsed/>
    <w:rsid w:val="00D2323D"/>
    <w:pPr>
      <w:numPr>
        <w:numId w:val="8"/>
      </w:numPr>
      <w:spacing w:before="200" w:after="0" w:line="240" w:lineRule="atLeast"/>
      <w:jc w:val="both"/>
    </w:pPr>
    <w:rPr>
      <w:rFonts w:ascii="Arial" w:eastAsia="SimSun" w:hAnsi="Arial" w:cs="Times New Roman"/>
      <w:sz w:val="20"/>
      <w:szCs w:val="20"/>
      <w:lang w:eastAsia="zh-CN"/>
    </w:rPr>
  </w:style>
  <w:style w:type="character" w:customStyle="1" w:styleId="BodyTextChar">
    <w:name w:val="Body Text Char"/>
    <w:basedOn w:val="DefaultParagraphFont"/>
    <w:link w:val="BodyText"/>
    <w:semiHidden/>
    <w:rsid w:val="00D2323D"/>
    <w:rPr>
      <w:rFonts w:ascii="Arial" w:eastAsia="SimSun" w:hAnsi="Arial" w:cs="Times New Roman"/>
      <w:sz w:val="20"/>
      <w:szCs w:val="20"/>
      <w:lang w:eastAsia="zh-CN"/>
    </w:rPr>
  </w:style>
  <w:style w:type="paragraph" w:styleId="BodyTextIndent">
    <w:name w:val="Body Text Indent"/>
    <w:basedOn w:val="BodyText"/>
    <w:link w:val="BodyTextIndentChar"/>
    <w:semiHidden/>
    <w:unhideWhenUsed/>
    <w:rsid w:val="00D2323D"/>
    <w:pPr>
      <w:numPr>
        <w:ilvl w:val="4"/>
      </w:numPr>
    </w:pPr>
  </w:style>
  <w:style w:type="character" w:customStyle="1" w:styleId="BodyTextIndentChar">
    <w:name w:val="Body Text Indent Char"/>
    <w:basedOn w:val="DefaultParagraphFont"/>
    <w:link w:val="BodyTextIndent"/>
    <w:semiHidden/>
    <w:rsid w:val="00D2323D"/>
    <w:rPr>
      <w:rFonts w:ascii="Arial" w:eastAsia="SimSun" w:hAnsi="Arial" w:cs="Times New Roman"/>
      <w:sz w:val="20"/>
      <w:szCs w:val="20"/>
      <w:lang w:eastAsia="zh-CN"/>
    </w:rPr>
  </w:style>
  <w:style w:type="paragraph" w:styleId="BodyTextFirstIndent2">
    <w:name w:val="Body Text First Indent 2"/>
    <w:basedOn w:val="BodyTextIndent2"/>
    <w:link w:val="BodyTextFirstIndent2Char"/>
    <w:semiHidden/>
    <w:unhideWhenUsed/>
    <w:rsid w:val="00D2323D"/>
    <w:pPr>
      <w:numPr>
        <w:ilvl w:val="5"/>
        <w:numId w:val="8"/>
      </w:numPr>
      <w:spacing w:before="200" w:after="0"/>
      <w:jc w:val="both"/>
    </w:pPr>
    <w:rPr>
      <w:rFonts w:ascii="Arial" w:eastAsia="SimSun" w:hAnsi="Arial" w:cs="Times New Roman"/>
      <w:sz w:val="20"/>
      <w:szCs w:val="20"/>
      <w:lang w:eastAsia="zh-CN"/>
    </w:rPr>
  </w:style>
  <w:style w:type="character" w:customStyle="1" w:styleId="BodyTextFirstIndent2Char">
    <w:name w:val="Body Text First Indent 2 Char"/>
    <w:basedOn w:val="BodyTextIndentChar"/>
    <w:link w:val="BodyTextFirstIndent2"/>
    <w:semiHidden/>
    <w:rsid w:val="00D2323D"/>
    <w:rPr>
      <w:rFonts w:ascii="Arial" w:eastAsia="SimSun" w:hAnsi="Arial" w:cs="Times New Roman"/>
      <w:sz w:val="20"/>
      <w:szCs w:val="20"/>
      <w:lang w:eastAsia="zh-CN"/>
    </w:rPr>
  </w:style>
  <w:style w:type="paragraph" w:customStyle="1" w:styleId="sch2">
    <w:name w:val="sch2"/>
    <w:basedOn w:val="Normal"/>
    <w:next w:val="Normal"/>
    <w:rsid w:val="00D2323D"/>
    <w:pPr>
      <w:numPr>
        <w:ilvl w:val="1"/>
        <w:numId w:val="8"/>
      </w:numPr>
      <w:spacing w:before="200" w:after="0" w:line="240" w:lineRule="atLeast"/>
      <w:jc w:val="both"/>
    </w:pPr>
    <w:rPr>
      <w:rFonts w:ascii="Arial" w:eastAsia="SimSun" w:hAnsi="Arial" w:cs="Times New Roman"/>
      <w:sz w:val="20"/>
      <w:szCs w:val="20"/>
      <w:lang w:eastAsia="zh-CN"/>
    </w:rPr>
  </w:style>
  <w:style w:type="paragraph" w:customStyle="1" w:styleId="sch3">
    <w:name w:val="sch3"/>
    <w:basedOn w:val="Normal"/>
    <w:next w:val="Normal"/>
    <w:rsid w:val="00D2323D"/>
    <w:pPr>
      <w:numPr>
        <w:ilvl w:val="2"/>
        <w:numId w:val="8"/>
      </w:numPr>
      <w:spacing w:before="200" w:after="0" w:line="240" w:lineRule="atLeast"/>
      <w:jc w:val="both"/>
    </w:pPr>
    <w:rPr>
      <w:rFonts w:ascii="Arial" w:eastAsia="SimSun" w:hAnsi="Arial" w:cs="Times New Roman"/>
      <w:sz w:val="20"/>
      <w:szCs w:val="20"/>
      <w:lang w:eastAsia="zh-CN"/>
    </w:rPr>
  </w:style>
  <w:style w:type="paragraph" w:customStyle="1" w:styleId="sch4">
    <w:name w:val="sch4"/>
    <w:basedOn w:val="Normal"/>
    <w:next w:val="Normal"/>
    <w:rsid w:val="00D2323D"/>
    <w:pPr>
      <w:numPr>
        <w:ilvl w:val="3"/>
        <w:numId w:val="8"/>
      </w:numPr>
      <w:spacing w:before="200" w:after="0" w:line="240" w:lineRule="atLeast"/>
      <w:jc w:val="both"/>
    </w:pPr>
    <w:rPr>
      <w:rFonts w:ascii="Arial" w:eastAsia="SimSun" w:hAnsi="Arial" w:cs="Times New Roman"/>
      <w:sz w:val="20"/>
      <w:szCs w:val="20"/>
      <w:lang w:eastAsia="zh-CN"/>
    </w:rPr>
  </w:style>
  <w:style w:type="paragraph" w:styleId="BodyTextIndent2">
    <w:name w:val="Body Text Indent 2"/>
    <w:basedOn w:val="Normal"/>
    <w:link w:val="BodyTextIndent2Char"/>
    <w:uiPriority w:val="99"/>
    <w:semiHidden/>
    <w:unhideWhenUsed/>
    <w:rsid w:val="00D2323D"/>
    <w:pPr>
      <w:spacing w:after="120" w:line="480" w:lineRule="auto"/>
      <w:ind w:left="283"/>
    </w:pPr>
  </w:style>
  <w:style w:type="character" w:customStyle="1" w:styleId="BodyTextIndent2Char">
    <w:name w:val="Body Text Indent 2 Char"/>
    <w:basedOn w:val="DefaultParagraphFont"/>
    <w:link w:val="BodyTextIndent2"/>
    <w:uiPriority w:val="99"/>
    <w:semiHidden/>
    <w:rsid w:val="00D2323D"/>
  </w:style>
  <w:style w:type="paragraph" w:styleId="Header">
    <w:name w:val="header"/>
    <w:basedOn w:val="Normal"/>
    <w:link w:val="HeaderChar"/>
    <w:uiPriority w:val="99"/>
    <w:unhideWhenUsed/>
    <w:rsid w:val="00D8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26F"/>
  </w:style>
  <w:style w:type="paragraph" w:styleId="Footer">
    <w:name w:val="footer"/>
    <w:basedOn w:val="Normal"/>
    <w:link w:val="FooterChar"/>
    <w:uiPriority w:val="99"/>
    <w:unhideWhenUsed/>
    <w:rsid w:val="00D8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26F"/>
  </w:style>
  <w:style w:type="character" w:customStyle="1" w:styleId="Heading1Char">
    <w:name w:val="Heading 1 Char"/>
    <w:basedOn w:val="DefaultParagraphFont"/>
    <w:link w:val="Heading1"/>
    <w:uiPriority w:val="9"/>
    <w:rsid w:val="004F183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4F183E"/>
  </w:style>
  <w:style w:type="paragraph" w:styleId="Revision">
    <w:name w:val="Revision"/>
    <w:hidden/>
    <w:uiPriority w:val="99"/>
    <w:semiHidden/>
    <w:rsid w:val="009E31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4616">
      <w:bodyDiv w:val="1"/>
      <w:marLeft w:val="0"/>
      <w:marRight w:val="0"/>
      <w:marTop w:val="0"/>
      <w:marBottom w:val="0"/>
      <w:divBdr>
        <w:top w:val="none" w:sz="0" w:space="0" w:color="auto"/>
        <w:left w:val="none" w:sz="0" w:space="0" w:color="auto"/>
        <w:bottom w:val="none" w:sz="0" w:space="0" w:color="auto"/>
        <w:right w:val="none" w:sz="0" w:space="0" w:color="auto"/>
      </w:divBdr>
    </w:div>
    <w:div w:id="529490335">
      <w:bodyDiv w:val="1"/>
      <w:marLeft w:val="0"/>
      <w:marRight w:val="0"/>
      <w:marTop w:val="0"/>
      <w:marBottom w:val="0"/>
      <w:divBdr>
        <w:top w:val="none" w:sz="0" w:space="0" w:color="auto"/>
        <w:left w:val="none" w:sz="0" w:space="0" w:color="auto"/>
        <w:bottom w:val="none" w:sz="0" w:space="0" w:color="auto"/>
        <w:right w:val="none" w:sz="0" w:space="0" w:color="auto"/>
      </w:divBdr>
    </w:div>
    <w:div w:id="899093790">
      <w:bodyDiv w:val="1"/>
      <w:marLeft w:val="0"/>
      <w:marRight w:val="0"/>
      <w:marTop w:val="0"/>
      <w:marBottom w:val="0"/>
      <w:divBdr>
        <w:top w:val="none" w:sz="0" w:space="0" w:color="auto"/>
        <w:left w:val="none" w:sz="0" w:space="0" w:color="auto"/>
        <w:bottom w:val="none" w:sz="0" w:space="0" w:color="auto"/>
        <w:right w:val="none" w:sz="0" w:space="0" w:color="auto"/>
      </w:divBdr>
    </w:div>
    <w:div w:id="1899781929">
      <w:bodyDiv w:val="1"/>
      <w:marLeft w:val="0"/>
      <w:marRight w:val="0"/>
      <w:marTop w:val="0"/>
      <w:marBottom w:val="0"/>
      <w:divBdr>
        <w:top w:val="none" w:sz="0" w:space="0" w:color="auto"/>
        <w:left w:val="none" w:sz="0" w:space="0" w:color="auto"/>
        <w:bottom w:val="none" w:sz="0" w:space="0" w:color="auto"/>
        <w:right w:val="none" w:sz="0" w:space="0" w:color="auto"/>
      </w:divBdr>
    </w:div>
    <w:div w:id="19176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sh.fernando@hnehealth.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Chu18</b:Tag>
    <b:SourceType>JournalArticle</b:SourceType>
    <b:Guid>{F8778DEE-A8AF-4498-AB71-DE6EC991E8A0}</b:Guid>
    <b:Author>
      <b:Author>
        <b:NameList>
          <b:Person>
            <b:Last>Chuntao Lu</b:Last>
            <b:First>Yinhuan</b:First>
            <b:Middle>Hu, Jinzhu Xie, Qiang Fu, , Isabella Leigh, Samuel Governor, Guanping Wang</b:Middle>
          </b:Person>
        </b:NameList>
      </b:Author>
    </b:Author>
    <b:Title>The Use of Mobile Health Applications to Improve Patient Experience: Cross-Sectional Study in Chinese Public Hospitals</b:Title>
    <b:JournalName>JMIR Mhealth Uhealth</b:JournalName>
    <b:Year>2018</b:Year>
    <b:RefOrder>2</b:RefOrder>
  </b:Source>
  <b:Source>
    <b:Tag>Kat16</b:Tag>
    <b:SourceType>JournalArticle</b:SourceType>
    <b:Guid>{C3B78A82-4FEB-41DD-B949-7D5B2D9E201C}</b:Guid>
    <b:Author>
      <b:Author>
        <b:NameList>
          <b:Person>
            <b:Last>Katie Webb</b:Last>
            <b:First>Alison</b:First>
            <b:Middle>Bullock, Rebecca Dimond, Mark Stacey</b:Middle>
          </b:Person>
        </b:NameList>
      </b:Author>
    </b:Author>
    <b:Title>Can a mobile app improve the quality of patient care provided by trainee doctors? Analysis of trainees’ case reports </b:Title>
    <b:JournalName>BMJ </b:JournalName>
    <b:Year>2016</b:Year>
    <b:RefOrder>1</b:RefOrder>
  </b:Source>
</b:Sources>
</file>

<file path=customXml/itemProps1.xml><?xml version="1.0" encoding="utf-8"?>
<ds:datastoreItem xmlns:ds="http://schemas.openxmlformats.org/officeDocument/2006/customXml" ds:itemID="{794BF7C6-8E93-F543-858B-E70F2D49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3817</Words>
  <Characters>21700</Characters>
  <Application>Microsoft Office Word</Application>
  <DocSecurity>0</DocSecurity>
  <Lines>425</Lines>
  <Paragraphs>156</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 Fernando</dc:creator>
  <cp:lastModifiedBy>Irosh Fernando (Hunter New England LHD)</cp:lastModifiedBy>
  <cp:revision>6</cp:revision>
  <cp:lastPrinted>2018-10-17T05:21:00Z</cp:lastPrinted>
  <dcterms:created xsi:type="dcterms:W3CDTF">2024-10-09T03:34:00Z</dcterms:created>
  <dcterms:modified xsi:type="dcterms:W3CDTF">2024-10-16T04:07:00Z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9744fe9d268f0ec2c175f9a5bd81a8d77cb217720365fd292ea64fa1d62d58ea</vt:lpwstr>
  </property>
</Properties>
</file>