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4051" w14:textId="77777777" w:rsidR="00343375" w:rsidRPr="00343375" w:rsidRDefault="00343375" w:rsidP="00343375">
      <w:pPr>
        <w:shd w:val="clear" w:color="auto" w:fill="FFFFFF"/>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color w:val="000000"/>
          <w:kern w:val="0"/>
          <w:sz w:val="22"/>
          <w:szCs w:val="22"/>
          <w:bdr w:val="none" w:sz="0" w:space="0" w:color="auto" w:frame="1"/>
          <w:lang w:eastAsia="en-AU"/>
          <w14:ligatures w14:val="none"/>
        </w:rPr>
        <w:t>Date of Decision Notification: </w:t>
      </w:r>
      <w:r w:rsidRPr="00343375">
        <w:rPr>
          <w:rFonts w:ascii="Segoe UI" w:eastAsia="Times New Roman" w:hAnsi="Segoe UI" w:cs="Segoe UI"/>
          <w:b/>
          <w:bCs/>
          <w:color w:val="000000"/>
          <w:kern w:val="0"/>
          <w:sz w:val="22"/>
          <w:szCs w:val="22"/>
          <w:bdr w:val="none" w:sz="0" w:space="0" w:color="auto" w:frame="1"/>
          <w:lang w:eastAsia="en-AU"/>
          <w14:ligatures w14:val="none"/>
        </w:rPr>
        <w:t>20 Dec 2023</w:t>
      </w:r>
      <w:r w:rsidRPr="00343375">
        <w:rPr>
          <w:rFonts w:ascii="Segoe UI" w:eastAsia="Times New Roman" w:hAnsi="Segoe UI" w:cs="Segoe UI"/>
          <w:color w:val="000000"/>
          <w:kern w:val="0"/>
          <w:sz w:val="22"/>
          <w:szCs w:val="22"/>
          <w:bdr w:val="none" w:sz="0" w:space="0" w:color="auto" w:frame="1"/>
          <w:lang w:eastAsia="en-AU"/>
          <w14:ligatures w14:val="none"/>
        </w:rPr>
        <w:br/>
      </w:r>
      <w:r w:rsidRPr="00343375">
        <w:rPr>
          <w:rFonts w:ascii="Segoe UI" w:eastAsia="Times New Roman" w:hAnsi="Segoe UI" w:cs="Segoe UI"/>
          <w:b/>
          <w:bCs/>
          <w:color w:val="000000"/>
          <w:kern w:val="0"/>
          <w:sz w:val="22"/>
          <w:szCs w:val="22"/>
          <w:bdr w:val="none" w:sz="0" w:space="0" w:color="auto" w:frame="1"/>
          <w:lang w:eastAsia="en-AU"/>
          <w14:ligatures w14:val="none"/>
        </w:rPr>
        <w:br/>
      </w:r>
      <w:r w:rsidRPr="00343375">
        <w:rPr>
          <w:rFonts w:ascii="Segoe UI" w:eastAsia="Times New Roman" w:hAnsi="Segoe UI" w:cs="Segoe UI"/>
          <w:color w:val="000000"/>
          <w:kern w:val="0"/>
          <w:sz w:val="22"/>
          <w:szCs w:val="22"/>
          <w:bdr w:val="none" w:sz="0" w:space="0" w:color="auto" w:frame="1"/>
          <w:lang w:eastAsia="en-AU"/>
          <w14:ligatures w14:val="none"/>
        </w:rPr>
        <w:t xml:space="preserve">Dear Professor Ju Lee </w:t>
      </w:r>
      <w:proofErr w:type="spellStart"/>
      <w:r w:rsidRPr="00343375">
        <w:rPr>
          <w:rFonts w:ascii="Segoe UI" w:eastAsia="Times New Roman" w:hAnsi="Segoe UI" w:cs="Segoe UI"/>
          <w:color w:val="000000"/>
          <w:kern w:val="0"/>
          <w:sz w:val="22"/>
          <w:szCs w:val="22"/>
          <w:bdr w:val="none" w:sz="0" w:space="0" w:color="auto" w:frame="1"/>
          <w:lang w:eastAsia="en-AU"/>
          <w14:ligatures w14:val="none"/>
        </w:rPr>
        <w:t>Oei</w:t>
      </w:r>
      <w:proofErr w:type="spellEnd"/>
      <w:r w:rsidRPr="00343375">
        <w:rPr>
          <w:rFonts w:ascii="Segoe UI" w:eastAsia="Times New Roman" w:hAnsi="Segoe UI" w:cs="Segoe UI"/>
          <w:color w:val="000000"/>
          <w:kern w:val="0"/>
          <w:sz w:val="22"/>
          <w:szCs w:val="22"/>
          <w:bdr w:val="none" w:sz="0" w:space="0" w:color="auto" w:frame="1"/>
          <w:lang w:eastAsia="en-AU"/>
          <w14:ligatures w14:val="none"/>
        </w:rPr>
        <w:t>,</w:t>
      </w:r>
      <w:r w:rsidRPr="00343375">
        <w:rPr>
          <w:rFonts w:ascii="Segoe UI" w:eastAsia="Times New Roman" w:hAnsi="Segoe UI" w:cs="Segoe UI"/>
          <w:color w:val="000000"/>
          <w:kern w:val="0"/>
          <w:sz w:val="22"/>
          <w:szCs w:val="22"/>
          <w:bdr w:val="none" w:sz="0" w:space="0" w:color="auto" w:frame="1"/>
          <w:lang w:eastAsia="en-AU"/>
          <w14:ligatures w14:val="none"/>
        </w:rPr>
        <w:br/>
        <w:t>Thank you for submitting the following Human Research Ethics Application (HREA) for HREC review;</w:t>
      </w:r>
      <w:r w:rsidRPr="00343375">
        <w:rPr>
          <w:rFonts w:ascii="Segoe UI" w:eastAsia="Times New Roman" w:hAnsi="Segoe UI" w:cs="Segoe UI"/>
          <w:color w:val="000000"/>
          <w:kern w:val="0"/>
          <w:sz w:val="22"/>
          <w:szCs w:val="22"/>
          <w:bdr w:val="none" w:sz="0" w:space="0" w:color="auto" w:frame="1"/>
          <w:lang w:eastAsia="en-AU"/>
          <w14:ligatures w14:val="none"/>
        </w:rPr>
        <w:br/>
      </w:r>
      <w:r w:rsidRPr="00343375">
        <w:rPr>
          <w:rFonts w:ascii="Segoe UI" w:eastAsia="Times New Roman" w:hAnsi="Segoe UI" w:cs="Segoe UI"/>
          <w:color w:val="000000"/>
          <w:kern w:val="0"/>
          <w:sz w:val="22"/>
          <w:szCs w:val="22"/>
          <w:bdr w:val="none" w:sz="0" w:space="0" w:color="auto" w:frame="1"/>
          <w:lang w:eastAsia="en-AU"/>
          <w14:ligatures w14:val="none"/>
        </w:rPr>
        <w:br/>
      </w:r>
      <w:r w:rsidRPr="00343375">
        <w:rPr>
          <w:rFonts w:ascii="Segoe UI" w:eastAsia="Times New Roman" w:hAnsi="Segoe UI" w:cs="Segoe UI"/>
          <w:b/>
          <w:bCs/>
          <w:color w:val="000000"/>
          <w:kern w:val="0"/>
          <w:sz w:val="22"/>
          <w:szCs w:val="22"/>
          <w:bdr w:val="none" w:sz="0" w:space="0" w:color="auto" w:frame="1"/>
          <w:lang w:eastAsia="en-AU"/>
          <w14:ligatures w14:val="none"/>
        </w:rPr>
        <w:t>2023/ETH02217: </w:t>
      </w:r>
      <w:r w:rsidRPr="00343375">
        <w:rPr>
          <w:rFonts w:ascii="Segoe UI" w:eastAsia="Times New Roman" w:hAnsi="Segoe UI" w:cs="Segoe UI"/>
          <w:color w:val="000000"/>
          <w:kern w:val="0"/>
          <w:sz w:val="22"/>
          <w:szCs w:val="22"/>
          <w:bdr w:val="none" w:sz="0" w:space="0" w:color="auto" w:frame="1"/>
          <w:lang w:eastAsia="en-AU"/>
          <w14:ligatures w14:val="none"/>
        </w:rPr>
        <w:t>CUT umbilical cord milking to prevent Encephalopathy in infants with prenatal drug exposure – the CUTE project</w:t>
      </w:r>
      <w:r w:rsidRPr="00343375">
        <w:rPr>
          <w:rFonts w:ascii="Segoe UI" w:eastAsia="Times New Roman" w:hAnsi="Segoe UI" w:cs="Segoe UI"/>
          <w:color w:val="000000"/>
          <w:kern w:val="0"/>
          <w:sz w:val="22"/>
          <w:szCs w:val="22"/>
          <w:bdr w:val="none" w:sz="0" w:space="0" w:color="auto" w:frame="1"/>
          <w:lang w:eastAsia="en-AU"/>
          <w14:ligatures w14:val="none"/>
        </w:rPr>
        <w:br/>
      </w:r>
      <w:r w:rsidRPr="00343375">
        <w:rPr>
          <w:rFonts w:ascii="Segoe UI" w:eastAsia="Times New Roman" w:hAnsi="Segoe UI" w:cs="Segoe UI"/>
          <w:color w:val="000000"/>
          <w:kern w:val="0"/>
          <w:sz w:val="22"/>
          <w:szCs w:val="22"/>
          <w:bdr w:val="none" w:sz="0" w:space="0" w:color="auto" w:frame="1"/>
          <w:lang w:eastAsia="en-AU"/>
          <w14:ligatures w14:val="none"/>
        </w:rPr>
        <w:br/>
        <w:t>This Application was reviewed as a </w:t>
      </w:r>
      <w:r w:rsidRPr="00343375">
        <w:rPr>
          <w:rFonts w:ascii="Segoe UI" w:eastAsia="Times New Roman" w:hAnsi="Segoe UI" w:cs="Segoe UI"/>
          <w:b/>
          <w:bCs/>
          <w:color w:val="000000"/>
          <w:kern w:val="0"/>
          <w:sz w:val="22"/>
          <w:szCs w:val="22"/>
          <w:bdr w:val="none" w:sz="0" w:space="0" w:color="auto" w:frame="1"/>
          <w:lang w:eastAsia="en-AU"/>
          <w14:ligatures w14:val="none"/>
        </w:rPr>
        <w:t>Greater than low risk review pathway </w:t>
      </w:r>
      <w:r w:rsidRPr="00343375">
        <w:rPr>
          <w:rFonts w:ascii="Segoe UI" w:eastAsia="Times New Roman" w:hAnsi="Segoe UI" w:cs="Segoe UI"/>
          <w:color w:val="000000"/>
          <w:kern w:val="0"/>
          <w:sz w:val="22"/>
          <w:szCs w:val="22"/>
          <w:bdr w:val="none" w:sz="0" w:space="0" w:color="auto" w:frame="1"/>
          <w:lang w:eastAsia="en-AU"/>
          <w14:ligatures w14:val="none"/>
        </w:rPr>
        <w:t>and was initially considered by the </w:t>
      </w:r>
      <w:r w:rsidRPr="00343375">
        <w:rPr>
          <w:rFonts w:ascii="Segoe UI" w:eastAsia="Times New Roman" w:hAnsi="Segoe UI" w:cs="Segoe UI"/>
          <w:b/>
          <w:bCs/>
          <w:color w:val="000000"/>
          <w:kern w:val="0"/>
          <w:sz w:val="22"/>
          <w:szCs w:val="22"/>
          <w:bdr w:val="none" w:sz="0" w:space="0" w:color="auto" w:frame="1"/>
          <w:lang w:eastAsia="en-AU"/>
          <w14:ligatures w14:val="none"/>
        </w:rPr>
        <w:t>South Western Sydney Local Health District Human Research Ethics Committee</w:t>
      </w:r>
      <w:r w:rsidRPr="00343375">
        <w:rPr>
          <w:rFonts w:ascii="Segoe UI" w:eastAsia="Times New Roman" w:hAnsi="Segoe UI" w:cs="Segoe UI"/>
          <w:color w:val="000000"/>
          <w:kern w:val="0"/>
          <w:sz w:val="22"/>
          <w:szCs w:val="22"/>
          <w:bdr w:val="none" w:sz="0" w:space="0" w:color="auto" w:frame="1"/>
          <w:lang w:eastAsia="en-AU"/>
          <w14:ligatures w14:val="none"/>
        </w:rPr>
        <w:t xml:space="preserve"> at its meeting held </w:t>
      </w:r>
      <w:proofErr w:type="spellStart"/>
      <w:r w:rsidRPr="00343375">
        <w:rPr>
          <w:rFonts w:ascii="Segoe UI" w:eastAsia="Times New Roman" w:hAnsi="Segoe UI" w:cs="Segoe UI"/>
          <w:color w:val="000000"/>
          <w:kern w:val="0"/>
          <w:sz w:val="22"/>
          <w:szCs w:val="22"/>
          <w:bdr w:val="none" w:sz="0" w:space="0" w:color="auto" w:frame="1"/>
          <w:lang w:eastAsia="en-AU"/>
          <w14:ligatures w14:val="none"/>
        </w:rPr>
        <w:t>on</w:t>
      </w:r>
      <w:r w:rsidRPr="00343375">
        <w:rPr>
          <w:rFonts w:ascii="Segoe UI" w:eastAsia="Times New Roman" w:hAnsi="Segoe UI" w:cs="Segoe UI"/>
          <w:b/>
          <w:bCs/>
          <w:color w:val="000000"/>
          <w:kern w:val="0"/>
          <w:sz w:val="22"/>
          <w:szCs w:val="22"/>
          <w:bdr w:val="none" w:sz="0" w:space="0" w:color="auto" w:frame="1"/>
          <w:lang w:eastAsia="en-AU"/>
          <w14:ligatures w14:val="none"/>
        </w:rPr>
        <w:t>ENTER</w:t>
      </w:r>
      <w:proofErr w:type="spellEnd"/>
      <w:r w:rsidRPr="00343375">
        <w:rPr>
          <w:rFonts w:ascii="Segoe UI" w:eastAsia="Times New Roman" w:hAnsi="Segoe UI" w:cs="Segoe UI"/>
          <w:b/>
          <w:bCs/>
          <w:color w:val="000000"/>
          <w:kern w:val="0"/>
          <w:sz w:val="22"/>
          <w:szCs w:val="22"/>
          <w:bdr w:val="none" w:sz="0" w:space="0" w:color="auto" w:frame="1"/>
          <w:lang w:eastAsia="en-AU"/>
          <w14:ligatures w14:val="none"/>
        </w:rPr>
        <w:t> INITIAL MEETING DATE</w:t>
      </w:r>
      <w:r w:rsidRPr="00343375">
        <w:rPr>
          <w:rFonts w:ascii="Segoe UI" w:eastAsia="Times New Roman" w:hAnsi="Segoe UI" w:cs="Segoe UI"/>
          <w:color w:val="000000"/>
          <w:kern w:val="0"/>
          <w:sz w:val="22"/>
          <w:szCs w:val="22"/>
          <w:bdr w:val="none" w:sz="0" w:space="0" w:color="auto" w:frame="1"/>
          <w:lang w:eastAsia="en-AU"/>
          <w14:ligatures w14:val="none"/>
        </w:rPr>
        <w:t>.</w:t>
      </w:r>
      <w:r w:rsidRPr="00343375">
        <w:rPr>
          <w:rFonts w:ascii="Segoe UI" w:eastAsia="Times New Roman" w:hAnsi="Segoe UI" w:cs="Segoe UI"/>
          <w:color w:val="000000"/>
          <w:kern w:val="0"/>
          <w:sz w:val="22"/>
          <w:szCs w:val="22"/>
          <w:bdr w:val="none" w:sz="0" w:space="0" w:color="auto" w:frame="1"/>
          <w:lang w:eastAsia="en-AU"/>
          <w14:ligatures w14:val="none"/>
        </w:rPr>
        <w:br/>
        <w:t>The project was determined to meet the requirements of the National Statement on Ethical Conduct in Human Research (2007) and was </w:t>
      </w:r>
      <w:r w:rsidRPr="00343375">
        <w:rPr>
          <w:rFonts w:ascii="Segoe UI" w:eastAsia="Times New Roman" w:hAnsi="Segoe UI" w:cs="Segoe UI"/>
          <w:b/>
          <w:bCs/>
          <w:color w:val="000000"/>
          <w:kern w:val="0"/>
          <w:sz w:val="22"/>
          <w:szCs w:val="22"/>
          <w:u w:val="single"/>
          <w:bdr w:val="none" w:sz="0" w:space="0" w:color="auto" w:frame="1"/>
          <w:lang w:eastAsia="en-AU"/>
          <w14:ligatures w14:val="none"/>
        </w:rPr>
        <w:t>APPROVED</w:t>
      </w:r>
      <w:r w:rsidRPr="00343375">
        <w:rPr>
          <w:rFonts w:ascii="Segoe UI" w:eastAsia="Times New Roman" w:hAnsi="Segoe UI" w:cs="Segoe UI"/>
          <w:color w:val="000000"/>
          <w:kern w:val="0"/>
          <w:sz w:val="22"/>
          <w:szCs w:val="22"/>
          <w:bdr w:val="none" w:sz="0" w:space="0" w:color="auto" w:frame="1"/>
          <w:lang w:eastAsia="en-AU"/>
          <w14:ligatures w14:val="none"/>
        </w:rPr>
        <w:t>.</w:t>
      </w:r>
      <w:r w:rsidRPr="00343375">
        <w:rPr>
          <w:rFonts w:ascii="Segoe UI" w:eastAsia="Times New Roman" w:hAnsi="Segoe UI" w:cs="Segoe UI"/>
          <w:color w:val="000000"/>
          <w:kern w:val="0"/>
          <w:sz w:val="22"/>
          <w:szCs w:val="22"/>
          <w:bdr w:val="none" w:sz="0" w:space="0" w:color="auto" w:frame="1"/>
          <w:lang w:eastAsia="en-AU"/>
          <w14:ligatures w14:val="none"/>
        </w:rPr>
        <w:br/>
      </w:r>
      <w:r w:rsidRPr="00343375">
        <w:rPr>
          <w:rFonts w:ascii="Segoe UI" w:eastAsia="Times New Roman" w:hAnsi="Segoe UI" w:cs="Segoe UI"/>
          <w:color w:val="000000"/>
          <w:kern w:val="0"/>
          <w:sz w:val="22"/>
          <w:szCs w:val="22"/>
          <w:bdr w:val="none" w:sz="0" w:space="0" w:color="auto" w:frame="1"/>
          <w:lang w:eastAsia="en-AU"/>
          <w14:ligatures w14:val="none"/>
        </w:rPr>
        <w:br/>
      </w:r>
      <w:r w:rsidRPr="00343375">
        <w:rPr>
          <w:rFonts w:ascii="Segoe UI" w:eastAsia="Times New Roman" w:hAnsi="Segoe UI" w:cs="Segoe UI"/>
          <w:b/>
          <w:bCs/>
          <w:color w:val="000000"/>
          <w:kern w:val="0"/>
          <w:sz w:val="22"/>
          <w:szCs w:val="22"/>
          <w:u w:val="single"/>
          <w:bdr w:val="none" w:sz="0" w:space="0" w:color="auto" w:frame="1"/>
          <w:lang w:eastAsia="en-AU"/>
          <w14:ligatures w14:val="none"/>
        </w:rPr>
        <w:t>This email constitutes ethical and scientific approval only. </w:t>
      </w:r>
      <w:r w:rsidRPr="00343375">
        <w:rPr>
          <w:rFonts w:ascii="Segoe UI" w:eastAsia="Times New Roman" w:hAnsi="Segoe UI" w:cs="Segoe UI"/>
          <w:color w:val="000000"/>
          <w:kern w:val="0"/>
          <w:sz w:val="22"/>
          <w:szCs w:val="22"/>
          <w:bdr w:val="none" w:sz="0" w:space="0" w:color="auto" w:frame="1"/>
          <w:lang w:eastAsia="en-AU"/>
          <w14:ligatures w14:val="none"/>
        </w:rPr>
        <w:br/>
      </w:r>
      <w:r w:rsidRPr="00343375">
        <w:rPr>
          <w:rFonts w:ascii="Segoe UI" w:eastAsia="Times New Roman" w:hAnsi="Segoe UI" w:cs="Segoe UI"/>
          <w:b/>
          <w:bCs/>
          <w:color w:val="000000"/>
          <w:kern w:val="0"/>
          <w:sz w:val="22"/>
          <w:szCs w:val="22"/>
          <w:u w:val="single"/>
          <w:bdr w:val="none" w:sz="0" w:space="0" w:color="auto" w:frame="1"/>
          <w:lang w:eastAsia="en-AU"/>
          <w14:ligatures w14:val="none"/>
        </w:rPr>
        <w:t>This project cannot proceed at any site until separate research governance authorisation has been obtained from the Institution at which the research will take place.</w:t>
      </w:r>
    </w:p>
    <w:p w14:paraId="50BC0704" w14:textId="77777777" w:rsidR="00343375" w:rsidRPr="00343375" w:rsidRDefault="00343375" w:rsidP="00343375">
      <w:pPr>
        <w:shd w:val="clear" w:color="auto" w:fill="FFFFFF"/>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color w:val="000000"/>
          <w:kern w:val="0"/>
          <w:sz w:val="22"/>
          <w:szCs w:val="22"/>
          <w:bdr w:val="none" w:sz="0" w:space="0" w:color="auto" w:frame="1"/>
          <w:lang w:eastAsia="en-AU"/>
          <w14:ligatures w14:val="none"/>
        </w:rPr>
        <w:br/>
      </w:r>
      <w:r w:rsidRPr="00343375">
        <w:rPr>
          <w:rFonts w:ascii="Segoe UI" w:eastAsia="Times New Roman" w:hAnsi="Segoe UI" w:cs="Segoe UI"/>
          <w:b/>
          <w:bCs/>
          <w:color w:val="000000"/>
          <w:kern w:val="0"/>
          <w:sz w:val="22"/>
          <w:szCs w:val="22"/>
          <w:bdr w:val="none" w:sz="0" w:space="0" w:color="auto" w:frame="1"/>
          <w:lang w:eastAsia="en-AU"/>
          <w14:ligatures w14:val="none"/>
        </w:rPr>
        <w:t>Please note the following conditions of approval:</w:t>
      </w:r>
    </w:p>
    <w:p w14:paraId="58660901" w14:textId="77777777" w:rsidR="00343375" w:rsidRPr="00343375" w:rsidRDefault="00343375" w:rsidP="00343375">
      <w:pPr>
        <w:numPr>
          <w:ilvl w:val="0"/>
          <w:numId w:val="1"/>
        </w:numPr>
        <w:shd w:val="clear" w:color="auto" w:fill="FFFFFF"/>
        <w:spacing w:after="0" w:line="240" w:lineRule="auto"/>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color w:val="000000"/>
          <w:kern w:val="0"/>
          <w:sz w:val="22"/>
          <w:szCs w:val="22"/>
          <w:bdr w:val="none" w:sz="0" w:space="0" w:color="auto" w:frame="1"/>
          <w:lang w:eastAsia="en-AU"/>
          <w14:ligatures w14:val="none"/>
        </w:rPr>
        <w:t xml:space="preserve">The Histopathologists performing any non-Standard of Care histopathological analysis are listed as Associate Investigators and the NSW Health Pathology laboratories where this work is to be conducted are listed as study </w:t>
      </w:r>
      <w:proofErr w:type="gramStart"/>
      <w:r w:rsidRPr="00343375">
        <w:rPr>
          <w:rFonts w:ascii="Segoe UI" w:eastAsia="Times New Roman" w:hAnsi="Segoe UI" w:cs="Segoe UI"/>
          <w:color w:val="000000"/>
          <w:kern w:val="0"/>
          <w:sz w:val="22"/>
          <w:szCs w:val="22"/>
          <w:bdr w:val="none" w:sz="0" w:space="0" w:color="auto" w:frame="1"/>
          <w:lang w:eastAsia="en-AU"/>
          <w14:ligatures w14:val="none"/>
        </w:rPr>
        <w:t>sites</w:t>
      </w:r>
      <w:proofErr w:type="gramEnd"/>
    </w:p>
    <w:p w14:paraId="5D74626C" w14:textId="77777777" w:rsidR="00343375" w:rsidRPr="00343375" w:rsidRDefault="00343375" w:rsidP="00343375">
      <w:pPr>
        <w:numPr>
          <w:ilvl w:val="0"/>
          <w:numId w:val="1"/>
        </w:numPr>
        <w:shd w:val="clear" w:color="auto" w:fill="FFFFFF"/>
        <w:spacing w:after="0" w:line="240" w:lineRule="auto"/>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color w:val="000000"/>
          <w:kern w:val="0"/>
          <w:sz w:val="22"/>
          <w:szCs w:val="22"/>
          <w:bdr w:val="none" w:sz="0" w:space="0" w:color="auto" w:frame="1"/>
          <w:lang w:eastAsia="en-AU"/>
          <w14:ligatures w14:val="none"/>
        </w:rPr>
        <w:t>The membership of the DSMB is listed and are identified (when known).</w:t>
      </w:r>
    </w:p>
    <w:p w14:paraId="54F0BB20" w14:textId="77777777" w:rsidR="00343375" w:rsidRPr="00343375" w:rsidRDefault="00343375" w:rsidP="00343375">
      <w:pPr>
        <w:numPr>
          <w:ilvl w:val="0"/>
          <w:numId w:val="1"/>
        </w:numPr>
        <w:shd w:val="clear" w:color="auto" w:fill="FFFFFF"/>
        <w:spacing w:after="0" w:line="240" w:lineRule="auto"/>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color w:val="000000"/>
          <w:kern w:val="0"/>
          <w:sz w:val="22"/>
          <w:szCs w:val="22"/>
          <w:bdr w:val="none" w:sz="0" w:space="0" w:color="auto" w:frame="1"/>
          <w:lang w:eastAsia="en-AU"/>
          <w14:ligatures w14:val="none"/>
        </w:rPr>
        <w:t>Please change references to “SEALS/SSWPS Phlebotomists” to instead state “NSW Health Pathology Phlebotomists at St George and Liverpool sites”.             </w:t>
      </w:r>
    </w:p>
    <w:p w14:paraId="32479810" w14:textId="77777777" w:rsidR="00343375" w:rsidRPr="00343375" w:rsidRDefault="00343375" w:rsidP="00343375">
      <w:pPr>
        <w:numPr>
          <w:ilvl w:val="0"/>
          <w:numId w:val="1"/>
        </w:numPr>
        <w:shd w:val="clear" w:color="auto" w:fill="FFFFFF"/>
        <w:spacing w:after="0" w:line="240" w:lineRule="auto"/>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color w:val="000000"/>
          <w:kern w:val="0"/>
          <w:sz w:val="22"/>
          <w:szCs w:val="22"/>
          <w:bdr w:val="none" w:sz="0" w:space="0" w:color="auto" w:frame="1"/>
          <w:lang w:eastAsia="en-AU"/>
          <w14:ligatures w14:val="none"/>
        </w:rPr>
        <w:t>Please confirm that any non-Standard of Care blood draws, biochemical tests, assays, biospecimen archiving and clinical imaging related to the study will be paid for from research funds.</w:t>
      </w:r>
    </w:p>
    <w:p w14:paraId="7FA164B1" w14:textId="77777777" w:rsidR="00343375" w:rsidRPr="00343375" w:rsidRDefault="00343375" w:rsidP="00343375">
      <w:pPr>
        <w:numPr>
          <w:ilvl w:val="0"/>
          <w:numId w:val="1"/>
        </w:numPr>
        <w:shd w:val="clear" w:color="auto" w:fill="FFFFFF"/>
        <w:spacing w:after="0" w:line="240" w:lineRule="auto"/>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color w:val="000000"/>
          <w:kern w:val="0"/>
          <w:sz w:val="22"/>
          <w:szCs w:val="22"/>
          <w:bdr w:val="none" w:sz="0" w:space="0" w:color="auto" w:frame="1"/>
          <w:lang w:eastAsia="en-AU"/>
          <w14:ligatures w14:val="none"/>
        </w:rPr>
        <w:t>In the Protocol, Page 2- 39, please change “NSW Pathology Services” to “NSW Health Pathology Services”. Please submit the updated Protocol via email to</w:t>
      </w:r>
    </w:p>
    <w:p w14:paraId="6DA0D40F" w14:textId="77777777" w:rsidR="00343375" w:rsidRPr="00343375" w:rsidRDefault="00343375" w:rsidP="00343375">
      <w:pPr>
        <w:numPr>
          <w:ilvl w:val="0"/>
          <w:numId w:val="1"/>
        </w:numPr>
        <w:shd w:val="clear" w:color="auto" w:fill="FFFFFF"/>
        <w:spacing w:after="0" w:line="240" w:lineRule="auto"/>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color w:val="000000"/>
          <w:kern w:val="0"/>
          <w:sz w:val="22"/>
          <w:szCs w:val="22"/>
          <w:bdr w:val="none" w:sz="0" w:space="0" w:color="auto" w:frame="1"/>
          <w:lang w:eastAsia="en-AU"/>
          <w14:ligatures w14:val="none"/>
        </w:rPr>
        <w:t>We note that the Visual Information Sheet document did not include a footer. Please update this document to include a footer that lists the document name, version number, and date (matching the table below) prior to using this document in this study.</w:t>
      </w:r>
    </w:p>
    <w:p w14:paraId="4DF423BB" w14:textId="77777777" w:rsidR="00343375" w:rsidRPr="00343375" w:rsidRDefault="00343375" w:rsidP="00343375">
      <w:pPr>
        <w:numPr>
          <w:ilvl w:val="0"/>
          <w:numId w:val="1"/>
        </w:numPr>
        <w:shd w:val="clear" w:color="auto" w:fill="FFFFFF"/>
        <w:spacing w:after="0" w:line="240" w:lineRule="auto"/>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color w:val="000000"/>
          <w:kern w:val="0"/>
          <w:sz w:val="22"/>
          <w:szCs w:val="22"/>
          <w:bdr w:val="none" w:sz="0" w:space="0" w:color="auto" w:frame="1"/>
          <w:lang w:eastAsia="en-AU"/>
          <w14:ligatures w14:val="none"/>
        </w:rPr>
        <w:t>Please submit the updated documents via email to </w:t>
      </w:r>
      <w:hyperlink r:id="rId5" w:history="1">
        <w:r w:rsidRPr="00343375">
          <w:rPr>
            <w:rFonts w:ascii="Segoe UI" w:eastAsia="Times New Roman" w:hAnsi="Segoe UI" w:cs="Segoe UI"/>
            <w:color w:val="0000FF"/>
            <w:kern w:val="0"/>
            <w:sz w:val="22"/>
            <w:szCs w:val="22"/>
            <w:u w:val="single"/>
            <w:bdr w:val="none" w:sz="0" w:space="0" w:color="auto" w:frame="1"/>
            <w:lang w:eastAsia="en-AU"/>
            <w14:ligatures w14:val="none"/>
          </w:rPr>
          <w:t>SWSLHD-Ethics@health.nsw.gov.au</w:t>
        </w:r>
      </w:hyperlink>
    </w:p>
    <w:p w14:paraId="2A0BA682" w14:textId="77777777" w:rsidR="00343375" w:rsidRPr="00343375" w:rsidRDefault="00343375" w:rsidP="00343375">
      <w:pPr>
        <w:shd w:val="clear" w:color="auto" w:fill="FFFFFF"/>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color w:val="000000"/>
          <w:kern w:val="0"/>
          <w:sz w:val="22"/>
          <w:szCs w:val="22"/>
          <w:bdr w:val="none" w:sz="0" w:space="0" w:color="auto" w:frame="1"/>
          <w:lang w:eastAsia="en-AU"/>
          <w14:ligatures w14:val="none"/>
        </w:rPr>
        <w:t> </w:t>
      </w:r>
    </w:p>
    <w:p w14:paraId="1BFFA072" w14:textId="77777777" w:rsidR="00343375" w:rsidRPr="00343375" w:rsidRDefault="00343375" w:rsidP="00343375">
      <w:pPr>
        <w:shd w:val="clear" w:color="auto" w:fill="FFFFFF"/>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color w:val="000000"/>
          <w:kern w:val="0"/>
          <w:sz w:val="22"/>
          <w:szCs w:val="22"/>
          <w:bdr w:val="none" w:sz="0" w:space="0" w:color="auto" w:frame="1"/>
          <w:lang w:eastAsia="en-AU"/>
          <w14:ligatures w14:val="none"/>
        </w:rPr>
        <w:t>This project has been Approved to be conducted at the following sites:</w:t>
      </w:r>
    </w:p>
    <w:p w14:paraId="38BAF960" w14:textId="77777777" w:rsidR="00343375" w:rsidRPr="00343375" w:rsidRDefault="00343375" w:rsidP="00343375">
      <w:pPr>
        <w:numPr>
          <w:ilvl w:val="0"/>
          <w:numId w:val="2"/>
        </w:numPr>
        <w:shd w:val="clear" w:color="auto" w:fill="FFFFFF"/>
        <w:spacing w:after="0" w:line="240" w:lineRule="auto"/>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b/>
          <w:bCs/>
          <w:color w:val="000000"/>
          <w:kern w:val="0"/>
          <w:sz w:val="22"/>
          <w:szCs w:val="22"/>
          <w:bdr w:val="none" w:sz="0" w:space="0" w:color="auto" w:frame="1"/>
          <w:lang w:eastAsia="en-AU"/>
          <w14:ligatures w14:val="none"/>
        </w:rPr>
        <w:t>Royal Hospital for Women</w:t>
      </w:r>
    </w:p>
    <w:p w14:paraId="77FDA80C" w14:textId="77777777" w:rsidR="00343375" w:rsidRPr="00343375" w:rsidRDefault="00343375" w:rsidP="00343375">
      <w:pPr>
        <w:numPr>
          <w:ilvl w:val="0"/>
          <w:numId w:val="2"/>
        </w:numPr>
        <w:shd w:val="clear" w:color="auto" w:fill="FFFFFF"/>
        <w:spacing w:after="0" w:line="240" w:lineRule="auto"/>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b/>
          <w:bCs/>
          <w:color w:val="000000"/>
          <w:kern w:val="0"/>
          <w:sz w:val="22"/>
          <w:szCs w:val="22"/>
          <w:bdr w:val="none" w:sz="0" w:space="0" w:color="auto" w:frame="1"/>
          <w:lang w:eastAsia="en-AU"/>
          <w14:ligatures w14:val="none"/>
        </w:rPr>
        <w:t>Bankstown Lidcombe Hospital</w:t>
      </w:r>
    </w:p>
    <w:p w14:paraId="5924BBD6" w14:textId="77777777" w:rsidR="00343375" w:rsidRPr="00343375" w:rsidRDefault="00343375" w:rsidP="00343375">
      <w:pPr>
        <w:numPr>
          <w:ilvl w:val="0"/>
          <w:numId w:val="2"/>
        </w:numPr>
        <w:shd w:val="clear" w:color="auto" w:fill="FFFFFF"/>
        <w:spacing w:after="0" w:line="240" w:lineRule="auto"/>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b/>
          <w:bCs/>
          <w:color w:val="000000"/>
          <w:kern w:val="0"/>
          <w:sz w:val="22"/>
          <w:szCs w:val="22"/>
          <w:bdr w:val="none" w:sz="0" w:space="0" w:color="auto" w:frame="1"/>
          <w:lang w:eastAsia="en-AU"/>
          <w14:ligatures w14:val="none"/>
        </w:rPr>
        <w:t>Liverpool Hospital</w:t>
      </w:r>
    </w:p>
    <w:p w14:paraId="7146D4BC" w14:textId="77777777" w:rsidR="00343375" w:rsidRPr="00343375" w:rsidRDefault="00343375" w:rsidP="00343375">
      <w:pPr>
        <w:numPr>
          <w:ilvl w:val="0"/>
          <w:numId w:val="2"/>
        </w:numPr>
        <w:shd w:val="clear" w:color="auto" w:fill="FFFFFF"/>
        <w:spacing w:after="0" w:line="240" w:lineRule="auto"/>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b/>
          <w:bCs/>
          <w:color w:val="000000"/>
          <w:kern w:val="0"/>
          <w:sz w:val="22"/>
          <w:szCs w:val="22"/>
          <w:bdr w:val="none" w:sz="0" w:space="0" w:color="auto" w:frame="1"/>
          <w:lang w:eastAsia="en-AU"/>
          <w14:ligatures w14:val="none"/>
        </w:rPr>
        <w:t>Fairfield Hospital</w:t>
      </w:r>
    </w:p>
    <w:p w14:paraId="455C21E3" w14:textId="77777777" w:rsidR="00343375" w:rsidRPr="00343375" w:rsidRDefault="00343375" w:rsidP="00343375">
      <w:pPr>
        <w:shd w:val="clear" w:color="auto" w:fill="FFFFFF"/>
        <w:spacing w:beforeAutospacing="1" w:after="0" w:line="240" w:lineRule="auto"/>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color w:val="000000"/>
          <w:kern w:val="0"/>
          <w:sz w:val="22"/>
          <w:szCs w:val="22"/>
          <w:bdr w:val="none" w:sz="0" w:space="0" w:color="auto" w:frame="1"/>
          <w:lang w:eastAsia="en-AU"/>
          <w14:ligatures w14:val="none"/>
        </w:rPr>
        <w:lastRenderedPageBreak/>
        <w:br/>
      </w:r>
      <w:r w:rsidRPr="00343375">
        <w:rPr>
          <w:rFonts w:ascii="Segoe UI" w:eastAsia="Times New Roman" w:hAnsi="Segoe UI" w:cs="Segoe UI"/>
          <w:color w:val="000000"/>
          <w:kern w:val="0"/>
          <w:sz w:val="22"/>
          <w:szCs w:val="22"/>
          <w:bdr w:val="none" w:sz="0" w:space="0" w:color="auto" w:frame="1"/>
          <w:lang w:eastAsia="en-AU"/>
          <w14:ligatures w14:val="none"/>
        </w:rPr>
        <w:br/>
        <w:t>The following documentation was reviewed and is included in this approval:</w:t>
      </w:r>
    </w:p>
    <w:tbl>
      <w:tblPr>
        <w:tblW w:w="0" w:type="auto"/>
        <w:tblCellSpacing w:w="22" w:type="dxa"/>
        <w:shd w:val="clear" w:color="auto" w:fill="FFFFFF"/>
        <w:tblCellMar>
          <w:left w:w="0" w:type="dxa"/>
          <w:right w:w="0" w:type="dxa"/>
        </w:tblCellMar>
        <w:tblLook w:val="04A0" w:firstRow="1" w:lastRow="0" w:firstColumn="1" w:lastColumn="0" w:noHBand="0" w:noVBand="1"/>
      </w:tblPr>
      <w:tblGrid>
        <w:gridCol w:w="5737"/>
        <w:gridCol w:w="1082"/>
        <w:gridCol w:w="1158"/>
      </w:tblGrid>
      <w:tr w:rsidR="00343375" w:rsidRPr="00343375" w14:paraId="1B9D19FD" w14:textId="77777777" w:rsidTr="00343375">
        <w:trPr>
          <w:tblCellSpacing w:w="22" w:type="dxa"/>
        </w:trPr>
        <w:tc>
          <w:tcPr>
            <w:tcW w:w="0" w:type="auto"/>
            <w:shd w:val="clear" w:color="auto" w:fill="FFFFFF"/>
            <w:tcMar>
              <w:top w:w="15" w:type="dxa"/>
              <w:left w:w="15" w:type="dxa"/>
              <w:bottom w:w="15" w:type="dxa"/>
              <w:right w:w="15" w:type="dxa"/>
            </w:tcMar>
            <w:vAlign w:val="center"/>
            <w:hideMark/>
          </w:tcPr>
          <w:p w14:paraId="7A8CE963"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b/>
                <w:bCs/>
                <w:color w:val="000000"/>
                <w:kern w:val="0"/>
                <w:sz w:val="22"/>
                <w:szCs w:val="22"/>
                <w:bdr w:val="none" w:sz="0" w:space="0" w:color="auto" w:frame="1"/>
                <w:lang w:eastAsia="en-AU"/>
                <w14:ligatures w14:val="none"/>
              </w:rPr>
              <w:t>Documentation Title</w:t>
            </w:r>
          </w:p>
        </w:tc>
        <w:tc>
          <w:tcPr>
            <w:tcW w:w="0" w:type="auto"/>
            <w:shd w:val="clear" w:color="auto" w:fill="FFFFFF"/>
            <w:tcMar>
              <w:top w:w="15" w:type="dxa"/>
              <w:left w:w="15" w:type="dxa"/>
              <w:bottom w:w="15" w:type="dxa"/>
              <w:right w:w="15" w:type="dxa"/>
            </w:tcMar>
            <w:vAlign w:val="center"/>
            <w:hideMark/>
          </w:tcPr>
          <w:p w14:paraId="0AE278B3"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b/>
                <w:bCs/>
                <w:color w:val="000000"/>
                <w:kern w:val="0"/>
                <w:sz w:val="22"/>
                <w:szCs w:val="22"/>
                <w:bdr w:val="none" w:sz="0" w:space="0" w:color="auto" w:frame="1"/>
                <w:lang w:eastAsia="en-AU"/>
                <w14:ligatures w14:val="none"/>
              </w:rPr>
              <w:t>Version</w:t>
            </w:r>
          </w:p>
        </w:tc>
        <w:tc>
          <w:tcPr>
            <w:tcW w:w="0" w:type="auto"/>
            <w:shd w:val="clear" w:color="auto" w:fill="FFFFFF"/>
            <w:tcMar>
              <w:top w:w="15" w:type="dxa"/>
              <w:left w:w="15" w:type="dxa"/>
              <w:bottom w:w="15" w:type="dxa"/>
              <w:right w:w="15" w:type="dxa"/>
            </w:tcMar>
            <w:vAlign w:val="center"/>
            <w:hideMark/>
          </w:tcPr>
          <w:p w14:paraId="2D3D16B6"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b/>
                <w:bCs/>
                <w:color w:val="000000"/>
                <w:kern w:val="0"/>
                <w:sz w:val="22"/>
                <w:szCs w:val="22"/>
                <w:bdr w:val="none" w:sz="0" w:space="0" w:color="auto" w:frame="1"/>
                <w:lang w:eastAsia="en-AU"/>
                <w14:ligatures w14:val="none"/>
              </w:rPr>
              <w:t>Date</w:t>
            </w:r>
          </w:p>
        </w:tc>
      </w:tr>
      <w:tr w:rsidR="00343375" w:rsidRPr="00343375" w14:paraId="347AC029" w14:textId="77777777" w:rsidTr="00343375">
        <w:trPr>
          <w:tblCellSpacing w:w="22" w:type="dxa"/>
        </w:trPr>
        <w:tc>
          <w:tcPr>
            <w:tcW w:w="0" w:type="auto"/>
            <w:shd w:val="clear" w:color="auto" w:fill="FFFFFF"/>
            <w:tcMar>
              <w:top w:w="15" w:type="dxa"/>
              <w:left w:w="15" w:type="dxa"/>
              <w:bottom w:w="15" w:type="dxa"/>
              <w:right w:w="15" w:type="dxa"/>
            </w:tcMar>
            <w:vAlign w:val="center"/>
            <w:hideMark/>
          </w:tcPr>
          <w:p w14:paraId="74FAB887"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Human Research Ethics Application</w:t>
            </w:r>
          </w:p>
        </w:tc>
        <w:tc>
          <w:tcPr>
            <w:tcW w:w="0" w:type="auto"/>
            <w:shd w:val="clear" w:color="auto" w:fill="FFFFFF"/>
            <w:tcMar>
              <w:top w:w="15" w:type="dxa"/>
              <w:left w:w="15" w:type="dxa"/>
              <w:bottom w:w="15" w:type="dxa"/>
              <w:right w:w="15" w:type="dxa"/>
            </w:tcMar>
            <w:vAlign w:val="center"/>
            <w:hideMark/>
          </w:tcPr>
          <w:p w14:paraId="51860708"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Version 2.0</w:t>
            </w:r>
          </w:p>
        </w:tc>
        <w:tc>
          <w:tcPr>
            <w:tcW w:w="0" w:type="auto"/>
            <w:shd w:val="clear" w:color="auto" w:fill="FFFFFF"/>
            <w:tcMar>
              <w:top w:w="15" w:type="dxa"/>
              <w:left w:w="15" w:type="dxa"/>
              <w:bottom w:w="15" w:type="dxa"/>
              <w:right w:w="15" w:type="dxa"/>
            </w:tcMar>
            <w:vAlign w:val="center"/>
            <w:hideMark/>
          </w:tcPr>
          <w:p w14:paraId="1DC89EA4"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27/11/2023</w:t>
            </w:r>
          </w:p>
        </w:tc>
      </w:tr>
      <w:tr w:rsidR="00343375" w:rsidRPr="00343375" w14:paraId="6712C038" w14:textId="77777777" w:rsidTr="00343375">
        <w:trPr>
          <w:tblCellSpacing w:w="22" w:type="dxa"/>
        </w:trPr>
        <w:tc>
          <w:tcPr>
            <w:tcW w:w="0" w:type="auto"/>
            <w:shd w:val="clear" w:color="auto" w:fill="FFFFFF"/>
            <w:tcMar>
              <w:top w:w="15" w:type="dxa"/>
              <w:left w:w="15" w:type="dxa"/>
              <w:bottom w:w="15" w:type="dxa"/>
              <w:right w:w="15" w:type="dxa"/>
            </w:tcMar>
            <w:vAlign w:val="center"/>
            <w:hideMark/>
          </w:tcPr>
          <w:p w14:paraId="642AC2C7"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Protocol</w:t>
            </w:r>
          </w:p>
        </w:tc>
        <w:tc>
          <w:tcPr>
            <w:tcW w:w="0" w:type="auto"/>
            <w:shd w:val="clear" w:color="auto" w:fill="FFFFFF"/>
            <w:tcMar>
              <w:top w:w="15" w:type="dxa"/>
              <w:left w:w="15" w:type="dxa"/>
              <w:bottom w:w="15" w:type="dxa"/>
              <w:right w:w="15" w:type="dxa"/>
            </w:tcMar>
            <w:vAlign w:val="center"/>
            <w:hideMark/>
          </w:tcPr>
          <w:p w14:paraId="577F3CFC"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Version 4.0</w:t>
            </w:r>
          </w:p>
        </w:tc>
        <w:tc>
          <w:tcPr>
            <w:tcW w:w="0" w:type="auto"/>
            <w:shd w:val="clear" w:color="auto" w:fill="FFFFFF"/>
            <w:tcMar>
              <w:top w:w="15" w:type="dxa"/>
              <w:left w:w="15" w:type="dxa"/>
              <w:bottom w:w="15" w:type="dxa"/>
              <w:right w:w="15" w:type="dxa"/>
            </w:tcMar>
            <w:vAlign w:val="center"/>
            <w:hideMark/>
          </w:tcPr>
          <w:p w14:paraId="47537094"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01/12/2023</w:t>
            </w:r>
          </w:p>
        </w:tc>
      </w:tr>
      <w:tr w:rsidR="00343375" w:rsidRPr="00343375" w14:paraId="119C50AE" w14:textId="77777777" w:rsidTr="00343375">
        <w:trPr>
          <w:tblCellSpacing w:w="22" w:type="dxa"/>
        </w:trPr>
        <w:tc>
          <w:tcPr>
            <w:tcW w:w="0" w:type="auto"/>
            <w:shd w:val="clear" w:color="auto" w:fill="FFFFFF"/>
            <w:tcMar>
              <w:top w:w="15" w:type="dxa"/>
              <w:left w:w="15" w:type="dxa"/>
              <w:bottom w:w="15" w:type="dxa"/>
              <w:right w:w="15" w:type="dxa"/>
            </w:tcMar>
            <w:vAlign w:val="center"/>
            <w:hideMark/>
          </w:tcPr>
          <w:p w14:paraId="5565181B"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MASTER Participant Information Sheet/Consent - exposed</w:t>
            </w:r>
          </w:p>
        </w:tc>
        <w:tc>
          <w:tcPr>
            <w:tcW w:w="0" w:type="auto"/>
            <w:shd w:val="clear" w:color="auto" w:fill="FFFFFF"/>
            <w:tcMar>
              <w:top w:w="15" w:type="dxa"/>
              <w:left w:w="15" w:type="dxa"/>
              <w:bottom w:w="15" w:type="dxa"/>
              <w:right w:w="15" w:type="dxa"/>
            </w:tcMar>
            <w:vAlign w:val="center"/>
            <w:hideMark/>
          </w:tcPr>
          <w:p w14:paraId="225AB600"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Version 3.0</w:t>
            </w:r>
          </w:p>
        </w:tc>
        <w:tc>
          <w:tcPr>
            <w:tcW w:w="0" w:type="auto"/>
            <w:shd w:val="clear" w:color="auto" w:fill="FFFFFF"/>
            <w:tcMar>
              <w:top w:w="15" w:type="dxa"/>
              <w:left w:w="15" w:type="dxa"/>
              <w:bottom w:w="15" w:type="dxa"/>
              <w:right w:w="15" w:type="dxa"/>
            </w:tcMar>
            <w:vAlign w:val="center"/>
            <w:hideMark/>
          </w:tcPr>
          <w:p w14:paraId="0D04F0F3"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02/10/2023</w:t>
            </w:r>
          </w:p>
        </w:tc>
      </w:tr>
      <w:tr w:rsidR="00343375" w:rsidRPr="00343375" w14:paraId="17593FA8" w14:textId="77777777" w:rsidTr="00343375">
        <w:trPr>
          <w:tblCellSpacing w:w="22" w:type="dxa"/>
        </w:trPr>
        <w:tc>
          <w:tcPr>
            <w:tcW w:w="0" w:type="auto"/>
            <w:shd w:val="clear" w:color="auto" w:fill="FFFFFF"/>
            <w:tcMar>
              <w:top w:w="15" w:type="dxa"/>
              <w:left w:w="15" w:type="dxa"/>
              <w:bottom w:w="15" w:type="dxa"/>
              <w:right w:w="15" w:type="dxa"/>
            </w:tcMar>
            <w:vAlign w:val="center"/>
            <w:hideMark/>
          </w:tcPr>
          <w:p w14:paraId="34CFD1BE"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MASTER Participant Information Sheet/Consent – non-exposed</w:t>
            </w:r>
          </w:p>
        </w:tc>
        <w:tc>
          <w:tcPr>
            <w:tcW w:w="0" w:type="auto"/>
            <w:shd w:val="clear" w:color="auto" w:fill="FFFFFF"/>
            <w:tcMar>
              <w:top w:w="15" w:type="dxa"/>
              <w:left w:w="15" w:type="dxa"/>
              <w:bottom w:w="15" w:type="dxa"/>
              <w:right w:w="15" w:type="dxa"/>
            </w:tcMar>
            <w:vAlign w:val="center"/>
            <w:hideMark/>
          </w:tcPr>
          <w:p w14:paraId="23AE3826"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Version 3.0</w:t>
            </w:r>
          </w:p>
        </w:tc>
        <w:tc>
          <w:tcPr>
            <w:tcW w:w="0" w:type="auto"/>
            <w:shd w:val="clear" w:color="auto" w:fill="FFFFFF"/>
            <w:tcMar>
              <w:top w:w="15" w:type="dxa"/>
              <w:left w:w="15" w:type="dxa"/>
              <w:bottom w:w="15" w:type="dxa"/>
              <w:right w:w="15" w:type="dxa"/>
            </w:tcMar>
            <w:vAlign w:val="center"/>
            <w:hideMark/>
          </w:tcPr>
          <w:p w14:paraId="6DACC046"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02/10/2023</w:t>
            </w:r>
          </w:p>
        </w:tc>
      </w:tr>
      <w:tr w:rsidR="00343375" w:rsidRPr="00343375" w14:paraId="06CB2554" w14:textId="77777777" w:rsidTr="00343375">
        <w:trPr>
          <w:tblCellSpacing w:w="22" w:type="dxa"/>
        </w:trPr>
        <w:tc>
          <w:tcPr>
            <w:tcW w:w="0" w:type="auto"/>
            <w:shd w:val="clear" w:color="auto" w:fill="FFFFFF"/>
            <w:tcMar>
              <w:top w:w="15" w:type="dxa"/>
              <w:left w:w="15" w:type="dxa"/>
              <w:bottom w:w="15" w:type="dxa"/>
              <w:right w:w="15" w:type="dxa"/>
            </w:tcMar>
            <w:vAlign w:val="center"/>
            <w:hideMark/>
          </w:tcPr>
          <w:p w14:paraId="55EBDE2E"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MASTER Withdrawal of Participation</w:t>
            </w:r>
          </w:p>
        </w:tc>
        <w:tc>
          <w:tcPr>
            <w:tcW w:w="0" w:type="auto"/>
            <w:shd w:val="clear" w:color="auto" w:fill="FFFFFF"/>
            <w:tcMar>
              <w:top w:w="15" w:type="dxa"/>
              <w:left w:w="15" w:type="dxa"/>
              <w:bottom w:w="15" w:type="dxa"/>
              <w:right w:w="15" w:type="dxa"/>
            </w:tcMar>
            <w:vAlign w:val="center"/>
            <w:hideMark/>
          </w:tcPr>
          <w:p w14:paraId="54B775DC"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Version 3.0</w:t>
            </w:r>
          </w:p>
        </w:tc>
        <w:tc>
          <w:tcPr>
            <w:tcW w:w="0" w:type="auto"/>
            <w:shd w:val="clear" w:color="auto" w:fill="FFFFFF"/>
            <w:tcMar>
              <w:top w:w="15" w:type="dxa"/>
              <w:left w:w="15" w:type="dxa"/>
              <w:bottom w:w="15" w:type="dxa"/>
              <w:right w:w="15" w:type="dxa"/>
            </w:tcMar>
            <w:vAlign w:val="center"/>
            <w:hideMark/>
          </w:tcPr>
          <w:p w14:paraId="1D314906"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02/10/2023</w:t>
            </w:r>
          </w:p>
        </w:tc>
      </w:tr>
      <w:tr w:rsidR="00343375" w:rsidRPr="00343375" w14:paraId="1C68CDB2" w14:textId="77777777" w:rsidTr="00343375">
        <w:trPr>
          <w:tblCellSpacing w:w="22" w:type="dxa"/>
        </w:trPr>
        <w:tc>
          <w:tcPr>
            <w:tcW w:w="0" w:type="auto"/>
            <w:shd w:val="clear" w:color="auto" w:fill="FFFFFF"/>
            <w:tcMar>
              <w:top w:w="15" w:type="dxa"/>
              <w:left w:w="15" w:type="dxa"/>
              <w:bottom w:w="15" w:type="dxa"/>
              <w:right w:w="15" w:type="dxa"/>
            </w:tcMar>
            <w:vAlign w:val="center"/>
            <w:hideMark/>
          </w:tcPr>
          <w:p w14:paraId="3A63B932"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MASTER Withdrawal of Participation – guardian</w:t>
            </w:r>
          </w:p>
        </w:tc>
        <w:tc>
          <w:tcPr>
            <w:tcW w:w="0" w:type="auto"/>
            <w:shd w:val="clear" w:color="auto" w:fill="FFFFFF"/>
            <w:tcMar>
              <w:top w:w="15" w:type="dxa"/>
              <w:left w:w="15" w:type="dxa"/>
              <w:bottom w:w="15" w:type="dxa"/>
              <w:right w:w="15" w:type="dxa"/>
            </w:tcMar>
            <w:vAlign w:val="center"/>
            <w:hideMark/>
          </w:tcPr>
          <w:p w14:paraId="1EC4770D"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Version 3.0</w:t>
            </w:r>
          </w:p>
        </w:tc>
        <w:tc>
          <w:tcPr>
            <w:tcW w:w="0" w:type="auto"/>
            <w:shd w:val="clear" w:color="auto" w:fill="FFFFFF"/>
            <w:tcMar>
              <w:top w:w="15" w:type="dxa"/>
              <w:left w:w="15" w:type="dxa"/>
              <w:bottom w:w="15" w:type="dxa"/>
              <w:right w:w="15" w:type="dxa"/>
            </w:tcMar>
            <w:vAlign w:val="center"/>
            <w:hideMark/>
          </w:tcPr>
          <w:p w14:paraId="7217F6ED"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02/10/2023</w:t>
            </w:r>
          </w:p>
        </w:tc>
      </w:tr>
      <w:tr w:rsidR="00343375" w:rsidRPr="00343375" w14:paraId="0E606FE8" w14:textId="77777777" w:rsidTr="00343375">
        <w:trPr>
          <w:tblCellSpacing w:w="22" w:type="dxa"/>
        </w:trPr>
        <w:tc>
          <w:tcPr>
            <w:tcW w:w="0" w:type="auto"/>
            <w:shd w:val="clear" w:color="auto" w:fill="FFFFFF"/>
            <w:tcMar>
              <w:top w:w="15" w:type="dxa"/>
              <w:left w:w="15" w:type="dxa"/>
              <w:bottom w:w="15" w:type="dxa"/>
              <w:right w:w="15" w:type="dxa"/>
            </w:tcMar>
            <w:vAlign w:val="center"/>
            <w:hideMark/>
          </w:tcPr>
          <w:p w14:paraId="7BA7F935"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Visual Information Sheet</w:t>
            </w:r>
          </w:p>
        </w:tc>
        <w:tc>
          <w:tcPr>
            <w:tcW w:w="0" w:type="auto"/>
            <w:shd w:val="clear" w:color="auto" w:fill="FFFFFF"/>
            <w:tcMar>
              <w:top w:w="15" w:type="dxa"/>
              <w:left w:w="15" w:type="dxa"/>
              <w:bottom w:w="15" w:type="dxa"/>
              <w:right w:w="15" w:type="dxa"/>
            </w:tcMar>
            <w:vAlign w:val="center"/>
            <w:hideMark/>
          </w:tcPr>
          <w:p w14:paraId="76105465"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Version 1.0</w:t>
            </w:r>
          </w:p>
        </w:tc>
        <w:tc>
          <w:tcPr>
            <w:tcW w:w="0" w:type="auto"/>
            <w:shd w:val="clear" w:color="auto" w:fill="FFFFFF"/>
            <w:tcMar>
              <w:top w:w="15" w:type="dxa"/>
              <w:left w:w="15" w:type="dxa"/>
              <w:bottom w:w="15" w:type="dxa"/>
              <w:right w:w="15" w:type="dxa"/>
            </w:tcMar>
            <w:vAlign w:val="center"/>
            <w:hideMark/>
          </w:tcPr>
          <w:p w14:paraId="6B82A77E"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05/07/2023</w:t>
            </w:r>
          </w:p>
        </w:tc>
      </w:tr>
      <w:tr w:rsidR="00343375" w:rsidRPr="00343375" w14:paraId="39A5E1D5" w14:textId="77777777" w:rsidTr="00343375">
        <w:trPr>
          <w:tblCellSpacing w:w="22" w:type="dxa"/>
        </w:trPr>
        <w:tc>
          <w:tcPr>
            <w:tcW w:w="0" w:type="auto"/>
            <w:shd w:val="clear" w:color="auto" w:fill="FFFFFF"/>
            <w:tcMar>
              <w:top w:w="15" w:type="dxa"/>
              <w:left w:w="15" w:type="dxa"/>
              <w:bottom w:w="15" w:type="dxa"/>
              <w:right w:w="15" w:type="dxa"/>
            </w:tcMar>
            <w:vAlign w:val="center"/>
            <w:hideMark/>
          </w:tcPr>
          <w:p w14:paraId="24B1D6BF"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Infant Behaviour Questionnaire-Revised-Very Short Form</w:t>
            </w:r>
          </w:p>
        </w:tc>
        <w:tc>
          <w:tcPr>
            <w:tcW w:w="0" w:type="auto"/>
            <w:shd w:val="clear" w:color="auto" w:fill="FFFFFF"/>
            <w:tcMar>
              <w:top w:w="15" w:type="dxa"/>
              <w:left w:w="15" w:type="dxa"/>
              <w:bottom w:w="15" w:type="dxa"/>
              <w:right w:w="15" w:type="dxa"/>
            </w:tcMar>
            <w:vAlign w:val="center"/>
            <w:hideMark/>
          </w:tcPr>
          <w:p w14:paraId="55883175"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Version 1.0</w:t>
            </w:r>
          </w:p>
        </w:tc>
        <w:tc>
          <w:tcPr>
            <w:tcW w:w="0" w:type="auto"/>
            <w:shd w:val="clear" w:color="auto" w:fill="FFFFFF"/>
            <w:tcMar>
              <w:top w:w="15" w:type="dxa"/>
              <w:left w:w="15" w:type="dxa"/>
              <w:bottom w:w="15" w:type="dxa"/>
              <w:right w:w="15" w:type="dxa"/>
            </w:tcMar>
            <w:vAlign w:val="center"/>
            <w:hideMark/>
          </w:tcPr>
          <w:p w14:paraId="64DE27B3"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01/03/2023</w:t>
            </w:r>
          </w:p>
        </w:tc>
      </w:tr>
      <w:tr w:rsidR="00343375" w:rsidRPr="00343375" w14:paraId="16E3C105" w14:textId="77777777" w:rsidTr="00343375">
        <w:trPr>
          <w:tblCellSpacing w:w="22" w:type="dxa"/>
        </w:trPr>
        <w:tc>
          <w:tcPr>
            <w:tcW w:w="0" w:type="auto"/>
            <w:shd w:val="clear" w:color="auto" w:fill="FFFFFF"/>
            <w:tcMar>
              <w:top w:w="15" w:type="dxa"/>
              <w:left w:w="15" w:type="dxa"/>
              <w:bottom w:w="15" w:type="dxa"/>
              <w:right w:w="15" w:type="dxa"/>
            </w:tcMar>
            <w:vAlign w:val="center"/>
            <w:hideMark/>
          </w:tcPr>
          <w:p w14:paraId="2BD5801F"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Protein Targets of Cytokine Assay</w:t>
            </w:r>
          </w:p>
        </w:tc>
        <w:tc>
          <w:tcPr>
            <w:tcW w:w="0" w:type="auto"/>
            <w:shd w:val="clear" w:color="auto" w:fill="FFFFFF"/>
            <w:tcMar>
              <w:top w:w="15" w:type="dxa"/>
              <w:left w:w="15" w:type="dxa"/>
              <w:bottom w:w="15" w:type="dxa"/>
              <w:right w:w="15" w:type="dxa"/>
            </w:tcMar>
            <w:vAlign w:val="center"/>
            <w:hideMark/>
          </w:tcPr>
          <w:p w14:paraId="38A0F3A3"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Version 1.0</w:t>
            </w:r>
          </w:p>
        </w:tc>
        <w:tc>
          <w:tcPr>
            <w:tcW w:w="0" w:type="auto"/>
            <w:shd w:val="clear" w:color="auto" w:fill="FFFFFF"/>
            <w:tcMar>
              <w:top w:w="15" w:type="dxa"/>
              <w:left w:w="15" w:type="dxa"/>
              <w:bottom w:w="15" w:type="dxa"/>
              <w:right w:w="15" w:type="dxa"/>
            </w:tcMar>
            <w:vAlign w:val="center"/>
            <w:hideMark/>
          </w:tcPr>
          <w:p w14:paraId="11AF8DE8" w14:textId="77777777" w:rsidR="00343375" w:rsidRPr="00343375" w:rsidRDefault="00343375" w:rsidP="00343375">
            <w:pPr>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01/03/2023</w:t>
            </w:r>
          </w:p>
        </w:tc>
      </w:tr>
    </w:tbl>
    <w:p w14:paraId="3A709816" w14:textId="77777777" w:rsidR="00343375" w:rsidRPr="00343375" w:rsidRDefault="00343375" w:rsidP="00343375">
      <w:pPr>
        <w:shd w:val="clear" w:color="auto" w:fill="FFFFFF"/>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color w:val="000000"/>
          <w:kern w:val="0"/>
          <w:sz w:val="22"/>
          <w:szCs w:val="22"/>
          <w:bdr w:val="none" w:sz="0" w:space="0" w:color="auto" w:frame="1"/>
          <w:lang w:eastAsia="en-AU"/>
          <w14:ligatures w14:val="none"/>
        </w:rPr>
        <w:br/>
      </w:r>
      <w:r w:rsidRPr="00343375">
        <w:rPr>
          <w:rFonts w:ascii="Segoe UI" w:eastAsia="Times New Roman" w:hAnsi="Segoe UI" w:cs="Segoe UI"/>
          <w:color w:val="000000"/>
          <w:kern w:val="0"/>
          <w:sz w:val="22"/>
          <w:szCs w:val="22"/>
          <w:bdr w:val="none" w:sz="0" w:space="0" w:color="auto" w:frame="1"/>
          <w:lang w:eastAsia="en-AU"/>
          <w14:ligatures w14:val="none"/>
        </w:rPr>
        <w:br/>
        <w:t>The Human Research Ethics Application reviewed by the HREC was:</w:t>
      </w:r>
      <w:r w:rsidRPr="00343375">
        <w:rPr>
          <w:rFonts w:ascii="Segoe UI" w:eastAsia="Times New Roman" w:hAnsi="Segoe UI" w:cs="Segoe UI"/>
          <w:color w:val="000000"/>
          <w:kern w:val="0"/>
          <w:sz w:val="22"/>
          <w:szCs w:val="22"/>
          <w:bdr w:val="none" w:sz="0" w:space="0" w:color="auto" w:frame="1"/>
          <w:lang w:eastAsia="en-AU"/>
          <w14:ligatures w14:val="none"/>
        </w:rPr>
        <w:br/>
        <w:t>Version: 1.01</w:t>
      </w:r>
      <w:r w:rsidRPr="00343375">
        <w:rPr>
          <w:rFonts w:ascii="Segoe UI" w:eastAsia="Times New Roman" w:hAnsi="Segoe UI" w:cs="Segoe UI"/>
          <w:color w:val="000000"/>
          <w:kern w:val="0"/>
          <w:sz w:val="22"/>
          <w:szCs w:val="22"/>
          <w:bdr w:val="none" w:sz="0" w:space="0" w:color="auto" w:frame="1"/>
          <w:lang w:eastAsia="en-AU"/>
          <w14:ligatures w14:val="none"/>
        </w:rPr>
        <w:br/>
        <w:t>Date: 01 Dec 2023</w:t>
      </w:r>
      <w:r w:rsidRPr="00343375">
        <w:rPr>
          <w:rFonts w:ascii="Segoe UI" w:eastAsia="Times New Roman" w:hAnsi="Segoe UI" w:cs="Segoe UI"/>
          <w:color w:val="000000"/>
          <w:kern w:val="0"/>
          <w:sz w:val="22"/>
          <w:szCs w:val="22"/>
          <w:bdr w:val="none" w:sz="0" w:space="0" w:color="auto" w:frame="1"/>
          <w:lang w:eastAsia="en-AU"/>
          <w14:ligatures w14:val="none"/>
        </w:rPr>
        <w:br/>
      </w:r>
      <w:r w:rsidRPr="00343375">
        <w:rPr>
          <w:rFonts w:ascii="Segoe UI" w:eastAsia="Times New Roman" w:hAnsi="Segoe UI" w:cs="Segoe UI"/>
          <w:color w:val="000000"/>
          <w:kern w:val="0"/>
          <w:sz w:val="22"/>
          <w:szCs w:val="22"/>
          <w:bdr w:val="none" w:sz="0" w:space="0" w:color="auto" w:frame="1"/>
          <w:lang w:eastAsia="en-AU"/>
          <w14:ligatures w14:val="none"/>
        </w:rPr>
        <w:br/>
        <w:t>The approval is for a period of 5 years from the date of this e-mail </w:t>
      </w:r>
      <w:r w:rsidRPr="00343375">
        <w:rPr>
          <w:rFonts w:ascii="Segoe UI" w:eastAsia="Times New Roman" w:hAnsi="Segoe UI" w:cs="Segoe UI"/>
          <w:b/>
          <w:bCs/>
          <w:color w:val="000000"/>
          <w:kern w:val="0"/>
          <w:sz w:val="22"/>
          <w:szCs w:val="22"/>
          <w:bdr w:val="none" w:sz="0" w:space="0" w:color="auto" w:frame="1"/>
          <w:lang w:eastAsia="en-AU"/>
          <w14:ligatures w14:val="none"/>
        </w:rPr>
        <w:t>(20 Dec 2023)</w:t>
      </w:r>
    </w:p>
    <w:p w14:paraId="0C875179" w14:textId="77777777" w:rsidR="00343375" w:rsidRPr="00343375" w:rsidRDefault="00343375" w:rsidP="00343375">
      <w:pPr>
        <w:shd w:val="clear" w:color="auto" w:fill="FFFFFF"/>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color w:val="000000"/>
          <w:kern w:val="0"/>
          <w:sz w:val="22"/>
          <w:szCs w:val="22"/>
          <w:bdr w:val="none" w:sz="0" w:space="0" w:color="auto" w:frame="1"/>
          <w:lang w:eastAsia="en-AU"/>
          <w14:ligatures w14:val="none"/>
        </w:rPr>
        <w:br/>
        <w:t>Please note the following conditions of approval:</w:t>
      </w:r>
      <w:r w:rsidRPr="00343375">
        <w:rPr>
          <w:rFonts w:ascii="Segoe UI" w:eastAsia="Times New Roman" w:hAnsi="Segoe UI" w:cs="Segoe UI"/>
          <w:color w:val="000000"/>
          <w:kern w:val="0"/>
          <w:sz w:val="22"/>
          <w:szCs w:val="22"/>
          <w:bdr w:val="none" w:sz="0" w:space="0" w:color="auto" w:frame="1"/>
          <w:lang w:eastAsia="en-AU"/>
          <w14:ligatures w14:val="none"/>
        </w:rPr>
        <w:br/>
      </w:r>
      <w:r w:rsidRPr="00343375">
        <w:rPr>
          <w:rFonts w:ascii="Segoe UI" w:eastAsia="Times New Roman" w:hAnsi="Segoe UI" w:cs="Segoe UI"/>
          <w:b/>
          <w:bCs/>
          <w:i/>
          <w:iCs/>
          <w:color w:val="000000"/>
          <w:kern w:val="0"/>
          <w:sz w:val="22"/>
          <w:szCs w:val="22"/>
          <w:u w:val="single"/>
          <w:bdr w:val="none" w:sz="0" w:space="0" w:color="auto" w:frame="1"/>
          <w:lang w:eastAsia="en-AU"/>
          <w14:ligatures w14:val="none"/>
        </w:rPr>
        <w:t>**Condition of approval: Please ensure that the restrictions and social distancing for COVID-19 are followed until the restrictions have been lifted**</w:t>
      </w:r>
    </w:p>
    <w:p w14:paraId="3E4D3B64" w14:textId="77777777" w:rsidR="00343375" w:rsidRPr="00343375" w:rsidRDefault="00343375" w:rsidP="00343375">
      <w:pPr>
        <w:numPr>
          <w:ilvl w:val="0"/>
          <w:numId w:val="3"/>
        </w:numPr>
        <w:shd w:val="clear" w:color="auto" w:fill="FFFFFF"/>
        <w:spacing w:after="0" w:line="240" w:lineRule="auto"/>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color w:val="000000"/>
          <w:kern w:val="0"/>
          <w:sz w:val="22"/>
          <w:szCs w:val="22"/>
          <w:bdr w:val="none" w:sz="0" w:space="0" w:color="auto" w:frame="1"/>
          <w:lang w:eastAsia="en-AU"/>
          <w14:ligatures w14:val="none"/>
        </w:rPr>
        <w:t>The Principal Investigator will immediately report anything which might warrant review of ethical approval of the project in the specified format, including: any serious or unexpected adverse events; and unforeseen events that might affect continued ethical acceptability of the project.</w:t>
      </w:r>
    </w:p>
    <w:p w14:paraId="33EC3A27" w14:textId="77777777" w:rsidR="00343375" w:rsidRPr="00343375" w:rsidRDefault="00343375" w:rsidP="00343375">
      <w:pPr>
        <w:numPr>
          <w:ilvl w:val="0"/>
          <w:numId w:val="4"/>
        </w:numPr>
        <w:shd w:val="clear" w:color="auto" w:fill="FFFFFF"/>
        <w:spacing w:after="0" w:line="240" w:lineRule="auto"/>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color w:val="000000"/>
          <w:kern w:val="0"/>
          <w:sz w:val="22"/>
          <w:szCs w:val="22"/>
          <w:bdr w:val="none" w:sz="0" w:space="0" w:color="auto" w:frame="1"/>
          <w:lang w:eastAsia="en-AU"/>
          <w14:ligatures w14:val="none"/>
        </w:rPr>
        <w:t xml:space="preserve">The Principal Investigator will report proposed changes to the research protocol, conduct of the research, or length of HREC approval to the HREC in the specified format, for review. For multi-centre studies, the Chief Investigator should submit to the Lead HREC and then send the amendment approval letter to the investigators at each </w:t>
      </w:r>
      <w:proofErr w:type="gramStart"/>
      <w:r w:rsidRPr="00343375">
        <w:rPr>
          <w:rFonts w:ascii="Segoe UI" w:eastAsia="Times New Roman" w:hAnsi="Segoe UI" w:cs="Segoe UI"/>
          <w:color w:val="000000"/>
          <w:kern w:val="0"/>
          <w:sz w:val="22"/>
          <w:szCs w:val="22"/>
          <w:bdr w:val="none" w:sz="0" w:space="0" w:color="auto" w:frame="1"/>
          <w:lang w:eastAsia="en-AU"/>
          <w14:ligatures w14:val="none"/>
        </w:rPr>
        <w:t>sites</w:t>
      </w:r>
      <w:proofErr w:type="gramEnd"/>
      <w:r w:rsidRPr="00343375">
        <w:rPr>
          <w:rFonts w:ascii="Segoe UI" w:eastAsia="Times New Roman" w:hAnsi="Segoe UI" w:cs="Segoe UI"/>
          <w:color w:val="000000"/>
          <w:kern w:val="0"/>
          <w:sz w:val="22"/>
          <w:szCs w:val="22"/>
          <w:bdr w:val="none" w:sz="0" w:space="0" w:color="auto" w:frame="1"/>
          <w:lang w:eastAsia="en-AU"/>
          <w14:ligatures w14:val="none"/>
        </w:rPr>
        <w:t xml:space="preserve"> so that they can notify their Research Governance Officer.</w:t>
      </w:r>
    </w:p>
    <w:p w14:paraId="087FC74F" w14:textId="77777777" w:rsidR="00343375" w:rsidRPr="00343375" w:rsidRDefault="00343375" w:rsidP="00343375">
      <w:pPr>
        <w:numPr>
          <w:ilvl w:val="0"/>
          <w:numId w:val="5"/>
        </w:numPr>
        <w:shd w:val="clear" w:color="auto" w:fill="FFFFFF"/>
        <w:spacing w:after="0" w:line="240" w:lineRule="auto"/>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color w:val="000000"/>
          <w:kern w:val="0"/>
          <w:sz w:val="22"/>
          <w:szCs w:val="22"/>
          <w:bdr w:val="none" w:sz="0" w:space="0" w:color="auto" w:frame="1"/>
          <w:lang w:eastAsia="en-AU"/>
          <w14:ligatures w14:val="none"/>
        </w:rPr>
        <w:t>The Principal Investigator will inform the HREC, giving reasons, if the project is discontinued before the expected date of completion.</w:t>
      </w:r>
    </w:p>
    <w:p w14:paraId="290DCCB6" w14:textId="77777777" w:rsidR="00343375" w:rsidRPr="00343375" w:rsidRDefault="00343375" w:rsidP="00343375">
      <w:pPr>
        <w:numPr>
          <w:ilvl w:val="0"/>
          <w:numId w:val="6"/>
        </w:numPr>
        <w:shd w:val="clear" w:color="auto" w:fill="FFFFFF"/>
        <w:spacing w:after="0" w:line="240" w:lineRule="auto"/>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color w:val="000000"/>
          <w:kern w:val="0"/>
          <w:sz w:val="22"/>
          <w:szCs w:val="22"/>
          <w:bdr w:val="none" w:sz="0" w:space="0" w:color="auto" w:frame="1"/>
          <w:lang w:eastAsia="en-AU"/>
          <w14:ligatures w14:val="none"/>
        </w:rPr>
        <w:t>The Principal Investigator will provide an annual report to the HREC and at completion of the study in the specified format.</w:t>
      </w:r>
    </w:p>
    <w:p w14:paraId="11731FA3" w14:textId="77777777" w:rsidR="00343375" w:rsidRPr="00343375" w:rsidRDefault="00343375" w:rsidP="00343375">
      <w:pPr>
        <w:numPr>
          <w:ilvl w:val="0"/>
          <w:numId w:val="7"/>
        </w:numPr>
        <w:shd w:val="clear" w:color="auto" w:fill="FFFFFF"/>
        <w:spacing w:after="0" w:line="240" w:lineRule="auto"/>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color w:val="000000"/>
          <w:kern w:val="0"/>
          <w:sz w:val="22"/>
          <w:szCs w:val="22"/>
          <w:bdr w:val="none" w:sz="0" w:space="0" w:color="auto" w:frame="1"/>
          <w:lang w:eastAsia="en-AU"/>
          <w14:ligatures w14:val="none"/>
        </w:rPr>
        <w:t>The Principal Investigator must reassure participants about confidentiality of the data.</w:t>
      </w:r>
    </w:p>
    <w:p w14:paraId="08916891" w14:textId="77777777" w:rsidR="00343375" w:rsidRPr="00343375" w:rsidRDefault="00343375" w:rsidP="00343375">
      <w:pPr>
        <w:numPr>
          <w:ilvl w:val="0"/>
          <w:numId w:val="8"/>
        </w:numPr>
        <w:shd w:val="clear" w:color="auto" w:fill="FFFFFF"/>
        <w:spacing w:after="0" w:line="240" w:lineRule="auto"/>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color w:val="000000"/>
          <w:kern w:val="0"/>
          <w:sz w:val="22"/>
          <w:szCs w:val="22"/>
          <w:bdr w:val="none" w:sz="0" w:space="0" w:color="auto" w:frame="1"/>
          <w:lang w:eastAsia="en-AU"/>
          <w14:ligatures w14:val="none"/>
        </w:rPr>
        <w:t>Proposed changes to the personnel involved in the study are submitted to the HREC accompanied by a CV where applicable.</w:t>
      </w:r>
    </w:p>
    <w:p w14:paraId="4D652691" w14:textId="77777777" w:rsidR="00343375" w:rsidRPr="00343375" w:rsidRDefault="00343375" w:rsidP="00343375">
      <w:pPr>
        <w:numPr>
          <w:ilvl w:val="0"/>
          <w:numId w:val="9"/>
        </w:numPr>
        <w:shd w:val="clear" w:color="auto" w:fill="FFFFFF"/>
        <w:spacing w:after="0" w:line="240" w:lineRule="auto"/>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color w:val="000000"/>
          <w:kern w:val="0"/>
          <w:sz w:val="22"/>
          <w:szCs w:val="22"/>
          <w:bdr w:val="none" w:sz="0" w:space="0" w:color="auto" w:frame="1"/>
          <w:lang w:eastAsia="en-AU"/>
          <w14:ligatures w14:val="none"/>
        </w:rPr>
        <w:t xml:space="preserve">The Principal Investigator is responsible for ensuring the research project is conducted in line with relevant NSW Health, South Western Sydney Local Health District and Hospital policies available </w:t>
      </w:r>
      <w:proofErr w:type="spellStart"/>
      <w:r w:rsidRPr="00343375">
        <w:rPr>
          <w:rFonts w:ascii="Segoe UI" w:eastAsia="Times New Roman" w:hAnsi="Segoe UI" w:cs="Segoe UI"/>
          <w:color w:val="000000"/>
          <w:kern w:val="0"/>
          <w:sz w:val="22"/>
          <w:szCs w:val="22"/>
          <w:bdr w:val="none" w:sz="0" w:space="0" w:color="auto" w:frame="1"/>
          <w:lang w:eastAsia="en-AU"/>
          <w14:ligatures w14:val="none"/>
        </w:rPr>
        <w:t>from:</w:t>
      </w:r>
      <w:hyperlink r:id="rId6" w:tgtFrame="_blank" w:history="1">
        <w:r w:rsidRPr="00343375">
          <w:rPr>
            <w:rFonts w:ascii="Segoe UI" w:eastAsia="Times New Roman" w:hAnsi="Segoe UI" w:cs="Segoe UI"/>
            <w:color w:val="0000FF"/>
            <w:kern w:val="0"/>
            <w:sz w:val="22"/>
            <w:szCs w:val="22"/>
            <w:u w:val="single"/>
            <w:bdr w:val="none" w:sz="0" w:space="0" w:color="auto" w:frame="1"/>
            <w:lang w:eastAsia="en-AU"/>
            <w14:ligatures w14:val="none"/>
          </w:rPr>
          <w:t>https</w:t>
        </w:r>
        <w:proofErr w:type="spellEnd"/>
        <w:r w:rsidRPr="00343375">
          <w:rPr>
            <w:rFonts w:ascii="Segoe UI" w:eastAsia="Times New Roman" w:hAnsi="Segoe UI" w:cs="Segoe UI"/>
            <w:color w:val="0000FF"/>
            <w:kern w:val="0"/>
            <w:sz w:val="22"/>
            <w:szCs w:val="22"/>
            <w:u w:val="single"/>
            <w:bdr w:val="none" w:sz="0" w:space="0" w:color="auto" w:frame="1"/>
            <w:lang w:eastAsia="en-AU"/>
            <w14:ligatures w14:val="none"/>
          </w:rPr>
          <w:t>://www.swslhd.health.nsw.gov.au/ethics/policies.html</w:t>
        </w:r>
      </w:hyperlink>
    </w:p>
    <w:p w14:paraId="3C8562BD" w14:textId="77777777" w:rsidR="00343375" w:rsidRPr="00343375" w:rsidRDefault="00343375" w:rsidP="00343375">
      <w:pPr>
        <w:shd w:val="clear" w:color="auto" w:fill="FFFFFF"/>
        <w:spacing w:after="0" w:line="240" w:lineRule="auto"/>
        <w:textAlignment w:val="baseline"/>
        <w:rPr>
          <w:rFonts w:ascii="Times New Roman" w:eastAsia="Times New Roman" w:hAnsi="Times New Roman" w:cs="Times New Roman"/>
          <w:color w:val="000000"/>
          <w:kern w:val="0"/>
          <w:lang w:eastAsia="en-AU"/>
          <w14:ligatures w14:val="none"/>
        </w:rPr>
      </w:pPr>
      <w:r w:rsidRPr="00343375">
        <w:rPr>
          <w:rFonts w:ascii="Segoe UI" w:eastAsia="Times New Roman" w:hAnsi="Segoe UI" w:cs="Segoe UI"/>
          <w:b/>
          <w:bCs/>
          <w:color w:val="000000"/>
          <w:kern w:val="0"/>
          <w:sz w:val="22"/>
          <w:szCs w:val="22"/>
          <w:bdr w:val="none" w:sz="0" w:space="0" w:color="auto" w:frame="1"/>
          <w:lang w:eastAsia="en-AU"/>
          <w14:ligatures w14:val="none"/>
        </w:rPr>
        <w:lastRenderedPageBreak/>
        <w:t>Interpreter use:</w:t>
      </w:r>
      <w:r w:rsidRPr="00343375">
        <w:rPr>
          <w:rFonts w:ascii="Segoe UI" w:eastAsia="Times New Roman" w:hAnsi="Segoe UI" w:cs="Segoe UI"/>
          <w:color w:val="000000"/>
          <w:kern w:val="0"/>
          <w:sz w:val="22"/>
          <w:szCs w:val="22"/>
          <w:bdr w:val="none" w:sz="0" w:space="0" w:color="auto" w:frame="1"/>
          <w:lang w:eastAsia="en-AU"/>
          <w14:ligatures w14:val="none"/>
        </w:rPr>
        <w:t> If this study will involve the use of interpreters, you are required to contact SWSLHD Interpreter Services on 8738 6088 and/or </w:t>
      </w:r>
      <w:hyperlink r:id="rId7" w:history="1">
        <w:r w:rsidRPr="00343375">
          <w:rPr>
            <w:rFonts w:ascii="Segoe UI" w:eastAsia="Times New Roman" w:hAnsi="Segoe UI" w:cs="Segoe UI"/>
            <w:color w:val="0000FF"/>
            <w:kern w:val="0"/>
            <w:sz w:val="22"/>
            <w:szCs w:val="22"/>
            <w:u w:val="single"/>
            <w:bdr w:val="none" w:sz="0" w:space="0" w:color="auto" w:frame="1"/>
            <w:lang w:eastAsia="en-AU"/>
            <w14:ligatures w14:val="none"/>
          </w:rPr>
          <w:t>swslhd-interpretersbookings@health.nsw.gov.au</w:t>
        </w:r>
      </w:hyperlink>
      <w:r w:rsidRPr="00343375">
        <w:rPr>
          <w:rFonts w:ascii="Segoe UI" w:eastAsia="Times New Roman" w:hAnsi="Segoe UI" w:cs="Segoe UI"/>
          <w:color w:val="000000"/>
          <w:kern w:val="0"/>
          <w:sz w:val="22"/>
          <w:szCs w:val="22"/>
          <w:bdr w:val="none" w:sz="0" w:space="0" w:color="auto" w:frame="1"/>
          <w:lang w:eastAsia="en-AU"/>
          <w14:ligatures w14:val="none"/>
        </w:rPr>
        <w:t>. This is required even if you have access to interpreters for clinical purposes, as SWSLHD Interpreter Services are required to review and approve the use of interpreters for any research work. Once you have contacted SWSLHD Interpreter Services, please ensure that you include the provided quote/s (if any) with your SSA submissions for your project.</w:t>
      </w:r>
      <w:r w:rsidRPr="00343375">
        <w:rPr>
          <w:rFonts w:ascii="Segoe UI" w:eastAsia="Times New Roman" w:hAnsi="Segoe UI" w:cs="Segoe UI"/>
          <w:color w:val="000000"/>
          <w:kern w:val="0"/>
          <w:sz w:val="22"/>
          <w:szCs w:val="22"/>
          <w:bdr w:val="none" w:sz="0" w:space="0" w:color="auto" w:frame="1"/>
          <w:lang w:eastAsia="en-AU"/>
          <w14:ligatures w14:val="none"/>
        </w:rPr>
        <w:br/>
      </w:r>
      <w:r w:rsidRPr="00343375">
        <w:rPr>
          <w:rFonts w:ascii="Segoe UI" w:eastAsia="Times New Roman" w:hAnsi="Segoe UI" w:cs="Segoe UI"/>
          <w:color w:val="000000"/>
          <w:kern w:val="0"/>
          <w:sz w:val="22"/>
          <w:szCs w:val="22"/>
          <w:bdr w:val="none" w:sz="0" w:space="0" w:color="auto" w:frame="1"/>
          <w:lang w:eastAsia="en-AU"/>
          <w14:ligatures w14:val="none"/>
        </w:rPr>
        <w:br/>
        <w:t>Should you have any queries about your project please contact </w:t>
      </w:r>
      <w:r w:rsidRPr="00343375">
        <w:rPr>
          <w:rFonts w:ascii="Segoe UI" w:eastAsia="Times New Roman" w:hAnsi="Segoe UI" w:cs="Segoe UI"/>
          <w:b/>
          <w:bCs/>
          <w:color w:val="000000"/>
          <w:kern w:val="0"/>
          <w:sz w:val="22"/>
          <w:szCs w:val="22"/>
          <w:bdr w:val="none" w:sz="0" w:space="0" w:color="auto" w:frame="1"/>
          <w:lang w:eastAsia="en-AU"/>
          <w14:ligatures w14:val="none"/>
        </w:rPr>
        <w:t>our office</w:t>
      </w:r>
      <w:r w:rsidRPr="00343375">
        <w:rPr>
          <w:rFonts w:ascii="Segoe UI" w:eastAsia="Times New Roman" w:hAnsi="Segoe UI" w:cs="Segoe UI"/>
          <w:color w:val="000000"/>
          <w:kern w:val="0"/>
          <w:sz w:val="22"/>
          <w:szCs w:val="22"/>
          <w:bdr w:val="none" w:sz="0" w:space="0" w:color="auto" w:frame="1"/>
          <w:lang w:eastAsia="en-AU"/>
          <w14:ligatures w14:val="none"/>
        </w:rPr>
        <w:t> on the telephone number 8738 8304. The HREC Terms of Reference, Standard Operating Procedures, membership and standard forms are available from the SWSLHD website: </w:t>
      </w:r>
      <w:hyperlink r:id="rId8" w:tgtFrame="_blank" w:history="1">
        <w:r w:rsidRPr="00343375">
          <w:rPr>
            <w:rFonts w:ascii="Segoe UI" w:eastAsia="Times New Roman" w:hAnsi="Segoe UI" w:cs="Segoe UI"/>
            <w:color w:val="0000FF"/>
            <w:kern w:val="0"/>
            <w:sz w:val="22"/>
            <w:szCs w:val="22"/>
            <w:u w:val="single"/>
            <w:bdr w:val="none" w:sz="0" w:space="0" w:color="auto" w:frame="1"/>
            <w:lang w:eastAsia="en-AU"/>
            <w14:ligatures w14:val="none"/>
          </w:rPr>
          <w:t>https://www.swslhd.health.nsw.gov.au/ethics/</w:t>
        </w:r>
      </w:hyperlink>
      <w:r w:rsidRPr="00343375">
        <w:rPr>
          <w:rFonts w:ascii="Segoe UI" w:eastAsia="Times New Roman" w:hAnsi="Segoe UI" w:cs="Segoe UI"/>
          <w:color w:val="000000"/>
          <w:kern w:val="0"/>
          <w:sz w:val="22"/>
          <w:szCs w:val="22"/>
          <w:bdr w:val="none" w:sz="0" w:space="0" w:color="auto" w:frame="1"/>
          <w:lang w:eastAsia="en-AU"/>
          <w14:ligatures w14:val="none"/>
        </w:rPr>
        <w:br/>
      </w:r>
      <w:r w:rsidRPr="00343375">
        <w:rPr>
          <w:rFonts w:ascii="Segoe UI" w:eastAsia="Times New Roman" w:hAnsi="Segoe UI" w:cs="Segoe UI"/>
          <w:color w:val="000000"/>
          <w:kern w:val="0"/>
          <w:sz w:val="22"/>
          <w:szCs w:val="22"/>
          <w:bdr w:val="none" w:sz="0" w:space="0" w:color="auto" w:frame="1"/>
          <w:lang w:eastAsia="en-AU"/>
          <w14:ligatures w14:val="none"/>
        </w:rPr>
        <w:br/>
        <w:t>Please quote the above Ethics number in all correspondence. The HREC wishes you every success in your research.</w:t>
      </w:r>
      <w:r w:rsidRPr="00343375">
        <w:rPr>
          <w:rFonts w:ascii="Segoe UI" w:eastAsia="Times New Roman" w:hAnsi="Segoe UI" w:cs="Segoe UI"/>
          <w:color w:val="000000"/>
          <w:kern w:val="0"/>
          <w:sz w:val="22"/>
          <w:szCs w:val="22"/>
          <w:bdr w:val="none" w:sz="0" w:space="0" w:color="auto" w:frame="1"/>
          <w:lang w:eastAsia="en-AU"/>
          <w14:ligatures w14:val="none"/>
        </w:rPr>
        <w:br/>
      </w:r>
      <w:r w:rsidRPr="00343375">
        <w:rPr>
          <w:rFonts w:ascii="Segoe UI" w:eastAsia="Times New Roman" w:hAnsi="Segoe UI" w:cs="Segoe UI"/>
          <w:color w:val="000000"/>
          <w:kern w:val="0"/>
          <w:sz w:val="22"/>
          <w:szCs w:val="22"/>
          <w:bdr w:val="none" w:sz="0" w:space="0" w:color="auto" w:frame="1"/>
          <w:lang w:eastAsia="en-AU"/>
          <w14:ligatures w14:val="none"/>
        </w:rPr>
        <w:br/>
        <w:t>Yours faithfully,</w:t>
      </w:r>
      <w:r w:rsidRPr="00343375">
        <w:rPr>
          <w:rFonts w:ascii="Segoe UI" w:eastAsia="Times New Roman" w:hAnsi="Segoe UI" w:cs="Segoe UI"/>
          <w:color w:val="000000"/>
          <w:kern w:val="0"/>
          <w:sz w:val="22"/>
          <w:szCs w:val="22"/>
          <w:bdr w:val="none" w:sz="0" w:space="0" w:color="auto" w:frame="1"/>
          <w:lang w:eastAsia="en-AU"/>
          <w14:ligatures w14:val="none"/>
        </w:rPr>
        <w:br/>
      </w:r>
      <w:r w:rsidRPr="00343375">
        <w:rPr>
          <w:rFonts w:ascii="Segoe UI" w:eastAsia="Times New Roman" w:hAnsi="Segoe UI" w:cs="Segoe UI"/>
          <w:b/>
          <w:bCs/>
          <w:color w:val="000000"/>
          <w:kern w:val="0"/>
          <w:sz w:val="22"/>
          <w:szCs w:val="22"/>
          <w:bdr w:val="none" w:sz="0" w:space="0" w:color="auto" w:frame="1"/>
          <w:lang w:eastAsia="en-AU"/>
          <w14:ligatures w14:val="none"/>
        </w:rPr>
        <w:t>Dr Cameron Lutman</w:t>
      </w:r>
      <w:r w:rsidRPr="00343375">
        <w:rPr>
          <w:rFonts w:ascii="Segoe UI" w:eastAsia="Times New Roman" w:hAnsi="Segoe UI" w:cs="Segoe UI"/>
          <w:color w:val="000000"/>
          <w:kern w:val="0"/>
          <w:sz w:val="22"/>
          <w:szCs w:val="22"/>
          <w:bdr w:val="none" w:sz="0" w:space="0" w:color="auto" w:frame="1"/>
          <w:lang w:eastAsia="en-AU"/>
          <w14:ligatures w14:val="none"/>
        </w:rPr>
        <w:br/>
      </w:r>
      <w:r w:rsidRPr="00343375">
        <w:rPr>
          <w:rFonts w:ascii="Segoe UI" w:eastAsia="Times New Roman" w:hAnsi="Segoe UI" w:cs="Segoe UI"/>
          <w:i/>
          <w:iCs/>
          <w:color w:val="000000"/>
          <w:kern w:val="0"/>
          <w:sz w:val="22"/>
          <w:szCs w:val="22"/>
          <w:bdr w:val="none" w:sz="0" w:space="0" w:color="auto" w:frame="1"/>
          <w:lang w:eastAsia="en-AU"/>
          <w14:ligatures w14:val="none"/>
        </w:rPr>
        <w:t>on behalf of</w:t>
      </w:r>
      <w:r w:rsidRPr="00343375">
        <w:rPr>
          <w:rFonts w:ascii="Segoe UI" w:eastAsia="Times New Roman" w:hAnsi="Segoe UI" w:cs="Segoe UI"/>
          <w:color w:val="000000"/>
          <w:kern w:val="0"/>
          <w:sz w:val="22"/>
          <w:szCs w:val="22"/>
          <w:bdr w:val="none" w:sz="0" w:space="0" w:color="auto" w:frame="1"/>
          <w:lang w:eastAsia="en-AU"/>
          <w14:ligatures w14:val="none"/>
        </w:rPr>
        <w:br/>
      </w:r>
      <w:r w:rsidRPr="00343375">
        <w:rPr>
          <w:rFonts w:ascii="Segoe UI" w:eastAsia="Times New Roman" w:hAnsi="Segoe UI" w:cs="Segoe UI"/>
          <w:b/>
          <w:bCs/>
          <w:color w:val="000000"/>
          <w:kern w:val="0"/>
          <w:sz w:val="22"/>
          <w:szCs w:val="22"/>
          <w:bdr w:val="none" w:sz="0" w:space="0" w:color="auto" w:frame="1"/>
          <w:lang w:eastAsia="en-AU"/>
          <w14:ligatures w14:val="none"/>
        </w:rPr>
        <w:t>Professor Murray Killingsworth</w:t>
      </w:r>
      <w:r w:rsidRPr="00343375">
        <w:rPr>
          <w:rFonts w:ascii="Segoe UI" w:eastAsia="Times New Roman" w:hAnsi="Segoe UI" w:cs="Segoe UI"/>
          <w:color w:val="000000"/>
          <w:kern w:val="0"/>
          <w:sz w:val="22"/>
          <w:szCs w:val="22"/>
          <w:bdr w:val="none" w:sz="0" w:space="0" w:color="auto" w:frame="1"/>
          <w:lang w:eastAsia="en-AU"/>
          <w14:ligatures w14:val="none"/>
        </w:rPr>
        <w:br/>
        <w:t>Chairperson, SWSLHD Human Research Ethics Committee</w:t>
      </w:r>
    </w:p>
    <w:tbl>
      <w:tblPr>
        <w:tblW w:w="0" w:type="auto"/>
        <w:tblCellSpacing w:w="22" w:type="dxa"/>
        <w:shd w:val="clear" w:color="auto" w:fill="FFFFFF"/>
        <w:tblCellMar>
          <w:left w:w="0" w:type="dxa"/>
          <w:right w:w="0" w:type="dxa"/>
        </w:tblCellMar>
        <w:tblLook w:val="04A0" w:firstRow="1" w:lastRow="0" w:firstColumn="1" w:lastColumn="0" w:noHBand="0" w:noVBand="1"/>
      </w:tblPr>
      <w:tblGrid>
        <w:gridCol w:w="9026"/>
      </w:tblGrid>
      <w:tr w:rsidR="00343375" w:rsidRPr="00343375" w14:paraId="33999830" w14:textId="77777777" w:rsidTr="00343375">
        <w:trPr>
          <w:tblCellSpacing w:w="22" w:type="dxa"/>
        </w:trPr>
        <w:tc>
          <w:tcPr>
            <w:tcW w:w="0" w:type="auto"/>
            <w:shd w:val="clear" w:color="auto" w:fill="FFFFFF"/>
            <w:tcMar>
              <w:top w:w="15" w:type="dxa"/>
              <w:left w:w="15" w:type="dxa"/>
              <w:bottom w:w="15" w:type="dxa"/>
              <w:right w:w="15" w:type="dxa"/>
            </w:tcMar>
            <w:vAlign w:val="center"/>
            <w:hideMark/>
          </w:tcPr>
          <w:p w14:paraId="6429D33C" w14:textId="77777777" w:rsidR="00343375" w:rsidRPr="00343375" w:rsidRDefault="00343375" w:rsidP="00343375">
            <w:pPr>
              <w:spacing w:after="0" w:line="240" w:lineRule="auto"/>
              <w:textAlignment w:val="baseline"/>
              <w:divId w:val="2041661044"/>
              <w:rPr>
                <w:rFonts w:ascii="Times New Roman" w:eastAsia="Times New Roman" w:hAnsi="Times New Roman" w:cs="Times New Roman"/>
                <w:color w:val="000000"/>
                <w:kern w:val="0"/>
                <w:lang w:eastAsia="en-AU"/>
                <w14:ligatures w14:val="none"/>
              </w:rPr>
            </w:pPr>
            <w:r w:rsidRPr="00343375">
              <w:rPr>
                <w:rFonts w:ascii="Calibri" w:eastAsia="Times New Roman" w:hAnsi="Calibri" w:cs="Calibri"/>
                <w:color w:val="000000"/>
                <w:kern w:val="0"/>
                <w:sz w:val="22"/>
                <w:szCs w:val="22"/>
                <w:bdr w:val="none" w:sz="0" w:space="0" w:color="auto" w:frame="1"/>
                <w:lang w:eastAsia="en-AU"/>
                <w14:ligatures w14:val="none"/>
              </w:rPr>
              <w:t>This HREC is constituted and operates in accordance with the National Health and Medical Research Council’s (NHMRC) </w:t>
            </w:r>
            <w:r w:rsidRPr="00343375">
              <w:rPr>
                <w:rFonts w:ascii="Calibri" w:eastAsia="Times New Roman" w:hAnsi="Calibri" w:cs="Calibri"/>
                <w:i/>
                <w:iCs/>
                <w:color w:val="000000"/>
                <w:kern w:val="0"/>
                <w:sz w:val="22"/>
                <w:szCs w:val="22"/>
                <w:bdr w:val="none" w:sz="0" w:space="0" w:color="auto" w:frame="1"/>
                <w:lang w:eastAsia="en-AU"/>
                <w14:ligatures w14:val="none"/>
              </w:rPr>
              <w:t>National Statement on Ethical Conduct in Human Research (2007). </w:t>
            </w:r>
            <w:r w:rsidRPr="00343375">
              <w:rPr>
                <w:rFonts w:ascii="Calibri" w:eastAsia="Times New Roman" w:hAnsi="Calibri" w:cs="Calibri"/>
                <w:color w:val="000000"/>
                <w:kern w:val="0"/>
                <w:sz w:val="22"/>
                <w:szCs w:val="22"/>
                <w:bdr w:val="none" w:sz="0" w:space="0" w:color="auto" w:frame="1"/>
                <w:lang w:eastAsia="en-AU"/>
                <w14:ligatures w14:val="none"/>
              </w:rPr>
              <w:t>The processes used by this HREC to review multi-centre research proposals have been certified by the National Health and Medical Research Council.</w:t>
            </w:r>
          </w:p>
        </w:tc>
      </w:tr>
    </w:tbl>
    <w:p w14:paraId="1B7EB903" w14:textId="77777777" w:rsidR="00343375" w:rsidRDefault="00343375"/>
    <w:sectPr w:rsidR="003433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2D1"/>
    <w:multiLevelType w:val="multilevel"/>
    <w:tmpl w:val="35042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40630"/>
    <w:multiLevelType w:val="multilevel"/>
    <w:tmpl w:val="2500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B7CAD"/>
    <w:multiLevelType w:val="multilevel"/>
    <w:tmpl w:val="A5961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0A0A2B"/>
    <w:multiLevelType w:val="multilevel"/>
    <w:tmpl w:val="814A7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A9758D"/>
    <w:multiLevelType w:val="multilevel"/>
    <w:tmpl w:val="0D02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071872"/>
    <w:multiLevelType w:val="multilevel"/>
    <w:tmpl w:val="0CBA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63567D"/>
    <w:multiLevelType w:val="multilevel"/>
    <w:tmpl w:val="A246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043DEB"/>
    <w:multiLevelType w:val="multilevel"/>
    <w:tmpl w:val="24D66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393F45"/>
    <w:multiLevelType w:val="multilevel"/>
    <w:tmpl w:val="EDFC5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4165393">
    <w:abstractNumId w:val="6"/>
  </w:num>
  <w:num w:numId="2" w16cid:durableId="346293941">
    <w:abstractNumId w:val="4"/>
  </w:num>
  <w:num w:numId="3" w16cid:durableId="1400254222">
    <w:abstractNumId w:val="2"/>
  </w:num>
  <w:num w:numId="4" w16cid:durableId="1142192041">
    <w:abstractNumId w:val="8"/>
  </w:num>
  <w:num w:numId="5" w16cid:durableId="1274629020">
    <w:abstractNumId w:val="5"/>
  </w:num>
  <w:num w:numId="6" w16cid:durableId="653098233">
    <w:abstractNumId w:val="7"/>
  </w:num>
  <w:num w:numId="7" w16cid:durableId="1767118158">
    <w:abstractNumId w:val="3"/>
  </w:num>
  <w:num w:numId="8" w16cid:durableId="829836206">
    <w:abstractNumId w:val="0"/>
  </w:num>
  <w:num w:numId="9" w16cid:durableId="1100301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375"/>
    <w:rsid w:val="003433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C91D"/>
  <w15:chartTrackingRefBased/>
  <w15:docId w15:val="{F5EB8557-42E6-4736-A86D-A0D8ABB8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3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3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3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3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3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3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3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3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3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3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3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3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3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3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3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3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3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375"/>
    <w:rPr>
      <w:rFonts w:eastAsiaTheme="majorEastAsia" w:cstheme="majorBidi"/>
      <w:color w:val="272727" w:themeColor="text1" w:themeTint="D8"/>
    </w:rPr>
  </w:style>
  <w:style w:type="paragraph" w:styleId="Title">
    <w:name w:val="Title"/>
    <w:basedOn w:val="Normal"/>
    <w:next w:val="Normal"/>
    <w:link w:val="TitleChar"/>
    <w:uiPriority w:val="10"/>
    <w:qFormat/>
    <w:rsid w:val="003433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3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3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3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375"/>
    <w:pPr>
      <w:spacing w:before="160"/>
      <w:jc w:val="center"/>
    </w:pPr>
    <w:rPr>
      <w:i/>
      <w:iCs/>
      <w:color w:val="404040" w:themeColor="text1" w:themeTint="BF"/>
    </w:rPr>
  </w:style>
  <w:style w:type="character" w:customStyle="1" w:styleId="QuoteChar">
    <w:name w:val="Quote Char"/>
    <w:basedOn w:val="DefaultParagraphFont"/>
    <w:link w:val="Quote"/>
    <w:uiPriority w:val="29"/>
    <w:rsid w:val="00343375"/>
    <w:rPr>
      <w:i/>
      <w:iCs/>
      <w:color w:val="404040" w:themeColor="text1" w:themeTint="BF"/>
    </w:rPr>
  </w:style>
  <w:style w:type="paragraph" w:styleId="ListParagraph">
    <w:name w:val="List Paragraph"/>
    <w:basedOn w:val="Normal"/>
    <w:uiPriority w:val="34"/>
    <w:qFormat/>
    <w:rsid w:val="00343375"/>
    <w:pPr>
      <w:ind w:left="720"/>
      <w:contextualSpacing/>
    </w:pPr>
  </w:style>
  <w:style w:type="character" w:styleId="IntenseEmphasis">
    <w:name w:val="Intense Emphasis"/>
    <w:basedOn w:val="DefaultParagraphFont"/>
    <w:uiPriority w:val="21"/>
    <w:qFormat/>
    <w:rsid w:val="00343375"/>
    <w:rPr>
      <w:i/>
      <w:iCs/>
      <w:color w:val="0F4761" w:themeColor="accent1" w:themeShade="BF"/>
    </w:rPr>
  </w:style>
  <w:style w:type="paragraph" w:styleId="IntenseQuote">
    <w:name w:val="Intense Quote"/>
    <w:basedOn w:val="Normal"/>
    <w:next w:val="Normal"/>
    <w:link w:val="IntenseQuoteChar"/>
    <w:uiPriority w:val="30"/>
    <w:qFormat/>
    <w:rsid w:val="003433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375"/>
    <w:rPr>
      <w:i/>
      <w:iCs/>
      <w:color w:val="0F4761" w:themeColor="accent1" w:themeShade="BF"/>
    </w:rPr>
  </w:style>
  <w:style w:type="character" w:styleId="IntenseReference">
    <w:name w:val="Intense Reference"/>
    <w:basedOn w:val="DefaultParagraphFont"/>
    <w:uiPriority w:val="32"/>
    <w:qFormat/>
    <w:rsid w:val="00343375"/>
    <w:rPr>
      <w:b/>
      <w:bCs/>
      <w:smallCaps/>
      <w:color w:val="0F4761" w:themeColor="accent1" w:themeShade="BF"/>
      <w:spacing w:val="5"/>
    </w:rPr>
  </w:style>
  <w:style w:type="paragraph" w:customStyle="1" w:styleId="xxmsonormal">
    <w:name w:val="x_xmsonormal"/>
    <w:basedOn w:val="Normal"/>
    <w:rsid w:val="00343375"/>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xxapple-converted-space">
    <w:name w:val="x_xapple-converted-space"/>
    <w:basedOn w:val="DefaultParagraphFont"/>
    <w:rsid w:val="00343375"/>
  </w:style>
  <w:style w:type="character" w:styleId="Strong">
    <w:name w:val="Strong"/>
    <w:basedOn w:val="DefaultParagraphFont"/>
    <w:uiPriority w:val="22"/>
    <w:qFormat/>
    <w:rsid w:val="00343375"/>
    <w:rPr>
      <w:b/>
      <w:bCs/>
    </w:rPr>
  </w:style>
  <w:style w:type="paragraph" w:customStyle="1" w:styleId="xmsonormal">
    <w:name w:val="x_msonormal"/>
    <w:basedOn w:val="Normal"/>
    <w:rsid w:val="00343375"/>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Hyperlink">
    <w:name w:val="Hyperlink"/>
    <w:basedOn w:val="DefaultParagraphFont"/>
    <w:uiPriority w:val="99"/>
    <w:semiHidden/>
    <w:unhideWhenUsed/>
    <w:rsid w:val="00343375"/>
    <w:rPr>
      <w:color w:val="0000FF"/>
      <w:u w:val="single"/>
    </w:rPr>
  </w:style>
  <w:style w:type="character" w:styleId="Emphasis">
    <w:name w:val="Emphasis"/>
    <w:basedOn w:val="DefaultParagraphFont"/>
    <w:uiPriority w:val="20"/>
    <w:qFormat/>
    <w:rsid w:val="003433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90133">
      <w:bodyDiv w:val="1"/>
      <w:marLeft w:val="0"/>
      <w:marRight w:val="0"/>
      <w:marTop w:val="0"/>
      <w:marBottom w:val="0"/>
      <w:divBdr>
        <w:top w:val="none" w:sz="0" w:space="0" w:color="auto"/>
        <w:left w:val="none" w:sz="0" w:space="0" w:color="auto"/>
        <w:bottom w:val="none" w:sz="0" w:space="0" w:color="auto"/>
        <w:right w:val="none" w:sz="0" w:space="0" w:color="auto"/>
      </w:divBdr>
      <w:divsChild>
        <w:div w:id="121969617">
          <w:marLeft w:val="0"/>
          <w:marRight w:val="0"/>
          <w:marTop w:val="0"/>
          <w:marBottom w:val="0"/>
          <w:divBdr>
            <w:top w:val="none" w:sz="0" w:space="0" w:color="auto"/>
            <w:left w:val="none" w:sz="0" w:space="0" w:color="auto"/>
            <w:bottom w:val="none" w:sz="0" w:space="0" w:color="auto"/>
            <w:right w:val="none" w:sz="0" w:space="0" w:color="auto"/>
          </w:divBdr>
        </w:div>
        <w:div w:id="677003831">
          <w:marLeft w:val="0"/>
          <w:marRight w:val="0"/>
          <w:marTop w:val="0"/>
          <w:marBottom w:val="0"/>
          <w:divBdr>
            <w:top w:val="none" w:sz="0" w:space="0" w:color="auto"/>
            <w:left w:val="none" w:sz="0" w:space="0" w:color="auto"/>
            <w:bottom w:val="none" w:sz="0" w:space="0" w:color="auto"/>
            <w:right w:val="none" w:sz="0" w:space="0" w:color="auto"/>
          </w:divBdr>
        </w:div>
        <w:div w:id="429742626">
          <w:marLeft w:val="0"/>
          <w:marRight w:val="0"/>
          <w:marTop w:val="0"/>
          <w:marBottom w:val="0"/>
          <w:divBdr>
            <w:top w:val="none" w:sz="0" w:space="0" w:color="auto"/>
            <w:left w:val="none" w:sz="0" w:space="0" w:color="auto"/>
            <w:bottom w:val="none" w:sz="0" w:space="0" w:color="auto"/>
            <w:right w:val="none" w:sz="0" w:space="0" w:color="auto"/>
          </w:divBdr>
        </w:div>
        <w:div w:id="1700088709">
          <w:marLeft w:val="0"/>
          <w:marRight w:val="0"/>
          <w:marTop w:val="0"/>
          <w:marBottom w:val="0"/>
          <w:divBdr>
            <w:top w:val="none" w:sz="0" w:space="0" w:color="auto"/>
            <w:left w:val="none" w:sz="0" w:space="0" w:color="auto"/>
            <w:bottom w:val="none" w:sz="0" w:space="0" w:color="auto"/>
            <w:right w:val="none" w:sz="0" w:space="0" w:color="auto"/>
          </w:divBdr>
        </w:div>
        <w:div w:id="1818303777">
          <w:marLeft w:val="0"/>
          <w:marRight w:val="0"/>
          <w:marTop w:val="0"/>
          <w:marBottom w:val="0"/>
          <w:divBdr>
            <w:top w:val="none" w:sz="0" w:space="0" w:color="auto"/>
            <w:left w:val="none" w:sz="0" w:space="0" w:color="auto"/>
            <w:bottom w:val="none" w:sz="0" w:space="0" w:color="auto"/>
            <w:right w:val="none" w:sz="0" w:space="0" w:color="auto"/>
          </w:divBdr>
        </w:div>
        <w:div w:id="347145194">
          <w:marLeft w:val="0"/>
          <w:marRight w:val="0"/>
          <w:marTop w:val="0"/>
          <w:marBottom w:val="0"/>
          <w:divBdr>
            <w:top w:val="none" w:sz="0" w:space="0" w:color="auto"/>
            <w:left w:val="none" w:sz="0" w:space="0" w:color="auto"/>
            <w:bottom w:val="none" w:sz="0" w:space="0" w:color="auto"/>
            <w:right w:val="none" w:sz="0" w:space="0" w:color="auto"/>
          </w:divBdr>
        </w:div>
        <w:div w:id="936014034">
          <w:marLeft w:val="0"/>
          <w:marRight w:val="0"/>
          <w:marTop w:val="0"/>
          <w:marBottom w:val="0"/>
          <w:divBdr>
            <w:top w:val="none" w:sz="0" w:space="0" w:color="auto"/>
            <w:left w:val="none" w:sz="0" w:space="0" w:color="auto"/>
            <w:bottom w:val="none" w:sz="0" w:space="0" w:color="auto"/>
            <w:right w:val="none" w:sz="0" w:space="0" w:color="auto"/>
          </w:divBdr>
        </w:div>
        <w:div w:id="1063529939">
          <w:marLeft w:val="0"/>
          <w:marRight w:val="0"/>
          <w:marTop w:val="0"/>
          <w:marBottom w:val="0"/>
          <w:divBdr>
            <w:top w:val="none" w:sz="0" w:space="0" w:color="auto"/>
            <w:left w:val="none" w:sz="0" w:space="0" w:color="auto"/>
            <w:bottom w:val="none" w:sz="0" w:space="0" w:color="auto"/>
            <w:right w:val="none" w:sz="0" w:space="0" w:color="auto"/>
          </w:divBdr>
        </w:div>
        <w:div w:id="172112222">
          <w:marLeft w:val="0"/>
          <w:marRight w:val="0"/>
          <w:marTop w:val="0"/>
          <w:marBottom w:val="0"/>
          <w:divBdr>
            <w:top w:val="none" w:sz="0" w:space="0" w:color="auto"/>
            <w:left w:val="none" w:sz="0" w:space="0" w:color="auto"/>
            <w:bottom w:val="none" w:sz="0" w:space="0" w:color="auto"/>
            <w:right w:val="none" w:sz="0" w:space="0" w:color="auto"/>
          </w:divBdr>
        </w:div>
        <w:div w:id="1550262705">
          <w:marLeft w:val="0"/>
          <w:marRight w:val="0"/>
          <w:marTop w:val="0"/>
          <w:marBottom w:val="0"/>
          <w:divBdr>
            <w:top w:val="none" w:sz="0" w:space="0" w:color="auto"/>
            <w:left w:val="none" w:sz="0" w:space="0" w:color="auto"/>
            <w:bottom w:val="none" w:sz="0" w:space="0" w:color="auto"/>
            <w:right w:val="none" w:sz="0" w:space="0" w:color="auto"/>
          </w:divBdr>
        </w:div>
        <w:div w:id="405953246">
          <w:marLeft w:val="0"/>
          <w:marRight w:val="0"/>
          <w:marTop w:val="0"/>
          <w:marBottom w:val="0"/>
          <w:divBdr>
            <w:top w:val="none" w:sz="0" w:space="0" w:color="auto"/>
            <w:left w:val="none" w:sz="0" w:space="0" w:color="auto"/>
            <w:bottom w:val="none" w:sz="0" w:space="0" w:color="auto"/>
            <w:right w:val="none" w:sz="0" w:space="0" w:color="auto"/>
          </w:divBdr>
        </w:div>
        <w:div w:id="600769016">
          <w:marLeft w:val="0"/>
          <w:marRight w:val="0"/>
          <w:marTop w:val="0"/>
          <w:marBottom w:val="0"/>
          <w:divBdr>
            <w:top w:val="none" w:sz="0" w:space="0" w:color="auto"/>
            <w:left w:val="none" w:sz="0" w:space="0" w:color="auto"/>
            <w:bottom w:val="none" w:sz="0" w:space="0" w:color="auto"/>
            <w:right w:val="none" w:sz="0" w:space="0" w:color="auto"/>
          </w:divBdr>
        </w:div>
        <w:div w:id="477378541">
          <w:marLeft w:val="0"/>
          <w:marRight w:val="0"/>
          <w:marTop w:val="0"/>
          <w:marBottom w:val="0"/>
          <w:divBdr>
            <w:top w:val="none" w:sz="0" w:space="0" w:color="auto"/>
            <w:left w:val="none" w:sz="0" w:space="0" w:color="auto"/>
            <w:bottom w:val="none" w:sz="0" w:space="0" w:color="auto"/>
            <w:right w:val="none" w:sz="0" w:space="0" w:color="auto"/>
          </w:divBdr>
        </w:div>
        <w:div w:id="664011504">
          <w:marLeft w:val="0"/>
          <w:marRight w:val="0"/>
          <w:marTop w:val="0"/>
          <w:marBottom w:val="0"/>
          <w:divBdr>
            <w:top w:val="none" w:sz="0" w:space="0" w:color="auto"/>
            <w:left w:val="none" w:sz="0" w:space="0" w:color="auto"/>
            <w:bottom w:val="none" w:sz="0" w:space="0" w:color="auto"/>
            <w:right w:val="none" w:sz="0" w:space="0" w:color="auto"/>
          </w:divBdr>
        </w:div>
        <w:div w:id="1253704227">
          <w:marLeft w:val="0"/>
          <w:marRight w:val="0"/>
          <w:marTop w:val="0"/>
          <w:marBottom w:val="0"/>
          <w:divBdr>
            <w:top w:val="none" w:sz="0" w:space="0" w:color="auto"/>
            <w:left w:val="none" w:sz="0" w:space="0" w:color="auto"/>
            <w:bottom w:val="none" w:sz="0" w:space="0" w:color="auto"/>
            <w:right w:val="none" w:sz="0" w:space="0" w:color="auto"/>
          </w:divBdr>
        </w:div>
        <w:div w:id="96870785">
          <w:marLeft w:val="0"/>
          <w:marRight w:val="0"/>
          <w:marTop w:val="0"/>
          <w:marBottom w:val="0"/>
          <w:divBdr>
            <w:top w:val="none" w:sz="0" w:space="0" w:color="auto"/>
            <w:left w:val="none" w:sz="0" w:space="0" w:color="auto"/>
            <w:bottom w:val="none" w:sz="0" w:space="0" w:color="auto"/>
            <w:right w:val="none" w:sz="0" w:space="0" w:color="auto"/>
          </w:divBdr>
        </w:div>
        <w:div w:id="1714382126">
          <w:marLeft w:val="0"/>
          <w:marRight w:val="0"/>
          <w:marTop w:val="0"/>
          <w:marBottom w:val="0"/>
          <w:divBdr>
            <w:top w:val="none" w:sz="0" w:space="0" w:color="auto"/>
            <w:left w:val="none" w:sz="0" w:space="0" w:color="auto"/>
            <w:bottom w:val="none" w:sz="0" w:space="0" w:color="auto"/>
            <w:right w:val="none" w:sz="0" w:space="0" w:color="auto"/>
          </w:divBdr>
        </w:div>
        <w:div w:id="1098909709">
          <w:marLeft w:val="0"/>
          <w:marRight w:val="0"/>
          <w:marTop w:val="0"/>
          <w:marBottom w:val="0"/>
          <w:divBdr>
            <w:top w:val="none" w:sz="0" w:space="0" w:color="auto"/>
            <w:left w:val="none" w:sz="0" w:space="0" w:color="auto"/>
            <w:bottom w:val="none" w:sz="0" w:space="0" w:color="auto"/>
            <w:right w:val="none" w:sz="0" w:space="0" w:color="auto"/>
          </w:divBdr>
        </w:div>
        <w:div w:id="1390763616">
          <w:marLeft w:val="0"/>
          <w:marRight w:val="0"/>
          <w:marTop w:val="0"/>
          <w:marBottom w:val="0"/>
          <w:divBdr>
            <w:top w:val="none" w:sz="0" w:space="0" w:color="auto"/>
            <w:left w:val="none" w:sz="0" w:space="0" w:color="auto"/>
            <w:bottom w:val="none" w:sz="0" w:space="0" w:color="auto"/>
            <w:right w:val="none" w:sz="0" w:space="0" w:color="auto"/>
          </w:divBdr>
        </w:div>
        <w:div w:id="502626313">
          <w:marLeft w:val="0"/>
          <w:marRight w:val="0"/>
          <w:marTop w:val="0"/>
          <w:marBottom w:val="0"/>
          <w:divBdr>
            <w:top w:val="none" w:sz="0" w:space="0" w:color="auto"/>
            <w:left w:val="none" w:sz="0" w:space="0" w:color="auto"/>
            <w:bottom w:val="none" w:sz="0" w:space="0" w:color="auto"/>
            <w:right w:val="none" w:sz="0" w:space="0" w:color="auto"/>
          </w:divBdr>
        </w:div>
        <w:div w:id="209809453">
          <w:marLeft w:val="0"/>
          <w:marRight w:val="0"/>
          <w:marTop w:val="0"/>
          <w:marBottom w:val="0"/>
          <w:divBdr>
            <w:top w:val="none" w:sz="0" w:space="0" w:color="auto"/>
            <w:left w:val="none" w:sz="0" w:space="0" w:color="auto"/>
            <w:bottom w:val="none" w:sz="0" w:space="0" w:color="auto"/>
            <w:right w:val="none" w:sz="0" w:space="0" w:color="auto"/>
          </w:divBdr>
        </w:div>
        <w:div w:id="148207364">
          <w:marLeft w:val="0"/>
          <w:marRight w:val="0"/>
          <w:marTop w:val="0"/>
          <w:marBottom w:val="0"/>
          <w:divBdr>
            <w:top w:val="none" w:sz="0" w:space="0" w:color="auto"/>
            <w:left w:val="none" w:sz="0" w:space="0" w:color="auto"/>
            <w:bottom w:val="none" w:sz="0" w:space="0" w:color="auto"/>
            <w:right w:val="none" w:sz="0" w:space="0" w:color="auto"/>
          </w:divBdr>
        </w:div>
        <w:div w:id="1948848297">
          <w:marLeft w:val="0"/>
          <w:marRight w:val="0"/>
          <w:marTop w:val="0"/>
          <w:marBottom w:val="0"/>
          <w:divBdr>
            <w:top w:val="none" w:sz="0" w:space="0" w:color="auto"/>
            <w:left w:val="none" w:sz="0" w:space="0" w:color="auto"/>
            <w:bottom w:val="none" w:sz="0" w:space="0" w:color="auto"/>
            <w:right w:val="none" w:sz="0" w:space="0" w:color="auto"/>
          </w:divBdr>
        </w:div>
        <w:div w:id="623082494">
          <w:marLeft w:val="0"/>
          <w:marRight w:val="0"/>
          <w:marTop w:val="0"/>
          <w:marBottom w:val="0"/>
          <w:divBdr>
            <w:top w:val="none" w:sz="0" w:space="0" w:color="auto"/>
            <w:left w:val="none" w:sz="0" w:space="0" w:color="auto"/>
            <w:bottom w:val="none" w:sz="0" w:space="0" w:color="auto"/>
            <w:right w:val="none" w:sz="0" w:space="0" w:color="auto"/>
          </w:divBdr>
        </w:div>
        <w:div w:id="1915434704">
          <w:marLeft w:val="0"/>
          <w:marRight w:val="0"/>
          <w:marTop w:val="0"/>
          <w:marBottom w:val="0"/>
          <w:divBdr>
            <w:top w:val="none" w:sz="0" w:space="0" w:color="auto"/>
            <w:left w:val="none" w:sz="0" w:space="0" w:color="auto"/>
            <w:bottom w:val="none" w:sz="0" w:space="0" w:color="auto"/>
            <w:right w:val="none" w:sz="0" w:space="0" w:color="auto"/>
          </w:divBdr>
        </w:div>
        <w:div w:id="1367488562">
          <w:marLeft w:val="0"/>
          <w:marRight w:val="0"/>
          <w:marTop w:val="0"/>
          <w:marBottom w:val="0"/>
          <w:divBdr>
            <w:top w:val="none" w:sz="0" w:space="0" w:color="auto"/>
            <w:left w:val="none" w:sz="0" w:space="0" w:color="auto"/>
            <w:bottom w:val="none" w:sz="0" w:space="0" w:color="auto"/>
            <w:right w:val="none" w:sz="0" w:space="0" w:color="auto"/>
          </w:divBdr>
        </w:div>
        <w:div w:id="2108579566">
          <w:marLeft w:val="0"/>
          <w:marRight w:val="0"/>
          <w:marTop w:val="0"/>
          <w:marBottom w:val="0"/>
          <w:divBdr>
            <w:top w:val="none" w:sz="0" w:space="0" w:color="auto"/>
            <w:left w:val="none" w:sz="0" w:space="0" w:color="auto"/>
            <w:bottom w:val="none" w:sz="0" w:space="0" w:color="auto"/>
            <w:right w:val="none" w:sz="0" w:space="0" w:color="auto"/>
          </w:divBdr>
        </w:div>
        <w:div w:id="130825508">
          <w:marLeft w:val="0"/>
          <w:marRight w:val="0"/>
          <w:marTop w:val="0"/>
          <w:marBottom w:val="0"/>
          <w:divBdr>
            <w:top w:val="none" w:sz="0" w:space="0" w:color="auto"/>
            <w:left w:val="none" w:sz="0" w:space="0" w:color="auto"/>
            <w:bottom w:val="none" w:sz="0" w:space="0" w:color="auto"/>
            <w:right w:val="none" w:sz="0" w:space="0" w:color="auto"/>
          </w:divBdr>
        </w:div>
        <w:div w:id="662128668">
          <w:marLeft w:val="0"/>
          <w:marRight w:val="0"/>
          <w:marTop w:val="0"/>
          <w:marBottom w:val="0"/>
          <w:divBdr>
            <w:top w:val="none" w:sz="0" w:space="0" w:color="auto"/>
            <w:left w:val="none" w:sz="0" w:space="0" w:color="auto"/>
            <w:bottom w:val="none" w:sz="0" w:space="0" w:color="auto"/>
            <w:right w:val="none" w:sz="0" w:space="0" w:color="auto"/>
          </w:divBdr>
        </w:div>
        <w:div w:id="2043825101">
          <w:marLeft w:val="0"/>
          <w:marRight w:val="0"/>
          <w:marTop w:val="0"/>
          <w:marBottom w:val="0"/>
          <w:divBdr>
            <w:top w:val="none" w:sz="0" w:space="0" w:color="auto"/>
            <w:left w:val="none" w:sz="0" w:space="0" w:color="auto"/>
            <w:bottom w:val="none" w:sz="0" w:space="0" w:color="auto"/>
            <w:right w:val="none" w:sz="0" w:space="0" w:color="auto"/>
          </w:divBdr>
        </w:div>
        <w:div w:id="363025851">
          <w:marLeft w:val="0"/>
          <w:marRight w:val="0"/>
          <w:marTop w:val="0"/>
          <w:marBottom w:val="0"/>
          <w:divBdr>
            <w:top w:val="none" w:sz="0" w:space="0" w:color="auto"/>
            <w:left w:val="none" w:sz="0" w:space="0" w:color="auto"/>
            <w:bottom w:val="none" w:sz="0" w:space="0" w:color="auto"/>
            <w:right w:val="none" w:sz="0" w:space="0" w:color="auto"/>
          </w:divBdr>
        </w:div>
        <w:div w:id="351228327">
          <w:marLeft w:val="0"/>
          <w:marRight w:val="0"/>
          <w:marTop w:val="0"/>
          <w:marBottom w:val="0"/>
          <w:divBdr>
            <w:top w:val="none" w:sz="0" w:space="0" w:color="auto"/>
            <w:left w:val="none" w:sz="0" w:space="0" w:color="auto"/>
            <w:bottom w:val="none" w:sz="0" w:space="0" w:color="auto"/>
            <w:right w:val="none" w:sz="0" w:space="0" w:color="auto"/>
          </w:divBdr>
        </w:div>
        <w:div w:id="594364724">
          <w:marLeft w:val="0"/>
          <w:marRight w:val="0"/>
          <w:marTop w:val="0"/>
          <w:marBottom w:val="0"/>
          <w:divBdr>
            <w:top w:val="none" w:sz="0" w:space="0" w:color="auto"/>
            <w:left w:val="none" w:sz="0" w:space="0" w:color="auto"/>
            <w:bottom w:val="none" w:sz="0" w:space="0" w:color="auto"/>
            <w:right w:val="none" w:sz="0" w:space="0" w:color="auto"/>
          </w:divBdr>
        </w:div>
        <w:div w:id="1538010847">
          <w:marLeft w:val="0"/>
          <w:marRight w:val="0"/>
          <w:marTop w:val="0"/>
          <w:marBottom w:val="0"/>
          <w:divBdr>
            <w:top w:val="none" w:sz="0" w:space="0" w:color="auto"/>
            <w:left w:val="none" w:sz="0" w:space="0" w:color="auto"/>
            <w:bottom w:val="none" w:sz="0" w:space="0" w:color="auto"/>
            <w:right w:val="none" w:sz="0" w:space="0" w:color="auto"/>
          </w:divBdr>
        </w:div>
        <w:div w:id="960914088">
          <w:marLeft w:val="0"/>
          <w:marRight w:val="0"/>
          <w:marTop w:val="0"/>
          <w:marBottom w:val="0"/>
          <w:divBdr>
            <w:top w:val="none" w:sz="0" w:space="0" w:color="auto"/>
            <w:left w:val="none" w:sz="0" w:space="0" w:color="auto"/>
            <w:bottom w:val="none" w:sz="0" w:space="0" w:color="auto"/>
            <w:right w:val="none" w:sz="0" w:space="0" w:color="auto"/>
          </w:divBdr>
        </w:div>
        <w:div w:id="1628003835">
          <w:marLeft w:val="0"/>
          <w:marRight w:val="0"/>
          <w:marTop w:val="0"/>
          <w:marBottom w:val="0"/>
          <w:divBdr>
            <w:top w:val="none" w:sz="0" w:space="0" w:color="auto"/>
            <w:left w:val="none" w:sz="0" w:space="0" w:color="auto"/>
            <w:bottom w:val="none" w:sz="0" w:space="0" w:color="auto"/>
            <w:right w:val="none" w:sz="0" w:space="0" w:color="auto"/>
          </w:divBdr>
        </w:div>
        <w:div w:id="1040933341">
          <w:marLeft w:val="0"/>
          <w:marRight w:val="0"/>
          <w:marTop w:val="0"/>
          <w:marBottom w:val="0"/>
          <w:divBdr>
            <w:top w:val="none" w:sz="0" w:space="0" w:color="auto"/>
            <w:left w:val="none" w:sz="0" w:space="0" w:color="auto"/>
            <w:bottom w:val="none" w:sz="0" w:space="0" w:color="auto"/>
            <w:right w:val="none" w:sz="0" w:space="0" w:color="auto"/>
          </w:divBdr>
        </w:div>
        <w:div w:id="2041661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slhd.health.nsw.gov.au/ethics/" TargetMode="External"/><Relationship Id="rId3" Type="http://schemas.openxmlformats.org/officeDocument/2006/relationships/settings" Target="settings.xml"/><Relationship Id="rId7" Type="http://schemas.openxmlformats.org/officeDocument/2006/relationships/hyperlink" Target="mailto:swslhd-interpretersbookings@health.nsw.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wslhd.health.nsw.gov.au/ethics/policies.html" TargetMode="External"/><Relationship Id="rId5" Type="http://schemas.openxmlformats.org/officeDocument/2006/relationships/hyperlink" Target="mailto:SWSLHD-Ethics@health.nsw.gov.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955</Words>
  <Characters>5446</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Bebbington</dc:creator>
  <cp:keywords/>
  <dc:description/>
  <cp:lastModifiedBy>Melissa Bebbington</cp:lastModifiedBy>
  <cp:revision>1</cp:revision>
  <dcterms:created xsi:type="dcterms:W3CDTF">2024-02-07T22:25:00Z</dcterms:created>
  <dcterms:modified xsi:type="dcterms:W3CDTF">2024-02-07T22:28:00Z</dcterms:modified>
</cp:coreProperties>
</file>