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78AFB" w14:textId="581E192D" w:rsidR="00C73686" w:rsidRDefault="00C73686" w:rsidP="002F1E74">
      <w:pPr>
        <w:rPr>
          <w:b/>
          <w:bCs/>
        </w:rPr>
      </w:pPr>
      <w:r>
        <w:rPr>
          <w:noProof/>
          <w:lang w:val="en-AU" w:eastAsia="en-AU" w:bidi="ar-SA"/>
        </w:rPr>
        <w:drawing>
          <wp:inline distT="0" distB="0" distL="0" distR="0" wp14:anchorId="37EA21B6" wp14:editId="25F249E0">
            <wp:extent cx="1565275" cy="541020"/>
            <wp:effectExtent l="0" t="0" r="0" b="0"/>
            <wp:docPr id="2" name="Picture 2" descr="Description: USY_MB1_RGB_Standard_Logo.tif"/>
            <wp:cNvGraphicFramePr/>
            <a:graphic xmlns:a="http://schemas.openxmlformats.org/drawingml/2006/main">
              <a:graphicData uri="http://schemas.openxmlformats.org/drawingml/2006/picture">
                <pic:pic xmlns:pic="http://schemas.openxmlformats.org/drawingml/2006/picture">
                  <pic:nvPicPr>
                    <pic:cNvPr id="8" name="Picture 8" descr="Description: USY_MB1_RGB_Standard_Logo.t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5275" cy="541020"/>
                    </a:xfrm>
                    <a:prstGeom prst="rect">
                      <a:avLst/>
                    </a:prstGeom>
                    <a:noFill/>
                    <a:ln>
                      <a:noFill/>
                    </a:ln>
                  </pic:spPr>
                </pic:pic>
              </a:graphicData>
            </a:graphic>
          </wp:inline>
        </w:drawing>
      </w:r>
    </w:p>
    <w:p w14:paraId="61DA0F0E" w14:textId="19CB3449" w:rsidR="002F1E74" w:rsidRPr="00743E6D" w:rsidRDefault="002F1E74" w:rsidP="002F1E74">
      <w:pPr>
        <w:rPr>
          <w:b/>
          <w:bCs/>
        </w:rPr>
      </w:pPr>
      <w:r w:rsidRPr="00743E6D">
        <w:rPr>
          <w:b/>
          <w:bCs/>
        </w:rPr>
        <w:t xml:space="preserve">Trial Title: </w:t>
      </w:r>
      <w:bookmarkStart w:id="0" w:name="_Hlk43992385"/>
      <w:bookmarkStart w:id="1" w:name="_Hlk43994019"/>
      <w:r w:rsidR="003E42BE" w:rsidRPr="003E42BE">
        <w:t>A short-term ketogenic diet combined with short-term fasting before chemotherapy in treating patients with acute leukaemia: a randomised controlled trial</w:t>
      </w:r>
      <w:r w:rsidR="003E42BE">
        <w:t xml:space="preserve">. </w:t>
      </w:r>
      <w:bookmarkEnd w:id="0"/>
      <w:bookmarkEnd w:id="1"/>
    </w:p>
    <w:p w14:paraId="05807584" w14:textId="2BB39698" w:rsidR="002F1E74" w:rsidRPr="00743E6D" w:rsidRDefault="002F1E74" w:rsidP="00FE36CE">
      <w:pPr>
        <w:jc w:val="left"/>
      </w:pPr>
      <w:r w:rsidRPr="00743E6D">
        <w:rPr>
          <w:b/>
          <w:bCs/>
        </w:rPr>
        <w:t xml:space="preserve">Internal Reference </w:t>
      </w:r>
      <w:r w:rsidR="002C009A">
        <w:rPr>
          <w:b/>
        </w:rPr>
        <w:t>Number / Short title</w:t>
      </w:r>
      <w:r w:rsidR="002C009A" w:rsidRPr="009E1297">
        <w:rPr>
          <w:b/>
        </w:rPr>
        <w:t>:</w:t>
      </w:r>
      <w:r w:rsidRPr="00743E6D">
        <w:t xml:space="preserve"> </w:t>
      </w:r>
      <w:r w:rsidR="00E62BEF" w:rsidRPr="00E62BEF">
        <w:t xml:space="preserve">An </w:t>
      </w:r>
      <w:proofErr w:type="spellStart"/>
      <w:r w:rsidR="00E62BEF" w:rsidRPr="00E62BEF">
        <w:t>sFKD</w:t>
      </w:r>
      <w:proofErr w:type="spellEnd"/>
      <w:r w:rsidR="00E62BEF" w:rsidRPr="00E62BEF">
        <w:t xml:space="preserve"> diet and chemoprotection</w:t>
      </w:r>
    </w:p>
    <w:p w14:paraId="2C28EBDF" w14:textId="2197680A" w:rsidR="002F1E74" w:rsidRDefault="002F1E74" w:rsidP="00FE36CE">
      <w:pPr>
        <w:jc w:val="left"/>
      </w:pPr>
      <w:r w:rsidRPr="00743E6D">
        <w:rPr>
          <w:b/>
          <w:bCs/>
        </w:rPr>
        <w:t>Ethics Ref:</w:t>
      </w:r>
      <w:r w:rsidRPr="00743E6D">
        <w:t xml:space="preserve"> </w:t>
      </w:r>
      <w:r w:rsidR="00E62BEF" w:rsidRPr="00E62BEF">
        <w:t>2020/ETH00061</w:t>
      </w:r>
    </w:p>
    <w:p w14:paraId="487F097F" w14:textId="37C013DC" w:rsidR="00CE4730" w:rsidRDefault="00CE4730" w:rsidP="00FE36CE">
      <w:pPr>
        <w:jc w:val="left"/>
      </w:pPr>
      <w:r w:rsidRPr="00CE4730">
        <w:t>The Universal Trial Number (UTN)</w:t>
      </w:r>
      <w:r>
        <w:t xml:space="preserve">: </w:t>
      </w:r>
      <w:r w:rsidRPr="00CE4730">
        <w:t>U1111-1251-0734</w:t>
      </w:r>
    </w:p>
    <w:p w14:paraId="15F8DCF1" w14:textId="5F052CF2" w:rsidR="002F1E74" w:rsidRPr="00743E6D" w:rsidRDefault="002F1E74" w:rsidP="00FE36CE">
      <w:pPr>
        <w:jc w:val="left"/>
      </w:pPr>
      <w:r w:rsidRPr="00743E6D">
        <w:rPr>
          <w:b/>
          <w:bCs/>
        </w:rPr>
        <w:t>Date and Version No</w:t>
      </w:r>
      <w:r w:rsidRPr="00743E6D">
        <w:t xml:space="preserve">: </w:t>
      </w:r>
      <w:r w:rsidR="003906C7">
        <w:t xml:space="preserve"> </w:t>
      </w:r>
      <w:r w:rsidR="00074643">
        <w:t>03/01/2023 Version 8</w:t>
      </w:r>
    </w:p>
    <w:p w14:paraId="0740B9F5" w14:textId="77777777" w:rsidR="00743E6D" w:rsidRPr="00743E6D" w:rsidRDefault="00743E6D" w:rsidP="00743E6D">
      <w:pPr>
        <w:jc w:val="center"/>
      </w:pPr>
    </w:p>
    <w:tbl>
      <w:tblPr>
        <w:tblW w:w="9565" w:type="dxa"/>
        <w:jc w:val="center"/>
        <w:tblLayout w:type="fixed"/>
        <w:tblCellMar>
          <w:left w:w="57" w:type="dxa"/>
          <w:right w:w="57" w:type="dxa"/>
        </w:tblCellMar>
        <w:tblLook w:val="0000" w:firstRow="0" w:lastRow="0" w:firstColumn="0" w:lastColumn="0" w:noHBand="0" w:noVBand="0"/>
      </w:tblPr>
      <w:tblGrid>
        <w:gridCol w:w="3070"/>
        <w:gridCol w:w="6495"/>
      </w:tblGrid>
      <w:tr w:rsidR="002F1E74" w:rsidRPr="00743E6D" w14:paraId="27AA8C6D" w14:textId="77777777" w:rsidTr="00627795">
        <w:trPr>
          <w:trHeight w:val="420"/>
          <w:jc w:val="center"/>
        </w:trPr>
        <w:tc>
          <w:tcPr>
            <w:tcW w:w="3070" w:type="dxa"/>
          </w:tcPr>
          <w:p w14:paraId="592AAC84" w14:textId="77777777" w:rsidR="002F1E74" w:rsidRPr="00743E6D" w:rsidRDefault="002F1E74" w:rsidP="002E01D7">
            <w:pPr>
              <w:spacing w:after="0"/>
              <w:rPr>
                <w:b/>
                <w:bCs/>
              </w:rPr>
            </w:pPr>
            <w:r w:rsidRPr="00743E6D">
              <w:rPr>
                <w:b/>
                <w:bCs/>
              </w:rPr>
              <w:t>Chief Investigator:</w:t>
            </w:r>
          </w:p>
        </w:tc>
        <w:tc>
          <w:tcPr>
            <w:tcW w:w="6495" w:type="dxa"/>
          </w:tcPr>
          <w:p w14:paraId="5E54E22F" w14:textId="77777777" w:rsidR="00A258FF" w:rsidRDefault="00D310F9" w:rsidP="002E01D7">
            <w:pPr>
              <w:tabs>
                <w:tab w:val="left" w:pos="4770"/>
              </w:tabs>
              <w:spacing w:after="0"/>
            </w:pPr>
            <w:r w:rsidRPr="00D56D2D">
              <w:t>Professor Luigi Fontana</w:t>
            </w:r>
          </w:p>
          <w:p w14:paraId="79760847" w14:textId="77777777" w:rsidR="00A258FF" w:rsidRDefault="00A258FF" w:rsidP="002E01D7">
            <w:pPr>
              <w:spacing w:after="0"/>
            </w:pPr>
            <w:r>
              <w:t>Professor of Medicine and Nutrition</w:t>
            </w:r>
          </w:p>
          <w:p w14:paraId="40287884" w14:textId="77777777" w:rsidR="00A258FF" w:rsidRDefault="00A258FF" w:rsidP="002E01D7">
            <w:pPr>
              <w:spacing w:after="0"/>
            </w:pPr>
            <w:r>
              <w:t>Leonard P Ullman Chair in Translational Metabolic Health</w:t>
            </w:r>
          </w:p>
          <w:p w14:paraId="6BA42902" w14:textId="77777777" w:rsidR="00A258FF" w:rsidRDefault="00A258FF" w:rsidP="002E01D7">
            <w:pPr>
              <w:spacing w:after="0"/>
            </w:pPr>
            <w:r>
              <w:t xml:space="preserve">Director, Healthy Longevity Research and Clinical Program </w:t>
            </w:r>
          </w:p>
          <w:p w14:paraId="304924E7" w14:textId="298B9350" w:rsidR="00A258FF" w:rsidRDefault="00A258FF" w:rsidP="002E01D7">
            <w:pPr>
              <w:spacing w:after="0"/>
            </w:pPr>
            <w:r>
              <w:t>Charles Perkins Centre, Level 5 West, D17, Education and Research Hub, The Charles Perkins Centre, The University of Sydney, NSW, 2006</w:t>
            </w:r>
          </w:p>
          <w:p w14:paraId="55292CDA" w14:textId="4B588B8E" w:rsidR="002F1E74" w:rsidRPr="00D310F9" w:rsidRDefault="00A258FF" w:rsidP="002E01D7">
            <w:pPr>
              <w:tabs>
                <w:tab w:val="left" w:pos="4770"/>
              </w:tabs>
              <w:spacing w:after="0"/>
            </w:pPr>
            <w:hyperlink r:id="rId9" w:history="1">
              <w:r w:rsidRPr="00A4299A">
                <w:rPr>
                  <w:rStyle w:val="Hyperlink"/>
                </w:rPr>
                <w:t>luigi.fontana@sydney.edu.au</w:t>
              </w:r>
            </w:hyperlink>
            <w:r w:rsidR="00CD426E">
              <w:tab/>
            </w:r>
          </w:p>
        </w:tc>
      </w:tr>
      <w:tr w:rsidR="002F1E74" w:rsidRPr="00743E6D" w14:paraId="0D0B679A" w14:textId="77777777" w:rsidTr="00627795">
        <w:trPr>
          <w:trHeight w:val="501"/>
          <w:jc w:val="center"/>
        </w:trPr>
        <w:tc>
          <w:tcPr>
            <w:tcW w:w="3070" w:type="dxa"/>
          </w:tcPr>
          <w:p w14:paraId="54D9F448" w14:textId="77777777" w:rsidR="002F1E74" w:rsidRPr="00743E6D" w:rsidRDefault="002F1E74" w:rsidP="002E01D7">
            <w:pPr>
              <w:spacing w:after="0"/>
              <w:rPr>
                <w:b/>
                <w:bCs/>
              </w:rPr>
            </w:pPr>
            <w:r w:rsidRPr="00743E6D">
              <w:rPr>
                <w:b/>
                <w:bCs/>
              </w:rPr>
              <w:t xml:space="preserve">Investigators: </w:t>
            </w:r>
          </w:p>
        </w:tc>
        <w:tc>
          <w:tcPr>
            <w:tcW w:w="6495" w:type="dxa"/>
          </w:tcPr>
          <w:p w14:paraId="06B4D27A" w14:textId="6A9F1BF5" w:rsidR="002F1E74" w:rsidRDefault="00D310F9" w:rsidP="002E01D7">
            <w:pPr>
              <w:spacing w:after="0"/>
            </w:pPr>
            <w:r>
              <w:t>Associate P</w:t>
            </w:r>
            <w:r w:rsidR="00FE36CE" w:rsidRPr="00D56D2D">
              <w:t xml:space="preserve">rofessor </w:t>
            </w:r>
            <w:r>
              <w:t>Stephen Fuller</w:t>
            </w:r>
          </w:p>
          <w:p w14:paraId="06C64335" w14:textId="38A1FB52" w:rsidR="00A258FF" w:rsidRDefault="00A258FF" w:rsidP="002E01D7">
            <w:pPr>
              <w:spacing w:after="0"/>
            </w:pPr>
            <w:r>
              <w:t xml:space="preserve">Head of Clinical School. </w:t>
            </w:r>
          </w:p>
          <w:p w14:paraId="7F0D08EA" w14:textId="53060D37" w:rsidR="00A258FF" w:rsidRDefault="00A258FF" w:rsidP="002E01D7">
            <w:pPr>
              <w:spacing w:after="0"/>
            </w:pPr>
            <w:r>
              <w:t>The University of Sydney Nepean Clinical School</w:t>
            </w:r>
          </w:p>
          <w:p w14:paraId="321BEFD8" w14:textId="72F8F9EE" w:rsidR="00A258FF" w:rsidRDefault="00A258FF" w:rsidP="002E01D7">
            <w:pPr>
              <w:spacing w:after="0"/>
            </w:pPr>
            <w:r>
              <w:t>Faculty of Medicine and Health</w:t>
            </w:r>
          </w:p>
          <w:p w14:paraId="74CD0E9A" w14:textId="350EBF72" w:rsidR="00A258FF" w:rsidRDefault="00A258FF" w:rsidP="002E01D7">
            <w:pPr>
              <w:spacing w:after="0"/>
            </w:pPr>
            <w:r>
              <w:t>The University of Sydney</w:t>
            </w:r>
          </w:p>
          <w:p w14:paraId="79B621AD" w14:textId="77777777" w:rsidR="00A258FF" w:rsidRDefault="00A258FF" w:rsidP="002E01D7">
            <w:pPr>
              <w:spacing w:after="0"/>
            </w:pPr>
            <w:r>
              <w:t>Level 3, 62 Derby Street, Kingswood, NSW, 2747</w:t>
            </w:r>
          </w:p>
          <w:p w14:paraId="7500732C" w14:textId="0501205F" w:rsidR="00A258FF" w:rsidRPr="00CC447B" w:rsidRDefault="00A258FF" w:rsidP="002E01D7">
            <w:pPr>
              <w:spacing w:after="0"/>
              <w:rPr>
                <w:lang w:val="it-IT"/>
              </w:rPr>
            </w:pPr>
            <w:r w:rsidRPr="00CC447B">
              <w:rPr>
                <w:lang w:val="it-IT"/>
              </w:rPr>
              <w:t xml:space="preserve">E </w:t>
            </w:r>
            <w:hyperlink r:id="rId10" w:history="1">
              <w:r w:rsidR="006E0D95" w:rsidRPr="00CC447B">
                <w:rPr>
                  <w:rStyle w:val="Hyperlink"/>
                  <w:lang w:val="it-IT"/>
                </w:rPr>
                <w:t>stephen.fuller@sydney.edu.au</w:t>
              </w:r>
            </w:hyperlink>
            <w:r w:rsidR="006E0D95" w:rsidRPr="00CC447B">
              <w:rPr>
                <w:lang w:val="it-IT"/>
              </w:rPr>
              <w:t xml:space="preserve"> </w:t>
            </w:r>
          </w:p>
          <w:p w14:paraId="7E1FC05F" w14:textId="77777777" w:rsidR="002E01D7" w:rsidRDefault="002E01D7" w:rsidP="002E01D7">
            <w:pPr>
              <w:spacing w:after="0"/>
            </w:pPr>
          </w:p>
          <w:p w14:paraId="095E45F1" w14:textId="77777777" w:rsidR="00074643" w:rsidRDefault="00074643" w:rsidP="00074643">
            <w:pPr>
              <w:spacing w:after="0"/>
            </w:pPr>
            <w:r>
              <w:t>Dr Lachlin Vaughan</w:t>
            </w:r>
          </w:p>
          <w:p w14:paraId="3D5014A6" w14:textId="3C8398F7" w:rsidR="006E0D95" w:rsidRDefault="006E0D95" w:rsidP="002E01D7">
            <w:pPr>
              <w:spacing w:after="0"/>
            </w:pPr>
            <w:r>
              <w:t>Haematology Staff Specialist</w:t>
            </w:r>
          </w:p>
          <w:p w14:paraId="1672DA79" w14:textId="59DA809E" w:rsidR="006E0D95" w:rsidRDefault="006E0D95" w:rsidP="002E01D7">
            <w:pPr>
              <w:spacing w:after="0"/>
            </w:pPr>
            <w:r>
              <w:t xml:space="preserve">Westmead Hospital </w:t>
            </w:r>
          </w:p>
          <w:p w14:paraId="3229EF33" w14:textId="56451522" w:rsidR="006E0D95" w:rsidRDefault="006E0D95" w:rsidP="002E01D7">
            <w:pPr>
              <w:spacing w:after="0"/>
            </w:pPr>
            <w:proofErr w:type="spellStart"/>
            <w:r w:rsidRPr="006E0D95">
              <w:t>Cnr</w:t>
            </w:r>
            <w:proofErr w:type="spellEnd"/>
            <w:r w:rsidRPr="006E0D95">
              <w:t xml:space="preserve"> Hawkesbury Road and, Darcy Rd, Westmead NSW 2145</w:t>
            </w:r>
          </w:p>
          <w:p w14:paraId="17D37900" w14:textId="47328D6D" w:rsidR="00FE36CE" w:rsidRDefault="00074643" w:rsidP="002E01D7">
            <w:pPr>
              <w:spacing w:after="0"/>
            </w:pPr>
            <w:proofErr w:type="spellStart"/>
            <w:r>
              <w:t>Lachlin.vaughan@health.nsw.gov.au</w:t>
            </w:r>
            <w:r w:rsidR="00FE36CE" w:rsidRPr="00D56D2D">
              <w:t>Dr</w:t>
            </w:r>
            <w:proofErr w:type="spellEnd"/>
            <w:r w:rsidR="00FE36CE" w:rsidRPr="00D56D2D">
              <w:t xml:space="preserve"> Anita Shetty</w:t>
            </w:r>
          </w:p>
          <w:p w14:paraId="31603919" w14:textId="77777777" w:rsidR="006E0D95" w:rsidRDefault="006E0D95" w:rsidP="002E01D7">
            <w:pPr>
              <w:spacing w:after="0"/>
            </w:pPr>
            <w:r>
              <w:t>Haematology Staff Specialist</w:t>
            </w:r>
          </w:p>
          <w:p w14:paraId="3A020415" w14:textId="7E4BF9BE" w:rsidR="006E0D95" w:rsidRDefault="006E0D95" w:rsidP="002E01D7">
            <w:pPr>
              <w:spacing w:after="0"/>
            </w:pPr>
            <w:r>
              <w:t>Nepean Hospital, PO Box 63, Penrith NSW, 2750</w:t>
            </w:r>
          </w:p>
          <w:p w14:paraId="43B8E4A3" w14:textId="131E960A" w:rsidR="00F15CC2" w:rsidRPr="00D56D2D" w:rsidRDefault="00F15CC2" w:rsidP="002E01D7">
            <w:pPr>
              <w:spacing w:after="0"/>
            </w:pPr>
            <w:hyperlink r:id="rId11" w:history="1">
              <w:r w:rsidRPr="00B45B11">
                <w:rPr>
                  <w:rStyle w:val="Hyperlink"/>
                </w:rPr>
                <w:t>Anita.shetty@health.nsw.gov.au</w:t>
              </w:r>
            </w:hyperlink>
            <w:r>
              <w:t xml:space="preserve"> </w:t>
            </w:r>
          </w:p>
          <w:p w14:paraId="2EA81F19" w14:textId="77777777" w:rsidR="002E01D7" w:rsidRDefault="002E01D7" w:rsidP="002E01D7">
            <w:pPr>
              <w:spacing w:after="0"/>
            </w:pPr>
          </w:p>
          <w:p w14:paraId="620C61C0" w14:textId="4CE2AA32" w:rsidR="00D43515" w:rsidRDefault="00D43515" w:rsidP="002E01D7">
            <w:pPr>
              <w:spacing w:after="0"/>
            </w:pPr>
            <w:r>
              <w:t>Professor Kazua</w:t>
            </w:r>
            <w:r w:rsidR="007F065D">
              <w:t>ki</w:t>
            </w:r>
            <w:r>
              <w:t xml:space="preserve"> Negishi</w:t>
            </w:r>
          </w:p>
          <w:p w14:paraId="542F15D1" w14:textId="55C936D7" w:rsidR="006E0D95" w:rsidRDefault="006E0D95" w:rsidP="002E01D7">
            <w:pPr>
              <w:spacing w:after="0"/>
            </w:pPr>
            <w:r>
              <w:t>Professor of Medicine</w:t>
            </w:r>
          </w:p>
          <w:p w14:paraId="5FE3A692" w14:textId="77777777" w:rsidR="006E0D95" w:rsidRDefault="006E0D95" w:rsidP="002E01D7">
            <w:pPr>
              <w:spacing w:after="0"/>
            </w:pPr>
            <w:r>
              <w:t>The University of Sydney Nepean Clinical School</w:t>
            </w:r>
          </w:p>
          <w:p w14:paraId="3B7A2520" w14:textId="77777777" w:rsidR="006E0D95" w:rsidRDefault="006E0D95" w:rsidP="002E01D7">
            <w:pPr>
              <w:spacing w:after="0"/>
            </w:pPr>
            <w:r>
              <w:t>Faculty of Medicine and Health</w:t>
            </w:r>
          </w:p>
          <w:p w14:paraId="57EF20A7" w14:textId="77777777" w:rsidR="006E0D95" w:rsidRDefault="006E0D95" w:rsidP="002E01D7">
            <w:pPr>
              <w:spacing w:after="0"/>
            </w:pPr>
            <w:r>
              <w:t>The University of Sydney</w:t>
            </w:r>
          </w:p>
          <w:p w14:paraId="0BC49351" w14:textId="77777777" w:rsidR="006E0D95" w:rsidRDefault="006E0D95" w:rsidP="002E01D7">
            <w:pPr>
              <w:spacing w:after="0"/>
            </w:pPr>
            <w:r>
              <w:t>Level 3, 62 Derby Street, Kingswood, NSW, 2747</w:t>
            </w:r>
          </w:p>
          <w:p w14:paraId="169150AF" w14:textId="36E17480" w:rsidR="006E0D95" w:rsidRDefault="006E0D95" w:rsidP="002E01D7">
            <w:pPr>
              <w:spacing w:after="0"/>
            </w:pPr>
            <w:hyperlink r:id="rId12" w:history="1">
              <w:r w:rsidRPr="00B45B11">
                <w:rPr>
                  <w:rStyle w:val="Hyperlink"/>
                </w:rPr>
                <w:t>Kazuaki.negishi@sydney.edu.au</w:t>
              </w:r>
            </w:hyperlink>
            <w:r>
              <w:t xml:space="preserve"> </w:t>
            </w:r>
          </w:p>
          <w:p w14:paraId="2884EC54" w14:textId="77777777" w:rsidR="002E01D7" w:rsidRDefault="002E01D7" w:rsidP="002E01D7">
            <w:pPr>
              <w:spacing w:after="0"/>
            </w:pPr>
          </w:p>
          <w:p w14:paraId="4A1311BD" w14:textId="66A023A9" w:rsidR="00D43515" w:rsidRDefault="00D43515" w:rsidP="002E01D7">
            <w:pPr>
              <w:spacing w:after="0"/>
            </w:pPr>
            <w:r>
              <w:t>Dr Faraz Pathan</w:t>
            </w:r>
          </w:p>
          <w:p w14:paraId="7064BFF2" w14:textId="35802DFD" w:rsidR="006E0D95" w:rsidRDefault="006E0D95" w:rsidP="002E01D7">
            <w:pPr>
              <w:spacing w:after="0"/>
            </w:pPr>
            <w:r>
              <w:t>Clinical Academic Cardiologist</w:t>
            </w:r>
          </w:p>
          <w:p w14:paraId="385246FD" w14:textId="77777777" w:rsidR="006E0D95" w:rsidRDefault="006E0D95" w:rsidP="002E01D7">
            <w:pPr>
              <w:spacing w:after="0"/>
            </w:pPr>
            <w:r>
              <w:t>The University of Sydney Nepean Clinical School</w:t>
            </w:r>
          </w:p>
          <w:p w14:paraId="477A1FB1" w14:textId="77777777" w:rsidR="006E0D95" w:rsidRDefault="006E0D95" w:rsidP="002E01D7">
            <w:pPr>
              <w:spacing w:after="0"/>
            </w:pPr>
            <w:r>
              <w:t>Faculty of Medicine and Health</w:t>
            </w:r>
          </w:p>
          <w:p w14:paraId="331EA397" w14:textId="77777777" w:rsidR="006E0D95" w:rsidRDefault="006E0D95" w:rsidP="002E01D7">
            <w:pPr>
              <w:spacing w:after="0"/>
            </w:pPr>
            <w:r>
              <w:t>The University of Sydney</w:t>
            </w:r>
          </w:p>
          <w:p w14:paraId="3976ACFA" w14:textId="77777777" w:rsidR="006E0D95" w:rsidRDefault="006E0D95" w:rsidP="002E01D7">
            <w:pPr>
              <w:spacing w:after="0"/>
            </w:pPr>
            <w:r>
              <w:t>Level 3, 62 Derby Street, Kingswood, NSW, 2747</w:t>
            </w:r>
          </w:p>
          <w:p w14:paraId="1671EEA7" w14:textId="77777777" w:rsidR="006E0D95" w:rsidRDefault="006E0D95" w:rsidP="002E01D7">
            <w:pPr>
              <w:spacing w:after="0"/>
            </w:pPr>
            <w:hyperlink r:id="rId13" w:history="1">
              <w:r w:rsidRPr="00B45B11">
                <w:rPr>
                  <w:rStyle w:val="Hyperlink"/>
                </w:rPr>
                <w:t>faraz.pathan@sydney.edu.au</w:t>
              </w:r>
            </w:hyperlink>
            <w:r>
              <w:t xml:space="preserve"> </w:t>
            </w:r>
          </w:p>
          <w:p w14:paraId="6394BEAF" w14:textId="77777777" w:rsidR="00294B6D" w:rsidRDefault="00294B6D" w:rsidP="002E01D7">
            <w:pPr>
              <w:spacing w:after="0"/>
            </w:pPr>
          </w:p>
          <w:p w14:paraId="47E01D6A" w14:textId="77777777" w:rsidR="00294B6D" w:rsidRDefault="00294B6D" w:rsidP="002E01D7">
            <w:pPr>
              <w:spacing w:after="0"/>
            </w:pPr>
            <w:r>
              <w:t>Ms Kristen Skarratt</w:t>
            </w:r>
          </w:p>
          <w:p w14:paraId="64C7F7CE" w14:textId="6A966EE8" w:rsidR="00294B6D" w:rsidRDefault="00294B6D" w:rsidP="00294B6D">
            <w:pPr>
              <w:spacing w:after="0"/>
            </w:pPr>
            <w:r>
              <w:t xml:space="preserve">Research Assistant </w:t>
            </w:r>
          </w:p>
          <w:p w14:paraId="65ECAC11" w14:textId="77777777" w:rsidR="00294B6D" w:rsidRDefault="00294B6D" w:rsidP="00294B6D">
            <w:pPr>
              <w:spacing w:after="0"/>
            </w:pPr>
            <w:r>
              <w:t>The University of Sydney Nepean Clinical School</w:t>
            </w:r>
          </w:p>
          <w:p w14:paraId="43920515" w14:textId="77777777" w:rsidR="00294B6D" w:rsidRDefault="00294B6D" w:rsidP="00294B6D">
            <w:pPr>
              <w:spacing w:after="0"/>
            </w:pPr>
            <w:r>
              <w:t>Faculty of Medicine and Health</w:t>
            </w:r>
          </w:p>
          <w:p w14:paraId="046691FF" w14:textId="53D9C899" w:rsidR="00294B6D" w:rsidRDefault="00294B6D" w:rsidP="00294B6D">
            <w:pPr>
              <w:spacing w:after="0"/>
            </w:pPr>
            <w:r>
              <w:t>The University of Sydney</w:t>
            </w:r>
          </w:p>
          <w:p w14:paraId="6DFB8E32" w14:textId="10225522" w:rsidR="00294B6D" w:rsidRDefault="00294B6D" w:rsidP="00294B6D">
            <w:pPr>
              <w:spacing w:after="0"/>
            </w:pPr>
            <w:r>
              <w:t>Level 5, South Block, Nepean Hospital, Penrith, NSW, 2750</w:t>
            </w:r>
          </w:p>
          <w:p w14:paraId="668AF498" w14:textId="0B0F72ED" w:rsidR="00294B6D" w:rsidRDefault="00294B6D" w:rsidP="00294B6D">
            <w:pPr>
              <w:spacing w:after="0"/>
            </w:pPr>
            <w:r>
              <w:t>T+61 2 4734 3371; F+4734 1817</w:t>
            </w:r>
          </w:p>
          <w:p w14:paraId="487D6152" w14:textId="796858C6" w:rsidR="005B2496" w:rsidRPr="006E0D95" w:rsidRDefault="005B2496" w:rsidP="00294B6D">
            <w:pPr>
              <w:spacing w:after="0"/>
            </w:pPr>
            <w:hyperlink r:id="rId14" w:history="1">
              <w:r w:rsidRPr="001F74FA">
                <w:rPr>
                  <w:rStyle w:val="Hyperlink"/>
                </w:rPr>
                <w:t>kristy.skarratt@sydney.edu.au</w:t>
              </w:r>
            </w:hyperlink>
          </w:p>
        </w:tc>
      </w:tr>
      <w:tr w:rsidR="000E0B45" w:rsidRPr="00743E6D" w14:paraId="786D947C" w14:textId="77777777" w:rsidTr="00627795">
        <w:trPr>
          <w:trHeight w:val="501"/>
          <w:jc w:val="center"/>
        </w:trPr>
        <w:tc>
          <w:tcPr>
            <w:tcW w:w="3070" w:type="dxa"/>
          </w:tcPr>
          <w:p w14:paraId="67D9F88B" w14:textId="77777777" w:rsidR="000E0B45" w:rsidRPr="00743E6D" w:rsidRDefault="000E0B45" w:rsidP="002E01D7">
            <w:pPr>
              <w:spacing w:after="0"/>
              <w:rPr>
                <w:b/>
                <w:bCs/>
              </w:rPr>
            </w:pPr>
          </w:p>
        </w:tc>
        <w:tc>
          <w:tcPr>
            <w:tcW w:w="6495" w:type="dxa"/>
          </w:tcPr>
          <w:p w14:paraId="765C170F" w14:textId="77777777" w:rsidR="002A7D57" w:rsidRDefault="002A7D57" w:rsidP="002E43A5">
            <w:pPr>
              <w:spacing w:after="0"/>
            </w:pPr>
          </w:p>
          <w:p w14:paraId="5C0A4084" w14:textId="77777777" w:rsidR="002A7D57" w:rsidRDefault="002A7D57" w:rsidP="002E43A5">
            <w:pPr>
              <w:spacing w:after="0"/>
            </w:pPr>
            <w:r>
              <w:t>Dr Maria Lastra Cagigas</w:t>
            </w:r>
          </w:p>
          <w:p w14:paraId="703F6805" w14:textId="77777777" w:rsidR="002A7D57" w:rsidRDefault="002A7D57" w:rsidP="002E43A5">
            <w:pPr>
              <w:spacing w:after="0"/>
            </w:pPr>
            <w:r>
              <w:t>Research Fellow &amp; Clinical Trial Coordinator</w:t>
            </w:r>
          </w:p>
          <w:p w14:paraId="4DEF4E5A" w14:textId="77777777" w:rsidR="002A7D57" w:rsidRDefault="002A7D57" w:rsidP="002A7D57">
            <w:pPr>
              <w:spacing w:after="0"/>
            </w:pPr>
            <w:r>
              <w:t>The University of Sydney Nepean Clinical School</w:t>
            </w:r>
          </w:p>
          <w:p w14:paraId="709DBBD1" w14:textId="77777777" w:rsidR="002A7D57" w:rsidRDefault="002A7D57" w:rsidP="002A7D57">
            <w:pPr>
              <w:spacing w:after="0"/>
            </w:pPr>
            <w:r>
              <w:t>Faculty of Medicine and Health</w:t>
            </w:r>
          </w:p>
          <w:p w14:paraId="6E3B3B0E" w14:textId="77777777" w:rsidR="002A7D57" w:rsidRDefault="002A7D57" w:rsidP="002A7D57">
            <w:pPr>
              <w:spacing w:after="0"/>
            </w:pPr>
            <w:r>
              <w:t>The University of Sydney</w:t>
            </w:r>
          </w:p>
          <w:p w14:paraId="71558B48" w14:textId="77777777" w:rsidR="002A7D57" w:rsidRDefault="002A7D57" w:rsidP="002A7D57">
            <w:pPr>
              <w:spacing w:after="0"/>
            </w:pPr>
            <w:r>
              <w:t>Level 5, South Block, Nepean Hospital, Penrith, NSW, 2750</w:t>
            </w:r>
          </w:p>
          <w:p w14:paraId="18FBCC3B" w14:textId="77777777" w:rsidR="002A7D57" w:rsidRDefault="002A7D57" w:rsidP="002E43A5">
            <w:pPr>
              <w:spacing w:after="0"/>
            </w:pPr>
            <w:r>
              <w:t>0458150279</w:t>
            </w:r>
          </w:p>
          <w:p w14:paraId="02DE66BA" w14:textId="00857E0E" w:rsidR="002A7D57" w:rsidRDefault="00647A30" w:rsidP="002E43A5">
            <w:pPr>
              <w:spacing w:after="0"/>
            </w:pPr>
            <w:hyperlink r:id="rId15" w:history="1">
              <w:r w:rsidRPr="003B2B5E">
                <w:rPr>
                  <w:rStyle w:val="Hyperlink"/>
                </w:rPr>
                <w:t>maria.lastracagigas@sydney.edu.au</w:t>
              </w:r>
            </w:hyperlink>
          </w:p>
          <w:p w14:paraId="3020E13C" w14:textId="6602575D" w:rsidR="00647A30" w:rsidRDefault="00647A30" w:rsidP="002E43A5">
            <w:pPr>
              <w:spacing w:after="0"/>
            </w:pPr>
          </w:p>
        </w:tc>
      </w:tr>
      <w:tr w:rsidR="002F1E74" w:rsidRPr="00743E6D" w14:paraId="3F8D3675" w14:textId="77777777" w:rsidTr="00627795">
        <w:trPr>
          <w:trHeight w:val="841"/>
          <w:jc w:val="center"/>
        </w:trPr>
        <w:tc>
          <w:tcPr>
            <w:tcW w:w="3070" w:type="dxa"/>
          </w:tcPr>
          <w:p w14:paraId="7CD4A587" w14:textId="77777777" w:rsidR="002E01D7" w:rsidRDefault="002E01D7" w:rsidP="002E01D7">
            <w:pPr>
              <w:spacing w:after="0"/>
              <w:rPr>
                <w:b/>
              </w:rPr>
            </w:pPr>
          </w:p>
          <w:p w14:paraId="09922623" w14:textId="7036AE96" w:rsidR="002F1E74" w:rsidRPr="00743E6D" w:rsidRDefault="002F1E74" w:rsidP="002E01D7">
            <w:pPr>
              <w:spacing w:after="0"/>
              <w:rPr>
                <w:b/>
              </w:rPr>
            </w:pPr>
            <w:r w:rsidRPr="00743E6D">
              <w:rPr>
                <w:b/>
              </w:rPr>
              <w:t xml:space="preserve">Sponsor: </w:t>
            </w:r>
          </w:p>
        </w:tc>
        <w:tc>
          <w:tcPr>
            <w:tcW w:w="6495" w:type="dxa"/>
          </w:tcPr>
          <w:p w14:paraId="6DB0F8D4" w14:textId="77777777" w:rsidR="002E01D7" w:rsidRDefault="002E01D7" w:rsidP="002E01D7">
            <w:pPr>
              <w:spacing w:after="0"/>
            </w:pPr>
          </w:p>
          <w:p w14:paraId="46CDC01E" w14:textId="16D46846" w:rsidR="002F1E74" w:rsidRPr="00743E6D" w:rsidRDefault="00FE36CE" w:rsidP="002E01D7">
            <w:pPr>
              <w:spacing w:after="0"/>
            </w:pPr>
            <w:r>
              <w:t>Nepean Blue Mountains Local Health District</w:t>
            </w:r>
          </w:p>
          <w:p w14:paraId="5E50099A" w14:textId="5F8DA627" w:rsidR="002F1E74" w:rsidRPr="00743E6D" w:rsidRDefault="00FE36CE" w:rsidP="002E01D7">
            <w:pPr>
              <w:spacing w:after="0"/>
            </w:pPr>
            <w:r>
              <w:t>PO Box 63, Penrith, NSW, 2751</w:t>
            </w:r>
          </w:p>
        </w:tc>
      </w:tr>
      <w:tr w:rsidR="00D74D37" w:rsidRPr="00743E6D" w14:paraId="0AD603B5" w14:textId="77777777" w:rsidTr="00627795">
        <w:trPr>
          <w:trHeight w:val="841"/>
          <w:jc w:val="center"/>
        </w:trPr>
        <w:tc>
          <w:tcPr>
            <w:tcW w:w="3070" w:type="dxa"/>
          </w:tcPr>
          <w:p w14:paraId="0EC44816" w14:textId="77777777" w:rsidR="00D74D37" w:rsidRDefault="00D74D37" w:rsidP="002E01D7">
            <w:pPr>
              <w:spacing w:after="0"/>
              <w:rPr>
                <w:b/>
              </w:rPr>
            </w:pPr>
          </w:p>
        </w:tc>
        <w:tc>
          <w:tcPr>
            <w:tcW w:w="6495" w:type="dxa"/>
          </w:tcPr>
          <w:p w14:paraId="7F5E7E1E" w14:textId="77777777" w:rsidR="00D74D37" w:rsidRDefault="00D74D37" w:rsidP="002E01D7">
            <w:pPr>
              <w:spacing w:after="0"/>
            </w:pPr>
            <w:r>
              <w:t>Western Sydney Local Health District</w:t>
            </w:r>
          </w:p>
          <w:p w14:paraId="1B0E3362" w14:textId="50E5540E" w:rsidR="00D74D37" w:rsidRDefault="00D74D37" w:rsidP="002E01D7">
            <w:pPr>
              <w:spacing w:after="0"/>
            </w:pPr>
            <w:r w:rsidRPr="00D74D37">
              <w:t>5 Fleet St, North Parramatta NSW 2151</w:t>
            </w:r>
          </w:p>
        </w:tc>
      </w:tr>
      <w:tr w:rsidR="002F1E74" w:rsidRPr="00743E6D" w14:paraId="02A6561A" w14:textId="77777777" w:rsidTr="00627795">
        <w:trPr>
          <w:trHeight w:val="1047"/>
          <w:jc w:val="center"/>
        </w:trPr>
        <w:tc>
          <w:tcPr>
            <w:tcW w:w="3070" w:type="dxa"/>
          </w:tcPr>
          <w:p w14:paraId="5811F9AB" w14:textId="77777777" w:rsidR="002E01D7" w:rsidRDefault="002E01D7" w:rsidP="00FB773A">
            <w:pPr>
              <w:rPr>
                <w:b/>
                <w:bCs/>
              </w:rPr>
            </w:pPr>
          </w:p>
          <w:p w14:paraId="2C72DCE1" w14:textId="1149D235" w:rsidR="002F1E74" w:rsidRDefault="002F1E74" w:rsidP="00FB773A">
            <w:pPr>
              <w:rPr>
                <w:b/>
                <w:bCs/>
              </w:rPr>
            </w:pPr>
            <w:r w:rsidRPr="00743E6D">
              <w:rPr>
                <w:b/>
                <w:bCs/>
              </w:rPr>
              <w:t xml:space="preserve">Chief Investigator Signature: </w:t>
            </w:r>
          </w:p>
          <w:p w14:paraId="37461572" w14:textId="4F5861C6" w:rsidR="00F12EBA" w:rsidRPr="00743E6D" w:rsidRDefault="002E01D7" w:rsidP="00FB773A">
            <w:pPr>
              <w:rPr>
                <w:b/>
                <w:bCs/>
              </w:rPr>
            </w:pPr>
            <w:r>
              <w:rPr>
                <w:b/>
                <w:bCs/>
                <w:noProof/>
                <w:lang w:val="en-AU" w:eastAsia="en-AU" w:bidi="ar-SA"/>
              </w:rPr>
              <w:drawing>
                <wp:inline distT="0" distB="0" distL="0" distR="0" wp14:anchorId="0CABD042" wp14:editId="75E5766A">
                  <wp:extent cx="1877060" cy="82423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77060" cy="824230"/>
                          </a:xfrm>
                          <a:prstGeom prst="rect">
                            <a:avLst/>
                          </a:prstGeom>
                        </pic:spPr>
                      </pic:pic>
                    </a:graphicData>
                  </a:graphic>
                </wp:inline>
              </w:drawing>
            </w:r>
          </w:p>
        </w:tc>
        <w:tc>
          <w:tcPr>
            <w:tcW w:w="6495" w:type="dxa"/>
          </w:tcPr>
          <w:p w14:paraId="4BEDF394" w14:textId="77777777" w:rsidR="00C80672" w:rsidRPr="00743E6D" w:rsidRDefault="00C80672" w:rsidP="00FB773A">
            <w:pPr>
              <w:rPr>
                <w:highlight w:val="yellow"/>
              </w:rPr>
            </w:pPr>
          </w:p>
        </w:tc>
      </w:tr>
    </w:tbl>
    <w:p w14:paraId="4241D50C" w14:textId="143D33CB" w:rsidR="002F1E74" w:rsidRPr="00FE36CE" w:rsidRDefault="00FE36CE" w:rsidP="002F1E74">
      <w:r w:rsidRPr="00FE36CE">
        <w:t>There are no conflicts of interest to declare</w:t>
      </w:r>
    </w:p>
    <w:p w14:paraId="5F5B4D1E" w14:textId="77777777" w:rsidR="0032114E" w:rsidRDefault="0032114E">
      <w:pPr>
        <w:jc w:val="left"/>
      </w:pPr>
      <w:r>
        <w:br w:type="page"/>
      </w:r>
    </w:p>
    <w:sdt>
      <w:sdtPr>
        <w:rPr>
          <w:rFonts w:eastAsiaTheme="minorEastAsia" w:cstheme="minorBidi"/>
          <w:b w:val="0"/>
          <w:bCs w:val="0"/>
          <w:sz w:val="22"/>
          <w:szCs w:val="22"/>
        </w:rPr>
        <w:id w:val="13306251"/>
        <w:docPartObj>
          <w:docPartGallery w:val="Table of Contents"/>
          <w:docPartUnique/>
        </w:docPartObj>
      </w:sdtPr>
      <w:sdtContent>
        <w:p w14:paraId="03C4E20B" w14:textId="02C25108" w:rsidR="002F1E74" w:rsidRPr="009C2523" w:rsidRDefault="002F1E74" w:rsidP="00D56D2D">
          <w:pPr>
            <w:pStyle w:val="TOCHeading"/>
            <w:numPr>
              <w:ilvl w:val="0"/>
              <w:numId w:val="0"/>
            </w:numPr>
          </w:pPr>
          <w:r w:rsidRPr="00743E6D">
            <w:t>TABLE OF CONTENTS</w:t>
          </w:r>
        </w:p>
        <w:p w14:paraId="44AB05E7" w14:textId="577EF8EF" w:rsidR="00C76886" w:rsidRDefault="00847ADC" w:rsidP="00C76886">
          <w:pPr>
            <w:pStyle w:val="TOC1"/>
            <w:rPr>
              <w:noProof/>
              <w:lang w:val="en-AU" w:eastAsia="en-AU" w:bidi="ar-SA"/>
            </w:rPr>
          </w:pPr>
          <w:r w:rsidRPr="009C2523">
            <w:fldChar w:fldCharType="begin"/>
          </w:r>
          <w:r w:rsidR="002F1E74" w:rsidRPr="009C2523">
            <w:instrText xml:space="preserve"> TOC \o "1-3" \h \z \u </w:instrText>
          </w:r>
          <w:r w:rsidRPr="009C2523">
            <w:fldChar w:fldCharType="separate"/>
          </w:r>
          <w:hyperlink w:anchor="_Toc123647780" w:history="1">
            <w:r w:rsidR="00C76886" w:rsidRPr="00942BFD">
              <w:rPr>
                <w:rStyle w:val="Hyperlink"/>
                <w:noProof/>
              </w:rPr>
              <w:t>1.</w:t>
            </w:r>
            <w:r w:rsidR="00C76886">
              <w:rPr>
                <w:noProof/>
                <w:lang w:val="en-AU" w:eastAsia="en-AU" w:bidi="ar-SA"/>
              </w:rPr>
              <w:tab/>
            </w:r>
            <w:r w:rsidR="00C76886" w:rsidRPr="00942BFD">
              <w:rPr>
                <w:rStyle w:val="Hyperlink"/>
                <w:noProof/>
              </w:rPr>
              <w:t>KEY TRIAL CONTACTS</w:t>
            </w:r>
            <w:r w:rsidR="00C76886">
              <w:rPr>
                <w:noProof/>
                <w:webHidden/>
              </w:rPr>
              <w:tab/>
            </w:r>
            <w:r w:rsidR="00C76886">
              <w:rPr>
                <w:noProof/>
                <w:webHidden/>
              </w:rPr>
              <w:fldChar w:fldCharType="begin"/>
            </w:r>
            <w:r w:rsidR="00C76886">
              <w:rPr>
                <w:noProof/>
                <w:webHidden/>
              </w:rPr>
              <w:instrText xml:space="preserve"> PAGEREF _Toc123647780 \h </w:instrText>
            </w:r>
            <w:r w:rsidR="00C76886">
              <w:rPr>
                <w:noProof/>
                <w:webHidden/>
              </w:rPr>
            </w:r>
            <w:r w:rsidR="00C76886">
              <w:rPr>
                <w:noProof/>
                <w:webHidden/>
              </w:rPr>
              <w:fldChar w:fldCharType="separate"/>
            </w:r>
            <w:r w:rsidR="00C76886">
              <w:rPr>
                <w:noProof/>
                <w:webHidden/>
              </w:rPr>
              <w:t>5</w:t>
            </w:r>
            <w:r w:rsidR="00C76886">
              <w:rPr>
                <w:noProof/>
                <w:webHidden/>
              </w:rPr>
              <w:fldChar w:fldCharType="end"/>
            </w:r>
          </w:hyperlink>
        </w:p>
        <w:p w14:paraId="700E404A" w14:textId="7B26D138" w:rsidR="00C76886" w:rsidRDefault="00C76886" w:rsidP="00C76886">
          <w:pPr>
            <w:pStyle w:val="TOC1"/>
            <w:rPr>
              <w:noProof/>
              <w:lang w:val="en-AU" w:eastAsia="en-AU" w:bidi="ar-SA"/>
            </w:rPr>
          </w:pPr>
          <w:hyperlink w:anchor="_Toc123647781" w:history="1">
            <w:r w:rsidRPr="00942BFD">
              <w:rPr>
                <w:rStyle w:val="Hyperlink"/>
                <w:noProof/>
              </w:rPr>
              <w:t>2.</w:t>
            </w:r>
            <w:r>
              <w:rPr>
                <w:noProof/>
                <w:lang w:val="en-AU" w:eastAsia="en-AU" w:bidi="ar-SA"/>
              </w:rPr>
              <w:tab/>
            </w:r>
            <w:r w:rsidRPr="00942BFD">
              <w:rPr>
                <w:rStyle w:val="Hyperlink"/>
                <w:noProof/>
              </w:rPr>
              <w:t>LAY SUMMARY</w:t>
            </w:r>
            <w:r>
              <w:rPr>
                <w:noProof/>
                <w:webHidden/>
              </w:rPr>
              <w:tab/>
            </w:r>
            <w:r>
              <w:rPr>
                <w:noProof/>
                <w:webHidden/>
              </w:rPr>
              <w:fldChar w:fldCharType="begin"/>
            </w:r>
            <w:r>
              <w:rPr>
                <w:noProof/>
                <w:webHidden/>
              </w:rPr>
              <w:instrText xml:space="preserve"> PAGEREF _Toc123647781 \h </w:instrText>
            </w:r>
            <w:r>
              <w:rPr>
                <w:noProof/>
                <w:webHidden/>
              </w:rPr>
            </w:r>
            <w:r>
              <w:rPr>
                <w:noProof/>
                <w:webHidden/>
              </w:rPr>
              <w:fldChar w:fldCharType="separate"/>
            </w:r>
            <w:r>
              <w:rPr>
                <w:noProof/>
                <w:webHidden/>
              </w:rPr>
              <w:t>5</w:t>
            </w:r>
            <w:r>
              <w:rPr>
                <w:noProof/>
                <w:webHidden/>
              </w:rPr>
              <w:fldChar w:fldCharType="end"/>
            </w:r>
          </w:hyperlink>
        </w:p>
        <w:p w14:paraId="6DC53AC2" w14:textId="1CD4714C" w:rsidR="00C76886" w:rsidRDefault="00C76886" w:rsidP="00C76886">
          <w:pPr>
            <w:pStyle w:val="TOC1"/>
            <w:rPr>
              <w:noProof/>
              <w:lang w:val="en-AU" w:eastAsia="en-AU" w:bidi="ar-SA"/>
            </w:rPr>
          </w:pPr>
          <w:hyperlink w:anchor="_Toc123647782" w:history="1">
            <w:r w:rsidRPr="00942BFD">
              <w:rPr>
                <w:rStyle w:val="Hyperlink"/>
                <w:noProof/>
              </w:rPr>
              <w:t>3.</w:t>
            </w:r>
            <w:r>
              <w:rPr>
                <w:noProof/>
                <w:lang w:val="en-AU" w:eastAsia="en-AU" w:bidi="ar-SA"/>
              </w:rPr>
              <w:tab/>
            </w:r>
            <w:r w:rsidRPr="00942BFD">
              <w:rPr>
                <w:rStyle w:val="Hyperlink"/>
                <w:noProof/>
              </w:rPr>
              <w:t>SYNOPSIS</w:t>
            </w:r>
            <w:r>
              <w:rPr>
                <w:noProof/>
                <w:webHidden/>
              </w:rPr>
              <w:tab/>
            </w:r>
            <w:r>
              <w:rPr>
                <w:noProof/>
                <w:webHidden/>
              </w:rPr>
              <w:fldChar w:fldCharType="begin"/>
            </w:r>
            <w:r>
              <w:rPr>
                <w:noProof/>
                <w:webHidden/>
              </w:rPr>
              <w:instrText xml:space="preserve"> PAGEREF _Toc123647782 \h </w:instrText>
            </w:r>
            <w:r>
              <w:rPr>
                <w:noProof/>
                <w:webHidden/>
              </w:rPr>
            </w:r>
            <w:r>
              <w:rPr>
                <w:noProof/>
                <w:webHidden/>
              </w:rPr>
              <w:fldChar w:fldCharType="separate"/>
            </w:r>
            <w:r>
              <w:rPr>
                <w:noProof/>
                <w:webHidden/>
              </w:rPr>
              <w:t>6</w:t>
            </w:r>
            <w:r>
              <w:rPr>
                <w:noProof/>
                <w:webHidden/>
              </w:rPr>
              <w:fldChar w:fldCharType="end"/>
            </w:r>
          </w:hyperlink>
        </w:p>
        <w:p w14:paraId="426C29A0" w14:textId="1DCAABDD" w:rsidR="00C76886" w:rsidRDefault="00C76886" w:rsidP="00C76886">
          <w:pPr>
            <w:pStyle w:val="TOC1"/>
            <w:rPr>
              <w:noProof/>
              <w:lang w:val="en-AU" w:eastAsia="en-AU" w:bidi="ar-SA"/>
            </w:rPr>
          </w:pPr>
          <w:hyperlink w:anchor="_Toc123647783" w:history="1">
            <w:r w:rsidRPr="00942BFD">
              <w:rPr>
                <w:rStyle w:val="Hyperlink"/>
                <w:noProof/>
              </w:rPr>
              <w:t>4.</w:t>
            </w:r>
            <w:r>
              <w:rPr>
                <w:noProof/>
                <w:lang w:val="en-AU" w:eastAsia="en-AU" w:bidi="ar-SA"/>
              </w:rPr>
              <w:tab/>
            </w:r>
            <w:r w:rsidRPr="00942BFD">
              <w:rPr>
                <w:rStyle w:val="Hyperlink"/>
                <w:noProof/>
              </w:rPr>
              <w:t>ABBREVIATIONS</w:t>
            </w:r>
            <w:r>
              <w:rPr>
                <w:noProof/>
                <w:webHidden/>
              </w:rPr>
              <w:tab/>
            </w:r>
            <w:r>
              <w:rPr>
                <w:noProof/>
                <w:webHidden/>
              </w:rPr>
              <w:fldChar w:fldCharType="begin"/>
            </w:r>
            <w:r>
              <w:rPr>
                <w:noProof/>
                <w:webHidden/>
              </w:rPr>
              <w:instrText xml:space="preserve"> PAGEREF _Toc123647783 \h </w:instrText>
            </w:r>
            <w:r>
              <w:rPr>
                <w:noProof/>
                <w:webHidden/>
              </w:rPr>
            </w:r>
            <w:r>
              <w:rPr>
                <w:noProof/>
                <w:webHidden/>
              </w:rPr>
              <w:fldChar w:fldCharType="separate"/>
            </w:r>
            <w:r>
              <w:rPr>
                <w:noProof/>
                <w:webHidden/>
              </w:rPr>
              <w:t>10</w:t>
            </w:r>
            <w:r>
              <w:rPr>
                <w:noProof/>
                <w:webHidden/>
              </w:rPr>
              <w:fldChar w:fldCharType="end"/>
            </w:r>
          </w:hyperlink>
        </w:p>
        <w:p w14:paraId="4A85B06C" w14:textId="24648E5F" w:rsidR="00C76886" w:rsidRDefault="00C76886" w:rsidP="00C76886">
          <w:pPr>
            <w:pStyle w:val="TOC1"/>
            <w:rPr>
              <w:noProof/>
              <w:lang w:val="en-AU" w:eastAsia="en-AU" w:bidi="ar-SA"/>
            </w:rPr>
          </w:pPr>
          <w:hyperlink w:anchor="_Toc123647784" w:history="1">
            <w:r w:rsidRPr="00942BFD">
              <w:rPr>
                <w:rStyle w:val="Hyperlink"/>
                <w:noProof/>
              </w:rPr>
              <w:t>5.</w:t>
            </w:r>
            <w:r>
              <w:rPr>
                <w:noProof/>
                <w:lang w:val="en-AU" w:eastAsia="en-AU" w:bidi="ar-SA"/>
              </w:rPr>
              <w:tab/>
            </w:r>
            <w:r w:rsidRPr="00942BFD">
              <w:rPr>
                <w:rStyle w:val="Hyperlink"/>
                <w:noProof/>
              </w:rPr>
              <w:t>BACKGROUND AND RATIONALE</w:t>
            </w:r>
            <w:r>
              <w:rPr>
                <w:noProof/>
                <w:webHidden/>
              </w:rPr>
              <w:tab/>
            </w:r>
            <w:r>
              <w:rPr>
                <w:noProof/>
                <w:webHidden/>
              </w:rPr>
              <w:fldChar w:fldCharType="begin"/>
            </w:r>
            <w:r>
              <w:rPr>
                <w:noProof/>
                <w:webHidden/>
              </w:rPr>
              <w:instrText xml:space="preserve"> PAGEREF _Toc123647784 \h </w:instrText>
            </w:r>
            <w:r>
              <w:rPr>
                <w:noProof/>
                <w:webHidden/>
              </w:rPr>
            </w:r>
            <w:r>
              <w:rPr>
                <w:noProof/>
                <w:webHidden/>
              </w:rPr>
              <w:fldChar w:fldCharType="separate"/>
            </w:r>
            <w:r>
              <w:rPr>
                <w:noProof/>
                <w:webHidden/>
              </w:rPr>
              <w:t>12</w:t>
            </w:r>
            <w:r>
              <w:rPr>
                <w:noProof/>
                <w:webHidden/>
              </w:rPr>
              <w:fldChar w:fldCharType="end"/>
            </w:r>
          </w:hyperlink>
        </w:p>
        <w:p w14:paraId="05CDFC26" w14:textId="425376FF" w:rsidR="00C76886" w:rsidRDefault="00C76886" w:rsidP="00C76886">
          <w:pPr>
            <w:pStyle w:val="TOC1"/>
            <w:rPr>
              <w:noProof/>
              <w:lang w:val="en-AU" w:eastAsia="en-AU" w:bidi="ar-SA"/>
            </w:rPr>
          </w:pPr>
          <w:hyperlink w:anchor="_Toc123647785" w:history="1">
            <w:r w:rsidRPr="00942BFD">
              <w:rPr>
                <w:rStyle w:val="Hyperlink"/>
                <w:noProof/>
              </w:rPr>
              <w:t>6.</w:t>
            </w:r>
            <w:r>
              <w:rPr>
                <w:noProof/>
                <w:lang w:val="en-AU" w:eastAsia="en-AU" w:bidi="ar-SA"/>
              </w:rPr>
              <w:tab/>
            </w:r>
            <w:r w:rsidRPr="00942BFD">
              <w:rPr>
                <w:rStyle w:val="Hyperlink"/>
                <w:noProof/>
              </w:rPr>
              <w:t>OBJECTIVES AND OUTCOME MEASURES</w:t>
            </w:r>
            <w:r>
              <w:rPr>
                <w:noProof/>
                <w:webHidden/>
              </w:rPr>
              <w:tab/>
            </w:r>
            <w:r>
              <w:rPr>
                <w:noProof/>
                <w:webHidden/>
              </w:rPr>
              <w:fldChar w:fldCharType="begin"/>
            </w:r>
            <w:r>
              <w:rPr>
                <w:noProof/>
                <w:webHidden/>
              </w:rPr>
              <w:instrText xml:space="preserve"> PAGEREF _Toc123647785 \h </w:instrText>
            </w:r>
            <w:r>
              <w:rPr>
                <w:noProof/>
                <w:webHidden/>
              </w:rPr>
            </w:r>
            <w:r>
              <w:rPr>
                <w:noProof/>
                <w:webHidden/>
              </w:rPr>
              <w:fldChar w:fldCharType="separate"/>
            </w:r>
            <w:r>
              <w:rPr>
                <w:noProof/>
                <w:webHidden/>
              </w:rPr>
              <w:t>15</w:t>
            </w:r>
            <w:r>
              <w:rPr>
                <w:noProof/>
                <w:webHidden/>
              </w:rPr>
              <w:fldChar w:fldCharType="end"/>
            </w:r>
          </w:hyperlink>
        </w:p>
        <w:p w14:paraId="4A4EFA46" w14:textId="53AE9115" w:rsidR="00C76886" w:rsidRDefault="00C76886" w:rsidP="00C76886">
          <w:pPr>
            <w:pStyle w:val="TOC1"/>
            <w:rPr>
              <w:noProof/>
              <w:lang w:val="en-AU" w:eastAsia="en-AU" w:bidi="ar-SA"/>
            </w:rPr>
          </w:pPr>
          <w:hyperlink w:anchor="_Toc123647786" w:history="1">
            <w:r w:rsidRPr="00942BFD">
              <w:rPr>
                <w:rStyle w:val="Hyperlink"/>
                <w:noProof/>
              </w:rPr>
              <w:t>7.</w:t>
            </w:r>
            <w:r>
              <w:rPr>
                <w:noProof/>
                <w:lang w:val="en-AU" w:eastAsia="en-AU" w:bidi="ar-SA"/>
              </w:rPr>
              <w:tab/>
            </w:r>
            <w:r w:rsidRPr="00942BFD">
              <w:rPr>
                <w:rStyle w:val="Hyperlink"/>
                <w:noProof/>
              </w:rPr>
              <w:t>TRIAL DESIGN</w:t>
            </w:r>
            <w:r>
              <w:rPr>
                <w:noProof/>
                <w:webHidden/>
              </w:rPr>
              <w:tab/>
            </w:r>
            <w:r>
              <w:rPr>
                <w:noProof/>
                <w:webHidden/>
              </w:rPr>
              <w:fldChar w:fldCharType="begin"/>
            </w:r>
            <w:r>
              <w:rPr>
                <w:noProof/>
                <w:webHidden/>
              </w:rPr>
              <w:instrText xml:space="preserve"> PAGEREF _Toc123647786 \h </w:instrText>
            </w:r>
            <w:r>
              <w:rPr>
                <w:noProof/>
                <w:webHidden/>
              </w:rPr>
            </w:r>
            <w:r>
              <w:rPr>
                <w:noProof/>
                <w:webHidden/>
              </w:rPr>
              <w:fldChar w:fldCharType="separate"/>
            </w:r>
            <w:r>
              <w:rPr>
                <w:noProof/>
                <w:webHidden/>
              </w:rPr>
              <w:t>21</w:t>
            </w:r>
            <w:r>
              <w:rPr>
                <w:noProof/>
                <w:webHidden/>
              </w:rPr>
              <w:fldChar w:fldCharType="end"/>
            </w:r>
          </w:hyperlink>
        </w:p>
        <w:p w14:paraId="52E4194F" w14:textId="017DF7A4" w:rsidR="00C76886" w:rsidRDefault="00C76886" w:rsidP="00C76886">
          <w:pPr>
            <w:pStyle w:val="TOC1"/>
            <w:rPr>
              <w:noProof/>
              <w:lang w:val="en-AU" w:eastAsia="en-AU" w:bidi="ar-SA"/>
            </w:rPr>
          </w:pPr>
          <w:hyperlink w:anchor="_Toc123647787" w:history="1">
            <w:r w:rsidRPr="00942BFD">
              <w:rPr>
                <w:rStyle w:val="Hyperlink"/>
                <w:noProof/>
              </w:rPr>
              <w:t>8.</w:t>
            </w:r>
            <w:r>
              <w:rPr>
                <w:noProof/>
                <w:lang w:val="en-AU" w:eastAsia="en-AU" w:bidi="ar-SA"/>
              </w:rPr>
              <w:tab/>
            </w:r>
            <w:r w:rsidRPr="00942BFD">
              <w:rPr>
                <w:rStyle w:val="Hyperlink"/>
                <w:noProof/>
              </w:rPr>
              <w:t>PARTICIPANT IDENTIFICATION</w:t>
            </w:r>
            <w:r>
              <w:rPr>
                <w:noProof/>
                <w:webHidden/>
              </w:rPr>
              <w:tab/>
            </w:r>
            <w:r>
              <w:rPr>
                <w:noProof/>
                <w:webHidden/>
              </w:rPr>
              <w:fldChar w:fldCharType="begin"/>
            </w:r>
            <w:r>
              <w:rPr>
                <w:noProof/>
                <w:webHidden/>
              </w:rPr>
              <w:instrText xml:space="preserve"> PAGEREF _Toc123647787 \h </w:instrText>
            </w:r>
            <w:r>
              <w:rPr>
                <w:noProof/>
                <w:webHidden/>
              </w:rPr>
            </w:r>
            <w:r>
              <w:rPr>
                <w:noProof/>
                <w:webHidden/>
              </w:rPr>
              <w:fldChar w:fldCharType="separate"/>
            </w:r>
            <w:r>
              <w:rPr>
                <w:noProof/>
                <w:webHidden/>
              </w:rPr>
              <w:t>24</w:t>
            </w:r>
            <w:r>
              <w:rPr>
                <w:noProof/>
                <w:webHidden/>
              </w:rPr>
              <w:fldChar w:fldCharType="end"/>
            </w:r>
          </w:hyperlink>
        </w:p>
        <w:p w14:paraId="13ABC94A" w14:textId="15DED6FB" w:rsidR="00C76886" w:rsidRDefault="00C76886">
          <w:pPr>
            <w:pStyle w:val="TOC2"/>
            <w:tabs>
              <w:tab w:val="left" w:pos="880"/>
              <w:tab w:val="right" w:leader="dot" w:pos="9402"/>
            </w:tabs>
            <w:rPr>
              <w:noProof/>
              <w:lang w:val="en-AU" w:eastAsia="en-AU" w:bidi="ar-SA"/>
            </w:rPr>
          </w:pPr>
          <w:hyperlink w:anchor="_Toc123647788" w:history="1">
            <w:r w:rsidRPr="00942BFD">
              <w:rPr>
                <w:rStyle w:val="Hyperlink"/>
                <w:noProof/>
              </w:rPr>
              <w:t>8.1.</w:t>
            </w:r>
            <w:r>
              <w:rPr>
                <w:noProof/>
                <w:lang w:val="en-AU" w:eastAsia="en-AU" w:bidi="ar-SA"/>
              </w:rPr>
              <w:tab/>
            </w:r>
            <w:r w:rsidRPr="00942BFD">
              <w:rPr>
                <w:rStyle w:val="Hyperlink"/>
                <w:noProof/>
              </w:rPr>
              <w:t>Trial Participants</w:t>
            </w:r>
            <w:r>
              <w:rPr>
                <w:noProof/>
                <w:webHidden/>
              </w:rPr>
              <w:tab/>
            </w:r>
            <w:r>
              <w:rPr>
                <w:noProof/>
                <w:webHidden/>
              </w:rPr>
              <w:fldChar w:fldCharType="begin"/>
            </w:r>
            <w:r>
              <w:rPr>
                <w:noProof/>
                <w:webHidden/>
              </w:rPr>
              <w:instrText xml:space="preserve"> PAGEREF _Toc123647788 \h </w:instrText>
            </w:r>
            <w:r>
              <w:rPr>
                <w:noProof/>
                <w:webHidden/>
              </w:rPr>
            </w:r>
            <w:r>
              <w:rPr>
                <w:noProof/>
                <w:webHidden/>
              </w:rPr>
              <w:fldChar w:fldCharType="separate"/>
            </w:r>
            <w:r>
              <w:rPr>
                <w:noProof/>
                <w:webHidden/>
              </w:rPr>
              <w:t>24</w:t>
            </w:r>
            <w:r>
              <w:rPr>
                <w:noProof/>
                <w:webHidden/>
              </w:rPr>
              <w:fldChar w:fldCharType="end"/>
            </w:r>
          </w:hyperlink>
        </w:p>
        <w:p w14:paraId="4055CA57" w14:textId="3CD6B8F8" w:rsidR="00C76886" w:rsidRDefault="00C76886">
          <w:pPr>
            <w:pStyle w:val="TOC3"/>
            <w:tabs>
              <w:tab w:val="right" w:leader="dot" w:pos="9402"/>
            </w:tabs>
            <w:rPr>
              <w:noProof/>
              <w:lang w:val="en-AU" w:eastAsia="en-AU" w:bidi="ar-SA"/>
            </w:rPr>
          </w:pPr>
          <w:hyperlink w:anchor="_Toc123647789" w:history="1">
            <w:r w:rsidRPr="00942BFD">
              <w:rPr>
                <w:rStyle w:val="Hyperlink"/>
                <w:noProof/>
              </w:rPr>
              <w:t>Inclusion Criteria</w:t>
            </w:r>
            <w:r>
              <w:rPr>
                <w:noProof/>
                <w:webHidden/>
              </w:rPr>
              <w:tab/>
            </w:r>
            <w:r>
              <w:rPr>
                <w:noProof/>
                <w:webHidden/>
              </w:rPr>
              <w:fldChar w:fldCharType="begin"/>
            </w:r>
            <w:r>
              <w:rPr>
                <w:noProof/>
                <w:webHidden/>
              </w:rPr>
              <w:instrText xml:space="preserve"> PAGEREF _Toc123647789 \h </w:instrText>
            </w:r>
            <w:r>
              <w:rPr>
                <w:noProof/>
                <w:webHidden/>
              </w:rPr>
            </w:r>
            <w:r>
              <w:rPr>
                <w:noProof/>
                <w:webHidden/>
              </w:rPr>
              <w:fldChar w:fldCharType="separate"/>
            </w:r>
            <w:r>
              <w:rPr>
                <w:noProof/>
                <w:webHidden/>
              </w:rPr>
              <w:t>24</w:t>
            </w:r>
            <w:r>
              <w:rPr>
                <w:noProof/>
                <w:webHidden/>
              </w:rPr>
              <w:fldChar w:fldCharType="end"/>
            </w:r>
          </w:hyperlink>
        </w:p>
        <w:p w14:paraId="364036C2" w14:textId="116CE968" w:rsidR="00C76886" w:rsidRDefault="00C76886">
          <w:pPr>
            <w:pStyle w:val="TOC3"/>
            <w:tabs>
              <w:tab w:val="right" w:leader="dot" w:pos="9402"/>
            </w:tabs>
            <w:rPr>
              <w:noProof/>
              <w:lang w:val="en-AU" w:eastAsia="en-AU" w:bidi="ar-SA"/>
            </w:rPr>
          </w:pPr>
          <w:hyperlink w:anchor="_Toc123647790" w:history="1">
            <w:r w:rsidRPr="00942BFD">
              <w:rPr>
                <w:rStyle w:val="Hyperlink"/>
                <w:noProof/>
              </w:rPr>
              <w:t>Exclusion Criteria</w:t>
            </w:r>
            <w:r>
              <w:rPr>
                <w:noProof/>
                <w:webHidden/>
              </w:rPr>
              <w:tab/>
            </w:r>
            <w:r>
              <w:rPr>
                <w:noProof/>
                <w:webHidden/>
              </w:rPr>
              <w:fldChar w:fldCharType="begin"/>
            </w:r>
            <w:r>
              <w:rPr>
                <w:noProof/>
                <w:webHidden/>
              </w:rPr>
              <w:instrText xml:space="preserve"> PAGEREF _Toc123647790 \h </w:instrText>
            </w:r>
            <w:r>
              <w:rPr>
                <w:noProof/>
                <w:webHidden/>
              </w:rPr>
            </w:r>
            <w:r>
              <w:rPr>
                <w:noProof/>
                <w:webHidden/>
              </w:rPr>
              <w:fldChar w:fldCharType="separate"/>
            </w:r>
            <w:r>
              <w:rPr>
                <w:noProof/>
                <w:webHidden/>
              </w:rPr>
              <w:t>25</w:t>
            </w:r>
            <w:r>
              <w:rPr>
                <w:noProof/>
                <w:webHidden/>
              </w:rPr>
              <w:fldChar w:fldCharType="end"/>
            </w:r>
          </w:hyperlink>
        </w:p>
        <w:p w14:paraId="5881916F" w14:textId="7D2137B3" w:rsidR="00C76886" w:rsidRDefault="00C76886" w:rsidP="00C76886">
          <w:pPr>
            <w:pStyle w:val="TOC1"/>
            <w:rPr>
              <w:noProof/>
              <w:lang w:val="en-AU" w:eastAsia="en-AU" w:bidi="ar-SA"/>
            </w:rPr>
          </w:pPr>
          <w:hyperlink w:anchor="_Toc123647791" w:history="1">
            <w:r w:rsidRPr="00942BFD">
              <w:rPr>
                <w:rStyle w:val="Hyperlink"/>
                <w:noProof/>
              </w:rPr>
              <w:t>9.</w:t>
            </w:r>
            <w:r>
              <w:rPr>
                <w:noProof/>
                <w:lang w:val="en-AU" w:eastAsia="en-AU" w:bidi="ar-SA"/>
              </w:rPr>
              <w:tab/>
            </w:r>
            <w:r w:rsidRPr="00942BFD">
              <w:rPr>
                <w:rStyle w:val="Hyperlink"/>
                <w:noProof/>
              </w:rPr>
              <w:t>TRIAL PROCEDURES</w:t>
            </w:r>
            <w:r>
              <w:rPr>
                <w:noProof/>
                <w:webHidden/>
              </w:rPr>
              <w:tab/>
            </w:r>
            <w:r>
              <w:rPr>
                <w:noProof/>
                <w:webHidden/>
              </w:rPr>
              <w:fldChar w:fldCharType="begin"/>
            </w:r>
            <w:r>
              <w:rPr>
                <w:noProof/>
                <w:webHidden/>
              </w:rPr>
              <w:instrText xml:space="preserve"> PAGEREF _Toc123647791 \h </w:instrText>
            </w:r>
            <w:r>
              <w:rPr>
                <w:noProof/>
                <w:webHidden/>
              </w:rPr>
            </w:r>
            <w:r>
              <w:rPr>
                <w:noProof/>
                <w:webHidden/>
              </w:rPr>
              <w:fldChar w:fldCharType="separate"/>
            </w:r>
            <w:r>
              <w:rPr>
                <w:noProof/>
                <w:webHidden/>
              </w:rPr>
              <w:t>25</w:t>
            </w:r>
            <w:r>
              <w:rPr>
                <w:noProof/>
                <w:webHidden/>
              </w:rPr>
              <w:fldChar w:fldCharType="end"/>
            </w:r>
          </w:hyperlink>
        </w:p>
        <w:p w14:paraId="7DB52ACF" w14:textId="1DA4BF52" w:rsidR="00C76886" w:rsidRDefault="00C76886">
          <w:pPr>
            <w:pStyle w:val="TOC2"/>
            <w:tabs>
              <w:tab w:val="left" w:pos="880"/>
              <w:tab w:val="right" w:leader="dot" w:pos="9402"/>
            </w:tabs>
            <w:rPr>
              <w:noProof/>
              <w:lang w:val="en-AU" w:eastAsia="en-AU" w:bidi="ar-SA"/>
            </w:rPr>
          </w:pPr>
          <w:hyperlink w:anchor="_Toc123647792" w:history="1">
            <w:r w:rsidRPr="00942BFD">
              <w:rPr>
                <w:rStyle w:val="Hyperlink"/>
                <w:noProof/>
              </w:rPr>
              <w:t>9.1.</w:t>
            </w:r>
            <w:r>
              <w:rPr>
                <w:noProof/>
                <w:lang w:val="en-AU" w:eastAsia="en-AU" w:bidi="ar-SA"/>
              </w:rPr>
              <w:tab/>
            </w:r>
            <w:r w:rsidRPr="00942BFD">
              <w:rPr>
                <w:rStyle w:val="Hyperlink"/>
                <w:noProof/>
              </w:rPr>
              <w:t>Participant Recruitment</w:t>
            </w:r>
            <w:r>
              <w:rPr>
                <w:noProof/>
                <w:webHidden/>
              </w:rPr>
              <w:tab/>
            </w:r>
            <w:r>
              <w:rPr>
                <w:noProof/>
                <w:webHidden/>
              </w:rPr>
              <w:fldChar w:fldCharType="begin"/>
            </w:r>
            <w:r>
              <w:rPr>
                <w:noProof/>
                <w:webHidden/>
              </w:rPr>
              <w:instrText xml:space="preserve"> PAGEREF _Toc123647792 \h </w:instrText>
            </w:r>
            <w:r>
              <w:rPr>
                <w:noProof/>
                <w:webHidden/>
              </w:rPr>
            </w:r>
            <w:r>
              <w:rPr>
                <w:noProof/>
                <w:webHidden/>
              </w:rPr>
              <w:fldChar w:fldCharType="separate"/>
            </w:r>
            <w:r>
              <w:rPr>
                <w:noProof/>
                <w:webHidden/>
              </w:rPr>
              <w:t>25</w:t>
            </w:r>
            <w:r>
              <w:rPr>
                <w:noProof/>
                <w:webHidden/>
              </w:rPr>
              <w:fldChar w:fldCharType="end"/>
            </w:r>
          </w:hyperlink>
        </w:p>
        <w:p w14:paraId="2A383F16" w14:textId="2E0AF9BF" w:rsidR="00C76886" w:rsidRDefault="00C76886">
          <w:pPr>
            <w:pStyle w:val="TOC2"/>
            <w:tabs>
              <w:tab w:val="left" w:pos="880"/>
              <w:tab w:val="right" w:leader="dot" w:pos="9402"/>
            </w:tabs>
            <w:rPr>
              <w:noProof/>
              <w:lang w:val="en-AU" w:eastAsia="en-AU" w:bidi="ar-SA"/>
            </w:rPr>
          </w:pPr>
          <w:hyperlink w:anchor="_Toc123647793" w:history="1">
            <w:r w:rsidRPr="00942BFD">
              <w:rPr>
                <w:rStyle w:val="Hyperlink"/>
                <w:noProof/>
              </w:rPr>
              <w:t>9.2.</w:t>
            </w:r>
            <w:r>
              <w:rPr>
                <w:noProof/>
                <w:lang w:val="en-AU" w:eastAsia="en-AU" w:bidi="ar-SA"/>
              </w:rPr>
              <w:tab/>
            </w:r>
            <w:r w:rsidRPr="00942BFD">
              <w:rPr>
                <w:rStyle w:val="Hyperlink"/>
                <w:noProof/>
              </w:rPr>
              <w:t>Screening and Eligibility Assessment</w:t>
            </w:r>
            <w:r>
              <w:rPr>
                <w:noProof/>
                <w:webHidden/>
              </w:rPr>
              <w:tab/>
            </w:r>
            <w:r>
              <w:rPr>
                <w:noProof/>
                <w:webHidden/>
              </w:rPr>
              <w:fldChar w:fldCharType="begin"/>
            </w:r>
            <w:r>
              <w:rPr>
                <w:noProof/>
                <w:webHidden/>
              </w:rPr>
              <w:instrText xml:space="preserve"> PAGEREF _Toc123647793 \h </w:instrText>
            </w:r>
            <w:r>
              <w:rPr>
                <w:noProof/>
                <w:webHidden/>
              </w:rPr>
            </w:r>
            <w:r>
              <w:rPr>
                <w:noProof/>
                <w:webHidden/>
              </w:rPr>
              <w:fldChar w:fldCharType="separate"/>
            </w:r>
            <w:r>
              <w:rPr>
                <w:noProof/>
                <w:webHidden/>
              </w:rPr>
              <w:t>26</w:t>
            </w:r>
            <w:r>
              <w:rPr>
                <w:noProof/>
                <w:webHidden/>
              </w:rPr>
              <w:fldChar w:fldCharType="end"/>
            </w:r>
          </w:hyperlink>
        </w:p>
        <w:p w14:paraId="4AD8FA72" w14:textId="4F87976A" w:rsidR="00C76886" w:rsidRDefault="00C76886">
          <w:pPr>
            <w:pStyle w:val="TOC2"/>
            <w:tabs>
              <w:tab w:val="left" w:pos="880"/>
              <w:tab w:val="right" w:leader="dot" w:pos="9402"/>
            </w:tabs>
            <w:rPr>
              <w:noProof/>
              <w:lang w:val="en-AU" w:eastAsia="en-AU" w:bidi="ar-SA"/>
            </w:rPr>
          </w:pPr>
          <w:hyperlink w:anchor="_Toc123647794" w:history="1">
            <w:r w:rsidRPr="00942BFD">
              <w:rPr>
                <w:rStyle w:val="Hyperlink"/>
                <w:noProof/>
              </w:rPr>
              <w:t>9.3.</w:t>
            </w:r>
            <w:r>
              <w:rPr>
                <w:noProof/>
                <w:lang w:val="en-AU" w:eastAsia="en-AU" w:bidi="ar-SA"/>
              </w:rPr>
              <w:tab/>
            </w:r>
            <w:r w:rsidRPr="00942BFD">
              <w:rPr>
                <w:rStyle w:val="Hyperlink"/>
                <w:noProof/>
              </w:rPr>
              <w:t>Informed Consent</w:t>
            </w:r>
            <w:r>
              <w:rPr>
                <w:noProof/>
                <w:webHidden/>
              </w:rPr>
              <w:tab/>
            </w:r>
            <w:r>
              <w:rPr>
                <w:noProof/>
                <w:webHidden/>
              </w:rPr>
              <w:fldChar w:fldCharType="begin"/>
            </w:r>
            <w:r>
              <w:rPr>
                <w:noProof/>
                <w:webHidden/>
              </w:rPr>
              <w:instrText xml:space="preserve"> PAGEREF _Toc123647794 \h </w:instrText>
            </w:r>
            <w:r>
              <w:rPr>
                <w:noProof/>
                <w:webHidden/>
              </w:rPr>
            </w:r>
            <w:r>
              <w:rPr>
                <w:noProof/>
                <w:webHidden/>
              </w:rPr>
              <w:fldChar w:fldCharType="separate"/>
            </w:r>
            <w:r>
              <w:rPr>
                <w:noProof/>
                <w:webHidden/>
              </w:rPr>
              <w:t>27</w:t>
            </w:r>
            <w:r>
              <w:rPr>
                <w:noProof/>
                <w:webHidden/>
              </w:rPr>
              <w:fldChar w:fldCharType="end"/>
            </w:r>
          </w:hyperlink>
        </w:p>
        <w:p w14:paraId="010CBDE3" w14:textId="6A2858A9" w:rsidR="00C76886" w:rsidRDefault="00C76886">
          <w:pPr>
            <w:pStyle w:val="TOC2"/>
            <w:tabs>
              <w:tab w:val="left" w:pos="880"/>
              <w:tab w:val="right" w:leader="dot" w:pos="9402"/>
            </w:tabs>
            <w:rPr>
              <w:noProof/>
              <w:lang w:val="en-AU" w:eastAsia="en-AU" w:bidi="ar-SA"/>
            </w:rPr>
          </w:pPr>
          <w:hyperlink w:anchor="_Toc123647795" w:history="1">
            <w:r w:rsidRPr="00942BFD">
              <w:rPr>
                <w:rStyle w:val="Hyperlink"/>
                <w:noProof/>
              </w:rPr>
              <w:t>9.4.</w:t>
            </w:r>
            <w:r>
              <w:rPr>
                <w:noProof/>
                <w:lang w:val="en-AU" w:eastAsia="en-AU" w:bidi="ar-SA"/>
              </w:rPr>
              <w:tab/>
            </w:r>
            <w:r w:rsidRPr="00942BFD">
              <w:rPr>
                <w:rStyle w:val="Hyperlink"/>
                <w:noProof/>
              </w:rPr>
              <w:t>Randomisation</w:t>
            </w:r>
            <w:r>
              <w:rPr>
                <w:noProof/>
                <w:webHidden/>
              </w:rPr>
              <w:tab/>
            </w:r>
            <w:r>
              <w:rPr>
                <w:noProof/>
                <w:webHidden/>
              </w:rPr>
              <w:fldChar w:fldCharType="begin"/>
            </w:r>
            <w:r>
              <w:rPr>
                <w:noProof/>
                <w:webHidden/>
              </w:rPr>
              <w:instrText xml:space="preserve"> PAGEREF _Toc123647795 \h </w:instrText>
            </w:r>
            <w:r>
              <w:rPr>
                <w:noProof/>
                <w:webHidden/>
              </w:rPr>
            </w:r>
            <w:r>
              <w:rPr>
                <w:noProof/>
                <w:webHidden/>
              </w:rPr>
              <w:fldChar w:fldCharType="separate"/>
            </w:r>
            <w:r>
              <w:rPr>
                <w:noProof/>
                <w:webHidden/>
              </w:rPr>
              <w:t>27</w:t>
            </w:r>
            <w:r>
              <w:rPr>
                <w:noProof/>
                <w:webHidden/>
              </w:rPr>
              <w:fldChar w:fldCharType="end"/>
            </w:r>
          </w:hyperlink>
        </w:p>
        <w:p w14:paraId="60DD521A" w14:textId="400EB093" w:rsidR="00C76886" w:rsidRDefault="00C76886">
          <w:pPr>
            <w:pStyle w:val="TOC2"/>
            <w:tabs>
              <w:tab w:val="left" w:pos="880"/>
              <w:tab w:val="right" w:leader="dot" w:pos="9402"/>
            </w:tabs>
            <w:rPr>
              <w:noProof/>
              <w:lang w:val="en-AU" w:eastAsia="en-AU" w:bidi="ar-SA"/>
            </w:rPr>
          </w:pPr>
          <w:hyperlink w:anchor="_Toc123647796" w:history="1">
            <w:r w:rsidRPr="00942BFD">
              <w:rPr>
                <w:rStyle w:val="Hyperlink"/>
                <w:noProof/>
              </w:rPr>
              <w:t>9.5.</w:t>
            </w:r>
            <w:r>
              <w:rPr>
                <w:noProof/>
                <w:lang w:val="en-AU" w:eastAsia="en-AU" w:bidi="ar-SA"/>
              </w:rPr>
              <w:tab/>
            </w:r>
            <w:r w:rsidRPr="00942BFD">
              <w:rPr>
                <w:rStyle w:val="Hyperlink"/>
                <w:noProof/>
              </w:rPr>
              <w:t>Baseline Assessments</w:t>
            </w:r>
            <w:r>
              <w:rPr>
                <w:noProof/>
                <w:webHidden/>
              </w:rPr>
              <w:tab/>
            </w:r>
            <w:r>
              <w:rPr>
                <w:noProof/>
                <w:webHidden/>
              </w:rPr>
              <w:fldChar w:fldCharType="begin"/>
            </w:r>
            <w:r>
              <w:rPr>
                <w:noProof/>
                <w:webHidden/>
              </w:rPr>
              <w:instrText xml:space="preserve"> PAGEREF _Toc123647796 \h </w:instrText>
            </w:r>
            <w:r>
              <w:rPr>
                <w:noProof/>
                <w:webHidden/>
              </w:rPr>
            </w:r>
            <w:r>
              <w:rPr>
                <w:noProof/>
                <w:webHidden/>
              </w:rPr>
              <w:fldChar w:fldCharType="separate"/>
            </w:r>
            <w:r>
              <w:rPr>
                <w:noProof/>
                <w:webHidden/>
              </w:rPr>
              <w:t>27</w:t>
            </w:r>
            <w:r>
              <w:rPr>
                <w:noProof/>
                <w:webHidden/>
              </w:rPr>
              <w:fldChar w:fldCharType="end"/>
            </w:r>
          </w:hyperlink>
        </w:p>
        <w:p w14:paraId="25A3A8D5" w14:textId="38FB3D32" w:rsidR="00C76886" w:rsidRDefault="00C76886">
          <w:pPr>
            <w:pStyle w:val="TOC2"/>
            <w:tabs>
              <w:tab w:val="left" w:pos="880"/>
              <w:tab w:val="right" w:leader="dot" w:pos="9402"/>
            </w:tabs>
            <w:rPr>
              <w:noProof/>
              <w:lang w:val="en-AU" w:eastAsia="en-AU" w:bidi="ar-SA"/>
            </w:rPr>
          </w:pPr>
          <w:hyperlink w:anchor="_Toc123647797" w:history="1">
            <w:r w:rsidRPr="00942BFD">
              <w:rPr>
                <w:rStyle w:val="Hyperlink"/>
                <w:noProof/>
              </w:rPr>
              <w:t>9.6.</w:t>
            </w:r>
            <w:r>
              <w:rPr>
                <w:noProof/>
                <w:lang w:val="en-AU" w:eastAsia="en-AU" w:bidi="ar-SA"/>
              </w:rPr>
              <w:tab/>
            </w:r>
            <w:r w:rsidRPr="00942BFD">
              <w:rPr>
                <w:rStyle w:val="Hyperlink"/>
                <w:noProof/>
              </w:rPr>
              <w:t>Subsequent Assessments</w:t>
            </w:r>
            <w:r>
              <w:rPr>
                <w:noProof/>
                <w:webHidden/>
              </w:rPr>
              <w:tab/>
            </w:r>
            <w:r>
              <w:rPr>
                <w:noProof/>
                <w:webHidden/>
              </w:rPr>
              <w:fldChar w:fldCharType="begin"/>
            </w:r>
            <w:r>
              <w:rPr>
                <w:noProof/>
                <w:webHidden/>
              </w:rPr>
              <w:instrText xml:space="preserve"> PAGEREF _Toc123647797 \h </w:instrText>
            </w:r>
            <w:r>
              <w:rPr>
                <w:noProof/>
                <w:webHidden/>
              </w:rPr>
            </w:r>
            <w:r>
              <w:rPr>
                <w:noProof/>
                <w:webHidden/>
              </w:rPr>
              <w:fldChar w:fldCharType="separate"/>
            </w:r>
            <w:r>
              <w:rPr>
                <w:noProof/>
                <w:webHidden/>
              </w:rPr>
              <w:t>29</w:t>
            </w:r>
            <w:r>
              <w:rPr>
                <w:noProof/>
                <w:webHidden/>
              </w:rPr>
              <w:fldChar w:fldCharType="end"/>
            </w:r>
          </w:hyperlink>
        </w:p>
        <w:p w14:paraId="1290BC36" w14:textId="745ED57F" w:rsidR="00C76886" w:rsidRDefault="00C76886">
          <w:pPr>
            <w:pStyle w:val="TOC3"/>
            <w:tabs>
              <w:tab w:val="right" w:leader="dot" w:pos="9402"/>
            </w:tabs>
            <w:rPr>
              <w:noProof/>
              <w:lang w:val="en-AU" w:eastAsia="en-AU" w:bidi="ar-SA"/>
            </w:rPr>
          </w:pPr>
          <w:hyperlink w:anchor="_Toc123647798" w:history="1">
            <w:r w:rsidRPr="00942BFD">
              <w:rPr>
                <w:rStyle w:val="Hyperlink"/>
                <w:noProof/>
              </w:rPr>
              <w:t>Primary Aim</w:t>
            </w:r>
            <w:r>
              <w:rPr>
                <w:noProof/>
                <w:webHidden/>
              </w:rPr>
              <w:tab/>
            </w:r>
            <w:r>
              <w:rPr>
                <w:noProof/>
                <w:webHidden/>
              </w:rPr>
              <w:fldChar w:fldCharType="begin"/>
            </w:r>
            <w:r>
              <w:rPr>
                <w:noProof/>
                <w:webHidden/>
              </w:rPr>
              <w:instrText xml:space="preserve"> PAGEREF _Toc123647798 \h </w:instrText>
            </w:r>
            <w:r>
              <w:rPr>
                <w:noProof/>
                <w:webHidden/>
              </w:rPr>
            </w:r>
            <w:r>
              <w:rPr>
                <w:noProof/>
                <w:webHidden/>
              </w:rPr>
              <w:fldChar w:fldCharType="separate"/>
            </w:r>
            <w:r>
              <w:rPr>
                <w:noProof/>
                <w:webHidden/>
              </w:rPr>
              <w:t>29</w:t>
            </w:r>
            <w:r>
              <w:rPr>
                <w:noProof/>
                <w:webHidden/>
              </w:rPr>
              <w:fldChar w:fldCharType="end"/>
            </w:r>
          </w:hyperlink>
        </w:p>
        <w:p w14:paraId="55912C5F" w14:textId="49A8E8CD" w:rsidR="00C76886" w:rsidRDefault="00C76886">
          <w:pPr>
            <w:pStyle w:val="TOC3"/>
            <w:tabs>
              <w:tab w:val="right" w:leader="dot" w:pos="9402"/>
            </w:tabs>
            <w:rPr>
              <w:noProof/>
              <w:lang w:val="en-AU" w:eastAsia="en-AU" w:bidi="ar-SA"/>
            </w:rPr>
          </w:pPr>
          <w:hyperlink w:anchor="_Toc123647799" w:history="1">
            <w:r w:rsidRPr="00942BFD">
              <w:rPr>
                <w:rStyle w:val="Hyperlink"/>
                <w:noProof/>
              </w:rPr>
              <w:t>Secondary Aims</w:t>
            </w:r>
            <w:r>
              <w:rPr>
                <w:noProof/>
                <w:webHidden/>
              </w:rPr>
              <w:tab/>
            </w:r>
            <w:r>
              <w:rPr>
                <w:noProof/>
                <w:webHidden/>
              </w:rPr>
              <w:fldChar w:fldCharType="begin"/>
            </w:r>
            <w:r>
              <w:rPr>
                <w:noProof/>
                <w:webHidden/>
              </w:rPr>
              <w:instrText xml:space="preserve"> PAGEREF _Toc123647799 \h </w:instrText>
            </w:r>
            <w:r>
              <w:rPr>
                <w:noProof/>
                <w:webHidden/>
              </w:rPr>
            </w:r>
            <w:r>
              <w:rPr>
                <w:noProof/>
                <w:webHidden/>
              </w:rPr>
              <w:fldChar w:fldCharType="separate"/>
            </w:r>
            <w:r>
              <w:rPr>
                <w:noProof/>
                <w:webHidden/>
              </w:rPr>
              <w:t>30</w:t>
            </w:r>
            <w:r>
              <w:rPr>
                <w:noProof/>
                <w:webHidden/>
              </w:rPr>
              <w:fldChar w:fldCharType="end"/>
            </w:r>
          </w:hyperlink>
        </w:p>
        <w:p w14:paraId="3D6020AA" w14:textId="7A3C6CE4" w:rsidR="00C76886" w:rsidRDefault="00C76886">
          <w:pPr>
            <w:pStyle w:val="TOC2"/>
            <w:tabs>
              <w:tab w:val="left" w:pos="880"/>
              <w:tab w:val="right" w:leader="dot" w:pos="9402"/>
            </w:tabs>
            <w:rPr>
              <w:noProof/>
              <w:lang w:val="en-AU" w:eastAsia="en-AU" w:bidi="ar-SA"/>
            </w:rPr>
          </w:pPr>
          <w:hyperlink w:anchor="_Toc123647800" w:history="1">
            <w:r w:rsidRPr="00942BFD">
              <w:rPr>
                <w:rStyle w:val="Hyperlink"/>
                <w:noProof/>
              </w:rPr>
              <w:t>9.7.</w:t>
            </w:r>
            <w:r>
              <w:rPr>
                <w:noProof/>
                <w:lang w:val="en-AU" w:eastAsia="en-AU" w:bidi="ar-SA"/>
              </w:rPr>
              <w:tab/>
            </w:r>
            <w:r w:rsidRPr="00942BFD">
              <w:rPr>
                <w:rStyle w:val="Hyperlink"/>
                <w:noProof/>
              </w:rPr>
              <w:t>Early Discontinuation/Withdrawal of Participants</w:t>
            </w:r>
            <w:r>
              <w:rPr>
                <w:noProof/>
                <w:webHidden/>
              </w:rPr>
              <w:tab/>
            </w:r>
            <w:r>
              <w:rPr>
                <w:noProof/>
                <w:webHidden/>
              </w:rPr>
              <w:fldChar w:fldCharType="begin"/>
            </w:r>
            <w:r>
              <w:rPr>
                <w:noProof/>
                <w:webHidden/>
              </w:rPr>
              <w:instrText xml:space="preserve"> PAGEREF _Toc123647800 \h </w:instrText>
            </w:r>
            <w:r>
              <w:rPr>
                <w:noProof/>
                <w:webHidden/>
              </w:rPr>
            </w:r>
            <w:r>
              <w:rPr>
                <w:noProof/>
                <w:webHidden/>
              </w:rPr>
              <w:fldChar w:fldCharType="separate"/>
            </w:r>
            <w:r>
              <w:rPr>
                <w:noProof/>
                <w:webHidden/>
              </w:rPr>
              <w:t>33</w:t>
            </w:r>
            <w:r>
              <w:rPr>
                <w:noProof/>
                <w:webHidden/>
              </w:rPr>
              <w:fldChar w:fldCharType="end"/>
            </w:r>
          </w:hyperlink>
        </w:p>
        <w:p w14:paraId="2BD1DFAB" w14:textId="73BD51EE" w:rsidR="00C76886" w:rsidRDefault="00C76886">
          <w:pPr>
            <w:pStyle w:val="TOC2"/>
            <w:tabs>
              <w:tab w:val="left" w:pos="880"/>
              <w:tab w:val="right" w:leader="dot" w:pos="9402"/>
            </w:tabs>
            <w:rPr>
              <w:noProof/>
              <w:lang w:val="en-AU" w:eastAsia="en-AU" w:bidi="ar-SA"/>
            </w:rPr>
          </w:pPr>
          <w:hyperlink w:anchor="_Toc123647801" w:history="1">
            <w:r w:rsidRPr="00942BFD">
              <w:rPr>
                <w:rStyle w:val="Hyperlink"/>
                <w:noProof/>
              </w:rPr>
              <w:t>9.8.</w:t>
            </w:r>
            <w:r>
              <w:rPr>
                <w:noProof/>
                <w:lang w:val="en-AU" w:eastAsia="en-AU" w:bidi="ar-SA"/>
              </w:rPr>
              <w:tab/>
            </w:r>
            <w:r w:rsidRPr="00942BFD">
              <w:rPr>
                <w:rStyle w:val="Hyperlink"/>
                <w:noProof/>
              </w:rPr>
              <w:t>Definition of End of Trial</w:t>
            </w:r>
            <w:r>
              <w:rPr>
                <w:noProof/>
                <w:webHidden/>
              </w:rPr>
              <w:tab/>
            </w:r>
            <w:r>
              <w:rPr>
                <w:noProof/>
                <w:webHidden/>
              </w:rPr>
              <w:fldChar w:fldCharType="begin"/>
            </w:r>
            <w:r>
              <w:rPr>
                <w:noProof/>
                <w:webHidden/>
              </w:rPr>
              <w:instrText xml:space="preserve"> PAGEREF _Toc123647801 \h </w:instrText>
            </w:r>
            <w:r>
              <w:rPr>
                <w:noProof/>
                <w:webHidden/>
              </w:rPr>
            </w:r>
            <w:r>
              <w:rPr>
                <w:noProof/>
                <w:webHidden/>
              </w:rPr>
              <w:fldChar w:fldCharType="separate"/>
            </w:r>
            <w:r>
              <w:rPr>
                <w:noProof/>
                <w:webHidden/>
              </w:rPr>
              <w:t>33</w:t>
            </w:r>
            <w:r>
              <w:rPr>
                <w:noProof/>
                <w:webHidden/>
              </w:rPr>
              <w:fldChar w:fldCharType="end"/>
            </w:r>
          </w:hyperlink>
        </w:p>
        <w:p w14:paraId="2D7E68A8" w14:textId="02FC5241" w:rsidR="00C76886" w:rsidRDefault="00C76886" w:rsidP="00C76886">
          <w:pPr>
            <w:pStyle w:val="TOC1"/>
            <w:rPr>
              <w:noProof/>
              <w:lang w:val="en-AU" w:eastAsia="en-AU" w:bidi="ar-SA"/>
            </w:rPr>
          </w:pPr>
          <w:hyperlink w:anchor="_Toc123647802" w:history="1">
            <w:r w:rsidRPr="00942BFD">
              <w:rPr>
                <w:rStyle w:val="Hyperlink"/>
                <w:noProof/>
              </w:rPr>
              <w:t>10.</w:t>
            </w:r>
            <w:r>
              <w:rPr>
                <w:noProof/>
                <w:lang w:val="en-AU" w:eastAsia="en-AU" w:bidi="ar-SA"/>
              </w:rPr>
              <w:tab/>
            </w:r>
            <w:r w:rsidRPr="00942BFD">
              <w:rPr>
                <w:rStyle w:val="Hyperlink"/>
                <w:noProof/>
              </w:rPr>
              <w:t>TRIAL INTERVENTIONS</w:t>
            </w:r>
            <w:r>
              <w:rPr>
                <w:noProof/>
                <w:webHidden/>
              </w:rPr>
              <w:tab/>
            </w:r>
            <w:r>
              <w:rPr>
                <w:noProof/>
                <w:webHidden/>
              </w:rPr>
              <w:fldChar w:fldCharType="begin"/>
            </w:r>
            <w:r>
              <w:rPr>
                <w:noProof/>
                <w:webHidden/>
              </w:rPr>
              <w:instrText xml:space="preserve"> PAGEREF _Toc123647802 \h </w:instrText>
            </w:r>
            <w:r>
              <w:rPr>
                <w:noProof/>
                <w:webHidden/>
              </w:rPr>
            </w:r>
            <w:r>
              <w:rPr>
                <w:noProof/>
                <w:webHidden/>
              </w:rPr>
              <w:fldChar w:fldCharType="separate"/>
            </w:r>
            <w:r>
              <w:rPr>
                <w:noProof/>
                <w:webHidden/>
              </w:rPr>
              <w:t>33</w:t>
            </w:r>
            <w:r>
              <w:rPr>
                <w:noProof/>
                <w:webHidden/>
              </w:rPr>
              <w:fldChar w:fldCharType="end"/>
            </w:r>
          </w:hyperlink>
        </w:p>
        <w:p w14:paraId="6581BE16" w14:textId="26856BB2" w:rsidR="00C76886" w:rsidRDefault="00C76886">
          <w:pPr>
            <w:pStyle w:val="TOC2"/>
            <w:tabs>
              <w:tab w:val="left" w:pos="1100"/>
              <w:tab w:val="right" w:leader="dot" w:pos="9402"/>
            </w:tabs>
            <w:rPr>
              <w:noProof/>
              <w:lang w:val="en-AU" w:eastAsia="en-AU" w:bidi="ar-SA"/>
            </w:rPr>
          </w:pPr>
          <w:hyperlink w:anchor="_Toc123647803" w:history="1">
            <w:r w:rsidRPr="00942BFD">
              <w:rPr>
                <w:rStyle w:val="Hyperlink"/>
                <w:noProof/>
              </w:rPr>
              <w:t>10.1.</w:t>
            </w:r>
            <w:r>
              <w:rPr>
                <w:noProof/>
                <w:lang w:val="en-AU" w:eastAsia="en-AU" w:bidi="ar-SA"/>
              </w:rPr>
              <w:tab/>
            </w:r>
            <w:r w:rsidRPr="00942BFD">
              <w:rPr>
                <w:rStyle w:val="Hyperlink"/>
                <w:noProof/>
              </w:rPr>
              <w:t>Investigational Intervention Description</w:t>
            </w:r>
            <w:r>
              <w:rPr>
                <w:noProof/>
                <w:webHidden/>
              </w:rPr>
              <w:tab/>
            </w:r>
            <w:r>
              <w:rPr>
                <w:noProof/>
                <w:webHidden/>
              </w:rPr>
              <w:fldChar w:fldCharType="begin"/>
            </w:r>
            <w:r>
              <w:rPr>
                <w:noProof/>
                <w:webHidden/>
              </w:rPr>
              <w:instrText xml:space="preserve"> PAGEREF _Toc123647803 \h </w:instrText>
            </w:r>
            <w:r>
              <w:rPr>
                <w:noProof/>
                <w:webHidden/>
              </w:rPr>
            </w:r>
            <w:r>
              <w:rPr>
                <w:noProof/>
                <w:webHidden/>
              </w:rPr>
              <w:fldChar w:fldCharType="separate"/>
            </w:r>
            <w:r>
              <w:rPr>
                <w:noProof/>
                <w:webHidden/>
              </w:rPr>
              <w:t>34</w:t>
            </w:r>
            <w:r>
              <w:rPr>
                <w:noProof/>
                <w:webHidden/>
              </w:rPr>
              <w:fldChar w:fldCharType="end"/>
            </w:r>
          </w:hyperlink>
        </w:p>
        <w:p w14:paraId="3D662FA7" w14:textId="7481E5E9" w:rsidR="00C76886" w:rsidRDefault="00C76886">
          <w:pPr>
            <w:pStyle w:val="TOC3"/>
            <w:tabs>
              <w:tab w:val="right" w:leader="dot" w:pos="9402"/>
            </w:tabs>
            <w:rPr>
              <w:noProof/>
              <w:lang w:val="en-AU" w:eastAsia="en-AU" w:bidi="ar-SA"/>
            </w:rPr>
          </w:pPr>
          <w:hyperlink w:anchor="_Toc123647804" w:history="1">
            <w:r w:rsidRPr="00942BFD">
              <w:rPr>
                <w:rStyle w:val="Hyperlink"/>
                <w:noProof/>
              </w:rPr>
              <w:t>10.1.1. Ketogenic Classic Diet</w:t>
            </w:r>
            <w:r>
              <w:rPr>
                <w:noProof/>
                <w:webHidden/>
              </w:rPr>
              <w:tab/>
            </w:r>
            <w:r>
              <w:rPr>
                <w:noProof/>
                <w:webHidden/>
              </w:rPr>
              <w:fldChar w:fldCharType="begin"/>
            </w:r>
            <w:r>
              <w:rPr>
                <w:noProof/>
                <w:webHidden/>
              </w:rPr>
              <w:instrText xml:space="preserve"> PAGEREF _Toc123647804 \h </w:instrText>
            </w:r>
            <w:r>
              <w:rPr>
                <w:noProof/>
                <w:webHidden/>
              </w:rPr>
            </w:r>
            <w:r>
              <w:rPr>
                <w:noProof/>
                <w:webHidden/>
              </w:rPr>
              <w:fldChar w:fldCharType="separate"/>
            </w:r>
            <w:r>
              <w:rPr>
                <w:noProof/>
                <w:webHidden/>
              </w:rPr>
              <w:t>34</w:t>
            </w:r>
            <w:r>
              <w:rPr>
                <w:noProof/>
                <w:webHidden/>
              </w:rPr>
              <w:fldChar w:fldCharType="end"/>
            </w:r>
          </w:hyperlink>
        </w:p>
        <w:p w14:paraId="143EF575" w14:textId="1D7C8A78" w:rsidR="00C76886" w:rsidRDefault="00C76886">
          <w:pPr>
            <w:pStyle w:val="TOC3"/>
            <w:tabs>
              <w:tab w:val="right" w:leader="dot" w:pos="9402"/>
            </w:tabs>
            <w:rPr>
              <w:noProof/>
              <w:lang w:val="en-AU" w:eastAsia="en-AU" w:bidi="ar-SA"/>
            </w:rPr>
          </w:pPr>
          <w:hyperlink w:anchor="_Toc123647805" w:history="1">
            <w:r w:rsidRPr="00942BFD">
              <w:rPr>
                <w:rStyle w:val="Hyperlink"/>
                <w:noProof/>
              </w:rPr>
              <w:t>10.1.2. Nutritional adequacy</w:t>
            </w:r>
            <w:r>
              <w:rPr>
                <w:noProof/>
                <w:webHidden/>
              </w:rPr>
              <w:tab/>
            </w:r>
            <w:r>
              <w:rPr>
                <w:noProof/>
                <w:webHidden/>
              </w:rPr>
              <w:fldChar w:fldCharType="begin"/>
            </w:r>
            <w:r>
              <w:rPr>
                <w:noProof/>
                <w:webHidden/>
              </w:rPr>
              <w:instrText xml:space="preserve"> PAGEREF _Toc123647805 \h </w:instrText>
            </w:r>
            <w:r>
              <w:rPr>
                <w:noProof/>
                <w:webHidden/>
              </w:rPr>
            </w:r>
            <w:r>
              <w:rPr>
                <w:noProof/>
                <w:webHidden/>
              </w:rPr>
              <w:fldChar w:fldCharType="separate"/>
            </w:r>
            <w:r>
              <w:rPr>
                <w:noProof/>
                <w:webHidden/>
              </w:rPr>
              <w:t>34</w:t>
            </w:r>
            <w:r>
              <w:rPr>
                <w:noProof/>
                <w:webHidden/>
              </w:rPr>
              <w:fldChar w:fldCharType="end"/>
            </w:r>
          </w:hyperlink>
        </w:p>
        <w:p w14:paraId="4E5B5089" w14:textId="0A319F18" w:rsidR="00C76886" w:rsidRDefault="00C76886">
          <w:pPr>
            <w:pStyle w:val="TOC3"/>
            <w:tabs>
              <w:tab w:val="right" w:leader="dot" w:pos="9402"/>
            </w:tabs>
            <w:rPr>
              <w:noProof/>
              <w:lang w:val="en-AU" w:eastAsia="en-AU" w:bidi="ar-SA"/>
            </w:rPr>
          </w:pPr>
          <w:hyperlink w:anchor="_Toc123647806" w:history="1">
            <w:r w:rsidRPr="00942BFD">
              <w:rPr>
                <w:rStyle w:val="Hyperlink"/>
                <w:noProof/>
              </w:rPr>
              <w:t>10.1.3. Compliance with Trial Treatment</w:t>
            </w:r>
            <w:r>
              <w:rPr>
                <w:noProof/>
                <w:webHidden/>
              </w:rPr>
              <w:tab/>
            </w:r>
            <w:r>
              <w:rPr>
                <w:noProof/>
                <w:webHidden/>
              </w:rPr>
              <w:fldChar w:fldCharType="begin"/>
            </w:r>
            <w:r>
              <w:rPr>
                <w:noProof/>
                <w:webHidden/>
              </w:rPr>
              <w:instrText xml:space="preserve"> PAGEREF _Toc123647806 \h </w:instrText>
            </w:r>
            <w:r>
              <w:rPr>
                <w:noProof/>
                <w:webHidden/>
              </w:rPr>
            </w:r>
            <w:r>
              <w:rPr>
                <w:noProof/>
                <w:webHidden/>
              </w:rPr>
              <w:fldChar w:fldCharType="separate"/>
            </w:r>
            <w:r>
              <w:rPr>
                <w:noProof/>
                <w:webHidden/>
              </w:rPr>
              <w:t>34</w:t>
            </w:r>
            <w:r>
              <w:rPr>
                <w:noProof/>
                <w:webHidden/>
              </w:rPr>
              <w:fldChar w:fldCharType="end"/>
            </w:r>
          </w:hyperlink>
        </w:p>
        <w:p w14:paraId="202D791B" w14:textId="3DF8B917" w:rsidR="00C76886" w:rsidRDefault="00C76886">
          <w:pPr>
            <w:pStyle w:val="TOC3"/>
            <w:tabs>
              <w:tab w:val="right" w:leader="dot" w:pos="9402"/>
            </w:tabs>
            <w:rPr>
              <w:noProof/>
              <w:lang w:val="en-AU" w:eastAsia="en-AU" w:bidi="ar-SA"/>
            </w:rPr>
          </w:pPr>
          <w:hyperlink w:anchor="_Toc123647807" w:history="1">
            <w:r w:rsidRPr="00942BFD">
              <w:rPr>
                <w:rStyle w:val="Hyperlink"/>
                <w:noProof/>
              </w:rPr>
              <w:t>10.1.5. Common side-effects</w:t>
            </w:r>
            <w:r>
              <w:rPr>
                <w:noProof/>
                <w:webHidden/>
              </w:rPr>
              <w:tab/>
            </w:r>
            <w:r>
              <w:rPr>
                <w:noProof/>
                <w:webHidden/>
              </w:rPr>
              <w:fldChar w:fldCharType="begin"/>
            </w:r>
            <w:r>
              <w:rPr>
                <w:noProof/>
                <w:webHidden/>
              </w:rPr>
              <w:instrText xml:space="preserve"> PAGEREF _Toc123647807 \h </w:instrText>
            </w:r>
            <w:r>
              <w:rPr>
                <w:noProof/>
                <w:webHidden/>
              </w:rPr>
            </w:r>
            <w:r>
              <w:rPr>
                <w:noProof/>
                <w:webHidden/>
              </w:rPr>
              <w:fldChar w:fldCharType="separate"/>
            </w:r>
            <w:r>
              <w:rPr>
                <w:noProof/>
                <w:webHidden/>
              </w:rPr>
              <w:t>35</w:t>
            </w:r>
            <w:r>
              <w:rPr>
                <w:noProof/>
                <w:webHidden/>
              </w:rPr>
              <w:fldChar w:fldCharType="end"/>
            </w:r>
          </w:hyperlink>
        </w:p>
        <w:p w14:paraId="0B8BB26A" w14:textId="179E4F39" w:rsidR="00C76886" w:rsidRDefault="00C76886">
          <w:pPr>
            <w:pStyle w:val="TOC3"/>
            <w:tabs>
              <w:tab w:val="right" w:leader="dot" w:pos="9402"/>
            </w:tabs>
            <w:rPr>
              <w:noProof/>
              <w:lang w:val="en-AU" w:eastAsia="en-AU" w:bidi="ar-SA"/>
            </w:rPr>
          </w:pPr>
          <w:hyperlink w:anchor="_Toc123647808" w:history="1">
            <w:r w:rsidRPr="00942BFD">
              <w:rPr>
                <w:rStyle w:val="Hyperlink"/>
                <w:noProof/>
              </w:rPr>
              <w:t>10.1.6. Post-trial Treatment</w:t>
            </w:r>
            <w:r>
              <w:rPr>
                <w:noProof/>
                <w:webHidden/>
              </w:rPr>
              <w:tab/>
            </w:r>
            <w:r>
              <w:rPr>
                <w:noProof/>
                <w:webHidden/>
              </w:rPr>
              <w:fldChar w:fldCharType="begin"/>
            </w:r>
            <w:r>
              <w:rPr>
                <w:noProof/>
                <w:webHidden/>
              </w:rPr>
              <w:instrText xml:space="preserve"> PAGEREF _Toc123647808 \h </w:instrText>
            </w:r>
            <w:r>
              <w:rPr>
                <w:noProof/>
                <w:webHidden/>
              </w:rPr>
            </w:r>
            <w:r>
              <w:rPr>
                <w:noProof/>
                <w:webHidden/>
              </w:rPr>
              <w:fldChar w:fldCharType="separate"/>
            </w:r>
            <w:r>
              <w:rPr>
                <w:noProof/>
                <w:webHidden/>
              </w:rPr>
              <w:t>35</w:t>
            </w:r>
            <w:r>
              <w:rPr>
                <w:noProof/>
                <w:webHidden/>
              </w:rPr>
              <w:fldChar w:fldCharType="end"/>
            </w:r>
          </w:hyperlink>
        </w:p>
        <w:p w14:paraId="0948496E" w14:textId="14D48EC9" w:rsidR="00C76886" w:rsidRDefault="00C76886">
          <w:pPr>
            <w:pStyle w:val="TOC3"/>
            <w:tabs>
              <w:tab w:val="left" w:pos="1320"/>
              <w:tab w:val="right" w:leader="dot" w:pos="9402"/>
            </w:tabs>
            <w:rPr>
              <w:noProof/>
              <w:lang w:val="en-AU" w:eastAsia="en-AU" w:bidi="ar-SA"/>
            </w:rPr>
          </w:pPr>
          <w:hyperlink w:anchor="_Toc123647809" w:history="1">
            <w:r w:rsidRPr="00942BFD">
              <w:rPr>
                <w:rStyle w:val="Hyperlink"/>
                <w:noProof/>
              </w:rPr>
              <w:t>10.1.7</w:t>
            </w:r>
            <w:r>
              <w:rPr>
                <w:noProof/>
                <w:lang w:val="en-AU" w:eastAsia="en-AU" w:bidi="ar-SA"/>
              </w:rPr>
              <w:tab/>
            </w:r>
            <w:r w:rsidRPr="00942BFD">
              <w:rPr>
                <w:rStyle w:val="Hyperlink"/>
                <w:noProof/>
              </w:rPr>
              <w:t>Concomitant medications</w:t>
            </w:r>
            <w:r>
              <w:rPr>
                <w:noProof/>
                <w:webHidden/>
              </w:rPr>
              <w:tab/>
            </w:r>
            <w:r>
              <w:rPr>
                <w:noProof/>
                <w:webHidden/>
              </w:rPr>
              <w:fldChar w:fldCharType="begin"/>
            </w:r>
            <w:r>
              <w:rPr>
                <w:noProof/>
                <w:webHidden/>
              </w:rPr>
              <w:instrText xml:space="preserve"> PAGEREF _Toc123647809 \h </w:instrText>
            </w:r>
            <w:r>
              <w:rPr>
                <w:noProof/>
                <w:webHidden/>
              </w:rPr>
            </w:r>
            <w:r>
              <w:rPr>
                <w:noProof/>
                <w:webHidden/>
              </w:rPr>
              <w:fldChar w:fldCharType="separate"/>
            </w:r>
            <w:r>
              <w:rPr>
                <w:noProof/>
                <w:webHidden/>
              </w:rPr>
              <w:t>35</w:t>
            </w:r>
            <w:r>
              <w:rPr>
                <w:noProof/>
                <w:webHidden/>
              </w:rPr>
              <w:fldChar w:fldCharType="end"/>
            </w:r>
          </w:hyperlink>
        </w:p>
        <w:p w14:paraId="3535A7ED" w14:textId="04EFB3A5" w:rsidR="00C76886" w:rsidRDefault="00C76886">
          <w:pPr>
            <w:pStyle w:val="TOC2"/>
            <w:tabs>
              <w:tab w:val="left" w:pos="1100"/>
              <w:tab w:val="right" w:leader="dot" w:pos="9402"/>
            </w:tabs>
            <w:rPr>
              <w:noProof/>
              <w:lang w:val="en-AU" w:eastAsia="en-AU" w:bidi="ar-SA"/>
            </w:rPr>
          </w:pPr>
          <w:hyperlink w:anchor="_Toc123647810" w:history="1">
            <w:r w:rsidRPr="00942BFD">
              <w:rPr>
                <w:rStyle w:val="Hyperlink"/>
                <w:noProof/>
              </w:rPr>
              <w:t>10.2.</w:t>
            </w:r>
            <w:r>
              <w:rPr>
                <w:noProof/>
                <w:lang w:val="en-AU" w:eastAsia="en-AU" w:bidi="ar-SA"/>
              </w:rPr>
              <w:tab/>
            </w:r>
            <w:r w:rsidRPr="00942BFD">
              <w:rPr>
                <w:rStyle w:val="Hyperlink"/>
                <w:noProof/>
              </w:rPr>
              <w:t>Other Treatments</w:t>
            </w:r>
            <w:r>
              <w:rPr>
                <w:noProof/>
                <w:webHidden/>
              </w:rPr>
              <w:tab/>
            </w:r>
            <w:r>
              <w:rPr>
                <w:noProof/>
                <w:webHidden/>
              </w:rPr>
              <w:fldChar w:fldCharType="begin"/>
            </w:r>
            <w:r>
              <w:rPr>
                <w:noProof/>
                <w:webHidden/>
              </w:rPr>
              <w:instrText xml:space="preserve"> PAGEREF _Toc123647810 \h </w:instrText>
            </w:r>
            <w:r>
              <w:rPr>
                <w:noProof/>
                <w:webHidden/>
              </w:rPr>
            </w:r>
            <w:r>
              <w:rPr>
                <w:noProof/>
                <w:webHidden/>
              </w:rPr>
              <w:fldChar w:fldCharType="separate"/>
            </w:r>
            <w:r>
              <w:rPr>
                <w:noProof/>
                <w:webHidden/>
              </w:rPr>
              <w:t>35</w:t>
            </w:r>
            <w:r>
              <w:rPr>
                <w:noProof/>
                <w:webHidden/>
              </w:rPr>
              <w:fldChar w:fldCharType="end"/>
            </w:r>
          </w:hyperlink>
        </w:p>
        <w:p w14:paraId="6677F3F4" w14:textId="195DAB91" w:rsidR="00C76886" w:rsidRDefault="00C76886">
          <w:pPr>
            <w:pStyle w:val="TOC2"/>
            <w:tabs>
              <w:tab w:val="left" w:pos="1100"/>
              <w:tab w:val="right" w:leader="dot" w:pos="9402"/>
            </w:tabs>
            <w:rPr>
              <w:noProof/>
              <w:lang w:val="en-AU" w:eastAsia="en-AU" w:bidi="ar-SA"/>
            </w:rPr>
          </w:pPr>
          <w:hyperlink w:anchor="_Toc123647811" w:history="1">
            <w:r w:rsidRPr="00942BFD">
              <w:rPr>
                <w:rStyle w:val="Hyperlink"/>
                <w:noProof/>
              </w:rPr>
              <w:t>10.3.</w:t>
            </w:r>
            <w:r>
              <w:rPr>
                <w:noProof/>
                <w:lang w:val="en-AU" w:eastAsia="en-AU" w:bidi="ar-SA"/>
              </w:rPr>
              <w:tab/>
            </w:r>
            <w:r w:rsidRPr="00942BFD">
              <w:rPr>
                <w:rStyle w:val="Hyperlink"/>
                <w:noProof/>
              </w:rPr>
              <w:t>Other Interventions</w:t>
            </w:r>
            <w:r>
              <w:rPr>
                <w:noProof/>
                <w:webHidden/>
              </w:rPr>
              <w:tab/>
            </w:r>
            <w:r>
              <w:rPr>
                <w:noProof/>
                <w:webHidden/>
              </w:rPr>
              <w:fldChar w:fldCharType="begin"/>
            </w:r>
            <w:r>
              <w:rPr>
                <w:noProof/>
                <w:webHidden/>
              </w:rPr>
              <w:instrText xml:space="preserve"> PAGEREF _Toc123647811 \h </w:instrText>
            </w:r>
            <w:r>
              <w:rPr>
                <w:noProof/>
                <w:webHidden/>
              </w:rPr>
            </w:r>
            <w:r>
              <w:rPr>
                <w:noProof/>
                <w:webHidden/>
              </w:rPr>
              <w:fldChar w:fldCharType="separate"/>
            </w:r>
            <w:r>
              <w:rPr>
                <w:noProof/>
                <w:webHidden/>
              </w:rPr>
              <w:t>36</w:t>
            </w:r>
            <w:r>
              <w:rPr>
                <w:noProof/>
                <w:webHidden/>
              </w:rPr>
              <w:fldChar w:fldCharType="end"/>
            </w:r>
          </w:hyperlink>
        </w:p>
        <w:p w14:paraId="22D6D513" w14:textId="6764E2CD" w:rsidR="00C76886" w:rsidRDefault="00C76886" w:rsidP="00C76886">
          <w:pPr>
            <w:pStyle w:val="TOC1"/>
            <w:rPr>
              <w:noProof/>
              <w:lang w:val="en-AU" w:eastAsia="en-AU" w:bidi="ar-SA"/>
            </w:rPr>
          </w:pPr>
          <w:hyperlink w:anchor="_Toc123647812" w:history="1">
            <w:r w:rsidRPr="00942BFD">
              <w:rPr>
                <w:rStyle w:val="Hyperlink"/>
                <w:noProof/>
              </w:rPr>
              <w:t>11.</w:t>
            </w:r>
            <w:r>
              <w:rPr>
                <w:noProof/>
                <w:lang w:val="en-AU" w:eastAsia="en-AU" w:bidi="ar-SA"/>
              </w:rPr>
              <w:tab/>
            </w:r>
            <w:r w:rsidRPr="00942BFD">
              <w:rPr>
                <w:rStyle w:val="Hyperlink"/>
                <w:noProof/>
              </w:rPr>
              <w:t>SAFETY REPORTING</w:t>
            </w:r>
            <w:r>
              <w:rPr>
                <w:noProof/>
                <w:webHidden/>
              </w:rPr>
              <w:tab/>
            </w:r>
            <w:r>
              <w:rPr>
                <w:noProof/>
                <w:webHidden/>
              </w:rPr>
              <w:fldChar w:fldCharType="begin"/>
            </w:r>
            <w:r>
              <w:rPr>
                <w:noProof/>
                <w:webHidden/>
              </w:rPr>
              <w:instrText xml:space="preserve"> PAGEREF _Toc123647812 \h </w:instrText>
            </w:r>
            <w:r>
              <w:rPr>
                <w:noProof/>
                <w:webHidden/>
              </w:rPr>
            </w:r>
            <w:r>
              <w:rPr>
                <w:noProof/>
                <w:webHidden/>
              </w:rPr>
              <w:fldChar w:fldCharType="separate"/>
            </w:r>
            <w:r>
              <w:rPr>
                <w:noProof/>
                <w:webHidden/>
              </w:rPr>
              <w:t>36</w:t>
            </w:r>
            <w:r>
              <w:rPr>
                <w:noProof/>
                <w:webHidden/>
              </w:rPr>
              <w:fldChar w:fldCharType="end"/>
            </w:r>
          </w:hyperlink>
        </w:p>
        <w:p w14:paraId="26B8EFED" w14:textId="3427B7D6" w:rsidR="00C76886" w:rsidRDefault="00C76886">
          <w:pPr>
            <w:pStyle w:val="TOC2"/>
            <w:tabs>
              <w:tab w:val="left" w:pos="1100"/>
              <w:tab w:val="right" w:leader="dot" w:pos="9402"/>
            </w:tabs>
            <w:rPr>
              <w:noProof/>
              <w:lang w:val="en-AU" w:eastAsia="en-AU" w:bidi="ar-SA"/>
            </w:rPr>
          </w:pPr>
          <w:hyperlink w:anchor="_Toc123647813" w:history="1">
            <w:r w:rsidRPr="00942BFD">
              <w:rPr>
                <w:rStyle w:val="Hyperlink"/>
                <w:noProof/>
              </w:rPr>
              <w:t>11.1.</w:t>
            </w:r>
            <w:r>
              <w:rPr>
                <w:noProof/>
                <w:lang w:val="en-AU" w:eastAsia="en-AU" w:bidi="ar-SA"/>
              </w:rPr>
              <w:tab/>
            </w:r>
            <w:r w:rsidRPr="00942BFD">
              <w:rPr>
                <w:rStyle w:val="Hyperlink"/>
                <w:noProof/>
              </w:rPr>
              <w:t>Adverse Event Definitions</w:t>
            </w:r>
            <w:r>
              <w:rPr>
                <w:noProof/>
                <w:webHidden/>
              </w:rPr>
              <w:tab/>
            </w:r>
            <w:r>
              <w:rPr>
                <w:noProof/>
                <w:webHidden/>
              </w:rPr>
              <w:fldChar w:fldCharType="begin"/>
            </w:r>
            <w:r>
              <w:rPr>
                <w:noProof/>
                <w:webHidden/>
              </w:rPr>
              <w:instrText xml:space="preserve"> PAGEREF _Toc123647813 \h </w:instrText>
            </w:r>
            <w:r>
              <w:rPr>
                <w:noProof/>
                <w:webHidden/>
              </w:rPr>
            </w:r>
            <w:r>
              <w:rPr>
                <w:noProof/>
                <w:webHidden/>
              </w:rPr>
              <w:fldChar w:fldCharType="separate"/>
            </w:r>
            <w:r>
              <w:rPr>
                <w:noProof/>
                <w:webHidden/>
              </w:rPr>
              <w:t>36</w:t>
            </w:r>
            <w:r>
              <w:rPr>
                <w:noProof/>
                <w:webHidden/>
              </w:rPr>
              <w:fldChar w:fldCharType="end"/>
            </w:r>
          </w:hyperlink>
        </w:p>
        <w:p w14:paraId="1FD92F84" w14:textId="66112170" w:rsidR="00C76886" w:rsidRDefault="00C76886">
          <w:pPr>
            <w:pStyle w:val="TOC2"/>
            <w:tabs>
              <w:tab w:val="left" w:pos="1100"/>
              <w:tab w:val="right" w:leader="dot" w:pos="9402"/>
            </w:tabs>
            <w:rPr>
              <w:noProof/>
              <w:lang w:val="en-AU" w:eastAsia="en-AU" w:bidi="ar-SA"/>
            </w:rPr>
          </w:pPr>
          <w:hyperlink w:anchor="_Toc123647814" w:history="1">
            <w:r w:rsidRPr="00942BFD">
              <w:rPr>
                <w:rStyle w:val="Hyperlink"/>
                <w:noProof/>
              </w:rPr>
              <w:t>11.2.</w:t>
            </w:r>
            <w:r>
              <w:rPr>
                <w:noProof/>
                <w:lang w:val="en-AU" w:eastAsia="en-AU" w:bidi="ar-SA"/>
              </w:rPr>
              <w:tab/>
            </w:r>
            <w:r w:rsidRPr="00942BFD">
              <w:rPr>
                <w:rStyle w:val="Hyperlink"/>
                <w:noProof/>
              </w:rPr>
              <w:t>Assessment of Causality</w:t>
            </w:r>
            <w:r>
              <w:rPr>
                <w:noProof/>
                <w:webHidden/>
              </w:rPr>
              <w:tab/>
            </w:r>
            <w:r>
              <w:rPr>
                <w:noProof/>
                <w:webHidden/>
              </w:rPr>
              <w:fldChar w:fldCharType="begin"/>
            </w:r>
            <w:r>
              <w:rPr>
                <w:noProof/>
                <w:webHidden/>
              </w:rPr>
              <w:instrText xml:space="preserve"> PAGEREF _Toc123647814 \h </w:instrText>
            </w:r>
            <w:r>
              <w:rPr>
                <w:noProof/>
                <w:webHidden/>
              </w:rPr>
            </w:r>
            <w:r>
              <w:rPr>
                <w:noProof/>
                <w:webHidden/>
              </w:rPr>
              <w:fldChar w:fldCharType="separate"/>
            </w:r>
            <w:r>
              <w:rPr>
                <w:noProof/>
                <w:webHidden/>
              </w:rPr>
              <w:t>37</w:t>
            </w:r>
            <w:r>
              <w:rPr>
                <w:noProof/>
                <w:webHidden/>
              </w:rPr>
              <w:fldChar w:fldCharType="end"/>
            </w:r>
          </w:hyperlink>
        </w:p>
        <w:p w14:paraId="6A009B50" w14:textId="09193367" w:rsidR="00C76886" w:rsidRDefault="00C76886">
          <w:pPr>
            <w:pStyle w:val="TOC2"/>
            <w:tabs>
              <w:tab w:val="left" w:pos="1100"/>
              <w:tab w:val="right" w:leader="dot" w:pos="9402"/>
            </w:tabs>
            <w:rPr>
              <w:noProof/>
              <w:lang w:val="en-AU" w:eastAsia="en-AU" w:bidi="ar-SA"/>
            </w:rPr>
          </w:pPr>
          <w:hyperlink w:anchor="_Toc123647815" w:history="1">
            <w:r w:rsidRPr="00942BFD">
              <w:rPr>
                <w:rStyle w:val="Hyperlink"/>
                <w:noProof/>
              </w:rPr>
              <w:t>11.3.</w:t>
            </w:r>
            <w:r>
              <w:rPr>
                <w:noProof/>
                <w:lang w:val="en-AU" w:eastAsia="en-AU" w:bidi="ar-SA"/>
              </w:rPr>
              <w:tab/>
            </w:r>
            <w:r w:rsidRPr="00942BFD">
              <w:rPr>
                <w:rStyle w:val="Hyperlink"/>
                <w:noProof/>
              </w:rPr>
              <w:t>Procedures for Reporting Adverse Events</w:t>
            </w:r>
            <w:r>
              <w:rPr>
                <w:noProof/>
                <w:webHidden/>
              </w:rPr>
              <w:tab/>
            </w:r>
            <w:r>
              <w:rPr>
                <w:noProof/>
                <w:webHidden/>
              </w:rPr>
              <w:fldChar w:fldCharType="begin"/>
            </w:r>
            <w:r>
              <w:rPr>
                <w:noProof/>
                <w:webHidden/>
              </w:rPr>
              <w:instrText xml:space="preserve"> PAGEREF _Toc123647815 \h </w:instrText>
            </w:r>
            <w:r>
              <w:rPr>
                <w:noProof/>
                <w:webHidden/>
              </w:rPr>
            </w:r>
            <w:r>
              <w:rPr>
                <w:noProof/>
                <w:webHidden/>
              </w:rPr>
              <w:fldChar w:fldCharType="separate"/>
            </w:r>
            <w:r>
              <w:rPr>
                <w:noProof/>
                <w:webHidden/>
              </w:rPr>
              <w:t>37</w:t>
            </w:r>
            <w:r>
              <w:rPr>
                <w:noProof/>
                <w:webHidden/>
              </w:rPr>
              <w:fldChar w:fldCharType="end"/>
            </w:r>
          </w:hyperlink>
        </w:p>
        <w:p w14:paraId="34534D64" w14:textId="608DEC9A" w:rsidR="00C76886" w:rsidRDefault="00C76886">
          <w:pPr>
            <w:pStyle w:val="TOC2"/>
            <w:tabs>
              <w:tab w:val="left" w:pos="1100"/>
              <w:tab w:val="right" w:leader="dot" w:pos="9402"/>
            </w:tabs>
            <w:rPr>
              <w:noProof/>
              <w:lang w:val="en-AU" w:eastAsia="en-AU" w:bidi="ar-SA"/>
            </w:rPr>
          </w:pPr>
          <w:hyperlink w:anchor="_Toc123647816" w:history="1">
            <w:r w:rsidRPr="00942BFD">
              <w:rPr>
                <w:rStyle w:val="Hyperlink"/>
                <w:noProof/>
              </w:rPr>
              <w:t>11.4.</w:t>
            </w:r>
            <w:r>
              <w:rPr>
                <w:noProof/>
                <w:lang w:val="en-AU" w:eastAsia="en-AU" w:bidi="ar-SA"/>
              </w:rPr>
              <w:tab/>
            </w:r>
            <w:r w:rsidRPr="00942BFD">
              <w:rPr>
                <w:rStyle w:val="Hyperlink"/>
                <w:noProof/>
              </w:rPr>
              <w:t>Reporting Procedures for Serious Adverse Events</w:t>
            </w:r>
            <w:r>
              <w:rPr>
                <w:noProof/>
                <w:webHidden/>
              </w:rPr>
              <w:tab/>
            </w:r>
            <w:r>
              <w:rPr>
                <w:noProof/>
                <w:webHidden/>
              </w:rPr>
              <w:fldChar w:fldCharType="begin"/>
            </w:r>
            <w:r>
              <w:rPr>
                <w:noProof/>
                <w:webHidden/>
              </w:rPr>
              <w:instrText xml:space="preserve"> PAGEREF _Toc123647816 \h </w:instrText>
            </w:r>
            <w:r>
              <w:rPr>
                <w:noProof/>
                <w:webHidden/>
              </w:rPr>
            </w:r>
            <w:r>
              <w:rPr>
                <w:noProof/>
                <w:webHidden/>
              </w:rPr>
              <w:fldChar w:fldCharType="separate"/>
            </w:r>
            <w:r>
              <w:rPr>
                <w:noProof/>
                <w:webHidden/>
              </w:rPr>
              <w:t>38</w:t>
            </w:r>
            <w:r>
              <w:rPr>
                <w:noProof/>
                <w:webHidden/>
              </w:rPr>
              <w:fldChar w:fldCharType="end"/>
            </w:r>
          </w:hyperlink>
        </w:p>
        <w:p w14:paraId="7ACCBC6F" w14:textId="520BB608" w:rsidR="00C76886" w:rsidRDefault="00C76886">
          <w:pPr>
            <w:pStyle w:val="TOC3"/>
            <w:tabs>
              <w:tab w:val="right" w:leader="dot" w:pos="9402"/>
            </w:tabs>
            <w:rPr>
              <w:noProof/>
              <w:lang w:val="en-AU" w:eastAsia="en-AU" w:bidi="ar-SA"/>
            </w:rPr>
          </w:pPr>
          <w:hyperlink w:anchor="_Toc123647817" w:history="1">
            <w:r w:rsidRPr="00942BFD">
              <w:rPr>
                <w:rStyle w:val="Hyperlink"/>
                <w:noProof/>
              </w:rPr>
              <w:t>11.5.1. Events exempt from immediate reporting as SAEs</w:t>
            </w:r>
            <w:r>
              <w:rPr>
                <w:noProof/>
                <w:webHidden/>
              </w:rPr>
              <w:tab/>
            </w:r>
            <w:r>
              <w:rPr>
                <w:noProof/>
                <w:webHidden/>
              </w:rPr>
              <w:fldChar w:fldCharType="begin"/>
            </w:r>
            <w:r>
              <w:rPr>
                <w:noProof/>
                <w:webHidden/>
              </w:rPr>
              <w:instrText xml:space="preserve"> PAGEREF _Toc123647817 \h </w:instrText>
            </w:r>
            <w:r>
              <w:rPr>
                <w:noProof/>
                <w:webHidden/>
              </w:rPr>
            </w:r>
            <w:r>
              <w:rPr>
                <w:noProof/>
                <w:webHidden/>
              </w:rPr>
              <w:fldChar w:fldCharType="separate"/>
            </w:r>
            <w:r>
              <w:rPr>
                <w:noProof/>
                <w:webHidden/>
              </w:rPr>
              <w:t>38</w:t>
            </w:r>
            <w:r>
              <w:rPr>
                <w:noProof/>
                <w:webHidden/>
              </w:rPr>
              <w:fldChar w:fldCharType="end"/>
            </w:r>
          </w:hyperlink>
        </w:p>
        <w:p w14:paraId="1B65D6A1" w14:textId="7ACB6ED9" w:rsidR="00C76886" w:rsidRDefault="00C76886">
          <w:pPr>
            <w:pStyle w:val="TOC3"/>
            <w:tabs>
              <w:tab w:val="right" w:leader="dot" w:pos="9402"/>
            </w:tabs>
            <w:rPr>
              <w:noProof/>
              <w:lang w:val="en-AU" w:eastAsia="en-AU" w:bidi="ar-SA"/>
            </w:rPr>
          </w:pPr>
          <w:hyperlink w:anchor="_Toc123647818" w:history="1">
            <w:r w:rsidRPr="00942BFD">
              <w:rPr>
                <w:rStyle w:val="Hyperlink"/>
                <w:noProof/>
              </w:rPr>
              <w:t>11.5.2. Procedure for immediate reporting of Serious Adverse Events</w:t>
            </w:r>
            <w:r>
              <w:rPr>
                <w:noProof/>
                <w:webHidden/>
              </w:rPr>
              <w:tab/>
            </w:r>
            <w:r>
              <w:rPr>
                <w:noProof/>
                <w:webHidden/>
              </w:rPr>
              <w:fldChar w:fldCharType="begin"/>
            </w:r>
            <w:r>
              <w:rPr>
                <w:noProof/>
                <w:webHidden/>
              </w:rPr>
              <w:instrText xml:space="preserve"> PAGEREF _Toc123647818 \h </w:instrText>
            </w:r>
            <w:r>
              <w:rPr>
                <w:noProof/>
                <w:webHidden/>
              </w:rPr>
            </w:r>
            <w:r>
              <w:rPr>
                <w:noProof/>
                <w:webHidden/>
              </w:rPr>
              <w:fldChar w:fldCharType="separate"/>
            </w:r>
            <w:r>
              <w:rPr>
                <w:noProof/>
                <w:webHidden/>
              </w:rPr>
              <w:t>38</w:t>
            </w:r>
            <w:r>
              <w:rPr>
                <w:noProof/>
                <w:webHidden/>
              </w:rPr>
              <w:fldChar w:fldCharType="end"/>
            </w:r>
          </w:hyperlink>
        </w:p>
        <w:p w14:paraId="2CE78BF9" w14:textId="45984EDB" w:rsidR="00C76886" w:rsidRDefault="00C76886" w:rsidP="00C76886">
          <w:pPr>
            <w:pStyle w:val="TOC1"/>
            <w:rPr>
              <w:noProof/>
              <w:lang w:val="en-AU" w:eastAsia="en-AU" w:bidi="ar-SA"/>
            </w:rPr>
          </w:pPr>
          <w:hyperlink w:anchor="_Toc123647819" w:history="1">
            <w:r w:rsidRPr="00942BFD">
              <w:rPr>
                <w:rStyle w:val="Hyperlink"/>
                <w:noProof/>
              </w:rPr>
              <w:t>12.</w:t>
            </w:r>
            <w:r>
              <w:rPr>
                <w:noProof/>
                <w:lang w:val="en-AU" w:eastAsia="en-AU" w:bidi="ar-SA"/>
              </w:rPr>
              <w:tab/>
            </w:r>
            <w:r w:rsidRPr="00942BFD">
              <w:rPr>
                <w:rStyle w:val="Hyperlink"/>
                <w:noProof/>
              </w:rPr>
              <w:t>STATISTICS</w:t>
            </w:r>
            <w:r>
              <w:rPr>
                <w:noProof/>
                <w:webHidden/>
              </w:rPr>
              <w:tab/>
            </w:r>
            <w:r>
              <w:rPr>
                <w:noProof/>
                <w:webHidden/>
              </w:rPr>
              <w:fldChar w:fldCharType="begin"/>
            </w:r>
            <w:r>
              <w:rPr>
                <w:noProof/>
                <w:webHidden/>
              </w:rPr>
              <w:instrText xml:space="preserve"> PAGEREF _Toc123647819 \h </w:instrText>
            </w:r>
            <w:r>
              <w:rPr>
                <w:noProof/>
                <w:webHidden/>
              </w:rPr>
            </w:r>
            <w:r>
              <w:rPr>
                <w:noProof/>
                <w:webHidden/>
              </w:rPr>
              <w:fldChar w:fldCharType="separate"/>
            </w:r>
            <w:r>
              <w:rPr>
                <w:noProof/>
                <w:webHidden/>
              </w:rPr>
              <w:t>39</w:t>
            </w:r>
            <w:r>
              <w:rPr>
                <w:noProof/>
                <w:webHidden/>
              </w:rPr>
              <w:fldChar w:fldCharType="end"/>
            </w:r>
          </w:hyperlink>
        </w:p>
        <w:p w14:paraId="49F18CC0" w14:textId="22ABAE3B" w:rsidR="00C76886" w:rsidRDefault="00C76886">
          <w:pPr>
            <w:pStyle w:val="TOC2"/>
            <w:tabs>
              <w:tab w:val="left" w:pos="1100"/>
              <w:tab w:val="right" w:leader="dot" w:pos="9402"/>
            </w:tabs>
            <w:rPr>
              <w:noProof/>
              <w:lang w:val="en-AU" w:eastAsia="en-AU" w:bidi="ar-SA"/>
            </w:rPr>
          </w:pPr>
          <w:hyperlink w:anchor="_Toc123647820" w:history="1">
            <w:r w:rsidRPr="00942BFD">
              <w:rPr>
                <w:rStyle w:val="Hyperlink"/>
                <w:noProof/>
              </w:rPr>
              <w:t>12.1.</w:t>
            </w:r>
            <w:r>
              <w:rPr>
                <w:noProof/>
                <w:lang w:val="en-AU" w:eastAsia="en-AU" w:bidi="ar-SA"/>
              </w:rPr>
              <w:tab/>
            </w:r>
            <w:r w:rsidRPr="00942BFD">
              <w:rPr>
                <w:rStyle w:val="Hyperlink"/>
                <w:noProof/>
              </w:rPr>
              <w:t>Statistical Analysis Plan (SAP)</w:t>
            </w:r>
            <w:r>
              <w:rPr>
                <w:noProof/>
                <w:webHidden/>
              </w:rPr>
              <w:tab/>
            </w:r>
            <w:r>
              <w:rPr>
                <w:noProof/>
                <w:webHidden/>
              </w:rPr>
              <w:fldChar w:fldCharType="begin"/>
            </w:r>
            <w:r>
              <w:rPr>
                <w:noProof/>
                <w:webHidden/>
              </w:rPr>
              <w:instrText xml:space="preserve"> PAGEREF _Toc123647820 \h </w:instrText>
            </w:r>
            <w:r>
              <w:rPr>
                <w:noProof/>
                <w:webHidden/>
              </w:rPr>
            </w:r>
            <w:r>
              <w:rPr>
                <w:noProof/>
                <w:webHidden/>
              </w:rPr>
              <w:fldChar w:fldCharType="separate"/>
            </w:r>
            <w:r>
              <w:rPr>
                <w:noProof/>
                <w:webHidden/>
              </w:rPr>
              <w:t>39</w:t>
            </w:r>
            <w:r>
              <w:rPr>
                <w:noProof/>
                <w:webHidden/>
              </w:rPr>
              <w:fldChar w:fldCharType="end"/>
            </w:r>
          </w:hyperlink>
        </w:p>
        <w:p w14:paraId="52B16B8E" w14:textId="4AC5D678" w:rsidR="00C76886" w:rsidRDefault="00C76886">
          <w:pPr>
            <w:pStyle w:val="TOC2"/>
            <w:tabs>
              <w:tab w:val="left" w:pos="1100"/>
              <w:tab w:val="right" w:leader="dot" w:pos="9402"/>
            </w:tabs>
            <w:rPr>
              <w:noProof/>
              <w:lang w:val="en-AU" w:eastAsia="en-AU" w:bidi="ar-SA"/>
            </w:rPr>
          </w:pPr>
          <w:hyperlink w:anchor="_Toc123647821" w:history="1">
            <w:r w:rsidRPr="00942BFD">
              <w:rPr>
                <w:rStyle w:val="Hyperlink"/>
                <w:noProof/>
              </w:rPr>
              <w:t>12.2.</w:t>
            </w:r>
            <w:r>
              <w:rPr>
                <w:noProof/>
                <w:lang w:val="en-AU" w:eastAsia="en-AU" w:bidi="ar-SA"/>
              </w:rPr>
              <w:tab/>
            </w:r>
            <w:r w:rsidRPr="00942BFD">
              <w:rPr>
                <w:rStyle w:val="Hyperlink"/>
                <w:noProof/>
              </w:rPr>
              <w:t>Description of Statistical Methods</w:t>
            </w:r>
            <w:r>
              <w:rPr>
                <w:noProof/>
                <w:webHidden/>
              </w:rPr>
              <w:tab/>
            </w:r>
            <w:r>
              <w:rPr>
                <w:noProof/>
                <w:webHidden/>
              </w:rPr>
              <w:fldChar w:fldCharType="begin"/>
            </w:r>
            <w:r>
              <w:rPr>
                <w:noProof/>
                <w:webHidden/>
              </w:rPr>
              <w:instrText xml:space="preserve"> PAGEREF _Toc123647821 \h </w:instrText>
            </w:r>
            <w:r>
              <w:rPr>
                <w:noProof/>
                <w:webHidden/>
              </w:rPr>
            </w:r>
            <w:r>
              <w:rPr>
                <w:noProof/>
                <w:webHidden/>
              </w:rPr>
              <w:fldChar w:fldCharType="separate"/>
            </w:r>
            <w:r>
              <w:rPr>
                <w:noProof/>
                <w:webHidden/>
              </w:rPr>
              <w:t>39</w:t>
            </w:r>
            <w:r>
              <w:rPr>
                <w:noProof/>
                <w:webHidden/>
              </w:rPr>
              <w:fldChar w:fldCharType="end"/>
            </w:r>
          </w:hyperlink>
        </w:p>
        <w:p w14:paraId="7B77FD33" w14:textId="667FC31A" w:rsidR="00C76886" w:rsidRDefault="00C76886">
          <w:pPr>
            <w:pStyle w:val="TOC2"/>
            <w:tabs>
              <w:tab w:val="left" w:pos="1100"/>
              <w:tab w:val="right" w:leader="dot" w:pos="9402"/>
            </w:tabs>
            <w:rPr>
              <w:noProof/>
              <w:lang w:val="en-AU" w:eastAsia="en-AU" w:bidi="ar-SA"/>
            </w:rPr>
          </w:pPr>
          <w:hyperlink w:anchor="_Toc123647822" w:history="1">
            <w:r w:rsidRPr="00942BFD">
              <w:rPr>
                <w:rStyle w:val="Hyperlink"/>
                <w:noProof/>
              </w:rPr>
              <w:t>12.3.</w:t>
            </w:r>
            <w:r>
              <w:rPr>
                <w:noProof/>
                <w:lang w:val="en-AU" w:eastAsia="en-AU" w:bidi="ar-SA"/>
              </w:rPr>
              <w:tab/>
            </w:r>
            <w:r w:rsidRPr="00942BFD">
              <w:rPr>
                <w:rStyle w:val="Hyperlink"/>
                <w:noProof/>
              </w:rPr>
              <w:t>Sample Size Determination</w:t>
            </w:r>
            <w:r>
              <w:rPr>
                <w:noProof/>
                <w:webHidden/>
              </w:rPr>
              <w:tab/>
            </w:r>
            <w:r>
              <w:rPr>
                <w:noProof/>
                <w:webHidden/>
              </w:rPr>
              <w:fldChar w:fldCharType="begin"/>
            </w:r>
            <w:r>
              <w:rPr>
                <w:noProof/>
                <w:webHidden/>
              </w:rPr>
              <w:instrText xml:space="preserve"> PAGEREF _Toc123647822 \h </w:instrText>
            </w:r>
            <w:r>
              <w:rPr>
                <w:noProof/>
                <w:webHidden/>
              </w:rPr>
            </w:r>
            <w:r>
              <w:rPr>
                <w:noProof/>
                <w:webHidden/>
              </w:rPr>
              <w:fldChar w:fldCharType="separate"/>
            </w:r>
            <w:r>
              <w:rPr>
                <w:noProof/>
                <w:webHidden/>
              </w:rPr>
              <w:t>39</w:t>
            </w:r>
            <w:r>
              <w:rPr>
                <w:noProof/>
                <w:webHidden/>
              </w:rPr>
              <w:fldChar w:fldCharType="end"/>
            </w:r>
          </w:hyperlink>
        </w:p>
        <w:p w14:paraId="45398CD5" w14:textId="3F88F659" w:rsidR="00C76886" w:rsidRDefault="00C76886">
          <w:pPr>
            <w:pStyle w:val="TOC2"/>
            <w:tabs>
              <w:tab w:val="left" w:pos="1100"/>
              <w:tab w:val="right" w:leader="dot" w:pos="9402"/>
            </w:tabs>
            <w:rPr>
              <w:noProof/>
              <w:lang w:val="en-AU" w:eastAsia="en-AU" w:bidi="ar-SA"/>
            </w:rPr>
          </w:pPr>
          <w:hyperlink w:anchor="_Toc123647823" w:history="1">
            <w:r w:rsidRPr="00942BFD">
              <w:rPr>
                <w:rStyle w:val="Hyperlink"/>
                <w:noProof/>
              </w:rPr>
              <w:t>12.4.</w:t>
            </w:r>
            <w:r>
              <w:rPr>
                <w:noProof/>
                <w:lang w:val="en-AU" w:eastAsia="en-AU" w:bidi="ar-SA"/>
              </w:rPr>
              <w:tab/>
            </w:r>
            <w:r w:rsidRPr="00942BFD">
              <w:rPr>
                <w:rStyle w:val="Hyperlink"/>
                <w:noProof/>
              </w:rPr>
              <w:t>Analysis Populations</w:t>
            </w:r>
            <w:r>
              <w:rPr>
                <w:noProof/>
                <w:webHidden/>
              </w:rPr>
              <w:tab/>
            </w:r>
            <w:r>
              <w:rPr>
                <w:noProof/>
                <w:webHidden/>
              </w:rPr>
              <w:fldChar w:fldCharType="begin"/>
            </w:r>
            <w:r>
              <w:rPr>
                <w:noProof/>
                <w:webHidden/>
              </w:rPr>
              <w:instrText xml:space="preserve"> PAGEREF _Toc123647823 \h </w:instrText>
            </w:r>
            <w:r>
              <w:rPr>
                <w:noProof/>
                <w:webHidden/>
              </w:rPr>
            </w:r>
            <w:r>
              <w:rPr>
                <w:noProof/>
                <w:webHidden/>
              </w:rPr>
              <w:fldChar w:fldCharType="separate"/>
            </w:r>
            <w:r>
              <w:rPr>
                <w:noProof/>
                <w:webHidden/>
              </w:rPr>
              <w:t>39</w:t>
            </w:r>
            <w:r>
              <w:rPr>
                <w:noProof/>
                <w:webHidden/>
              </w:rPr>
              <w:fldChar w:fldCharType="end"/>
            </w:r>
          </w:hyperlink>
        </w:p>
        <w:p w14:paraId="4BDC923B" w14:textId="71F2076B" w:rsidR="00C76886" w:rsidRDefault="00C76886">
          <w:pPr>
            <w:pStyle w:val="TOC2"/>
            <w:tabs>
              <w:tab w:val="left" w:pos="1100"/>
              <w:tab w:val="right" w:leader="dot" w:pos="9402"/>
            </w:tabs>
            <w:rPr>
              <w:noProof/>
              <w:lang w:val="en-AU" w:eastAsia="en-AU" w:bidi="ar-SA"/>
            </w:rPr>
          </w:pPr>
          <w:hyperlink w:anchor="_Toc123647824" w:history="1">
            <w:r w:rsidRPr="00942BFD">
              <w:rPr>
                <w:rStyle w:val="Hyperlink"/>
                <w:noProof/>
              </w:rPr>
              <w:t>12.5.</w:t>
            </w:r>
            <w:r>
              <w:rPr>
                <w:noProof/>
                <w:lang w:val="en-AU" w:eastAsia="en-AU" w:bidi="ar-SA"/>
              </w:rPr>
              <w:tab/>
            </w:r>
            <w:r w:rsidRPr="00942BFD">
              <w:rPr>
                <w:rStyle w:val="Hyperlink"/>
                <w:noProof/>
              </w:rPr>
              <w:t>The Level of Statistical Significance</w:t>
            </w:r>
            <w:r>
              <w:rPr>
                <w:noProof/>
                <w:webHidden/>
              </w:rPr>
              <w:tab/>
            </w:r>
            <w:r>
              <w:rPr>
                <w:noProof/>
                <w:webHidden/>
              </w:rPr>
              <w:fldChar w:fldCharType="begin"/>
            </w:r>
            <w:r>
              <w:rPr>
                <w:noProof/>
                <w:webHidden/>
              </w:rPr>
              <w:instrText xml:space="preserve"> PAGEREF _Toc123647824 \h </w:instrText>
            </w:r>
            <w:r>
              <w:rPr>
                <w:noProof/>
                <w:webHidden/>
              </w:rPr>
            </w:r>
            <w:r>
              <w:rPr>
                <w:noProof/>
                <w:webHidden/>
              </w:rPr>
              <w:fldChar w:fldCharType="separate"/>
            </w:r>
            <w:r>
              <w:rPr>
                <w:noProof/>
                <w:webHidden/>
              </w:rPr>
              <w:t>40</w:t>
            </w:r>
            <w:r>
              <w:rPr>
                <w:noProof/>
                <w:webHidden/>
              </w:rPr>
              <w:fldChar w:fldCharType="end"/>
            </w:r>
          </w:hyperlink>
        </w:p>
        <w:p w14:paraId="67E2CCE1" w14:textId="6AC45EF7" w:rsidR="00C76886" w:rsidRDefault="00C76886">
          <w:pPr>
            <w:pStyle w:val="TOC2"/>
            <w:tabs>
              <w:tab w:val="left" w:pos="1100"/>
              <w:tab w:val="right" w:leader="dot" w:pos="9402"/>
            </w:tabs>
            <w:rPr>
              <w:noProof/>
              <w:lang w:val="en-AU" w:eastAsia="en-AU" w:bidi="ar-SA"/>
            </w:rPr>
          </w:pPr>
          <w:hyperlink w:anchor="_Toc123647825" w:history="1">
            <w:r w:rsidRPr="00942BFD">
              <w:rPr>
                <w:rStyle w:val="Hyperlink"/>
                <w:noProof/>
              </w:rPr>
              <w:t>12.6.</w:t>
            </w:r>
            <w:r>
              <w:rPr>
                <w:noProof/>
                <w:lang w:val="en-AU" w:eastAsia="en-AU" w:bidi="ar-SA"/>
              </w:rPr>
              <w:tab/>
            </w:r>
            <w:r w:rsidRPr="00942BFD">
              <w:rPr>
                <w:rStyle w:val="Hyperlink"/>
                <w:noProof/>
              </w:rPr>
              <w:t>Procedures for Reporting any Deviation(s) from the Original Statistical Plan</w:t>
            </w:r>
            <w:r>
              <w:rPr>
                <w:noProof/>
                <w:webHidden/>
              </w:rPr>
              <w:tab/>
            </w:r>
            <w:r>
              <w:rPr>
                <w:noProof/>
                <w:webHidden/>
              </w:rPr>
              <w:fldChar w:fldCharType="begin"/>
            </w:r>
            <w:r>
              <w:rPr>
                <w:noProof/>
                <w:webHidden/>
              </w:rPr>
              <w:instrText xml:space="preserve"> PAGEREF _Toc123647825 \h </w:instrText>
            </w:r>
            <w:r>
              <w:rPr>
                <w:noProof/>
                <w:webHidden/>
              </w:rPr>
            </w:r>
            <w:r>
              <w:rPr>
                <w:noProof/>
                <w:webHidden/>
              </w:rPr>
              <w:fldChar w:fldCharType="separate"/>
            </w:r>
            <w:r>
              <w:rPr>
                <w:noProof/>
                <w:webHidden/>
              </w:rPr>
              <w:t>40</w:t>
            </w:r>
            <w:r>
              <w:rPr>
                <w:noProof/>
                <w:webHidden/>
              </w:rPr>
              <w:fldChar w:fldCharType="end"/>
            </w:r>
          </w:hyperlink>
        </w:p>
        <w:p w14:paraId="02DABFB7" w14:textId="54DC8D21" w:rsidR="00C76886" w:rsidRDefault="00C76886" w:rsidP="00C76886">
          <w:pPr>
            <w:pStyle w:val="TOC1"/>
            <w:rPr>
              <w:noProof/>
              <w:lang w:val="en-AU" w:eastAsia="en-AU" w:bidi="ar-SA"/>
            </w:rPr>
          </w:pPr>
          <w:hyperlink w:anchor="_Toc123647826" w:history="1">
            <w:r w:rsidRPr="00942BFD">
              <w:rPr>
                <w:rStyle w:val="Hyperlink"/>
                <w:noProof/>
              </w:rPr>
              <w:t>13.</w:t>
            </w:r>
            <w:r>
              <w:rPr>
                <w:noProof/>
                <w:lang w:val="en-AU" w:eastAsia="en-AU" w:bidi="ar-SA"/>
              </w:rPr>
              <w:tab/>
            </w:r>
            <w:r w:rsidRPr="00942BFD">
              <w:rPr>
                <w:rStyle w:val="Hyperlink"/>
                <w:noProof/>
              </w:rPr>
              <w:t>DATA MANAGEMENT</w:t>
            </w:r>
            <w:r>
              <w:rPr>
                <w:noProof/>
                <w:webHidden/>
              </w:rPr>
              <w:tab/>
            </w:r>
            <w:r>
              <w:rPr>
                <w:noProof/>
                <w:webHidden/>
              </w:rPr>
              <w:fldChar w:fldCharType="begin"/>
            </w:r>
            <w:r>
              <w:rPr>
                <w:noProof/>
                <w:webHidden/>
              </w:rPr>
              <w:instrText xml:space="preserve"> PAGEREF _Toc123647826 \h </w:instrText>
            </w:r>
            <w:r>
              <w:rPr>
                <w:noProof/>
                <w:webHidden/>
              </w:rPr>
            </w:r>
            <w:r>
              <w:rPr>
                <w:noProof/>
                <w:webHidden/>
              </w:rPr>
              <w:fldChar w:fldCharType="separate"/>
            </w:r>
            <w:r>
              <w:rPr>
                <w:noProof/>
                <w:webHidden/>
              </w:rPr>
              <w:t>40</w:t>
            </w:r>
            <w:r>
              <w:rPr>
                <w:noProof/>
                <w:webHidden/>
              </w:rPr>
              <w:fldChar w:fldCharType="end"/>
            </w:r>
          </w:hyperlink>
        </w:p>
        <w:p w14:paraId="1CF97925" w14:textId="0B6C8CC4" w:rsidR="00C76886" w:rsidRDefault="00C76886">
          <w:pPr>
            <w:pStyle w:val="TOC2"/>
            <w:tabs>
              <w:tab w:val="left" w:pos="1100"/>
              <w:tab w:val="right" w:leader="dot" w:pos="9402"/>
            </w:tabs>
            <w:rPr>
              <w:noProof/>
              <w:lang w:val="en-AU" w:eastAsia="en-AU" w:bidi="ar-SA"/>
            </w:rPr>
          </w:pPr>
          <w:hyperlink w:anchor="_Toc123647827" w:history="1">
            <w:r w:rsidRPr="00942BFD">
              <w:rPr>
                <w:rStyle w:val="Hyperlink"/>
                <w:noProof/>
                <w:lang w:val="en-AU"/>
              </w:rPr>
              <w:t>13.1.</w:t>
            </w:r>
            <w:r>
              <w:rPr>
                <w:noProof/>
                <w:lang w:val="en-AU" w:eastAsia="en-AU" w:bidi="ar-SA"/>
              </w:rPr>
              <w:tab/>
            </w:r>
            <w:r w:rsidRPr="00942BFD">
              <w:rPr>
                <w:rStyle w:val="Hyperlink"/>
                <w:noProof/>
                <w:lang w:val="en-AU"/>
              </w:rPr>
              <w:t>Records and reports</w:t>
            </w:r>
            <w:r>
              <w:rPr>
                <w:noProof/>
                <w:webHidden/>
              </w:rPr>
              <w:tab/>
            </w:r>
            <w:r>
              <w:rPr>
                <w:noProof/>
                <w:webHidden/>
              </w:rPr>
              <w:fldChar w:fldCharType="begin"/>
            </w:r>
            <w:r>
              <w:rPr>
                <w:noProof/>
                <w:webHidden/>
              </w:rPr>
              <w:instrText xml:space="preserve"> PAGEREF _Toc123647827 \h </w:instrText>
            </w:r>
            <w:r>
              <w:rPr>
                <w:noProof/>
                <w:webHidden/>
              </w:rPr>
            </w:r>
            <w:r>
              <w:rPr>
                <w:noProof/>
                <w:webHidden/>
              </w:rPr>
              <w:fldChar w:fldCharType="separate"/>
            </w:r>
            <w:r>
              <w:rPr>
                <w:noProof/>
                <w:webHidden/>
              </w:rPr>
              <w:t>40</w:t>
            </w:r>
            <w:r>
              <w:rPr>
                <w:noProof/>
                <w:webHidden/>
              </w:rPr>
              <w:fldChar w:fldCharType="end"/>
            </w:r>
          </w:hyperlink>
        </w:p>
        <w:p w14:paraId="29A9339F" w14:textId="789AD7FE" w:rsidR="00C76886" w:rsidRDefault="00C76886">
          <w:pPr>
            <w:pStyle w:val="TOC2"/>
            <w:tabs>
              <w:tab w:val="left" w:pos="1100"/>
              <w:tab w:val="right" w:leader="dot" w:pos="9402"/>
            </w:tabs>
            <w:rPr>
              <w:noProof/>
              <w:lang w:val="en-AU" w:eastAsia="en-AU" w:bidi="ar-SA"/>
            </w:rPr>
          </w:pPr>
          <w:hyperlink w:anchor="_Toc123647828" w:history="1">
            <w:r w:rsidRPr="00942BFD">
              <w:rPr>
                <w:rStyle w:val="Hyperlink"/>
                <w:noProof/>
              </w:rPr>
              <w:t>13.2.</w:t>
            </w:r>
            <w:r>
              <w:rPr>
                <w:noProof/>
                <w:lang w:val="en-AU" w:eastAsia="en-AU" w:bidi="ar-SA"/>
              </w:rPr>
              <w:tab/>
            </w:r>
            <w:r w:rsidRPr="00942BFD">
              <w:rPr>
                <w:rStyle w:val="Hyperlink"/>
                <w:noProof/>
              </w:rPr>
              <w:t>Source Data</w:t>
            </w:r>
            <w:r>
              <w:rPr>
                <w:noProof/>
                <w:webHidden/>
              </w:rPr>
              <w:tab/>
            </w:r>
            <w:r>
              <w:rPr>
                <w:noProof/>
                <w:webHidden/>
              </w:rPr>
              <w:fldChar w:fldCharType="begin"/>
            </w:r>
            <w:r>
              <w:rPr>
                <w:noProof/>
                <w:webHidden/>
              </w:rPr>
              <w:instrText xml:space="preserve"> PAGEREF _Toc123647828 \h </w:instrText>
            </w:r>
            <w:r>
              <w:rPr>
                <w:noProof/>
                <w:webHidden/>
              </w:rPr>
            </w:r>
            <w:r>
              <w:rPr>
                <w:noProof/>
                <w:webHidden/>
              </w:rPr>
              <w:fldChar w:fldCharType="separate"/>
            </w:r>
            <w:r>
              <w:rPr>
                <w:noProof/>
                <w:webHidden/>
              </w:rPr>
              <w:t>40</w:t>
            </w:r>
            <w:r>
              <w:rPr>
                <w:noProof/>
                <w:webHidden/>
              </w:rPr>
              <w:fldChar w:fldCharType="end"/>
            </w:r>
          </w:hyperlink>
        </w:p>
        <w:p w14:paraId="5B2E2790" w14:textId="6DA6E9B9" w:rsidR="00C76886" w:rsidRDefault="00C76886">
          <w:pPr>
            <w:pStyle w:val="TOC2"/>
            <w:tabs>
              <w:tab w:val="left" w:pos="1100"/>
              <w:tab w:val="right" w:leader="dot" w:pos="9402"/>
            </w:tabs>
            <w:rPr>
              <w:noProof/>
              <w:lang w:val="en-AU" w:eastAsia="en-AU" w:bidi="ar-SA"/>
            </w:rPr>
          </w:pPr>
          <w:hyperlink w:anchor="_Toc123647829" w:history="1">
            <w:r w:rsidRPr="00942BFD">
              <w:rPr>
                <w:rStyle w:val="Hyperlink"/>
                <w:noProof/>
              </w:rPr>
              <w:t>13.3.</w:t>
            </w:r>
            <w:r>
              <w:rPr>
                <w:noProof/>
                <w:lang w:val="en-AU" w:eastAsia="en-AU" w:bidi="ar-SA"/>
              </w:rPr>
              <w:tab/>
            </w:r>
            <w:r w:rsidRPr="00942BFD">
              <w:rPr>
                <w:rStyle w:val="Hyperlink"/>
                <w:noProof/>
              </w:rPr>
              <w:t>Access to Data</w:t>
            </w:r>
            <w:r>
              <w:rPr>
                <w:noProof/>
                <w:webHidden/>
              </w:rPr>
              <w:tab/>
            </w:r>
            <w:r>
              <w:rPr>
                <w:noProof/>
                <w:webHidden/>
              </w:rPr>
              <w:fldChar w:fldCharType="begin"/>
            </w:r>
            <w:r>
              <w:rPr>
                <w:noProof/>
                <w:webHidden/>
              </w:rPr>
              <w:instrText xml:space="preserve"> PAGEREF _Toc123647829 \h </w:instrText>
            </w:r>
            <w:r>
              <w:rPr>
                <w:noProof/>
                <w:webHidden/>
              </w:rPr>
            </w:r>
            <w:r>
              <w:rPr>
                <w:noProof/>
                <w:webHidden/>
              </w:rPr>
              <w:fldChar w:fldCharType="separate"/>
            </w:r>
            <w:r>
              <w:rPr>
                <w:noProof/>
                <w:webHidden/>
              </w:rPr>
              <w:t>40</w:t>
            </w:r>
            <w:r>
              <w:rPr>
                <w:noProof/>
                <w:webHidden/>
              </w:rPr>
              <w:fldChar w:fldCharType="end"/>
            </w:r>
          </w:hyperlink>
        </w:p>
        <w:p w14:paraId="14B0A01F" w14:textId="06BCD03C" w:rsidR="00C76886" w:rsidRDefault="00C76886">
          <w:pPr>
            <w:pStyle w:val="TOC2"/>
            <w:tabs>
              <w:tab w:val="left" w:pos="1100"/>
              <w:tab w:val="right" w:leader="dot" w:pos="9402"/>
            </w:tabs>
            <w:rPr>
              <w:noProof/>
              <w:lang w:val="en-AU" w:eastAsia="en-AU" w:bidi="ar-SA"/>
            </w:rPr>
          </w:pPr>
          <w:hyperlink w:anchor="_Toc123647830" w:history="1">
            <w:r w:rsidRPr="00942BFD">
              <w:rPr>
                <w:rStyle w:val="Hyperlink"/>
                <w:noProof/>
              </w:rPr>
              <w:t>13.4.</w:t>
            </w:r>
            <w:r>
              <w:rPr>
                <w:noProof/>
                <w:lang w:val="en-AU" w:eastAsia="en-AU" w:bidi="ar-SA"/>
              </w:rPr>
              <w:tab/>
            </w:r>
            <w:r w:rsidRPr="00942BFD">
              <w:rPr>
                <w:rStyle w:val="Hyperlink"/>
                <w:noProof/>
              </w:rPr>
              <w:t>Data Recording and Record Keeping</w:t>
            </w:r>
            <w:r>
              <w:rPr>
                <w:noProof/>
                <w:webHidden/>
              </w:rPr>
              <w:tab/>
            </w:r>
            <w:r>
              <w:rPr>
                <w:noProof/>
                <w:webHidden/>
              </w:rPr>
              <w:fldChar w:fldCharType="begin"/>
            </w:r>
            <w:r>
              <w:rPr>
                <w:noProof/>
                <w:webHidden/>
              </w:rPr>
              <w:instrText xml:space="preserve"> PAGEREF _Toc123647830 \h </w:instrText>
            </w:r>
            <w:r>
              <w:rPr>
                <w:noProof/>
                <w:webHidden/>
              </w:rPr>
            </w:r>
            <w:r>
              <w:rPr>
                <w:noProof/>
                <w:webHidden/>
              </w:rPr>
              <w:fldChar w:fldCharType="separate"/>
            </w:r>
            <w:r>
              <w:rPr>
                <w:noProof/>
                <w:webHidden/>
              </w:rPr>
              <w:t>40</w:t>
            </w:r>
            <w:r>
              <w:rPr>
                <w:noProof/>
                <w:webHidden/>
              </w:rPr>
              <w:fldChar w:fldCharType="end"/>
            </w:r>
          </w:hyperlink>
        </w:p>
        <w:p w14:paraId="56FB92D0" w14:textId="374D284D" w:rsidR="00C76886" w:rsidRDefault="00C76886" w:rsidP="00C76886">
          <w:pPr>
            <w:pStyle w:val="TOC1"/>
            <w:rPr>
              <w:noProof/>
              <w:lang w:val="en-AU" w:eastAsia="en-AU" w:bidi="ar-SA"/>
            </w:rPr>
          </w:pPr>
          <w:hyperlink w:anchor="_Toc123647831" w:history="1">
            <w:r w:rsidRPr="00942BFD">
              <w:rPr>
                <w:rStyle w:val="Hyperlink"/>
                <w:noProof/>
              </w:rPr>
              <w:t>14.</w:t>
            </w:r>
            <w:r>
              <w:rPr>
                <w:noProof/>
                <w:lang w:val="en-AU" w:eastAsia="en-AU" w:bidi="ar-SA"/>
              </w:rPr>
              <w:tab/>
            </w:r>
            <w:r w:rsidRPr="00942BFD">
              <w:rPr>
                <w:rStyle w:val="Hyperlink"/>
                <w:noProof/>
              </w:rPr>
              <w:t>QUALITY ASSURANCE PROCEDURES</w:t>
            </w:r>
            <w:r>
              <w:rPr>
                <w:noProof/>
                <w:webHidden/>
              </w:rPr>
              <w:tab/>
            </w:r>
            <w:r>
              <w:rPr>
                <w:noProof/>
                <w:webHidden/>
              </w:rPr>
              <w:fldChar w:fldCharType="begin"/>
            </w:r>
            <w:r>
              <w:rPr>
                <w:noProof/>
                <w:webHidden/>
              </w:rPr>
              <w:instrText xml:space="preserve"> PAGEREF _Toc123647831 \h </w:instrText>
            </w:r>
            <w:r>
              <w:rPr>
                <w:noProof/>
                <w:webHidden/>
              </w:rPr>
            </w:r>
            <w:r>
              <w:rPr>
                <w:noProof/>
                <w:webHidden/>
              </w:rPr>
              <w:fldChar w:fldCharType="separate"/>
            </w:r>
            <w:r>
              <w:rPr>
                <w:noProof/>
                <w:webHidden/>
              </w:rPr>
              <w:t>41</w:t>
            </w:r>
            <w:r>
              <w:rPr>
                <w:noProof/>
                <w:webHidden/>
              </w:rPr>
              <w:fldChar w:fldCharType="end"/>
            </w:r>
          </w:hyperlink>
        </w:p>
        <w:p w14:paraId="0C3C0F55" w14:textId="2B299BB2" w:rsidR="00C76886" w:rsidRDefault="00C76886">
          <w:pPr>
            <w:pStyle w:val="TOC2"/>
            <w:tabs>
              <w:tab w:val="left" w:pos="1100"/>
              <w:tab w:val="right" w:leader="dot" w:pos="9402"/>
            </w:tabs>
            <w:rPr>
              <w:noProof/>
              <w:lang w:val="en-AU" w:eastAsia="en-AU" w:bidi="ar-SA"/>
            </w:rPr>
          </w:pPr>
          <w:hyperlink w:anchor="_Toc123647832" w:history="1">
            <w:r w:rsidRPr="00942BFD">
              <w:rPr>
                <w:rStyle w:val="Hyperlink"/>
                <w:noProof/>
              </w:rPr>
              <w:t>14.1.</w:t>
            </w:r>
            <w:r>
              <w:rPr>
                <w:noProof/>
                <w:lang w:val="en-AU" w:eastAsia="en-AU" w:bidi="ar-SA"/>
              </w:rPr>
              <w:tab/>
            </w:r>
            <w:r w:rsidRPr="00942BFD">
              <w:rPr>
                <w:rStyle w:val="Hyperlink"/>
                <w:noProof/>
              </w:rPr>
              <w:t>Monitoring</w:t>
            </w:r>
            <w:r>
              <w:rPr>
                <w:noProof/>
                <w:webHidden/>
              </w:rPr>
              <w:tab/>
            </w:r>
            <w:r>
              <w:rPr>
                <w:noProof/>
                <w:webHidden/>
              </w:rPr>
              <w:fldChar w:fldCharType="begin"/>
            </w:r>
            <w:r>
              <w:rPr>
                <w:noProof/>
                <w:webHidden/>
              </w:rPr>
              <w:instrText xml:space="preserve"> PAGEREF _Toc123647832 \h </w:instrText>
            </w:r>
            <w:r>
              <w:rPr>
                <w:noProof/>
                <w:webHidden/>
              </w:rPr>
            </w:r>
            <w:r>
              <w:rPr>
                <w:noProof/>
                <w:webHidden/>
              </w:rPr>
              <w:fldChar w:fldCharType="separate"/>
            </w:r>
            <w:r>
              <w:rPr>
                <w:noProof/>
                <w:webHidden/>
              </w:rPr>
              <w:t>41</w:t>
            </w:r>
            <w:r>
              <w:rPr>
                <w:noProof/>
                <w:webHidden/>
              </w:rPr>
              <w:fldChar w:fldCharType="end"/>
            </w:r>
          </w:hyperlink>
        </w:p>
        <w:p w14:paraId="7724D437" w14:textId="5DCFCBF7" w:rsidR="00C76886" w:rsidRDefault="00C76886">
          <w:pPr>
            <w:pStyle w:val="TOC2"/>
            <w:tabs>
              <w:tab w:val="left" w:pos="1100"/>
              <w:tab w:val="right" w:leader="dot" w:pos="9402"/>
            </w:tabs>
            <w:rPr>
              <w:noProof/>
              <w:lang w:val="en-AU" w:eastAsia="en-AU" w:bidi="ar-SA"/>
            </w:rPr>
          </w:pPr>
          <w:hyperlink w:anchor="_Toc123647833" w:history="1">
            <w:r w:rsidRPr="00942BFD">
              <w:rPr>
                <w:rStyle w:val="Hyperlink"/>
                <w:noProof/>
              </w:rPr>
              <w:t>14.2.</w:t>
            </w:r>
            <w:r>
              <w:rPr>
                <w:noProof/>
                <w:lang w:val="en-AU" w:eastAsia="en-AU" w:bidi="ar-SA"/>
              </w:rPr>
              <w:tab/>
            </w:r>
            <w:r w:rsidRPr="00942BFD">
              <w:rPr>
                <w:rStyle w:val="Hyperlink"/>
                <w:noProof/>
              </w:rPr>
              <w:t>Trial committees</w:t>
            </w:r>
            <w:r>
              <w:rPr>
                <w:noProof/>
                <w:webHidden/>
              </w:rPr>
              <w:tab/>
            </w:r>
            <w:r>
              <w:rPr>
                <w:noProof/>
                <w:webHidden/>
              </w:rPr>
              <w:fldChar w:fldCharType="begin"/>
            </w:r>
            <w:r>
              <w:rPr>
                <w:noProof/>
                <w:webHidden/>
              </w:rPr>
              <w:instrText xml:space="preserve"> PAGEREF _Toc123647833 \h </w:instrText>
            </w:r>
            <w:r>
              <w:rPr>
                <w:noProof/>
                <w:webHidden/>
              </w:rPr>
            </w:r>
            <w:r>
              <w:rPr>
                <w:noProof/>
                <w:webHidden/>
              </w:rPr>
              <w:fldChar w:fldCharType="separate"/>
            </w:r>
            <w:r>
              <w:rPr>
                <w:noProof/>
                <w:webHidden/>
              </w:rPr>
              <w:t>41</w:t>
            </w:r>
            <w:r>
              <w:rPr>
                <w:noProof/>
                <w:webHidden/>
              </w:rPr>
              <w:fldChar w:fldCharType="end"/>
            </w:r>
          </w:hyperlink>
        </w:p>
        <w:p w14:paraId="5AEE45DA" w14:textId="2CED87E3" w:rsidR="00C76886" w:rsidRDefault="00C76886">
          <w:pPr>
            <w:pStyle w:val="TOC3"/>
            <w:tabs>
              <w:tab w:val="right" w:leader="dot" w:pos="9402"/>
            </w:tabs>
            <w:rPr>
              <w:noProof/>
              <w:lang w:val="en-AU" w:eastAsia="en-AU" w:bidi="ar-SA"/>
            </w:rPr>
          </w:pPr>
          <w:hyperlink w:anchor="_Toc123647834" w:history="1">
            <w:r w:rsidRPr="00942BFD">
              <w:rPr>
                <w:rStyle w:val="Hyperlink"/>
                <w:noProof/>
              </w:rPr>
              <w:t>14.3.1 Safety Monitoring Committee</w:t>
            </w:r>
            <w:r>
              <w:rPr>
                <w:noProof/>
                <w:webHidden/>
              </w:rPr>
              <w:tab/>
            </w:r>
            <w:r>
              <w:rPr>
                <w:noProof/>
                <w:webHidden/>
              </w:rPr>
              <w:fldChar w:fldCharType="begin"/>
            </w:r>
            <w:r>
              <w:rPr>
                <w:noProof/>
                <w:webHidden/>
              </w:rPr>
              <w:instrText xml:space="preserve"> PAGEREF _Toc123647834 \h </w:instrText>
            </w:r>
            <w:r>
              <w:rPr>
                <w:noProof/>
                <w:webHidden/>
              </w:rPr>
            </w:r>
            <w:r>
              <w:rPr>
                <w:noProof/>
                <w:webHidden/>
              </w:rPr>
              <w:fldChar w:fldCharType="separate"/>
            </w:r>
            <w:r>
              <w:rPr>
                <w:noProof/>
                <w:webHidden/>
              </w:rPr>
              <w:t>41</w:t>
            </w:r>
            <w:r>
              <w:rPr>
                <w:noProof/>
                <w:webHidden/>
              </w:rPr>
              <w:fldChar w:fldCharType="end"/>
            </w:r>
          </w:hyperlink>
        </w:p>
        <w:p w14:paraId="01FAB06A" w14:textId="4CC5B379" w:rsidR="00C76886" w:rsidRDefault="00C76886" w:rsidP="00C76886">
          <w:pPr>
            <w:pStyle w:val="TOC1"/>
            <w:rPr>
              <w:noProof/>
              <w:lang w:val="en-AU" w:eastAsia="en-AU" w:bidi="ar-SA"/>
            </w:rPr>
          </w:pPr>
          <w:hyperlink w:anchor="_Toc123647835" w:history="1">
            <w:r w:rsidRPr="00942BFD">
              <w:rPr>
                <w:rStyle w:val="Hyperlink"/>
                <w:noProof/>
              </w:rPr>
              <w:t>15.</w:t>
            </w:r>
            <w:r>
              <w:rPr>
                <w:noProof/>
                <w:lang w:val="en-AU" w:eastAsia="en-AU" w:bidi="ar-SA"/>
              </w:rPr>
              <w:tab/>
            </w:r>
            <w:r w:rsidRPr="00942BFD">
              <w:rPr>
                <w:rStyle w:val="Hyperlink"/>
                <w:noProof/>
              </w:rPr>
              <w:t>PROTOCOL DEVIATIONS</w:t>
            </w:r>
            <w:r>
              <w:rPr>
                <w:noProof/>
                <w:webHidden/>
              </w:rPr>
              <w:tab/>
            </w:r>
            <w:r>
              <w:rPr>
                <w:noProof/>
                <w:webHidden/>
              </w:rPr>
              <w:fldChar w:fldCharType="begin"/>
            </w:r>
            <w:r>
              <w:rPr>
                <w:noProof/>
                <w:webHidden/>
              </w:rPr>
              <w:instrText xml:space="preserve"> PAGEREF _Toc123647835 \h </w:instrText>
            </w:r>
            <w:r>
              <w:rPr>
                <w:noProof/>
                <w:webHidden/>
              </w:rPr>
            </w:r>
            <w:r>
              <w:rPr>
                <w:noProof/>
                <w:webHidden/>
              </w:rPr>
              <w:fldChar w:fldCharType="separate"/>
            </w:r>
            <w:r>
              <w:rPr>
                <w:noProof/>
                <w:webHidden/>
              </w:rPr>
              <w:t>42</w:t>
            </w:r>
            <w:r>
              <w:rPr>
                <w:noProof/>
                <w:webHidden/>
              </w:rPr>
              <w:fldChar w:fldCharType="end"/>
            </w:r>
          </w:hyperlink>
        </w:p>
        <w:p w14:paraId="094E7B6C" w14:textId="3CADC828" w:rsidR="00C76886" w:rsidRDefault="00C76886" w:rsidP="00C76886">
          <w:pPr>
            <w:pStyle w:val="TOC1"/>
            <w:rPr>
              <w:noProof/>
              <w:lang w:val="en-AU" w:eastAsia="en-AU" w:bidi="ar-SA"/>
            </w:rPr>
          </w:pPr>
          <w:hyperlink w:anchor="_Toc123647836" w:history="1">
            <w:r w:rsidRPr="00942BFD">
              <w:rPr>
                <w:rStyle w:val="Hyperlink"/>
                <w:noProof/>
              </w:rPr>
              <w:t>16.</w:t>
            </w:r>
            <w:r>
              <w:rPr>
                <w:noProof/>
                <w:lang w:val="en-AU" w:eastAsia="en-AU" w:bidi="ar-SA"/>
              </w:rPr>
              <w:tab/>
            </w:r>
            <w:r w:rsidRPr="00942BFD">
              <w:rPr>
                <w:rStyle w:val="Hyperlink"/>
                <w:noProof/>
              </w:rPr>
              <w:t>SERIOUS BREACHES</w:t>
            </w:r>
            <w:r>
              <w:rPr>
                <w:noProof/>
                <w:webHidden/>
              </w:rPr>
              <w:tab/>
            </w:r>
            <w:r>
              <w:rPr>
                <w:noProof/>
                <w:webHidden/>
              </w:rPr>
              <w:fldChar w:fldCharType="begin"/>
            </w:r>
            <w:r>
              <w:rPr>
                <w:noProof/>
                <w:webHidden/>
              </w:rPr>
              <w:instrText xml:space="preserve"> PAGEREF _Toc123647836 \h </w:instrText>
            </w:r>
            <w:r>
              <w:rPr>
                <w:noProof/>
                <w:webHidden/>
              </w:rPr>
            </w:r>
            <w:r>
              <w:rPr>
                <w:noProof/>
                <w:webHidden/>
              </w:rPr>
              <w:fldChar w:fldCharType="separate"/>
            </w:r>
            <w:r>
              <w:rPr>
                <w:noProof/>
                <w:webHidden/>
              </w:rPr>
              <w:t>42</w:t>
            </w:r>
            <w:r>
              <w:rPr>
                <w:noProof/>
                <w:webHidden/>
              </w:rPr>
              <w:fldChar w:fldCharType="end"/>
            </w:r>
          </w:hyperlink>
        </w:p>
        <w:p w14:paraId="22E19875" w14:textId="01AFDF03" w:rsidR="00C76886" w:rsidRDefault="00C76886" w:rsidP="00C76886">
          <w:pPr>
            <w:pStyle w:val="TOC1"/>
            <w:rPr>
              <w:noProof/>
              <w:lang w:val="en-AU" w:eastAsia="en-AU" w:bidi="ar-SA"/>
            </w:rPr>
          </w:pPr>
          <w:hyperlink w:anchor="_Toc123647837" w:history="1">
            <w:r w:rsidRPr="00942BFD">
              <w:rPr>
                <w:rStyle w:val="Hyperlink"/>
                <w:noProof/>
              </w:rPr>
              <w:t>17.</w:t>
            </w:r>
            <w:r>
              <w:rPr>
                <w:noProof/>
                <w:lang w:val="en-AU" w:eastAsia="en-AU" w:bidi="ar-SA"/>
              </w:rPr>
              <w:tab/>
            </w:r>
            <w:r w:rsidRPr="00942BFD">
              <w:rPr>
                <w:rStyle w:val="Hyperlink"/>
                <w:noProof/>
              </w:rPr>
              <w:t>ETHICAL AND REGULATORY CONSIDERATIONS</w:t>
            </w:r>
            <w:r>
              <w:rPr>
                <w:noProof/>
                <w:webHidden/>
              </w:rPr>
              <w:tab/>
            </w:r>
            <w:r>
              <w:rPr>
                <w:noProof/>
                <w:webHidden/>
              </w:rPr>
              <w:fldChar w:fldCharType="begin"/>
            </w:r>
            <w:r>
              <w:rPr>
                <w:noProof/>
                <w:webHidden/>
              </w:rPr>
              <w:instrText xml:space="preserve"> PAGEREF _Toc123647837 \h </w:instrText>
            </w:r>
            <w:r>
              <w:rPr>
                <w:noProof/>
                <w:webHidden/>
              </w:rPr>
            </w:r>
            <w:r>
              <w:rPr>
                <w:noProof/>
                <w:webHidden/>
              </w:rPr>
              <w:fldChar w:fldCharType="separate"/>
            </w:r>
            <w:r>
              <w:rPr>
                <w:noProof/>
                <w:webHidden/>
              </w:rPr>
              <w:t>42</w:t>
            </w:r>
            <w:r>
              <w:rPr>
                <w:noProof/>
                <w:webHidden/>
              </w:rPr>
              <w:fldChar w:fldCharType="end"/>
            </w:r>
          </w:hyperlink>
        </w:p>
        <w:p w14:paraId="43A29025" w14:textId="0DC49AA0" w:rsidR="00C76886" w:rsidRDefault="00C76886">
          <w:pPr>
            <w:pStyle w:val="TOC2"/>
            <w:tabs>
              <w:tab w:val="left" w:pos="1100"/>
              <w:tab w:val="right" w:leader="dot" w:pos="9402"/>
            </w:tabs>
            <w:rPr>
              <w:noProof/>
              <w:lang w:val="en-AU" w:eastAsia="en-AU" w:bidi="ar-SA"/>
            </w:rPr>
          </w:pPr>
          <w:hyperlink w:anchor="_Toc123647838" w:history="1">
            <w:r w:rsidRPr="00942BFD">
              <w:rPr>
                <w:rStyle w:val="Hyperlink"/>
                <w:noProof/>
              </w:rPr>
              <w:t>17.1.</w:t>
            </w:r>
            <w:r>
              <w:rPr>
                <w:noProof/>
                <w:lang w:val="en-AU" w:eastAsia="en-AU" w:bidi="ar-SA"/>
              </w:rPr>
              <w:tab/>
            </w:r>
            <w:r w:rsidRPr="00942BFD">
              <w:rPr>
                <w:rStyle w:val="Hyperlink"/>
                <w:noProof/>
              </w:rPr>
              <w:t>Declaration of Helsinki</w:t>
            </w:r>
            <w:r>
              <w:rPr>
                <w:noProof/>
                <w:webHidden/>
              </w:rPr>
              <w:tab/>
            </w:r>
            <w:r>
              <w:rPr>
                <w:noProof/>
                <w:webHidden/>
              </w:rPr>
              <w:fldChar w:fldCharType="begin"/>
            </w:r>
            <w:r>
              <w:rPr>
                <w:noProof/>
                <w:webHidden/>
              </w:rPr>
              <w:instrText xml:space="preserve"> PAGEREF _Toc123647838 \h </w:instrText>
            </w:r>
            <w:r>
              <w:rPr>
                <w:noProof/>
                <w:webHidden/>
              </w:rPr>
            </w:r>
            <w:r>
              <w:rPr>
                <w:noProof/>
                <w:webHidden/>
              </w:rPr>
              <w:fldChar w:fldCharType="separate"/>
            </w:r>
            <w:r>
              <w:rPr>
                <w:noProof/>
                <w:webHidden/>
              </w:rPr>
              <w:t>42</w:t>
            </w:r>
            <w:r>
              <w:rPr>
                <w:noProof/>
                <w:webHidden/>
              </w:rPr>
              <w:fldChar w:fldCharType="end"/>
            </w:r>
          </w:hyperlink>
        </w:p>
        <w:p w14:paraId="4E80A941" w14:textId="30589A25" w:rsidR="00C76886" w:rsidRDefault="00C76886">
          <w:pPr>
            <w:pStyle w:val="TOC2"/>
            <w:tabs>
              <w:tab w:val="left" w:pos="1100"/>
              <w:tab w:val="right" w:leader="dot" w:pos="9402"/>
            </w:tabs>
            <w:rPr>
              <w:noProof/>
              <w:lang w:val="en-AU" w:eastAsia="en-AU" w:bidi="ar-SA"/>
            </w:rPr>
          </w:pPr>
          <w:hyperlink w:anchor="_Toc123647839" w:history="1">
            <w:r w:rsidRPr="00942BFD">
              <w:rPr>
                <w:rStyle w:val="Hyperlink"/>
                <w:noProof/>
              </w:rPr>
              <w:t>17.2.</w:t>
            </w:r>
            <w:r>
              <w:rPr>
                <w:noProof/>
                <w:lang w:val="en-AU" w:eastAsia="en-AU" w:bidi="ar-SA"/>
              </w:rPr>
              <w:tab/>
            </w:r>
            <w:r w:rsidRPr="00942BFD">
              <w:rPr>
                <w:rStyle w:val="Hyperlink"/>
                <w:noProof/>
              </w:rPr>
              <w:t>Guidelines for Good Clinical Practice</w:t>
            </w:r>
            <w:r>
              <w:rPr>
                <w:noProof/>
                <w:webHidden/>
              </w:rPr>
              <w:tab/>
            </w:r>
            <w:r>
              <w:rPr>
                <w:noProof/>
                <w:webHidden/>
              </w:rPr>
              <w:fldChar w:fldCharType="begin"/>
            </w:r>
            <w:r>
              <w:rPr>
                <w:noProof/>
                <w:webHidden/>
              </w:rPr>
              <w:instrText xml:space="preserve"> PAGEREF _Toc123647839 \h </w:instrText>
            </w:r>
            <w:r>
              <w:rPr>
                <w:noProof/>
                <w:webHidden/>
              </w:rPr>
            </w:r>
            <w:r>
              <w:rPr>
                <w:noProof/>
                <w:webHidden/>
              </w:rPr>
              <w:fldChar w:fldCharType="separate"/>
            </w:r>
            <w:r>
              <w:rPr>
                <w:noProof/>
                <w:webHidden/>
              </w:rPr>
              <w:t>42</w:t>
            </w:r>
            <w:r>
              <w:rPr>
                <w:noProof/>
                <w:webHidden/>
              </w:rPr>
              <w:fldChar w:fldCharType="end"/>
            </w:r>
          </w:hyperlink>
        </w:p>
        <w:p w14:paraId="38EA01A0" w14:textId="03B22E88" w:rsidR="00C76886" w:rsidRDefault="00C76886">
          <w:pPr>
            <w:pStyle w:val="TOC2"/>
            <w:tabs>
              <w:tab w:val="left" w:pos="1100"/>
              <w:tab w:val="right" w:leader="dot" w:pos="9402"/>
            </w:tabs>
            <w:rPr>
              <w:noProof/>
              <w:lang w:val="en-AU" w:eastAsia="en-AU" w:bidi="ar-SA"/>
            </w:rPr>
          </w:pPr>
          <w:hyperlink w:anchor="_Toc123647840" w:history="1">
            <w:r w:rsidRPr="00942BFD">
              <w:rPr>
                <w:rStyle w:val="Hyperlink"/>
                <w:noProof/>
              </w:rPr>
              <w:t>17.3.</w:t>
            </w:r>
            <w:r>
              <w:rPr>
                <w:noProof/>
                <w:lang w:val="en-AU" w:eastAsia="en-AU" w:bidi="ar-SA"/>
              </w:rPr>
              <w:tab/>
            </w:r>
            <w:r w:rsidRPr="00942BFD">
              <w:rPr>
                <w:rStyle w:val="Hyperlink"/>
                <w:noProof/>
              </w:rPr>
              <w:t>Approvals</w:t>
            </w:r>
            <w:r>
              <w:rPr>
                <w:noProof/>
                <w:webHidden/>
              </w:rPr>
              <w:tab/>
            </w:r>
            <w:r>
              <w:rPr>
                <w:noProof/>
                <w:webHidden/>
              </w:rPr>
              <w:fldChar w:fldCharType="begin"/>
            </w:r>
            <w:r>
              <w:rPr>
                <w:noProof/>
                <w:webHidden/>
              </w:rPr>
              <w:instrText xml:space="preserve"> PAGEREF _Toc123647840 \h </w:instrText>
            </w:r>
            <w:r>
              <w:rPr>
                <w:noProof/>
                <w:webHidden/>
              </w:rPr>
            </w:r>
            <w:r>
              <w:rPr>
                <w:noProof/>
                <w:webHidden/>
              </w:rPr>
              <w:fldChar w:fldCharType="separate"/>
            </w:r>
            <w:r>
              <w:rPr>
                <w:noProof/>
                <w:webHidden/>
              </w:rPr>
              <w:t>42</w:t>
            </w:r>
            <w:r>
              <w:rPr>
                <w:noProof/>
                <w:webHidden/>
              </w:rPr>
              <w:fldChar w:fldCharType="end"/>
            </w:r>
          </w:hyperlink>
        </w:p>
        <w:p w14:paraId="044D16E5" w14:textId="2D9659D7" w:rsidR="00C76886" w:rsidRDefault="00C76886">
          <w:pPr>
            <w:pStyle w:val="TOC2"/>
            <w:tabs>
              <w:tab w:val="left" w:pos="1100"/>
              <w:tab w:val="right" w:leader="dot" w:pos="9402"/>
            </w:tabs>
            <w:rPr>
              <w:noProof/>
              <w:lang w:val="en-AU" w:eastAsia="en-AU" w:bidi="ar-SA"/>
            </w:rPr>
          </w:pPr>
          <w:hyperlink w:anchor="_Toc123647841" w:history="1">
            <w:r w:rsidRPr="00942BFD">
              <w:rPr>
                <w:rStyle w:val="Hyperlink"/>
                <w:noProof/>
              </w:rPr>
              <w:t>17.4.</w:t>
            </w:r>
            <w:r>
              <w:rPr>
                <w:noProof/>
                <w:lang w:val="en-AU" w:eastAsia="en-AU" w:bidi="ar-SA"/>
              </w:rPr>
              <w:tab/>
            </w:r>
            <w:r w:rsidRPr="00942BFD">
              <w:rPr>
                <w:rStyle w:val="Hyperlink"/>
                <w:noProof/>
              </w:rPr>
              <w:t>Participant Confidentiality</w:t>
            </w:r>
            <w:r>
              <w:rPr>
                <w:noProof/>
                <w:webHidden/>
              </w:rPr>
              <w:tab/>
            </w:r>
            <w:r>
              <w:rPr>
                <w:noProof/>
                <w:webHidden/>
              </w:rPr>
              <w:fldChar w:fldCharType="begin"/>
            </w:r>
            <w:r>
              <w:rPr>
                <w:noProof/>
                <w:webHidden/>
              </w:rPr>
              <w:instrText xml:space="preserve"> PAGEREF _Toc123647841 \h </w:instrText>
            </w:r>
            <w:r>
              <w:rPr>
                <w:noProof/>
                <w:webHidden/>
              </w:rPr>
            </w:r>
            <w:r>
              <w:rPr>
                <w:noProof/>
                <w:webHidden/>
              </w:rPr>
              <w:fldChar w:fldCharType="separate"/>
            </w:r>
            <w:r>
              <w:rPr>
                <w:noProof/>
                <w:webHidden/>
              </w:rPr>
              <w:t>42</w:t>
            </w:r>
            <w:r>
              <w:rPr>
                <w:noProof/>
                <w:webHidden/>
              </w:rPr>
              <w:fldChar w:fldCharType="end"/>
            </w:r>
          </w:hyperlink>
        </w:p>
        <w:p w14:paraId="1C73F269" w14:textId="64998F58" w:rsidR="00C76886" w:rsidRDefault="00C76886" w:rsidP="00C76886">
          <w:pPr>
            <w:pStyle w:val="TOC1"/>
            <w:rPr>
              <w:noProof/>
              <w:lang w:val="en-AU" w:eastAsia="en-AU" w:bidi="ar-SA"/>
            </w:rPr>
          </w:pPr>
          <w:hyperlink w:anchor="_Toc123647842" w:history="1">
            <w:r w:rsidRPr="00942BFD">
              <w:rPr>
                <w:rStyle w:val="Hyperlink"/>
                <w:noProof/>
              </w:rPr>
              <w:t>18.</w:t>
            </w:r>
            <w:r>
              <w:rPr>
                <w:noProof/>
                <w:lang w:val="en-AU" w:eastAsia="en-AU" w:bidi="ar-SA"/>
              </w:rPr>
              <w:tab/>
            </w:r>
            <w:r w:rsidRPr="00942BFD">
              <w:rPr>
                <w:rStyle w:val="Hyperlink"/>
                <w:noProof/>
              </w:rPr>
              <w:t>FINANCE AND INSURANCE</w:t>
            </w:r>
            <w:r>
              <w:rPr>
                <w:noProof/>
                <w:webHidden/>
              </w:rPr>
              <w:tab/>
            </w:r>
            <w:r>
              <w:rPr>
                <w:noProof/>
                <w:webHidden/>
              </w:rPr>
              <w:fldChar w:fldCharType="begin"/>
            </w:r>
            <w:r>
              <w:rPr>
                <w:noProof/>
                <w:webHidden/>
              </w:rPr>
              <w:instrText xml:space="preserve"> PAGEREF _Toc123647842 \h </w:instrText>
            </w:r>
            <w:r>
              <w:rPr>
                <w:noProof/>
                <w:webHidden/>
              </w:rPr>
            </w:r>
            <w:r>
              <w:rPr>
                <w:noProof/>
                <w:webHidden/>
              </w:rPr>
              <w:fldChar w:fldCharType="separate"/>
            </w:r>
            <w:r>
              <w:rPr>
                <w:noProof/>
                <w:webHidden/>
              </w:rPr>
              <w:t>43</w:t>
            </w:r>
            <w:r>
              <w:rPr>
                <w:noProof/>
                <w:webHidden/>
              </w:rPr>
              <w:fldChar w:fldCharType="end"/>
            </w:r>
          </w:hyperlink>
        </w:p>
        <w:p w14:paraId="272767DC" w14:textId="64408B79" w:rsidR="00C76886" w:rsidRDefault="00C76886">
          <w:pPr>
            <w:pStyle w:val="TOC2"/>
            <w:tabs>
              <w:tab w:val="left" w:pos="1100"/>
              <w:tab w:val="right" w:leader="dot" w:pos="9402"/>
            </w:tabs>
            <w:rPr>
              <w:noProof/>
              <w:lang w:val="en-AU" w:eastAsia="en-AU" w:bidi="ar-SA"/>
            </w:rPr>
          </w:pPr>
          <w:hyperlink w:anchor="_Toc123647843" w:history="1">
            <w:r w:rsidRPr="00942BFD">
              <w:rPr>
                <w:rStyle w:val="Hyperlink"/>
                <w:noProof/>
              </w:rPr>
              <w:t>18.1.</w:t>
            </w:r>
            <w:r>
              <w:rPr>
                <w:noProof/>
                <w:lang w:val="en-AU" w:eastAsia="en-AU" w:bidi="ar-SA"/>
              </w:rPr>
              <w:tab/>
            </w:r>
            <w:r w:rsidRPr="00942BFD">
              <w:rPr>
                <w:rStyle w:val="Hyperlink"/>
                <w:noProof/>
              </w:rPr>
              <w:t>Funding</w:t>
            </w:r>
            <w:r>
              <w:rPr>
                <w:noProof/>
                <w:webHidden/>
              </w:rPr>
              <w:tab/>
            </w:r>
            <w:r>
              <w:rPr>
                <w:noProof/>
                <w:webHidden/>
              </w:rPr>
              <w:fldChar w:fldCharType="begin"/>
            </w:r>
            <w:r>
              <w:rPr>
                <w:noProof/>
                <w:webHidden/>
              </w:rPr>
              <w:instrText xml:space="preserve"> PAGEREF _Toc123647843 \h </w:instrText>
            </w:r>
            <w:r>
              <w:rPr>
                <w:noProof/>
                <w:webHidden/>
              </w:rPr>
            </w:r>
            <w:r>
              <w:rPr>
                <w:noProof/>
                <w:webHidden/>
              </w:rPr>
              <w:fldChar w:fldCharType="separate"/>
            </w:r>
            <w:r>
              <w:rPr>
                <w:noProof/>
                <w:webHidden/>
              </w:rPr>
              <w:t>43</w:t>
            </w:r>
            <w:r>
              <w:rPr>
                <w:noProof/>
                <w:webHidden/>
              </w:rPr>
              <w:fldChar w:fldCharType="end"/>
            </w:r>
          </w:hyperlink>
        </w:p>
        <w:p w14:paraId="2DC821DD" w14:textId="4F210D2E" w:rsidR="00C76886" w:rsidRDefault="00C76886">
          <w:pPr>
            <w:pStyle w:val="TOC2"/>
            <w:tabs>
              <w:tab w:val="left" w:pos="1100"/>
              <w:tab w:val="right" w:leader="dot" w:pos="9402"/>
            </w:tabs>
            <w:rPr>
              <w:noProof/>
              <w:lang w:val="en-AU" w:eastAsia="en-AU" w:bidi="ar-SA"/>
            </w:rPr>
          </w:pPr>
          <w:hyperlink w:anchor="_Toc123647844" w:history="1">
            <w:r w:rsidRPr="00942BFD">
              <w:rPr>
                <w:rStyle w:val="Hyperlink"/>
                <w:noProof/>
              </w:rPr>
              <w:t>18.2.</w:t>
            </w:r>
            <w:r>
              <w:rPr>
                <w:noProof/>
                <w:lang w:val="en-AU" w:eastAsia="en-AU" w:bidi="ar-SA"/>
              </w:rPr>
              <w:tab/>
            </w:r>
            <w:r w:rsidRPr="00942BFD">
              <w:rPr>
                <w:rStyle w:val="Hyperlink"/>
                <w:noProof/>
              </w:rPr>
              <w:t>Complaints and compensation</w:t>
            </w:r>
            <w:r>
              <w:rPr>
                <w:noProof/>
                <w:webHidden/>
              </w:rPr>
              <w:tab/>
            </w:r>
            <w:r>
              <w:rPr>
                <w:noProof/>
                <w:webHidden/>
              </w:rPr>
              <w:fldChar w:fldCharType="begin"/>
            </w:r>
            <w:r>
              <w:rPr>
                <w:noProof/>
                <w:webHidden/>
              </w:rPr>
              <w:instrText xml:space="preserve"> PAGEREF _Toc123647844 \h </w:instrText>
            </w:r>
            <w:r>
              <w:rPr>
                <w:noProof/>
                <w:webHidden/>
              </w:rPr>
            </w:r>
            <w:r>
              <w:rPr>
                <w:noProof/>
                <w:webHidden/>
              </w:rPr>
              <w:fldChar w:fldCharType="separate"/>
            </w:r>
            <w:r>
              <w:rPr>
                <w:noProof/>
                <w:webHidden/>
              </w:rPr>
              <w:t>43</w:t>
            </w:r>
            <w:r>
              <w:rPr>
                <w:noProof/>
                <w:webHidden/>
              </w:rPr>
              <w:fldChar w:fldCharType="end"/>
            </w:r>
          </w:hyperlink>
        </w:p>
        <w:p w14:paraId="71C7E4F0" w14:textId="0C9BB8FE" w:rsidR="00C76886" w:rsidRDefault="00C76886" w:rsidP="00C76886">
          <w:pPr>
            <w:pStyle w:val="TOC1"/>
            <w:rPr>
              <w:noProof/>
              <w:lang w:val="en-AU" w:eastAsia="en-AU" w:bidi="ar-SA"/>
            </w:rPr>
          </w:pPr>
          <w:hyperlink w:anchor="_Toc123647845" w:history="1">
            <w:r w:rsidRPr="00942BFD">
              <w:rPr>
                <w:rStyle w:val="Hyperlink"/>
                <w:noProof/>
              </w:rPr>
              <w:t>19.</w:t>
            </w:r>
            <w:r>
              <w:rPr>
                <w:noProof/>
                <w:lang w:val="en-AU" w:eastAsia="en-AU" w:bidi="ar-SA"/>
              </w:rPr>
              <w:tab/>
            </w:r>
            <w:r w:rsidRPr="00942BFD">
              <w:rPr>
                <w:rStyle w:val="Hyperlink"/>
                <w:noProof/>
              </w:rPr>
              <w:t>PUBLICATION POLICY</w:t>
            </w:r>
            <w:r>
              <w:rPr>
                <w:noProof/>
                <w:webHidden/>
              </w:rPr>
              <w:tab/>
            </w:r>
            <w:r>
              <w:rPr>
                <w:noProof/>
                <w:webHidden/>
              </w:rPr>
              <w:fldChar w:fldCharType="begin"/>
            </w:r>
            <w:r>
              <w:rPr>
                <w:noProof/>
                <w:webHidden/>
              </w:rPr>
              <w:instrText xml:space="preserve"> PAGEREF _Toc123647845 \h </w:instrText>
            </w:r>
            <w:r>
              <w:rPr>
                <w:noProof/>
                <w:webHidden/>
              </w:rPr>
            </w:r>
            <w:r>
              <w:rPr>
                <w:noProof/>
                <w:webHidden/>
              </w:rPr>
              <w:fldChar w:fldCharType="separate"/>
            </w:r>
            <w:r>
              <w:rPr>
                <w:noProof/>
                <w:webHidden/>
              </w:rPr>
              <w:t>43</w:t>
            </w:r>
            <w:r>
              <w:rPr>
                <w:noProof/>
                <w:webHidden/>
              </w:rPr>
              <w:fldChar w:fldCharType="end"/>
            </w:r>
          </w:hyperlink>
        </w:p>
        <w:p w14:paraId="1CA6BA3C" w14:textId="7B7E251C" w:rsidR="00C76886" w:rsidRDefault="00C76886" w:rsidP="00C76886">
          <w:pPr>
            <w:pStyle w:val="TOC1"/>
            <w:rPr>
              <w:noProof/>
              <w:lang w:val="en-AU" w:eastAsia="en-AU" w:bidi="ar-SA"/>
            </w:rPr>
          </w:pPr>
          <w:hyperlink w:anchor="_Toc123647846" w:history="1">
            <w:r w:rsidRPr="00942BFD">
              <w:rPr>
                <w:rStyle w:val="Hyperlink"/>
                <w:noProof/>
              </w:rPr>
              <w:t>20.</w:t>
            </w:r>
            <w:r>
              <w:rPr>
                <w:noProof/>
                <w:lang w:val="en-AU" w:eastAsia="en-AU" w:bidi="ar-SA"/>
              </w:rPr>
              <w:tab/>
            </w:r>
            <w:r w:rsidRPr="00942BFD">
              <w:rPr>
                <w:rStyle w:val="Hyperlink"/>
                <w:noProof/>
              </w:rPr>
              <w:t>ARCHIVING</w:t>
            </w:r>
            <w:r>
              <w:rPr>
                <w:noProof/>
                <w:webHidden/>
              </w:rPr>
              <w:tab/>
            </w:r>
            <w:r>
              <w:rPr>
                <w:noProof/>
                <w:webHidden/>
              </w:rPr>
              <w:fldChar w:fldCharType="begin"/>
            </w:r>
            <w:r>
              <w:rPr>
                <w:noProof/>
                <w:webHidden/>
              </w:rPr>
              <w:instrText xml:space="preserve"> PAGEREF _Toc123647846 \h </w:instrText>
            </w:r>
            <w:r>
              <w:rPr>
                <w:noProof/>
                <w:webHidden/>
              </w:rPr>
            </w:r>
            <w:r>
              <w:rPr>
                <w:noProof/>
                <w:webHidden/>
              </w:rPr>
              <w:fldChar w:fldCharType="separate"/>
            </w:r>
            <w:r>
              <w:rPr>
                <w:noProof/>
                <w:webHidden/>
              </w:rPr>
              <w:t>43</w:t>
            </w:r>
            <w:r>
              <w:rPr>
                <w:noProof/>
                <w:webHidden/>
              </w:rPr>
              <w:fldChar w:fldCharType="end"/>
            </w:r>
          </w:hyperlink>
        </w:p>
        <w:p w14:paraId="43434AC4" w14:textId="691977E4" w:rsidR="00C76886" w:rsidRDefault="00C76886" w:rsidP="00C76886">
          <w:pPr>
            <w:pStyle w:val="TOC1"/>
            <w:rPr>
              <w:noProof/>
              <w:lang w:val="en-AU" w:eastAsia="en-AU" w:bidi="ar-SA"/>
            </w:rPr>
          </w:pPr>
          <w:hyperlink w:anchor="_Toc123647847" w:history="1">
            <w:r w:rsidRPr="00942BFD">
              <w:rPr>
                <w:rStyle w:val="Hyperlink"/>
                <w:noProof/>
              </w:rPr>
              <w:t>21.</w:t>
            </w:r>
            <w:r>
              <w:rPr>
                <w:noProof/>
                <w:lang w:val="en-AU" w:eastAsia="en-AU" w:bidi="ar-SA"/>
              </w:rPr>
              <w:tab/>
            </w:r>
            <w:r w:rsidRPr="00942BFD">
              <w:rPr>
                <w:rStyle w:val="Hyperlink"/>
                <w:noProof/>
              </w:rPr>
              <w:t>REFERENCES</w:t>
            </w:r>
            <w:r>
              <w:rPr>
                <w:noProof/>
                <w:webHidden/>
              </w:rPr>
              <w:tab/>
            </w:r>
            <w:r>
              <w:rPr>
                <w:noProof/>
                <w:webHidden/>
              </w:rPr>
              <w:fldChar w:fldCharType="begin"/>
            </w:r>
            <w:r>
              <w:rPr>
                <w:noProof/>
                <w:webHidden/>
              </w:rPr>
              <w:instrText xml:space="preserve"> PAGEREF _Toc123647847 \h </w:instrText>
            </w:r>
            <w:r>
              <w:rPr>
                <w:noProof/>
                <w:webHidden/>
              </w:rPr>
            </w:r>
            <w:r>
              <w:rPr>
                <w:noProof/>
                <w:webHidden/>
              </w:rPr>
              <w:fldChar w:fldCharType="separate"/>
            </w:r>
            <w:r>
              <w:rPr>
                <w:noProof/>
                <w:webHidden/>
              </w:rPr>
              <w:t>44</w:t>
            </w:r>
            <w:r>
              <w:rPr>
                <w:noProof/>
                <w:webHidden/>
              </w:rPr>
              <w:fldChar w:fldCharType="end"/>
            </w:r>
          </w:hyperlink>
        </w:p>
        <w:p w14:paraId="687E30D6" w14:textId="5F012A5C" w:rsidR="002F1E74" w:rsidRPr="00743E6D" w:rsidRDefault="00847ADC">
          <w:r w:rsidRPr="009C2523">
            <w:fldChar w:fldCharType="end"/>
          </w:r>
        </w:p>
      </w:sdtContent>
    </w:sdt>
    <w:p w14:paraId="4C2463BF" w14:textId="77777777" w:rsidR="00EF1606" w:rsidRPr="00743E6D" w:rsidRDefault="00EF1606" w:rsidP="007E3D66">
      <w:pPr>
        <w:pStyle w:val="Heading1"/>
      </w:pPr>
      <w:bookmarkStart w:id="2" w:name="_Toc123647780"/>
      <w:r w:rsidRPr="00743E6D">
        <w:lastRenderedPageBreak/>
        <w:t>KEY TRIAL CONTACTS</w:t>
      </w:r>
      <w:bookmarkEnd w:id="2"/>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10"/>
      </w:tblGrid>
      <w:tr w:rsidR="002B28A4" w:rsidRPr="00743E6D" w14:paraId="6E5E2C31" w14:textId="77777777" w:rsidTr="000B3E60">
        <w:tc>
          <w:tcPr>
            <w:tcW w:w="2410" w:type="dxa"/>
            <w:shd w:val="clear" w:color="auto" w:fill="auto"/>
          </w:tcPr>
          <w:p w14:paraId="27238BF2" w14:textId="77777777" w:rsidR="002B28A4" w:rsidRPr="00743E6D" w:rsidRDefault="00426D11" w:rsidP="00676446">
            <w:pPr>
              <w:spacing w:after="0"/>
              <w:rPr>
                <w:b/>
              </w:rPr>
            </w:pPr>
            <w:r>
              <w:rPr>
                <w:b/>
              </w:rPr>
              <w:t>Chief Investigator</w:t>
            </w:r>
          </w:p>
        </w:tc>
        <w:tc>
          <w:tcPr>
            <w:tcW w:w="6610" w:type="dxa"/>
            <w:shd w:val="clear" w:color="auto" w:fill="auto"/>
          </w:tcPr>
          <w:p w14:paraId="64EB3136" w14:textId="12F0739D" w:rsidR="00DA204E" w:rsidRDefault="00F621C5" w:rsidP="00676446">
            <w:pPr>
              <w:spacing w:after="0"/>
            </w:pPr>
            <w:r>
              <w:t>Professor Luigi Fontana</w:t>
            </w:r>
          </w:p>
          <w:p w14:paraId="76C52DB3" w14:textId="77777777" w:rsidR="008C0F68" w:rsidRDefault="008C0F68" w:rsidP="00676446">
            <w:pPr>
              <w:spacing w:after="0"/>
            </w:pPr>
            <w:bookmarkStart w:id="3" w:name="_Hlk37689757"/>
            <w:r>
              <w:t>Professor of Medicine and Nutrition</w:t>
            </w:r>
          </w:p>
          <w:p w14:paraId="05772AA9" w14:textId="77777777" w:rsidR="008C0F68" w:rsidRDefault="008C0F68" w:rsidP="00676446">
            <w:pPr>
              <w:spacing w:after="0"/>
            </w:pPr>
            <w:r>
              <w:t>Leonard P Ullman Chair in Translational Metabolic Health</w:t>
            </w:r>
          </w:p>
          <w:p w14:paraId="47AC47F9" w14:textId="77777777" w:rsidR="008C0F68" w:rsidRDefault="008C0F68" w:rsidP="00676446">
            <w:pPr>
              <w:spacing w:after="0"/>
            </w:pPr>
            <w:r>
              <w:t xml:space="preserve">Director, Healthy Longevity Research and Clinical Program </w:t>
            </w:r>
          </w:p>
          <w:p w14:paraId="2D9008B5" w14:textId="5BFA7046" w:rsidR="008C0F68" w:rsidRDefault="008C0F68" w:rsidP="00676446">
            <w:pPr>
              <w:spacing w:after="0"/>
            </w:pPr>
            <w:r>
              <w:t>Charles Perkins Centre</w:t>
            </w:r>
          </w:p>
          <w:p w14:paraId="2EC64037" w14:textId="1C3CFD82" w:rsidR="008C0F68" w:rsidRDefault="008C0F68" w:rsidP="00676446">
            <w:pPr>
              <w:spacing w:after="0"/>
            </w:pPr>
            <w:r>
              <w:t>Level 5 West, D17, Education and Research Hub, The Charles Perkins Centre, The University of Sydney, NSW, 2006</w:t>
            </w:r>
          </w:p>
          <w:p w14:paraId="069A45FE" w14:textId="2BB70DEF" w:rsidR="008C0F68" w:rsidRDefault="008C0F68" w:rsidP="00676446">
            <w:pPr>
              <w:spacing w:after="0"/>
            </w:pPr>
            <w:r>
              <w:t>T: +61 2 8627 7499, M +61 4 0879 0318</w:t>
            </w:r>
            <w:bookmarkEnd w:id="3"/>
          </w:p>
          <w:p w14:paraId="5E07DAB5" w14:textId="76A9BBEE" w:rsidR="002B28A4" w:rsidRPr="00743E6D" w:rsidRDefault="008C0F68" w:rsidP="00676446">
            <w:pPr>
              <w:spacing w:after="0"/>
            </w:pPr>
            <w:hyperlink r:id="rId17" w:history="1">
              <w:r w:rsidRPr="00A4299A">
                <w:rPr>
                  <w:rStyle w:val="Hyperlink"/>
                </w:rPr>
                <w:t>luigi.fontana@sydney.edu.au</w:t>
              </w:r>
            </w:hyperlink>
            <w:r>
              <w:t xml:space="preserve"> </w:t>
            </w:r>
          </w:p>
        </w:tc>
      </w:tr>
      <w:tr w:rsidR="002B28A4" w:rsidRPr="00743E6D" w14:paraId="0B00367B" w14:textId="77777777" w:rsidTr="000B3E60">
        <w:tc>
          <w:tcPr>
            <w:tcW w:w="2410" w:type="dxa"/>
            <w:shd w:val="clear" w:color="auto" w:fill="auto"/>
          </w:tcPr>
          <w:p w14:paraId="2DD236DC" w14:textId="77777777" w:rsidR="002B28A4" w:rsidRPr="00743E6D" w:rsidRDefault="00426D11" w:rsidP="00676446">
            <w:pPr>
              <w:spacing w:after="0"/>
              <w:rPr>
                <w:b/>
              </w:rPr>
            </w:pPr>
            <w:r>
              <w:rPr>
                <w:b/>
              </w:rPr>
              <w:t>Sponsor</w:t>
            </w:r>
          </w:p>
        </w:tc>
        <w:tc>
          <w:tcPr>
            <w:tcW w:w="6610" w:type="dxa"/>
            <w:shd w:val="clear" w:color="auto" w:fill="auto"/>
          </w:tcPr>
          <w:p w14:paraId="748F4E7D" w14:textId="08082C3C" w:rsidR="0090324E" w:rsidRDefault="00D56D2D" w:rsidP="00676446">
            <w:pPr>
              <w:spacing w:after="0"/>
            </w:pPr>
            <w:r>
              <w:t>Nepean Blue Mountains Hospital LHD</w:t>
            </w:r>
          </w:p>
          <w:p w14:paraId="3C95C15B" w14:textId="46EF2050" w:rsidR="00D56D2D" w:rsidRPr="00743E6D" w:rsidRDefault="00D56D2D" w:rsidP="00676446">
            <w:pPr>
              <w:spacing w:after="0"/>
            </w:pPr>
            <w:r>
              <w:t>Kay Hyman (CE NBMLHD)</w:t>
            </w:r>
          </w:p>
          <w:p w14:paraId="4C6D066F" w14:textId="77777777" w:rsidR="008C0F68" w:rsidRDefault="008C0F68" w:rsidP="00676446">
            <w:pPr>
              <w:spacing w:after="0"/>
            </w:pPr>
            <w:r>
              <w:t xml:space="preserve">Chief Executive </w:t>
            </w:r>
          </w:p>
          <w:p w14:paraId="66FA77CE" w14:textId="77777777" w:rsidR="002B28A4" w:rsidRDefault="008C0F68" w:rsidP="00676446">
            <w:pPr>
              <w:spacing w:after="0"/>
            </w:pPr>
            <w:r>
              <w:t>PO Box 63 Penrith NSW 2751</w:t>
            </w:r>
          </w:p>
          <w:p w14:paraId="2C300899" w14:textId="77777777" w:rsidR="008C0F68" w:rsidRDefault="008C0F68" w:rsidP="00676446">
            <w:pPr>
              <w:spacing w:after="0"/>
            </w:pPr>
            <w:r w:rsidRPr="008C0F68">
              <w:t>Tel. 02 4734 2441</w:t>
            </w:r>
          </w:p>
          <w:p w14:paraId="7EDD4DD7" w14:textId="664C29E7" w:rsidR="008C0F68" w:rsidRPr="00743E6D" w:rsidRDefault="008C0F68" w:rsidP="00676446">
            <w:pPr>
              <w:spacing w:after="0"/>
            </w:pPr>
            <w:hyperlink r:id="rId18" w:history="1">
              <w:r>
                <w:rPr>
                  <w:rStyle w:val="Hyperlink"/>
                  <w:rFonts w:ascii="Tahoma" w:hAnsi="Tahoma" w:cs="Tahoma"/>
                  <w:sz w:val="20"/>
                  <w:szCs w:val="20"/>
                  <w:lang w:val="en-AU" w:eastAsia="en-AU"/>
                </w:rPr>
                <w:t>kay.hyman@health.nsw.gov.au</w:t>
              </w:r>
            </w:hyperlink>
            <w:r>
              <w:rPr>
                <w:rFonts w:ascii="Tahoma" w:hAnsi="Tahoma" w:cs="Tahoma"/>
                <w:color w:val="777888"/>
                <w:sz w:val="20"/>
                <w:szCs w:val="20"/>
                <w:lang w:val="en-AU" w:eastAsia="en-AU"/>
              </w:rPr>
              <w:t xml:space="preserve"> </w:t>
            </w:r>
          </w:p>
        </w:tc>
      </w:tr>
      <w:tr w:rsidR="000E1BCA" w:rsidRPr="00743E6D" w14:paraId="6F628822" w14:textId="77777777" w:rsidTr="000B3E60">
        <w:tc>
          <w:tcPr>
            <w:tcW w:w="2410" w:type="dxa"/>
            <w:shd w:val="clear" w:color="auto" w:fill="auto"/>
          </w:tcPr>
          <w:p w14:paraId="2236CC73" w14:textId="77777777" w:rsidR="000E1BCA" w:rsidRDefault="000E1BCA" w:rsidP="00676446">
            <w:pPr>
              <w:spacing w:after="0"/>
              <w:rPr>
                <w:b/>
              </w:rPr>
            </w:pPr>
            <w:r>
              <w:rPr>
                <w:b/>
              </w:rPr>
              <w:t>Funder(s)</w:t>
            </w:r>
          </w:p>
        </w:tc>
        <w:tc>
          <w:tcPr>
            <w:tcW w:w="6610" w:type="dxa"/>
            <w:shd w:val="clear" w:color="auto" w:fill="auto"/>
          </w:tcPr>
          <w:p w14:paraId="2B4E215C" w14:textId="6178A5F5" w:rsidR="00DA204E" w:rsidRPr="00743E6D" w:rsidRDefault="00627795" w:rsidP="00676446">
            <w:pPr>
              <w:spacing w:after="0"/>
              <w:rPr>
                <w:highlight w:val="yellow"/>
              </w:rPr>
            </w:pPr>
            <w:r w:rsidRPr="00627795">
              <w:t xml:space="preserve">This research has been funded by an NHMRC Investigator Grant Scheme awarded to Professor Luigi </w:t>
            </w:r>
            <w:r w:rsidR="00C00300" w:rsidRPr="00627795">
              <w:t>Fontana</w:t>
            </w:r>
            <w:r w:rsidR="00C00300">
              <w:t xml:space="preserve"> and a grant from the Philip Bushell Foundation</w:t>
            </w:r>
          </w:p>
        </w:tc>
      </w:tr>
      <w:tr w:rsidR="002B28A4" w:rsidRPr="00743E6D" w14:paraId="05606D0F" w14:textId="77777777" w:rsidTr="000B3E60">
        <w:tc>
          <w:tcPr>
            <w:tcW w:w="2410" w:type="dxa"/>
            <w:shd w:val="clear" w:color="auto" w:fill="auto"/>
          </w:tcPr>
          <w:p w14:paraId="320D65A8" w14:textId="77777777" w:rsidR="002B28A4" w:rsidRPr="00743E6D" w:rsidRDefault="00426D11" w:rsidP="00676446">
            <w:pPr>
              <w:spacing w:after="0"/>
              <w:rPr>
                <w:b/>
              </w:rPr>
            </w:pPr>
            <w:r>
              <w:rPr>
                <w:b/>
              </w:rPr>
              <w:t>Clinical Trials Unit</w:t>
            </w:r>
          </w:p>
        </w:tc>
        <w:tc>
          <w:tcPr>
            <w:tcW w:w="6610" w:type="dxa"/>
            <w:shd w:val="clear" w:color="auto" w:fill="auto"/>
          </w:tcPr>
          <w:p w14:paraId="6EF2499C" w14:textId="77777777" w:rsidR="008D1B52" w:rsidRDefault="008D1B52" w:rsidP="00676446">
            <w:pPr>
              <w:spacing w:after="0"/>
            </w:pPr>
            <w:r>
              <w:t>Nepean Cancer Care Centre</w:t>
            </w:r>
          </w:p>
          <w:p w14:paraId="5FFED6AA" w14:textId="77777777" w:rsidR="008D1B52" w:rsidRDefault="008D1B52" w:rsidP="00676446">
            <w:pPr>
              <w:spacing w:after="0"/>
            </w:pPr>
            <w:r>
              <w:t>PO Box 63, Penrith, NSW 2751</w:t>
            </w:r>
          </w:p>
          <w:p w14:paraId="49455F28" w14:textId="786052AA" w:rsidR="006B3E9C" w:rsidRPr="00743E6D" w:rsidRDefault="008D1B52" w:rsidP="00676446">
            <w:pPr>
              <w:spacing w:after="0"/>
            </w:pPr>
            <w:r>
              <w:t xml:space="preserve">Tel (02) 4734 1623, Fax (02) 4734 1307 </w:t>
            </w:r>
          </w:p>
        </w:tc>
      </w:tr>
      <w:tr w:rsidR="002B28A4" w:rsidRPr="00CC447B" w14:paraId="1FF548FA" w14:textId="77777777" w:rsidTr="000B3E60">
        <w:tc>
          <w:tcPr>
            <w:tcW w:w="2410" w:type="dxa"/>
            <w:shd w:val="clear" w:color="auto" w:fill="auto"/>
          </w:tcPr>
          <w:p w14:paraId="5F447EA9" w14:textId="77777777" w:rsidR="002B28A4" w:rsidRPr="00743E6D" w:rsidRDefault="00426D11" w:rsidP="00676446">
            <w:pPr>
              <w:spacing w:after="0"/>
              <w:rPr>
                <w:b/>
              </w:rPr>
            </w:pPr>
            <w:r>
              <w:rPr>
                <w:b/>
              </w:rPr>
              <w:t>Statistician</w:t>
            </w:r>
          </w:p>
        </w:tc>
        <w:tc>
          <w:tcPr>
            <w:tcW w:w="6610" w:type="dxa"/>
            <w:shd w:val="clear" w:color="auto" w:fill="auto"/>
          </w:tcPr>
          <w:p w14:paraId="1D3D55E8" w14:textId="5FD0A771" w:rsidR="00627795" w:rsidRPr="00CC447B" w:rsidRDefault="00627795" w:rsidP="00676446">
            <w:pPr>
              <w:spacing w:after="0"/>
              <w:rPr>
                <w:lang w:val="it-IT"/>
              </w:rPr>
            </w:pPr>
            <w:r w:rsidRPr="00CC447B">
              <w:rPr>
                <w:lang w:val="it-IT"/>
              </w:rPr>
              <w:t>Associate Professor Serigne Lo - Melanoma Institute Australia</w:t>
            </w:r>
          </w:p>
          <w:p w14:paraId="1281FDE1" w14:textId="4CB1E635" w:rsidR="002B28A4" w:rsidRPr="00CC447B" w:rsidRDefault="00627795" w:rsidP="00676446">
            <w:pPr>
              <w:spacing w:after="0"/>
              <w:rPr>
                <w:lang w:val="it-IT"/>
              </w:rPr>
            </w:pPr>
            <w:hyperlink r:id="rId19" w:history="1">
              <w:r w:rsidRPr="00CC447B">
                <w:rPr>
                  <w:rStyle w:val="Hyperlink"/>
                  <w:lang w:val="it-IT"/>
                </w:rPr>
                <w:t>Serigne.Lo@melanoma.org.au</w:t>
              </w:r>
            </w:hyperlink>
            <w:r w:rsidRPr="00CC447B">
              <w:rPr>
                <w:lang w:val="it-IT"/>
              </w:rPr>
              <w:t xml:space="preserve"> </w:t>
            </w:r>
          </w:p>
        </w:tc>
      </w:tr>
      <w:tr w:rsidR="002B28A4" w:rsidRPr="00743E6D" w14:paraId="1D5DBC74" w14:textId="77777777" w:rsidTr="000B3E60">
        <w:tc>
          <w:tcPr>
            <w:tcW w:w="2410" w:type="dxa"/>
            <w:shd w:val="clear" w:color="auto" w:fill="auto"/>
          </w:tcPr>
          <w:p w14:paraId="1FFD670E" w14:textId="3889298E" w:rsidR="002B28A4" w:rsidRPr="00743E6D" w:rsidRDefault="00426D11" w:rsidP="00676446">
            <w:pPr>
              <w:spacing w:after="0"/>
              <w:rPr>
                <w:b/>
              </w:rPr>
            </w:pPr>
            <w:r>
              <w:rPr>
                <w:b/>
              </w:rPr>
              <w:t>Committee</w:t>
            </w:r>
          </w:p>
        </w:tc>
        <w:tc>
          <w:tcPr>
            <w:tcW w:w="6610" w:type="dxa"/>
            <w:shd w:val="clear" w:color="auto" w:fill="auto"/>
          </w:tcPr>
          <w:p w14:paraId="159F5A73" w14:textId="2399848C" w:rsidR="002B28A4" w:rsidRPr="00743E6D" w:rsidRDefault="00D56D2D" w:rsidP="00676446">
            <w:pPr>
              <w:spacing w:after="0"/>
            </w:pPr>
            <w:r>
              <w:t>Data Safety Monitoring Board</w:t>
            </w:r>
            <w:r w:rsidR="001E7B23">
              <w:t xml:space="preserve">: </w:t>
            </w:r>
            <w:r w:rsidR="00B46048">
              <w:t>Professor Ralph Nanan, Associate Professor Emily Hibbert, Associate Professor Stuart Lane</w:t>
            </w:r>
          </w:p>
        </w:tc>
      </w:tr>
    </w:tbl>
    <w:p w14:paraId="30C4E37A" w14:textId="77777777" w:rsidR="00D76058" w:rsidRPr="00D76058" w:rsidRDefault="00D76058" w:rsidP="00D76058">
      <w:pPr>
        <w:pStyle w:val="Heading1"/>
      </w:pPr>
      <w:bookmarkStart w:id="4" w:name="_Toc123647781"/>
      <w:r w:rsidRPr="00D76058">
        <w:t>LAY SUMMARY</w:t>
      </w:r>
      <w:bookmarkEnd w:id="4"/>
      <w:r w:rsidRPr="00D76058">
        <w:t xml:space="preserve"> </w:t>
      </w:r>
    </w:p>
    <w:p w14:paraId="4E64D149" w14:textId="01331990" w:rsidR="00BC1622" w:rsidRPr="00BC1622" w:rsidRDefault="008C0F68" w:rsidP="00BC1622">
      <w:pPr>
        <w:rPr>
          <w:rFonts w:eastAsiaTheme="majorEastAsia" w:cstheme="majorBidi"/>
          <w:b/>
          <w:sz w:val="24"/>
          <w:szCs w:val="28"/>
        </w:rPr>
      </w:pPr>
      <w:r w:rsidRPr="008C0F68">
        <w:t xml:space="preserve">About </w:t>
      </w:r>
      <w:r w:rsidR="00DF1817">
        <w:t>5</w:t>
      </w:r>
      <w:r w:rsidRPr="008C0F68">
        <w:t>0% of Australians will develop cancer during their lifetime</w:t>
      </w:r>
      <w:r w:rsidR="00DF1817" w:rsidRPr="00DF1817">
        <w:t xml:space="preserve"> and most will be treated with </w:t>
      </w:r>
      <w:r w:rsidR="00DF1817">
        <w:t>chemotherapy</w:t>
      </w:r>
      <w:r w:rsidRPr="008C0F68">
        <w:t xml:space="preserve">. Cancer treatment with chemotherapy is necessary but associated with major DNA, cellular and organ damage. </w:t>
      </w:r>
      <w:r w:rsidR="00DF1817" w:rsidRPr="00DF1817">
        <w:t xml:space="preserve">Despite a marked improvement in 5-yr cancer-free survival, the cellular and organ damage that results from aggressive chemotherapy has resulted in 10% of survivors developing a second cancer in the following 30 years. Currently, there are no strategies for maintaining normal function and genomic integrity of cells and tissues during chemotherapy treatment. </w:t>
      </w:r>
      <w:r w:rsidRPr="008C0F68">
        <w:t xml:space="preserve">Studies in animals show that </w:t>
      </w:r>
      <w:r w:rsidR="00C73686">
        <w:t>short-term fasting</w:t>
      </w:r>
      <w:r w:rsidRPr="008C0F68">
        <w:t xml:space="preserve"> can protect normal cells from chemotherapy toxicity.</w:t>
      </w:r>
      <w:r w:rsidR="00C73686">
        <w:t xml:space="preserve"> In addition, a ketogenic diet in human subjects </w:t>
      </w:r>
      <w:r w:rsidR="008F03F4">
        <w:t xml:space="preserve">mimics the hormonal changes of short-term fasting. </w:t>
      </w:r>
      <w:r w:rsidRPr="008C0F68">
        <w:t xml:space="preserve"> However, human studies </w:t>
      </w:r>
      <w:r w:rsidR="008F03F4">
        <w:t xml:space="preserve">of the effects of these hormonal changes on protecting normal cells from chemotherapy </w:t>
      </w:r>
      <w:r w:rsidRPr="008C0F68">
        <w:t xml:space="preserve">are lacking. </w:t>
      </w:r>
      <w:r w:rsidR="002E01D7">
        <w:t>The man aim of this study is to</w:t>
      </w:r>
      <w:r w:rsidRPr="008C0F68">
        <w:t xml:space="preserve"> </w:t>
      </w:r>
      <w:r w:rsidR="00C73686">
        <w:t>compare the effect of s</w:t>
      </w:r>
      <w:r w:rsidR="00C73686" w:rsidRPr="00C73686">
        <w:t xml:space="preserve">hort-term fasting </w:t>
      </w:r>
      <w:r w:rsidR="00C73686">
        <w:t xml:space="preserve">combined with a </w:t>
      </w:r>
      <w:r w:rsidR="00C73686" w:rsidRPr="00C73686">
        <w:t>ketogenic (KD) diet</w:t>
      </w:r>
      <w:r w:rsidR="00CD5782">
        <w:t xml:space="preserve">, given </w:t>
      </w:r>
      <w:r w:rsidR="00C73686">
        <w:t>immediately before and during chemotherapy</w:t>
      </w:r>
      <w:r w:rsidR="00CD5782">
        <w:t>, on protecting normal cells in patients treated</w:t>
      </w:r>
      <w:r w:rsidR="00C73686">
        <w:t xml:space="preserve"> </w:t>
      </w:r>
      <w:r w:rsidR="00CD5782">
        <w:t>for</w:t>
      </w:r>
      <w:r w:rsidR="00C73686">
        <w:t xml:space="preserve"> acute myeloid leukaemia</w:t>
      </w:r>
      <w:r w:rsidR="008F03F4">
        <w:t xml:space="preserve"> (AML)</w:t>
      </w:r>
      <w:r w:rsidR="00AB23B8">
        <w:t xml:space="preserve"> and acute lymphoblastic leukaemia (ALL)</w:t>
      </w:r>
      <w:r w:rsidR="00C73686">
        <w:t xml:space="preserve">. </w:t>
      </w:r>
      <w:r w:rsidR="00CD5782">
        <w:t xml:space="preserve">Damage to normal cells in the gut and the blood increases the risk of severe infection and death. The main aim of the study is to compare the number of these complications in patients who receive the study diet to those who receive a normal diet. </w:t>
      </w:r>
      <w:r w:rsidR="008F03F4">
        <w:t>We have chosen to study AML</w:t>
      </w:r>
      <w:r w:rsidR="00AB23B8">
        <w:t xml:space="preserve"> and ALL</w:t>
      </w:r>
      <w:r w:rsidR="008F03F4">
        <w:t xml:space="preserve"> because bone marrow biopsies are taken before starting chemotherapy treatment and following each cycle of treatment. Most of the cells in the bone marrow </w:t>
      </w:r>
      <w:r w:rsidR="008F03F4">
        <w:lastRenderedPageBreak/>
        <w:t>after each of the 2-5 treatments will be normal blood cells</w:t>
      </w:r>
      <w:r w:rsidR="00CD5782">
        <w:t xml:space="preserve"> and w</w:t>
      </w:r>
      <w:r w:rsidR="008F03F4">
        <w:t xml:space="preserve">e will compare the amount of damage in these cells in patients who receive the </w:t>
      </w:r>
      <w:r w:rsidR="00CD5782">
        <w:t xml:space="preserve">study </w:t>
      </w:r>
      <w:r w:rsidR="008F03F4">
        <w:t>diet to those who do not receive the diet.</w:t>
      </w:r>
      <w:r w:rsidR="00CD5782">
        <w:t xml:space="preserve"> </w:t>
      </w:r>
    </w:p>
    <w:p w14:paraId="2474798E" w14:textId="5202BEF6" w:rsidR="00EF1606" w:rsidRPr="00743E6D" w:rsidRDefault="00EF1606" w:rsidP="00D76058">
      <w:pPr>
        <w:pStyle w:val="Heading1"/>
      </w:pPr>
      <w:bookmarkStart w:id="5" w:name="_Toc123647782"/>
      <w:r w:rsidRPr="00743E6D">
        <w:t>SYNOPSIS</w:t>
      </w:r>
      <w:bookmarkEnd w:id="5"/>
    </w:p>
    <w:tbl>
      <w:tblPr>
        <w:tblStyle w:val="TableGrid"/>
        <w:tblW w:w="9020" w:type="dxa"/>
        <w:tblLook w:val="0000" w:firstRow="0" w:lastRow="0" w:firstColumn="0" w:lastColumn="0" w:noHBand="0" w:noVBand="0"/>
      </w:tblPr>
      <w:tblGrid>
        <w:gridCol w:w="1404"/>
        <w:gridCol w:w="1806"/>
        <w:gridCol w:w="3541"/>
        <w:gridCol w:w="2269"/>
      </w:tblGrid>
      <w:tr w:rsidR="002B28A4" w:rsidRPr="00743E6D" w14:paraId="0E9716E2" w14:textId="77777777" w:rsidTr="00384F37">
        <w:trPr>
          <w:trHeight w:val="385"/>
        </w:trPr>
        <w:tc>
          <w:tcPr>
            <w:tcW w:w="1404" w:type="dxa"/>
          </w:tcPr>
          <w:p w14:paraId="66EFB648" w14:textId="77777777" w:rsidR="002B28A4" w:rsidRPr="00743E6D" w:rsidRDefault="002B28A4" w:rsidP="00FB773A">
            <w:bookmarkStart w:id="6" w:name="_Hlk43982776"/>
            <w:r w:rsidRPr="00743E6D">
              <w:t>Trial Title</w:t>
            </w:r>
          </w:p>
        </w:tc>
        <w:tc>
          <w:tcPr>
            <w:tcW w:w="7616" w:type="dxa"/>
            <w:gridSpan w:val="3"/>
          </w:tcPr>
          <w:p w14:paraId="1530DCE6" w14:textId="0C2C55B1" w:rsidR="002B28A4" w:rsidRPr="00743E6D" w:rsidRDefault="00AB23B8" w:rsidP="002E01D7">
            <w:r w:rsidRPr="003E42BE">
              <w:t>A short-term ketogenic diet combined with short-term fasting before chemotherapy in treating patients with acute leukaemia: a randomised controlled trial</w:t>
            </w:r>
            <w:r>
              <w:t>.</w:t>
            </w:r>
          </w:p>
        </w:tc>
      </w:tr>
      <w:tr w:rsidR="001761AC" w:rsidRPr="00743E6D" w14:paraId="3C4C27AA" w14:textId="77777777" w:rsidTr="00384F37">
        <w:trPr>
          <w:trHeight w:val="385"/>
        </w:trPr>
        <w:tc>
          <w:tcPr>
            <w:tcW w:w="1404" w:type="dxa"/>
          </w:tcPr>
          <w:p w14:paraId="6BB0A57D" w14:textId="77777777" w:rsidR="001761AC" w:rsidRPr="00743E6D" w:rsidRDefault="001761AC" w:rsidP="001761AC">
            <w:r>
              <w:t>Trial registration</w:t>
            </w:r>
          </w:p>
        </w:tc>
        <w:tc>
          <w:tcPr>
            <w:tcW w:w="7616" w:type="dxa"/>
            <w:gridSpan w:val="3"/>
          </w:tcPr>
          <w:p w14:paraId="45011C0A" w14:textId="77777777" w:rsidR="00256654" w:rsidRDefault="00256654" w:rsidP="00256654">
            <w:pPr>
              <w:jc w:val="left"/>
            </w:pPr>
            <w:r w:rsidRPr="00CE4730">
              <w:t>The Universal Trial Number (UTN)</w:t>
            </w:r>
            <w:r>
              <w:t xml:space="preserve">: </w:t>
            </w:r>
            <w:r w:rsidRPr="00CE4730">
              <w:t>U1111-1251-0734</w:t>
            </w:r>
          </w:p>
          <w:p w14:paraId="72C9A1AC" w14:textId="0B97C7A5" w:rsidR="001761AC" w:rsidRPr="00743E6D" w:rsidRDefault="001761AC" w:rsidP="001761AC"/>
        </w:tc>
      </w:tr>
      <w:tr w:rsidR="001761AC" w:rsidRPr="00743E6D" w14:paraId="2C250D96" w14:textId="77777777" w:rsidTr="00384F37">
        <w:trPr>
          <w:trHeight w:val="385"/>
        </w:trPr>
        <w:tc>
          <w:tcPr>
            <w:tcW w:w="1404" w:type="dxa"/>
          </w:tcPr>
          <w:p w14:paraId="509A790D" w14:textId="77777777" w:rsidR="001761AC" w:rsidRDefault="001761AC" w:rsidP="001761AC">
            <w:r>
              <w:t xml:space="preserve">Sponsor </w:t>
            </w:r>
          </w:p>
        </w:tc>
        <w:tc>
          <w:tcPr>
            <w:tcW w:w="7616" w:type="dxa"/>
            <w:gridSpan w:val="3"/>
          </w:tcPr>
          <w:p w14:paraId="6378F443" w14:textId="196CD5DA" w:rsidR="00E32947" w:rsidRPr="00743E6D" w:rsidRDefault="00E32947" w:rsidP="00E32947">
            <w:r>
              <w:t>Nepean Blue Mountains Local Health District</w:t>
            </w:r>
            <w:r w:rsidR="00851622">
              <w:t xml:space="preserve"> and Western Local Health District</w:t>
            </w:r>
          </w:p>
          <w:p w14:paraId="3F654C18" w14:textId="261297C5" w:rsidR="001761AC" w:rsidRDefault="001761AC" w:rsidP="00E32947"/>
        </w:tc>
      </w:tr>
      <w:tr w:rsidR="001761AC" w:rsidRPr="00743E6D" w14:paraId="2F4329C2" w14:textId="77777777" w:rsidTr="00384F37">
        <w:trPr>
          <w:trHeight w:val="385"/>
        </w:trPr>
        <w:tc>
          <w:tcPr>
            <w:tcW w:w="1404" w:type="dxa"/>
          </w:tcPr>
          <w:p w14:paraId="2486F74E" w14:textId="77777777" w:rsidR="001761AC" w:rsidRDefault="001761AC" w:rsidP="001761AC">
            <w:bookmarkStart w:id="7" w:name="_Hlk37670122"/>
            <w:r>
              <w:t xml:space="preserve">Funder </w:t>
            </w:r>
          </w:p>
        </w:tc>
        <w:tc>
          <w:tcPr>
            <w:tcW w:w="7616" w:type="dxa"/>
            <w:gridSpan w:val="3"/>
          </w:tcPr>
          <w:p w14:paraId="68CA2D92" w14:textId="2E57FBDB" w:rsidR="001761AC" w:rsidRDefault="00B84C87" w:rsidP="001761AC">
            <w:r>
              <w:t xml:space="preserve">Professor Luigi Fontana, NHMRC </w:t>
            </w:r>
            <w:r w:rsidRPr="00B84C87">
              <w:t>Investigator Grant Scheme</w:t>
            </w:r>
          </w:p>
        </w:tc>
      </w:tr>
      <w:bookmarkEnd w:id="7"/>
      <w:tr w:rsidR="001761AC" w:rsidRPr="00743E6D" w14:paraId="5B82E233" w14:textId="77777777" w:rsidTr="00384F37">
        <w:trPr>
          <w:trHeight w:val="385"/>
        </w:trPr>
        <w:tc>
          <w:tcPr>
            <w:tcW w:w="1404" w:type="dxa"/>
          </w:tcPr>
          <w:p w14:paraId="3EA5CAA6" w14:textId="77777777" w:rsidR="001761AC" w:rsidRPr="00743E6D" w:rsidRDefault="001761AC" w:rsidP="001761AC">
            <w:r w:rsidRPr="00743E6D">
              <w:t xml:space="preserve">Clinical Phase </w:t>
            </w:r>
          </w:p>
        </w:tc>
        <w:tc>
          <w:tcPr>
            <w:tcW w:w="7616" w:type="dxa"/>
            <w:gridSpan w:val="3"/>
          </w:tcPr>
          <w:p w14:paraId="795C0D9B" w14:textId="572DBF81" w:rsidR="001761AC" w:rsidRPr="00743E6D" w:rsidRDefault="00E32947" w:rsidP="001761AC">
            <w:r>
              <w:t xml:space="preserve">Phase </w:t>
            </w:r>
            <w:r w:rsidR="008062AD">
              <w:t>2</w:t>
            </w:r>
          </w:p>
        </w:tc>
      </w:tr>
      <w:tr w:rsidR="001761AC" w:rsidRPr="00743E6D" w14:paraId="4D16F652" w14:textId="77777777" w:rsidTr="00384F37">
        <w:trPr>
          <w:trHeight w:val="371"/>
        </w:trPr>
        <w:tc>
          <w:tcPr>
            <w:tcW w:w="1404" w:type="dxa"/>
          </w:tcPr>
          <w:p w14:paraId="472CB823" w14:textId="77777777" w:rsidR="001761AC" w:rsidRPr="00743E6D" w:rsidRDefault="001761AC" w:rsidP="001761AC">
            <w:r w:rsidRPr="00743E6D">
              <w:t>Trial Design</w:t>
            </w:r>
          </w:p>
        </w:tc>
        <w:tc>
          <w:tcPr>
            <w:tcW w:w="7616" w:type="dxa"/>
            <w:gridSpan w:val="3"/>
          </w:tcPr>
          <w:p w14:paraId="19A0E8FD" w14:textId="73CAE31F" w:rsidR="001761AC" w:rsidRPr="00743E6D" w:rsidRDefault="006D590C" w:rsidP="001761AC">
            <w:r>
              <w:t>Multi-centre randomised control</w:t>
            </w:r>
            <w:r w:rsidR="00783E0C">
              <w:t>led</w:t>
            </w:r>
            <w:r>
              <w:t xml:space="preserve"> trial</w:t>
            </w:r>
          </w:p>
        </w:tc>
      </w:tr>
      <w:tr w:rsidR="001761AC" w:rsidRPr="00743E6D" w14:paraId="58CCDC5C" w14:textId="77777777" w:rsidTr="00384F37">
        <w:trPr>
          <w:trHeight w:val="703"/>
        </w:trPr>
        <w:tc>
          <w:tcPr>
            <w:tcW w:w="1404" w:type="dxa"/>
          </w:tcPr>
          <w:p w14:paraId="04F47B6A" w14:textId="77777777" w:rsidR="001761AC" w:rsidRPr="00743E6D" w:rsidRDefault="001761AC" w:rsidP="001761AC">
            <w:r w:rsidRPr="00743E6D">
              <w:t>Trial Participants</w:t>
            </w:r>
          </w:p>
        </w:tc>
        <w:tc>
          <w:tcPr>
            <w:tcW w:w="7616" w:type="dxa"/>
            <w:gridSpan w:val="3"/>
          </w:tcPr>
          <w:p w14:paraId="322F39E5" w14:textId="1D678884" w:rsidR="001761AC" w:rsidRPr="00743E6D" w:rsidRDefault="007E0A0E" w:rsidP="001761AC">
            <w:r>
              <w:t>Patients aged 18 years and older with newly diagnosed acute myeloid</w:t>
            </w:r>
            <w:r w:rsidR="00AB23B8">
              <w:t xml:space="preserve"> or lymphoblastic</w:t>
            </w:r>
            <w:r>
              <w:t xml:space="preserve"> leukaemia</w:t>
            </w:r>
          </w:p>
        </w:tc>
      </w:tr>
      <w:tr w:rsidR="001761AC" w:rsidRPr="00743E6D" w14:paraId="063081D3" w14:textId="77777777" w:rsidTr="00384F37">
        <w:trPr>
          <w:trHeight w:val="755"/>
        </w:trPr>
        <w:tc>
          <w:tcPr>
            <w:tcW w:w="1404" w:type="dxa"/>
          </w:tcPr>
          <w:p w14:paraId="462E8AEA" w14:textId="2DC76745" w:rsidR="001761AC" w:rsidRPr="00743E6D" w:rsidRDefault="001761AC" w:rsidP="001761AC">
            <w:pPr>
              <w:jc w:val="left"/>
            </w:pPr>
            <w:r w:rsidRPr="00743E6D">
              <w:t>Sample Size</w:t>
            </w:r>
          </w:p>
        </w:tc>
        <w:tc>
          <w:tcPr>
            <w:tcW w:w="7616" w:type="dxa"/>
            <w:gridSpan w:val="3"/>
          </w:tcPr>
          <w:p w14:paraId="02941684" w14:textId="4BCE4471" w:rsidR="001761AC" w:rsidRPr="0086163C" w:rsidRDefault="00CB571C" w:rsidP="001761AC">
            <w:r w:rsidRPr="0086163C">
              <w:t>134 patients (67 in each arm)</w:t>
            </w:r>
          </w:p>
        </w:tc>
      </w:tr>
      <w:tr w:rsidR="001761AC" w:rsidRPr="00743E6D" w14:paraId="067CBDC9" w14:textId="77777777" w:rsidTr="00384F37">
        <w:trPr>
          <w:trHeight w:val="385"/>
        </w:trPr>
        <w:tc>
          <w:tcPr>
            <w:tcW w:w="1404" w:type="dxa"/>
          </w:tcPr>
          <w:p w14:paraId="0DF13427" w14:textId="55D17C23" w:rsidR="001761AC" w:rsidRPr="00743E6D" w:rsidRDefault="001761AC" w:rsidP="001761AC">
            <w:r>
              <w:t xml:space="preserve">Planned Trial Period </w:t>
            </w:r>
          </w:p>
        </w:tc>
        <w:tc>
          <w:tcPr>
            <w:tcW w:w="7616" w:type="dxa"/>
            <w:gridSpan w:val="3"/>
          </w:tcPr>
          <w:p w14:paraId="796A84FC" w14:textId="2D44508B" w:rsidR="001761AC" w:rsidRPr="0086163C" w:rsidRDefault="006C3A9F" w:rsidP="001761AC">
            <w:r w:rsidRPr="0086163C">
              <w:t>May</w:t>
            </w:r>
            <w:r w:rsidR="0052288B" w:rsidRPr="0086163C">
              <w:t xml:space="preserve"> 2022 </w:t>
            </w:r>
            <w:r w:rsidR="004574CF" w:rsidRPr="0086163C">
              <w:t>–</w:t>
            </w:r>
            <w:r w:rsidR="0052288B" w:rsidRPr="0086163C">
              <w:t xml:space="preserve"> </w:t>
            </w:r>
            <w:r w:rsidRPr="0086163C">
              <w:t>May</w:t>
            </w:r>
            <w:r w:rsidR="004574CF" w:rsidRPr="0086163C">
              <w:t xml:space="preserve"> 2027</w:t>
            </w:r>
          </w:p>
        </w:tc>
      </w:tr>
      <w:tr w:rsidR="001761AC" w:rsidRPr="00743E6D" w14:paraId="7537FB63" w14:textId="77777777" w:rsidTr="00384F37">
        <w:trPr>
          <w:trHeight w:val="385"/>
        </w:trPr>
        <w:tc>
          <w:tcPr>
            <w:tcW w:w="1404" w:type="dxa"/>
          </w:tcPr>
          <w:p w14:paraId="1D73F495" w14:textId="0C9CA2B1" w:rsidR="001761AC" w:rsidRPr="00743E6D" w:rsidDel="006B3E9C" w:rsidRDefault="001761AC" w:rsidP="001761AC">
            <w:pPr>
              <w:jc w:val="left"/>
            </w:pPr>
            <w:r>
              <w:t xml:space="preserve">Planned Recruitment period </w:t>
            </w:r>
          </w:p>
        </w:tc>
        <w:tc>
          <w:tcPr>
            <w:tcW w:w="7616" w:type="dxa"/>
            <w:gridSpan w:val="3"/>
          </w:tcPr>
          <w:p w14:paraId="047AC72F" w14:textId="05BB13AE" w:rsidR="001761AC" w:rsidRPr="0086163C" w:rsidRDefault="006C3A9F" w:rsidP="001761AC">
            <w:r w:rsidRPr="0086163C">
              <w:t>May</w:t>
            </w:r>
            <w:r w:rsidR="004574CF" w:rsidRPr="0086163C">
              <w:t xml:space="preserve"> 2022</w:t>
            </w:r>
            <w:r w:rsidR="00BC1622" w:rsidRPr="0086163C">
              <w:t xml:space="preserve"> – </w:t>
            </w:r>
            <w:r w:rsidRPr="0086163C">
              <w:t xml:space="preserve">May </w:t>
            </w:r>
            <w:r w:rsidR="004574CF" w:rsidRPr="0086163C">
              <w:t>2025</w:t>
            </w:r>
          </w:p>
        </w:tc>
      </w:tr>
      <w:tr w:rsidR="001761AC" w:rsidRPr="00743E6D" w14:paraId="560FB5DC" w14:textId="7F2AA8A3" w:rsidTr="00384F37">
        <w:trPr>
          <w:trHeight w:val="428"/>
        </w:trPr>
        <w:tc>
          <w:tcPr>
            <w:tcW w:w="1404" w:type="dxa"/>
          </w:tcPr>
          <w:p w14:paraId="16D7C08C" w14:textId="34A0398F" w:rsidR="001761AC" w:rsidRPr="008976F4" w:rsidRDefault="008976F4" w:rsidP="001761AC">
            <w:pPr>
              <w:rPr>
                <w:b/>
                <w:bCs/>
              </w:rPr>
            </w:pPr>
            <w:r w:rsidRPr="008976F4">
              <w:rPr>
                <w:b/>
                <w:bCs/>
              </w:rPr>
              <w:t>Aims</w:t>
            </w:r>
          </w:p>
        </w:tc>
        <w:tc>
          <w:tcPr>
            <w:tcW w:w="1806" w:type="dxa"/>
          </w:tcPr>
          <w:p w14:paraId="6E026D6F" w14:textId="77777777" w:rsidR="001761AC" w:rsidRPr="0086163C" w:rsidRDefault="001761AC" w:rsidP="001761AC">
            <w:pPr>
              <w:jc w:val="center"/>
              <w:rPr>
                <w:b/>
                <w:bCs/>
              </w:rPr>
            </w:pPr>
            <w:r w:rsidRPr="0086163C">
              <w:rPr>
                <w:b/>
                <w:bCs/>
              </w:rPr>
              <w:t>Objectives</w:t>
            </w:r>
          </w:p>
        </w:tc>
        <w:tc>
          <w:tcPr>
            <w:tcW w:w="3541" w:type="dxa"/>
          </w:tcPr>
          <w:p w14:paraId="6E2D2C77" w14:textId="77777777" w:rsidR="001761AC" w:rsidRPr="0086163C" w:rsidRDefault="001761AC" w:rsidP="001761AC">
            <w:pPr>
              <w:jc w:val="center"/>
              <w:rPr>
                <w:b/>
                <w:bCs/>
              </w:rPr>
            </w:pPr>
            <w:r w:rsidRPr="0086163C">
              <w:rPr>
                <w:b/>
                <w:bCs/>
              </w:rPr>
              <w:t>Outcome Measures</w:t>
            </w:r>
          </w:p>
        </w:tc>
        <w:tc>
          <w:tcPr>
            <w:tcW w:w="2269" w:type="dxa"/>
          </w:tcPr>
          <w:p w14:paraId="229469A8" w14:textId="2AB3C2AC" w:rsidR="001761AC" w:rsidRPr="0086163C" w:rsidRDefault="001761AC" w:rsidP="001761AC">
            <w:pPr>
              <w:jc w:val="center"/>
              <w:rPr>
                <w:b/>
                <w:bCs/>
              </w:rPr>
            </w:pPr>
            <w:r w:rsidRPr="0086163C">
              <w:rPr>
                <w:b/>
                <w:bCs/>
              </w:rPr>
              <w:t xml:space="preserve">Timepoint(s) </w:t>
            </w:r>
          </w:p>
        </w:tc>
      </w:tr>
      <w:tr w:rsidR="0023395A" w:rsidRPr="00743E6D" w14:paraId="49BA2564" w14:textId="77777777" w:rsidTr="00384F37">
        <w:trPr>
          <w:trHeight w:val="770"/>
        </w:trPr>
        <w:tc>
          <w:tcPr>
            <w:tcW w:w="1404" w:type="dxa"/>
            <w:tcBorders>
              <w:bottom w:val="single" w:sz="4" w:space="0" w:color="auto"/>
            </w:tcBorders>
          </w:tcPr>
          <w:p w14:paraId="1414E033" w14:textId="35219833" w:rsidR="0023395A" w:rsidRPr="0086163C" w:rsidRDefault="0023395A" w:rsidP="001761AC">
            <w:pPr>
              <w:rPr>
                <w:b/>
                <w:bCs/>
                <w:highlight w:val="yellow"/>
              </w:rPr>
            </w:pPr>
            <w:r w:rsidRPr="0086163C">
              <w:rPr>
                <w:b/>
                <w:bCs/>
              </w:rPr>
              <w:t>Primary</w:t>
            </w:r>
          </w:p>
        </w:tc>
        <w:tc>
          <w:tcPr>
            <w:tcW w:w="1806" w:type="dxa"/>
          </w:tcPr>
          <w:p w14:paraId="7FE9C76F" w14:textId="32551F22" w:rsidR="0023395A" w:rsidRPr="0086163C" w:rsidRDefault="00CB571C" w:rsidP="00852E55">
            <w:pPr>
              <w:rPr>
                <w:rFonts w:cs="Arial"/>
                <w:lang w:val="en-AU"/>
              </w:rPr>
            </w:pPr>
            <w:r w:rsidRPr="0086163C">
              <w:rPr>
                <w:rFonts w:cs="Arial"/>
                <w:lang w:val="en-AU"/>
              </w:rPr>
              <w:t>Compare t</w:t>
            </w:r>
            <w:r w:rsidR="00852E55" w:rsidRPr="0086163C">
              <w:rPr>
                <w:rFonts w:cs="Arial"/>
                <w:lang w:val="en-AU"/>
              </w:rPr>
              <w:t xml:space="preserve">he incidence of major infection </w:t>
            </w:r>
            <w:r w:rsidRPr="0086163C">
              <w:rPr>
                <w:rFonts w:cs="Arial"/>
                <w:lang w:val="en-AU"/>
              </w:rPr>
              <w:t xml:space="preserve">in the short-term </w:t>
            </w:r>
            <w:r w:rsidR="00676446" w:rsidRPr="0086163C">
              <w:rPr>
                <w:rFonts w:cs="Arial"/>
                <w:lang w:val="en-AU"/>
              </w:rPr>
              <w:t xml:space="preserve">ketogenic with 24-hour </w:t>
            </w:r>
            <w:r w:rsidRPr="0086163C">
              <w:rPr>
                <w:rFonts w:cs="Arial"/>
                <w:lang w:val="en-AU"/>
              </w:rPr>
              <w:t>fasting before and during chemotherapy (</w:t>
            </w:r>
            <w:proofErr w:type="spellStart"/>
            <w:r w:rsidRPr="0086163C">
              <w:rPr>
                <w:rFonts w:cs="Arial"/>
                <w:lang w:val="en-AU"/>
              </w:rPr>
              <w:t>sFKD</w:t>
            </w:r>
            <w:proofErr w:type="spellEnd"/>
            <w:r w:rsidRPr="0086163C">
              <w:rPr>
                <w:rFonts w:cs="Arial"/>
                <w:lang w:val="en-AU"/>
              </w:rPr>
              <w:t>) group to the</w:t>
            </w:r>
            <w:r w:rsidR="00852E55" w:rsidRPr="0086163C">
              <w:rPr>
                <w:rFonts w:cs="Arial"/>
                <w:lang w:val="en-AU"/>
              </w:rPr>
              <w:t xml:space="preserve"> </w:t>
            </w:r>
            <w:r w:rsidRPr="0086163C">
              <w:rPr>
                <w:rFonts w:cs="Arial"/>
                <w:lang w:val="en-AU"/>
              </w:rPr>
              <w:t>standard diet group</w:t>
            </w:r>
            <w:r w:rsidR="00852E55" w:rsidRPr="0086163C">
              <w:rPr>
                <w:rFonts w:cs="Arial"/>
                <w:lang w:val="en-AU"/>
              </w:rPr>
              <w:t>.</w:t>
            </w:r>
          </w:p>
        </w:tc>
        <w:tc>
          <w:tcPr>
            <w:tcW w:w="3541" w:type="dxa"/>
          </w:tcPr>
          <w:p w14:paraId="4694F565" w14:textId="56B69B4A" w:rsidR="0023395A" w:rsidRPr="0086163C" w:rsidRDefault="00852E55" w:rsidP="00852E55">
            <w:r w:rsidRPr="0086163C">
              <w:t xml:space="preserve">The incidence of major infection </w:t>
            </w:r>
            <w:r w:rsidR="001339ED" w:rsidRPr="0086163C">
              <w:t>[</w:t>
            </w:r>
            <w:r w:rsidRPr="0086163C">
              <w:t>pneumonia, bacteraemia or fungaemia</w:t>
            </w:r>
            <w:r w:rsidR="001339ED" w:rsidRPr="0086163C">
              <w:t xml:space="preserve"> causing a blood stream infection (primary BSI)</w:t>
            </w:r>
            <w:r w:rsidRPr="0086163C">
              <w:t>, or pneumonia accompanied by bacteraemia or fungaemia</w:t>
            </w:r>
            <w:r w:rsidR="001339ED" w:rsidRPr="0086163C">
              <w:t xml:space="preserve"> (secondary BSI)]</w:t>
            </w:r>
            <w:r w:rsidRPr="0086163C">
              <w:t xml:space="preserve"> will be compared between the 2 groups. A diagnosis of pneumonia requires a compatible chest x-ray or computed tomography scan. </w:t>
            </w:r>
            <w:r w:rsidR="00CB0F58" w:rsidRPr="0086163C">
              <w:t xml:space="preserve">A diagnosis of bacteraemia or fungaemia will be made on a positive blood culture. </w:t>
            </w:r>
            <w:r w:rsidRPr="0086163C">
              <w:t xml:space="preserve">A diagnosis of bacteraemia </w:t>
            </w:r>
            <w:proofErr w:type="gramStart"/>
            <w:r w:rsidRPr="0086163C">
              <w:t>as a result of</w:t>
            </w:r>
            <w:proofErr w:type="gramEnd"/>
            <w:r w:rsidRPr="0086163C">
              <w:t xml:space="preserve"> frequent contaminants such as coagulase-negative Staphylococcus requires two positive blood cultures. </w:t>
            </w:r>
          </w:p>
        </w:tc>
        <w:tc>
          <w:tcPr>
            <w:tcW w:w="2269" w:type="dxa"/>
          </w:tcPr>
          <w:p w14:paraId="5B96F822" w14:textId="36704558" w:rsidR="0023395A" w:rsidRPr="0086163C" w:rsidRDefault="00852E55" w:rsidP="00BC1622">
            <w:pPr>
              <w:jc w:val="left"/>
            </w:pPr>
            <w:r w:rsidRPr="0086163C">
              <w:t xml:space="preserve">This outcome will be evaluated </w:t>
            </w:r>
            <w:r w:rsidR="007A109C" w:rsidRPr="0086163C">
              <w:t xml:space="preserve">every 28 days </w:t>
            </w:r>
            <w:r w:rsidRPr="0086163C">
              <w:t xml:space="preserve">from </w:t>
            </w:r>
            <w:r w:rsidR="00AC602C" w:rsidRPr="0086163C">
              <w:t>baseline (Day -5)</w:t>
            </w:r>
            <w:r w:rsidRPr="0086163C">
              <w:t xml:space="preserve"> until </w:t>
            </w:r>
            <w:r w:rsidR="007A109C" w:rsidRPr="0086163C">
              <w:t xml:space="preserve">completion of chemotherapy and every 3 months thereafter until </w:t>
            </w:r>
            <w:r w:rsidR="0099518E" w:rsidRPr="0086163C">
              <w:t>final follow-up at 24 months</w:t>
            </w:r>
            <w:r w:rsidRPr="0086163C">
              <w:t>.</w:t>
            </w:r>
          </w:p>
        </w:tc>
      </w:tr>
      <w:tr w:rsidR="008976F4" w:rsidRPr="00743E6D" w14:paraId="24E970CF" w14:textId="282E5DDD" w:rsidTr="00384F37">
        <w:trPr>
          <w:trHeight w:val="770"/>
        </w:trPr>
        <w:tc>
          <w:tcPr>
            <w:tcW w:w="1404" w:type="dxa"/>
            <w:vMerge w:val="restart"/>
            <w:tcBorders>
              <w:top w:val="single" w:sz="4" w:space="0" w:color="auto"/>
            </w:tcBorders>
          </w:tcPr>
          <w:p w14:paraId="73705212" w14:textId="3199D619" w:rsidR="008976F4" w:rsidRPr="008976F4" w:rsidRDefault="008976F4" w:rsidP="001761AC">
            <w:pPr>
              <w:rPr>
                <w:b/>
                <w:bCs/>
              </w:rPr>
            </w:pPr>
            <w:r w:rsidRPr="008976F4">
              <w:rPr>
                <w:b/>
                <w:bCs/>
              </w:rPr>
              <w:t>Secondary</w:t>
            </w:r>
          </w:p>
          <w:p w14:paraId="3709795F" w14:textId="77777777" w:rsidR="008976F4" w:rsidRPr="00743E6D" w:rsidRDefault="008976F4" w:rsidP="001761AC"/>
        </w:tc>
        <w:tc>
          <w:tcPr>
            <w:tcW w:w="1806" w:type="dxa"/>
          </w:tcPr>
          <w:p w14:paraId="431F764D" w14:textId="482CE1A6" w:rsidR="00BC1622" w:rsidRDefault="000E4383" w:rsidP="00BC1622">
            <w:r>
              <w:t>1</w:t>
            </w:r>
            <w:r w:rsidR="00BC1622">
              <w:t>. Neutrophil recovery following induction and consolidation therapy for AML</w:t>
            </w:r>
            <w:r w:rsidR="00C34866">
              <w:t xml:space="preserve"> and ALL</w:t>
            </w:r>
          </w:p>
          <w:p w14:paraId="72C6E6B6" w14:textId="547E5E70" w:rsidR="008976F4" w:rsidRPr="00743E6D" w:rsidRDefault="008976F4" w:rsidP="001761AC"/>
        </w:tc>
        <w:tc>
          <w:tcPr>
            <w:tcW w:w="3541" w:type="dxa"/>
          </w:tcPr>
          <w:p w14:paraId="6FA576E5" w14:textId="5DF513AC" w:rsidR="00BC1622" w:rsidRPr="006D590C" w:rsidRDefault="00BC1622" w:rsidP="00BC1622">
            <w:r>
              <w:lastRenderedPageBreak/>
              <w:t xml:space="preserve">Time from commencement of chemotherapy (day 1) to absolute neutrophil count </w:t>
            </w:r>
            <w:r>
              <w:rPr>
                <w:rFonts w:cstheme="minorHAnsi"/>
              </w:rPr>
              <w:t>≥</w:t>
            </w:r>
            <w:r>
              <w:t xml:space="preserve"> 0.5 x 10</w:t>
            </w:r>
            <w:r>
              <w:rPr>
                <w:vertAlign w:val="superscript"/>
              </w:rPr>
              <w:t>9</w:t>
            </w:r>
            <w:r>
              <w:t>/L</w:t>
            </w:r>
            <w:r w:rsidR="00CB571C">
              <w:t xml:space="preserve"> for 3 consecutive days</w:t>
            </w:r>
            <w:r w:rsidR="00384F37">
              <w:t xml:space="preserve"> for each cycle of chemotherapy</w:t>
            </w:r>
            <w:r w:rsidR="00CB571C">
              <w:t>.</w:t>
            </w:r>
          </w:p>
          <w:p w14:paraId="0356683C" w14:textId="77777777" w:rsidR="008976F4" w:rsidRPr="00743E6D" w:rsidRDefault="008976F4" w:rsidP="001761AC"/>
        </w:tc>
        <w:tc>
          <w:tcPr>
            <w:tcW w:w="2269" w:type="dxa"/>
          </w:tcPr>
          <w:p w14:paraId="7CF49F36" w14:textId="69723EA6" w:rsidR="00BC1622" w:rsidRDefault="00BC1622" w:rsidP="00BC1622">
            <w:pPr>
              <w:jc w:val="left"/>
            </w:pPr>
            <w:r>
              <w:t>Daily full blood count with absolute neutrophil count</w:t>
            </w:r>
            <w:r w:rsidR="00384F37">
              <w:t xml:space="preserve"> </w:t>
            </w:r>
            <w:r w:rsidR="00384F37" w:rsidRPr="00384F37">
              <w:t>greater than or equal to 0.5 x 10</w:t>
            </w:r>
            <w:r w:rsidR="00384F37" w:rsidRPr="00E5533C">
              <w:rPr>
                <w:vertAlign w:val="superscript"/>
              </w:rPr>
              <w:t>9</w:t>
            </w:r>
            <w:r w:rsidR="00384F37" w:rsidRPr="00384F37">
              <w:t xml:space="preserve">/L for 3 consecutive days for </w:t>
            </w:r>
            <w:r w:rsidR="00384F37" w:rsidRPr="00384F37">
              <w:lastRenderedPageBreak/>
              <w:t>each chemotherapy cycle.</w:t>
            </w:r>
          </w:p>
          <w:p w14:paraId="15D3B0DE" w14:textId="77777777" w:rsidR="008976F4" w:rsidRPr="00743E6D" w:rsidRDefault="008976F4" w:rsidP="001761AC"/>
        </w:tc>
      </w:tr>
      <w:tr w:rsidR="008976F4" w:rsidRPr="00743E6D" w14:paraId="6CEA2241" w14:textId="77777777" w:rsidTr="00384F37">
        <w:trPr>
          <w:trHeight w:val="770"/>
        </w:trPr>
        <w:tc>
          <w:tcPr>
            <w:tcW w:w="1404" w:type="dxa"/>
            <w:vMerge/>
          </w:tcPr>
          <w:p w14:paraId="352A76D8" w14:textId="77777777" w:rsidR="008976F4" w:rsidRPr="00743E6D" w:rsidRDefault="008976F4" w:rsidP="001761AC">
            <w:bookmarkStart w:id="8" w:name="_Hlk37759685"/>
          </w:p>
        </w:tc>
        <w:tc>
          <w:tcPr>
            <w:tcW w:w="1806" w:type="dxa"/>
          </w:tcPr>
          <w:p w14:paraId="391DFE55" w14:textId="0D92399F" w:rsidR="008976F4" w:rsidRDefault="000E4383" w:rsidP="00C66714">
            <w:pPr>
              <w:rPr>
                <w:rFonts w:cs="Arial"/>
                <w:lang w:val="en-AU"/>
              </w:rPr>
            </w:pPr>
            <w:r>
              <w:rPr>
                <w:rFonts w:cs="Arial"/>
                <w:lang w:val="en-AU"/>
              </w:rPr>
              <w:t>2</w:t>
            </w:r>
            <w:r w:rsidR="008976F4">
              <w:rPr>
                <w:rFonts w:cs="Arial"/>
                <w:lang w:val="en-AU"/>
              </w:rPr>
              <w:t xml:space="preserve">. </w:t>
            </w:r>
            <w:r w:rsidR="008976F4" w:rsidRPr="009D21F9">
              <w:rPr>
                <w:rFonts w:cs="Arial"/>
                <w:lang w:val="en-AU"/>
              </w:rPr>
              <w:t>Evaluate the effect on the toxicity profile of chemotherapy</w:t>
            </w:r>
          </w:p>
        </w:tc>
        <w:tc>
          <w:tcPr>
            <w:tcW w:w="3541" w:type="dxa"/>
          </w:tcPr>
          <w:p w14:paraId="4EB2CFC1" w14:textId="30C66942" w:rsidR="008976F4" w:rsidRPr="00D310F9" w:rsidRDefault="00384F37" w:rsidP="00BD58C0">
            <w:r w:rsidRPr="00384F37">
              <w:t>Assess oral mucositis using the National Cancer Institute's Common Terminology Criteria for Adverse Events.</w:t>
            </w:r>
          </w:p>
        </w:tc>
        <w:tc>
          <w:tcPr>
            <w:tcW w:w="2269" w:type="dxa"/>
          </w:tcPr>
          <w:p w14:paraId="3CD906E4" w14:textId="46C0DCE5" w:rsidR="008976F4" w:rsidRDefault="008976F4" w:rsidP="00384F37">
            <w:pPr>
              <w:jc w:val="left"/>
            </w:pPr>
            <w:r>
              <w:t>Daily</w:t>
            </w:r>
            <w:r w:rsidR="00CB571C">
              <w:t xml:space="preserve"> </w:t>
            </w:r>
            <w:r w:rsidR="00384F37">
              <w:t xml:space="preserve">for each cycle of chemotherapy </w:t>
            </w:r>
            <w:r w:rsidR="00CB571C">
              <w:t xml:space="preserve">and at </w:t>
            </w:r>
            <w:r w:rsidR="008B5381">
              <w:t xml:space="preserve">3 monthly periods </w:t>
            </w:r>
            <w:r w:rsidR="00384F37">
              <w:t>thereafter until final follow-</w:t>
            </w:r>
            <w:r w:rsidR="008B5381">
              <w:t xml:space="preserve">up </w:t>
            </w:r>
            <w:r w:rsidR="00384F37">
              <w:t xml:space="preserve">at </w:t>
            </w:r>
            <w:r w:rsidR="008B5381">
              <w:t>24 months</w:t>
            </w:r>
            <w:r w:rsidR="00CB571C">
              <w:t>.</w:t>
            </w:r>
          </w:p>
        </w:tc>
      </w:tr>
      <w:tr w:rsidR="00384F37" w:rsidRPr="00743E6D" w14:paraId="02B70BD9" w14:textId="77777777" w:rsidTr="00384F37">
        <w:trPr>
          <w:trHeight w:val="770"/>
        </w:trPr>
        <w:tc>
          <w:tcPr>
            <w:tcW w:w="1404" w:type="dxa"/>
            <w:vMerge/>
          </w:tcPr>
          <w:p w14:paraId="32D39D18" w14:textId="77777777" w:rsidR="00384F37" w:rsidRPr="00743E6D" w:rsidRDefault="00384F37" w:rsidP="001761AC"/>
        </w:tc>
        <w:tc>
          <w:tcPr>
            <w:tcW w:w="1806" w:type="dxa"/>
          </w:tcPr>
          <w:p w14:paraId="7B3E7B08" w14:textId="77777777" w:rsidR="00384F37" w:rsidRDefault="00384F37" w:rsidP="00C66714">
            <w:pPr>
              <w:rPr>
                <w:rFonts w:cs="Arial"/>
                <w:lang w:val="en-AU"/>
              </w:rPr>
            </w:pPr>
          </w:p>
        </w:tc>
        <w:tc>
          <w:tcPr>
            <w:tcW w:w="3541" w:type="dxa"/>
          </w:tcPr>
          <w:p w14:paraId="2702CF87" w14:textId="56A3D748" w:rsidR="00384F37" w:rsidRPr="00384F37" w:rsidRDefault="00384F37" w:rsidP="00BD58C0">
            <w:r w:rsidRPr="00384F37">
              <w:t>Assess diarrhoea using the National Cancer Institute's Common Terminology Criteria for Adverse Events.</w:t>
            </w:r>
          </w:p>
        </w:tc>
        <w:tc>
          <w:tcPr>
            <w:tcW w:w="2269" w:type="dxa"/>
          </w:tcPr>
          <w:p w14:paraId="31E03DFE" w14:textId="74EEBD32" w:rsidR="00384F37" w:rsidRDefault="00384F37" w:rsidP="00384F37">
            <w:pPr>
              <w:jc w:val="left"/>
            </w:pPr>
            <w:r w:rsidRPr="00384F37">
              <w:t>This outcome will be evaluated from commencing the diet until final follow-up at 24 months after completing final cycle of chemotherapy.</w:t>
            </w:r>
          </w:p>
        </w:tc>
      </w:tr>
      <w:bookmarkEnd w:id="8"/>
      <w:tr w:rsidR="008976F4" w:rsidRPr="00743E6D" w14:paraId="0947CD62" w14:textId="77777777" w:rsidTr="00384F37">
        <w:trPr>
          <w:trHeight w:val="770"/>
        </w:trPr>
        <w:tc>
          <w:tcPr>
            <w:tcW w:w="1404" w:type="dxa"/>
            <w:vMerge/>
          </w:tcPr>
          <w:p w14:paraId="046760EC" w14:textId="77777777" w:rsidR="008976F4" w:rsidRPr="00743E6D" w:rsidRDefault="008976F4" w:rsidP="001761AC"/>
        </w:tc>
        <w:tc>
          <w:tcPr>
            <w:tcW w:w="1806" w:type="dxa"/>
          </w:tcPr>
          <w:p w14:paraId="0CFDE9B9" w14:textId="3DB935DE" w:rsidR="008976F4" w:rsidRDefault="000E4383" w:rsidP="00C66714">
            <w:pPr>
              <w:rPr>
                <w:rFonts w:cs="Arial"/>
                <w:lang w:val="en-AU"/>
              </w:rPr>
            </w:pPr>
            <w:r>
              <w:rPr>
                <w:rFonts w:cs="Arial"/>
                <w:lang w:val="en-AU"/>
              </w:rPr>
              <w:t>3</w:t>
            </w:r>
            <w:r w:rsidR="008976F4">
              <w:rPr>
                <w:rFonts w:cs="Arial"/>
                <w:lang w:val="en-AU"/>
              </w:rPr>
              <w:t xml:space="preserve">. </w:t>
            </w:r>
            <w:r w:rsidR="008976F4" w:rsidRPr="009D21F9">
              <w:rPr>
                <w:rFonts w:cs="Arial"/>
                <w:lang w:val="en-AU"/>
              </w:rPr>
              <w:t xml:space="preserve">Assess the effect on </w:t>
            </w:r>
            <w:r w:rsidR="008976F4">
              <w:rPr>
                <w:rFonts w:cs="Arial"/>
                <w:lang w:val="en-AU"/>
              </w:rPr>
              <w:t>circulating signalling molecules</w:t>
            </w:r>
            <w:r w:rsidR="008976F4" w:rsidRPr="009D21F9">
              <w:rPr>
                <w:rFonts w:cs="Arial"/>
                <w:lang w:val="en-AU"/>
              </w:rPr>
              <w:t>.</w:t>
            </w:r>
          </w:p>
        </w:tc>
        <w:tc>
          <w:tcPr>
            <w:tcW w:w="3541" w:type="dxa"/>
          </w:tcPr>
          <w:p w14:paraId="03FC033A" w14:textId="62845DA6" w:rsidR="008976F4" w:rsidRDefault="008976F4" w:rsidP="00BD58C0">
            <w:r w:rsidRPr="00166AE3">
              <w:t xml:space="preserve">Investigate </w:t>
            </w:r>
            <w:bookmarkStart w:id="9" w:name="_Hlk37678718"/>
            <w:r w:rsidRPr="00166AE3">
              <w:t>changes in plasma glucose.</w:t>
            </w:r>
            <w:bookmarkEnd w:id="9"/>
          </w:p>
        </w:tc>
        <w:tc>
          <w:tcPr>
            <w:tcW w:w="2269" w:type="dxa"/>
          </w:tcPr>
          <w:p w14:paraId="76147134" w14:textId="0B0993A2" w:rsidR="008976F4" w:rsidRDefault="00BD58C0" w:rsidP="001761AC">
            <w:pPr>
              <w:jc w:val="left"/>
            </w:pPr>
            <w:r w:rsidRPr="00BD58C0">
              <w:t xml:space="preserve">Daily from commencement of ketogenic diet (5 days before chemotherapy) </w:t>
            </w:r>
            <w:proofErr w:type="spellStart"/>
            <w:r w:rsidRPr="00BD58C0">
              <w:t>to day</w:t>
            </w:r>
            <w:proofErr w:type="spellEnd"/>
            <w:r w:rsidRPr="00BD58C0">
              <w:t xml:space="preserve"> 28 or discharge from hospital, whichever is later.</w:t>
            </w:r>
          </w:p>
        </w:tc>
      </w:tr>
      <w:tr w:rsidR="00BD58C0" w:rsidRPr="00743E6D" w14:paraId="6681774D" w14:textId="77777777" w:rsidTr="00384F37">
        <w:trPr>
          <w:trHeight w:val="770"/>
        </w:trPr>
        <w:tc>
          <w:tcPr>
            <w:tcW w:w="1404" w:type="dxa"/>
            <w:vMerge/>
          </w:tcPr>
          <w:p w14:paraId="727C65F0" w14:textId="77777777" w:rsidR="00BD58C0" w:rsidRPr="00743E6D" w:rsidRDefault="00BD58C0" w:rsidP="001761AC"/>
        </w:tc>
        <w:tc>
          <w:tcPr>
            <w:tcW w:w="1806" w:type="dxa"/>
          </w:tcPr>
          <w:p w14:paraId="295F9163" w14:textId="18355816" w:rsidR="00BD58C0" w:rsidRDefault="00BD58C0" w:rsidP="00C66714">
            <w:pPr>
              <w:rPr>
                <w:rFonts w:cs="Arial"/>
                <w:lang w:val="en-AU"/>
              </w:rPr>
            </w:pPr>
          </w:p>
        </w:tc>
        <w:tc>
          <w:tcPr>
            <w:tcW w:w="3541" w:type="dxa"/>
          </w:tcPr>
          <w:p w14:paraId="52595DB4" w14:textId="4A67D708" w:rsidR="00BD58C0" w:rsidRPr="00166AE3" w:rsidRDefault="00BD58C0" w:rsidP="00BD58C0">
            <w:r w:rsidRPr="00166AE3">
              <w:t>Investigate changes in plasma insulin</w:t>
            </w:r>
            <w:r>
              <w:t>.</w:t>
            </w:r>
          </w:p>
        </w:tc>
        <w:tc>
          <w:tcPr>
            <w:tcW w:w="2269" w:type="dxa"/>
          </w:tcPr>
          <w:p w14:paraId="496C9AF5" w14:textId="6F83A125" w:rsidR="00BD58C0" w:rsidRPr="00BD58C0" w:rsidRDefault="00BD58C0" w:rsidP="001761AC">
            <w:pPr>
              <w:jc w:val="left"/>
            </w:pPr>
            <w:r w:rsidRPr="00BD58C0">
              <w:t xml:space="preserve">Daily from commencement of ketogenic diet (5 days before chemotherapy) </w:t>
            </w:r>
            <w:proofErr w:type="spellStart"/>
            <w:r w:rsidRPr="00BD58C0">
              <w:t>to day</w:t>
            </w:r>
            <w:proofErr w:type="spellEnd"/>
            <w:r w:rsidRPr="00BD58C0">
              <w:t xml:space="preserve"> 28 or discharge from hospital, whichever is later.</w:t>
            </w:r>
          </w:p>
        </w:tc>
      </w:tr>
      <w:tr w:rsidR="00BD58C0" w:rsidRPr="00743E6D" w14:paraId="12F2B9AD" w14:textId="77777777" w:rsidTr="00384F37">
        <w:trPr>
          <w:trHeight w:val="770"/>
        </w:trPr>
        <w:tc>
          <w:tcPr>
            <w:tcW w:w="1404" w:type="dxa"/>
            <w:vMerge/>
          </w:tcPr>
          <w:p w14:paraId="16C47D36" w14:textId="77777777" w:rsidR="00BD58C0" w:rsidRPr="00743E6D" w:rsidRDefault="00BD58C0" w:rsidP="00BD58C0"/>
        </w:tc>
        <w:tc>
          <w:tcPr>
            <w:tcW w:w="1806" w:type="dxa"/>
          </w:tcPr>
          <w:p w14:paraId="0B044F4C" w14:textId="3228F586" w:rsidR="00BD58C0" w:rsidRPr="009D21F9" w:rsidRDefault="00BD58C0" w:rsidP="00BD58C0">
            <w:pPr>
              <w:rPr>
                <w:rFonts w:cs="Arial"/>
                <w:lang w:val="en-AU"/>
              </w:rPr>
            </w:pPr>
          </w:p>
        </w:tc>
        <w:tc>
          <w:tcPr>
            <w:tcW w:w="3541" w:type="dxa"/>
          </w:tcPr>
          <w:p w14:paraId="3F62BF72" w14:textId="7245C7AD" w:rsidR="00BD58C0" w:rsidRPr="00166AE3" w:rsidRDefault="00BD58C0" w:rsidP="00BD58C0">
            <w:r w:rsidRPr="00166AE3">
              <w:t xml:space="preserve">Investigate changes in plasma </w:t>
            </w:r>
            <w:r>
              <w:t>i</w:t>
            </w:r>
            <w:r w:rsidRPr="00166AE3">
              <w:t>nsulin-like growth factor 1 (IGF-1</w:t>
            </w:r>
            <w:r>
              <w:t>).</w:t>
            </w:r>
          </w:p>
        </w:tc>
        <w:tc>
          <w:tcPr>
            <w:tcW w:w="2269" w:type="dxa"/>
          </w:tcPr>
          <w:p w14:paraId="4A575207" w14:textId="3476BFB3" w:rsidR="00BD58C0" w:rsidRPr="00BD58C0" w:rsidRDefault="00BD58C0" w:rsidP="00BD58C0">
            <w:pPr>
              <w:jc w:val="left"/>
            </w:pPr>
            <w:r w:rsidRPr="00BD58C0">
              <w:t xml:space="preserve">Daily from commencement of ketogenic diet (5 days before chemotherapy) </w:t>
            </w:r>
            <w:proofErr w:type="spellStart"/>
            <w:r w:rsidRPr="00BD58C0">
              <w:t>to day</w:t>
            </w:r>
            <w:proofErr w:type="spellEnd"/>
            <w:r w:rsidRPr="00BD58C0">
              <w:t xml:space="preserve"> 28 or discharge from hospital, whichever is later.</w:t>
            </w:r>
          </w:p>
        </w:tc>
      </w:tr>
      <w:tr w:rsidR="00BD58C0" w:rsidRPr="00743E6D" w14:paraId="58F80E6E" w14:textId="77777777" w:rsidTr="00384F37">
        <w:trPr>
          <w:trHeight w:val="770"/>
        </w:trPr>
        <w:tc>
          <w:tcPr>
            <w:tcW w:w="1404" w:type="dxa"/>
            <w:vMerge/>
          </w:tcPr>
          <w:p w14:paraId="31C4BB77" w14:textId="77777777" w:rsidR="00BD58C0" w:rsidRPr="00743E6D" w:rsidRDefault="00BD58C0" w:rsidP="00BD58C0"/>
        </w:tc>
        <w:tc>
          <w:tcPr>
            <w:tcW w:w="1806" w:type="dxa"/>
          </w:tcPr>
          <w:p w14:paraId="6358851E" w14:textId="6C1EB15C" w:rsidR="00BD58C0" w:rsidRPr="009D21F9" w:rsidRDefault="00BD58C0" w:rsidP="00BD58C0">
            <w:pPr>
              <w:rPr>
                <w:rFonts w:cs="Arial"/>
                <w:lang w:val="en-AU"/>
              </w:rPr>
            </w:pPr>
          </w:p>
        </w:tc>
        <w:tc>
          <w:tcPr>
            <w:tcW w:w="3541" w:type="dxa"/>
          </w:tcPr>
          <w:p w14:paraId="55F7B547" w14:textId="338C2795" w:rsidR="00BD58C0" w:rsidRPr="00166AE3" w:rsidRDefault="00BD58C0" w:rsidP="00BD58C0">
            <w:r w:rsidRPr="00166AE3">
              <w:t xml:space="preserve">Investigate changes in plasma </w:t>
            </w:r>
            <w:r>
              <w:t>IGF-1 binding proteins</w:t>
            </w:r>
            <w:r w:rsidRPr="00166AE3">
              <w:t>.</w:t>
            </w:r>
          </w:p>
        </w:tc>
        <w:tc>
          <w:tcPr>
            <w:tcW w:w="2269" w:type="dxa"/>
          </w:tcPr>
          <w:p w14:paraId="1AF2356B" w14:textId="745CB377" w:rsidR="00BD58C0" w:rsidRPr="00BD58C0" w:rsidRDefault="00BD58C0" w:rsidP="00BD58C0">
            <w:pPr>
              <w:jc w:val="left"/>
            </w:pPr>
            <w:r w:rsidRPr="00BD58C0">
              <w:t xml:space="preserve">Daily from commencement of ketogenic diet (5 days before chemotherapy) </w:t>
            </w:r>
            <w:proofErr w:type="spellStart"/>
            <w:r w:rsidRPr="00BD58C0">
              <w:t>to day</w:t>
            </w:r>
            <w:proofErr w:type="spellEnd"/>
            <w:r w:rsidRPr="00BD58C0">
              <w:t xml:space="preserve"> 28 or discharge from hospital, whichever is later.</w:t>
            </w:r>
          </w:p>
        </w:tc>
      </w:tr>
      <w:tr w:rsidR="00BD58C0" w:rsidRPr="00743E6D" w14:paraId="5D874EEF" w14:textId="77777777" w:rsidTr="00384F37">
        <w:trPr>
          <w:trHeight w:val="770"/>
        </w:trPr>
        <w:tc>
          <w:tcPr>
            <w:tcW w:w="1404" w:type="dxa"/>
            <w:vMerge/>
          </w:tcPr>
          <w:p w14:paraId="31EB698D" w14:textId="77777777" w:rsidR="00BD58C0" w:rsidRPr="00743E6D" w:rsidRDefault="00BD58C0" w:rsidP="00BD58C0"/>
        </w:tc>
        <w:tc>
          <w:tcPr>
            <w:tcW w:w="1806" w:type="dxa"/>
          </w:tcPr>
          <w:p w14:paraId="2F3D1B45" w14:textId="7087187F" w:rsidR="00BD58C0" w:rsidRDefault="00BD58C0" w:rsidP="00BD58C0">
            <w:pPr>
              <w:rPr>
                <w:rFonts w:cs="Arial"/>
                <w:lang w:val="en-AU"/>
              </w:rPr>
            </w:pPr>
            <w:r>
              <w:rPr>
                <w:rFonts w:cs="Arial"/>
                <w:lang w:val="en-AU"/>
              </w:rPr>
              <w:t xml:space="preserve">4. </w:t>
            </w:r>
            <w:r w:rsidRPr="009D21F9">
              <w:rPr>
                <w:rFonts w:cs="Arial"/>
                <w:lang w:val="en-AU"/>
              </w:rPr>
              <w:t xml:space="preserve">Assess the effect on molecular </w:t>
            </w:r>
            <w:bookmarkStart w:id="10" w:name="_Hlk37678757"/>
            <w:r w:rsidRPr="009D21F9">
              <w:rPr>
                <w:rFonts w:cs="Arial"/>
                <w:lang w:val="en-AU"/>
              </w:rPr>
              <w:t>markers of cellular</w:t>
            </w:r>
            <w:r>
              <w:rPr>
                <w:rFonts w:cs="Arial"/>
                <w:lang w:val="en-AU"/>
              </w:rPr>
              <w:t xml:space="preserve"> damage</w:t>
            </w:r>
            <w:bookmarkEnd w:id="10"/>
            <w:r w:rsidRPr="009D21F9">
              <w:rPr>
                <w:rFonts w:cs="Arial"/>
                <w:lang w:val="en-AU"/>
              </w:rPr>
              <w:t>.</w:t>
            </w:r>
          </w:p>
        </w:tc>
        <w:tc>
          <w:tcPr>
            <w:tcW w:w="3541" w:type="dxa"/>
          </w:tcPr>
          <w:p w14:paraId="564BDFC3" w14:textId="05DD0FD8" w:rsidR="00BD58C0" w:rsidRPr="00166AE3" w:rsidRDefault="00BD58C0" w:rsidP="007815CE">
            <w:r w:rsidRPr="00166AE3">
              <w:t>Quantification of genotoxic stress measured at single cell level</w:t>
            </w:r>
            <w:r>
              <w:t>.</w:t>
            </w:r>
          </w:p>
        </w:tc>
        <w:tc>
          <w:tcPr>
            <w:tcW w:w="2269" w:type="dxa"/>
          </w:tcPr>
          <w:p w14:paraId="37D4106F" w14:textId="0903F5E3" w:rsidR="00BD58C0" w:rsidRDefault="00BD58C0" w:rsidP="007815CE">
            <w:pPr>
              <w:jc w:val="left"/>
            </w:pPr>
            <w:r>
              <w:t xml:space="preserve">Daily blood tests </w:t>
            </w:r>
            <w:r w:rsidR="007815CE">
              <w:t xml:space="preserve">from commencing chemotherapy </w:t>
            </w:r>
            <w:r>
              <w:t xml:space="preserve">until discharge. Bone marrow biopsies as per standard of care, </w:t>
            </w:r>
            <w:r w:rsidR="007815CE">
              <w:t xml:space="preserve">before and after the first cycle of </w:t>
            </w:r>
            <w:r w:rsidR="007815CE">
              <w:lastRenderedPageBreak/>
              <w:t xml:space="preserve">chemotherapy </w:t>
            </w:r>
            <w:r>
              <w:t xml:space="preserve">and </w:t>
            </w:r>
            <w:r w:rsidR="007815CE">
              <w:t>after each cycle of</w:t>
            </w:r>
            <w:r>
              <w:t>-chemotherapy</w:t>
            </w:r>
            <w:r w:rsidR="007815CE">
              <w:t xml:space="preserve"> thereafter.</w:t>
            </w:r>
          </w:p>
        </w:tc>
      </w:tr>
      <w:tr w:rsidR="007815CE" w:rsidRPr="00743E6D" w14:paraId="5C137B14" w14:textId="77777777" w:rsidTr="00384F37">
        <w:trPr>
          <w:trHeight w:val="770"/>
        </w:trPr>
        <w:tc>
          <w:tcPr>
            <w:tcW w:w="1404" w:type="dxa"/>
            <w:vMerge/>
          </w:tcPr>
          <w:p w14:paraId="467266CD" w14:textId="77777777" w:rsidR="007815CE" w:rsidRPr="00743E6D" w:rsidRDefault="007815CE" w:rsidP="00BD58C0"/>
        </w:tc>
        <w:tc>
          <w:tcPr>
            <w:tcW w:w="1806" w:type="dxa"/>
          </w:tcPr>
          <w:p w14:paraId="2DDE8DCE" w14:textId="77777777" w:rsidR="007815CE" w:rsidRDefault="007815CE" w:rsidP="00BD58C0">
            <w:pPr>
              <w:rPr>
                <w:rFonts w:cs="Arial"/>
                <w:lang w:val="en-AU"/>
              </w:rPr>
            </w:pPr>
          </w:p>
        </w:tc>
        <w:tc>
          <w:tcPr>
            <w:tcW w:w="3541" w:type="dxa"/>
          </w:tcPr>
          <w:p w14:paraId="4DF2EEAD" w14:textId="26D2C505" w:rsidR="007815CE" w:rsidRPr="00166AE3" w:rsidRDefault="007815CE" w:rsidP="00BD58C0">
            <w:r>
              <w:t>A</w:t>
            </w:r>
            <w:r w:rsidRPr="00166AE3">
              <w:t>nalysis of chromosome instability</w:t>
            </w:r>
          </w:p>
        </w:tc>
        <w:tc>
          <w:tcPr>
            <w:tcW w:w="2269" w:type="dxa"/>
          </w:tcPr>
          <w:p w14:paraId="7BBB50B0" w14:textId="22A2A0BE" w:rsidR="007815CE" w:rsidRDefault="007815CE" w:rsidP="00BD58C0">
            <w:pPr>
              <w:jc w:val="left"/>
            </w:pPr>
            <w:r>
              <w:t>Daily blood tests from commencing chemotherapy until discharge. Bone marrow biopsies as per standard of care, before and after the first cycle of chemotherapy and after each cycle of-chemotherapy thereafter.</w:t>
            </w:r>
          </w:p>
        </w:tc>
      </w:tr>
      <w:tr w:rsidR="007815CE" w:rsidRPr="00743E6D" w14:paraId="39899BE2" w14:textId="77777777" w:rsidTr="00384F37">
        <w:trPr>
          <w:trHeight w:val="770"/>
        </w:trPr>
        <w:tc>
          <w:tcPr>
            <w:tcW w:w="1404" w:type="dxa"/>
            <w:vMerge/>
          </w:tcPr>
          <w:p w14:paraId="4103409D" w14:textId="77777777" w:rsidR="007815CE" w:rsidRPr="00743E6D" w:rsidRDefault="007815CE" w:rsidP="00BD58C0"/>
        </w:tc>
        <w:tc>
          <w:tcPr>
            <w:tcW w:w="1806" w:type="dxa"/>
          </w:tcPr>
          <w:p w14:paraId="34D2938A" w14:textId="77777777" w:rsidR="007815CE" w:rsidRDefault="007815CE" w:rsidP="00BD58C0">
            <w:pPr>
              <w:rPr>
                <w:rFonts w:cs="Arial"/>
                <w:lang w:val="en-AU"/>
              </w:rPr>
            </w:pPr>
          </w:p>
        </w:tc>
        <w:tc>
          <w:tcPr>
            <w:tcW w:w="3541" w:type="dxa"/>
          </w:tcPr>
          <w:p w14:paraId="0D72DA12" w14:textId="463B05A7" w:rsidR="007815CE" w:rsidRPr="00166AE3" w:rsidRDefault="007815CE" w:rsidP="00BD58C0">
            <w:r>
              <w:t>S</w:t>
            </w:r>
            <w:r w:rsidRPr="00166AE3">
              <w:t>omatic mutation rate</w:t>
            </w:r>
            <w:r>
              <w:t>.</w:t>
            </w:r>
          </w:p>
        </w:tc>
        <w:tc>
          <w:tcPr>
            <w:tcW w:w="2269" w:type="dxa"/>
          </w:tcPr>
          <w:p w14:paraId="0A249C37" w14:textId="33B541C9" w:rsidR="007815CE" w:rsidRDefault="007815CE" w:rsidP="00BD58C0">
            <w:pPr>
              <w:jc w:val="left"/>
            </w:pPr>
            <w:r>
              <w:t>Daily blood tests from commencing chemotherapy until discharge. Bone marrow biopsies as per standard of care, before and after the first cycle of chemotherapy and after each cycle of-chemotherapy thereafter.</w:t>
            </w:r>
          </w:p>
        </w:tc>
      </w:tr>
      <w:tr w:rsidR="007815CE" w:rsidRPr="00743E6D" w14:paraId="13569F47" w14:textId="77777777" w:rsidTr="00384F37">
        <w:trPr>
          <w:trHeight w:val="770"/>
        </w:trPr>
        <w:tc>
          <w:tcPr>
            <w:tcW w:w="1404" w:type="dxa"/>
            <w:vMerge/>
          </w:tcPr>
          <w:p w14:paraId="03E9C370" w14:textId="77777777" w:rsidR="007815CE" w:rsidRPr="00743E6D" w:rsidRDefault="007815CE" w:rsidP="00BD58C0"/>
        </w:tc>
        <w:tc>
          <w:tcPr>
            <w:tcW w:w="1806" w:type="dxa"/>
          </w:tcPr>
          <w:p w14:paraId="39FB5496" w14:textId="77777777" w:rsidR="007815CE" w:rsidRDefault="007815CE" w:rsidP="00BD58C0">
            <w:pPr>
              <w:rPr>
                <w:rFonts w:cs="Arial"/>
                <w:lang w:val="en-AU"/>
              </w:rPr>
            </w:pPr>
          </w:p>
        </w:tc>
        <w:tc>
          <w:tcPr>
            <w:tcW w:w="3541" w:type="dxa"/>
          </w:tcPr>
          <w:p w14:paraId="79E8E178" w14:textId="77FCB8F0" w:rsidR="007815CE" w:rsidRPr="00166AE3" w:rsidRDefault="007815CE" w:rsidP="00BD58C0">
            <w:r>
              <w:t>Q</w:t>
            </w:r>
            <w:r w:rsidRPr="00166AE3">
              <w:t>uantification of DNA da</w:t>
            </w:r>
            <w:r>
              <w:t xml:space="preserve">mage response </w:t>
            </w:r>
            <w:r w:rsidR="00DD1A39">
              <w:t>signalling</w:t>
            </w:r>
            <w:r>
              <w:t xml:space="preserve"> proteins.</w:t>
            </w:r>
          </w:p>
        </w:tc>
        <w:tc>
          <w:tcPr>
            <w:tcW w:w="2269" w:type="dxa"/>
          </w:tcPr>
          <w:p w14:paraId="761EB6C5" w14:textId="2B1E7F7C" w:rsidR="007815CE" w:rsidRDefault="007815CE" w:rsidP="00BD58C0">
            <w:pPr>
              <w:jc w:val="left"/>
            </w:pPr>
            <w:r>
              <w:t>Daily blood tests from commencing chemotherapy until discharge. Bone marrow biopsies as per standard of care, before and after the first cycle of chemotherapy and after each cycle of-chemotherapy thereafter.</w:t>
            </w:r>
            <w:r w:rsidR="00600CC4">
              <w:t xml:space="preserve"> </w:t>
            </w:r>
            <w:r w:rsidR="002D3ECA">
              <w:t>Representative timepoints for collection of buccal mucosa swab</w:t>
            </w:r>
            <w:r w:rsidR="000F7556">
              <w:t>s</w:t>
            </w:r>
            <w:r w:rsidR="002D3ECA">
              <w:t xml:space="preserve"> and hair follicles if available.</w:t>
            </w:r>
          </w:p>
        </w:tc>
      </w:tr>
      <w:tr w:rsidR="007815CE" w:rsidRPr="00743E6D" w14:paraId="273135F5" w14:textId="77777777" w:rsidTr="00384F37">
        <w:trPr>
          <w:trHeight w:val="770"/>
        </w:trPr>
        <w:tc>
          <w:tcPr>
            <w:tcW w:w="1404" w:type="dxa"/>
            <w:vMerge/>
          </w:tcPr>
          <w:p w14:paraId="77DF2C8B" w14:textId="77777777" w:rsidR="007815CE" w:rsidRPr="00743E6D" w:rsidRDefault="007815CE" w:rsidP="00BD58C0"/>
        </w:tc>
        <w:tc>
          <w:tcPr>
            <w:tcW w:w="1806" w:type="dxa"/>
          </w:tcPr>
          <w:p w14:paraId="47BCBD24" w14:textId="047D5ADD" w:rsidR="007815CE" w:rsidRDefault="007815CE" w:rsidP="00BD58C0">
            <w:pPr>
              <w:rPr>
                <w:rFonts w:cs="Arial"/>
                <w:lang w:val="en-AU"/>
              </w:rPr>
            </w:pPr>
            <w:r w:rsidRPr="009D21F9">
              <w:rPr>
                <w:rFonts w:cs="Arial"/>
                <w:lang w:val="en-AU"/>
              </w:rPr>
              <w:t xml:space="preserve">Assess the effect on molecular markers of </w:t>
            </w:r>
            <w:r>
              <w:rPr>
                <w:rFonts w:cs="Arial"/>
                <w:lang w:val="en-AU"/>
              </w:rPr>
              <w:t>cell senescence</w:t>
            </w:r>
            <w:r w:rsidRPr="009D21F9">
              <w:rPr>
                <w:rFonts w:cs="Arial"/>
                <w:lang w:val="en-AU"/>
              </w:rPr>
              <w:t>.</w:t>
            </w:r>
          </w:p>
        </w:tc>
        <w:tc>
          <w:tcPr>
            <w:tcW w:w="3541" w:type="dxa"/>
          </w:tcPr>
          <w:p w14:paraId="2EB0F69B" w14:textId="0C4B62B5" w:rsidR="007815CE" w:rsidRPr="00166AE3" w:rsidRDefault="007815CE" w:rsidP="00BD58C0">
            <w:r>
              <w:rPr>
                <w:rFonts w:eastAsia="Times New Roman" w:cs="Times New Roman"/>
                <w:szCs w:val="24"/>
                <w:lang w:eastAsia="en-AU"/>
              </w:rPr>
              <w:t xml:space="preserve">Mass spectrometry assessment of </w:t>
            </w:r>
            <w:r w:rsidRPr="005C4503">
              <w:rPr>
                <w:rFonts w:eastAsia="Times New Roman" w:cs="Times New Roman"/>
                <w:szCs w:val="24"/>
                <w:lang w:eastAsia="en-AU"/>
              </w:rPr>
              <w:t>senescence-associated secretory phenotype</w:t>
            </w:r>
            <w:r>
              <w:rPr>
                <w:rFonts w:eastAsia="Times New Roman" w:cs="Times New Roman"/>
                <w:szCs w:val="24"/>
                <w:lang w:eastAsia="en-AU"/>
              </w:rPr>
              <w:t>.</w:t>
            </w:r>
            <w:r w:rsidR="002D3ECA">
              <w:rPr>
                <w:rFonts w:eastAsia="Times New Roman" w:cs="Times New Roman"/>
                <w:szCs w:val="24"/>
                <w:lang w:eastAsia="en-AU"/>
              </w:rPr>
              <w:t xml:space="preserve"> qPCR assessment of senescence-associated markers.</w:t>
            </w:r>
          </w:p>
        </w:tc>
        <w:tc>
          <w:tcPr>
            <w:tcW w:w="2269" w:type="dxa"/>
          </w:tcPr>
          <w:p w14:paraId="55F15AB2" w14:textId="0CB57B82" w:rsidR="007815CE" w:rsidRDefault="007815CE" w:rsidP="00BD58C0">
            <w:pPr>
              <w:jc w:val="left"/>
            </w:pPr>
            <w:r>
              <w:t xml:space="preserve">Daily blood tests from commencing chemotherapy until discharge. Bone marrow biopsies as per standard of care, </w:t>
            </w:r>
            <w:r>
              <w:lastRenderedPageBreak/>
              <w:t>before and after the first cycle of chemotherapy and after each cycle of-chemotherapy thereafter.</w:t>
            </w:r>
            <w:r w:rsidR="00600CC4">
              <w:t xml:space="preserve"> Standard punch biopsy to collect skin and subcutaneous fat, at baseline and </w:t>
            </w:r>
            <w:r w:rsidR="005D74ED">
              <w:t>at the time of haematological recovery</w:t>
            </w:r>
            <w:r w:rsidR="00600CC4">
              <w:t>.</w:t>
            </w:r>
          </w:p>
        </w:tc>
      </w:tr>
      <w:tr w:rsidR="00BD58C0" w:rsidRPr="00743E6D" w14:paraId="05658E7F" w14:textId="77777777" w:rsidTr="00384F37">
        <w:trPr>
          <w:trHeight w:val="770"/>
        </w:trPr>
        <w:tc>
          <w:tcPr>
            <w:tcW w:w="1404" w:type="dxa"/>
            <w:vMerge/>
          </w:tcPr>
          <w:p w14:paraId="5B4CBA1F" w14:textId="77777777" w:rsidR="00BD58C0" w:rsidRPr="00743E6D" w:rsidRDefault="00BD58C0" w:rsidP="00BD58C0"/>
        </w:tc>
        <w:tc>
          <w:tcPr>
            <w:tcW w:w="1806" w:type="dxa"/>
          </w:tcPr>
          <w:p w14:paraId="298D160C" w14:textId="2BA85ED6" w:rsidR="00BD58C0" w:rsidRDefault="007815CE" w:rsidP="00BD58C0">
            <w:pPr>
              <w:rPr>
                <w:rFonts w:cs="Arial"/>
                <w:lang w:val="en-AU"/>
              </w:rPr>
            </w:pPr>
            <w:r>
              <w:rPr>
                <w:rFonts w:cs="Arial"/>
                <w:lang w:val="en-AU"/>
              </w:rPr>
              <w:t xml:space="preserve">5. </w:t>
            </w:r>
            <w:r w:rsidRPr="009D21F9">
              <w:rPr>
                <w:rFonts w:cs="Arial"/>
                <w:lang w:val="en-AU"/>
              </w:rPr>
              <w:t>Assess the effect on cardiac toxicity.</w:t>
            </w:r>
          </w:p>
        </w:tc>
        <w:tc>
          <w:tcPr>
            <w:tcW w:w="3541" w:type="dxa"/>
          </w:tcPr>
          <w:p w14:paraId="24939B95" w14:textId="548EA6E5" w:rsidR="00BD58C0" w:rsidRPr="00166AE3" w:rsidRDefault="007815CE" w:rsidP="00BD58C0">
            <w:r>
              <w:t>Cardiac troponin I measurements.</w:t>
            </w:r>
          </w:p>
        </w:tc>
        <w:tc>
          <w:tcPr>
            <w:tcW w:w="2269" w:type="dxa"/>
          </w:tcPr>
          <w:p w14:paraId="4DC47912" w14:textId="0200D546" w:rsidR="00BD58C0" w:rsidRDefault="007815CE" w:rsidP="00BD58C0">
            <w:pPr>
              <w:jc w:val="left"/>
            </w:pPr>
            <w:r>
              <w:t>Daily blood tests from commencing each cycle of chemotherapy until discharge.</w:t>
            </w:r>
          </w:p>
        </w:tc>
      </w:tr>
      <w:tr w:rsidR="00BD58C0" w:rsidRPr="00743E6D" w14:paraId="10EBEEDF" w14:textId="77777777" w:rsidTr="00384F37">
        <w:trPr>
          <w:trHeight w:val="770"/>
        </w:trPr>
        <w:tc>
          <w:tcPr>
            <w:tcW w:w="1404" w:type="dxa"/>
            <w:vMerge/>
          </w:tcPr>
          <w:p w14:paraId="0074762B" w14:textId="77777777" w:rsidR="00BD58C0" w:rsidRPr="00743E6D" w:rsidRDefault="00BD58C0" w:rsidP="00BD58C0">
            <w:bookmarkStart w:id="11" w:name="_Hlk37678345"/>
          </w:p>
        </w:tc>
        <w:tc>
          <w:tcPr>
            <w:tcW w:w="1806" w:type="dxa"/>
          </w:tcPr>
          <w:p w14:paraId="0EE60ECA" w14:textId="509AAF3F" w:rsidR="00BD58C0" w:rsidRDefault="00BD58C0" w:rsidP="00BD58C0">
            <w:pPr>
              <w:rPr>
                <w:rFonts w:cs="Arial"/>
                <w:lang w:val="en-AU"/>
              </w:rPr>
            </w:pPr>
            <w:r w:rsidRPr="009D21F9">
              <w:rPr>
                <w:rFonts w:cs="Arial"/>
                <w:lang w:val="en-AU"/>
              </w:rPr>
              <w:t>.</w:t>
            </w:r>
          </w:p>
        </w:tc>
        <w:tc>
          <w:tcPr>
            <w:tcW w:w="3541" w:type="dxa"/>
          </w:tcPr>
          <w:p w14:paraId="2AD21395" w14:textId="758AC885" w:rsidR="00BD58C0" w:rsidRPr="00166AE3" w:rsidRDefault="007815CE" w:rsidP="007815CE">
            <w:r>
              <w:t>C</w:t>
            </w:r>
            <w:r w:rsidR="00BD58C0" w:rsidRPr="00D22A26">
              <w:t>hanges in cardiac function as measured by</w:t>
            </w:r>
            <w:r w:rsidR="00BD58C0">
              <w:t xml:space="preserve"> echocardiography. </w:t>
            </w:r>
          </w:p>
        </w:tc>
        <w:tc>
          <w:tcPr>
            <w:tcW w:w="2269" w:type="dxa"/>
          </w:tcPr>
          <w:p w14:paraId="584602F2" w14:textId="7217CE83" w:rsidR="00BD58C0" w:rsidRDefault="00BD58C0" w:rsidP="00BD58C0">
            <w:pPr>
              <w:jc w:val="left"/>
            </w:pPr>
            <w:r>
              <w:t xml:space="preserve">Baseline </w:t>
            </w:r>
            <w:r w:rsidR="007815CE">
              <w:t xml:space="preserve">before chemotherapy </w:t>
            </w:r>
            <w:r>
              <w:t>and 24 months</w:t>
            </w:r>
            <w:r w:rsidR="007815CE">
              <w:t xml:space="preserve"> after completion of chemotherapy.</w:t>
            </w:r>
          </w:p>
        </w:tc>
      </w:tr>
      <w:bookmarkEnd w:id="11"/>
      <w:tr w:rsidR="00BD58C0" w:rsidRPr="00743E6D" w14:paraId="1179C3B2" w14:textId="77777777" w:rsidTr="00384F37">
        <w:trPr>
          <w:trHeight w:val="770"/>
        </w:trPr>
        <w:tc>
          <w:tcPr>
            <w:tcW w:w="1404" w:type="dxa"/>
            <w:vMerge/>
          </w:tcPr>
          <w:p w14:paraId="0B840D77" w14:textId="77777777" w:rsidR="00BD58C0" w:rsidRPr="00743E6D" w:rsidRDefault="00BD58C0" w:rsidP="00BD58C0"/>
        </w:tc>
        <w:tc>
          <w:tcPr>
            <w:tcW w:w="1806" w:type="dxa"/>
          </w:tcPr>
          <w:p w14:paraId="6405563C" w14:textId="683B9684" w:rsidR="00BD58C0" w:rsidRPr="009D21F9" w:rsidRDefault="00BD58C0" w:rsidP="00DD1A39">
            <w:pPr>
              <w:rPr>
                <w:rFonts w:cs="Arial"/>
                <w:lang w:val="en-AU"/>
              </w:rPr>
            </w:pPr>
            <w:r>
              <w:rPr>
                <w:rFonts w:cs="Arial"/>
                <w:lang w:val="en-AU"/>
              </w:rPr>
              <w:t xml:space="preserve">6. Assess </w:t>
            </w:r>
            <w:bookmarkStart w:id="12" w:name="_Hlk37678790"/>
            <w:r>
              <w:rPr>
                <w:rFonts w:cs="Arial"/>
                <w:lang w:val="en-AU"/>
              </w:rPr>
              <w:t>changes in the</w:t>
            </w:r>
            <w:r w:rsidR="001A6236">
              <w:rPr>
                <w:rFonts w:cs="Arial"/>
                <w:lang w:val="en-AU"/>
              </w:rPr>
              <w:t xml:space="preserve"> mononuclear cell</w:t>
            </w:r>
            <w:r>
              <w:rPr>
                <w:rFonts w:cs="Arial"/>
                <w:lang w:val="en-AU"/>
              </w:rPr>
              <w:t xml:space="preserve"> transcriptome, metabolomics, proteomics, and gut microbiome</w:t>
            </w:r>
            <w:bookmarkEnd w:id="12"/>
          </w:p>
        </w:tc>
        <w:tc>
          <w:tcPr>
            <w:tcW w:w="3541" w:type="dxa"/>
          </w:tcPr>
          <w:p w14:paraId="3BCA2AFE" w14:textId="3916D181" w:rsidR="00BD58C0" w:rsidRPr="00743E6D" w:rsidRDefault="0072102E" w:rsidP="001A6236">
            <w:r>
              <w:rPr>
                <w:rFonts w:cs="Arial"/>
                <w:lang w:val="en-AU"/>
              </w:rPr>
              <w:t>Assess changes in</w:t>
            </w:r>
            <w:r>
              <w:t xml:space="preserve"> s</w:t>
            </w:r>
            <w:r w:rsidR="00BD58C0" w:rsidRPr="00BC1622">
              <w:t xml:space="preserve">ingle-cell transcriptome (in </w:t>
            </w:r>
            <w:r w:rsidR="001A6236">
              <w:t>mononuclear</w:t>
            </w:r>
            <w:r w:rsidR="00BD58C0" w:rsidRPr="00BC1622">
              <w:t xml:space="preserve"> cells)</w:t>
            </w:r>
            <w:r w:rsidR="001A6236">
              <w:t>.</w:t>
            </w:r>
            <w:r w:rsidR="00BD58C0" w:rsidRPr="00BC1622">
              <w:t xml:space="preserve"> </w:t>
            </w:r>
          </w:p>
        </w:tc>
        <w:tc>
          <w:tcPr>
            <w:tcW w:w="2269" w:type="dxa"/>
          </w:tcPr>
          <w:p w14:paraId="55E01B07" w14:textId="7CD152FD" w:rsidR="00BD58C0" w:rsidRDefault="001A6236" w:rsidP="001A6236">
            <w:pPr>
              <w:jc w:val="left"/>
            </w:pPr>
            <w:r>
              <w:t>Daily blood sample from commencing diet to day 28 or discharge, whichever is later for each cycle of chemotherapy.</w:t>
            </w:r>
          </w:p>
        </w:tc>
      </w:tr>
      <w:tr w:rsidR="0072102E" w:rsidRPr="00743E6D" w14:paraId="4BB1C23A" w14:textId="77777777" w:rsidTr="00384F37">
        <w:trPr>
          <w:trHeight w:val="770"/>
        </w:trPr>
        <w:tc>
          <w:tcPr>
            <w:tcW w:w="1404" w:type="dxa"/>
          </w:tcPr>
          <w:p w14:paraId="26DE99B6" w14:textId="77777777" w:rsidR="0072102E" w:rsidRPr="00743E6D" w:rsidRDefault="0072102E" w:rsidP="00BD58C0"/>
        </w:tc>
        <w:tc>
          <w:tcPr>
            <w:tcW w:w="1806" w:type="dxa"/>
          </w:tcPr>
          <w:p w14:paraId="44BBAB4A" w14:textId="42C812F0" w:rsidR="0072102E" w:rsidRDefault="0072102E" w:rsidP="001A6236">
            <w:pPr>
              <w:rPr>
                <w:rFonts w:cs="Arial"/>
                <w:lang w:val="en-AU"/>
              </w:rPr>
            </w:pPr>
          </w:p>
        </w:tc>
        <w:tc>
          <w:tcPr>
            <w:tcW w:w="3541" w:type="dxa"/>
          </w:tcPr>
          <w:p w14:paraId="6EA71D5B" w14:textId="420230F0" w:rsidR="0072102E" w:rsidRDefault="001A6236" w:rsidP="001A6236">
            <w:pPr>
              <w:rPr>
                <w:rFonts w:cs="Arial"/>
                <w:lang w:val="en-AU"/>
              </w:rPr>
            </w:pPr>
            <w:r>
              <w:rPr>
                <w:rFonts w:cs="Arial"/>
                <w:lang w:val="en-AU"/>
              </w:rPr>
              <w:t>Assess changes in the mononuclear cell proteome.</w:t>
            </w:r>
          </w:p>
        </w:tc>
        <w:tc>
          <w:tcPr>
            <w:tcW w:w="2269" w:type="dxa"/>
          </w:tcPr>
          <w:p w14:paraId="1C1E2658" w14:textId="71BEFD7F" w:rsidR="0072102E" w:rsidRPr="00BC1622" w:rsidRDefault="001A6236" w:rsidP="00BD58C0">
            <w:pPr>
              <w:jc w:val="left"/>
            </w:pPr>
            <w:r>
              <w:t>Daily blood sample from commencing diet to day 28 or discharge, whichever is later for each cycle of chemotherapy.</w:t>
            </w:r>
          </w:p>
        </w:tc>
      </w:tr>
      <w:tr w:rsidR="0072102E" w:rsidRPr="00743E6D" w14:paraId="0A67A1B1" w14:textId="77777777" w:rsidTr="00384F37">
        <w:trPr>
          <w:trHeight w:val="770"/>
        </w:trPr>
        <w:tc>
          <w:tcPr>
            <w:tcW w:w="1404" w:type="dxa"/>
          </w:tcPr>
          <w:p w14:paraId="195F9083" w14:textId="77777777" w:rsidR="0072102E" w:rsidRPr="00743E6D" w:rsidRDefault="0072102E" w:rsidP="00BD58C0"/>
        </w:tc>
        <w:tc>
          <w:tcPr>
            <w:tcW w:w="1806" w:type="dxa"/>
          </w:tcPr>
          <w:p w14:paraId="02379E53" w14:textId="21726E97" w:rsidR="0072102E" w:rsidRDefault="0072102E" w:rsidP="001A6236">
            <w:pPr>
              <w:rPr>
                <w:rFonts w:cs="Arial"/>
                <w:lang w:val="en-AU"/>
              </w:rPr>
            </w:pPr>
          </w:p>
        </w:tc>
        <w:tc>
          <w:tcPr>
            <w:tcW w:w="3541" w:type="dxa"/>
          </w:tcPr>
          <w:p w14:paraId="2AC19A7D" w14:textId="3E096C80" w:rsidR="0072102E" w:rsidRDefault="00DD1A39" w:rsidP="00DD1A39">
            <w:r>
              <w:rPr>
                <w:rFonts w:cs="Arial"/>
                <w:lang w:val="en-AU"/>
              </w:rPr>
              <w:t xml:space="preserve">Assess changes in the metabolomic “fingerprint” using </w:t>
            </w:r>
            <w:r>
              <w:t>p</w:t>
            </w:r>
            <w:r w:rsidR="001A6236">
              <w:t xml:space="preserve">lasma </w:t>
            </w:r>
            <w:r w:rsidR="0072102E">
              <w:t>metabolomics analysis</w:t>
            </w:r>
          </w:p>
        </w:tc>
        <w:tc>
          <w:tcPr>
            <w:tcW w:w="2269" w:type="dxa"/>
          </w:tcPr>
          <w:p w14:paraId="60507A10" w14:textId="306EDC70" w:rsidR="0072102E" w:rsidRPr="00BC1622" w:rsidRDefault="001A6236" w:rsidP="001A6236">
            <w:pPr>
              <w:jc w:val="left"/>
            </w:pPr>
            <w:r>
              <w:t>Daily plasma from commencing diet to day 28 or discharge, whichever is later for each cycle of chemotherapy.</w:t>
            </w:r>
          </w:p>
        </w:tc>
      </w:tr>
      <w:tr w:rsidR="001A6236" w:rsidRPr="00743E6D" w14:paraId="3EEA8747" w14:textId="77777777" w:rsidTr="00384F37">
        <w:trPr>
          <w:trHeight w:val="770"/>
        </w:trPr>
        <w:tc>
          <w:tcPr>
            <w:tcW w:w="1404" w:type="dxa"/>
          </w:tcPr>
          <w:p w14:paraId="5A2CF533" w14:textId="77777777" w:rsidR="001A6236" w:rsidRPr="00743E6D" w:rsidRDefault="001A6236" w:rsidP="00BD58C0"/>
        </w:tc>
        <w:tc>
          <w:tcPr>
            <w:tcW w:w="1806" w:type="dxa"/>
          </w:tcPr>
          <w:p w14:paraId="09C790AE" w14:textId="72D848C0" w:rsidR="001A6236" w:rsidRDefault="001A6236" w:rsidP="001A6236">
            <w:pPr>
              <w:rPr>
                <w:rFonts w:cs="Arial"/>
                <w:lang w:val="en-AU"/>
              </w:rPr>
            </w:pPr>
            <w:r>
              <w:rPr>
                <w:rFonts w:cs="Arial"/>
                <w:lang w:val="en-AU"/>
              </w:rPr>
              <w:t>.</w:t>
            </w:r>
          </w:p>
        </w:tc>
        <w:tc>
          <w:tcPr>
            <w:tcW w:w="3541" w:type="dxa"/>
          </w:tcPr>
          <w:p w14:paraId="48060CF2" w14:textId="19DEF372" w:rsidR="001A6236" w:rsidRDefault="001A6236" w:rsidP="00BD58C0">
            <w:r>
              <w:rPr>
                <w:rFonts w:cs="Arial"/>
                <w:lang w:val="en-AU"/>
              </w:rPr>
              <w:t>Assess changes in the gut microbiome.</w:t>
            </w:r>
          </w:p>
        </w:tc>
        <w:tc>
          <w:tcPr>
            <w:tcW w:w="2269" w:type="dxa"/>
          </w:tcPr>
          <w:p w14:paraId="2B2B806C" w14:textId="76ADFEA5" w:rsidR="001A6236" w:rsidRDefault="001A6236" w:rsidP="001A6236">
            <w:pPr>
              <w:jc w:val="left"/>
            </w:pPr>
            <w:r>
              <w:t>Daily stool sample from commencing diet to day 28 or discharge, whichever is later for each cycle of chemotherapy.</w:t>
            </w:r>
          </w:p>
        </w:tc>
      </w:tr>
      <w:tr w:rsidR="002D3ECA" w:rsidRPr="00743E6D" w14:paraId="112A2676" w14:textId="77777777" w:rsidTr="00384F37">
        <w:trPr>
          <w:trHeight w:val="770"/>
        </w:trPr>
        <w:tc>
          <w:tcPr>
            <w:tcW w:w="1404" w:type="dxa"/>
          </w:tcPr>
          <w:p w14:paraId="76673B32" w14:textId="77777777" w:rsidR="002D3ECA" w:rsidRPr="00743E6D" w:rsidRDefault="002D3ECA" w:rsidP="00BD58C0"/>
        </w:tc>
        <w:tc>
          <w:tcPr>
            <w:tcW w:w="1806" w:type="dxa"/>
          </w:tcPr>
          <w:p w14:paraId="7156D16A" w14:textId="77777777" w:rsidR="002D3ECA" w:rsidRDefault="002D3ECA" w:rsidP="001A6236">
            <w:pPr>
              <w:rPr>
                <w:rFonts w:cs="Arial"/>
                <w:lang w:val="en-AU"/>
              </w:rPr>
            </w:pPr>
          </w:p>
        </w:tc>
        <w:tc>
          <w:tcPr>
            <w:tcW w:w="3541" w:type="dxa"/>
          </w:tcPr>
          <w:p w14:paraId="2AACD136" w14:textId="7158857F" w:rsidR="002D3ECA" w:rsidRDefault="002D3ECA" w:rsidP="00BD58C0">
            <w:pPr>
              <w:rPr>
                <w:rFonts w:cs="Arial"/>
                <w:lang w:val="en-AU"/>
              </w:rPr>
            </w:pPr>
            <w:r>
              <w:rPr>
                <w:rFonts w:cs="Arial"/>
                <w:lang w:val="en-AU"/>
              </w:rPr>
              <w:t>Assess changes in gut permeability.</w:t>
            </w:r>
          </w:p>
        </w:tc>
        <w:tc>
          <w:tcPr>
            <w:tcW w:w="2269" w:type="dxa"/>
          </w:tcPr>
          <w:p w14:paraId="42E2C847" w14:textId="0379C338" w:rsidR="002D3ECA" w:rsidRDefault="002D3ECA" w:rsidP="001A6236">
            <w:pPr>
              <w:jc w:val="left"/>
            </w:pPr>
            <w:r>
              <w:t>Representative days at baseline, during chemotherapy and post chemotherapy.</w:t>
            </w:r>
          </w:p>
        </w:tc>
      </w:tr>
      <w:tr w:rsidR="007C1317" w:rsidRPr="00743E6D" w14:paraId="250BDC9D" w14:textId="77777777" w:rsidTr="00384F37">
        <w:trPr>
          <w:trHeight w:val="770"/>
        </w:trPr>
        <w:tc>
          <w:tcPr>
            <w:tcW w:w="1404" w:type="dxa"/>
          </w:tcPr>
          <w:p w14:paraId="6AB5D7C6" w14:textId="77777777" w:rsidR="007C1317" w:rsidRPr="00743E6D" w:rsidRDefault="007C1317" w:rsidP="00384F37"/>
        </w:tc>
        <w:tc>
          <w:tcPr>
            <w:tcW w:w="1806" w:type="dxa"/>
          </w:tcPr>
          <w:p w14:paraId="5D23C03D" w14:textId="77777777" w:rsidR="007C1317" w:rsidRDefault="007C1317" w:rsidP="00384F37"/>
        </w:tc>
        <w:tc>
          <w:tcPr>
            <w:tcW w:w="3541" w:type="dxa"/>
          </w:tcPr>
          <w:p w14:paraId="3F92C0EC" w14:textId="71122B79" w:rsidR="007C1317" w:rsidRDefault="009E743E" w:rsidP="00384F37">
            <w:r w:rsidRPr="001917D3">
              <w:t>Analysis of mitochondrial function:</w:t>
            </w:r>
          </w:p>
        </w:tc>
        <w:tc>
          <w:tcPr>
            <w:tcW w:w="2269" w:type="dxa"/>
          </w:tcPr>
          <w:p w14:paraId="531B2982" w14:textId="60A9E710" w:rsidR="007C1317" w:rsidRDefault="007C1317" w:rsidP="007C1317">
            <w:r w:rsidRPr="001917D3">
              <w:t xml:space="preserve">T cells will be harvested from peripheral blood. Seahorse XF </w:t>
            </w:r>
            <w:proofErr w:type="spellStart"/>
            <w:r w:rsidRPr="001917D3">
              <w:t>Analyzers</w:t>
            </w:r>
            <w:proofErr w:type="spellEnd"/>
            <w:r w:rsidRPr="001917D3">
              <w:t xml:space="preserve"> will be used to measure oxygen consumption rate and extracellular acidification rate of live cells that report key cellular functions such as mitochondrial respiration and glycolysis. These measurements will provide a systems-level analysis of cellular metabolic function in cultured T cells and ex-vivo samples.</w:t>
            </w:r>
          </w:p>
          <w:p w14:paraId="7BFFF2A0" w14:textId="77777777" w:rsidR="007C1317" w:rsidRPr="00384F37" w:rsidRDefault="007C1317" w:rsidP="00384F37">
            <w:pPr>
              <w:jc w:val="left"/>
            </w:pPr>
          </w:p>
        </w:tc>
      </w:tr>
      <w:tr w:rsidR="00384F37" w:rsidRPr="00743E6D" w14:paraId="559298B3" w14:textId="77777777" w:rsidTr="00384F37">
        <w:trPr>
          <w:trHeight w:val="770"/>
        </w:trPr>
        <w:tc>
          <w:tcPr>
            <w:tcW w:w="1404" w:type="dxa"/>
          </w:tcPr>
          <w:p w14:paraId="354D5B15" w14:textId="607DF9A1" w:rsidR="00384F37" w:rsidRPr="00743E6D" w:rsidRDefault="00384F37" w:rsidP="00384F37"/>
        </w:tc>
        <w:tc>
          <w:tcPr>
            <w:tcW w:w="1806" w:type="dxa"/>
          </w:tcPr>
          <w:p w14:paraId="73ABFE95" w14:textId="3F868352" w:rsidR="00384F37" w:rsidRDefault="00384F37" w:rsidP="00384F37">
            <w:pPr>
              <w:rPr>
                <w:rFonts w:cs="Arial"/>
                <w:lang w:val="en-AU"/>
              </w:rPr>
            </w:pPr>
            <w:r>
              <w:t xml:space="preserve">7. </w:t>
            </w:r>
            <w:r w:rsidRPr="00384F37">
              <w:t>Food acceptability</w:t>
            </w:r>
          </w:p>
        </w:tc>
        <w:tc>
          <w:tcPr>
            <w:tcW w:w="3541" w:type="dxa"/>
          </w:tcPr>
          <w:p w14:paraId="28527EAF" w14:textId="77777777" w:rsidR="00384F37" w:rsidRDefault="00384F37" w:rsidP="00384F37"/>
        </w:tc>
        <w:tc>
          <w:tcPr>
            <w:tcW w:w="2269" w:type="dxa"/>
          </w:tcPr>
          <w:p w14:paraId="7FD2D06B" w14:textId="0ABB75E6" w:rsidR="00384F37" w:rsidRPr="00852E55" w:rsidRDefault="00384F37" w:rsidP="00384F37">
            <w:pPr>
              <w:jc w:val="left"/>
            </w:pPr>
            <w:r w:rsidRPr="00384F37">
              <w:t>Measured daily using validated questionnaires whilst on both the intervention and standard hospital diet.</w:t>
            </w:r>
          </w:p>
        </w:tc>
      </w:tr>
      <w:tr w:rsidR="00384F37" w:rsidRPr="00743E6D" w14:paraId="7D872B4E" w14:textId="77777777" w:rsidTr="00384F37">
        <w:trPr>
          <w:trHeight w:val="770"/>
        </w:trPr>
        <w:tc>
          <w:tcPr>
            <w:tcW w:w="1404" w:type="dxa"/>
          </w:tcPr>
          <w:p w14:paraId="02ECC2A2" w14:textId="77777777" w:rsidR="00384F37" w:rsidRPr="00743E6D" w:rsidRDefault="00384F37" w:rsidP="00384F37"/>
        </w:tc>
        <w:tc>
          <w:tcPr>
            <w:tcW w:w="1806" w:type="dxa"/>
          </w:tcPr>
          <w:p w14:paraId="4FF3633E" w14:textId="75F7F5DB" w:rsidR="00384F37" w:rsidRPr="00384F37" w:rsidRDefault="00384F37" w:rsidP="00384F37">
            <w:r>
              <w:t xml:space="preserve">8. </w:t>
            </w:r>
            <w:r w:rsidRPr="00384F37">
              <w:t>Food craving</w:t>
            </w:r>
          </w:p>
        </w:tc>
        <w:tc>
          <w:tcPr>
            <w:tcW w:w="3541" w:type="dxa"/>
          </w:tcPr>
          <w:p w14:paraId="473329AD" w14:textId="77777777" w:rsidR="00384F37" w:rsidRDefault="00384F37" w:rsidP="00384F37"/>
        </w:tc>
        <w:tc>
          <w:tcPr>
            <w:tcW w:w="2269" w:type="dxa"/>
          </w:tcPr>
          <w:p w14:paraId="10D2AEC3" w14:textId="30F2C6A7" w:rsidR="00384F37" w:rsidRPr="00384F37" w:rsidRDefault="00384F37" w:rsidP="00384F37">
            <w:pPr>
              <w:jc w:val="left"/>
            </w:pPr>
            <w:r w:rsidRPr="00384F37">
              <w:t>Measured using validated questionnaires whilst on the diet intervention and standard hospital diet</w:t>
            </w:r>
          </w:p>
        </w:tc>
      </w:tr>
      <w:tr w:rsidR="00384F37" w:rsidRPr="00743E6D" w14:paraId="74B49940" w14:textId="77777777" w:rsidTr="00384F37">
        <w:trPr>
          <w:trHeight w:val="770"/>
        </w:trPr>
        <w:tc>
          <w:tcPr>
            <w:tcW w:w="1404" w:type="dxa"/>
          </w:tcPr>
          <w:p w14:paraId="1B172C41" w14:textId="77777777" w:rsidR="00384F37" w:rsidRPr="00743E6D" w:rsidRDefault="00384F37" w:rsidP="00384F37"/>
        </w:tc>
        <w:tc>
          <w:tcPr>
            <w:tcW w:w="1806" w:type="dxa"/>
          </w:tcPr>
          <w:p w14:paraId="63098643" w14:textId="6E6BF3B8" w:rsidR="00384F37" w:rsidRDefault="00384F37" w:rsidP="00384F37">
            <w:pPr>
              <w:rPr>
                <w:rFonts w:cs="Arial"/>
                <w:lang w:val="en-AU"/>
              </w:rPr>
            </w:pPr>
            <w:r>
              <w:rPr>
                <w:rFonts w:cs="Arial"/>
                <w:lang w:val="en-AU"/>
              </w:rPr>
              <w:t>9. Death</w:t>
            </w:r>
          </w:p>
        </w:tc>
        <w:tc>
          <w:tcPr>
            <w:tcW w:w="3541" w:type="dxa"/>
          </w:tcPr>
          <w:p w14:paraId="7F70B192" w14:textId="77777777" w:rsidR="00384F37" w:rsidRDefault="00384F37" w:rsidP="00384F37"/>
        </w:tc>
        <w:tc>
          <w:tcPr>
            <w:tcW w:w="2269" w:type="dxa"/>
          </w:tcPr>
          <w:p w14:paraId="21592A33" w14:textId="0D5D8811" w:rsidR="00384F37" w:rsidRPr="00BC1622" w:rsidRDefault="00384F37" w:rsidP="00384F37">
            <w:pPr>
              <w:jc w:val="left"/>
            </w:pPr>
            <w:r w:rsidRPr="00852E55">
              <w:t xml:space="preserve">This outcome will be evaluated from </w:t>
            </w:r>
            <w:r>
              <w:t>baseline (D-5)</w:t>
            </w:r>
            <w:r w:rsidRPr="00852E55">
              <w:t xml:space="preserve"> until </w:t>
            </w:r>
            <w:r>
              <w:t>final follow-up at 24 months</w:t>
            </w:r>
            <w:r w:rsidRPr="00852E55">
              <w:t>.</w:t>
            </w:r>
          </w:p>
        </w:tc>
      </w:tr>
      <w:tr w:rsidR="00384F37" w:rsidRPr="00743E6D" w14:paraId="3D7DE30E" w14:textId="77777777" w:rsidTr="00384F37">
        <w:trPr>
          <w:trHeight w:val="570"/>
        </w:trPr>
        <w:tc>
          <w:tcPr>
            <w:tcW w:w="1404" w:type="dxa"/>
          </w:tcPr>
          <w:p w14:paraId="2A9972B8" w14:textId="452B0E85" w:rsidR="00384F37" w:rsidRPr="008976F4" w:rsidRDefault="00384F37" w:rsidP="00384F37">
            <w:pPr>
              <w:jc w:val="left"/>
              <w:rPr>
                <w:b/>
                <w:bCs/>
              </w:rPr>
            </w:pPr>
            <w:r w:rsidRPr="008976F4">
              <w:rPr>
                <w:b/>
                <w:bCs/>
              </w:rPr>
              <w:t>Intervention</w:t>
            </w:r>
          </w:p>
        </w:tc>
        <w:tc>
          <w:tcPr>
            <w:tcW w:w="7616" w:type="dxa"/>
            <w:gridSpan w:val="3"/>
          </w:tcPr>
          <w:p w14:paraId="5BD2B530" w14:textId="500DE039" w:rsidR="00384F37" w:rsidRPr="00743E6D" w:rsidRDefault="00384F37" w:rsidP="00384F37">
            <w:r w:rsidRPr="00C66714">
              <w:t xml:space="preserve">Classic ketogenic diet (90% energy from fat, 5-7% from protein, and 3-5% from carbohydrate) started </w:t>
            </w:r>
            <w:r w:rsidR="003F6629">
              <w:t>between</w:t>
            </w:r>
            <w:r w:rsidR="0094251C">
              <w:t xml:space="preserve"> 3-6</w:t>
            </w:r>
            <w:r w:rsidRPr="00C66714">
              <w:t xml:space="preserve"> days before commencing chemotherapy and during administration of chemotherapy combined with a </w:t>
            </w:r>
            <w:r w:rsidR="002343FC">
              <w:t>16</w:t>
            </w:r>
            <w:r>
              <w:t>-</w:t>
            </w:r>
            <w:r w:rsidRPr="00C66714">
              <w:t xml:space="preserve">hour fast before administration of the first dose of chemotherapy. </w:t>
            </w:r>
            <w:r>
              <w:t>The d</w:t>
            </w:r>
            <w:r w:rsidRPr="00C66714">
              <w:t xml:space="preserve">iet </w:t>
            </w:r>
            <w:r>
              <w:t>is</w:t>
            </w:r>
            <w:r w:rsidRPr="00C66714">
              <w:t xml:space="preserve"> administered during induction and consolidation phases of chemotherapy</w:t>
            </w:r>
            <w:r>
              <w:t xml:space="preserve"> (Appendix A)</w:t>
            </w:r>
            <w:r w:rsidRPr="00C66714">
              <w:t>.</w:t>
            </w:r>
          </w:p>
        </w:tc>
      </w:tr>
      <w:tr w:rsidR="00384F37" w:rsidRPr="00743E6D" w14:paraId="13A7558D" w14:textId="77777777" w:rsidTr="00384F37">
        <w:trPr>
          <w:trHeight w:val="385"/>
        </w:trPr>
        <w:tc>
          <w:tcPr>
            <w:tcW w:w="1404" w:type="dxa"/>
          </w:tcPr>
          <w:p w14:paraId="0E1E2266" w14:textId="77777777" w:rsidR="00384F37" w:rsidRDefault="00384F37" w:rsidP="00384F37">
            <w:pPr>
              <w:jc w:val="left"/>
              <w:rPr>
                <w:b/>
                <w:bCs/>
              </w:rPr>
            </w:pPr>
            <w:r w:rsidRPr="008976F4">
              <w:rPr>
                <w:b/>
                <w:bCs/>
              </w:rPr>
              <w:t xml:space="preserve">Comparator </w:t>
            </w:r>
          </w:p>
          <w:p w14:paraId="6C6DADCA" w14:textId="1C3DE8F1" w:rsidR="00384F37" w:rsidRPr="00494084" w:rsidRDefault="00384F37" w:rsidP="00384F37">
            <w:pPr>
              <w:jc w:val="center"/>
            </w:pPr>
          </w:p>
        </w:tc>
        <w:tc>
          <w:tcPr>
            <w:tcW w:w="7616" w:type="dxa"/>
            <w:gridSpan w:val="3"/>
          </w:tcPr>
          <w:p w14:paraId="46B11CB6" w14:textId="2F795F1C" w:rsidR="00384F37" w:rsidRPr="00743E6D" w:rsidRDefault="00256654" w:rsidP="00384F37">
            <w:r w:rsidRPr="00256654">
              <w:t xml:space="preserve">Control participants will receive meals according to The Nutrition standards for adult inpatients in NSW hospitals (2011) </w:t>
            </w:r>
            <w:proofErr w:type="gramStart"/>
            <w:r w:rsidRPr="00256654">
              <w:t>https://www.aci.health.nsw.gov.au/resources/nutrition/nutrition-food-in-hospitals/nutrition-standards-diets .</w:t>
            </w:r>
            <w:proofErr w:type="gramEnd"/>
            <w:r w:rsidRPr="00256654">
              <w:t xml:space="preserve"> Control participants will not fast.</w:t>
            </w:r>
          </w:p>
        </w:tc>
      </w:tr>
    </w:tbl>
    <w:p w14:paraId="0587AA5F" w14:textId="7E6A7551" w:rsidR="00EF1606" w:rsidRPr="00743E6D" w:rsidRDefault="00EF1606" w:rsidP="007E3D66">
      <w:pPr>
        <w:pStyle w:val="Heading1"/>
      </w:pPr>
      <w:bookmarkStart w:id="13" w:name="_Toc123647783"/>
      <w:bookmarkEnd w:id="6"/>
      <w:r w:rsidRPr="00743E6D">
        <w:t>ABBREVIATIONS</w:t>
      </w:r>
      <w:bookmarkEnd w:id="1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29"/>
      </w:tblGrid>
      <w:tr w:rsidR="002B28A4" w:rsidRPr="00743E6D" w14:paraId="4CC5E33D" w14:textId="77777777" w:rsidTr="000B3E60">
        <w:trPr>
          <w:trHeight w:val="397"/>
        </w:trPr>
        <w:tc>
          <w:tcPr>
            <w:tcW w:w="1701" w:type="dxa"/>
            <w:vAlign w:val="center"/>
          </w:tcPr>
          <w:p w14:paraId="4AAF9ABE" w14:textId="77777777" w:rsidR="002B28A4" w:rsidRPr="00743E6D" w:rsidRDefault="002B28A4" w:rsidP="00711AC0">
            <w:pPr>
              <w:spacing w:after="0" w:line="240" w:lineRule="auto"/>
              <w:rPr>
                <w:rFonts w:cs="Arial"/>
                <w:sz w:val="20"/>
                <w:szCs w:val="20"/>
              </w:rPr>
            </w:pPr>
            <w:r w:rsidRPr="00743E6D">
              <w:rPr>
                <w:rFonts w:cs="Arial"/>
                <w:sz w:val="20"/>
                <w:szCs w:val="20"/>
              </w:rPr>
              <w:lastRenderedPageBreak/>
              <w:t>AE</w:t>
            </w:r>
          </w:p>
        </w:tc>
        <w:tc>
          <w:tcPr>
            <w:tcW w:w="7229" w:type="dxa"/>
            <w:vAlign w:val="center"/>
          </w:tcPr>
          <w:p w14:paraId="4DD057D2" w14:textId="77777777" w:rsidR="002B28A4" w:rsidRPr="00743E6D" w:rsidRDefault="002B28A4" w:rsidP="00711AC0">
            <w:pPr>
              <w:spacing w:after="0" w:line="240" w:lineRule="auto"/>
              <w:rPr>
                <w:rFonts w:cs="Arial"/>
                <w:sz w:val="20"/>
                <w:szCs w:val="20"/>
              </w:rPr>
            </w:pPr>
            <w:r w:rsidRPr="00743E6D">
              <w:rPr>
                <w:rFonts w:cs="Arial"/>
                <w:sz w:val="20"/>
                <w:szCs w:val="20"/>
              </w:rPr>
              <w:t>Adverse event</w:t>
            </w:r>
          </w:p>
        </w:tc>
      </w:tr>
      <w:tr w:rsidR="003B2175" w:rsidRPr="00743E6D" w14:paraId="176CB857" w14:textId="77777777" w:rsidTr="000B3E60">
        <w:trPr>
          <w:trHeight w:val="397"/>
        </w:trPr>
        <w:tc>
          <w:tcPr>
            <w:tcW w:w="1701" w:type="dxa"/>
            <w:vAlign w:val="center"/>
          </w:tcPr>
          <w:p w14:paraId="1E403DCC" w14:textId="616BE133" w:rsidR="003B2175" w:rsidRPr="00743E6D" w:rsidRDefault="003B2175" w:rsidP="00711AC0">
            <w:pPr>
              <w:spacing w:after="0" w:line="240" w:lineRule="auto"/>
              <w:rPr>
                <w:rFonts w:cs="Arial"/>
                <w:sz w:val="20"/>
                <w:szCs w:val="20"/>
              </w:rPr>
            </w:pPr>
            <w:r>
              <w:rPr>
                <w:rFonts w:cs="Arial"/>
                <w:sz w:val="20"/>
                <w:szCs w:val="20"/>
              </w:rPr>
              <w:t>AML</w:t>
            </w:r>
          </w:p>
        </w:tc>
        <w:tc>
          <w:tcPr>
            <w:tcW w:w="7229" w:type="dxa"/>
            <w:vAlign w:val="center"/>
          </w:tcPr>
          <w:p w14:paraId="218F7448" w14:textId="7E840D17" w:rsidR="003B2175" w:rsidRPr="00743E6D" w:rsidRDefault="003B2175" w:rsidP="00711AC0">
            <w:pPr>
              <w:spacing w:after="0" w:line="240" w:lineRule="auto"/>
              <w:rPr>
                <w:rFonts w:cs="Arial"/>
                <w:sz w:val="20"/>
                <w:szCs w:val="20"/>
              </w:rPr>
            </w:pPr>
            <w:r>
              <w:rPr>
                <w:rFonts w:cs="Arial"/>
                <w:sz w:val="20"/>
                <w:szCs w:val="20"/>
              </w:rPr>
              <w:t>Acute myeloid leukaemia</w:t>
            </w:r>
          </w:p>
        </w:tc>
      </w:tr>
      <w:tr w:rsidR="00C34866" w:rsidRPr="00743E6D" w14:paraId="7E651277" w14:textId="77777777" w:rsidTr="000B3E60">
        <w:trPr>
          <w:trHeight w:val="397"/>
        </w:trPr>
        <w:tc>
          <w:tcPr>
            <w:tcW w:w="1701" w:type="dxa"/>
            <w:vAlign w:val="center"/>
          </w:tcPr>
          <w:p w14:paraId="2E035E6C" w14:textId="3545FF8A" w:rsidR="00C34866" w:rsidRDefault="00C34866" w:rsidP="00711AC0">
            <w:pPr>
              <w:spacing w:after="0" w:line="240" w:lineRule="auto"/>
              <w:rPr>
                <w:rFonts w:cs="Arial"/>
                <w:sz w:val="20"/>
                <w:szCs w:val="20"/>
              </w:rPr>
            </w:pPr>
            <w:r>
              <w:rPr>
                <w:rFonts w:cs="Arial"/>
                <w:sz w:val="20"/>
                <w:szCs w:val="20"/>
              </w:rPr>
              <w:t>ALL</w:t>
            </w:r>
          </w:p>
        </w:tc>
        <w:tc>
          <w:tcPr>
            <w:tcW w:w="7229" w:type="dxa"/>
            <w:vAlign w:val="center"/>
          </w:tcPr>
          <w:p w14:paraId="524A106D" w14:textId="2E3DBC89" w:rsidR="00C34866" w:rsidRDefault="00C34866" w:rsidP="00711AC0">
            <w:pPr>
              <w:spacing w:after="0" w:line="240" w:lineRule="auto"/>
              <w:rPr>
                <w:rFonts w:cs="Arial"/>
                <w:sz w:val="20"/>
                <w:szCs w:val="20"/>
              </w:rPr>
            </w:pPr>
            <w:r>
              <w:rPr>
                <w:rFonts w:cs="Arial"/>
                <w:sz w:val="20"/>
                <w:szCs w:val="20"/>
              </w:rPr>
              <w:t>Acute lymphoblastic leukaemia</w:t>
            </w:r>
          </w:p>
        </w:tc>
      </w:tr>
      <w:tr w:rsidR="002B28A4" w:rsidRPr="00743E6D" w14:paraId="42264A7B" w14:textId="77777777" w:rsidTr="000B3E60">
        <w:trPr>
          <w:trHeight w:val="397"/>
        </w:trPr>
        <w:tc>
          <w:tcPr>
            <w:tcW w:w="1701" w:type="dxa"/>
            <w:vAlign w:val="center"/>
          </w:tcPr>
          <w:p w14:paraId="5EAB6DBB" w14:textId="77777777" w:rsidR="002B28A4" w:rsidRPr="00743E6D" w:rsidRDefault="002B28A4" w:rsidP="00711AC0">
            <w:pPr>
              <w:spacing w:after="0" w:line="240" w:lineRule="auto"/>
              <w:rPr>
                <w:rFonts w:cs="Arial"/>
                <w:sz w:val="20"/>
                <w:szCs w:val="20"/>
              </w:rPr>
            </w:pPr>
            <w:r w:rsidRPr="00743E6D">
              <w:rPr>
                <w:rFonts w:cs="Arial"/>
                <w:sz w:val="20"/>
                <w:szCs w:val="20"/>
              </w:rPr>
              <w:t xml:space="preserve">AR </w:t>
            </w:r>
          </w:p>
        </w:tc>
        <w:tc>
          <w:tcPr>
            <w:tcW w:w="7229" w:type="dxa"/>
            <w:vAlign w:val="center"/>
          </w:tcPr>
          <w:p w14:paraId="719D7F37" w14:textId="77777777" w:rsidR="002B28A4" w:rsidRPr="00743E6D" w:rsidRDefault="002B28A4" w:rsidP="00711AC0">
            <w:pPr>
              <w:spacing w:after="0" w:line="240" w:lineRule="auto"/>
              <w:rPr>
                <w:rFonts w:cs="Arial"/>
                <w:sz w:val="20"/>
                <w:szCs w:val="20"/>
              </w:rPr>
            </w:pPr>
            <w:r w:rsidRPr="00743E6D">
              <w:rPr>
                <w:rFonts w:cs="Arial"/>
                <w:sz w:val="20"/>
                <w:szCs w:val="20"/>
              </w:rPr>
              <w:t>Adverse reaction</w:t>
            </w:r>
          </w:p>
        </w:tc>
      </w:tr>
      <w:tr w:rsidR="002B28A4" w:rsidRPr="00743E6D" w14:paraId="0343EC15" w14:textId="77777777" w:rsidTr="000B3E60">
        <w:trPr>
          <w:trHeight w:val="397"/>
        </w:trPr>
        <w:tc>
          <w:tcPr>
            <w:tcW w:w="1701" w:type="dxa"/>
            <w:vAlign w:val="center"/>
          </w:tcPr>
          <w:p w14:paraId="520420EE" w14:textId="77777777" w:rsidR="002B28A4" w:rsidRPr="00743E6D" w:rsidRDefault="002B28A4" w:rsidP="00711AC0">
            <w:pPr>
              <w:spacing w:after="0" w:line="240" w:lineRule="auto"/>
              <w:rPr>
                <w:rFonts w:cs="Arial"/>
                <w:sz w:val="20"/>
                <w:szCs w:val="20"/>
              </w:rPr>
            </w:pPr>
            <w:r w:rsidRPr="00743E6D">
              <w:rPr>
                <w:rFonts w:cs="Arial"/>
                <w:sz w:val="20"/>
                <w:szCs w:val="20"/>
              </w:rPr>
              <w:t>CI</w:t>
            </w:r>
          </w:p>
        </w:tc>
        <w:tc>
          <w:tcPr>
            <w:tcW w:w="7229" w:type="dxa"/>
            <w:vAlign w:val="center"/>
          </w:tcPr>
          <w:p w14:paraId="037038E9" w14:textId="77777777" w:rsidR="002B28A4" w:rsidRPr="00743E6D" w:rsidRDefault="002B28A4" w:rsidP="00711AC0">
            <w:pPr>
              <w:spacing w:after="0" w:line="240" w:lineRule="auto"/>
              <w:rPr>
                <w:rFonts w:cs="Arial"/>
                <w:sz w:val="20"/>
                <w:szCs w:val="20"/>
              </w:rPr>
            </w:pPr>
            <w:r w:rsidRPr="00743E6D">
              <w:rPr>
                <w:rFonts w:cs="Arial"/>
                <w:sz w:val="20"/>
                <w:szCs w:val="20"/>
              </w:rPr>
              <w:t>Chief Investigator</w:t>
            </w:r>
          </w:p>
        </w:tc>
      </w:tr>
      <w:tr w:rsidR="002B28A4" w:rsidRPr="00743E6D" w14:paraId="4F31DAD3" w14:textId="77777777" w:rsidTr="000B3E60">
        <w:trPr>
          <w:trHeight w:val="397"/>
        </w:trPr>
        <w:tc>
          <w:tcPr>
            <w:tcW w:w="1701" w:type="dxa"/>
            <w:vAlign w:val="center"/>
          </w:tcPr>
          <w:p w14:paraId="697873DB" w14:textId="77777777" w:rsidR="002B28A4" w:rsidRPr="00743E6D" w:rsidRDefault="002B28A4" w:rsidP="00711AC0">
            <w:pPr>
              <w:spacing w:after="0" w:line="240" w:lineRule="auto"/>
              <w:rPr>
                <w:rFonts w:cs="Arial"/>
                <w:sz w:val="20"/>
                <w:szCs w:val="20"/>
              </w:rPr>
            </w:pPr>
            <w:r w:rsidRPr="00743E6D">
              <w:rPr>
                <w:rFonts w:cs="Arial"/>
                <w:sz w:val="20"/>
                <w:szCs w:val="20"/>
              </w:rPr>
              <w:t>CRF</w:t>
            </w:r>
          </w:p>
        </w:tc>
        <w:tc>
          <w:tcPr>
            <w:tcW w:w="7229" w:type="dxa"/>
            <w:vAlign w:val="center"/>
          </w:tcPr>
          <w:p w14:paraId="4D018AAD" w14:textId="77777777" w:rsidR="002B28A4" w:rsidRPr="00743E6D" w:rsidRDefault="002B28A4" w:rsidP="00711AC0">
            <w:pPr>
              <w:spacing w:after="0" w:line="240" w:lineRule="auto"/>
              <w:rPr>
                <w:rFonts w:cs="Arial"/>
                <w:spacing w:val="55"/>
                <w:sz w:val="20"/>
                <w:szCs w:val="20"/>
              </w:rPr>
            </w:pPr>
            <w:r w:rsidRPr="00743E6D">
              <w:rPr>
                <w:rFonts w:cs="Arial"/>
                <w:sz w:val="20"/>
                <w:szCs w:val="20"/>
              </w:rPr>
              <w:t>Case Report Form</w:t>
            </w:r>
          </w:p>
        </w:tc>
      </w:tr>
      <w:tr w:rsidR="002B28A4" w:rsidRPr="00743E6D" w14:paraId="2632E4DD" w14:textId="77777777" w:rsidTr="000B3E60">
        <w:trPr>
          <w:trHeight w:val="397"/>
        </w:trPr>
        <w:tc>
          <w:tcPr>
            <w:tcW w:w="1701" w:type="dxa"/>
            <w:tcBorders>
              <w:bottom w:val="single" w:sz="4" w:space="0" w:color="auto"/>
            </w:tcBorders>
            <w:vAlign w:val="center"/>
          </w:tcPr>
          <w:p w14:paraId="00767320" w14:textId="77777777" w:rsidR="002B28A4" w:rsidRPr="00743E6D" w:rsidRDefault="002B28A4" w:rsidP="00711AC0">
            <w:pPr>
              <w:spacing w:after="0" w:line="240" w:lineRule="auto"/>
              <w:rPr>
                <w:rFonts w:cs="Arial"/>
                <w:sz w:val="20"/>
                <w:szCs w:val="20"/>
              </w:rPr>
            </w:pPr>
            <w:r w:rsidRPr="00743E6D">
              <w:rPr>
                <w:rFonts w:cs="Arial"/>
                <w:sz w:val="20"/>
                <w:szCs w:val="20"/>
              </w:rPr>
              <w:t>CT</w:t>
            </w:r>
          </w:p>
        </w:tc>
        <w:tc>
          <w:tcPr>
            <w:tcW w:w="7229" w:type="dxa"/>
            <w:tcBorders>
              <w:bottom w:val="single" w:sz="4" w:space="0" w:color="auto"/>
            </w:tcBorders>
            <w:vAlign w:val="center"/>
          </w:tcPr>
          <w:p w14:paraId="5B2B4640" w14:textId="77777777" w:rsidR="002B28A4" w:rsidRPr="00743E6D" w:rsidRDefault="002B28A4" w:rsidP="00711AC0">
            <w:pPr>
              <w:spacing w:after="0" w:line="240" w:lineRule="auto"/>
              <w:rPr>
                <w:rFonts w:cs="Arial"/>
                <w:sz w:val="20"/>
                <w:szCs w:val="20"/>
              </w:rPr>
            </w:pPr>
            <w:r w:rsidRPr="00743E6D">
              <w:rPr>
                <w:rFonts w:cs="Arial"/>
                <w:sz w:val="20"/>
                <w:szCs w:val="20"/>
              </w:rPr>
              <w:t>Clinical Trials</w:t>
            </w:r>
          </w:p>
        </w:tc>
      </w:tr>
      <w:tr w:rsidR="002B28A4" w:rsidRPr="00743E6D" w14:paraId="1DE91DDB" w14:textId="77777777" w:rsidTr="000B3E60">
        <w:trPr>
          <w:trHeight w:val="397"/>
        </w:trPr>
        <w:tc>
          <w:tcPr>
            <w:tcW w:w="1701" w:type="dxa"/>
            <w:vAlign w:val="center"/>
          </w:tcPr>
          <w:p w14:paraId="54FB680F" w14:textId="77777777" w:rsidR="002B28A4" w:rsidRPr="00743E6D" w:rsidRDefault="002B28A4" w:rsidP="00711AC0">
            <w:pPr>
              <w:spacing w:after="0" w:line="240" w:lineRule="auto"/>
              <w:rPr>
                <w:rFonts w:cs="Arial"/>
                <w:sz w:val="20"/>
                <w:szCs w:val="20"/>
              </w:rPr>
            </w:pPr>
            <w:r w:rsidRPr="00743E6D">
              <w:rPr>
                <w:rFonts w:cs="Arial"/>
                <w:sz w:val="20"/>
                <w:szCs w:val="20"/>
              </w:rPr>
              <w:t>CTRG</w:t>
            </w:r>
          </w:p>
        </w:tc>
        <w:tc>
          <w:tcPr>
            <w:tcW w:w="7229" w:type="dxa"/>
            <w:vAlign w:val="center"/>
          </w:tcPr>
          <w:p w14:paraId="4BD3F84A" w14:textId="77777777" w:rsidR="002B28A4" w:rsidRPr="00743E6D" w:rsidRDefault="002B28A4" w:rsidP="00711AC0">
            <w:pPr>
              <w:spacing w:after="0" w:line="240" w:lineRule="auto"/>
              <w:rPr>
                <w:rFonts w:cs="Arial"/>
                <w:sz w:val="20"/>
                <w:szCs w:val="20"/>
              </w:rPr>
            </w:pPr>
            <w:r w:rsidRPr="00743E6D">
              <w:rPr>
                <w:rFonts w:cs="Arial"/>
                <w:sz w:val="20"/>
                <w:szCs w:val="20"/>
              </w:rPr>
              <w:t>Clinical Trials and Research Governance</w:t>
            </w:r>
          </w:p>
        </w:tc>
      </w:tr>
      <w:tr w:rsidR="002B28A4" w:rsidRPr="00743E6D" w14:paraId="79164864" w14:textId="77777777" w:rsidTr="000B3E60">
        <w:trPr>
          <w:trHeight w:val="397"/>
        </w:trPr>
        <w:tc>
          <w:tcPr>
            <w:tcW w:w="1701" w:type="dxa"/>
            <w:vAlign w:val="center"/>
          </w:tcPr>
          <w:p w14:paraId="132B0E69" w14:textId="0828527F" w:rsidR="002B28A4" w:rsidRPr="00743E6D" w:rsidRDefault="002B28A4" w:rsidP="00711AC0">
            <w:pPr>
              <w:spacing w:after="0" w:line="240" w:lineRule="auto"/>
              <w:rPr>
                <w:rFonts w:cs="Arial"/>
                <w:sz w:val="20"/>
                <w:szCs w:val="20"/>
              </w:rPr>
            </w:pPr>
            <w:r w:rsidRPr="00743E6D">
              <w:rPr>
                <w:rFonts w:cs="Arial"/>
                <w:sz w:val="20"/>
                <w:szCs w:val="20"/>
              </w:rPr>
              <w:t>DMSC</w:t>
            </w:r>
          </w:p>
        </w:tc>
        <w:tc>
          <w:tcPr>
            <w:tcW w:w="7229" w:type="dxa"/>
            <w:vAlign w:val="center"/>
          </w:tcPr>
          <w:p w14:paraId="75D4A04B" w14:textId="4C84F491" w:rsidR="002B28A4" w:rsidRPr="00743E6D" w:rsidRDefault="002B28A4" w:rsidP="00711AC0">
            <w:pPr>
              <w:spacing w:after="0" w:line="240" w:lineRule="auto"/>
              <w:rPr>
                <w:rFonts w:cs="Arial"/>
                <w:sz w:val="20"/>
                <w:szCs w:val="20"/>
              </w:rPr>
            </w:pPr>
            <w:r w:rsidRPr="00743E6D">
              <w:rPr>
                <w:rFonts w:cs="Arial"/>
                <w:sz w:val="20"/>
                <w:szCs w:val="20"/>
              </w:rPr>
              <w:t xml:space="preserve">Data Monitoring and Safety </w:t>
            </w:r>
            <w:r w:rsidR="00494084">
              <w:rPr>
                <w:rFonts w:cs="Arial"/>
                <w:sz w:val="20"/>
                <w:szCs w:val="20"/>
              </w:rPr>
              <w:t>Board</w:t>
            </w:r>
          </w:p>
        </w:tc>
      </w:tr>
      <w:tr w:rsidR="003B2175" w:rsidRPr="00743E6D" w14:paraId="7A225F69" w14:textId="77777777" w:rsidTr="000B3E60">
        <w:trPr>
          <w:trHeight w:val="397"/>
        </w:trPr>
        <w:tc>
          <w:tcPr>
            <w:tcW w:w="1701" w:type="dxa"/>
            <w:vAlign w:val="center"/>
          </w:tcPr>
          <w:p w14:paraId="2E2A8AE0" w14:textId="13B33B4E" w:rsidR="003B2175" w:rsidRPr="00743E6D" w:rsidRDefault="003B2175" w:rsidP="00711AC0">
            <w:pPr>
              <w:spacing w:after="0" w:line="240" w:lineRule="auto"/>
              <w:rPr>
                <w:rFonts w:cs="Arial"/>
                <w:sz w:val="20"/>
                <w:szCs w:val="20"/>
              </w:rPr>
            </w:pPr>
            <w:r>
              <w:rPr>
                <w:rFonts w:eastAsia="Times New Roman" w:cs="Times New Roman"/>
                <w:szCs w:val="24"/>
                <w:lang w:eastAsia="en-AU"/>
              </w:rPr>
              <w:t>DSR</w:t>
            </w:r>
          </w:p>
        </w:tc>
        <w:tc>
          <w:tcPr>
            <w:tcW w:w="7229" w:type="dxa"/>
            <w:vAlign w:val="center"/>
          </w:tcPr>
          <w:p w14:paraId="311E8007" w14:textId="4CE92EB6" w:rsidR="003B2175" w:rsidRPr="00743E6D" w:rsidRDefault="003B2175" w:rsidP="00711AC0">
            <w:pPr>
              <w:spacing w:after="0" w:line="240" w:lineRule="auto"/>
              <w:rPr>
                <w:rFonts w:cs="Arial"/>
                <w:sz w:val="20"/>
                <w:szCs w:val="20"/>
              </w:rPr>
            </w:pPr>
            <w:r>
              <w:rPr>
                <w:rFonts w:cs="Arial"/>
                <w:sz w:val="20"/>
                <w:szCs w:val="20"/>
              </w:rPr>
              <w:t>Differential stress response</w:t>
            </w:r>
          </w:p>
        </w:tc>
      </w:tr>
      <w:tr w:rsidR="002B28A4" w:rsidRPr="00743E6D" w14:paraId="54339185" w14:textId="77777777" w:rsidTr="000B3E60">
        <w:trPr>
          <w:trHeight w:val="397"/>
        </w:trPr>
        <w:tc>
          <w:tcPr>
            <w:tcW w:w="1701" w:type="dxa"/>
            <w:vAlign w:val="center"/>
          </w:tcPr>
          <w:p w14:paraId="66E41AF0" w14:textId="77777777" w:rsidR="002B28A4" w:rsidRPr="00743E6D" w:rsidRDefault="002B28A4" w:rsidP="00711AC0">
            <w:pPr>
              <w:spacing w:after="0" w:line="240" w:lineRule="auto"/>
              <w:rPr>
                <w:rFonts w:cs="Arial"/>
                <w:sz w:val="20"/>
                <w:szCs w:val="20"/>
              </w:rPr>
            </w:pPr>
            <w:r w:rsidRPr="00743E6D">
              <w:rPr>
                <w:rFonts w:cs="Arial"/>
                <w:sz w:val="20"/>
                <w:szCs w:val="20"/>
              </w:rPr>
              <w:t>DSUR</w:t>
            </w:r>
          </w:p>
        </w:tc>
        <w:tc>
          <w:tcPr>
            <w:tcW w:w="7229" w:type="dxa"/>
            <w:vAlign w:val="center"/>
          </w:tcPr>
          <w:p w14:paraId="57EA57B5" w14:textId="77777777" w:rsidR="002B28A4" w:rsidRPr="00743E6D" w:rsidRDefault="002B28A4" w:rsidP="00711AC0">
            <w:pPr>
              <w:spacing w:after="0" w:line="240" w:lineRule="auto"/>
              <w:rPr>
                <w:rFonts w:cs="Arial"/>
                <w:sz w:val="20"/>
                <w:szCs w:val="20"/>
              </w:rPr>
            </w:pPr>
            <w:r w:rsidRPr="00743E6D">
              <w:rPr>
                <w:rFonts w:cs="Arial"/>
                <w:sz w:val="20"/>
                <w:szCs w:val="20"/>
              </w:rPr>
              <w:t>Development Safety Update Report</w:t>
            </w:r>
          </w:p>
        </w:tc>
      </w:tr>
      <w:tr w:rsidR="002B28A4" w:rsidRPr="00743E6D" w14:paraId="59550A41" w14:textId="77777777" w:rsidTr="000B3E60">
        <w:trPr>
          <w:trHeight w:val="397"/>
        </w:trPr>
        <w:tc>
          <w:tcPr>
            <w:tcW w:w="1701" w:type="dxa"/>
            <w:vAlign w:val="center"/>
          </w:tcPr>
          <w:p w14:paraId="59628231" w14:textId="77777777" w:rsidR="002B28A4" w:rsidRPr="00743E6D" w:rsidRDefault="002B28A4" w:rsidP="00711AC0">
            <w:pPr>
              <w:spacing w:after="0" w:line="240" w:lineRule="auto"/>
              <w:rPr>
                <w:rFonts w:cs="Arial"/>
                <w:sz w:val="20"/>
                <w:szCs w:val="20"/>
              </w:rPr>
            </w:pPr>
            <w:r w:rsidRPr="00743E6D">
              <w:rPr>
                <w:rFonts w:cs="Arial"/>
                <w:sz w:val="20"/>
                <w:szCs w:val="20"/>
              </w:rPr>
              <w:t>GCP</w:t>
            </w:r>
          </w:p>
        </w:tc>
        <w:tc>
          <w:tcPr>
            <w:tcW w:w="7229" w:type="dxa"/>
            <w:vAlign w:val="center"/>
          </w:tcPr>
          <w:p w14:paraId="33297AB4" w14:textId="77777777" w:rsidR="002B28A4" w:rsidRPr="00743E6D" w:rsidRDefault="002B28A4" w:rsidP="00711AC0">
            <w:pPr>
              <w:spacing w:after="0" w:line="240" w:lineRule="auto"/>
              <w:rPr>
                <w:rFonts w:cs="Arial"/>
                <w:sz w:val="20"/>
                <w:szCs w:val="20"/>
              </w:rPr>
            </w:pPr>
            <w:r w:rsidRPr="00743E6D">
              <w:rPr>
                <w:rFonts w:cs="Arial"/>
                <w:sz w:val="20"/>
                <w:szCs w:val="20"/>
              </w:rPr>
              <w:t>Good Clinical Practice</w:t>
            </w:r>
          </w:p>
        </w:tc>
      </w:tr>
      <w:tr w:rsidR="002B28A4" w:rsidRPr="00743E6D" w14:paraId="6A3D44C1" w14:textId="77777777" w:rsidTr="000B3E60">
        <w:trPr>
          <w:trHeight w:val="397"/>
        </w:trPr>
        <w:tc>
          <w:tcPr>
            <w:tcW w:w="1701" w:type="dxa"/>
            <w:vAlign w:val="center"/>
          </w:tcPr>
          <w:p w14:paraId="2E7748AA" w14:textId="77777777" w:rsidR="002B28A4" w:rsidRPr="00743E6D" w:rsidRDefault="002B28A4" w:rsidP="00711AC0">
            <w:pPr>
              <w:spacing w:after="0" w:line="240" w:lineRule="auto"/>
              <w:rPr>
                <w:rFonts w:cs="Arial"/>
                <w:sz w:val="20"/>
                <w:szCs w:val="20"/>
              </w:rPr>
            </w:pPr>
            <w:r w:rsidRPr="00743E6D">
              <w:rPr>
                <w:rFonts w:cs="Arial"/>
                <w:sz w:val="20"/>
                <w:szCs w:val="20"/>
              </w:rPr>
              <w:t>GP</w:t>
            </w:r>
          </w:p>
        </w:tc>
        <w:tc>
          <w:tcPr>
            <w:tcW w:w="7229" w:type="dxa"/>
            <w:vAlign w:val="center"/>
          </w:tcPr>
          <w:p w14:paraId="312B6E8F" w14:textId="77777777" w:rsidR="002B28A4" w:rsidRPr="00743E6D" w:rsidRDefault="002B28A4" w:rsidP="00711AC0">
            <w:pPr>
              <w:spacing w:after="0" w:line="240" w:lineRule="auto"/>
              <w:rPr>
                <w:rFonts w:cs="Arial"/>
                <w:sz w:val="20"/>
                <w:szCs w:val="20"/>
              </w:rPr>
            </w:pPr>
            <w:r w:rsidRPr="00743E6D">
              <w:rPr>
                <w:rFonts w:cs="Arial"/>
                <w:sz w:val="20"/>
                <w:szCs w:val="20"/>
              </w:rPr>
              <w:t>General Practitioner</w:t>
            </w:r>
          </w:p>
        </w:tc>
      </w:tr>
      <w:tr w:rsidR="003B2175" w:rsidRPr="00743E6D" w14:paraId="2D8FE913" w14:textId="77777777" w:rsidTr="000B3E60">
        <w:trPr>
          <w:trHeight w:val="397"/>
        </w:trPr>
        <w:tc>
          <w:tcPr>
            <w:tcW w:w="1701" w:type="dxa"/>
            <w:vAlign w:val="center"/>
          </w:tcPr>
          <w:p w14:paraId="75043E9E" w14:textId="4EB843F5" w:rsidR="003B2175" w:rsidRPr="00743E6D" w:rsidRDefault="003B2175" w:rsidP="00711AC0">
            <w:pPr>
              <w:spacing w:after="0" w:line="240" w:lineRule="auto"/>
              <w:rPr>
                <w:rFonts w:cs="Arial"/>
                <w:sz w:val="20"/>
                <w:szCs w:val="20"/>
              </w:rPr>
            </w:pPr>
            <w:r>
              <w:rPr>
                <w:rFonts w:cs="Arial"/>
                <w:sz w:val="20"/>
                <w:szCs w:val="20"/>
              </w:rPr>
              <w:t>HDC</w:t>
            </w:r>
          </w:p>
        </w:tc>
        <w:tc>
          <w:tcPr>
            <w:tcW w:w="7229" w:type="dxa"/>
            <w:vAlign w:val="center"/>
          </w:tcPr>
          <w:p w14:paraId="3EE335B3" w14:textId="5D12DE71" w:rsidR="003B2175" w:rsidRPr="00743E6D" w:rsidRDefault="003B2175" w:rsidP="00711AC0">
            <w:pPr>
              <w:spacing w:after="0" w:line="240" w:lineRule="auto"/>
              <w:rPr>
                <w:rFonts w:cs="Arial"/>
                <w:sz w:val="20"/>
                <w:szCs w:val="20"/>
              </w:rPr>
            </w:pPr>
            <w:r>
              <w:rPr>
                <w:rFonts w:cs="Arial"/>
                <w:sz w:val="20"/>
                <w:szCs w:val="20"/>
              </w:rPr>
              <w:t>High dose chemotherapy</w:t>
            </w:r>
          </w:p>
        </w:tc>
      </w:tr>
      <w:tr w:rsidR="002B28A4" w:rsidRPr="00743E6D" w14:paraId="6E0908CC" w14:textId="77777777" w:rsidTr="000B3E60">
        <w:trPr>
          <w:trHeight w:val="397"/>
        </w:trPr>
        <w:tc>
          <w:tcPr>
            <w:tcW w:w="1701" w:type="dxa"/>
            <w:vAlign w:val="center"/>
          </w:tcPr>
          <w:p w14:paraId="7ABC46B1" w14:textId="77777777" w:rsidR="002B28A4" w:rsidRPr="00743E6D" w:rsidRDefault="002B28A4" w:rsidP="00711AC0">
            <w:pPr>
              <w:spacing w:after="0" w:line="240" w:lineRule="auto"/>
              <w:rPr>
                <w:rFonts w:cs="Arial"/>
                <w:sz w:val="20"/>
                <w:szCs w:val="20"/>
              </w:rPr>
            </w:pPr>
            <w:r w:rsidRPr="00743E6D">
              <w:rPr>
                <w:rFonts w:cs="Arial"/>
                <w:sz w:val="20"/>
                <w:szCs w:val="20"/>
              </w:rPr>
              <w:t>IB</w:t>
            </w:r>
          </w:p>
        </w:tc>
        <w:tc>
          <w:tcPr>
            <w:tcW w:w="7229" w:type="dxa"/>
            <w:vAlign w:val="center"/>
          </w:tcPr>
          <w:p w14:paraId="23F0F58E" w14:textId="77777777" w:rsidR="002B28A4" w:rsidRPr="00743E6D" w:rsidRDefault="002B28A4" w:rsidP="00711AC0">
            <w:pPr>
              <w:spacing w:after="0" w:line="240" w:lineRule="auto"/>
              <w:rPr>
                <w:rFonts w:cs="Arial"/>
                <w:sz w:val="20"/>
                <w:szCs w:val="20"/>
              </w:rPr>
            </w:pPr>
            <w:r w:rsidRPr="00743E6D">
              <w:rPr>
                <w:rFonts w:cs="Arial"/>
                <w:sz w:val="20"/>
                <w:szCs w:val="20"/>
              </w:rPr>
              <w:t>Investigators Brochure</w:t>
            </w:r>
          </w:p>
        </w:tc>
      </w:tr>
      <w:tr w:rsidR="002B28A4" w:rsidRPr="00743E6D" w14:paraId="3323EA75" w14:textId="77777777" w:rsidTr="000B3E60">
        <w:trPr>
          <w:trHeight w:val="397"/>
        </w:trPr>
        <w:tc>
          <w:tcPr>
            <w:tcW w:w="1701" w:type="dxa"/>
            <w:vAlign w:val="center"/>
          </w:tcPr>
          <w:p w14:paraId="6BA36D7F" w14:textId="77777777" w:rsidR="002B28A4" w:rsidRPr="00743E6D" w:rsidRDefault="002B28A4" w:rsidP="00711AC0">
            <w:pPr>
              <w:spacing w:after="0" w:line="240" w:lineRule="auto"/>
              <w:rPr>
                <w:rFonts w:cs="Arial"/>
                <w:sz w:val="20"/>
                <w:szCs w:val="20"/>
              </w:rPr>
            </w:pPr>
            <w:r w:rsidRPr="00743E6D">
              <w:rPr>
                <w:rFonts w:cs="Arial"/>
                <w:sz w:val="20"/>
                <w:szCs w:val="20"/>
              </w:rPr>
              <w:t>ICF</w:t>
            </w:r>
          </w:p>
        </w:tc>
        <w:tc>
          <w:tcPr>
            <w:tcW w:w="7229" w:type="dxa"/>
            <w:vAlign w:val="center"/>
          </w:tcPr>
          <w:p w14:paraId="77AC96D9" w14:textId="77777777" w:rsidR="002B28A4" w:rsidRPr="00743E6D" w:rsidRDefault="002B28A4" w:rsidP="00711AC0">
            <w:pPr>
              <w:spacing w:after="0" w:line="240" w:lineRule="auto"/>
              <w:rPr>
                <w:rFonts w:cs="Arial"/>
                <w:sz w:val="20"/>
                <w:szCs w:val="20"/>
              </w:rPr>
            </w:pPr>
            <w:r w:rsidRPr="00743E6D">
              <w:rPr>
                <w:rFonts w:cs="Arial"/>
                <w:sz w:val="20"/>
                <w:szCs w:val="20"/>
              </w:rPr>
              <w:t>Informed Consent Form</w:t>
            </w:r>
          </w:p>
        </w:tc>
      </w:tr>
      <w:tr w:rsidR="002B28A4" w:rsidRPr="00743E6D" w14:paraId="186311F0" w14:textId="77777777" w:rsidTr="000B3E60">
        <w:trPr>
          <w:trHeight w:val="397"/>
        </w:trPr>
        <w:tc>
          <w:tcPr>
            <w:tcW w:w="1701" w:type="dxa"/>
            <w:vAlign w:val="center"/>
          </w:tcPr>
          <w:p w14:paraId="6D536585" w14:textId="77777777" w:rsidR="002B28A4" w:rsidRPr="00743E6D" w:rsidRDefault="002B28A4" w:rsidP="00711AC0">
            <w:pPr>
              <w:spacing w:after="0" w:line="240" w:lineRule="auto"/>
              <w:rPr>
                <w:rFonts w:cs="Arial"/>
                <w:sz w:val="20"/>
                <w:szCs w:val="20"/>
              </w:rPr>
            </w:pPr>
            <w:r w:rsidRPr="00743E6D">
              <w:rPr>
                <w:rFonts w:cs="Arial"/>
                <w:sz w:val="20"/>
                <w:szCs w:val="20"/>
              </w:rPr>
              <w:t>IRB</w:t>
            </w:r>
          </w:p>
        </w:tc>
        <w:tc>
          <w:tcPr>
            <w:tcW w:w="7229" w:type="dxa"/>
            <w:vAlign w:val="center"/>
          </w:tcPr>
          <w:p w14:paraId="336A8452" w14:textId="77777777" w:rsidR="002B28A4" w:rsidRPr="00743E6D" w:rsidRDefault="002B28A4" w:rsidP="00711AC0">
            <w:pPr>
              <w:spacing w:after="0" w:line="240" w:lineRule="auto"/>
              <w:rPr>
                <w:rFonts w:cs="Arial"/>
                <w:sz w:val="20"/>
                <w:szCs w:val="20"/>
              </w:rPr>
            </w:pPr>
            <w:r w:rsidRPr="00743E6D">
              <w:rPr>
                <w:rFonts w:cs="Arial"/>
                <w:sz w:val="20"/>
                <w:szCs w:val="20"/>
              </w:rPr>
              <w:t>Independent Review Board</w:t>
            </w:r>
          </w:p>
        </w:tc>
      </w:tr>
      <w:tr w:rsidR="002B28A4" w:rsidRPr="00743E6D" w14:paraId="5CF2C228" w14:textId="77777777" w:rsidTr="000B3E60">
        <w:trPr>
          <w:trHeight w:val="397"/>
        </w:trPr>
        <w:tc>
          <w:tcPr>
            <w:tcW w:w="1701" w:type="dxa"/>
            <w:vAlign w:val="center"/>
          </w:tcPr>
          <w:p w14:paraId="3F347675" w14:textId="61218069" w:rsidR="002B28A4" w:rsidRPr="00743E6D" w:rsidRDefault="002B28A4" w:rsidP="00711AC0">
            <w:pPr>
              <w:spacing w:after="0" w:line="240" w:lineRule="auto"/>
              <w:rPr>
                <w:rFonts w:cs="Arial"/>
                <w:sz w:val="20"/>
                <w:szCs w:val="20"/>
              </w:rPr>
            </w:pPr>
            <w:r w:rsidRPr="00743E6D">
              <w:rPr>
                <w:rFonts w:cs="Arial"/>
                <w:sz w:val="20"/>
                <w:szCs w:val="20"/>
              </w:rPr>
              <w:t>RES</w:t>
            </w:r>
          </w:p>
        </w:tc>
        <w:tc>
          <w:tcPr>
            <w:tcW w:w="7229" w:type="dxa"/>
            <w:vAlign w:val="center"/>
          </w:tcPr>
          <w:p w14:paraId="5AB1400B" w14:textId="5D48280A" w:rsidR="002B28A4" w:rsidRPr="00743E6D" w:rsidRDefault="002F5424" w:rsidP="00711AC0">
            <w:pPr>
              <w:spacing w:after="0" w:line="240" w:lineRule="auto"/>
              <w:rPr>
                <w:rFonts w:cs="Arial"/>
                <w:sz w:val="20"/>
                <w:szCs w:val="20"/>
              </w:rPr>
            </w:pPr>
            <w:r>
              <w:rPr>
                <w:rFonts w:cs="Arial"/>
                <w:sz w:val="20"/>
                <w:szCs w:val="20"/>
              </w:rPr>
              <w:t xml:space="preserve"> </w:t>
            </w:r>
            <w:r w:rsidR="002B28A4" w:rsidRPr="00743E6D">
              <w:rPr>
                <w:rFonts w:cs="Arial"/>
                <w:sz w:val="20"/>
                <w:szCs w:val="20"/>
              </w:rPr>
              <w:t xml:space="preserve">Research Ethics Service </w:t>
            </w:r>
          </w:p>
        </w:tc>
      </w:tr>
      <w:tr w:rsidR="002B28A4" w:rsidRPr="00743E6D" w14:paraId="1516E903" w14:textId="77777777" w:rsidTr="000B3E60">
        <w:trPr>
          <w:trHeight w:val="397"/>
        </w:trPr>
        <w:tc>
          <w:tcPr>
            <w:tcW w:w="1701" w:type="dxa"/>
            <w:vAlign w:val="center"/>
          </w:tcPr>
          <w:p w14:paraId="70EC1AD8" w14:textId="77777777" w:rsidR="002B28A4" w:rsidRPr="00743E6D" w:rsidRDefault="002B28A4" w:rsidP="00711AC0">
            <w:pPr>
              <w:spacing w:after="0" w:line="240" w:lineRule="auto"/>
              <w:rPr>
                <w:rFonts w:cs="Arial"/>
                <w:sz w:val="20"/>
                <w:szCs w:val="20"/>
              </w:rPr>
            </w:pPr>
            <w:r w:rsidRPr="00743E6D">
              <w:rPr>
                <w:rFonts w:cs="Arial"/>
                <w:sz w:val="20"/>
                <w:szCs w:val="20"/>
              </w:rPr>
              <w:t>PI</w:t>
            </w:r>
          </w:p>
        </w:tc>
        <w:tc>
          <w:tcPr>
            <w:tcW w:w="7229" w:type="dxa"/>
            <w:vAlign w:val="center"/>
          </w:tcPr>
          <w:p w14:paraId="2CCED039" w14:textId="77777777" w:rsidR="002B28A4" w:rsidRPr="00743E6D" w:rsidRDefault="002B28A4" w:rsidP="00711AC0">
            <w:pPr>
              <w:spacing w:after="0" w:line="240" w:lineRule="auto"/>
              <w:rPr>
                <w:rFonts w:cs="Arial"/>
                <w:sz w:val="20"/>
                <w:szCs w:val="20"/>
              </w:rPr>
            </w:pPr>
            <w:r w:rsidRPr="00743E6D">
              <w:rPr>
                <w:rFonts w:cs="Arial"/>
                <w:sz w:val="20"/>
                <w:szCs w:val="20"/>
              </w:rPr>
              <w:t>Principal Investigator</w:t>
            </w:r>
          </w:p>
        </w:tc>
      </w:tr>
      <w:tr w:rsidR="002B28A4" w:rsidRPr="00743E6D" w14:paraId="5229231C" w14:textId="77777777" w:rsidTr="000B3E60">
        <w:trPr>
          <w:trHeight w:val="397"/>
        </w:trPr>
        <w:tc>
          <w:tcPr>
            <w:tcW w:w="1701" w:type="dxa"/>
            <w:vAlign w:val="center"/>
          </w:tcPr>
          <w:p w14:paraId="2AF5C473" w14:textId="77777777" w:rsidR="002B28A4" w:rsidRPr="00743E6D" w:rsidRDefault="002B28A4" w:rsidP="00711AC0">
            <w:pPr>
              <w:spacing w:after="0" w:line="240" w:lineRule="auto"/>
              <w:rPr>
                <w:rFonts w:cs="Arial"/>
                <w:sz w:val="20"/>
                <w:szCs w:val="20"/>
              </w:rPr>
            </w:pPr>
            <w:r w:rsidRPr="00743E6D">
              <w:rPr>
                <w:rFonts w:cs="Arial"/>
                <w:sz w:val="20"/>
                <w:szCs w:val="20"/>
              </w:rPr>
              <w:t>PIL</w:t>
            </w:r>
          </w:p>
        </w:tc>
        <w:tc>
          <w:tcPr>
            <w:tcW w:w="7229" w:type="dxa"/>
            <w:vAlign w:val="center"/>
          </w:tcPr>
          <w:p w14:paraId="317E37A3" w14:textId="77777777" w:rsidR="002B28A4" w:rsidRPr="00743E6D" w:rsidRDefault="002B28A4" w:rsidP="00711AC0">
            <w:pPr>
              <w:spacing w:after="0" w:line="240" w:lineRule="auto"/>
              <w:rPr>
                <w:rFonts w:cs="Arial"/>
                <w:sz w:val="20"/>
                <w:szCs w:val="20"/>
              </w:rPr>
            </w:pPr>
            <w:r w:rsidRPr="00743E6D">
              <w:rPr>
                <w:rFonts w:cs="Arial"/>
                <w:sz w:val="20"/>
                <w:szCs w:val="20"/>
              </w:rPr>
              <w:t>Participant/ Patient Information Leaflet</w:t>
            </w:r>
          </w:p>
        </w:tc>
      </w:tr>
      <w:tr w:rsidR="002B28A4" w:rsidRPr="00743E6D" w14:paraId="0E9B2596" w14:textId="77777777" w:rsidTr="000B3E60">
        <w:trPr>
          <w:trHeight w:val="397"/>
        </w:trPr>
        <w:tc>
          <w:tcPr>
            <w:tcW w:w="1701" w:type="dxa"/>
            <w:vAlign w:val="center"/>
          </w:tcPr>
          <w:p w14:paraId="34DB6ACF" w14:textId="77777777" w:rsidR="002B28A4" w:rsidRPr="00743E6D" w:rsidRDefault="002B28A4" w:rsidP="00711AC0">
            <w:pPr>
              <w:spacing w:after="0" w:line="240" w:lineRule="auto"/>
              <w:rPr>
                <w:rFonts w:cs="Arial"/>
                <w:sz w:val="20"/>
                <w:szCs w:val="20"/>
              </w:rPr>
            </w:pPr>
            <w:r w:rsidRPr="00743E6D">
              <w:rPr>
                <w:rFonts w:cs="Arial"/>
                <w:sz w:val="20"/>
                <w:szCs w:val="20"/>
              </w:rPr>
              <w:t>REC</w:t>
            </w:r>
          </w:p>
        </w:tc>
        <w:tc>
          <w:tcPr>
            <w:tcW w:w="7229" w:type="dxa"/>
            <w:vAlign w:val="center"/>
          </w:tcPr>
          <w:p w14:paraId="609D538D" w14:textId="77777777" w:rsidR="002B28A4" w:rsidRPr="00743E6D" w:rsidRDefault="002B28A4" w:rsidP="00711AC0">
            <w:pPr>
              <w:spacing w:after="0" w:line="240" w:lineRule="auto"/>
              <w:rPr>
                <w:rFonts w:cs="Arial"/>
                <w:sz w:val="20"/>
                <w:szCs w:val="20"/>
              </w:rPr>
            </w:pPr>
            <w:r w:rsidRPr="00743E6D">
              <w:rPr>
                <w:rFonts w:cs="Arial"/>
                <w:sz w:val="20"/>
                <w:szCs w:val="20"/>
              </w:rPr>
              <w:t>Research Ethics Committee</w:t>
            </w:r>
          </w:p>
        </w:tc>
      </w:tr>
      <w:tr w:rsidR="002B28A4" w:rsidRPr="00743E6D" w14:paraId="40041F71" w14:textId="77777777" w:rsidTr="000B3E60">
        <w:trPr>
          <w:trHeight w:val="397"/>
        </w:trPr>
        <w:tc>
          <w:tcPr>
            <w:tcW w:w="1701" w:type="dxa"/>
            <w:vAlign w:val="center"/>
          </w:tcPr>
          <w:p w14:paraId="70FDAB67" w14:textId="77777777" w:rsidR="002B28A4" w:rsidRPr="00743E6D" w:rsidRDefault="002B28A4" w:rsidP="00711AC0">
            <w:pPr>
              <w:spacing w:after="0" w:line="240" w:lineRule="auto"/>
              <w:rPr>
                <w:rFonts w:cs="Arial"/>
                <w:sz w:val="20"/>
                <w:szCs w:val="20"/>
              </w:rPr>
            </w:pPr>
            <w:r w:rsidRPr="00743E6D">
              <w:rPr>
                <w:rFonts w:cs="Arial"/>
                <w:sz w:val="20"/>
                <w:szCs w:val="20"/>
              </w:rPr>
              <w:t>SAE</w:t>
            </w:r>
          </w:p>
        </w:tc>
        <w:tc>
          <w:tcPr>
            <w:tcW w:w="7229" w:type="dxa"/>
            <w:vAlign w:val="center"/>
          </w:tcPr>
          <w:p w14:paraId="4EA58C4C" w14:textId="77777777" w:rsidR="002B28A4" w:rsidRPr="00743E6D" w:rsidRDefault="002B28A4" w:rsidP="00711AC0">
            <w:pPr>
              <w:spacing w:after="0" w:line="240" w:lineRule="auto"/>
              <w:rPr>
                <w:rFonts w:cs="Arial"/>
                <w:sz w:val="20"/>
                <w:szCs w:val="20"/>
              </w:rPr>
            </w:pPr>
            <w:r w:rsidRPr="00743E6D">
              <w:rPr>
                <w:rFonts w:cs="Arial"/>
                <w:sz w:val="20"/>
                <w:szCs w:val="20"/>
              </w:rPr>
              <w:t>Serious Adverse Event</w:t>
            </w:r>
          </w:p>
        </w:tc>
      </w:tr>
      <w:tr w:rsidR="002B28A4" w:rsidRPr="00743E6D" w14:paraId="2FC5A325" w14:textId="77777777" w:rsidTr="000B3E60">
        <w:trPr>
          <w:trHeight w:val="397"/>
        </w:trPr>
        <w:tc>
          <w:tcPr>
            <w:tcW w:w="1701" w:type="dxa"/>
            <w:vAlign w:val="center"/>
          </w:tcPr>
          <w:p w14:paraId="7937181A" w14:textId="77777777" w:rsidR="002B28A4" w:rsidRPr="00743E6D" w:rsidRDefault="002B28A4" w:rsidP="00711AC0">
            <w:pPr>
              <w:spacing w:after="0" w:line="240" w:lineRule="auto"/>
              <w:rPr>
                <w:rFonts w:cs="Arial"/>
                <w:sz w:val="20"/>
                <w:szCs w:val="20"/>
              </w:rPr>
            </w:pPr>
            <w:r w:rsidRPr="00743E6D">
              <w:rPr>
                <w:rFonts w:cs="Arial"/>
                <w:sz w:val="20"/>
                <w:szCs w:val="20"/>
              </w:rPr>
              <w:t>SAR</w:t>
            </w:r>
          </w:p>
        </w:tc>
        <w:tc>
          <w:tcPr>
            <w:tcW w:w="7229" w:type="dxa"/>
            <w:vAlign w:val="center"/>
          </w:tcPr>
          <w:p w14:paraId="51A4866B" w14:textId="77777777" w:rsidR="002B28A4" w:rsidRPr="00743E6D" w:rsidRDefault="002B28A4" w:rsidP="00711AC0">
            <w:pPr>
              <w:spacing w:after="0" w:line="240" w:lineRule="auto"/>
              <w:rPr>
                <w:rFonts w:cs="Arial"/>
                <w:sz w:val="20"/>
                <w:szCs w:val="20"/>
              </w:rPr>
            </w:pPr>
            <w:r w:rsidRPr="00743E6D">
              <w:rPr>
                <w:rFonts w:cs="Arial"/>
                <w:sz w:val="20"/>
                <w:szCs w:val="20"/>
              </w:rPr>
              <w:t>Serious Adverse Reaction</w:t>
            </w:r>
          </w:p>
        </w:tc>
      </w:tr>
      <w:tr w:rsidR="002B28A4" w:rsidRPr="00743E6D" w14:paraId="176E510A" w14:textId="77777777" w:rsidTr="000B3E60">
        <w:trPr>
          <w:trHeight w:val="397"/>
        </w:trPr>
        <w:tc>
          <w:tcPr>
            <w:tcW w:w="1701" w:type="dxa"/>
            <w:vAlign w:val="center"/>
          </w:tcPr>
          <w:p w14:paraId="4C1087F9" w14:textId="77777777" w:rsidR="002B28A4" w:rsidRPr="00743E6D" w:rsidRDefault="002B28A4" w:rsidP="00711AC0">
            <w:pPr>
              <w:spacing w:after="0" w:line="240" w:lineRule="auto"/>
              <w:rPr>
                <w:rFonts w:cs="Arial"/>
                <w:sz w:val="20"/>
                <w:szCs w:val="20"/>
              </w:rPr>
            </w:pPr>
            <w:r w:rsidRPr="00743E6D">
              <w:rPr>
                <w:rFonts w:cs="Arial"/>
                <w:sz w:val="20"/>
                <w:szCs w:val="20"/>
              </w:rPr>
              <w:t>SDV</w:t>
            </w:r>
          </w:p>
        </w:tc>
        <w:tc>
          <w:tcPr>
            <w:tcW w:w="7229" w:type="dxa"/>
            <w:vAlign w:val="center"/>
          </w:tcPr>
          <w:p w14:paraId="313D4AE0" w14:textId="77777777" w:rsidR="002B28A4" w:rsidRPr="00743E6D" w:rsidRDefault="002B28A4" w:rsidP="00711AC0">
            <w:pPr>
              <w:spacing w:after="0" w:line="240" w:lineRule="auto"/>
              <w:rPr>
                <w:rFonts w:cs="Arial"/>
                <w:sz w:val="20"/>
                <w:szCs w:val="20"/>
              </w:rPr>
            </w:pPr>
            <w:r w:rsidRPr="00743E6D">
              <w:rPr>
                <w:rFonts w:cs="Arial"/>
                <w:sz w:val="20"/>
                <w:szCs w:val="20"/>
              </w:rPr>
              <w:t>Source Data Verification</w:t>
            </w:r>
          </w:p>
        </w:tc>
      </w:tr>
      <w:tr w:rsidR="008976F4" w:rsidRPr="00743E6D" w14:paraId="10B0975D" w14:textId="77777777" w:rsidTr="000B3E60">
        <w:trPr>
          <w:trHeight w:val="397"/>
        </w:trPr>
        <w:tc>
          <w:tcPr>
            <w:tcW w:w="1701" w:type="dxa"/>
            <w:vAlign w:val="center"/>
          </w:tcPr>
          <w:p w14:paraId="21981A34" w14:textId="6EF62C49" w:rsidR="008976F4" w:rsidRPr="00743E6D" w:rsidRDefault="005F2EDD" w:rsidP="00711AC0">
            <w:pPr>
              <w:spacing w:after="0" w:line="240" w:lineRule="auto"/>
              <w:rPr>
                <w:rFonts w:cs="Arial"/>
                <w:sz w:val="20"/>
                <w:szCs w:val="20"/>
              </w:rPr>
            </w:pPr>
            <w:proofErr w:type="spellStart"/>
            <w:r>
              <w:rPr>
                <w:rFonts w:cs="Arial"/>
                <w:lang w:val="en-AU"/>
              </w:rPr>
              <w:t>sFKD</w:t>
            </w:r>
            <w:proofErr w:type="spellEnd"/>
          </w:p>
        </w:tc>
        <w:tc>
          <w:tcPr>
            <w:tcW w:w="7229" w:type="dxa"/>
            <w:vAlign w:val="center"/>
          </w:tcPr>
          <w:p w14:paraId="6332032C" w14:textId="652E4831" w:rsidR="008976F4" w:rsidRPr="00743E6D" w:rsidRDefault="008976F4" w:rsidP="00711AC0">
            <w:pPr>
              <w:spacing w:after="0" w:line="240" w:lineRule="auto"/>
              <w:rPr>
                <w:rFonts w:cs="Arial"/>
                <w:sz w:val="20"/>
                <w:szCs w:val="20"/>
              </w:rPr>
            </w:pPr>
            <w:r w:rsidRPr="009D21F9">
              <w:rPr>
                <w:rFonts w:cs="Arial"/>
                <w:lang w:val="en-AU"/>
              </w:rPr>
              <w:t xml:space="preserve">short-term ketogenic diet combined with short-term fasting </w:t>
            </w:r>
          </w:p>
        </w:tc>
      </w:tr>
      <w:tr w:rsidR="002B28A4" w:rsidRPr="00743E6D" w14:paraId="0B0A8A7F" w14:textId="77777777" w:rsidTr="000B3E60">
        <w:trPr>
          <w:trHeight w:val="397"/>
        </w:trPr>
        <w:tc>
          <w:tcPr>
            <w:tcW w:w="1701" w:type="dxa"/>
            <w:vAlign w:val="center"/>
          </w:tcPr>
          <w:p w14:paraId="5EDD616B" w14:textId="77777777" w:rsidR="002B28A4" w:rsidRPr="00743E6D" w:rsidRDefault="002B28A4" w:rsidP="00711AC0">
            <w:pPr>
              <w:spacing w:after="0" w:line="240" w:lineRule="auto"/>
              <w:rPr>
                <w:rFonts w:cs="Arial"/>
                <w:sz w:val="20"/>
                <w:szCs w:val="20"/>
              </w:rPr>
            </w:pPr>
            <w:r w:rsidRPr="00743E6D">
              <w:rPr>
                <w:rFonts w:cs="Arial"/>
                <w:sz w:val="20"/>
                <w:szCs w:val="20"/>
              </w:rPr>
              <w:t>SOP</w:t>
            </w:r>
          </w:p>
        </w:tc>
        <w:tc>
          <w:tcPr>
            <w:tcW w:w="7229" w:type="dxa"/>
            <w:vAlign w:val="center"/>
          </w:tcPr>
          <w:p w14:paraId="6DEF2926" w14:textId="77777777" w:rsidR="002B28A4" w:rsidRPr="00743E6D" w:rsidRDefault="002B28A4" w:rsidP="00711AC0">
            <w:pPr>
              <w:spacing w:after="0" w:line="240" w:lineRule="auto"/>
              <w:rPr>
                <w:rFonts w:cs="Arial"/>
                <w:sz w:val="20"/>
                <w:szCs w:val="20"/>
              </w:rPr>
            </w:pPr>
            <w:r w:rsidRPr="00743E6D">
              <w:rPr>
                <w:rFonts w:cs="Arial"/>
                <w:sz w:val="20"/>
                <w:szCs w:val="20"/>
              </w:rPr>
              <w:t>Standard Operating Procedure</w:t>
            </w:r>
          </w:p>
        </w:tc>
      </w:tr>
      <w:tr w:rsidR="00C465FB" w:rsidRPr="00743E6D" w14:paraId="438F7B14" w14:textId="77777777" w:rsidTr="000B3E60">
        <w:trPr>
          <w:trHeight w:val="397"/>
        </w:trPr>
        <w:tc>
          <w:tcPr>
            <w:tcW w:w="1701" w:type="dxa"/>
            <w:vAlign w:val="center"/>
          </w:tcPr>
          <w:p w14:paraId="451CEDC7" w14:textId="5366E18F" w:rsidR="00C465FB" w:rsidRPr="00743E6D" w:rsidRDefault="00C465FB" w:rsidP="00711AC0">
            <w:pPr>
              <w:spacing w:after="0" w:line="240" w:lineRule="auto"/>
              <w:rPr>
                <w:rFonts w:cs="Arial"/>
                <w:sz w:val="20"/>
                <w:szCs w:val="20"/>
              </w:rPr>
            </w:pPr>
            <w:r w:rsidRPr="00C465FB">
              <w:rPr>
                <w:rFonts w:cs="Arial"/>
                <w:sz w:val="20"/>
                <w:szCs w:val="20"/>
              </w:rPr>
              <w:t>SASP</w:t>
            </w:r>
          </w:p>
        </w:tc>
        <w:tc>
          <w:tcPr>
            <w:tcW w:w="7229" w:type="dxa"/>
            <w:vAlign w:val="center"/>
          </w:tcPr>
          <w:p w14:paraId="01DAD7A5" w14:textId="7ACC8667" w:rsidR="00C465FB" w:rsidRPr="00743E6D" w:rsidRDefault="00C465FB" w:rsidP="00711AC0">
            <w:pPr>
              <w:spacing w:after="0" w:line="240" w:lineRule="auto"/>
              <w:rPr>
                <w:rFonts w:cs="Arial"/>
                <w:sz w:val="20"/>
                <w:szCs w:val="20"/>
              </w:rPr>
            </w:pPr>
            <w:r>
              <w:rPr>
                <w:rFonts w:cs="Arial"/>
                <w:sz w:val="20"/>
                <w:szCs w:val="20"/>
              </w:rPr>
              <w:t>S</w:t>
            </w:r>
            <w:r w:rsidRPr="00C465FB">
              <w:rPr>
                <w:rFonts w:cs="Arial"/>
                <w:sz w:val="20"/>
                <w:szCs w:val="20"/>
              </w:rPr>
              <w:t>enescence-associated secretory phenotype</w:t>
            </w:r>
          </w:p>
        </w:tc>
      </w:tr>
      <w:tr w:rsidR="002B28A4" w:rsidRPr="00743E6D" w14:paraId="3B396CC7" w14:textId="77777777" w:rsidTr="000B3E60">
        <w:trPr>
          <w:trHeight w:val="397"/>
        </w:trPr>
        <w:tc>
          <w:tcPr>
            <w:tcW w:w="1701" w:type="dxa"/>
            <w:vAlign w:val="center"/>
          </w:tcPr>
          <w:p w14:paraId="2E6FEEFF" w14:textId="77777777" w:rsidR="002B28A4" w:rsidRPr="00743E6D" w:rsidRDefault="002B28A4" w:rsidP="00711AC0">
            <w:pPr>
              <w:spacing w:after="0" w:line="240" w:lineRule="auto"/>
              <w:rPr>
                <w:rFonts w:cs="Arial"/>
                <w:sz w:val="20"/>
                <w:szCs w:val="20"/>
              </w:rPr>
            </w:pPr>
            <w:r w:rsidRPr="00743E6D">
              <w:rPr>
                <w:rFonts w:cs="Arial"/>
                <w:sz w:val="20"/>
                <w:szCs w:val="20"/>
              </w:rPr>
              <w:t>SUSAR</w:t>
            </w:r>
          </w:p>
        </w:tc>
        <w:tc>
          <w:tcPr>
            <w:tcW w:w="7229" w:type="dxa"/>
            <w:vAlign w:val="center"/>
          </w:tcPr>
          <w:p w14:paraId="173083B5" w14:textId="77777777" w:rsidR="002B28A4" w:rsidRPr="00743E6D" w:rsidRDefault="002B28A4" w:rsidP="00711AC0">
            <w:pPr>
              <w:spacing w:after="0" w:line="240" w:lineRule="auto"/>
              <w:rPr>
                <w:rFonts w:cs="Arial"/>
                <w:sz w:val="20"/>
                <w:szCs w:val="20"/>
              </w:rPr>
            </w:pPr>
            <w:r w:rsidRPr="00743E6D">
              <w:rPr>
                <w:rFonts w:cs="Arial"/>
                <w:sz w:val="20"/>
                <w:szCs w:val="20"/>
              </w:rPr>
              <w:t>Suspected Unexpected Serious Adverse Reactions</w:t>
            </w:r>
          </w:p>
        </w:tc>
      </w:tr>
      <w:tr w:rsidR="002B28A4" w:rsidRPr="00743E6D" w14:paraId="1C0E0DA6" w14:textId="77777777" w:rsidTr="000B3E60">
        <w:trPr>
          <w:trHeight w:val="397"/>
        </w:trPr>
        <w:tc>
          <w:tcPr>
            <w:tcW w:w="1701" w:type="dxa"/>
            <w:vAlign w:val="center"/>
          </w:tcPr>
          <w:p w14:paraId="250EE6B6" w14:textId="77777777" w:rsidR="002B28A4" w:rsidRPr="00743E6D" w:rsidRDefault="002B28A4" w:rsidP="00711AC0">
            <w:pPr>
              <w:spacing w:after="0" w:line="240" w:lineRule="auto"/>
              <w:rPr>
                <w:rFonts w:cs="Arial"/>
                <w:sz w:val="20"/>
                <w:szCs w:val="20"/>
              </w:rPr>
            </w:pPr>
            <w:r w:rsidRPr="00743E6D">
              <w:rPr>
                <w:rFonts w:cs="Arial"/>
                <w:sz w:val="20"/>
                <w:szCs w:val="20"/>
              </w:rPr>
              <w:t>TMF</w:t>
            </w:r>
          </w:p>
        </w:tc>
        <w:tc>
          <w:tcPr>
            <w:tcW w:w="7229" w:type="dxa"/>
            <w:vAlign w:val="center"/>
          </w:tcPr>
          <w:p w14:paraId="47B5947B" w14:textId="77777777" w:rsidR="002B28A4" w:rsidRPr="00743E6D" w:rsidRDefault="002B28A4" w:rsidP="00711AC0">
            <w:pPr>
              <w:spacing w:after="0" w:line="240" w:lineRule="auto"/>
              <w:rPr>
                <w:rFonts w:cs="Arial"/>
                <w:sz w:val="20"/>
                <w:szCs w:val="20"/>
              </w:rPr>
            </w:pPr>
            <w:r w:rsidRPr="00743E6D">
              <w:rPr>
                <w:rFonts w:cs="Arial"/>
                <w:sz w:val="20"/>
                <w:szCs w:val="20"/>
              </w:rPr>
              <w:t>Trial Master File</w:t>
            </w:r>
          </w:p>
        </w:tc>
      </w:tr>
    </w:tbl>
    <w:p w14:paraId="430CDAAD" w14:textId="77777777" w:rsidR="00494084" w:rsidRDefault="00494084">
      <w:pPr>
        <w:jc w:val="left"/>
        <w:rPr>
          <w:rFonts w:cs="Arial"/>
        </w:rPr>
      </w:pPr>
      <w:r>
        <w:rPr>
          <w:rFonts w:cs="Arial"/>
        </w:rPr>
        <w:br w:type="page"/>
      </w:r>
    </w:p>
    <w:p w14:paraId="6EA1E0A7" w14:textId="77777777" w:rsidR="00EF1606" w:rsidRPr="00743E6D" w:rsidRDefault="007E3D66" w:rsidP="007E3D66">
      <w:pPr>
        <w:pStyle w:val="Heading1"/>
      </w:pPr>
      <w:bookmarkStart w:id="14" w:name="_Toc123647784"/>
      <w:r w:rsidRPr="00743E6D">
        <w:lastRenderedPageBreak/>
        <w:t>BACKGROUND AND RA</w:t>
      </w:r>
      <w:r w:rsidR="00EF1606" w:rsidRPr="00743E6D">
        <w:t>TIONALE</w:t>
      </w:r>
      <w:bookmarkEnd w:id="14"/>
    </w:p>
    <w:p w14:paraId="0280650A" w14:textId="429F49F6" w:rsidR="00783E0C" w:rsidRPr="00783E0C" w:rsidRDefault="00783E0C" w:rsidP="00E71C9F">
      <w:pPr>
        <w:rPr>
          <w:rFonts w:eastAsia="Times New Roman" w:cs="Times New Roman"/>
          <w:b/>
          <w:bCs/>
          <w:szCs w:val="24"/>
          <w:lang w:eastAsia="en-AU"/>
        </w:rPr>
      </w:pPr>
      <w:r w:rsidRPr="00783E0C">
        <w:rPr>
          <w:rFonts w:eastAsia="Times New Roman" w:cs="Times New Roman"/>
          <w:b/>
          <w:bCs/>
          <w:szCs w:val="24"/>
          <w:lang w:eastAsia="en-AU"/>
        </w:rPr>
        <w:t>HYPOTHES</w:t>
      </w:r>
      <w:r>
        <w:rPr>
          <w:rFonts w:eastAsia="Times New Roman" w:cs="Times New Roman"/>
          <w:b/>
          <w:bCs/>
          <w:szCs w:val="24"/>
          <w:lang w:eastAsia="en-AU"/>
        </w:rPr>
        <w:t>I</w:t>
      </w:r>
      <w:r w:rsidRPr="00783E0C">
        <w:rPr>
          <w:rFonts w:eastAsia="Times New Roman" w:cs="Times New Roman"/>
          <w:b/>
          <w:bCs/>
          <w:szCs w:val="24"/>
          <w:lang w:eastAsia="en-AU"/>
        </w:rPr>
        <w:t>S OF THE PROPOSAL</w:t>
      </w:r>
    </w:p>
    <w:p w14:paraId="4722E057" w14:textId="15F98B18" w:rsidR="00E71C9F" w:rsidRDefault="00E71C9F" w:rsidP="00E71C9F">
      <w:pPr>
        <w:rPr>
          <w:rFonts w:eastAsia="Times New Roman" w:cs="Times New Roman"/>
          <w:szCs w:val="24"/>
          <w:lang w:eastAsia="en-AU"/>
        </w:rPr>
      </w:pPr>
      <w:r>
        <w:rPr>
          <w:rFonts w:eastAsia="Times New Roman" w:cs="Times New Roman"/>
          <w:szCs w:val="24"/>
          <w:lang w:eastAsia="en-AU"/>
        </w:rPr>
        <w:t xml:space="preserve">Recent work from our group and others in model systems has shown that short-term fasting is </w:t>
      </w:r>
      <w:r w:rsidRPr="00870C8A">
        <w:rPr>
          <w:rFonts w:eastAsia="Times New Roman" w:cs="Times New Roman"/>
          <w:szCs w:val="24"/>
          <w:lang w:eastAsia="en-AU"/>
        </w:rPr>
        <w:t xml:space="preserve">highly effective in </w:t>
      </w:r>
      <w:r>
        <w:rPr>
          <w:rFonts w:eastAsia="Times New Roman" w:cs="Times New Roman"/>
          <w:szCs w:val="24"/>
          <w:lang w:eastAsia="en-AU"/>
        </w:rPr>
        <w:t xml:space="preserve">differentially protecting normal, but not cancer, mammalian cells, against </w:t>
      </w:r>
      <w:r w:rsidRPr="00865E07">
        <w:rPr>
          <w:rFonts w:eastAsia="Times New Roman" w:cs="Times New Roman"/>
          <w:b/>
          <w:szCs w:val="24"/>
          <w:lang w:eastAsia="en-AU"/>
        </w:rPr>
        <w:t>chemotherapy-induced toxicity</w:t>
      </w:r>
      <w:r>
        <w:rPr>
          <w:rFonts w:eastAsia="Times New Roman" w:cs="Times New Roman"/>
          <w:szCs w:val="24"/>
          <w:lang w:eastAsia="en-AU"/>
        </w:rPr>
        <w:t xml:space="preserve"> </w:t>
      </w:r>
      <w:r>
        <w:rPr>
          <w:rFonts w:eastAsia="Times New Roman" w:cs="Times New Roman"/>
          <w:szCs w:val="24"/>
          <w:lang w:eastAsia="en-AU"/>
        </w:rPr>
        <w:fldChar w:fldCharType="begin">
          <w:fldData xml:space="preserve">PEVuZE5vdGU+PENpdGU+PEF1dGhvcj5Gb250YW5hPC9BdXRob3I+PFllYXI+MjAxMzwvWWVhcj48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PEVuZE5vdGU+PENpdGU+PEF1dGhvcj5Gb250YW5hPC9BdXRob3I+PFllYXI+MjAxMzwvWWVhcj48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Pr>
          <w:rFonts w:eastAsia="Times New Roman" w:cs="Times New Roman"/>
          <w:noProof/>
          <w:szCs w:val="24"/>
          <w:lang w:eastAsia="en-AU"/>
        </w:rPr>
        <w:t>[1, 2]</w:t>
      </w:r>
      <w:r>
        <w:rPr>
          <w:rFonts w:eastAsia="Times New Roman" w:cs="Times New Roman"/>
          <w:szCs w:val="24"/>
          <w:lang w:eastAsia="en-AU"/>
        </w:rPr>
        <w:fldChar w:fldCharType="end"/>
      </w:r>
      <w:r>
        <w:rPr>
          <w:rFonts w:eastAsia="Times New Roman" w:cs="Times New Roman"/>
          <w:szCs w:val="24"/>
          <w:lang w:eastAsia="en-AU"/>
        </w:rPr>
        <w:t xml:space="preserve">. This protective </w:t>
      </w:r>
      <w:r w:rsidRPr="006456C1">
        <w:rPr>
          <w:rFonts w:eastAsia="Times New Roman" w:cs="Times New Roman"/>
          <w:b/>
          <w:szCs w:val="24"/>
          <w:lang w:eastAsia="en-AU"/>
        </w:rPr>
        <w:t>differential stress resistance</w:t>
      </w:r>
      <w:r>
        <w:rPr>
          <w:rFonts w:eastAsia="Times New Roman" w:cs="Times New Roman"/>
          <w:szCs w:val="24"/>
          <w:lang w:eastAsia="en-AU"/>
        </w:rPr>
        <w:t xml:space="preserve"> (DSR) response is mediated mainly by inhibition of </w:t>
      </w:r>
      <w:r w:rsidRPr="00865E07">
        <w:rPr>
          <w:rFonts w:eastAsia="Times New Roman" w:cs="Times New Roman"/>
          <w:b/>
          <w:szCs w:val="24"/>
          <w:lang w:eastAsia="en-AU"/>
        </w:rPr>
        <w:t>Akt/mTOR</w:t>
      </w:r>
      <w:r>
        <w:rPr>
          <w:rFonts w:eastAsia="Times New Roman" w:cs="Times New Roman"/>
          <w:szCs w:val="24"/>
          <w:lang w:eastAsia="en-AU"/>
        </w:rPr>
        <w:t xml:space="preserve"> and stimulation of </w:t>
      </w:r>
      <w:r w:rsidRPr="006456C1">
        <w:rPr>
          <w:rFonts w:eastAsia="Times New Roman" w:cs="Times New Roman"/>
          <w:b/>
          <w:szCs w:val="24"/>
          <w:lang w:eastAsia="en-AU"/>
        </w:rPr>
        <w:t>FOXO signalling as a result of decreased insulin and IGF-1 binding</w:t>
      </w:r>
      <w:r>
        <w:rPr>
          <w:rFonts w:eastAsia="Times New Roman" w:cs="Times New Roman"/>
          <w:b/>
          <w:szCs w:val="24"/>
          <w:lang w:eastAsia="en-AU"/>
        </w:rPr>
        <w:t xml:space="preserve"> to the IGF-1 receptor</w:t>
      </w:r>
      <w:r>
        <w:rPr>
          <w:rFonts w:eastAsia="Times New Roman" w:cs="Times New Roman"/>
          <w:szCs w:val="24"/>
          <w:lang w:eastAsia="en-AU"/>
        </w:rPr>
        <w:t xml:space="preserve"> </w:t>
      </w:r>
      <w:r>
        <w:rPr>
          <w:rFonts w:eastAsia="Times New Roman" w:cs="Times New Roman"/>
          <w:szCs w:val="24"/>
          <w:lang w:eastAsia="en-AU"/>
        </w:rPr>
        <w:fldChar w:fldCharType="begin">
          <w:fldData xml:space="preserve">PEVuZE5vdGU+PENpdGU+PEF1dGhvcj5Gb250YW5hPC9BdXRob3I+PFllYXI+MjAxMzwvWWVhcj48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PEVuZE5vdGU+PENpdGU+PEF1dGhvcj5Gb250YW5hPC9BdXRob3I+PFllYXI+MjAxMzwvWWVhcj48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Pr>
          <w:rFonts w:eastAsia="Times New Roman" w:cs="Times New Roman"/>
          <w:noProof/>
          <w:szCs w:val="24"/>
          <w:lang w:eastAsia="en-AU"/>
        </w:rPr>
        <w:t>[1, 3, 4]</w:t>
      </w:r>
      <w:r>
        <w:rPr>
          <w:rFonts w:eastAsia="Times New Roman" w:cs="Times New Roman"/>
          <w:szCs w:val="24"/>
          <w:lang w:eastAsia="en-AU"/>
        </w:rPr>
        <w:fldChar w:fldCharType="end"/>
      </w:r>
      <w:r>
        <w:rPr>
          <w:rFonts w:eastAsia="Times New Roman" w:cs="Times New Roman"/>
          <w:szCs w:val="24"/>
          <w:lang w:eastAsia="en-AU"/>
        </w:rPr>
        <w:t xml:space="preserve">. </w:t>
      </w:r>
      <w:bookmarkStart w:id="15" w:name="_Hlk37666747"/>
      <w:r>
        <w:rPr>
          <w:rFonts w:eastAsia="Times New Roman" w:cs="Times New Roman"/>
          <w:szCs w:val="24"/>
          <w:lang w:eastAsia="en-AU"/>
        </w:rPr>
        <w:t>Short-term fasting and ketogenic (</w:t>
      </w:r>
      <w:r w:rsidR="00783E0C">
        <w:rPr>
          <w:rFonts w:eastAsia="Times New Roman" w:cs="Times New Roman"/>
          <w:szCs w:val="24"/>
          <w:lang w:eastAsia="en-AU"/>
        </w:rPr>
        <w:t>KD</w:t>
      </w:r>
      <w:r>
        <w:rPr>
          <w:rFonts w:eastAsia="Times New Roman" w:cs="Times New Roman"/>
          <w:szCs w:val="24"/>
          <w:lang w:eastAsia="en-AU"/>
        </w:rPr>
        <w:t xml:space="preserve">) diets, reduce plasma </w:t>
      </w:r>
      <w:r w:rsidR="004A4D49">
        <w:rPr>
          <w:rFonts w:eastAsia="Times New Roman" w:cs="Times New Roman"/>
          <w:szCs w:val="24"/>
          <w:lang w:eastAsia="en-AU"/>
        </w:rPr>
        <w:t xml:space="preserve">insulin and </w:t>
      </w:r>
      <w:r>
        <w:rPr>
          <w:rFonts w:eastAsia="Times New Roman" w:cs="Times New Roman"/>
          <w:szCs w:val="24"/>
          <w:lang w:eastAsia="en-AU"/>
        </w:rPr>
        <w:t>IGF-1 in healthy humans, and are safe in cancer patients as an adjuvant to chemotherapy</w:t>
      </w:r>
      <w:r w:rsidR="00783E0C">
        <w:rPr>
          <w:rFonts w:eastAsia="Times New Roman" w:cs="Times New Roman"/>
          <w:szCs w:val="24"/>
          <w:lang w:eastAsia="en-AU"/>
        </w:rPr>
        <w:t>.</w:t>
      </w:r>
      <w:r>
        <w:rPr>
          <w:rFonts w:eastAsia="Times New Roman" w:cs="Times New Roman"/>
          <w:szCs w:val="24"/>
          <w:lang w:eastAsia="en-AU"/>
        </w:rPr>
        <w:t xml:space="preserve"> </w:t>
      </w:r>
      <w:r w:rsidR="00783E0C">
        <w:rPr>
          <w:rFonts w:eastAsia="Times New Roman" w:cs="Times New Roman"/>
          <w:szCs w:val="24"/>
          <w:lang w:eastAsia="en-AU"/>
        </w:rPr>
        <w:t>W</w:t>
      </w:r>
      <w:r>
        <w:rPr>
          <w:rFonts w:eastAsia="Times New Roman" w:cs="Times New Roman"/>
          <w:szCs w:val="24"/>
          <w:lang w:eastAsia="en-AU"/>
        </w:rPr>
        <w:t xml:space="preserve">e hypothesise that this diet-induced reduction in insulin/IGF-1 signalling will protect the normal bone marrow and </w:t>
      </w:r>
      <w:r w:rsidR="00524CF0">
        <w:rPr>
          <w:rFonts w:eastAsia="Times New Roman" w:cs="Times New Roman"/>
          <w:szCs w:val="24"/>
          <w:lang w:eastAsia="en-AU"/>
        </w:rPr>
        <w:t>other tissues</w:t>
      </w:r>
      <w:r>
        <w:rPr>
          <w:rFonts w:eastAsia="Times New Roman" w:cs="Times New Roman"/>
          <w:szCs w:val="24"/>
          <w:lang w:eastAsia="en-AU"/>
        </w:rPr>
        <w:t xml:space="preserve"> from acute and chronic cellular damage induced by high-dose chemotherapy (HDC) in AML</w:t>
      </w:r>
      <w:r w:rsidR="00C34866">
        <w:rPr>
          <w:rFonts w:eastAsia="Times New Roman" w:cs="Times New Roman"/>
          <w:szCs w:val="24"/>
          <w:lang w:eastAsia="en-AU"/>
        </w:rPr>
        <w:t xml:space="preserve"> and ALL</w:t>
      </w:r>
      <w:r>
        <w:rPr>
          <w:rFonts w:eastAsia="Times New Roman" w:cs="Times New Roman"/>
          <w:szCs w:val="24"/>
          <w:lang w:eastAsia="en-AU"/>
        </w:rPr>
        <w:t xml:space="preserve"> patients. </w:t>
      </w:r>
      <w:bookmarkEnd w:id="15"/>
    </w:p>
    <w:p w14:paraId="4D983B5B" w14:textId="1D988082" w:rsidR="00E71C9F" w:rsidRPr="006B2ED5" w:rsidRDefault="00E71C9F" w:rsidP="00E71C9F">
      <w:pPr>
        <w:rPr>
          <w:rFonts w:eastAsia="Times New Roman" w:cs="Times New Roman"/>
          <w:b/>
          <w:bCs/>
          <w:szCs w:val="24"/>
          <w:u w:val="single"/>
          <w:lang w:eastAsia="en-AU"/>
        </w:rPr>
      </w:pPr>
      <w:r w:rsidRPr="006B2ED5">
        <w:rPr>
          <w:rFonts w:eastAsia="Times New Roman" w:cs="Times New Roman"/>
          <w:b/>
          <w:bCs/>
          <w:szCs w:val="24"/>
          <w:u w:val="single"/>
          <w:lang w:eastAsia="en-AU"/>
        </w:rPr>
        <w:t>BACKGROUND AND SIGNIFICANCE</w:t>
      </w:r>
    </w:p>
    <w:p w14:paraId="4BD5BEE3" w14:textId="3F09FBFC" w:rsidR="00E71C9F" w:rsidRDefault="00E71C9F" w:rsidP="00B55A79">
      <w:pPr>
        <w:rPr>
          <w:rFonts w:eastAsia="Times New Roman" w:cs="Times New Roman"/>
          <w:szCs w:val="24"/>
          <w:lang w:eastAsia="en-AU"/>
        </w:rPr>
      </w:pPr>
      <w:r w:rsidRPr="00C87159">
        <w:rPr>
          <w:rFonts w:eastAsia="Times New Roman" w:cs="Times New Roman"/>
          <w:b/>
          <w:szCs w:val="24"/>
          <w:u w:val="single"/>
          <w:lang w:eastAsia="en-AU"/>
        </w:rPr>
        <w:t xml:space="preserve">The </w:t>
      </w:r>
      <w:r>
        <w:rPr>
          <w:rFonts w:eastAsia="Times New Roman" w:cs="Times New Roman"/>
          <w:b/>
          <w:szCs w:val="24"/>
          <w:u w:val="single"/>
          <w:lang w:eastAsia="en-AU"/>
        </w:rPr>
        <w:t>burden</w:t>
      </w:r>
      <w:r w:rsidRPr="00C87159">
        <w:rPr>
          <w:rFonts w:eastAsia="Times New Roman" w:cs="Times New Roman"/>
          <w:b/>
          <w:szCs w:val="24"/>
          <w:u w:val="single"/>
          <w:lang w:eastAsia="en-AU"/>
        </w:rPr>
        <w:t xml:space="preserve"> of </w:t>
      </w:r>
      <w:r>
        <w:rPr>
          <w:rFonts w:eastAsia="Times New Roman" w:cs="Times New Roman"/>
          <w:b/>
          <w:szCs w:val="24"/>
          <w:u w:val="single"/>
          <w:lang w:eastAsia="en-AU"/>
        </w:rPr>
        <w:t>acute myeloid</w:t>
      </w:r>
      <w:r w:rsidR="00AB23B8">
        <w:rPr>
          <w:rFonts w:eastAsia="Times New Roman" w:cs="Times New Roman"/>
          <w:b/>
          <w:szCs w:val="24"/>
          <w:u w:val="single"/>
          <w:lang w:eastAsia="en-AU"/>
        </w:rPr>
        <w:t xml:space="preserve"> and lymphoblastic</w:t>
      </w:r>
      <w:r>
        <w:rPr>
          <w:rFonts w:eastAsia="Times New Roman" w:cs="Times New Roman"/>
          <w:b/>
          <w:szCs w:val="24"/>
          <w:u w:val="single"/>
          <w:lang w:eastAsia="en-AU"/>
        </w:rPr>
        <w:t xml:space="preserve"> leukaemia</w:t>
      </w:r>
      <w:r>
        <w:rPr>
          <w:rFonts w:eastAsia="Times New Roman" w:cs="Times New Roman"/>
          <w:szCs w:val="24"/>
          <w:lang w:eastAsia="en-AU"/>
        </w:rPr>
        <w:t xml:space="preserve">. </w:t>
      </w:r>
      <w:r w:rsidRPr="00741D9E">
        <w:rPr>
          <w:rFonts w:eastAsia="Times New Roman" w:cs="Times New Roman"/>
          <w:szCs w:val="24"/>
          <w:lang w:eastAsia="en-AU"/>
        </w:rPr>
        <w:t>Each year</w:t>
      </w:r>
      <w:r>
        <w:rPr>
          <w:rFonts w:eastAsia="Times New Roman" w:cs="Times New Roman"/>
          <w:szCs w:val="24"/>
          <w:lang w:eastAsia="en-AU"/>
        </w:rPr>
        <w:t>,</w:t>
      </w:r>
      <w:r w:rsidRPr="00741D9E">
        <w:rPr>
          <w:rFonts w:eastAsia="Times New Roman" w:cs="Times New Roman"/>
          <w:szCs w:val="24"/>
          <w:lang w:eastAsia="en-AU"/>
        </w:rPr>
        <w:t xml:space="preserve"> approximately </w:t>
      </w:r>
      <w:r>
        <w:rPr>
          <w:rFonts w:eastAsia="Times New Roman" w:cs="Times New Roman"/>
          <w:szCs w:val="24"/>
          <w:lang w:eastAsia="en-AU"/>
        </w:rPr>
        <w:t>1</w:t>
      </w:r>
      <w:r w:rsidRPr="00741D9E">
        <w:rPr>
          <w:rFonts w:eastAsia="Times New Roman" w:cs="Times New Roman"/>
          <w:szCs w:val="24"/>
          <w:lang w:eastAsia="en-AU"/>
        </w:rPr>
        <w:t>,</w:t>
      </w:r>
      <w:r>
        <w:rPr>
          <w:rFonts w:eastAsia="Times New Roman" w:cs="Times New Roman"/>
          <w:szCs w:val="24"/>
          <w:lang w:eastAsia="en-AU"/>
        </w:rPr>
        <w:t>00</w:t>
      </w:r>
      <w:r w:rsidRPr="00741D9E">
        <w:rPr>
          <w:rFonts w:eastAsia="Times New Roman" w:cs="Times New Roman"/>
          <w:szCs w:val="24"/>
          <w:lang w:eastAsia="en-AU"/>
        </w:rPr>
        <w:t>0 Australian</w:t>
      </w:r>
      <w:r>
        <w:rPr>
          <w:rFonts w:eastAsia="Times New Roman" w:cs="Times New Roman"/>
          <w:szCs w:val="24"/>
          <w:lang w:eastAsia="en-AU"/>
        </w:rPr>
        <w:t>s</w:t>
      </w:r>
      <w:r w:rsidRPr="00741D9E">
        <w:rPr>
          <w:rFonts w:eastAsia="Times New Roman" w:cs="Times New Roman"/>
          <w:szCs w:val="24"/>
          <w:lang w:eastAsia="en-AU"/>
        </w:rPr>
        <w:t xml:space="preserve"> are diagnosed</w:t>
      </w:r>
      <w:r>
        <w:rPr>
          <w:rFonts w:eastAsia="Times New Roman" w:cs="Times New Roman"/>
          <w:szCs w:val="24"/>
          <w:lang w:eastAsia="en-AU"/>
        </w:rPr>
        <w:t xml:space="preserve"> </w:t>
      </w:r>
      <w:r w:rsidRPr="00741D9E">
        <w:rPr>
          <w:rFonts w:eastAsia="Times New Roman" w:cs="Times New Roman"/>
          <w:szCs w:val="24"/>
          <w:lang w:eastAsia="en-AU"/>
        </w:rPr>
        <w:t xml:space="preserve">with </w:t>
      </w:r>
      <w:r>
        <w:rPr>
          <w:rFonts w:eastAsia="Times New Roman" w:cs="Times New Roman"/>
          <w:szCs w:val="24"/>
          <w:lang w:eastAsia="en-AU"/>
        </w:rPr>
        <w:t>AML</w:t>
      </w:r>
      <w:r w:rsidR="00AB23B8">
        <w:rPr>
          <w:rFonts w:eastAsia="Times New Roman" w:cs="Times New Roman"/>
          <w:szCs w:val="24"/>
          <w:lang w:eastAsia="en-AU"/>
        </w:rPr>
        <w:t xml:space="preserve"> and 400 with ALL</w:t>
      </w:r>
      <w:r>
        <w:rPr>
          <w:rFonts w:eastAsia="Times New Roman" w:cs="Times New Roman"/>
          <w:szCs w:val="24"/>
          <w:lang w:eastAsia="en-AU"/>
        </w:rPr>
        <w:t xml:space="preserve">, and the lifetime risk of diagnosis is </w:t>
      </w:r>
      <w:r w:rsidRPr="00741D9E">
        <w:rPr>
          <w:rFonts w:eastAsia="Times New Roman" w:cs="Times New Roman"/>
          <w:szCs w:val="24"/>
          <w:lang w:eastAsia="en-AU"/>
        </w:rPr>
        <w:t>~</w:t>
      </w:r>
      <w:r>
        <w:rPr>
          <w:rFonts w:eastAsia="Times New Roman" w:cs="Times New Roman"/>
          <w:szCs w:val="24"/>
          <w:lang w:eastAsia="en-AU"/>
        </w:rPr>
        <w:t xml:space="preserve"> 1 in 200 </w:t>
      </w:r>
      <w:r w:rsidRPr="00741D9E">
        <w:rPr>
          <w:rFonts w:eastAsia="Times New Roman" w:cs="Times New Roman"/>
          <w:szCs w:val="24"/>
          <w:lang w:eastAsia="en-AU"/>
        </w:rPr>
        <w:t>(Australian</w:t>
      </w:r>
      <w:r>
        <w:rPr>
          <w:rFonts w:eastAsia="Times New Roman" w:cs="Times New Roman"/>
          <w:szCs w:val="24"/>
          <w:lang w:eastAsia="en-AU"/>
        </w:rPr>
        <w:t xml:space="preserve"> </w:t>
      </w:r>
      <w:r w:rsidRPr="00741D9E">
        <w:rPr>
          <w:rFonts w:eastAsia="Times New Roman" w:cs="Times New Roman"/>
          <w:szCs w:val="24"/>
          <w:lang w:eastAsia="en-AU"/>
        </w:rPr>
        <w:t xml:space="preserve">Institute of Health &amp; Welfare). </w:t>
      </w:r>
      <w:r>
        <w:rPr>
          <w:rFonts w:eastAsia="Times New Roman" w:cs="Times New Roman"/>
          <w:szCs w:val="24"/>
          <w:lang w:eastAsia="en-AU"/>
        </w:rPr>
        <w:t xml:space="preserve"> C</w:t>
      </w:r>
      <w:r w:rsidRPr="00A20753">
        <w:rPr>
          <w:rFonts w:eastAsia="Times New Roman" w:cs="Times New Roman"/>
          <w:szCs w:val="24"/>
          <w:lang w:eastAsia="en-AU"/>
        </w:rPr>
        <w:t>urrent</w:t>
      </w:r>
      <w:r>
        <w:rPr>
          <w:rFonts w:eastAsia="Times New Roman" w:cs="Times New Roman"/>
          <w:szCs w:val="24"/>
          <w:lang w:eastAsia="en-AU"/>
        </w:rPr>
        <w:t>ly, the</w:t>
      </w:r>
      <w:r w:rsidRPr="00A20753">
        <w:rPr>
          <w:rFonts w:eastAsia="Times New Roman" w:cs="Times New Roman"/>
          <w:szCs w:val="24"/>
          <w:lang w:eastAsia="en-AU"/>
        </w:rPr>
        <w:t xml:space="preserve"> most effective initial</w:t>
      </w:r>
      <w:r>
        <w:rPr>
          <w:rFonts w:eastAsia="Times New Roman" w:cs="Times New Roman"/>
          <w:szCs w:val="24"/>
          <w:lang w:eastAsia="en-AU"/>
        </w:rPr>
        <w:t xml:space="preserve"> </w:t>
      </w:r>
      <w:r w:rsidRPr="00A20753">
        <w:rPr>
          <w:rFonts w:eastAsia="Times New Roman" w:cs="Times New Roman"/>
          <w:szCs w:val="24"/>
          <w:lang w:eastAsia="en-AU"/>
        </w:rPr>
        <w:t xml:space="preserve">therapeutic option is an anthracycline </w:t>
      </w:r>
      <w:r>
        <w:rPr>
          <w:rFonts w:eastAsia="Times New Roman" w:cs="Times New Roman"/>
          <w:szCs w:val="24"/>
          <w:lang w:eastAsia="en-AU"/>
        </w:rPr>
        <w:t xml:space="preserve">drug (idarubicin or </w:t>
      </w:r>
      <w:r w:rsidRPr="00A20753">
        <w:rPr>
          <w:rFonts w:eastAsia="Times New Roman" w:cs="Times New Roman"/>
          <w:szCs w:val="24"/>
          <w:lang w:eastAsia="en-AU"/>
        </w:rPr>
        <w:t>daunorubicin</w:t>
      </w:r>
      <w:r>
        <w:rPr>
          <w:rFonts w:eastAsia="Times New Roman" w:cs="Times New Roman"/>
          <w:szCs w:val="24"/>
          <w:lang w:eastAsia="en-AU"/>
        </w:rPr>
        <w:t xml:space="preserve">) </w:t>
      </w:r>
      <w:r w:rsidRPr="00A20753">
        <w:rPr>
          <w:rFonts w:eastAsia="Times New Roman" w:cs="Times New Roman"/>
          <w:szCs w:val="24"/>
          <w:lang w:eastAsia="en-AU"/>
        </w:rPr>
        <w:t>combined with cytarabine (7</w:t>
      </w:r>
      <w:r>
        <w:rPr>
          <w:rFonts w:eastAsia="Times New Roman" w:cs="Times New Roman"/>
          <w:szCs w:val="24"/>
          <w:lang w:eastAsia="en-AU"/>
        </w:rPr>
        <w:t>+</w:t>
      </w:r>
      <w:r w:rsidRPr="00A20753">
        <w:rPr>
          <w:rFonts w:eastAsia="Times New Roman" w:cs="Times New Roman"/>
          <w:szCs w:val="24"/>
          <w:lang w:eastAsia="en-AU"/>
        </w:rPr>
        <w:t>3 regimen)</w:t>
      </w:r>
      <w:r>
        <w:rPr>
          <w:rFonts w:eastAsia="Times New Roman" w:cs="Times New Roman"/>
          <w:szCs w:val="24"/>
          <w:lang w:eastAsia="en-AU"/>
        </w:rPr>
        <w:t xml:space="preserve"> </w:t>
      </w:r>
      <w:r>
        <w:rPr>
          <w:rFonts w:eastAsia="Times New Roman" w:cs="Times New Roman"/>
          <w:szCs w:val="24"/>
          <w:lang w:eastAsia="en-AU"/>
        </w:rPr>
        <w:fldChar w:fldCharType="begin"/>
      </w:r>
      <w:r w:rsidR="007A109C">
        <w:rPr>
          <w:rFonts w:eastAsia="Times New Roman" w:cs="Times New Roman"/>
          <w:szCs w:val="24"/>
          <w:lang w:eastAsia="en-AU"/>
        </w:rPr>
        <w:instrText xml:space="preserve"> ADDIN EN.CITE &lt;EndNote&gt;&lt;Cite&gt;&lt;Author&gt;Dohner&lt;/Author&gt;&lt;Year&gt;2015&lt;/Year&gt;&lt;RecNum&gt;7&lt;/RecNum&gt;&lt;DisplayText&gt;[5]&lt;/DisplayText&gt;&lt;record&gt;&lt;rec-number&gt;7&lt;/rec-number&gt;&lt;foreign-keys&gt;&lt;key app="EN" db-id="t29s2vaz3sapzfewvr55vdf6x2dfvdpd90zs" timestamp="1583037240"&gt;7&lt;/key&gt;&lt;/foreign-keys&gt;&lt;ref-type name="Journal Article"&gt;17&lt;/ref-type&gt;&lt;contributors&gt;&lt;authors&gt;&lt;author&gt;Dohner, H.&lt;/author&gt;&lt;author&gt;Weisdorf, D. J.&lt;/author&gt;&lt;author&gt;Bloomfield, C. D.&lt;/author&gt;&lt;/authors&gt;&lt;/contributors&gt;&lt;titles&gt;&lt;title&gt;Acute Myeloid Leukemia&lt;/title&gt;&lt;secondary-title&gt;N Engl J Med&lt;/secondary-title&gt;&lt;alt-title&gt;The New England journal of medicine&lt;/alt-title&gt;&lt;/titles&gt;&lt;periodical&gt;&lt;full-title&gt;New England Journal of Medicine&lt;/full-title&gt;&lt;abbr-1&gt;N. Engl. J. Med.&lt;/abbr-1&gt;&lt;abbr-2&gt;N Engl J Med&lt;/abbr-2&gt;&lt;/periodical&gt;&lt;pages&gt;1136-52&lt;/pages&gt;&lt;volume&gt;373&lt;/volume&gt;&lt;number&gt;12&lt;/number&gt;&lt;edition&gt;2015/09/17&lt;/edition&gt;&lt;keywords&gt;&lt;keyword&gt;Antineoplastic Agents/*therapeutic use&lt;/keyword&gt;&lt;keyword&gt;Combined Modality Therapy&lt;/keyword&gt;&lt;keyword&gt;Cytarabine/*therapeutic use&lt;/keyword&gt;&lt;keyword&gt;*Hematopoietic Stem Cell Transplantation&lt;/keyword&gt;&lt;keyword&gt;Humans&lt;/keyword&gt;&lt;keyword&gt;*Leukemia, Myeloid, Acute/genetics/therapy&lt;/keyword&gt;&lt;keyword&gt;Mutation&lt;/keyword&gt;&lt;keyword&gt;Prognosis&lt;/keyword&gt;&lt;keyword&gt;Remission Induction&lt;/keyword&gt;&lt;keyword&gt;Signal Transduction/genetics&lt;/keyword&gt;&lt;/keywords&gt;&lt;dates&gt;&lt;year&gt;2015&lt;/year&gt;&lt;pub-dates&gt;&lt;date&gt;Sep 17&lt;/date&gt;&lt;/pub-dates&gt;&lt;/dates&gt;&lt;isbn&gt;0028-4793&lt;/isbn&gt;&lt;accession-num&gt;26376137&lt;/accession-num&gt;&lt;urls&gt;&lt;related-urls&gt;&lt;url&gt;https://www.nejm.org/doi/full/10.1056/NEJMra1406184?url_ver=Z39.88-2003&amp;amp;rfr_id=ori%3Arid%3Acrossref.org&amp;amp;rfr_dat=cr_pub%3Dpubmed&lt;/url&gt;&lt;url&gt;https://www.nejm.org/doi/pdf/10.1056/NEJMra1406184?articleTools=true&lt;/url&gt;&lt;/related-urls&gt;&lt;/urls&gt;&lt;electronic-resource-num&gt;10.1056/NEJMra1406184&lt;/electronic-resource-num&gt;&lt;remote-database-provider&gt;NLM&lt;/remote-database-provider&gt;&lt;language&gt;eng&lt;/language&gt;&lt;/record&gt;&lt;/Cite&gt;&lt;/EndNote&gt;</w:instrText>
      </w:r>
      <w:r>
        <w:rPr>
          <w:rFonts w:eastAsia="Times New Roman" w:cs="Times New Roman"/>
          <w:szCs w:val="24"/>
          <w:lang w:eastAsia="en-AU"/>
        </w:rPr>
        <w:fldChar w:fldCharType="separate"/>
      </w:r>
      <w:r w:rsidR="008929ED">
        <w:rPr>
          <w:rFonts w:eastAsia="Times New Roman" w:cs="Times New Roman"/>
          <w:noProof/>
          <w:szCs w:val="24"/>
          <w:lang w:eastAsia="en-AU"/>
        </w:rPr>
        <w:t>[5]</w:t>
      </w:r>
      <w:r>
        <w:rPr>
          <w:rFonts w:eastAsia="Times New Roman" w:cs="Times New Roman"/>
          <w:szCs w:val="24"/>
          <w:lang w:eastAsia="en-AU"/>
        </w:rPr>
        <w:fldChar w:fldCharType="end"/>
      </w:r>
      <w:r w:rsidRPr="00A20753">
        <w:rPr>
          <w:rFonts w:eastAsia="Times New Roman" w:cs="Times New Roman"/>
          <w:szCs w:val="24"/>
          <w:lang w:eastAsia="en-AU"/>
        </w:rPr>
        <w:t xml:space="preserve">. </w:t>
      </w:r>
      <w:r w:rsidRPr="007421C2">
        <w:rPr>
          <w:rFonts w:eastAsia="Times New Roman" w:cs="Times New Roman"/>
          <w:szCs w:val="24"/>
          <w:lang w:eastAsia="en-AU"/>
        </w:rPr>
        <w:t>The median age of patients with AML is</w:t>
      </w:r>
      <w:r>
        <w:rPr>
          <w:rFonts w:eastAsia="Times New Roman" w:cs="Times New Roman"/>
          <w:szCs w:val="24"/>
          <w:lang w:eastAsia="en-AU"/>
        </w:rPr>
        <w:t xml:space="preserve"> </w:t>
      </w:r>
      <w:r w:rsidRPr="00741D9E">
        <w:rPr>
          <w:rFonts w:eastAsia="Times New Roman" w:cs="Times New Roman"/>
          <w:szCs w:val="24"/>
          <w:lang w:eastAsia="en-AU"/>
        </w:rPr>
        <w:t>~</w:t>
      </w:r>
      <w:r>
        <w:rPr>
          <w:rFonts w:eastAsia="Times New Roman" w:cs="Times New Roman"/>
          <w:szCs w:val="24"/>
          <w:lang w:eastAsia="en-AU"/>
        </w:rPr>
        <w:t xml:space="preserve"> </w:t>
      </w:r>
      <w:r w:rsidRPr="007421C2">
        <w:rPr>
          <w:rFonts w:eastAsia="Times New Roman" w:cs="Times New Roman"/>
          <w:szCs w:val="24"/>
          <w:lang w:eastAsia="en-AU"/>
        </w:rPr>
        <w:t>70 years</w:t>
      </w:r>
      <w:r>
        <w:rPr>
          <w:rFonts w:eastAsia="Times New Roman" w:cs="Times New Roman"/>
          <w:szCs w:val="24"/>
          <w:lang w:eastAsia="en-AU"/>
        </w:rPr>
        <w:t>, and t</w:t>
      </w:r>
      <w:r w:rsidRPr="00A70BDB">
        <w:rPr>
          <w:rFonts w:eastAsia="Times New Roman" w:cs="Times New Roman"/>
          <w:szCs w:val="24"/>
          <w:lang w:eastAsia="en-AU"/>
        </w:rPr>
        <w:t xml:space="preserve">reatment outcome declines progressively </w:t>
      </w:r>
      <w:r>
        <w:rPr>
          <w:rFonts w:eastAsia="Times New Roman" w:cs="Times New Roman"/>
          <w:szCs w:val="24"/>
          <w:lang w:eastAsia="en-AU"/>
        </w:rPr>
        <w:t xml:space="preserve">with </w:t>
      </w:r>
      <w:r w:rsidRPr="00A70BDB">
        <w:rPr>
          <w:rFonts w:eastAsia="Times New Roman" w:cs="Times New Roman"/>
          <w:szCs w:val="24"/>
          <w:lang w:eastAsia="en-AU"/>
        </w:rPr>
        <w:t>increasing age</w:t>
      </w:r>
      <w:r>
        <w:rPr>
          <w:rFonts w:eastAsia="Times New Roman" w:cs="Times New Roman"/>
          <w:szCs w:val="24"/>
          <w:lang w:eastAsia="en-AU"/>
        </w:rPr>
        <w:t xml:space="preserve"> </w:t>
      </w:r>
      <w:r>
        <w:rPr>
          <w:rFonts w:eastAsia="Times New Roman" w:cs="Times New Roman"/>
          <w:szCs w:val="24"/>
          <w:lang w:eastAsia="en-AU"/>
        </w:rPr>
        <w:fldChar w:fldCharType="begin">
          <w:fldData xml:space="preserve">PEVuZE5vdGU+PENpdGU+PEF1dGhvcj5KdWxpdXNzb248L0F1dGhvcj48WWVhcj4yMDA5PC9ZZWFy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=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PEVuZE5vdGU+PENpdGU+PEF1dGhvcj5KdWxpdXNzb248L0F1dGhvcj48WWVhcj4yMDA5PC9ZZWFy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=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sidR="008929ED">
        <w:rPr>
          <w:rFonts w:eastAsia="Times New Roman" w:cs="Times New Roman"/>
          <w:noProof/>
          <w:szCs w:val="24"/>
          <w:lang w:eastAsia="en-AU"/>
        </w:rPr>
        <w:t>[6]</w:t>
      </w:r>
      <w:r>
        <w:rPr>
          <w:rFonts w:eastAsia="Times New Roman" w:cs="Times New Roman"/>
          <w:szCs w:val="24"/>
          <w:lang w:eastAsia="en-AU"/>
        </w:rPr>
        <w:fldChar w:fldCharType="end"/>
      </w:r>
      <w:r>
        <w:rPr>
          <w:rFonts w:eastAsia="Times New Roman" w:cs="Times New Roman"/>
          <w:szCs w:val="24"/>
          <w:lang w:eastAsia="en-AU"/>
        </w:rPr>
        <w:t>. M</w:t>
      </w:r>
      <w:r w:rsidRPr="00741D9E">
        <w:rPr>
          <w:rFonts w:eastAsia="Times New Roman" w:cs="Times New Roman"/>
          <w:szCs w:val="24"/>
          <w:lang w:eastAsia="en-AU"/>
        </w:rPr>
        <w:t xml:space="preserve">any </w:t>
      </w:r>
      <w:r w:rsidR="003B2175">
        <w:rPr>
          <w:rFonts w:eastAsia="Times New Roman" w:cs="Times New Roman"/>
          <w:szCs w:val="24"/>
          <w:lang w:eastAsia="en-AU"/>
        </w:rPr>
        <w:t xml:space="preserve">patients </w:t>
      </w:r>
      <w:r>
        <w:rPr>
          <w:rFonts w:eastAsia="Times New Roman" w:cs="Times New Roman"/>
          <w:szCs w:val="24"/>
          <w:lang w:eastAsia="en-AU"/>
        </w:rPr>
        <w:t>experience</w:t>
      </w:r>
      <w:r w:rsidRPr="00741D9E">
        <w:rPr>
          <w:rFonts w:eastAsia="Times New Roman" w:cs="Times New Roman"/>
          <w:szCs w:val="24"/>
          <w:lang w:eastAsia="en-AU"/>
        </w:rPr>
        <w:t xml:space="preserve"> variable treatment failure</w:t>
      </w:r>
      <w:r>
        <w:rPr>
          <w:rFonts w:eastAsia="Times New Roman" w:cs="Times New Roman"/>
          <w:szCs w:val="24"/>
          <w:lang w:eastAsia="en-AU"/>
        </w:rPr>
        <w:t>s</w:t>
      </w:r>
      <w:r w:rsidRPr="00741D9E">
        <w:rPr>
          <w:rFonts w:eastAsia="Times New Roman" w:cs="Times New Roman"/>
          <w:szCs w:val="24"/>
          <w:lang w:eastAsia="en-AU"/>
        </w:rPr>
        <w:t>, side effects and</w:t>
      </w:r>
      <w:r>
        <w:rPr>
          <w:rFonts w:eastAsia="Times New Roman" w:cs="Times New Roman"/>
          <w:szCs w:val="24"/>
          <w:lang w:eastAsia="en-AU"/>
        </w:rPr>
        <w:t xml:space="preserve"> </w:t>
      </w:r>
      <w:r w:rsidRPr="00741D9E">
        <w:rPr>
          <w:rFonts w:eastAsia="Times New Roman" w:cs="Times New Roman"/>
          <w:szCs w:val="24"/>
          <w:lang w:eastAsia="en-AU"/>
        </w:rPr>
        <w:t>relapse</w:t>
      </w:r>
      <w:r>
        <w:rPr>
          <w:rFonts w:eastAsia="Times New Roman" w:cs="Times New Roman"/>
          <w:szCs w:val="24"/>
          <w:lang w:eastAsia="en-AU"/>
        </w:rPr>
        <w:t>;</w:t>
      </w:r>
      <w:r w:rsidRPr="00741D9E">
        <w:rPr>
          <w:rFonts w:eastAsia="Times New Roman" w:cs="Times New Roman"/>
          <w:szCs w:val="24"/>
          <w:lang w:eastAsia="en-AU"/>
        </w:rPr>
        <w:t xml:space="preserve"> </w:t>
      </w:r>
      <w:r w:rsidR="00216DEC">
        <w:rPr>
          <w:rFonts w:eastAsia="Times New Roman" w:cs="Times New Roman"/>
          <w:szCs w:val="24"/>
          <w:lang w:eastAsia="en-AU"/>
        </w:rPr>
        <w:t xml:space="preserve">and </w:t>
      </w:r>
      <w:r>
        <w:rPr>
          <w:rFonts w:eastAsia="Times New Roman" w:cs="Times New Roman"/>
          <w:szCs w:val="24"/>
          <w:lang w:eastAsia="en-AU"/>
        </w:rPr>
        <w:t xml:space="preserve">standard practice has changed very little over the past 30 years </w:t>
      </w:r>
      <w:r>
        <w:rPr>
          <w:rFonts w:eastAsia="Times New Roman" w:cs="Times New Roman"/>
          <w:szCs w:val="24"/>
          <w:lang w:eastAsia="en-AU"/>
        </w:rPr>
        <w:fldChar w:fldCharType="begin"/>
      </w:r>
      <w:r w:rsidR="007A109C">
        <w:rPr>
          <w:rFonts w:eastAsia="Times New Roman" w:cs="Times New Roman"/>
          <w:szCs w:val="24"/>
          <w:lang w:eastAsia="en-AU"/>
        </w:rPr>
        <w:instrText xml:space="preserve"> ADDIN EN.CITE &lt;EndNote&gt;&lt;Cite&gt;&lt;Author&gt;Dohner&lt;/Author&gt;&lt;Year&gt;2015&lt;/Year&gt;&lt;RecNum&gt;7&lt;/RecNum&gt;&lt;DisplayText&gt;[5]&lt;/DisplayText&gt;&lt;record&gt;&lt;rec-number&gt;7&lt;/rec-number&gt;&lt;foreign-keys&gt;&lt;key app="EN" db-id="t29s2vaz3sapzfewvr55vdf6x2dfvdpd90zs" timestamp="1583037240"&gt;7&lt;/key&gt;&lt;/foreign-keys&gt;&lt;ref-type name="Journal Article"&gt;17&lt;/ref-type&gt;&lt;contributors&gt;&lt;authors&gt;&lt;author&gt;Dohner, H.&lt;/author&gt;&lt;author&gt;Weisdorf, D. J.&lt;/author&gt;&lt;author&gt;Bloomfield, C. D.&lt;/author&gt;&lt;/authors&gt;&lt;/contributors&gt;&lt;titles&gt;&lt;title&gt;Acute Myeloid Leukemia&lt;/title&gt;&lt;secondary-title&gt;N Engl J Med&lt;/secondary-title&gt;&lt;alt-title&gt;The New England journal of medicine&lt;/alt-title&gt;&lt;/titles&gt;&lt;periodical&gt;&lt;full-title&gt;New England Journal of Medicine&lt;/full-title&gt;&lt;abbr-1&gt;N. Engl. J. Med.&lt;/abbr-1&gt;&lt;abbr-2&gt;N Engl J Med&lt;/abbr-2&gt;&lt;/periodical&gt;&lt;pages&gt;1136-52&lt;/pages&gt;&lt;volume&gt;373&lt;/volume&gt;&lt;number&gt;12&lt;/number&gt;&lt;edition&gt;2015/09/17&lt;/edition&gt;&lt;keywords&gt;&lt;keyword&gt;Antineoplastic Agents/*therapeutic use&lt;/keyword&gt;&lt;keyword&gt;Combined Modality Therapy&lt;/keyword&gt;&lt;keyword&gt;Cytarabine/*therapeutic use&lt;/keyword&gt;&lt;keyword&gt;*Hematopoietic Stem Cell Transplantation&lt;/keyword&gt;&lt;keyword&gt;Humans&lt;/keyword&gt;&lt;keyword&gt;*Leukemia, Myeloid, Acute/genetics/therapy&lt;/keyword&gt;&lt;keyword&gt;Mutation&lt;/keyword&gt;&lt;keyword&gt;Prognosis&lt;/keyword&gt;&lt;keyword&gt;Remission Induction&lt;/keyword&gt;&lt;keyword&gt;Signal Transduction/genetics&lt;/keyword&gt;&lt;/keywords&gt;&lt;dates&gt;&lt;year&gt;2015&lt;/year&gt;&lt;pub-dates&gt;&lt;date&gt;Sep 17&lt;/date&gt;&lt;/pub-dates&gt;&lt;/dates&gt;&lt;isbn&gt;0028-4793&lt;/isbn&gt;&lt;accession-num&gt;26376137&lt;/accession-num&gt;&lt;urls&gt;&lt;related-urls&gt;&lt;url&gt;https://www.nejm.org/doi/full/10.1056/NEJMra1406184?url_ver=Z39.88-2003&amp;amp;rfr_id=ori%3Arid%3Acrossref.org&amp;amp;rfr_dat=cr_pub%3Dpubmed&lt;/url&gt;&lt;url&gt;https://www.nejm.org/doi/pdf/10.1056/NEJMra1406184?articleTools=true&lt;/url&gt;&lt;/related-urls&gt;&lt;/urls&gt;&lt;electronic-resource-num&gt;10.1056/NEJMra1406184&lt;/electronic-resource-num&gt;&lt;remote-database-provider&gt;NLM&lt;/remote-database-provider&gt;&lt;language&gt;eng&lt;/language&gt;&lt;/record&gt;&lt;/Cite&gt;&lt;/EndNote&gt;</w:instrText>
      </w:r>
      <w:r>
        <w:rPr>
          <w:rFonts w:eastAsia="Times New Roman" w:cs="Times New Roman"/>
          <w:szCs w:val="24"/>
          <w:lang w:eastAsia="en-AU"/>
        </w:rPr>
        <w:fldChar w:fldCharType="separate"/>
      </w:r>
      <w:r w:rsidR="008929ED">
        <w:rPr>
          <w:rFonts w:eastAsia="Times New Roman" w:cs="Times New Roman"/>
          <w:noProof/>
          <w:szCs w:val="24"/>
          <w:lang w:eastAsia="en-AU"/>
        </w:rPr>
        <w:t>[5]</w:t>
      </w:r>
      <w:r>
        <w:rPr>
          <w:rFonts w:eastAsia="Times New Roman" w:cs="Times New Roman"/>
          <w:szCs w:val="24"/>
          <w:lang w:eastAsia="en-AU"/>
        </w:rPr>
        <w:fldChar w:fldCharType="end"/>
      </w:r>
      <w:r>
        <w:rPr>
          <w:rFonts w:eastAsia="Times New Roman" w:cs="Times New Roman"/>
          <w:szCs w:val="24"/>
          <w:lang w:eastAsia="en-AU"/>
        </w:rPr>
        <w:t>. I</w:t>
      </w:r>
      <w:r w:rsidRPr="00A70BDB">
        <w:rPr>
          <w:rFonts w:eastAsia="Times New Roman" w:cs="Times New Roman"/>
          <w:szCs w:val="24"/>
          <w:lang w:eastAsia="en-AU"/>
        </w:rPr>
        <w:t xml:space="preserve">n general, older patients </w:t>
      </w:r>
      <w:r>
        <w:rPr>
          <w:rFonts w:eastAsia="Times New Roman" w:cs="Times New Roman"/>
          <w:szCs w:val="24"/>
          <w:lang w:eastAsia="en-AU"/>
        </w:rPr>
        <w:t xml:space="preserve">treated with </w:t>
      </w:r>
      <w:r w:rsidRPr="00A70BDB">
        <w:rPr>
          <w:rFonts w:eastAsia="Times New Roman" w:cs="Times New Roman"/>
          <w:szCs w:val="24"/>
          <w:lang w:eastAsia="en-AU"/>
        </w:rPr>
        <w:t xml:space="preserve">intensive </w:t>
      </w:r>
      <w:r>
        <w:rPr>
          <w:rFonts w:eastAsia="Times New Roman" w:cs="Times New Roman"/>
          <w:szCs w:val="24"/>
          <w:lang w:eastAsia="en-AU"/>
        </w:rPr>
        <w:t xml:space="preserve">high dose </w:t>
      </w:r>
      <w:r w:rsidRPr="00A70BDB">
        <w:rPr>
          <w:rFonts w:eastAsia="Times New Roman" w:cs="Times New Roman"/>
          <w:szCs w:val="24"/>
          <w:lang w:eastAsia="en-AU"/>
        </w:rPr>
        <w:t xml:space="preserve">chemotherapy </w:t>
      </w:r>
      <w:r>
        <w:rPr>
          <w:rFonts w:eastAsia="Times New Roman" w:cs="Times New Roman"/>
          <w:szCs w:val="24"/>
          <w:lang w:eastAsia="en-AU"/>
        </w:rPr>
        <w:t xml:space="preserve">(HDC) have better outcomes compared to those </w:t>
      </w:r>
      <w:r w:rsidRPr="00A70BDB">
        <w:rPr>
          <w:rFonts w:eastAsia="Times New Roman" w:cs="Times New Roman"/>
          <w:szCs w:val="24"/>
          <w:lang w:eastAsia="en-AU"/>
        </w:rPr>
        <w:t>receiving palliative treatment</w:t>
      </w:r>
      <w:r>
        <w:rPr>
          <w:rFonts w:eastAsia="Times New Roman" w:cs="Times New Roman"/>
          <w:szCs w:val="24"/>
          <w:lang w:eastAsia="en-AU"/>
        </w:rPr>
        <w:t xml:space="preserve"> </w:t>
      </w:r>
      <w:r>
        <w:rPr>
          <w:rFonts w:eastAsia="Times New Roman" w:cs="Times New Roman"/>
          <w:szCs w:val="24"/>
          <w:lang w:eastAsia="en-AU"/>
        </w:rPr>
        <w:fldChar w:fldCharType="begin">
          <w:fldData xml:space="preserve">PEVuZE5vdGU+PENpdGU+PEF1dGhvcj5KdWxpdXNzb248L0F1dGhvcj48WWVhcj4yMDA5PC9ZZWFy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=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PEVuZE5vdGU+PENpdGU+PEF1dGhvcj5KdWxpdXNzb248L0F1dGhvcj48WWVhcj4yMDA5PC9ZZWFy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=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sidR="008929ED">
        <w:rPr>
          <w:rFonts w:eastAsia="Times New Roman" w:cs="Times New Roman"/>
          <w:noProof/>
          <w:szCs w:val="24"/>
          <w:lang w:eastAsia="en-AU"/>
        </w:rPr>
        <w:t>[6]</w:t>
      </w:r>
      <w:r>
        <w:rPr>
          <w:rFonts w:eastAsia="Times New Roman" w:cs="Times New Roman"/>
          <w:szCs w:val="24"/>
          <w:lang w:eastAsia="en-AU"/>
        </w:rPr>
        <w:fldChar w:fldCharType="end"/>
      </w:r>
      <w:r>
        <w:rPr>
          <w:rFonts w:eastAsia="Times New Roman" w:cs="Times New Roman"/>
          <w:szCs w:val="24"/>
          <w:lang w:eastAsia="en-AU"/>
        </w:rPr>
        <w:t xml:space="preserve">. However, </w:t>
      </w:r>
      <w:r w:rsidRPr="00C37E11">
        <w:rPr>
          <w:rFonts w:eastAsia="Times New Roman" w:cs="Times New Roman"/>
          <w:szCs w:val="24"/>
          <w:lang w:eastAsia="en-AU"/>
        </w:rPr>
        <w:t xml:space="preserve">the use of </w:t>
      </w:r>
      <w:r>
        <w:rPr>
          <w:rFonts w:eastAsia="Times New Roman" w:cs="Times New Roman"/>
          <w:szCs w:val="24"/>
          <w:lang w:eastAsia="en-AU"/>
        </w:rPr>
        <w:t>HDC</w:t>
      </w:r>
      <w:r w:rsidRPr="00C37E11">
        <w:t xml:space="preserve"> </w:t>
      </w:r>
      <w:r>
        <w:t xml:space="preserve">is </w:t>
      </w:r>
      <w:r w:rsidRPr="00C37E11">
        <w:rPr>
          <w:rFonts w:eastAsia="Times New Roman" w:cs="Times New Roman"/>
          <w:szCs w:val="24"/>
          <w:lang w:eastAsia="en-AU"/>
        </w:rPr>
        <w:t>often compromised</w:t>
      </w:r>
      <w:r>
        <w:rPr>
          <w:rFonts w:eastAsia="Times New Roman" w:cs="Times New Roman"/>
          <w:szCs w:val="24"/>
          <w:lang w:eastAsia="en-AU"/>
        </w:rPr>
        <w:t xml:space="preserve"> </w:t>
      </w:r>
      <w:r w:rsidRPr="00C37E11">
        <w:rPr>
          <w:rFonts w:eastAsia="Times New Roman" w:cs="Times New Roman"/>
          <w:szCs w:val="24"/>
          <w:lang w:eastAsia="en-AU"/>
        </w:rPr>
        <w:t xml:space="preserve">by </w:t>
      </w:r>
      <w:r>
        <w:rPr>
          <w:rFonts w:eastAsia="Times New Roman" w:cs="Times New Roman"/>
          <w:szCs w:val="24"/>
          <w:lang w:eastAsia="en-AU"/>
        </w:rPr>
        <w:t xml:space="preserve">increased </w:t>
      </w:r>
      <w:r w:rsidRPr="00C37E11">
        <w:rPr>
          <w:rFonts w:eastAsia="Times New Roman" w:cs="Times New Roman"/>
          <w:szCs w:val="24"/>
          <w:lang w:eastAsia="en-AU"/>
        </w:rPr>
        <w:t>toxic</w:t>
      </w:r>
      <w:r>
        <w:rPr>
          <w:rFonts w:eastAsia="Times New Roman" w:cs="Times New Roman"/>
          <w:szCs w:val="24"/>
          <w:lang w:eastAsia="en-AU"/>
        </w:rPr>
        <w:t xml:space="preserve"> side effects caused by the</w:t>
      </w:r>
      <w:r w:rsidRPr="00C37E11">
        <w:rPr>
          <w:rFonts w:eastAsia="Times New Roman" w:cs="Times New Roman"/>
          <w:szCs w:val="24"/>
          <w:lang w:eastAsia="en-AU"/>
        </w:rPr>
        <w:t xml:space="preserve"> therapy</w:t>
      </w:r>
      <w:r>
        <w:rPr>
          <w:rFonts w:eastAsia="Times New Roman" w:cs="Times New Roman"/>
          <w:szCs w:val="24"/>
          <w:lang w:eastAsia="en-AU"/>
        </w:rPr>
        <w:t>.</w:t>
      </w:r>
      <w:r w:rsidR="001456C9">
        <w:rPr>
          <w:rFonts w:eastAsia="Times New Roman" w:cs="Times New Roman"/>
          <w:szCs w:val="24"/>
          <w:lang w:eastAsia="en-AU"/>
        </w:rPr>
        <w:t xml:space="preserve"> </w:t>
      </w:r>
      <w:r w:rsidR="00B55A79" w:rsidRPr="00B55A79">
        <w:rPr>
          <w:rFonts w:eastAsia="Times New Roman" w:cs="Times New Roman"/>
          <w:szCs w:val="24"/>
          <w:lang w:eastAsia="en-AU"/>
        </w:rPr>
        <w:t xml:space="preserve">Most </w:t>
      </w:r>
      <w:r w:rsidR="00B55A79">
        <w:rPr>
          <w:rFonts w:eastAsia="Times New Roman" w:cs="Times New Roman"/>
          <w:szCs w:val="24"/>
          <w:lang w:eastAsia="en-AU"/>
        </w:rPr>
        <w:t xml:space="preserve">treatment </w:t>
      </w:r>
      <w:r w:rsidR="00B55A79" w:rsidRPr="00B55A79">
        <w:rPr>
          <w:rFonts w:eastAsia="Times New Roman" w:cs="Times New Roman"/>
          <w:szCs w:val="24"/>
          <w:lang w:eastAsia="en-AU"/>
        </w:rPr>
        <w:t xml:space="preserve">regimens </w:t>
      </w:r>
      <w:r w:rsidR="00B55A79">
        <w:rPr>
          <w:rFonts w:eastAsia="Times New Roman" w:cs="Times New Roman"/>
          <w:szCs w:val="24"/>
          <w:lang w:eastAsia="en-AU"/>
        </w:rPr>
        <w:t xml:space="preserve">for ALL </w:t>
      </w:r>
      <w:r w:rsidR="00B55A79" w:rsidRPr="00B55A79">
        <w:rPr>
          <w:rFonts w:eastAsia="Times New Roman" w:cs="Times New Roman"/>
          <w:szCs w:val="24"/>
          <w:lang w:eastAsia="en-AU"/>
        </w:rPr>
        <w:t>are centred on vincristine,</w:t>
      </w:r>
      <w:r w:rsidR="00B55A79">
        <w:rPr>
          <w:rFonts w:eastAsia="Times New Roman" w:cs="Times New Roman"/>
          <w:szCs w:val="24"/>
          <w:lang w:eastAsia="en-AU"/>
        </w:rPr>
        <w:t xml:space="preserve"> </w:t>
      </w:r>
      <w:r w:rsidR="00B55A79" w:rsidRPr="00B55A79">
        <w:rPr>
          <w:rFonts w:eastAsia="Times New Roman" w:cs="Times New Roman"/>
          <w:szCs w:val="24"/>
          <w:lang w:eastAsia="en-AU"/>
        </w:rPr>
        <w:t>corticosteroids, and anthracycline (daunorubicin, doxorubicin, idarubicin), with or without cyclophosphamide or</w:t>
      </w:r>
      <w:r w:rsidR="00B55A79">
        <w:rPr>
          <w:rFonts w:eastAsia="Times New Roman" w:cs="Times New Roman"/>
          <w:szCs w:val="24"/>
          <w:lang w:eastAsia="en-AU"/>
        </w:rPr>
        <w:t xml:space="preserve"> </w:t>
      </w:r>
      <w:r w:rsidR="00B55A79" w:rsidRPr="00B55A79">
        <w:rPr>
          <w:rFonts w:eastAsia="Times New Roman" w:cs="Times New Roman"/>
          <w:szCs w:val="24"/>
          <w:lang w:eastAsia="en-AU"/>
        </w:rPr>
        <w:t>cytarabine.</w:t>
      </w:r>
      <w:r w:rsidR="00B55A79">
        <w:rPr>
          <w:rFonts w:eastAsia="Times New Roman" w:cs="Times New Roman"/>
          <w:szCs w:val="24"/>
          <w:lang w:eastAsia="en-AU"/>
        </w:rPr>
        <w:t xml:space="preserve"> There are several protocols that combine multiple cycles of induction cycles, with post-remission consolidation and maintenance therapy for 2 – 3 years. If patients have Philadelphia chromosome positive ALL, in addition they will receive a specific tyrosine kinase inhibitor such as imatinib.</w:t>
      </w:r>
    </w:p>
    <w:p w14:paraId="3CBE59BF" w14:textId="77777777" w:rsidR="00EE1C82" w:rsidRDefault="00E71C9F" w:rsidP="00E71C9F">
      <w:pPr>
        <w:widowControl w:val="0"/>
        <w:rPr>
          <w:rFonts w:eastAsia="Times New Roman" w:cs="Times New Roman"/>
          <w:b/>
          <w:szCs w:val="24"/>
          <w:lang w:eastAsia="en-AU"/>
        </w:rPr>
      </w:pPr>
      <w:r>
        <w:rPr>
          <w:rFonts w:eastAsia="Times New Roman" w:cs="Times New Roman"/>
          <w:b/>
          <w:szCs w:val="24"/>
          <w:u w:val="single"/>
          <w:lang w:eastAsia="en-AU"/>
        </w:rPr>
        <w:t>The challenge of toxicities from chemotherapy</w:t>
      </w:r>
      <w:r>
        <w:rPr>
          <w:rFonts w:eastAsia="Times New Roman" w:cs="Times New Roman"/>
          <w:b/>
          <w:szCs w:val="24"/>
          <w:lang w:eastAsia="en-AU"/>
        </w:rPr>
        <w:t xml:space="preserve">. </w:t>
      </w:r>
    </w:p>
    <w:p w14:paraId="674DB451" w14:textId="5C8959C9" w:rsidR="00EE1C82" w:rsidRDefault="00EE1C82" w:rsidP="00EE1C82">
      <w:pPr>
        <w:rPr>
          <w:rFonts w:cs="Arial"/>
          <w:lang w:val="en-AU"/>
        </w:rPr>
      </w:pPr>
      <w:r>
        <w:rPr>
          <w:rFonts w:cs="Arial"/>
          <w:lang w:val="en-AU"/>
        </w:rPr>
        <w:t>The l</w:t>
      </w:r>
      <w:r w:rsidRPr="00932AFF">
        <w:rPr>
          <w:rFonts w:cs="Arial"/>
          <w:lang w:val="en-AU"/>
        </w:rPr>
        <w:t xml:space="preserve">ifetime risk of developing </w:t>
      </w:r>
      <w:r>
        <w:rPr>
          <w:rFonts w:cs="Arial"/>
          <w:lang w:val="en-AU"/>
        </w:rPr>
        <w:t xml:space="preserve">a </w:t>
      </w:r>
      <w:r w:rsidRPr="00932AFF">
        <w:rPr>
          <w:rFonts w:cs="Arial"/>
          <w:lang w:val="en-AU"/>
        </w:rPr>
        <w:t>malignant cancer</w:t>
      </w:r>
      <w:r>
        <w:rPr>
          <w:rFonts w:cs="Arial"/>
          <w:lang w:val="en-AU"/>
        </w:rPr>
        <w:t xml:space="preserve"> is </w:t>
      </w:r>
      <w:r w:rsidRPr="00514E66">
        <w:rPr>
          <w:rFonts w:ascii="Arial" w:hAnsi="Arial" w:cs="Arial"/>
          <w:lang w:val="en-AU"/>
        </w:rPr>
        <w:t>~</w:t>
      </w:r>
      <w:r>
        <w:rPr>
          <w:rFonts w:cs="Arial"/>
          <w:lang w:val="en-AU"/>
        </w:rPr>
        <w:t>40% in men and women. Treatment with chemo- and radiotherapy is necessary but is associated with major cellular and organ damage. Reducing acute and chronic toxicity, but at the same time improving</w:t>
      </w:r>
      <w:r w:rsidRPr="008D1C8D">
        <w:rPr>
          <w:rFonts w:cs="Arial"/>
          <w:lang w:val="en-AU"/>
        </w:rPr>
        <w:t xml:space="preserve"> disease remission and cure rates is a major challenge. </w:t>
      </w:r>
      <w:r>
        <w:rPr>
          <w:rFonts w:cs="Arial"/>
          <w:lang w:val="en-AU"/>
        </w:rPr>
        <w:t xml:space="preserve">Animal data show that dietary interventions (e.g. KD and fasting) that lower insulin, IGF-1 and other growth factors protect normal cells from chemotherapy toxicity. However, nothing is known in humans. The proposed research has great potential to impact human health by reducing toxicity of chemotherapy. The future development of optimal KD diet programs will generate commercially valuable intellectual property as these interventions become standard of care for chemo- and radio-therapy regimens in </w:t>
      </w:r>
      <w:r w:rsidR="00545ECF">
        <w:rPr>
          <w:rFonts w:cs="Arial"/>
          <w:lang w:val="en-AU"/>
        </w:rPr>
        <w:t>acute leukaemia</w:t>
      </w:r>
      <w:r>
        <w:rPr>
          <w:rFonts w:cs="Arial"/>
          <w:lang w:val="en-AU"/>
        </w:rPr>
        <w:t xml:space="preserve">, and other haematological malignancies and solid tumours. </w:t>
      </w:r>
      <w:r w:rsidRPr="00BD789F">
        <w:rPr>
          <w:rFonts w:cs="Arial"/>
          <w:lang w:val="en-AU"/>
        </w:rPr>
        <w:t xml:space="preserve">Following the successful completion of the study, there is potential for future research opportunities in optimising the composition of </w:t>
      </w:r>
      <w:r>
        <w:rPr>
          <w:rFonts w:cs="Arial"/>
          <w:lang w:val="en-AU"/>
        </w:rPr>
        <w:t>chemo-protective</w:t>
      </w:r>
      <w:r w:rsidRPr="00BD789F">
        <w:rPr>
          <w:rFonts w:cs="Arial"/>
          <w:lang w:val="en-AU"/>
        </w:rPr>
        <w:t xml:space="preserve"> diet</w:t>
      </w:r>
      <w:r>
        <w:rPr>
          <w:rFonts w:cs="Arial"/>
          <w:lang w:val="en-AU"/>
        </w:rPr>
        <w:t>s</w:t>
      </w:r>
      <w:r w:rsidRPr="00BD789F">
        <w:rPr>
          <w:rFonts w:cs="Arial"/>
          <w:lang w:val="en-AU"/>
        </w:rPr>
        <w:t xml:space="preserve">, </w:t>
      </w:r>
      <w:r>
        <w:rPr>
          <w:rFonts w:cs="Arial"/>
          <w:lang w:val="en-AU"/>
        </w:rPr>
        <w:t>fasting-mimicking products</w:t>
      </w:r>
      <w:r w:rsidRPr="00BD789F">
        <w:rPr>
          <w:rFonts w:cs="Arial"/>
          <w:lang w:val="en-AU"/>
        </w:rPr>
        <w:t>,</w:t>
      </w:r>
      <w:r>
        <w:rPr>
          <w:rFonts w:cs="Arial"/>
          <w:lang w:val="en-AU"/>
        </w:rPr>
        <w:t xml:space="preserve"> probiotics</w:t>
      </w:r>
      <w:r w:rsidRPr="00BD789F">
        <w:rPr>
          <w:rFonts w:cs="Arial"/>
          <w:lang w:val="en-AU"/>
        </w:rPr>
        <w:t xml:space="preserve"> and research into specific markers of cellular damage. Furthermore, in line with the growing interest in personalised medicine, </w:t>
      </w:r>
      <w:r>
        <w:rPr>
          <w:rFonts w:cs="Arial"/>
          <w:lang w:val="en-AU"/>
        </w:rPr>
        <w:t>future</w:t>
      </w:r>
      <w:r w:rsidRPr="00BD789F">
        <w:rPr>
          <w:rFonts w:cs="Arial"/>
          <w:lang w:val="en-AU"/>
        </w:rPr>
        <w:t xml:space="preserve"> studies </w:t>
      </w:r>
      <w:r>
        <w:rPr>
          <w:rFonts w:cs="Arial"/>
          <w:lang w:val="en-AU"/>
        </w:rPr>
        <w:t>researching</w:t>
      </w:r>
      <w:r w:rsidRPr="00BD789F">
        <w:rPr>
          <w:rFonts w:cs="Arial"/>
          <w:lang w:val="en-AU"/>
        </w:rPr>
        <w:t xml:space="preserve"> the genetic composition </w:t>
      </w:r>
      <w:r>
        <w:rPr>
          <w:rFonts w:cs="Arial"/>
          <w:lang w:val="en-AU"/>
        </w:rPr>
        <w:t>may</w:t>
      </w:r>
      <w:r w:rsidRPr="00BD789F">
        <w:rPr>
          <w:rFonts w:cs="Arial"/>
          <w:lang w:val="en-AU"/>
        </w:rPr>
        <w:t xml:space="preserve"> be able to identify and prognosticate those in which the diet regime</w:t>
      </w:r>
      <w:r>
        <w:rPr>
          <w:rFonts w:cs="Arial"/>
          <w:lang w:val="en-AU"/>
        </w:rPr>
        <w:t>n</w:t>
      </w:r>
      <w:r w:rsidRPr="00BD789F">
        <w:rPr>
          <w:rFonts w:cs="Arial"/>
          <w:lang w:val="en-AU"/>
        </w:rPr>
        <w:t xml:space="preserve"> will be able to provide the greatest </w:t>
      </w:r>
      <w:r>
        <w:rPr>
          <w:rFonts w:cs="Arial"/>
          <w:lang w:val="en-AU"/>
        </w:rPr>
        <w:t xml:space="preserve">protective </w:t>
      </w:r>
      <w:r w:rsidRPr="00BD789F">
        <w:rPr>
          <w:rFonts w:cs="Arial"/>
          <w:lang w:val="en-AU"/>
        </w:rPr>
        <w:t>benefit.</w:t>
      </w:r>
    </w:p>
    <w:p w14:paraId="6208DD7C" w14:textId="1C46610B" w:rsidR="00E71C9F" w:rsidRDefault="00E71C9F" w:rsidP="00EE1C82">
      <w:pPr>
        <w:widowControl w:val="0"/>
        <w:rPr>
          <w:rFonts w:eastAsia="Times New Roman" w:cs="Times New Roman"/>
          <w:szCs w:val="24"/>
          <w:lang w:eastAsia="en-AU"/>
        </w:rPr>
      </w:pPr>
      <w:r>
        <w:rPr>
          <w:rFonts w:eastAsia="Times New Roman" w:cs="Times New Roman"/>
          <w:szCs w:val="24"/>
          <w:lang w:eastAsia="en-AU"/>
        </w:rPr>
        <w:t>Several</w:t>
      </w:r>
      <w:r w:rsidRPr="00624C8C">
        <w:rPr>
          <w:rFonts w:eastAsia="Times New Roman" w:cs="Times New Roman"/>
          <w:szCs w:val="24"/>
          <w:lang w:eastAsia="en-AU"/>
        </w:rPr>
        <w:t xml:space="preserve"> studies suggest more intensive</w:t>
      </w:r>
      <w:r>
        <w:rPr>
          <w:rFonts w:eastAsia="Times New Roman" w:cs="Times New Roman"/>
          <w:szCs w:val="24"/>
          <w:lang w:eastAsia="en-AU"/>
        </w:rPr>
        <w:t xml:space="preserve"> </w:t>
      </w:r>
      <w:r w:rsidRPr="00624C8C">
        <w:rPr>
          <w:rFonts w:eastAsia="Times New Roman" w:cs="Times New Roman"/>
          <w:szCs w:val="24"/>
          <w:lang w:eastAsia="en-AU"/>
        </w:rPr>
        <w:t xml:space="preserve">anthracycline </w:t>
      </w:r>
      <w:r>
        <w:rPr>
          <w:rFonts w:eastAsia="Times New Roman" w:cs="Times New Roman"/>
          <w:szCs w:val="24"/>
          <w:lang w:eastAsia="en-AU"/>
        </w:rPr>
        <w:t>and/or cytarabine dosing</w:t>
      </w:r>
      <w:r w:rsidRPr="00624C8C">
        <w:rPr>
          <w:rFonts w:eastAsia="Times New Roman" w:cs="Times New Roman"/>
          <w:szCs w:val="24"/>
          <w:lang w:eastAsia="en-AU"/>
        </w:rPr>
        <w:t xml:space="preserve"> </w:t>
      </w:r>
      <w:r>
        <w:rPr>
          <w:rFonts w:eastAsia="Times New Roman" w:cs="Times New Roman"/>
          <w:szCs w:val="24"/>
          <w:lang w:eastAsia="en-AU"/>
        </w:rPr>
        <w:t xml:space="preserve">is therapeutically beneficial </w:t>
      </w:r>
      <w:r w:rsidRPr="00624C8C">
        <w:rPr>
          <w:rFonts w:eastAsia="Times New Roman" w:cs="Times New Roman"/>
          <w:szCs w:val="24"/>
          <w:lang w:eastAsia="en-AU"/>
        </w:rPr>
        <w:lastRenderedPageBreak/>
        <w:t xml:space="preserve">during AML </w:t>
      </w:r>
      <w:r>
        <w:rPr>
          <w:rFonts w:eastAsia="Times New Roman" w:cs="Times New Roman"/>
          <w:szCs w:val="24"/>
          <w:lang w:eastAsia="en-AU"/>
        </w:rPr>
        <w:t>treatment</w:t>
      </w:r>
      <w:r w:rsidRPr="00624C8C">
        <w:rPr>
          <w:rFonts w:eastAsia="Times New Roman" w:cs="Times New Roman"/>
          <w:szCs w:val="24"/>
          <w:lang w:eastAsia="en-AU"/>
        </w:rPr>
        <w:t>.</w:t>
      </w:r>
      <w:r>
        <w:rPr>
          <w:rFonts w:eastAsia="Times New Roman" w:cs="Times New Roman"/>
          <w:szCs w:val="24"/>
          <w:lang w:eastAsia="en-AU"/>
        </w:rPr>
        <w:t xml:space="preserve"> However, despite improved long-term outcomes, toxicities have forced reductions in both </w:t>
      </w:r>
      <w:r w:rsidR="003B2175" w:rsidRPr="00624C8C">
        <w:rPr>
          <w:rFonts w:eastAsia="Times New Roman" w:cs="Times New Roman"/>
          <w:szCs w:val="24"/>
          <w:lang w:eastAsia="en-AU"/>
        </w:rPr>
        <w:t>anthracycline</w:t>
      </w:r>
      <w:r>
        <w:rPr>
          <w:rFonts w:eastAsia="Times New Roman" w:cs="Times New Roman"/>
          <w:szCs w:val="24"/>
          <w:lang w:eastAsia="en-AU"/>
        </w:rPr>
        <w:t xml:space="preserve"> and cytarabine doses </w:t>
      </w:r>
      <w:r>
        <w:rPr>
          <w:rFonts w:eastAsia="Times New Roman" w:cs="Times New Roman"/>
          <w:szCs w:val="24"/>
          <w:lang w:eastAsia="en-AU"/>
        </w:rPr>
        <w:fldChar w:fldCharType="begin">
          <w:fldData xml:space="preserve">PEVuZE5vdGU+PENpdGU+PEF1dGhvcj5QYXV0YXM8L0F1dGhvcj48WWVhcj4yMDEwPC9ZZWFyPjxS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PEVuZE5vdGU+PENpdGU+PEF1dGhvcj5QYXV0YXM8L0F1dGhvcj48WWVhcj4yMDEwPC9ZZWFyPjxS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sidR="008929ED">
        <w:rPr>
          <w:rFonts w:eastAsia="Times New Roman" w:cs="Times New Roman"/>
          <w:noProof/>
          <w:szCs w:val="24"/>
          <w:lang w:eastAsia="en-AU"/>
        </w:rPr>
        <w:t>[7, 8]</w:t>
      </w:r>
      <w:r>
        <w:rPr>
          <w:rFonts w:eastAsia="Times New Roman" w:cs="Times New Roman"/>
          <w:szCs w:val="24"/>
          <w:lang w:eastAsia="en-AU"/>
        </w:rPr>
        <w:fldChar w:fldCharType="end"/>
      </w:r>
      <w:r>
        <w:rPr>
          <w:rFonts w:eastAsia="Times New Roman" w:cs="Times New Roman"/>
          <w:szCs w:val="24"/>
          <w:lang w:eastAsia="en-AU"/>
        </w:rPr>
        <w:t xml:space="preserve">. </w:t>
      </w:r>
      <w:r w:rsidR="00F13D98">
        <w:rPr>
          <w:rFonts w:eastAsia="Times New Roman" w:cs="Times New Roman"/>
          <w:szCs w:val="24"/>
          <w:lang w:eastAsia="en-AU"/>
        </w:rPr>
        <w:t xml:space="preserve">This is also the case for ALL patients </w:t>
      </w:r>
      <w:r w:rsidR="00F13D98">
        <w:rPr>
          <w:rFonts w:eastAsia="Times New Roman" w:cs="Times New Roman"/>
          <w:szCs w:val="24"/>
          <w:lang w:eastAsia="en-AU"/>
        </w:rPr>
        <w:fldChar w:fldCharType="begin">
          <w:fldData xml:space="preserve">PEVuZE5vdGU+PENpdGU+PEF1dGhvcj5DaGl1PC9BdXRob3I+PFllYXI+MTk5NDwvWWVhcj48UmVj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PEVuZE5vdGU+PENpdGU+PEF1dGhvcj5DaGl1PC9BdXRob3I+PFllYXI+MTk5NDwvWWVhcj48UmVj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sidR="00F13D98">
        <w:rPr>
          <w:rFonts w:eastAsia="Times New Roman" w:cs="Times New Roman"/>
          <w:szCs w:val="24"/>
          <w:lang w:eastAsia="en-AU"/>
        </w:rPr>
      </w:r>
      <w:r w:rsidR="00F13D98">
        <w:rPr>
          <w:rFonts w:eastAsia="Times New Roman" w:cs="Times New Roman"/>
          <w:szCs w:val="24"/>
          <w:lang w:eastAsia="en-AU"/>
        </w:rPr>
        <w:fldChar w:fldCharType="separate"/>
      </w:r>
      <w:r w:rsidR="00F13D98">
        <w:rPr>
          <w:rFonts w:eastAsia="Times New Roman" w:cs="Times New Roman"/>
          <w:noProof/>
          <w:szCs w:val="24"/>
          <w:lang w:eastAsia="en-AU"/>
        </w:rPr>
        <w:t>[9]</w:t>
      </w:r>
      <w:r w:rsidR="00F13D98">
        <w:rPr>
          <w:rFonts w:eastAsia="Times New Roman" w:cs="Times New Roman"/>
          <w:szCs w:val="24"/>
          <w:lang w:eastAsia="en-AU"/>
        </w:rPr>
        <w:fldChar w:fldCharType="end"/>
      </w:r>
      <w:r w:rsidR="00F13D98">
        <w:rPr>
          <w:rFonts w:eastAsia="Times New Roman" w:cs="Times New Roman"/>
          <w:szCs w:val="24"/>
          <w:lang w:eastAsia="en-AU"/>
        </w:rPr>
        <w:t xml:space="preserve">. </w:t>
      </w:r>
      <w:r>
        <w:rPr>
          <w:rFonts w:eastAsia="Times New Roman" w:cs="Times New Roman"/>
          <w:szCs w:val="24"/>
          <w:lang w:eastAsia="en-AU"/>
        </w:rPr>
        <w:t xml:space="preserve">For improved disease remission and cure rates, dose-limiting toxicity is a major challenge for both dose-intensification in younger patients, and delivery of standard doses to older patients with </w:t>
      </w:r>
      <w:r w:rsidR="00F13D98">
        <w:rPr>
          <w:rFonts w:eastAsia="Times New Roman" w:cs="Times New Roman"/>
          <w:szCs w:val="24"/>
          <w:lang w:eastAsia="en-AU"/>
        </w:rPr>
        <w:t>acute leukaemia</w:t>
      </w:r>
      <w:r>
        <w:rPr>
          <w:rFonts w:eastAsia="Times New Roman" w:cs="Times New Roman"/>
          <w:szCs w:val="24"/>
          <w:lang w:eastAsia="en-AU"/>
        </w:rPr>
        <w:t>.</w:t>
      </w:r>
      <w:r w:rsidRPr="00D56D66">
        <w:rPr>
          <w:rFonts w:eastAsia="Times New Roman" w:cs="Times New Roman"/>
          <w:szCs w:val="24"/>
          <w:lang w:eastAsia="en-AU"/>
        </w:rPr>
        <w:t xml:space="preserve"> </w:t>
      </w:r>
      <w:r>
        <w:rPr>
          <w:rFonts w:eastAsia="Times New Roman" w:cs="Times New Roman"/>
          <w:szCs w:val="24"/>
          <w:lang w:eastAsia="en-AU"/>
        </w:rPr>
        <w:t>Furthermore, the prevalence of chronic toxicities is increasing as</w:t>
      </w:r>
      <w:r w:rsidRPr="00442EE9">
        <w:rPr>
          <w:rFonts w:eastAsia="Times New Roman" w:cs="Times New Roman"/>
          <w:szCs w:val="24"/>
          <w:lang w:eastAsia="en-AU"/>
        </w:rPr>
        <w:t xml:space="preserve"> the</w:t>
      </w:r>
      <w:r w:rsidRPr="00735B10">
        <w:rPr>
          <w:rFonts w:eastAsia="Times New Roman" w:cs="Times New Roman"/>
          <w:szCs w:val="24"/>
          <w:lang w:eastAsia="en-AU"/>
        </w:rPr>
        <w:t xml:space="preserve"> number of </w:t>
      </w:r>
      <w:r>
        <w:rPr>
          <w:rFonts w:eastAsia="Times New Roman" w:cs="Times New Roman"/>
          <w:szCs w:val="24"/>
          <w:lang w:eastAsia="en-AU"/>
        </w:rPr>
        <w:t xml:space="preserve">long-term </w:t>
      </w:r>
      <w:r w:rsidRPr="00735B10">
        <w:rPr>
          <w:rFonts w:eastAsia="Times New Roman" w:cs="Times New Roman"/>
          <w:szCs w:val="24"/>
          <w:lang w:eastAsia="en-AU"/>
        </w:rPr>
        <w:t xml:space="preserve">cancer survivors </w:t>
      </w:r>
      <w:r>
        <w:rPr>
          <w:rFonts w:eastAsia="Times New Roman" w:cs="Times New Roman"/>
          <w:szCs w:val="24"/>
          <w:lang w:eastAsia="en-AU"/>
        </w:rPr>
        <w:t>increases, which</w:t>
      </w:r>
      <w:r w:rsidRPr="00735B10">
        <w:rPr>
          <w:rFonts w:eastAsia="Times New Roman" w:cs="Times New Roman"/>
          <w:szCs w:val="24"/>
          <w:lang w:eastAsia="en-AU"/>
        </w:rPr>
        <w:t xml:space="preserve"> in the United States</w:t>
      </w:r>
      <w:r>
        <w:rPr>
          <w:rFonts w:eastAsia="Times New Roman" w:cs="Times New Roman"/>
          <w:szCs w:val="24"/>
          <w:lang w:eastAsia="en-AU"/>
        </w:rPr>
        <w:t xml:space="preserve"> </w:t>
      </w:r>
      <w:r w:rsidRPr="00735B10">
        <w:rPr>
          <w:rFonts w:eastAsia="Times New Roman" w:cs="Times New Roman"/>
          <w:szCs w:val="24"/>
          <w:lang w:eastAsia="en-AU"/>
        </w:rPr>
        <w:t xml:space="preserve">is expected to </w:t>
      </w:r>
      <w:r>
        <w:rPr>
          <w:rFonts w:eastAsia="Times New Roman" w:cs="Times New Roman"/>
          <w:szCs w:val="24"/>
          <w:lang w:eastAsia="en-AU"/>
        </w:rPr>
        <w:t>be</w:t>
      </w:r>
      <w:r w:rsidRPr="00735B10">
        <w:rPr>
          <w:rFonts w:eastAsia="Times New Roman" w:cs="Times New Roman"/>
          <w:szCs w:val="24"/>
          <w:lang w:eastAsia="en-AU"/>
        </w:rPr>
        <w:t xml:space="preserve"> </w:t>
      </w:r>
      <w:r>
        <w:rPr>
          <w:rFonts w:eastAsia="Times New Roman" w:cs="Times New Roman"/>
          <w:szCs w:val="24"/>
          <w:lang w:eastAsia="en-AU"/>
        </w:rPr>
        <w:t>&gt; 20.3</w:t>
      </w:r>
      <w:r w:rsidRPr="00735B10">
        <w:rPr>
          <w:rFonts w:eastAsia="Times New Roman" w:cs="Times New Roman"/>
          <w:szCs w:val="24"/>
          <w:lang w:eastAsia="en-AU"/>
        </w:rPr>
        <w:t xml:space="preserve"> million</w:t>
      </w:r>
      <w:r>
        <w:rPr>
          <w:rFonts w:eastAsia="Times New Roman" w:cs="Times New Roman"/>
          <w:szCs w:val="24"/>
          <w:lang w:eastAsia="en-AU"/>
        </w:rPr>
        <w:t xml:space="preserve"> by 2026 </w:t>
      </w:r>
      <w:r>
        <w:rPr>
          <w:rFonts w:eastAsia="Times New Roman" w:cs="Times New Roman"/>
          <w:szCs w:val="24"/>
          <w:lang w:eastAsia="en-AU"/>
        </w:rPr>
        <w:fldChar w:fldCharType="begin">
          <w:fldData xml:space="preserve">PEVuZE5vdGU+PENpdGU+PEF1dGhvcj5NaWxsZXI8L0F1dGhvcj48WWVhcj4yMDE2PC9ZZWFyPjxS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==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PEVuZE5vdGU+PENpdGU+PEF1dGhvcj5NaWxsZXI8L0F1dGhvcj48WWVhcj4yMDE2PC9ZZWFyPjxS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==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sidR="00F13D98">
        <w:rPr>
          <w:rFonts w:eastAsia="Times New Roman" w:cs="Times New Roman"/>
          <w:noProof/>
          <w:szCs w:val="24"/>
          <w:lang w:eastAsia="en-AU"/>
        </w:rPr>
        <w:t>[10]</w:t>
      </w:r>
      <w:r>
        <w:rPr>
          <w:rFonts w:eastAsia="Times New Roman" w:cs="Times New Roman"/>
          <w:szCs w:val="24"/>
          <w:lang w:eastAsia="en-AU"/>
        </w:rPr>
        <w:fldChar w:fldCharType="end"/>
      </w:r>
      <w:r w:rsidRPr="00735B10">
        <w:rPr>
          <w:rFonts w:eastAsia="Times New Roman" w:cs="Times New Roman"/>
          <w:szCs w:val="24"/>
          <w:lang w:eastAsia="en-AU"/>
        </w:rPr>
        <w:t>.</w:t>
      </w:r>
    </w:p>
    <w:p w14:paraId="0925C1C8" w14:textId="3C725F20" w:rsidR="00E71C9F" w:rsidRPr="003E31DD" w:rsidRDefault="00E71C9F" w:rsidP="00E71C9F">
      <w:pPr>
        <w:rPr>
          <w:rFonts w:eastAsia="Times New Roman" w:cs="Times New Roman"/>
          <w:szCs w:val="24"/>
          <w:lang w:eastAsia="en-AU"/>
        </w:rPr>
      </w:pPr>
      <w:r w:rsidRPr="00E64312">
        <w:rPr>
          <w:rFonts w:eastAsia="Times New Roman" w:cs="Times New Roman"/>
          <w:b/>
          <w:i/>
          <w:szCs w:val="24"/>
          <w:lang w:eastAsia="en-AU"/>
        </w:rPr>
        <w:t>Haematologic toxicity</w:t>
      </w:r>
      <w:r w:rsidRPr="00E64312">
        <w:rPr>
          <w:rFonts w:eastAsia="Times New Roman" w:cs="Times New Roman"/>
          <w:b/>
          <w:szCs w:val="24"/>
          <w:lang w:eastAsia="en-AU"/>
        </w:rPr>
        <w:t>:</w:t>
      </w:r>
      <w:r>
        <w:rPr>
          <w:rFonts w:eastAsia="Times New Roman" w:cs="Times New Roman"/>
          <w:szCs w:val="24"/>
          <w:lang w:eastAsia="en-AU"/>
        </w:rPr>
        <w:t xml:space="preserve"> Acutely, cytarabine and idarubicin cause </w:t>
      </w:r>
      <w:r w:rsidRPr="00226473">
        <w:rPr>
          <w:rFonts w:eastAsia="Times New Roman" w:cs="Times New Roman"/>
          <w:szCs w:val="24"/>
          <w:lang w:eastAsia="en-AU"/>
        </w:rPr>
        <w:t xml:space="preserve">bone marrow failure, </w:t>
      </w:r>
      <w:proofErr w:type="spellStart"/>
      <w:r w:rsidRPr="00226473">
        <w:rPr>
          <w:rFonts w:eastAsia="Times New Roman" w:cs="Times New Roman"/>
          <w:szCs w:val="24"/>
          <w:lang w:eastAsia="en-AU"/>
        </w:rPr>
        <w:t>leu</w:t>
      </w:r>
      <w:r>
        <w:rPr>
          <w:rFonts w:eastAsia="Times New Roman" w:cs="Times New Roman"/>
          <w:szCs w:val="24"/>
          <w:lang w:eastAsia="en-AU"/>
        </w:rPr>
        <w:t>c</w:t>
      </w:r>
      <w:r w:rsidRPr="00226473">
        <w:rPr>
          <w:rFonts w:eastAsia="Times New Roman" w:cs="Times New Roman"/>
          <w:szCs w:val="24"/>
          <w:lang w:eastAsia="en-AU"/>
        </w:rPr>
        <w:t>openia</w:t>
      </w:r>
      <w:proofErr w:type="spellEnd"/>
      <w:r w:rsidRPr="00226473">
        <w:rPr>
          <w:rFonts w:eastAsia="Times New Roman" w:cs="Times New Roman"/>
          <w:szCs w:val="24"/>
          <w:lang w:eastAsia="en-AU"/>
        </w:rPr>
        <w:t xml:space="preserve">, neutropenia, thrombocytopenia, </w:t>
      </w:r>
      <w:r>
        <w:rPr>
          <w:rFonts w:eastAsia="Times New Roman" w:cs="Times New Roman"/>
          <w:szCs w:val="24"/>
          <w:lang w:eastAsia="en-AU"/>
        </w:rPr>
        <w:t xml:space="preserve">and </w:t>
      </w:r>
      <w:r w:rsidRPr="00226473">
        <w:rPr>
          <w:rFonts w:eastAsia="Times New Roman" w:cs="Times New Roman"/>
          <w:szCs w:val="24"/>
          <w:lang w:eastAsia="en-AU"/>
        </w:rPr>
        <w:t>an</w:t>
      </w:r>
      <w:r>
        <w:rPr>
          <w:rFonts w:eastAsia="Times New Roman" w:cs="Times New Roman"/>
          <w:szCs w:val="24"/>
          <w:lang w:eastAsia="en-AU"/>
        </w:rPr>
        <w:t>a</w:t>
      </w:r>
      <w:r w:rsidRPr="00226473">
        <w:rPr>
          <w:rFonts w:eastAsia="Times New Roman" w:cs="Times New Roman"/>
          <w:szCs w:val="24"/>
          <w:lang w:eastAsia="en-AU"/>
        </w:rPr>
        <w:t>emia.</w:t>
      </w:r>
      <w:r>
        <w:rPr>
          <w:rFonts w:eastAsia="Times New Roman" w:cs="Times New Roman"/>
          <w:szCs w:val="24"/>
          <w:lang w:eastAsia="en-AU"/>
        </w:rPr>
        <w:t xml:space="preserve"> </w:t>
      </w:r>
      <w:r w:rsidRPr="003E31DD">
        <w:rPr>
          <w:rFonts w:eastAsia="Times New Roman" w:cs="Times New Roman"/>
          <w:szCs w:val="24"/>
          <w:lang w:eastAsia="en-AU"/>
        </w:rPr>
        <w:t xml:space="preserve">Cancer survivors are at high risk </w:t>
      </w:r>
      <w:r>
        <w:rPr>
          <w:rFonts w:eastAsia="Times New Roman" w:cs="Times New Roman"/>
          <w:szCs w:val="24"/>
          <w:lang w:eastAsia="en-AU"/>
        </w:rPr>
        <w:t>of</w:t>
      </w:r>
      <w:r w:rsidRPr="003E31DD">
        <w:rPr>
          <w:rFonts w:eastAsia="Times New Roman" w:cs="Times New Roman"/>
          <w:szCs w:val="24"/>
          <w:lang w:eastAsia="en-AU"/>
        </w:rPr>
        <w:t xml:space="preserve"> develop</w:t>
      </w:r>
      <w:r>
        <w:rPr>
          <w:rFonts w:eastAsia="Times New Roman" w:cs="Times New Roman"/>
          <w:szCs w:val="24"/>
          <w:lang w:eastAsia="en-AU"/>
        </w:rPr>
        <w:t>ing</w:t>
      </w:r>
      <w:r w:rsidRPr="003E31DD">
        <w:rPr>
          <w:rFonts w:eastAsia="Times New Roman" w:cs="Times New Roman"/>
          <w:szCs w:val="24"/>
          <w:lang w:eastAsia="en-AU"/>
        </w:rPr>
        <w:t xml:space="preserve"> second</w:t>
      </w:r>
      <w:r>
        <w:rPr>
          <w:rFonts w:eastAsia="Times New Roman" w:cs="Times New Roman"/>
          <w:szCs w:val="24"/>
          <w:lang w:eastAsia="en-AU"/>
        </w:rPr>
        <w:t xml:space="preserve"> malignancies</w:t>
      </w:r>
      <w:r w:rsidRPr="003E31DD">
        <w:rPr>
          <w:rFonts w:eastAsia="Times New Roman" w:cs="Times New Roman"/>
          <w:szCs w:val="24"/>
          <w:lang w:eastAsia="en-AU"/>
        </w:rPr>
        <w:t xml:space="preserve"> </w:t>
      </w:r>
      <w:r>
        <w:rPr>
          <w:rFonts w:eastAsia="Times New Roman" w:cs="Times New Roman"/>
          <w:szCs w:val="24"/>
          <w:lang w:eastAsia="en-AU"/>
        </w:rPr>
        <w:fldChar w:fldCharType="begin"/>
      </w:r>
      <w:r w:rsidR="00F13D98">
        <w:rPr>
          <w:rFonts w:eastAsia="Times New Roman" w:cs="Times New Roman"/>
          <w:szCs w:val="24"/>
          <w:lang w:eastAsia="en-AU"/>
        </w:rPr>
        <w:instrText xml:space="preserve"> ADDIN EN.CITE &lt;EndNote&gt;&lt;Cite&gt;&lt;Author&gt;Aziz&lt;/Author&gt;&lt;Year&gt;2003&lt;/Year&gt;&lt;RecNum&gt;9868&lt;/RecNum&gt;&lt;DisplayText&gt;[11]&lt;/DisplayText&gt;&lt;record&gt;&lt;rec-number&gt;9868&lt;/rec-number&gt;&lt;foreign-keys&gt;&lt;key app="EN" db-id="tfpfwspp32050be2es95dz0s5fsfv5efe9vf" timestamp="1547600946"&gt;9868&lt;/key&gt;&lt;/foreign-keys&gt;&lt;ref-type name="Journal Article"&gt;17&lt;/ref-type&gt;&lt;contributors&gt;&lt;authors&gt;&lt;author&gt;Aziz, N. M.&lt;/author&gt;&lt;author&gt;Rowland, J. H.&lt;/author&gt;&lt;/authors&gt;&lt;/contributors&gt;&lt;auth-address&gt;Office of Cancer Survivorship, National Cancer Institute, NIH, Bethesda, MD 20892, USA.&lt;/auth-address&gt;&lt;titles&gt;&lt;title&gt;Trends and advances in cancer survivorship research: challenge and opportunity&lt;/title&gt;&lt;secondary-title&gt;Semin Radiat Oncol&lt;/secondary-title&gt;&lt;alt-title&gt;Seminars in radiation oncology&lt;/alt-title&gt;&lt;/titles&gt;&lt;periodical&gt;&lt;full-title&gt;Semin Radiat Oncol&lt;/full-title&gt;&lt;abbr-1&gt;Seminars in radiation oncology&lt;/abbr-1&gt;&lt;/periodical&gt;&lt;alt-periodical&gt;&lt;full-title&gt;Semin Radiat Oncol&lt;/full-title&gt;&lt;abbr-1&gt;Seminars in radiation oncology&lt;/abbr-1&gt;&lt;/alt-periodical&gt;&lt;pages&gt;248-66&lt;/pages&gt;&lt;volume&gt;13&lt;/volume&gt;&lt;number&gt;3&lt;/number&gt;&lt;edition&gt;2003/08/07&lt;/edition&gt;&lt;keywords&gt;&lt;keyword&gt;Humans&lt;/keyword&gt;&lt;keyword&gt;Neoplasms/*mortality/*therapy&lt;/keyword&gt;&lt;keyword&gt;Research/*trends&lt;/keyword&gt;&lt;keyword&gt;Survival Rate/trends&lt;/keyword&gt;&lt;keyword&gt;Survivors/psychology/*statistics &amp;amp; numerical data&lt;/keyword&gt;&lt;/keywords&gt;&lt;dates&gt;&lt;year&gt;2003&lt;/year&gt;&lt;pub-dates&gt;&lt;date&gt;Jul&lt;/date&gt;&lt;/pub-dates&gt;&lt;/dates&gt;&lt;isbn&gt;1053-4296 (Print)&amp;#xD;1053-4296&lt;/isbn&gt;&lt;accession-num&gt;12903014&lt;/accession-num&gt;&lt;urls&gt;&lt;/urls&gt;&lt;electronic-resource-num&gt;10.1016/s1053-4296(03)00024-9&lt;/electronic-resource-num&gt;&lt;remote-database-provider&gt;NLM&lt;/remote-database-provider&gt;&lt;language&gt;eng&lt;/language&gt;&lt;/record&gt;&lt;/Cite&gt;&lt;/EndNote&gt;</w:instrText>
      </w:r>
      <w:r>
        <w:rPr>
          <w:rFonts w:eastAsia="Times New Roman" w:cs="Times New Roman"/>
          <w:szCs w:val="24"/>
          <w:lang w:eastAsia="en-AU"/>
        </w:rPr>
        <w:fldChar w:fldCharType="separate"/>
      </w:r>
      <w:r w:rsidR="00F13D98">
        <w:rPr>
          <w:rFonts w:eastAsia="Times New Roman" w:cs="Times New Roman"/>
          <w:noProof/>
          <w:szCs w:val="24"/>
          <w:lang w:eastAsia="en-AU"/>
        </w:rPr>
        <w:t>[11]</w:t>
      </w:r>
      <w:r>
        <w:rPr>
          <w:rFonts w:eastAsia="Times New Roman" w:cs="Times New Roman"/>
          <w:szCs w:val="24"/>
          <w:lang w:eastAsia="en-AU"/>
        </w:rPr>
        <w:fldChar w:fldCharType="end"/>
      </w:r>
      <w:r>
        <w:rPr>
          <w:rFonts w:eastAsia="Times New Roman" w:cs="Times New Roman"/>
          <w:szCs w:val="24"/>
          <w:lang w:eastAsia="en-AU"/>
        </w:rPr>
        <w:t>, and p</w:t>
      </w:r>
      <w:r w:rsidRPr="003E31DD">
        <w:rPr>
          <w:rFonts w:eastAsia="Times New Roman" w:cs="Times New Roman"/>
          <w:szCs w:val="24"/>
          <w:lang w:eastAsia="en-AU"/>
        </w:rPr>
        <w:t>atients who receive chemotherapy are</w:t>
      </w:r>
      <w:r>
        <w:rPr>
          <w:rFonts w:eastAsia="Times New Roman" w:cs="Times New Roman"/>
          <w:szCs w:val="24"/>
          <w:lang w:eastAsia="en-AU"/>
        </w:rPr>
        <w:t xml:space="preserve"> at</w:t>
      </w:r>
      <w:r w:rsidRPr="003E31DD">
        <w:rPr>
          <w:rFonts w:eastAsia="Times New Roman" w:cs="Times New Roman"/>
          <w:szCs w:val="24"/>
          <w:lang w:eastAsia="en-AU"/>
        </w:rPr>
        <w:t xml:space="preserve"> </w:t>
      </w:r>
      <w:r w:rsidRPr="00741D9E">
        <w:rPr>
          <w:rFonts w:eastAsia="Times New Roman" w:cs="Times New Roman"/>
          <w:szCs w:val="24"/>
          <w:lang w:eastAsia="en-AU"/>
        </w:rPr>
        <w:t>~</w:t>
      </w:r>
      <w:r w:rsidRPr="003E31DD">
        <w:rPr>
          <w:rFonts w:eastAsia="Times New Roman" w:cs="Times New Roman"/>
          <w:szCs w:val="24"/>
          <w:lang w:eastAsia="en-AU"/>
        </w:rPr>
        <w:t xml:space="preserve"> </w:t>
      </w:r>
      <w:r>
        <w:rPr>
          <w:rFonts w:eastAsia="Times New Roman" w:cs="Times New Roman"/>
          <w:szCs w:val="24"/>
          <w:lang w:eastAsia="en-AU"/>
        </w:rPr>
        <w:t>5-</w:t>
      </w:r>
      <w:r w:rsidRPr="003E31DD">
        <w:rPr>
          <w:rFonts w:eastAsia="Times New Roman" w:cs="Times New Roman"/>
          <w:szCs w:val="24"/>
          <w:lang w:eastAsia="en-AU"/>
        </w:rPr>
        <w:t>fold higher risk for developing treatment-related AML compared to the general population</w:t>
      </w:r>
      <w:r>
        <w:rPr>
          <w:rFonts w:eastAsia="Times New Roman" w:cs="Times New Roman"/>
          <w:szCs w:val="24"/>
          <w:lang w:eastAsia="en-AU"/>
        </w:rPr>
        <w:t xml:space="preserve"> </w:t>
      </w:r>
      <w:r>
        <w:rPr>
          <w:rFonts w:eastAsia="Times New Roman" w:cs="Times New Roman"/>
          <w:szCs w:val="24"/>
          <w:lang w:eastAsia="en-AU"/>
        </w:rPr>
        <w:fldChar w:fldCharType="begin">
          <w:fldData xml:space="preserve">PEVuZE5vdGU+PENpdGU+PEF1dGhvcj5Nb3J0b248L0F1dGhvcj48WWVhcj4yMDEzPC9ZZWFyPjxS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PEVuZE5vdGU+PENpdGU+PEF1dGhvcj5Nb3J0b248L0F1dGhvcj48WWVhcj4yMDEzPC9ZZWFyPjxS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sidR="00F13D98">
        <w:rPr>
          <w:rFonts w:eastAsia="Times New Roman" w:cs="Times New Roman"/>
          <w:noProof/>
          <w:szCs w:val="24"/>
          <w:lang w:eastAsia="en-AU"/>
        </w:rPr>
        <w:t>[12]</w:t>
      </w:r>
      <w:r>
        <w:rPr>
          <w:rFonts w:eastAsia="Times New Roman" w:cs="Times New Roman"/>
          <w:szCs w:val="24"/>
          <w:lang w:eastAsia="en-AU"/>
        </w:rPr>
        <w:fldChar w:fldCharType="end"/>
      </w:r>
      <w:r w:rsidRPr="003E31DD">
        <w:rPr>
          <w:rFonts w:eastAsia="Times New Roman" w:cs="Times New Roman"/>
          <w:szCs w:val="24"/>
          <w:lang w:eastAsia="en-AU"/>
        </w:rPr>
        <w:t>. Patients who receive topoisomerase II inhibitors</w:t>
      </w:r>
      <w:r w:rsidR="003B2175">
        <w:rPr>
          <w:rFonts w:eastAsia="Times New Roman" w:cs="Times New Roman"/>
          <w:szCs w:val="24"/>
          <w:lang w:eastAsia="en-AU"/>
        </w:rPr>
        <w:t>,</w:t>
      </w:r>
      <w:r w:rsidRPr="003E31DD">
        <w:rPr>
          <w:rFonts w:eastAsia="Times New Roman" w:cs="Times New Roman"/>
          <w:szCs w:val="24"/>
          <w:lang w:eastAsia="en-AU"/>
        </w:rPr>
        <w:t xml:space="preserve"> </w:t>
      </w:r>
      <w:r w:rsidR="003B2175">
        <w:rPr>
          <w:rFonts w:eastAsia="Times New Roman" w:cs="Times New Roman"/>
          <w:szCs w:val="24"/>
          <w:lang w:eastAsia="en-AU"/>
        </w:rPr>
        <w:t>such as anthracyclines,</w:t>
      </w:r>
      <w:r w:rsidRPr="003E31DD">
        <w:rPr>
          <w:rFonts w:eastAsia="Times New Roman" w:cs="Times New Roman"/>
          <w:szCs w:val="24"/>
          <w:lang w:eastAsia="en-AU"/>
        </w:rPr>
        <w:t xml:space="preserve"> </w:t>
      </w:r>
      <w:r>
        <w:rPr>
          <w:rFonts w:eastAsia="Times New Roman" w:cs="Times New Roman"/>
          <w:szCs w:val="24"/>
          <w:lang w:eastAsia="en-AU"/>
        </w:rPr>
        <w:t>can</w:t>
      </w:r>
      <w:r w:rsidRPr="003E31DD">
        <w:rPr>
          <w:rFonts w:eastAsia="Times New Roman" w:cs="Times New Roman"/>
          <w:szCs w:val="24"/>
          <w:lang w:eastAsia="en-AU"/>
        </w:rPr>
        <w:t xml:space="preserve"> develop leuk</w:t>
      </w:r>
      <w:r>
        <w:rPr>
          <w:rFonts w:eastAsia="Times New Roman" w:cs="Times New Roman"/>
          <w:szCs w:val="24"/>
          <w:lang w:eastAsia="en-AU"/>
        </w:rPr>
        <w:t>a</w:t>
      </w:r>
      <w:r w:rsidRPr="003E31DD">
        <w:rPr>
          <w:rFonts w:eastAsia="Times New Roman" w:cs="Times New Roman"/>
          <w:szCs w:val="24"/>
          <w:lang w:eastAsia="en-AU"/>
        </w:rPr>
        <w:t xml:space="preserve">emia within 5 years </w:t>
      </w:r>
      <w:r>
        <w:rPr>
          <w:rFonts w:eastAsia="Times New Roman" w:cs="Times New Roman"/>
          <w:szCs w:val="24"/>
          <w:lang w:eastAsia="en-AU"/>
        </w:rPr>
        <w:fldChar w:fldCharType="begin">
          <w:fldData xml:space="preserve">PEVuZE5vdGU+PENpdGU+PEF1dGhvcj5QZWRlcnNlbi1CamVyZ2FhcmQ8L0F1dGhvcj48WWVhcj4x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=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PEVuZE5vdGU+PENpdGU+PEF1dGhvcj5QZWRlcnNlbi1CamVyZ2FhcmQ8L0F1dGhvcj48WWVhcj4x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=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sidR="00F13D98">
        <w:rPr>
          <w:rFonts w:eastAsia="Times New Roman" w:cs="Times New Roman"/>
          <w:noProof/>
          <w:szCs w:val="24"/>
          <w:lang w:eastAsia="en-AU"/>
        </w:rPr>
        <w:t>[13]</w:t>
      </w:r>
      <w:r>
        <w:rPr>
          <w:rFonts w:eastAsia="Times New Roman" w:cs="Times New Roman"/>
          <w:szCs w:val="24"/>
          <w:lang w:eastAsia="en-AU"/>
        </w:rPr>
        <w:fldChar w:fldCharType="end"/>
      </w:r>
      <w:r w:rsidRPr="003E31DD">
        <w:rPr>
          <w:rFonts w:eastAsia="Times New Roman" w:cs="Times New Roman"/>
          <w:szCs w:val="24"/>
          <w:lang w:eastAsia="en-AU"/>
        </w:rPr>
        <w:t>. The incidence of leuk</w:t>
      </w:r>
      <w:r>
        <w:rPr>
          <w:rFonts w:eastAsia="Times New Roman" w:cs="Times New Roman"/>
          <w:szCs w:val="24"/>
          <w:lang w:eastAsia="en-AU"/>
        </w:rPr>
        <w:t>a</w:t>
      </w:r>
      <w:r w:rsidRPr="003E31DD">
        <w:rPr>
          <w:rFonts w:eastAsia="Times New Roman" w:cs="Times New Roman"/>
          <w:szCs w:val="24"/>
          <w:lang w:eastAsia="en-AU"/>
        </w:rPr>
        <w:t xml:space="preserve">emia also correlates with the dose of chemotherapy </w:t>
      </w:r>
      <w:r>
        <w:rPr>
          <w:rFonts w:eastAsia="Times New Roman" w:cs="Times New Roman"/>
          <w:szCs w:val="24"/>
          <w:lang w:eastAsia="en-AU"/>
        </w:rPr>
        <w:fldChar w:fldCharType="begin">
          <w:fldData xml:space="preserve">PEVuZE5vdGU+PENpdGU+PEF1dGhvcj5QcmFnYTwvQXV0aG9yPjxZZWFyPjIwMDU8L1llYXI+PFJl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==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PEVuZE5vdGU+PENpdGU+PEF1dGhvcj5QcmFnYTwvQXV0aG9yPjxZZWFyPjIwMDU8L1llYXI+PFJl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==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sidR="00F13D98">
        <w:rPr>
          <w:rFonts w:eastAsia="Times New Roman" w:cs="Times New Roman"/>
          <w:noProof/>
          <w:szCs w:val="24"/>
          <w:lang w:eastAsia="en-AU"/>
        </w:rPr>
        <w:t>[14]</w:t>
      </w:r>
      <w:r>
        <w:rPr>
          <w:rFonts w:eastAsia="Times New Roman" w:cs="Times New Roman"/>
          <w:szCs w:val="24"/>
          <w:lang w:eastAsia="en-AU"/>
        </w:rPr>
        <w:fldChar w:fldCharType="end"/>
      </w:r>
      <w:r w:rsidRPr="003E31DD">
        <w:rPr>
          <w:rFonts w:eastAsia="Times New Roman" w:cs="Times New Roman"/>
          <w:szCs w:val="24"/>
          <w:lang w:eastAsia="en-AU"/>
        </w:rPr>
        <w:t xml:space="preserve">. </w:t>
      </w:r>
      <w:r>
        <w:rPr>
          <w:rFonts w:eastAsia="Times New Roman" w:cs="Times New Roman"/>
          <w:szCs w:val="24"/>
          <w:lang w:eastAsia="en-AU"/>
        </w:rPr>
        <w:t xml:space="preserve">In addition to treatment-related AML and myelodysplasia, there is a </w:t>
      </w:r>
      <w:r w:rsidRPr="004E63AD">
        <w:rPr>
          <w:rFonts w:eastAsia="Times New Roman" w:cs="Times New Roman"/>
          <w:szCs w:val="24"/>
          <w:lang w:eastAsia="en-AU"/>
        </w:rPr>
        <w:t xml:space="preserve">17% increase in </w:t>
      </w:r>
      <w:r>
        <w:rPr>
          <w:rFonts w:eastAsia="Times New Roman" w:cs="Times New Roman"/>
          <w:szCs w:val="24"/>
          <w:lang w:eastAsia="en-AU"/>
        </w:rPr>
        <w:t>solid cancers</w:t>
      </w:r>
      <w:r w:rsidRPr="004E63AD">
        <w:rPr>
          <w:rFonts w:eastAsia="Times New Roman" w:cs="Times New Roman"/>
          <w:szCs w:val="24"/>
          <w:lang w:eastAsia="en-AU"/>
        </w:rPr>
        <w:t xml:space="preserve"> in patients with AML compared to the general population</w:t>
      </w:r>
      <w:r>
        <w:rPr>
          <w:rFonts w:eastAsia="Times New Roman" w:cs="Times New Roman"/>
          <w:szCs w:val="24"/>
          <w:lang w:eastAsia="en-AU"/>
        </w:rPr>
        <w:t xml:space="preserve"> </w:t>
      </w:r>
      <w:r>
        <w:rPr>
          <w:rFonts w:eastAsia="Times New Roman" w:cs="Times New Roman"/>
          <w:szCs w:val="24"/>
          <w:lang w:eastAsia="en-AU"/>
        </w:rPr>
        <w:fldChar w:fldCharType="begin"/>
      </w:r>
      <w:r w:rsidR="00F13D98">
        <w:rPr>
          <w:rFonts w:eastAsia="Times New Roman" w:cs="Times New Roman"/>
          <w:szCs w:val="24"/>
          <w:lang w:eastAsia="en-AU"/>
        </w:rPr>
        <w:instrText xml:space="preserve"> ADDIN EN.CITE &lt;EndNote&gt;&lt;Cite&gt;&lt;Author&gt;Ghimire&lt;/Author&gt;&lt;Year&gt;2014&lt;/Year&gt;&lt;RecNum&gt;9886&lt;/RecNum&gt;&lt;DisplayText&gt;[15]&lt;/DisplayText&gt;&lt;record&gt;&lt;rec-number&gt;9886&lt;/rec-number&gt;&lt;foreign-keys&gt;&lt;key app="EN" db-id="tfpfwspp32050be2es95dz0s5fsfv5efe9vf" timestamp="1547621823"&gt;9886&lt;/key&gt;&lt;/foreign-keys&gt;&lt;ref-type name="Journal Article"&gt;17&lt;/ref-type&gt;&lt;contributors&gt;&lt;authors&gt;&lt;author&gt;Ghimire, K. B.&lt;/author&gt;&lt;author&gt;Shah, B. K.&lt;/author&gt;&lt;/authors&gt;&lt;/contributors&gt;&lt;auth-address&gt;Mercy Medical Center - North Iowa, Mason City, IA, U.S.A.&amp;#xD;Cancer Center and Blood Institute, St. Joseph Regional Medical Center, Lewiston, ID, U.S.A. binay.shah@gmail.com.&lt;/auth-address&gt;&lt;titles&gt;&lt;title&gt;Second primary malignancies in adult acute myeloid leukemia--A US population-based study&lt;/title&gt;&lt;secondary-title&gt;Anticancer Res&lt;/secondary-title&gt;&lt;alt-title&gt;Anticancer research&lt;/alt-title&gt;&lt;/titles&gt;&lt;periodical&gt;&lt;full-title&gt;Anticancer research&lt;/full-title&gt;&lt;abbr-1&gt;Anticancer Res&lt;/abbr-1&gt;&lt;/periodical&gt;&lt;alt-periodical&gt;&lt;full-title&gt;Anticancer research&lt;/full-title&gt;&lt;abbr-1&gt;Anticancer Res&lt;/abbr-1&gt;&lt;/alt-periodical&gt;&lt;pages&gt;3855-9&lt;/pages&gt;&lt;volume&gt;34&lt;/volume&gt;&lt;number&gt;7&lt;/number&gt;&lt;edition&gt;2014/07/02&lt;/edition&gt;&lt;keywords&gt;&lt;keyword&gt;Adult&lt;/keyword&gt;&lt;keyword&gt;Aged&lt;/keyword&gt;&lt;keyword&gt;Aged, 80 and over&lt;/keyword&gt;&lt;keyword&gt;Cohort Studies&lt;/keyword&gt;&lt;keyword&gt;Female&lt;/keyword&gt;&lt;keyword&gt;Humans&lt;/keyword&gt;&lt;keyword&gt;Leukemia, Myeloid, Acute/*epidemiology&lt;/keyword&gt;&lt;keyword&gt;Male&lt;/keyword&gt;&lt;keyword&gt;Middle Aged&lt;/keyword&gt;&lt;keyword&gt;Neoplasms, Second Primary/*epidemiology&lt;/keyword&gt;&lt;keyword&gt;SEER Program&lt;/keyword&gt;&lt;keyword&gt;United States/epidemiology&lt;/keyword&gt;&lt;keyword&gt;Aml&lt;/keyword&gt;&lt;keyword&gt;Seer&lt;/keyword&gt;&lt;keyword&gt;leukemia&lt;/keyword&gt;&lt;keyword&gt;second primary malignancies&lt;/keyword&gt;&lt;/keywords&gt;&lt;dates&gt;&lt;year&gt;2014&lt;/year&gt;&lt;pub-dates&gt;&lt;date&gt;Jul&lt;/date&gt;&lt;/pub-dates&gt;&lt;/dates&gt;&lt;isbn&gt;0250-7005&lt;/isbn&gt;&lt;accession-num&gt;24982414&lt;/accession-num&gt;&lt;urls&gt;&lt;related-urls&gt;&lt;url&gt;http://ar.iiarjournals.org/content/34/7/3855.full.pdf&lt;/url&gt;&lt;/related-urls&gt;&lt;/urls&gt;&lt;remote-database-provider&gt;NLM&lt;/remote-database-provider&gt;&lt;language&gt;eng&lt;/language&gt;&lt;/record&gt;&lt;/Cite&gt;&lt;/EndNote&gt;</w:instrText>
      </w:r>
      <w:r>
        <w:rPr>
          <w:rFonts w:eastAsia="Times New Roman" w:cs="Times New Roman"/>
          <w:szCs w:val="24"/>
          <w:lang w:eastAsia="en-AU"/>
        </w:rPr>
        <w:fldChar w:fldCharType="separate"/>
      </w:r>
      <w:r w:rsidR="00F13D98">
        <w:rPr>
          <w:rFonts w:eastAsia="Times New Roman" w:cs="Times New Roman"/>
          <w:noProof/>
          <w:szCs w:val="24"/>
          <w:lang w:eastAsia="en-AU"/>
        </w:rPr>
        <w:t>[15]</w:t>
      </w:r>
      <w:r>
        <w:rPr>
          <w:rFonts w:eastAsia="Times New Roman" w:cs="Times New Roman"/>
          <w:szCs w:val="24"/>
          <w:lang w:eastAsia="en-AU"/>
        </w:rPr>
        <w:fldChar w:fldCharType="end"/>
      </w:r>
      <w:r w:rsidRPr="004E63AD">
        <w:rPr>
          <w:rFonts w:eastAsia="Times New Roman" w:cs="Times New Roman"/>
          <w:szCs w:val="24"/>
          <w:lang w:eastAsia="en-AU"/>
        </w:rPr>
        <w:t>. There</w:t>
      </w:r>
      <w:r>
        <w:rPr>
          <w:rFonts w:eastAsia="Times New Roman" w:cs="Times New Roman"/>
          <w:szCs w:val="24"/>
          <w:lang w:eastAsia="en-AU"/>
        </w:rPr>
        <w:t xml:space="preserve"> is also a </w:t>
      </w:r>
      <w:r w:rsidRPr="004E63AD">
        <w:rPr>
          <w:rFonts w:eastAsia="Times New Roman" w:cs="Times New Roman"/>
          <w:szCs w:val="24"/>
          <w:lang w:eastAsia="en-AU"/>
        </w:rPr>
        <w:t>significant increase in oral cavity and pharyngeal</w:t>
      </w:r>
      <w:r>
        <w:rPr>
          <w:rFonts w:eastAsia="Times New Roman" w:cs="Times New Roman"/>
          <w:szCs w:val="24"/>
          <w:lang w:eastAsia="en-AU"/>
        </w:rPr>
        <w:t xml:space="preserve">, lung and breast </w:t>
      </w:r>
      <w:r w:rsidRPr="004E63AD">
        <w:rPr>
          <w:rFonts w:eastAsia="Times New Roman" w:cs="Times New Roman"/>
          <w:szCs w:val="24"/>
          <w:lang w:eastAsia="en-AU"/>
        </w:rPr>
        <w:t>cancer in young adults, and gastrointestinal cancer in older</w:t>
      </w:r>
      <w:r>
        <w:rPr>
          <w:rFonts w:eastAsia="Times New Roman" w:cs="Times New Roman"/>
          <w:szCs w:val="24"/>
          <w:lang w:eastAsia="en-AU"/>
        </w:rPr>
        <w:t xml:space="preserve"> </w:t>
      </w:r>
      <w:r w:rsidRPr="004E63AD">
        <w:rPr>
          <w:rFonts w:eastAsia="Times New Roman" w:cs="Times New Roman"/>
          <w:szCs w:val="24"/>
          <w:lang w:eastAsia="en-AU"/>
        </w:rPr>
        <w:t>adults</w:t>
      </w:r>
      <w:r>
        <w:rPr>
          <w:rFonts w:eastAsia="Times New Roman" w:cs="Times New Roman"/>
          <w:szCs w:val="24"/>
          <w:lang w:eastAsia="en-AU"/>
        </w:rPr>
        <w:t xml:space="preserve"> </w:t>
      </w:r>
      <w:r>
        <w:rPr>
          <w:rFonts w:eastAsia="Times New Roman" w:cs="Times New Roman"/>
          <w:szCs w:val="24"/>
          <w:lang w:eastAsia="en-AU"/>
        </w:rPr>
        <w:fldChar w:fldCharType="begin">
          <w:fldData xml:space="preserve">PEVuZE5vdGU+PENpdGU+PEF1dGhvcj5QYWdhbm88L0F1dGhvcj48WWVhcj4yMDA0PC9ZZWFyPjxS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PEVuZE5vdGU+PENpdGU+PEF1dGhvcj5QYWdhbm88L0F1dGhvcj48WWVhcj4yMDA0PC9ZZWFyPjxS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sidR="00F13D98">
        <w:rPr>
          <w:rFonts w:eastAsia="Times New Roman" w:cs="Times New Roman"/>
          <w:noProof/>
          <w:szCs w:val="24"/>
          <w:lang w:eastAsia="en-AU"/>
        </w:rPr>
        <w:t>[15, 16]</w:t>
      </w:r>
      <w:r>
        <w:rPr>
          <w:rFonts w:eastAsia="Times New Roman" w:cs="Times New Roman"/>
          <w:szCs w:val="24"/>
          <w:lang w:eastAsia="en-AU"/>
        </w:rPr>
        <w:fldChar w:fldCharType="end"/>
      </w:r>
      <w:r>
        <w:rPr>
          <w:rFonts w:eastAsia="Times New Roman" w:cs="Times New Roman"/>
          <w:szCs w:val="24"/>
          <w:lang w:eastAsia="en-AU"/>
        </w:rPr>
        <w:t>.</w:t>
      </w:r>
    </w:p>
    <w:p w14:paraId="0887C012" w14:textId="4A17DECE" w:rsidR="00E71C9F" w:rsidRDefault="00E71C9F" w:rsidP="00E71C9F">
      <w:pPr>
        <w:rPr>
          <w:rFonts w:eastAsia="Times New Roman" w:cs="Times New Roman"/>
          <w:szCs w:val="24"/>
          <w:lang w:eastAsia="en-AU"/>
        </w:rPr>
      </w:pPr>
      <w:r w:rsidRPr="00E64312">
        <w:rPr>
          <w:rFonts w:eastAsia="Times New Roman" w:cs="Times New Roman"/>
          <w:b/>
          <w:i/>
          <w:szCs w:val="24"/>
          <w:lang w:eastAsia="en-AU"/>
        </w:rPr>
        <w:t>Cardiotoxicity</w:t>
      </w:r>
      <w:r>
        <w:rPr>
          <w:rFonts w:eastAsia="Times New Roman" w:cs="Times New Roman"/>
          <w:b/>
          <w:szCs w:val="24"/>
          <w:lang w:eastAsia="en-AU"/>
        </w:rPr>
        <w:t xml:space="preserve">: </w:t>
      </w:r>
      <w:r w:rsidRPr="00442EE9">
        <w:rPr>
          <w:rFonts w:eastAsia="Times New Roman" w:cs="Times New Roman"/>
          <w:szCs w:val="24"/>
          <w:lang w:eastAsia="en-AU"/>
        </w:rPr>
        <w:t>Anthracycline</w:t>
      </w:r>
      <w:r>
        <w:rPr>
          <w:rFonts w:eastAsia="Times New Roman" w:cs="Times New Roman"/>
          <w:szCs w:val="24"/>
          <w:lang w:eastAsia="en-AU"/>
        </w:rPr>
        <w:t xml:space="preserve"> drugs</w:t>
      </w:r>
      <w:r w:rsidRPr="00442EE9">
        <w:rPr>
          <w:rFonts w:eastAsia="Times New Roman" w:cs="Times New Roman"/>
          <w:szCs w:val="24"/>
          <w:lang w:eastAsia="en-AU"/>
        </w:rPr>
        <w:t xml:space="preserve"> can cause cardiotoxicity</w:t>
      </w:r>
      <w:r>
        <w:rPr>
          <w:rFonts w:eastAsia="Times New Roman" w:cs="Times New Roman"/>
          <w:szCs w:val="24"/>
          <w:lang w:eastAsia="en-AU"/>
        </w:rPr>
        <w:t xml:space="preserve">, particularly </w:t>
      </w:r>
      <w:r w:rsidRPr="00442EE9">
        <w:rPr>
          <w:rFonts w:eastAsia="Times New Roman" w:cs="Times New Roman"/>
          <w:szCs w:val="24"/>
          <w:lang w:eastAsia="en-AU"/>
        </w:rPr>
        <w:t>in patients with pre-existing cardiac conditions</w:t>
      </w:r>
      <w:r>
        <w:rPr>
          <w:rFonts w:eastAsia="Times New Roman" w:cs="Times New Roman"/>
          <w:szCs w:val="24"/>
          <w:lang w:eastAsia="en-AU"/>
        </w:rPr>
        <w:t>.</w:t>
      </w:r>
      <w:r w:rsidRPr="00442EE9">
        <w:rPr>
          <w:rFonts w:eastAsia="Times New Roman" w:cs="Times New Roman"/>
          <w:szCs w:val="24"/>
          <w:lang w:eastAsia="en-AU"/>
        </w:rPr>
        <w:t xml:space="preserve"> These patients are </w:t>
      </w:r>
      <w:r>
        <w:rPr>
          <w:rFonts w:eastAsia="Times New Roman" w:cs="Times New Roman"/>
          <w:szCs w:val="24"/>
          <w:lang w:eastAsia="en-AU"/>
        </w:rPr>
        <w:t>5</w:t>
      </w:r>
      <w:r w:rsidRPr="00442EE9">
        <w:rPr>
          <w:rFonts w:eastAsia="Times New Roman" w:cs="Times New Roman"/>
          <w:szCs w:val="24"/>
          <w:lang w:eastAsia="en-AU"/>
        </w:rPr>
        <w:t xml:space="preserve"> times more likely to develop clinical cardiotoxicity </w:t>
      </w:r>
      <w:r>
        <w:rPr>
          <w:rFonts w:eastAsia="Times New Roman" w:cs="Times New Roman"/>
          <w:szCs w:val="24"/>
          <w:lang w:eastAsia="en-AU"/>
        </w:rPr>
        <w:t xml:space="preserve">and are at 5 times higher risk of sudden death </w:t>
      </w:r>
      <w:r w:rsidRPr="00442EE9">
        <w:rPr>
          <w:rFonts w:eastAsia="Times New Roman" w:cs="Times New Roman"/>
          <w:szCs w:val="24"/>
          <w:lang w:eastAsia="en-AU"/>
        </w:rPr>
        <w:t xml:space="preserve">compared to those who </w:t>
      </w:r>
      <w:r>
        <w:rPr>
          <w:rFonts w:eastAsia="Times New Roman" w:cs="Times New Roman"/>
          <w:szCs w:val="24"/>
          <w:lang w:eastAsia="en-AU"/>
        </w:rPr>
        <w:t>do</w:t>
      </w:r>
      <w:r w:rsidRPr="00442EE9">
        <w:rPr>
          <w:rFonts w:eastAsia="Times New Roman" w:cs="Times New Roman"/>
          <w:szCs w:val="24"/>
          <w:lang w:eastAsia="en-AU"/>
        </w:rPr>
        <w:t xml:space="preserve"> not receive anthracycline</w:t>
      </w:r>
      <w:r>
        <w:rPr>
          <w:rFonts w:eastAsia="Times New Roman" w:cs="Times New Roman"/>
          <w:szCs w:val="24"/>
          <w:lang w:eastAsia="en-AU"/>
        </w:rPr>
        <w:t xml:space="preserve">s </w:t>
      </w:r>
      <w:r>
        <w:rPr>
          <w:rFonts w:eastAsia="Times New Roman" w:cs="Times New Roman"/>
          <w:szCs w:val="24"/>
          <w:lang w:eastAsia="en-AU"/>
        </w:rPr>
        <w:fldChar w:fldCharType="begin">
          <w:fldData xml:space="preserve">PEVuZE5vdGU+PENpdGU+PEF1dGhvcj5TbWl0aDwvQXV0aG9yPjxZZWFyPjIwMTA8L1llYXI+PFJl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==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PEVuZE5vdGU+PENpdGU+PEF1dGhvcj5TbWl0aDwvQXV0aG9yPjxZZWFyPjIwMTA8L1llYXI+PFJl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==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sidR="00F13D98">
        <w:rPr>
          <w:rFonts w:eastAsia="Times New Roman" w:cs="Times New Roman"/>
          <w:noProof/>
          <w:szCs w:val="24"/>
          <w:lang w:eastAsia="en-AU"/>
        </w:rPr>
        <w:t>[17, 18]</w:t>
      </w:r>
      <w:r>
        <w:rPr>
          <w:rFonts w:eastAsia="Times New Roman" w:cs="Times New Roman"/>
          <w:szCs w:val="24"/>
          <w:lang w:eastAsia="en-AU"/>
        </w:rPr>
        <w:fldChar w:fldCharType="end"/>
      </w:r>
      <w:r>
        <w:rPr>
          <w:rFonts w:eastAsia="Times New Roman" w:cs="Times New Roman"/>
          <w:szCs w:val="24"/>
          <w:lang w:eastAsia="en-AU"/>
        </w:rPr>
        <w:t xml:space="preserve">. </w:t>
      </w:r>
      <w:r w:rsidRPr="00442EE9">
        <w:rPr>
          <w:rFonts w:eastAsia="Times New Roman" w:cs="Times New Roman"/>
          <w:szCs w:val="24"/>
          <w:lang w:eastAsia="en-AU"/>
        </w:rPr>
        <w:t xml:space="preserve">Older patients are at </w:t>
      </w:r>
      <w:r>
        <w:rPr>
          <w:rFonts w:eastAsia="Times New Roman" w:cs="Times New Roman"/>
          <w:szCs w:val="24"/>
          <w:lang w:eastAsia="en-AU"/>
        </w:rPr>
        <w:t xml:space="preserve">yet </w:t>
      </w:r>
      <w:r w:rsidRPr="00442EE9">
        <w:rPr>
          <w:rFonts w:eastAsia="Times New Roman" w:cs="Times New Roman"/>
          <w:szCs w:val="24"/>
          <w:lang w:eastAsia="en-AU"/>
        </w:rPr>
        <w:t xml:space="preserve">higher risk for developing cardiotoxicity, </w:t>
      </w:r>
      <w:r>
        <w:rPr>
          <w:rFonts w:eastAsia="Times New Roman" w:cs="Times New Roman"/>
          <w:szCs w:val="24"/>
          <w:lang w:eastAsia="en-AU"/>
        </w:rPr>
        <w:t>and</w:t>
      </w:r>
      <w:r w:rsidRPr="00442EE9">
        <w:rPr>
          <w:rFonts w:eastAsia="Times New Roman" w:cs="Times New Roman"/>
          <w:szCs w:val="24"/>
          <w:lang w:eastAsia="en-AU"/>
        </w:rPr>
        <w:t xml:space="preserve"> for each 10-year increase in age, the risk of developing congestive heart disease </w:t>
      </w:r>
      <w:r>
        <w:rPr>
          <w:rFonts w:eastAsia="Times New Roman" w:cs="Times New Roman"/>
          <w:szCs w:val="24"/>
          <w:lang w:eastAsia="en-AU"/>
        </w:rPr>
        <w:t xml:space="preserve">is </w:t>
      </w:r>
      <w:r w:rsidRPr="00442EE9">
        <w:rPr>
          <w:rFonts w:eastAsia="Times New Roman" w:cs="Times New Roman"/>
          <w:szCs w:val="24"/>
          <w:lang w:eastAsia="en-AU"/>
        </w:rPr>
        <w:t>doubled</w:t>
      </w:r>
      <w:r>
        <w:rPr>
          <w:rFonts w:eastAsia="Times New Roman" w:cs="Times New Roman"/>
          <w:szCs w:val="24"/>
          <w:lang w:eastAsia="en-AU"/>
        </w:rPr>
        <w:t xml:space="preserve"> </w:t>
      </w:r>
      <w:r>
        <w:rPr>
          <w:rFonts w:eastAsia="Times New Roman" w:cs="Times New Roman"/>
          <w:szCs w:val="24"/>
          <w:lang w:eastAsia="en-AU"/>
        </w:rPr>
        <w:fldChar w:fldCharType="begin">
          <w:fldData xml:space="preserve">PEVuZE5vdGU+PENpdGU+PEF1dGhvcj5QaW5kZXI8L0F1dGhvcj48WWVhcj4yMDA3PC9ZZWFyPjxS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=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PEVuZE5vdGU+PENpdGU+PEF1dGhvcj5QaW5kZXI8L0F1dGhvcj48WWVhcj4yMDA3PC9ZZWFyPjxS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=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sidR="00F13D98">
        <w:rPr>
          <w:rFonts w:eastAsia="Times New Roman" w:cs="Times New Roman"/>
          <w:noProof/>
          <w:szCs w:val="24"/>
          <w:lang w:eastAsia="en-AU"/>
        </w:rPr>
        <w:t>[18]</w:t>
      </w:r>
      <w:r>
        <w:rPr>
          <w:rFonts w:eastAsia="Times New Roman" w:cs="Times New Roman"/>
          <w:szCs w:val="24"/>
          <w:lang w:eastAsia="en-AU"/>
        </w:rPr>
        <w:fldChar w:fldCharType="end"/>
      </w:r>
      <w:r w:rsidRPr="00442EE9">
        <w:rPr>
          <w:rFonts w:eastAsia="Times New Roman" w:cs="Times New Roman"/>
          <w:szCs w:val="24"/>
          <w:lang w:eastAsia="en-AU"/>
        </w:rPr>
        <w:t>.</w:t>
      </w:r>
    </w:p>
    <w:p w14:paraId="1D27F88E" w14:textId="1F2A1F39" w:rsidR="00E71C9F" w:rsidRPr="006B2ED5" w:rsidRDefault="00E71C9F" w:rsidP="00E71C9F">
      <w:pPr>
        <w:widowControl w:val="0"/>
        <w:rPr>
          <w:rFonts w:eastAsia="Times New Roman" w:cs="Times New Roman"/>
          <w:b/>
          <w:bCs/>
          <w:iCs/>
          <w:szCs w:val="24"/>
          <w:u w:val="single"/>
          <w:lang w:eastAsia="en-AU"/>
        </w:rPr>
      </w:pPr>
      <w:r w:rsidRPr="006B2ED5">
        <w:rPr>
          <w:rFonts w:eastAsia="Times New Roman" w:cs="Times New Roman"/>
          <w:b/>
          <w:bCs/>
          <w:iCs/>
          <w:szCs w:val="24"/>
          <w:u w:val="single"/>
          <w:lang w:eastAsia="en-AU"/>
        </w:rPr>
        <w:t>BACKGROUND SPECIFIC TO THE PROPOSAL</w:t>
      </w:r>
    </w:p>
    <w:p w14:paraId="630585CC" w14:textId="4350C705" w:rsidR="00E71C9F" w:rsidRDefault="00E71C9F" w:rsidP="00E71C9F">
      <w:pPr>
        <w:widowControl w:val="0"/>
        <w:rPr>
          <w:rFonts w:eastAsia="Times New Roman" w:cs="Times New Roman"/>
          <w:szCs w:val="24"/>
          <w:lang w:eastAsia="en-AU"/>
        </w:rPr>
      </w:pPr>
      <w:r>
        <w:rPr>
          <w:rFonts w:eastAsia="Times New Roman" w:cs="Times New Roman"/>
          <w:b/>
          <w:i/>
          <w:szCs w:val="24"/>
          <w:u w:val="single"/>
          <w:lang w:eastAsia="en-AU"/>
        </w:rPr>
        <w:t xml:space="preserve">Differential stress response. </w:t>
      </w:r>
      <w:r>
        <w:rPr>
          <w:rFonts w:eastAsia="Times New Roman" w:cs="Times New Roman"/>
          <w:szCs w:val="24"/>
          <w:lang w:eastAsia="en-AU"/>
        </w:rPr>
        <w:t xml:space="preserve">Data from animal studies indicate that induction of a DSR has the potential to maximise chemotherapy toxicity to cancer cells while protecting normal cells. A fasting-dependent DSR in neuroblastoma (NXS2)-bearing mice increased resistance of normal cells, particularly haematopoietic cells, to the topoisomerase II inhibitor etoposide, but not to cancer cells </w:t>
      </w:r>
      <w:r>
        <w:rPr>
          <w:rFonts w:eastAsia="Times New Roman" w:cs="Times New Roman"/>
          <w:szCs w:val="24"/>
          <w:lang w:eastAsia="en-AU"/>
        </w:rPr>
        <w:fldChar w:fldCharType="begin">
          <w:fldData xml:space="preserve">PEVuZE5vdGU+PENpdGU+PEF1dGhvcj5SYWZmYWdoZWxsbzwvQXV0aG9yPjxZZWFyPjIwMDg8L1ll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=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PEVuZE5vdGU+PENpdGU+PEF1dGhvcj5SYWZmYWdoZWxsbzwvQXV0aG9yPjxZZWFyPjIwMDg8L1ll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=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sidR="00F13D98">
        <w:rPr>
          <w:rFonts w:eastAsia="Times New Roman" w:cs="Times New Roman"/>
          <w:noProof/>
          <w:szCs w:val="24"/>
          <w:lang w:eastAsia="en-AU"/>
        </w:rPr>
        <w:t>[19]</w:t>
      </w:r>
      <w:r>
        <w:rPr>
          <w:rFonts w:eastAsia="Times New Roman" w:cs="Times New Roman"/>
          <w:szCs w:val="24"/>
          <w:lang w:eastAsia="en-AU"/>
        </w:rPr>
        <w:fldChar w:fldCharType="end"/>
      </w:r>
      <w:r>
        <w:rPr>
          <w:rFonts w:eastAsia="Times New Roman" w:cs="Times New Roman"/>
          <w:szCs w:val="24"/>
          <w:lang w:eastAsia="en-AU"/>
        </w:rPr>
        <w:t xml:space="preserve">. </w:t>
      </w:r>
    </w:p>
    <w:p w14:paraId="6EE31246" w14:textId="2517B801" w:rsidR="0059796B" w:rsidRDefault="005A3C3F" w:rsidP="00E71C9F">
      <w:pPr>
        <w:widowControl w:val="0"/>
        <w:rPr>
          <w:rFonts w:eastAsia="Times New Roman" w:cs="Times New Roman"/>
          <w:szCs w:val="24"/>
          <w:lang w:eastAsia="en-AU"/>
        </w:rPr>
      </w:pPr>
      <w:r>
        <w:rPr>
          <w:rFonts w:eastAsia="Times New Roman" w:cs="Times New Roman"/>
          <w:szCs w:val="24"/>
          <w:lang w:eastAsia="en-AU"/>
        </w:rPr>
        <w:t>S</w:t>
      </w:r>
      <w:r w:rsidR="00E71C9F" w:rsidRPr="004E2FBE">
        <w:rPr>
          <w:rFonts w:eastAsia="Times New Roman" w:cs="Times New Roman"/>
          <w:szCs w:val="24"/>
          <w:lang w:eastAsia="en-AU"/>
        </w:rPr>
        <w:t xml:space="preserve">elf-sufficiency for growth signals </w:t>
      </w:r>
      <w:r w:rsidR="00E71C9F">
        <w:rPr>
          <w:rFonts w:eastAsia="Times New Roman" w:cs="Times New Roman"/>
          <w:szCs w:val="24"/>
          <w:lang w:eastAsia="en-AU"/>
        </w:rPr>
        <w:t xml:space="preserve">is </w:t>
      </w:r>
      <w:r w:rsidR="00E71C9F" w:rsidRPr="004E2FBE">
        <w:rPr>
          <w:rFonts w:eastAsia="Times New Roman" w:cs="Times New Roman"/>
          <w:szCs w:val="24"/>
          <w:lang w:eastAsia="en-AU"/>
        </w:rPr>
        <w:t>one of the major hallmarks of cancer</w:t>
      </w:r>
      <w:r w:rsidR="00E71C9F">
        <w:rPr>
          <w:rFonts w:eastAsia="Times New Roman" w:cs="Times New Roman"/>
          <w:szCs w:val="24"/>
          <w:lang w:eastAsia="en-AU"/>
        </w:rPr>
        <w:t xml:space="preserve"> </w:t>
      </w:r>
      <w:r w:rsidR="00E71C9F" w:rsidRPr="004E2FBE">
        <w:rPr>
          <w:rFonts w:eastAsia="Times New Roman" w:cs="Times New Roman"/>
          <w:szCs w:val="24"/>
          <w:lang w:eastAsia="en-AU"/>
        </w:rPr>
        <w:t>cells</w:t>
      </w:r>
      <w:r w:rsidR="00E71C9F">
        <w:rPr>
          <w:rFonts w:eastAsia="Times New Roman" w:cs="Times New Roman"/>
          <w:szCs w:val="24"/>
          <w:lang w:eastAsia="en-AU"/>
        </w:rPr>
        <w:t xml:space="preserve"> </w:t>
      </w:r>
      <w:r w:rsidR="00E71C9F">
        <w:rPr>
          <w:rFonts w:eastAsia="Times New Roman" w:cs="Times New Roman"/>
          <w:szCs w:val="24"/>
          <w:lang w:eastAsia="en-AU"/>
        </w:rPr>
        <w:fldChar w:fldCharType="begin">
          <w:fldData xml:space="preserve">PEVuZE5vdGU+PENpdGU+PEF1dGhvcj5IYW5haGFuPC9BdXRob3I+PFllYXI+MjAxMTwvWWVhcj48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PEVuZE5vdGU+PENpdGU+PEF1dGhvcj5IYW5haGFuPC9BdXRob3I+PFllYXI+MjAxMTwvWWVhcj48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sidR="00E71C9F">
        <w:rPr>
          <w:rFonts w:eastAsia="Times New Roman" w:cs="Times New Roman"/>
          <w:szCs w:val="24"/>
          <w:lang w:eastAsia="en-AU"/>
        </w:rPr>
      </w:r>
      <w:r w:rsidR="00E71C9F">
        <w:rPr>
          <w:rFonts w:eastAsia="Times New Roman" w:cs="Times New Roman"/>
          <w:szCs w:val="24"/>
          <w:lang w:eastAsia="en-AU"/>
        </w:rPr>
        <w:fldChar w:fldCharType="separate"/>
      </w:r>
      <w:r w:rsidR="00F13D98">
        <w:rPr>
          <w:rFonts w:eastAsia="Times New Roman" w:cs="Times New Roman"/>
          <w:noProof/>
          <w:szCs w:val="24"/>
          <w:lang w:eastAsia="en-AU"/>
        </w:rPr>
        <w:t>[20]</w:t>
      </w:r>
      <w:r w:rsidR="00E71C9F">
        <w:rPr>
          <w:rFonts w:eastAsia="Times New Roman" w:cs="Times New Roman"/>
          <w:szCs w:val="24"/>
          <w:lang w:eastAsia="en-AU"/>
        </w:rPr>
        <w:fldChar w:fldCharType="end"/>
      </w:r>
      <w:r w:rsidR="00E71C9F">
        <w:rPr>
          <w:rFonts w:eastAsia="Times New Roman" w:cs="Times New Roman"/>
          <w:szCs w:val="24"/>
          <w:lang w:eastAsia="en-AU"/>
        </w:rPr>
        <w:t>, because these cells can generally proliferate</w:t>
      </w:r>
      <w:r w:rsidR="00E71C9F" w:rsidRPr="004E2FBE">
        <w:rPr>
          <w:rFonts w:eastAsia="Times New Roman" w:cs="Times New Roman"/>
          <w:szCs w:val="24"/>
          <w:lang w:eastAsia="en-AU"/>
        </w:rPr>
        <w:t xml:space="preserve"> in the absence of growth factors </w:t>
      </w:r>
      <w:r w:rsidR="00E71C9F">
        <w:rPr>
          <w:rFonts w:eastAsia="Times New Roman" w:cs="Times New Roman"/>
          <w:szCs w:val="24"/>
          <w:lang w:eastAsia="en-AU"/>
        </w:rPr>
        <w:t>due</w:t>
      </w:r>
      <w:r w:rsidR="00E71C9F" w:rsidRPr="004E2FBE">
        <w:rPr>
          <w:rFonts w:eastAsia="Times New Roman" w:cs="Times New Roman"/>
          <w:szCs w:val="24"/>
          <w:lang w:eastAsia="en-AU"/>
        </w:rPr>
        <w:t xml:space="preserve"> </w:t>
      </w:r>
      <w:r w:rsidR="00E71C9F">
        <w:rPr>
          <w:rFonts w:eastAsia="Times New Roman" w:cs="Times New Roman"/>
          <w:szCs w:val="24"/>
          <w:lang w:eastAsia="en-AU"/>
        </w:rPr>
        <w:t xml:space="preserve">in part to </w:t>
      </w:r>
      <w:r w:rsidR="00E71C9F" w:rsidRPr="004E2FBE">
        <w:rPr>
          <w:rFonts w:eastAsia="Times New Roman" w:cs="Times New Roman"/>
          <w:szCs w:val="24"/>
          <w:lang w:eastAsia="en-AU"/>
        </w:rPr>
        <w:t xml:space="preserve">hyperactivation of one or several components of </w:t>
      </w:r>
      <w:r w:rsidR="00E71C9F">
        <w:rPr>
          <w:rFonts w:eastAsia="Times New Roman" w:cs="Times New Roman"/>
          <w:szCs w:val="24"/>
          <w:lang w:eastAsia="en-AU"/>
        </w:rPr>
        <w:t>i</w:t>
      </w:r>
      <w:r w:rsidR="00E71C9F" w:rsidRPr="001803E3">
        <w:rPr>
          <w:rFonts w:eastAsia="Times New Roman" w:cs="Times New Roman"/>
          <w:szCs w:val="24"/>
          <w:lang w:eastAsia="en-AU"/>
        </w:rPr>
        <w:t xml:space="preserve">nsulin and </w:t>
      </w:r>
      <w:r w:rsidR="00E71C9F">
        <w:rPr>
          <w:rFonts w:eastAsia="Times New Roman" w:cs="Times New Roman"/>
          <w:szCs w:val="24"/>
          <w:lang w:eastAsia="en-AU"/>
        </w:rPr>
        <w:t>IGF-</w:t>
      </w:r>
      <w:r w:rsidR="00E71C9F" w:rsidRPr="001803E3">
        <w:rPr>
          <w:rFonts w:eastAsia="Times New Roman" w:cs="Times New Roman"/>
          <w:szCs w:val="24"/>
          <w:lang w:eastAsia="en-AU"/>
        </w:rPr>
        <w:t>1 receptor</w:t>
      </w:r>
      <w:r w:rsidR="00E71C9F">
        <w:rPr>
          <w:rFonts w:eastAsia="Times New Roman" w:cs="Times New Roman"/>
          <w:szCs w:val="24"/>
          <w:lang w:eastAsia="en-AU"/>
        </w:rPr>
        <w:t xml:space="preserve"> (IR and IGF1R) signalling through </w:t>
      </w:r>
      <w:r w:rsidR="00E71C9F" w:rsidRPr="004E2FBE">
        <w:rPr>
          <w:rFonts w:eastAsia="Times New Roman" w:cs="Times New Roman"/>
          <w:szCs w:val="24"/>
          <w:lang w:eastAsia="en-AU"/>
        </w:rPr>
        <w:t>Ras</w:t>
      </w:r>
      <w:r w:rsidR="00E71C9F">
        <w:rPr>
          <w:rFonts w:eastAsia="Times New Roman" w:cs="Times New Roman"/>
          <w:szCs w:val="24"/>
          <w:lang w:eastAsia="en-AU"/>
        </w:rPr>
        <w:t>/</w:t>
      </w:r>
      <w:r w:rsidR="00E71C9F" w:rsidRPr="004E2FBE">
        <w:rPr>
          <w:rFonts w:eastAsia="Times New Roman" w:cs="Times New Roman"/>
          <w:szCs w:val="24"/>
          <w:lang w:eastAsia="en-AU"/>
        </w:rPr>
        <w:t xml:space="preserve">Akt, and </w:t>
      </w:r>
      <w:r w:rsidR="00E71C9F" w:rsidRPr="001803E3">
        <w:rPr>
          <w:rFonts w:eastAsia="Times New Roman" w:cs="Times New Roman"/>
          <w:szCs w:val="24"/>
          <w:lang w:eastAsia="en-AU"/>
        </w:rPr>
        <w:t xml:space="preserve">mammalian target of rapamycin </w:t>
      </w:r>
      <w:r w:rsidR="00E71C9F">
        <w:rPr>
          <w:rFonts w:eastAsia="Times New Roman" w:cs="Times New Roman"/>
          <w:szCs w:val="24"/>
          <w:lang w:eastAsia="en-AU"/>
        </w:rPr>
        <w:t>(</w:t>
      </w:r>
      <w:r w:rsidR="00E71C9F" w:rsidRPr="004E2FBE">
        <w:rPr>
          <w:rFonts w:eastAsia="Times New Roman" w:cs="Times New Roman"/>
          <w:szCs w:val="24"/>
          <w:lang w:eastAsia="en-AU"/>
        </w:rPr>
        <w:t>mTOR</w:t>
      </w:r>
      <w:r w:rsidR="00E71C9F">
        <w:rPr>
          <w:rFonts w:eastAsia="Times New Roman" w:cs="Times New Roman"/>
          <w:szCs w:val="24"/>
          <w:lang w:eastAsia="en-AU"/>
        </w:rPr>
        <w:t>)</w:t>
      </w:r>
      <w:r w:rsidR="00E71C9F" w:rsidRPr="004E2FBE">
        <w:rPr>
          <w:rFonts w:eastAsia="Times New Roman" w:cs="Times New Roman"/>
          <w:szCs w:val="24"/>
          <w:lang w:eastAsia="en-AU"/>
        </w:rPr>
        <w:t xml:space="preserve"> pathways</w:t>
      </w:r>
      <w:r w:rsidR="00E71C9F">
        <w:rPr>
          <w:rFonts w:eastAsia="Times New Roman" w:cs="Times New Roman"/>
          <w:szCs w:val="24"/>
          <w:lang w:eastAsia="en-AU"/>
        </w:rPr>
        <w:t xml:space="preserve"> </w:t>
      </w:r>
      <w:r w:rsidR="00E71C9F">
        <w:rPr>
          <w:rFonts w:eastAsia="Times New Roman" w:cs="Times New Roman"/>
          <w:szCs w:val="24"/>
          <w:lang w:eastAsia="en-AU"/>
        </w:rPr>
        <w:fldChar w:fldCharType="begin">
          <w:fldData xml:space="preserve">PEVuZE5vdGU+PENpdGU+PEF1dGhvcj5CdXR0PC9BdXRob3I+PFllYXI+MTk5OTwvWWVhcj48UmVj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PEVuZE5vdGU+PENpdGU+PEF1dGhvcj5CdXR0PC9BdXRob3I+PFllYXI+MTk5OTwvWWVhcj48UmVj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sidR="00E71C9F">
        <w:rPr>
          <w:rFonts w:eastAsia="Times New Roman" w:cs="Times New Roman"/>
          <w:szCs w:val="24"/>
          <w:lang w:eastAsia="en-AU"/>
        </w:rPr>
      </w:r>
      <w:r w:rsidR="00E71C9F">
        <w:rPr>
          <w:rFonts w:eastAsia="Times New Roman" w:cs="Times New Roman"/>
          <w:szCs w:val="24"/>
          <w:lang w:eastAsia="en-AU"/>
        </w:rPr>
        <w:fldChar w:fldCharType="separate"/>
      </w:r>
      <w:r w:rsidR="00F13D98">
        <w:rPr>
          <w:rFonts w:eastAsia="Times New Roman" w:cs="Times New Roman"/>
          <w:noProof/>
          <w:szCs w:val="24"/>
          <w:lang w:eastAsia="en-AU"/>
        </w:rPr>
        <w:t>[21, 22]</w:t>
      </w:r>
      <w:r w:rsidR="00E71C9F">
        <w:rPr>
          <w:rFonts w:eastAsia="Times New Roman" w:cs="Times New Roman"/>
          <w:szCs w:val="24"/>
          <w:lang w:eastAsia="en-AU"/>
        </w:rPr>
        <w:fldChar w:fldCharType="end"/>
      </w:r>
      <w:r w:rsidR="00E71C9F" w:rsidRPr="009200E8">
        <w:rPr>
          <w:rFonts w:eastAsia="Times New Roman" w:cs="Times New Roman"/>
          <w:szCs w:val="24"/>
          <w:lang w:eastAsia="en-AU"/>
        </w:rPr>
        <w:t xml:space="preserve">. </w:t>
      </w:r>
      <w:r w:rsidR="00E71C9F" w:rsidRPr="00441EC0">
        <w:rPr>
          <w:rFonts w:eastAsia="Times New Roman" w:cs="Times New Roman"/>
          <w:szCs w:val="24"/>
          <w:lang w:eastAsia="en-AU"/>
        </w:rPr>
        <w:t>Inhibition of A</w:t>
      </w:r>
      <w:r w:rsidR="00E71C9F">
        <w:rPr>
          <w:rFonts w:eastAsia="Times New Roman" w:cs="Times New Roman"/>
          <w:szCs w:val="24"/>
          <w:lang w:eastAsia="en-AU"/>
        </w:rPr>
        <w:t xml:space="preserve">kt </w:t>
      </w:r>
      <w:r w:rsidR="00E71C9F" w:rsidRPr="00441EC0">
        <w:rPr>
          <w:rFonts w:eastAsia="Times New Roman" w:cs="Times New Roman"/>
          <w:szCs w:val="24"/>
          <w:lang w:eastAsia="en-AU"/>
        </w:rPr>
        <w:t>following mTORC2 depletion activates the</w:t>
      </w:r>
      <w:r w:rsidR="00E71C9F">
        <w:rPr>
          <w:rFonts w:eastAsia="Times New Roman" w:cs="Times New Roman"/>
          <w:szCs w:val="24"/>
          <w:lang w:eastAsia="en-AU"/>
        </w:rPr>
        <w:t xml:space="preserve"> </w:t>
      </w:r>
      <w:proofErr w:type="spellStart"/>
      <w:r w:rsidR="00E71C9F" w:rsidRPr="00441EC0">
        <w:rPr>
          <w:rFonts w:eastAsia="Times New Roman" w:cs="Times New Roman"/>
          <w:szCs w:val="24"/>
          <w:lang w:eastAsia="en-AU"/>
        </w:rPr>
        <w:t>forkhead</w:t>
      </w:r>
      <w:proofErr w:type="spellEnd"/>
      <w:r w:rsidR="00E71C9F" w:rsidRPr="00441EC0">
        <w:rPr>
          <w:rFonts w:eastAsia="Times New Roman" w:cs="Times New Roman"/>
          <w:szCs w:val="24"/>
          <w:lang w:eastAsia="en-AU"/>
        </w:rPr>
        <w:t xml:space="preserve"> box protein O1 (FOXO1) and FOXO3a</w:t>
      </w:r>
      <w:r w:rsidR="00E71C9F">
        <w:rPr>
          <w:rFonts w:eastAsia="Times New Roman" w:cs="Times New Roman"/>
          <w:szCs w:val="24"/>
          <w:lang w:eastAsia="en-AU"/>
        </w:rPr>
        <w:t xml:space="preserve"> </w:t>
      </w:r>
      <w:r w:rsidR="00E71C9F" w:rsidRPr="00441EC0">
        <w:rPr>
          <w:rFonts w:eastAsia="Times New Roman" w:cs="Times New Roman"/>
          <w:szCs w:val="24"/>
          <w:lang w:eastAsia="en-AU"/>
        </w:rPr>
        <w:t>transcription factors</w:t>
      </w:r>
      <w:r w:rsidR="00E71C9F">
        <w:rPr>
          <w:rFonts w:eastAsia="Times New Roman" w:cs="Times New Roman"/>
          <w:szCs w:val="24"/>
          <w:lang w:eastAsia="en-AU"/>
        </w:rPr>
        <w:t xml:space="preserve"> that</w:t>
      </w:r>
      <w:r w:rsidR="00E71C9F" w:rsidRPr="00441EC0">
        <w:rPr>
          <w:rFonts w:eastAsia="Times New Roman" w:cs="Times New Roman"/>
          <w:szCs w:val="24"/>
          <w:lang w:eastAsia="en-AU"/>
        </w:rPr>
        <w:t xml:space="preserve"> control the</w:t>
      </w:r>
      <w:r w:rsidR="00E71C9F">
        <w:rPr>
          <w:rFonts w:eastAsia="Times New Roman" w:cs="Times New Roman"/>
          <w:szCs w:val="24"/>
          <w:lang w:eastAsia="en-AU"/>
        </w:rPr>
        <w:t xml:space="preserve"> </w:t>
      </w:r>
      <w:r w:rsidR="00E71C9F" w:rsidRPr="00441EC0">
        <w:rPr>
          <w:rFonts w:eastAsia="Times New Roman" w:cs="Times New Roman"/>
          <w:szCs w:val="24"/>
          <w:lang w:eastAsia="en-AU"/>
        </w:rPr>
        <w:t xml:space="preserve">expression of genes involved in </w:t>
      </w:r>
      <w:r w:rsidR="00E71C9F">
        <w:rPr>
          <w:rFonts w:eastAsia="Times New Roman" w:cs="Times New Roman"/>
          <w:szCs w:val="24"/>
          <w:lang w:eastAsia="en-AU"/>
        </w:rPr>
        <w:t xml:space="preserve">DNA repair, oxidative </w:t>
      </w:r>
      <w:r w:rsidR="00E71C9F" w:rsidRPr="00441EC0">
        <w:rPr>
          <w:rFonts w:eastAsia="Times New Roman" w:cs="Times New Roman"/>
          <w:szCs w:val="24"/>
          <w:lang w:eastAsia="en-AU"/>
        </w:rPr>
        <w:t>stress</w:t>
      </w:r>
      <w:r w:rsidR="00E71C9F">
        <w:rPr>
          <w:rFonts w:eastAsia="Times New Roman" w:cs="Times New Roman"/>
          <w:szCs w:val="24"/>
          <w:lang w:eastAsia="en-AU"/>
        </w:rPr>
        <w:t xml:space="preserve"> </w:t>
      </w:r>
      <w:r w:rsidR="00E71C9F" w:rsidRPr="00441EC0">
        <w:rPr>
          <w:rFonts w:eastAsia="Times New Roman" w:cs="Times New Roman"/>
          <w:szCs w:val="24"/>
          <w:lang w:eastAsia="en-AU"/>
        </w:rPr>
        <w:t xml:space="preserve">resistance, </w:t>
      </w:r>
      <w:r w:rsidR="00E71C9F">
        <w:rPr>
          <w:rFonts w:eastAsia="Times New Roman" w:cs="Times New Roman"/>
          <w:szCs w:val="24"/>
          <w:lang w:eastAsia="en-AU"/>
        </w:rPr>
        <w:t>autophagy</w:t>
      </w:r>
      <w:r w:rsidR="00E71C9F" w:rsidRPr="00441EC0">
        <w:rPr>
          <w:rFonts w:eastAsia="Times New Roman" w:cs="Times New Roman"/>
          <w:szCs w:val="24"/>
          <w:lang w:eastAsia="en-AU"/>
        </w:rPr>
        <w:t>, cell-cycle arrest and</w:t>
      </w:r>
      <w:r w:rsidR="00E71C9F">
        <w:rPr>
          <w:rFonts w:eastAsia="Times New Roman" w:cs="Times New Roman"/>
          <w:szCs w:val="24"/>
          <w:lang w:eastAsia="en-AU"/>
        </w:rPr>
        <w:t xml:space="preserve"> </w:t>
      </w:r>
      <w:r w:rsidR="00E71C9F" w:rsidRPr="00441EC0">
        <w:rPr>
          <w:rFonts w:eastAsia="Times New Roman" w:cs="Times New Roman"/>
          <w:szCs w:val="24"/>
          <w:lang w:eastAsia="en-AU"/>
        </w:rPr>
        <w:t>apoptosis</w:t>
      </w:r>
      <w:r w:rsidR="00E71C9F">
        <w:rPr>
          <w:rFonts w:eastAsia="Times New Roman" w:cs="Times New Roman"/>
          <w:szCs w:val="24"/>
          <w:lang w:eastAsia="en-AU"/>
        </w:rPr>
        <w:t xml:space="preserve">. In contrast, </w:t>
      </w:r>
      <w:r w:rsidR="00E71C9F" w:rsidRPr="00CC4465">
        <w:rPr>
          <w:rFonts w:eastAsia="Times New Roman" w:cs="Times New Roman"/>
          <w:szCs w:val="24"/>
          <w:lang w:eastAsia="en-AU"/>
        </w:rPr>
        <w:t>inhibi</w:t>
      </w:r>
      <w:r w:rsidR="00E71C9F">
        <w:rPr>
          <w:rFonts w:eastAsia="Times New Roman" w:cs="Times New Roman"/>
          <w:szCs w:val="24"/>
          <w:lang w:eastAsia="en-AU"/>
        </w:rPr>
        <w:t xml:space="preserve">ting the </w:t>
      </w:r>
      <w:r w:rsidR="00E71C9F" w:rsidRPr="00CC4465">
        <w:rPr>
          <w:rFonts w:eastAsia="Times New Roman" w:cs="Times New Roman"/>
          <w:szCs w:val="24"/>
          <w:lang w:eastAsia="en-AU"/>
        </w:rPr>
        <w:t>transcriptional functions of FOXOs by Akt contributes to cell survival, growth and proliferation</w:t>
      </w:r>
      <w:r w:rsidR="00E71C9F">
        <w:rPr>
          <w:rFonts w:eastAsia="Times New Roman" w:cs="Times New Roman"/>
          <w:szCs w:val="24"/>
          <w:lang w:eastAsia="en-AU"/>
        </w:rPr>
        <w:t xml:space="preserve"> (Fig. 1) </w:t>
      </w:r>
      <w:r w:rsidR="00E71C9F">
        <w:rPr>
          <w:rFonts w:eastAsia="Times New Roman" w:cs="Times New Roman"/>
          <w:szCs w:val="24"/>
          <w:lang w:eastAsia="en-AU"/>
        </w:rPr>
        <w:fldChar w:fldCharType="begin">
          <w:fldData xml:space="preserve">PEVuZE5vdGU+PENpdGU+PEF1dGhvcj5Mb25nbzwvQXV0aG9yPjxZZWFyPjIwMDg8L1llYXI+PFJl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PEVuZE5vdGU+PENpdGU+PEF1dGhvcj5Mb25nbzwvQXV0aG9yPjxZZWFyPjIwMDg8L1llYXI+PFJl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sidR="00E71C9F">
        <w:rPr>
          <w:rFonts w:eastAsia="Times New Roman" w:cs="Times New Roman"/>
          <w:szCs w:val="24"/>
          <w:lang w:eastAsia="en-AU"/>
        </w:rPr>
      </w:r>
      <w:r w:rsidR="00E71C9F">
        <w:rPr>
          <w:rFonts w:eastAsia="Times New Roman" w:cs="Times New Roman"/>
          <w:szCs w:val="24"/>
          <w:lang w:eastAsia="en-AU"/>
        </w:rPr>
        <w:fldChar w:fldCharType="separate"/>
      </w:r>
      <w:r w:rsidR="00F13D98">
        <w:rPr>
          <w:rFonts w:eastAsia="Times New Roman" w:cs="Times New Roman"/>
          <w:noProof/>
          <w:szCs w:val="24"/>
          <w:lang w:eastAsia="en-AU"/>
        </w:rPr>
        <w:t>[23-25]</w:t>
      </w:r>
      <w:r w:rsidR="00E71C9F">
        <w:rPr>
          <w:rFonts w:eastAsia="Times New Roman" w:cs="Times New Roman"/>
          <w:szCs w:val="24"/>
          <w:lang w:eastAsia="en-AU"/>
        </w:rPr>
        <w:fldChar w:fldCharType="end"/>
      </w:r>
      <w:r w:rsidR="00E71C9F" w:rsidRPr="00CC4465">
        <w:rPr>
          <w:rFonts w:eastAsia="Times New Roman" w:cs="Times New Roman"/>
          <w:szCs w:val="24"/>
          <w:lang w:eastAsia="en-AU"/>
        </w:rPr>
        <w:t>.</w:t>
      </w:r>
      <w:r w:rsidR="00E71C9F">
        <w:rPr>
          <w:rFonts w:eastAsia="Times New Roman" w:cs="Times New Roman"/>
          <w:szCs w:val="24"/>
          <w:lang w:eastAsia="en-AU"/>
        </w:rPr>
        <w:t xml:space="preserve"> A </w:t>
      </w:r>
      <w:proofErr w:type="spellStart"/>
      <w:r w:rsidR="005F2EDD">
        <w:rPr>
          <w:rFonts w:eastAsia="Times New Roman" w:cs="Times New Roman"/>
          <w:szCs w:val="24"/>
          <w:lang w:eastAsia="en-AU"/>
        </w:rPr>
        <w:t>sFKD</w:t>
      </w:r>
      <w:proofErr w:type="spellEnd"/>
      <w:r w:rsidR="00E71C9F">
        <w:rPr>
          <w:rFonts w:eastAsia="Times New Roman" w:cs="Times New Roman"/>
          <w:szCs w:val="24"/>
          <w:lang w:eastAsia="en-AU"/>
        </w:rPr>
        <w:t xml:space="preserve"> would </w:t>
      </w:r>
      <w:r w:rsidR="00E71C9F" w:rsidRPr="00AE70E9">
        <w:rPr>
          <w:rFonts w:eastAsia="Times New Roman" w:cs="Times New Roman"/>
          <w:szCs w:val="24"/>
          <w:lang w:eastAsia="en-AU"/>
        </w:rPr>
        <w:t>counteract this signalling cascade</w:t>
      </w:r>
      <w:r w:rsidR="00E71C9F">
        <w:rPr>
          <w:rFonts w:eastAsia="Times New Roman" w:cs="Times New Roman"/>
          <w:szCs w:val="24"/>
          <w:lang w:eastAsia="en-AU"/>
        </w:rPr>
        <w:t xml:space="preserve"> </w:t>
      </w:r>
      <w:r w:rsidR="00E71C9F" w:rsidRPr="00AE70E9">
        <w:rPr>
          <w:rFonts w:eastAsia="Times New Roman" w:cs="Times New Roman"/>
          <w:szCs w:val="24"/>
          <w:lang w:eastAsia="en-AU"/>
        </w:rPr>
        <w:t>by normalizing glucose and insulin levels</w:t>
      </w:r>
      <w:r w:rsidR="00E71C9F">
        <w:rPr>
          <w:rFonts w:eastAsia="Times New Roman" w:cs="Times New Roman"/>
          <w:szCs w:val="24"/>
          <w:lang w:eastAsia="en-AU"/>
        </w:rPr>
        <w:t xml:space="preserve"> </w:t>
      </w:r>
      <w:r w:rsidR="00E71C9F">
        <w:rPr>
          <w:rFonts w:eastAsia="Times New Roman" w:cs="Times New Roman"/>
          <w:szCs w:val="24"/>
          <w:lang w:eastAsia="en-AU"/>
        </w:rPr>
        <w:fldChar w:fldCharType="begin">
          <w:fldData xml:space="preserve">PEVuZE5vdGU+PENpdGU+PEF1dGhvcj5MZWU8L0F1dGhvcj48WWVhcj4yMDExPC9ZZWFyPjxSZWNO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PEVuZE5vdGU+PENpdGU+PEF1dGhvcj5MZWU8L0F1dGhvcj48WWVhcj4yMDExPC9ZZWFyPjxSZWNO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sidR="00E71C9F">
        <w:rPr>
          <w:rFonts w:eastAsia="Times New Roman" w:cs="Times New Roman"/>
          <w:szCs w:val="24"/>
          <w:lang w:eastAsia="en-AU"/>
        </w:rPr>
      </w:r>
      <w:r w:rsidR="00E71C9F">
        <w:rPr>
          <w:rFonts w:eastAsia="Times New Roman" w:cs="Times New Roman"/>
          <w:szCs w:val="24"/>
          <w:lang w:eastAsia="en-AU"/>
        </w:rPr>
        <w:fldChar w:fldCharType="separate"/>
      </w:r>
      <w:r w:rsidR="00F13D98">
        <w:rPr>
          <w:rFonts w:eastAsia="Times New Roman" w:cs="Times New Roman"/>
          <w:noProof/>
          <w:szCs w:val="24"/>
          <w:lang w:eastAsia="en-AU"/>
        </w:rPr>
        <w:t>[26, 27]</w:t>
      </w:r>
      <w:r w:rsidR="00E71C9F">
        <w:rPr>
          <w:rFonts w:eastAsia="Times New Roman" w:cs="Times New Roman"/>
          <w:szCs w:val="24"/>
          <w:lang w:eastAsia="en-AU"/>
        </w:rPr>
        <w:fldChar w:fldCharType="end"/>
      </w:r>
      <w:r w:rsidR="00E71C9F">
        <w:rPr>
          <w:rFonts w:eastAsia="Times New Roman" w:cs="Times New Roman"/>
          <w:szCs w:val="24"/>
          <w:lang w:eastAsia="en-AU"/>
        </w:rPr>
        <w:t>.</w:t>
      </w:r>
    </w:p>
    <w:p w14:paraId="506B285E" w14:textId="2D269CEB" w:rsidR="005F2EDD" w:rsidRDefault="005F2EDD" w:rsidP="00E71C9F">
      <w:pPr>
        <w:widowControl w:val="0"/>
        <w:rPr>
          <w:rFonts w:eastAsia="Times New Roman" w:cs="Times New Roman"/>
          <w:szCs w:val="24"/>
          <w:lang w:eastAsia="en-AU"/>
        </w:rPr>
      </w:pPr>
      <w:r>
        <w:rPr>
          <w:b/>
          <w:i/>
          <w:noProof/>
          <w:u w:val="single"/>
          <w:lang w:val="en-AU" w:eastAsia="en-AU" w:bidi="ar-SA"/>
        </w:rPr>
        <w:lastRenderedPageBreak/>
        <w:drawing>
          <wp:anchor distT="0" distB="0" distL="114300" distR="114300" simplePos="0" relativeHeight="251659264" behindDoc="0" locked="0" layoutInCell="1" allowOverlap="1" wp14:anchorId="3D5EB92A" wp14:editId="776117CE">
            <wp:simplePos x="0" y="0"/>
            <wp:positionH relativeFrom="column">
              <wp:posOffset>-1270</wp:posOffset>
            </wp:positionH>
            <wp:positionV relativeFrom="paragraph">
              <wp:posOffset>322580</wp:posOffset>
            </wp:positionV>
            <wp:extent cx="5875655" cy="3829050"/>
            <wp:effectExtent l="0" t="0" r="0" b="0"/>
            <wp:wrapSquare wrapText="bothSides"/>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1.jpg"/>
                    <pic:cNvPicPr/>
                  </pic:nvPicPr>
                  <pic:blipFill rotWithShape="1">
                    <a:blip r:embed="rId20">
                      <a:extLst>
                        <a:ext uri="{28A0092B-C50C-407E-A947-70E740481C1C}">
                          <a14:useLocalDpi xmlns:a14="http://schemas.microsoft.com/office/drawing/2010/main" val="0"/>
                        </a:ext>
                      </a:extLst>
                    </a:blip>
                    <a:srcRect l="7283" t="2642" r="16765" b="9371"/>
                    <a:stretch/>
                  </pic:blipFill>
                  <pic:spPr bwMode="auto">
                    <a:xfrm>
                      <a:off x="0" y="0"/>
                      <a:ext cx="5875655" cy="3829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5665CE" w14:textId="162AA771" w:rsidR="00E71C9F" w:rsidRDefault="00E71C9F" w:rsidP="000D62FF">
      <w:pPr>
        <w:widowControl w:val="0"/>
        <w:rPr>
          <w:rFonts w:eastAsia="Times New Roman" w:cs="Times New Roman"/>
          <w:szCs w:val="24"/>
          <w:lang w:eastAsia="en-AU"/>
        </w:rPr>
      </w:pPr>
      <w:r w:rsidRPr="00A12E7B">
        <w:rPr>
          <w:rFonts w:eastAsia="Times New Roman" w:cs="Times New Roman"/>
          <w:b/>
          <w:i/>
          <w:szCs w:val="24"/>
          <w:u w:val="single"/>
          <w:lang w:eastAsia="en-AU"/>
        </w:rPr>
        <w:t xml:space="preserve">Diet and </w:t>
      </w:r>
      <w:r>
        <w:rPr>
          <w:rFonts w:eastAsia="Times New Roman" w:cs="Times New Roman"/>
          <w:b/>
          <w:i/>
          <w:szCs w:val="24"/>
          <w:u w:val="single"/>
          <w:lang w:eastAsia="en-AU"/>
        </w:rPr>
        <w:t>IGF-1</w:t>
      </w:r>
      <w:r>
        <w:rPr>
          <w:noProof/>
        </w:rPr>
        <w:t xml:space="preserve">. </w:t>
      </w:r>
      <w:r>
        <w:rPr>
          <w:rFonts w:eastAsia="Times New Roman" w:cs="Times New Roman"/>
          <w:szCs w:val="24"/>
          <w:lang w:eastAsia="en-AU"/>
        </w:rPr>
        <w:t xml:space="preserve">Nutritional status, specifically protein and energy intake, regulates somatomedin (IGF-1, vitronectin and IGF-2) production in humans </w:t>
      </w:r>
      <w:r>
        <w:rPr>
          <w:rFonts w:eastAsia="Times New Roman" w:cs="Times New Roman"/>
          <w:szCs w:val="24"/>
          <w:lang w:eastAsia="en-AU"/>
        </w:rPr>
        <w:fldChar w:fldCharType="begin"/>
      </w:r>
      <w:r w:rsidR="00F13D98">
        <w:rPr>
          <w:rFonts w:eastAsia="Times New Roman" w:cs="Times New Roman"/>
          <w:szCs w:val="24"/>
          <w:lang w:eastAsia="en-AU"/>
        </w:rPr>
        <w:instrText xml:space="preserve"> ADDIN EN.CITE &lt;EndNote&gt;&lt;Cite&gt;&lt;Author&gt;Isley&lt;/Author&gt;&lt;Year&gt;1983&lt;/Year&gt;&lt;RecNum&gt;9906&lt;/RecNum&gt;&lt;DisplayText&gt;[28]&lt;/DisplayText&gt;&lt;record&gt;&lt;rec-number&gt;9906&lt;/rec-number&gt;&lt;foreign-keys&gt;&lt;key app="EN" db-id="tfpfwspp32050be2es95dz0s5fsfv5efe9vf" timestamp="1547764926"&gt;9906&lt;/key&gt;&lt;/foreign-keys&gt;&lt;ref-type name="Journal Article"&gt;17&lt;/ref-type&gt;&lt;contributors&gt;&lt;authors&gt;&lt;author&gt;Isley, W. L.&lt;/author&gt;&lt;author&gt;Underwood, L. E.&lt;/author&gt;&lt;author&gt;Clemmons, D. R.&lt;/author&gt;&lt;/authors&gt;&lt;/contributors&gt;&lt;titles&gt;&lt;title&gt;Dietary components that regulate serum somatomedin-C concentrations in humans&lt;/title&gt;&lt;secondary-title&gt;J Clin Invest&lt;/secondary-title&gt;&lt;alt-title&gt;The Journal of clinical investigation&lt;/alt-title&gt;&lt;/titles&gt;&lt;periodical&gt;&lt;full-title&gt;J Clin Invest&lt;/full-title&gt;&lt;/periodical&gt;&lt;pages&gt;175-82&lt;/pages&gt;&lt;volume&gt;71&lt;/volume&gt;&lt;number&gt;2&lt;/number&gt;&lt;edition&gt;1983/02/01&lt;/edition&gt;&lt;keywords&gt;&lt;keyword&gt;Dietary Proteins/*administration &amp;amp; dosage&lt;/keyword&gt;&lt;keyword&gt;Energy Intake&lt;/keyword&gt;&lt;keyword&gt;Energy Metabolism&lt;/keyword&gt;&lt;keyword&gt;Fasting&lt;/keyword&gt;&lt;keyword&gt;Female&lt;/keyword&gt;&lt;keyword&gt;Humans&lt;/keyword&gt;&lt;keyword&gt;Insulin-Like Growth Factor I&lt;/keyword&gt;&lt;keyword&gt;Male&lt;/keyword&gt;&lt;keyword&gt;Nitrogen/physiology&lt;/keyword&gt;&lt;keyword&gt;Somatomedins/*blood&lt;/keyword&gt;&lt;/keywords&gt;&lt;dates&gt;&lt;year&gt;1983&lt;/year&gt;&lt;pub-dates&gt;&lt;date&gt;Feb&lt;/date&gt;&lt;/pub-dates&gt;&lt;/dates&gt;&lt;isbn&gt;0021-9738 (Print)&amp;#xD;0021-9738&lt;/isbn&gt;&lt;accession-num&gt;6681614&lt;/accession-num&gt;&lt;urls&gt;&lt;related-urls&gt;&lt;url&gt;https://www.ncbi.nlm.nih.gov/pmc/articles/PMC436855/pdf/jcinvest00151-0007.pdf&lt;/url&gt;&lt;/related-urls&gt;&lt;/urls&gt;&lt;custom2&gt;PMC436855&lt;/custom2&gt;&lt;remote-database-provider&gt;NLM&lt;/remote-database-provider&gt;&lt;language&gt;eng&lt;/language&gt;&lt;/record&gt;&lt;/Cite&gt;&lt;/EndNote&gt;</w:instrText>
      </w:r>
      <w:r>
        <w:rPr>
          <w:rFonts w:eastAsia="Times New Roman" w:cs="Times New Roman"/>
          <w:szCs w:val="24"/>
          <w:lang w:eastAsia="en-AU"/>
        </w:rPr>
        <w:fldChar w:fldCharType="separate"/>
      </w:r>
      <w:r w:rsidR="00F13D98">
        <w:rPr>
          <w:rFonts w:eastAsia="Times New Roman" w:cs="Times New Roman"/>
          <w:noProof/>
          <w:szCs w:val="24"/>
          <w:lang w:eastAsia="en-AU"/>
        </w:rPr>
        <w:t>[28]</w:t>
      </w:r>
      <w:r>
        <w:rPr>
          <w:rFonts w:eastAsia="Times New Roman" w:cs="Times New Roman"/>
          <w:szCs w:val="24"/>
          <w:lang w:eastAsia="en-AU"/>
        </w:rPr>
        <w:fldChar w:fldCharType="end"/>
      </w:r>
      <w:r>
        <w:rPr>
          <w:rFonts w:eastAsia="Times New Roman" w:cs="Times New Roman"/>
          <w:szCs w:val="24"/>
          <w:lang w:eastAsia="en-AU"/>
        </w:rPr>
        <w:t xml:space="preserve">. </w:t>
      </w:r>
      <w:r w:rsidRPr="00C043E9">
        <w:rPr>
          <w:rFonts w:eastAsia="Times New Roman" w:cs="Times New Roman"/>
          <w:szCs w:val="24"/>
          <w:lang w:eastAsia="en-AU"/>
        </w:rPr>
        <w:t>IGF-</w:t>
      </w:r>
      <w:r>
        <w:rPr>
          <w:rFonts w:eastAsia="Times New Roman" w:cs="Times New Roman"/>
          <w:szCs w:val="24"/>
          <w:lang w:eastAsia="en-AU"/>
        </w:rPr>
        <w:t>1</w:t>
      </w:r>
      <w:r w:rsidRPr="00C043E9">
        <w:rPr>
          <w:rFonts w:eastAsia="Times New Roman" w:cs="Times New Roman"/>
          <w:szCs w:val="24"/>
          <w:lang w:eastAsia="en-AU"/>
        </w:rPr>
        <w:t xml:space="preserve"> </w:t>
      </w:r>
      <w:r>
        <w:rPr>
          <w:rFonts w:eastAsia="Times New Roman" w:cs="Times New Roman"/>
          <w:szCs w:val="24"/>
          <w:lang w:eastAsia="en-AU"/>
        </w:rPr>
        <w:t>levels decrease by</w:t>
      </w:r>
      <w:r w:rsidRPr="00C043E9">
        <w:rPr>
          <w:rFonts w:eastAsia="Times New Roman" w:cs="Times New Roman"/>
          <w:szCs w:val="24"/>
          <w:lang w:eastAsia="en-AU"/>
        </w:rPr>
        <w:t xml:space="preserve"> 70% </w:t>
      </w:r>
      <w:r>
        <w:rPr>
          <w:rFonts w:eastAsia="Times New Roman" w:cs="Times New Roman"/>
          <w:szCs w:val="24"/>
          <w:lang w:eastAsia="en-AU"/>
        </w:rPr>
        <w:t xml:space="preserve">within 2-3 days of fasting and recover after 5 days of a normal diet </w:t>
      </w:r>
      <w:r>
        <w:rPr>
          <w:rFonts w:eastAsia="Times New Roman" w:cs="Times New Roman"/>
          <w:szCs w:val="24"/>
          <w:lang w:eastAsia="en-AU"/>
        </w:rPr>
        <w:fldChar w:fldCharType="begin"/>
      </w:r>
      <w:r w:rsidR="00F13D98">
        <w:rPr>
          <w:rFonts w:eastAsia="Times New Roman" w:cs="Times New Roman"/>
          <w:szCs w:val="24"/>
          <w:lang w:eastAsia="en-AU"/>
        </w:rPr>
        <w:instrText xml:space="preserve"> ADDIN EN.CITE &lt;EndNote&gt;&lt;Cite&gt;&lt;Author&gt;Isley&lt;/Author&gt;&lt;Year&gt;1983&lt;/Year&gt;&lt;RecNum&gt;9906&lt;/RecNum&gt;&lt;DisplayText&gt;[28]&lt;/DisplayText&gt;&lt;record&gt;&lt;rec-number&gt;9906&lt;/rec-number&gt;&lt;foreign-keys&gt;&lt;key app="EN" db-id="tfpfwspp32050be2es95dz0s5fsfv5efe9vf" timestamp="1547764926"&gt;9906&lt;/key&gt;&lt;/foreign-keys&gt;&lt;ref-type name="Journal Article"&gt;17&lt;/ref-type&gt;&lt;contributors&gt;&lt;authors&gt;&lt;author&gt;Isley, W. L.&lt;/author&gt;&lt;author&gt;Underwood, L. E.&lt;/author&gt;&lt;author&gt;Clemmons, D. R.&lt;/author&gt;&lt;/authors&gt;&lt;/contributors&gt;&lt;titles&gt;&lt;title&gt;Dietary components that regulate serum somatomedin-C concentrations in humans&lt;/title&gt;&lt;secondary-title&gt;J Clin Invest&lt;/secondary-title&gt;&lt;alt-title&gt;The Journal of clinical investigation&lt;/alt-title&gt;&lt;/titles&gt;&lt;periodical&gt;&lt;full-title&gt;J Clin Invest&lt;/full-title&gt;&lt;/periodical&gt;&lt;pages&gt;175-82&lt;/pages&gt;&lt;volume&gt;71&lt;/volume&gt;&lt;number&gt;2&lt;/number&gt;&lt;edition&gt;1983/02/01&lt;/edition&gt;&lt;keywords&gt;&lt;keyword&gt;Dietary Proteins/*administration &amp;amp; dosage&lt;/keyword&gt;&lt;keyword&gt;Energy Intake&lt;/keyword&gt;&lt;keyword&gt;Energy Metabolism&lt;/keyword&gt;&lt;keyword&gt;Fasting&lt;/keyword&gt;&lt;keyword&gt;Female&lt;/keyword&gt;&lt;keyword&gt;Humans&lt;/keyword&gt;&lt;keyword&gt;Insulin-Like Growth Factor I&lt;/keyword&gt;&lt;keyword&gt;Male&lt;/keyword&gt;&lt;keyword&gt;Nitrogen/physiology&lt;/keyword&gt;&lt;keyword&gt;Somatomedins/*blood&lt;/keyword&gt;&lt;/keywords&gt;&lt;dates&gt;&lt;year&gt;1983&lt;/year&gt;&lt;pub-dates&gt;&lt;date&gt;Feb&lt;/date&gt;&lt;/pub-dates&gt;&lt;/dates&gt;&lt;isbn&gt;0021-9738 (Print)&amp;#xD;0021-9738&lt;/isbn&gt;&lt;accession-num&gt;6681614&lt;/accession-num&gt;&lt;urls&gt;&lt;related-urls&gt;&lt;url&gt;https://www.ncbi.nlm.nih.gov/pmc/articles/PMC436855/pdf/jcinvest00151-0007.pdf&lt;/url&gt;&lt;/related-urls&gt;&lt;/urls&gt;&lt;custom2&gt;PMC436855&lt;/custom2&gt;&lt;remote-database-provider&gt;NLM&lt;/remote-database-provider&gt;&lt;language&gt;eng&lt;/language&gt;&lt;/record&gt;&lt;/Cite&gt;&lt;/EndNote&gt;</w:instrText>
      </w:r>
      <w:r>
        <w:rPr>
          <w:rFonts w:eastAsia="Times New Roman" w:cs="Times New Roman"/>
          <w:szCs w:val="24"/>
          <w:lang w:eastAsia="en-AU"/>
        </w:rPr>
        <w:fldChar w:fldCharType="separate"/>
      </w:r>
      <w:r w:rsidR="00F13D98">
        <w:rPr>
          <w:rFonts w:eastAsia="Times New Roman" w:cs="Times New Roman"/>
          <w:noProof/>
          <w:szCs w:val="24"/>
          <w:lang w:eastAsia="en-AU"/>
        </w:rPr>
        <w:t>[28]</w:t>
      </w:r>
      <w:r>
        <w:rPr>
          <w:rFonts w:eastAsia="Times New Roman" w:cs="Times New Roman"/>
          <w:szCs w:val="24"/>
          <w:lang w:eastAsia="en-AU"/>
        </w:rPr>
        <w:fldChar w:fldCharType="end"/>
      </w:r>
      <w:r w:rsidRPr="00C043E9">
        <w:rPr>
          <w:rFonts w:eastAsia="Times New Roman" w:cs="Times New Roman"/>
          <w:szCs w:val="24"/>
          <w:lang w:eastAsia="en-AU"/>
        </w:rPr>
        <w:t>.</w:t>
      </w:r>
      <w:r>
        <w:rPr>
          <w:rFonts w:eastAsia="Times New Roman" w:cs="Times New Roman"/>
          <w:szCs w:val="24"/>
          <w:lang w:eastAsia="en-AU"/>
        </w:rPr>
        <w:t xml:space="preserve"> </w:t>
      </w:r>
      <w:r w:rsidRPr="00933D1F">
        <w:rPr>
          <w:rFonts w:eastAsia="Times New Roman" w:cs="Times New Roman"/>
          <w:szCs w:val="24"/>
          <w:lang w:eastAsia="en-AU"/>
        </w:rPr>
        <w:t>KDs mimic the metabolic</w:t>
      </w:r>
      <w:r>
        <w:rPr>
          <w:rFonts w:eastAsia="Times New Roman" w:cs="Times New Roman"/>
          <w:szCs w:val="24"/>
          <w:lang w:eastAsia="en-AU"/>
        </w:rPr>
        <w:t xml:space="preserve"> effects</w:t>
      </w:r>
      <w:r w:rsidRPr="00933D1F">
        <w:rPr>
          <w:rFonts w:eastAsia="Times New Roman" w:cs="Times New Roman"/>
          <w:szCs w:val="24"/>
          <w:lang w:eastAsia="en-AU"/>
        </w:rPr>
        <w:t xml:space="preserve"> of fasting by inducing a physiological rise in the two</w:t>
      </w:r>
      <w:r>
        <w:rPr>
          <w:rFonts w:eastAsia="Times New Roman" w:cs="Times New Roman"/>
          <w:szCs w:val="24"/>
          <w:lang w:eastAsia="en-AU"/>
        </w:rPr>
        <w:t xml:space="preserve"> </w:t>
      </w:r>
      <w:r w:rsidRPr="00933D1F">
        <w:rPr>
          <w:rFonts w:eastAsia="Times New Roman" w:cs="Times New Roman"/>
          <w:szCs w:val="24"/>
          <w:lang w:eastAsia="en-AU"/>
        </w:rPr>
        <w:t>main circulating ketone bodies, acetoacetate and beta-hydroxybutyrate</w:t>
      </w:r>
      <w:r>
        <w:rPr>
          <w:rFonts w:eastAsia="Times New Roman" w:cs="Times New Roman"/>
          <w:szCs w:val="24"/>
          <w:lang w:eastAsia="en-AU"/>
        </w:rPr>
        <w:t xml:space="preserve"> </w:t>
      </w:r>
      <w:r w:rsidRPr="00933D1F">
        <w:rPr>
          <w:rFonts w:eastAsia="Times New Roman" w:cs="Times New Roman"/>
          <w:szCs w:val="24"/>
          <w:lang w:eastAsia="en-AU"/>
        </w:rPr>
        <w:t>(BHB)</w:t>
      </w:r>
      <w:r>
        <w:rPr>
          <w:rFonts w:eastAsia="Times New Roman" w:cs="Times New Roman"/>
          <w:szCs w:val="24"/>
          <w:lang w:eastAsia="en-AU"/>
        </w:rPr>
        <w:t xml:space="preserve">. </w:t>
      </w:r>
      <w:r w:rsidR="006B2ED5">
        <w:rPr>
          <w:rFonts w:eastAsia="Times New Roman" w:cs="Times New Roman"/>
          <w:szCs w:val="24"/>
          <w:lang w:eastAsia="en-AU"/>
        </w:rPr>
        <w:t xml:space="preserve">A 7-day </w:t>
      </w:r>
      <w:r w:rsidR="00C465FB">
        <w:rPr>
          <w:rFonts w:eastAsia="Times New Roman" w:cs="Times New Roman"/>
          <w:szCs w:val="24"/>
          <w:lang w:eastAsia="en-AU"/>
        </w:rPr>
        <w:t>KD</w:t>
      </w:r>
      <w:r w:rsidR="000D62FF">
        <w:rPr>
          <w:rFonts w:eastAsia="Times New Roman" w:cs="Times New Roman"/>
          <w:szCs w:val="24"/>
          <w:lang w:eastAsia="en-AU"/>
        </w:rPr>
        <w:t xml:space="preserve"> </w:t>
      </w:r>
      <w:r w:rsidR="000D62FF" w:rsidRPr="000D62FF">
        <w:rPr>
          <w:rFonts w:eastAsia="Times New Roman" w:cs="Times New Roman"/>
          <w:szCs w:val="24"/>
          <w:lang w:eastAsia="en-AU"/>
        </w:rPr>
        <w:t>(2000-2500 kcal/day primarily as lipids, 0.8 g protein/kg</w:t>
      </w:r>
      <w:r w:rsidR="000D62FF">
        <w:rPr>
          <w:rFonts w:eastAsia="Times New Roman" w:cs="Times New Roman"/>
          <w:szCs w:val="24"/>
          <w:lang w:eastAsia="en-AU"/>
        </w:rPr>
        <w:t xml:space="preserve"> </w:t>
      </w:r>
      <w:r w:rsidR="000D62FF" w:rsidRPr="000D62FF">
        <w:rPr>
          <w:rFonts w:eastAsia="Times New Roman" w:cs="Times New Roman"/>
          <w:szCs w:val="24"/>
          <w:lang w:eastAsia="en-AU"/>
        </w:rPr>
        <w:t>body weight/day, &lt; 40 g carbohydrate/day)</w:t>
      </w:r>
      <w:r w:rsidR="006B2ED5" w:rsidRPr="006B2ED5">
        <w:rPr>
          <w:rFonts w:eastAsia="Times New Roman" w:cs="Times New Roman"/>
          <w:szCs w:val="24"/>
          <w:lang w:eastAsia="en-AU"/>
        </w:rPr>
        <w:t xml:space="preserve">, </w:t>
      </w:r>
      <w:r w:rsidR="000D62FF">
        <w:rPr>
          <w:rFonts w:eastAsia="Times New Roman" w:cs="Times New Roman"/>
          <w:szCs w:val="24"/>
          <w:lang w:eastAsia="en-AU"/>
        </w:rPr>
        <w:t>reduces</w:t>
      </w:r>
      <w:r w:rsidR="006B2ED5" w:rsidRPr="006B2ED5">
        <w:rPr>
          <w:rFonts w:eastAsia="Times New Roman" w:cs="Times New Roman"/>
          <w:szCs w:val="24"/>
          <w:lang w:eastAsia="en-AU"/>
        </w:rPr>
        <w:t xml:space="preserve"> serum IGF-1 levels</w:t>
      </w:r>
      <w:r w:rsidR="006B2ED5">
        <w:rPr>
          <w:rFonts w:eastAsia="Times New Roman" w:cs="Times New Roman"/>
          <w:szCs w:val="24"/>
          <w:lang w:eastAsia="en-AU"/>
        </w:rPr>
        <w:t xml:space="preserve"> </w:t>
      </w:r>
      <w:r w:rsidR="006B2ED5" w:rsidRPr="006B2ED5">
        <w:rPr>
          <w:rFonts w:eastAsia="Times New Roman" w:cs="Times New Roman"/>
          <w:szCs w:val="24"/>
          <w:lang w:eastAsia="en-AU"/>
        </w:rPr>
        <w:t xml:space="preserve">by </w:t>
      </w:r>
      <w:r w:rsidR="00C465FB">
        <w:rPr>
          <w:rFonts w:eastAsia="Times New Roman" w:cs="Times New Roman"/>
          <w:szCs w:val="24"/>
          <w:lang w:eastAsia="en-AU"/>
        </w:rPr>
        <w:t>approximately</w:t>
      </w:r>
      <w:r w:rsidR="006B2ED5">
        <w:rPr>
          <w:rFonts w:eastAsia="Times New Roman" w:cs="Times New Roman"/>
          <w:szCs w:val="24"/>
          <w:lang w:eastAsia="en-AU"/>
        </w:rPr>
        <w:t xml:space="preserve"> </w:t>
      </w:r>
      <w:r w:rsidR="006B2ED5" w:rsidRPr="006B2ED5">
        <w:rPr>
          <w:rFonts w:eastAsia="Times New Roman" w:cs="Times New Roman"/>
          <w:szCs w:val="24"/>
          <w:lang w:eastAsia="en-AU"/>
        </w:rPr>
        <w:t>50%</w:t>
      </w:r>
      <w:r w:rsidR="000D62FF">
        <w:rPr>
          <w:rFonts w:eastAsia="Times New Roman" w:cs="Times New Roman"/>
          <w:szCs w:val="24"/>
          <w:lang w:eastAsia="en-AU"/>
        </w:rPr>
        <w:t xml:space="preserve"> </w:t>
      </w:r>
      <w:r w:rsidR="008929ED">
        <w:rPr>
          <w:rFonts w:eastAsia="Times New Roman" w:cs="Times New Roman"/>
          <w:szCs w:val="24"/>
          <w:lang w:eastAsia="en-AU"/>
        </w:rPr>
        <w:fldChar w:fldCharType="begin">
          <w:fldData xml:space="preserve">PEVuZE5vdGU+PENpdGU+PEF1dGhvcj5GcmFzZXI8L0F1dGhvcj48WWVhcj4yMDAwPC9ZZWFyPjxS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PEVuZE5vdGU+PENpdGU+PEF1dGhvcj5GcmFzZXI8L0F1dGhvcj48WWVhcj4yMDAwPC9ZZWFyPjxS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sidR="008929ED">
        <w:rPr>
          <w:rFonts w:eastAsia="Times New Roman" w:cs="Times New Roman"/>
          <w:szCs w:val="24"/>
          <w:lang w:eastAsia="en-AU"/>
        </w:rPr>
      </w:r>
      <w:r w:rsidR="008929ED">
        <w:rPr>
          <w:rFonts w:eastAsia="Times New Roman" w:cs="Times New Roman"/>
          <w:szCs w:val="24"/>
          <w:lang w:eastAsia="en-AU"/>
        </w:rPr>
        <w:fldChar w:fldCharType="separate"/>
      </w:r>
      <w:r w:rsidR="00F13D98">
        <w:rPr>
          <w:rFonts w:eastAsia="Times New Roman" w:cs="Times New Roman"/>
          <w:noProof/>
          <w:szCs w:val="24"/>
          <w:lang w:eastAsia="en-AU"/>
        </w:rPr>
        <w:t>[29]</w:t>
      </w:r>
      <w:r w:rsidR="008929ED">
        <w:rPr>
          <w:rFonts w:eastAsia="Times New Roman" w:cs="Times New Roman"/>
          <w:szCs w:val="24"/>
          <w:lang w:eastAsia="en-AU"/>
        </w:rPr>
        <w:fldChar w:fldCharType="end"/>
      </w:r>
      <w:r w:rsidR="006B2ED5" w:rsidRPr="006B2ED5">
        <w:rPr>
          <w:rFonts w:eastAsia="Times New Roman" w:cs="Times New Roman"/>
          <w:szCs w:val="24"/>
          <w:lang w:eastAsia="en-AU"/>
        </w:rPr>
        <w:t xml:space="preserve">. </w:t>
      </w:r>
      <w:r>
        <w:rPr>
          <w:rFonts w:eastAsia="Times New Roman" w:cs="Times New Roman"/>
          <w:szCs w:val="24"/>
          <w:lang w:eastAsia="en-AU"/>
        </w:rPr>
        <w:t>C</w:t>
      </w:r>
      <w:r w:rsidRPr="009E1BD7">
        <w:rPr>
          <w:rFonts w:eastAsia="Times New Roman" w:cs="Times New Roman"/>
          <w:szCs w:val="24"/>
          <w:lang w:eastAsia="en-AU"/>
        </w:rPr>
        <w:t>ancer cells predominantly utilize glycolysis instead of</w:t>
      </w:r>
      <w:r>
        <w:rPr>
          <w:rFonts w:eastAsia="Times New Roman" w:cs="Times New Roman"/>
          <w:szCs w:val="24"/>
          <w:lang w:eastAsia="en-AU"/>
        </w:rPr>
        <w:t xml:space="preserve"> </w:t>
      </w:r>
      <w:r w:rsidRPr="009E1BD7">
        <w:rPr>
          <w:rFonts w:eastAsia="Times New Roman" w:cs="Times New Roman"/>
          <w:szCs w:val="24"/>
          <w:lang w:eastAsia="en-AU"/>
        </w:rPr>
        <w:t>oxidative phosphorylation to produce ATP</w:t>
      </w:r>
      <w:r>
        <w:rPr>
          <w:rFonts w:eastAsia="Times New Roman" w:cs="Times New Roman"/>
          <w:szCs w:val="24"/>
          <w:lang w:eastAsia="en-AU"/>
        </w:rPr>
        <w:t xml:space="preserve">, and </w:t>
      </w:r>
      <w:r w:rsidRPr="009E1BD7">
        <w:rPr>
          <w:rFonts w:eastAsia="Times New Roman" w:cs="Times New Roman"/>
          <w:szCs w:val="24"/>
          <w:lang w:eastAsia="en-AU"/>
        </w:rPr>
        <w:t>some cancers lack the ability to metabolize</w:t>
      </w:r>
      <w:r>
        <w:rPr>
          <w:rFonts w:eastAsia="Times New Roman" w:cs="Times New Roman"/>
          <w:szCs w:val="24"/>
          <w:lang w:eastAsia="en-AU"/>
        </w:rPr>
        <w:t xml:space="preserve"> </w:t>
      </w:r>
      <w:r w:rsidRPr="009E1BD7">
        <w:rPr>
          <w:rFonts w:eastAsia="Times New Roman" w:cs="Times New Roman"/>
          <w:szCs w:val="24"/>
          <w:lang w:eastAsia="en-AU"/>
        </w:rPr>
        <w:t>ketone bodies</w:t>
      </w:r>
      <w:r>
        <w:rPr>
          <w:rFonts w:eastAsia="Times New Roman" w:cs="Times New Roman"/>
          <w:szCs w:val="24"/>
          <w:lang w:eastAsia="en-AU"/>
        </w:rPr>
        <w:t xml:space="preserve"> </w:t>
      </w:r>
      <w:r>
        <w:rPr>
          <w:rFonts w:eastAsia="Times New Roman" w:cs="Times New Roman"/>
          <w:szCs w:val="24"/>
          <w:lang w:eastAsia="en-AU"/>
        </w:rPr>
        <w:fldChar w:fldCharType="begin">
          <w:fldData xml:space="preserve">PEVuZE5vdGU+PENpdGU+PEF1dGhvcj5WYW5kZXIgSGVpZGVuPC9BdXRob3I+PFllYXI+MjAwOTwv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==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PEVuZE5vdGU+PENpdGU+PEF1dGhvcj5WYW5kZXIgSGVpZGVuPC9BdXRob3I+PFllYXI+MjAwOTwv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==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sidR="00F13D98">
        <w:rPr>
          <w:rFonts w:eastAsia="Times New Roman" w:cs="Times New Roman"/>
          <w:noProof/>
          <w:szCs w:val="24"/>
          <w:lang w:eastAsia="en-AU"/>
        </w:rPr>
        <w:t>[30, 31]</w:t>
      </w:r>
      <w:r>
        <w:rPr>
          <w:rFonts w:eastAsia="Times New Roman" w:cs="Times New Roman"/>
          <w:szCs w:val="24"/>
          <w:lang w:eastAsia="en-AU"/>
        </w:rPr>
        <w:fldChar w:fldCharType="end"/>
      </w:r>
      <w:r w:rsidRPr="009E1BD7">
        <w:rPr>
          <w:rFonts w:eastAsia="Times New Roman" w:cs="Times New Roman"/>
          <w:szCs w:val="24"/>
          <w:lang w:eastAsia="en-AU"/>
        </w:rPr>
        <w:t xml:space="preserve">. Thus, the rationale </w:t>
      </w:r>
      <w:r>
        <w:rPr>
          <w:rFonts w:eastAsia="Times New Roman" w:cs="Times New Roman"/>
          <w:szCs w:val="24"/>
          <w:lang w:eastAsia="en-AU"/>
        </w:rPr>
        <w:t>for</w:t>
      </w:r>
      <w:r w:rsidRPr="009E1BD7">
        <w:rPr>
          <w:rFonts w:eastAsia="Times New Roman" w:cs="Times New Roman"/>
          <w:szCs w:val="24"/>
          <w:lang w:eastAsia="en-AU"/>
        </w:rPr>
        <w:t xml:space="preserve"> providing a fat</w:t>
      </w:r>
      <w:r>
        <w:rPr>
          <w:rFonts w:eastAsia="Times New Roman" w:cs="Times New Roman"/>
          <w:szCs w:val="24"/>
          <w:lang w:eastAsia="en-AU"/>
        </w:rPr>
        <w:t xml:space="preserve"> </w:t>
      </w:r>
      <w:r w:rsidRPr="009E1BD7">
        <w:rPr>
          <w:rFonts w:eastAsia="Times New Roman" w:cs="Times New Roman"/>
          <w:szCs w:val="24"/>
          <w:lang w:eastAsia="en-AU"/>
        </w:rPr>
        <w:t>rich,</w:t>
      </w:r>
      <w:r>
        <w:rPr>
          <w:rFonts w:eastAsia="Times New Roman" w:cs="Times New Roman"/>
          <w:szCs w:val="24"/>
          <w:lang w:eastAsia="en-AU"/>
        </w:rPr>
        <w:t xml:space="preserve"> </w:t>
      </w:r>
      <w:r w:rsidRPr="009E1BD7">
        <w:rPr>
          <w:rFonts w:eastAsia="Times New Roman" w:cs="Times New Roman"/>
          <w:szCs w:val="24"/>
          <w:lang w:eastAsia="en-AU"/>
        </w:rPr>
        <w:t>low-carbohydrate diet is to</w:t>
      </w:r>
      <w:r>
        <w:rPr>
          <w:rFonts w:eastAsia="Times New Roman" w:cs="Times New Roman"/>
          <w:szCs w:val="24"/>
          <w:lang w:eastAsia="en-AU"/>
        </w:rPr>
        <w:t xml:space="preserve"> </w:t>
      </w:r>
      <w:r w:rsidRPr="009E1BD7">
        <w:rPr>
          <w:rFonts w:eastAsia="Times New Roman" w:cs="Times New Roman"/>
          <w:szCs w:val="24"/>
          <w:lang w:eastAsia="en-AU"/>
        </w:rPr>
        <w:t>reduce circulating glucose</w:t>
      </w:r>
      <w:r>
        <w:rPr>
          <w:rFonts w:eastAsia="Times New Roman" w:cs="Times New Roman"/>
          <w:szCs w:val="24"/>
          <w:lang w:eastAsia="en-AU"/>
        </w:rPr>
        <w:t>, insulin and IGF-1</w:t>
      </w:r>
      <w:r w:rsidRPr="009E1BD7">
        <w:rPr>
          <w:rFonts w:eastAsia="Times New Roman" w:cs="Times New Roman"/>
          <w:szCs w:val="24"/>
          <w:lang w:eastAsia="en-AU"/>
        </w:rPr>
        <w:t xml:space="preserve"> levels</w:t>
      </w:r>
      <w:r>
        <w:rPr>
          <w:rFonts w:eastAsia="Times New Roman" w:cs="Times New Roman"/>
          <w:szCs w:val="24"/>
          <w:lang w:eastAsia="en-AU"/>
        </w:rPr>
        <w:t>,</w:t>
      </w:r>
      <w:r w:rsidRPr="009E1BD7">
        <w:rPr>
          <w:rFonts w:eastAsia="Times New Roman" w:cs="Times New Roman"/>
          <w:szCs w:val="24"/>
          <w:lang w:eastAsia="en-AU"/>
        </w:rPr>
        <w:t xml:space="preserve"> and </w:t>
      </w:r>
      <w:r>
        <w:rPr>
          <w:rFonts w:eastAsia="Times New Roman" w:cs="Times New Roman"/>
          <w:szCs w:val="24"/>
          <w:lang w:eastAsia="en-AU"/>
        </w:rPr>
        <w:t>produce</w:t>
      </w:r>
      <w:r w:rsidRPr="009E1BD7">
        <w:rPr>
          <w:rFonts w:eastAsia="Times New Roman" w:cs="Times New Roman"/>
          <w:szCs w:val="24"/>
          <w:lang w:eastAsia="en-AU"/>
        </w:rPr>
        <w:t xml:space="preserve"> keto</w:t>
      </w:r>
      <w:r>
        <w:rPr>
          <w:rFonts w:eastAsia="Times New Roman" w:cs="Times New Roman"/>
          <w:szCs w:val="24"/>
          <w:lang w:eastAsia="en-AU"/>
        </w:rPr>
        <w:t>nes that cancer cells cannot use for energy,</w:t>
      </w:r>
      <w:r w:rsidRPr="009E1BD7">
        <w:rPr>
          <w:rFonts w:eastAsia="Times New Roman" w:cs="Times New Roman"/>
          <w:szCs w:val="24"/>
          <w:lang w:eastAsia="en-AU"/>
        </w:rPr>
        <w:t xml:space="preserve"> while</w:t>
      </w:r>
      <w:r>
        <w:rPr>
          <w:rFonts w:eastAsia="Times New Roman" w:cs="Times New Roman"/>
          <w:szCs w:val="24"/>
          <w:lang w:eastAsia="en-AU"/>
        </w:rPr>
        <w:t xml:space="preserve"> </w:t>
      </w:r>
      <w:r w:rsidRPr="009E1BD7">
        <w:rPr>
          <w:rFonts w:eastAsia="Times New Roman" w:cs="Times New Roman"/>
          <w:szCs w:val="24"/>
          <w:lang w:eastAsia="en-AU"/>
        </w:rPr>
        <w:t>normal cells adapt their metabolism to use ketone</w:t>
      </w:r>
      <w:r>
        <w:rPr>
          <w:rFonts w:eastAsia="Times New Roman" w:cs="Times New Roman"/>
          <w:szCs w:val="24"/>
          <w:lang w:eastAsia="en-AU"/>
        </w:rPr>
        <w:t xml:space="preserve"> </w:t>
      </w:r>
      <w:r w:rsidRPr="009E1BD7">
        <w:rPr>
          <w:rFonts w:eastAsia="Times New Roman" w:cs="Times New Roman"/>
          <w:szCs w:val="24"/>
          <w:lang w:eastAsia="en-AU"/>
        </w:rPr>
        <w:t>bodies and survive.</w:t>
      </w:r>
    </w:p>
    <w:p w14:paraId="4433976D" w14:textId="7DE43750" w:rsidR="000959E2" w:rsidRDefault="00E71C9F" w:rsidP="00E71C9F">
      <w:pPr>
        <w:widowControl w:val="0"/>
        <w:rPr>
          <w:rFonts w:eastAsia="Times New Roman" w:cs="Times New Roman"/>
          <w:szCs w:val="24"/>
          <w:lang w:eastAsia="en-AU"/>
        </w:rPr>
      </w:pPr>
      <w:r w:rsidRPr="00177BA7">
        <w:rPr>
          <w:rFonts w:eastAsia="Times New Roman" w:cs="Times New Roman"/>
          <w:b/>
          <w:i/>
          <w:szCs w:val="24"/>
          <w:u w:val="single"/>
          <w:lang w:eastAsia="en-AU"/>
        </w:rPr>
        <w:t>Cellular senescence</w:t>
      </w:r>
      <w:r>
        <w:rPr>
          <w:rFonts w:eastAsia="Times New Roman" w:cs="Times New Roman"/>
          <w:b/>
          <w:i/>
          <w:szCs w:val="24"/>
          <w:u w:val="single"/>
          <w:lang w:eastAsia="en-AU"/>
        </w:rPr>
        <w:t xml:space="preserve">. </w:t>
      </w:r>
      <w:r>
        <w:rPr>
          <w:rFonts w:eastAsia="Times New Roman" w:cs="Times New Roman"/>
          <w:szCs w:val="24"/>
          <w:lang w:eastAsia="en-AU"/>
        </w:rPr>
        <w:t>C</w:t>
      </w:r>
      <w:r w:rsidRPr="005C4503">
        <w:rPr>
          <w:rFonts w:eastAsia="Times New Roman" w:cs="Times New Roman"/>
          <w:szCs w:val="24"/>
          <w:lang w:eastAsia="en-AU"/>
        </w:rPr>
        <w:t>ellular senescence</w:t>
      </w:r>
      <w:r>
        <w:rPr>
          <w:rFonts w:eastAsia="Times New Roman" w:cs="Times New Roman"/>
          <w:szCs w:val="24"/>
          <w:lang w:eastAsia="en-AU"/>
        </w:rPr>
        <w:t xml:space="preserve"> is </w:t>
      </w:r>
      <w:r w:rsidRPr="005C4503">
        <w:rPr>
          <w:rFonts w:eastAsia="Times New Roman" w:cs="Times New Roman"/>
          <w:szCs w:val="24"/>
          <w:lang w:eastAsia="en-AU"/>
        </w:rPr>
        <w:t>a complex stress response that entails an essentially irreversible arrest of cell proliferation, resistance to cell death, and development of a multi-component senescence-associated secretory phenotype (SASP)</w:t>
      </w:r>
      <w:r>
        <w:rPr>
          <w:rFonts w:eastAsia="Times New Roman" w:cs="Times New Roman"/>
          <w:szCs w:val="24"/>
          <w:lang w:eastAsia="en-AU"/>
        </w:rPr>
        <w:t xml:space="preserve"> that can </w:t>
      </w:r>
      <w:r w:rsidRPr="005C4503">
        <w:rPr>
          <w:rFonts w:eastAsia="Times New Roman" w:cs="Times New Roman"/>
          <w:szCs w:val="24"/>
          <w:lang w:eastAsia="en-AU"/>
        </w:rPr>
        <w:t>drive hyperplastic and neoplastic pathologies</w:t>
      </w:r>
      <w:r>
        <w:rPr>
          <w:rFonts w:eastAsia="Times New Roman" w:cs="Times New Roman"/>
          <w:szCs w:val="24"/>
          <w:lang w:eastAsia="en-AU"/>
        </w:rPr>
        <w:t xml:space="preserve"> </w:t>
      </w:r>
      <w:r>
        <w:rPr>
          <w:rFonts w:eastAsia="Times New Roman" w:cs="Times New Roman"/>
          <w:szCs w:val="24"/>
          <w:lang w:eastAsia="en-AU"/>
        </w:rPr>
        <w:fldChar w:fldCharType="begin">
          <w:fldData xml:space="preserve">PEVuZE5vdGU+PENpdGU+PEF1dGhvcj5DYW1waXNpPC9BdXRob3I+PFllYXI+MjAxMzwvWWVhcj48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PEVuZE5vdGU+PENpdGU+PEF1dGhvcj5DYW1waXNpPC9BdXRob3I+PFllYXI+MjAxMzwvWWVhcj48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sidR="00F13D98">
        <w:rPr>
          <w:rFonts w:eastAsia="Times New Roman" w:cs="Times New Roman"/>
          <w:noProof/>
          <w:szCs w:val="24"/>
          <w:lang w:eastAsia="en-AU"/>
        </w:rPr>
        <w:t>[32, 33]</w:t>
      </w:r>
      <w:r>
        <w:rPr>
          <w:rFonts w:eastAsia="Times New Roman" w:cs="Times New Roman"/>
          <w:szCs w:val="24"/>
          <w:lang w:eastAsia="en-AU"/>
        </w:rPr>
        <w:fldChar w:fldCharType="end"/>
      </w:r>
      <w:r>
        <w:rPr>
          <w:rFonts w:eastAsia="Times New Roman" w:cs="Times New Roman"/>
          <w:szCs w:val="24"/>
          <w:lang w:eastAsia="en-AU"/>
        </w:rPr>
        <w:t>.</w:t>
      </w:r>
      <w:r w:rsidRPr="005C4503">
        <w:rPr>
          <w:rFonts w:eastAsia="Times New Roman" w:cs="Times New Roman"/>
          <w:szCs w:val="24"/>
          <w:lang w:eastAsia="en-AU"/>
        </w:rPr>
        <w:t xml:space="preserve"> </w:t>
      </w:r>
      <w:r w:rsidRPr="00177BA7">
        <w:rPr>
          <w:rFonts w:eastAsia="Times New Roman" w:cs="Times New Roman"/>
          <w:szCs w:val="24"/>
          <w:lang w:eastAsia="en-AU"/>
        </w:rPr>
        <w:t xml:space="preserve">Senescent cells are generated by many types of cancer chemotherapies and </w:t>
      </w:r>
      <w:r>
        <w:rPr>
          <w:rFonts w:eastAsia="Times New Roman" w:cs="Times New Roman"/>
          <w:szCs w:val="24"/>
          <w:lang w:eastAsia="en-AU"/>
        </w:rPr>
        <w:t xml:space="preserve">SASP factors, particularly the pro-inflammatory arm of the SASP, </w:t>
      </w:r>
      <w:r w:rsidRPr="00177BA7">
        <w:rPr>
          <w:rFonts w:eastAsia="Times New Roman" w:cs="Times New Roman"/>
          <w:szCs w:val="24"/>
          <w:lang w:eastAsia="en-AU"/>
        </w:rPr>
        <w:t>can potentially fuel many aspects of cancer progression</w:t>
      </w:r>
      <w:r>
        <w:rPr>
          <w:rFonts w:eastAsia="Times New Roman" w:cs="Times New Roman"/>
          <w:szCs w:val="24"/>
          <w:lang w:eastAsia="en-AU"/>
        </w:rPr>
        <w:t xml:space="preserve"> </w:t>
      </w:r>
      <w:r>
        <w:rPr>
          <w:rFonts w:eastAsia="Times New Roman" w:cs="Times New Roman"/>
          <w:szCs w:val="24"/>
          <w:lang w:eastAsia="en-AU"/>
        </w:rPr>
        <w:fldChar w:fldCharType="begin">
          <w:fldData xml:space="preserve">PEVuZE5vdGU+PENpdGU+PEF1dGhvcj5OaWVkZXJuaG9mZXI8L0F1dGhvcj48WWVhcj4yMDA2PC9Z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=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PEVuZE5vdGU+PENpdGU+PEF1dGhvcj5OaWVkZXJuaG9mZXI8L0F1dGhvcj48WWVhcj4yMDA2PC9Z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=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sidR="00F13D98">
        <w:rPr>
          <w:rFonts w:eastAsia="Times New Roman" w:cs="Times New Roman"/>
          <w:noProof/>
          <w:szCs w:val="24"/>
          <w:lang w:eastAsia="en-AU"/>
        </w:rPr>
        <w:t>[34]</w:t>
      </w:r>
      <w:r>
        <w:rPr>
          <w:rFonts w:eastAsia="Times New Roman" w:cs="Times New Roman"/>
          <w:szCs w:val="24"/>
          <w:lang w:eastAsia="en-AU"/>
        </w:rPr>
        <w:fldChar w:fldCharType="end"/>
      </w:r>
      <w:r w:rsidRPr="00177BA7">
        <w:rPr>
          <w:rFonts w:eastAsia="Times New Roman" w:cs="Times New Roman"/>
          <w:szCs w:val="24"/>
          <w:lang w:eastAsia="en-AU"/>
        </w:rPr>
        <w:t>.</w:t>
      </w:r>
      <w:r w:rsidR="005A3C3F">
        <w:rPr>
          <w:rFonts w:eastAsia="Times New Roman" w:cs="Times New Roman"/>
          <w:szCs w:val="24"/>
          <w:lang w:eastAsia="en-AU"/>
        </w:rPr>
        <w:t>D</w:t>
      </w:r>
      <w:r w:rsidRPr="00177BA7">
        <w:rPr>
          <w:rFonts w:eastAsia="Times New Roman" w:cs="Times New Roman"/>
          <w:szCs w:val="24"/>
          <w:lang w:eastAsia="en-AU"/>
        </w:rPr>
        <w:t xml:space="preserve">ampening mTOR activity, which </w:t>
      </w:r>
      <w:r w:rsidR="005A3C3F">
        <w:rPr>
          <w:rFonts w:eastAsia="Times New Roman" w:cs="Times New Roman"/>
          <w:szCs w:val="24"/>
          <w:lang w:eastAsia="en-AU"/>
        </w:rPr>
        <w:t>can be</w:t>
      </w:r>
      <w:r w:rsidRPr="00177BA7">
        <w:rPr>
          <w:rFonts w:eastAsia="Times New Roman" w:cs="Times New Roman"/>
          <w:szCs w:val="24"/>
          <w:lang w:eastAsia="en-AU"/>
        </w:rPr>
        <w:t xml:space="preserve"> achieved by dietary restriction</w:t>
      </w:r>
      <w:r>
        <w:rPr>
          <w:rFonts w:eastAsia="Times New Roman" w:cs="Times New Roman"/>
          <w:szCs w:val="24"/>
          <w:lang w:eastAsia="en-AU"/>
        </w:rPr>
        <w:t xml:space="preserve"> </w:t>
      </w:r>
      <w:r>
        <w:rPr>
          <w:rFonts w:eastAsia="Times New Roman" w:cs="Times New Roman"/>
          <w:szCs w:val="24"/>
          <w:lang w:eastAsia="en-AU"/>
        </w:rPr>
        <w:fldChar w:fldCharType="begin">
          <w:fldData xml:space="preserve">PEVuZE5vdGU+PENpdGU+PEF1dGhvcj5OaWVkZXJuaG9mZXI8L0F1dGhvcj48WWVhcj4yMDA2PC9Z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=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PEVuZE5vdGU+PENpdGU+PEF1dGhvcj5OaWVkZXJuaG9mZXI8L0F1dGhvcj48WWVhcj4yMDA2PC9Z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=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sidR="00F13D98">
        <w:rPr>
          <w:rFonts w:eastAsia="Times New Roman" w:cs="Times New Roman"/>
          <w:noProof/>
          <w:szCs w:val="24"/>
          <w:lang w:eastAsia="en-AU"/>
        </w:rPr>
        <w:t>[34]</w:t>
      </w:r>
      <w:r>
        <w:rPr>
          <w:rFonts w:eastAsia="Times New Roman" w:cs="Times New Roman"/>
          <w:szCs w:val="24"/>
          <w:lang w:eastAsia="en-AU"/>
        </w:rPr>
        <w:fldChar w:fldCharType="end"/>
      </w:r>
      <w:r w:rsidRPr="00177BA7">
        <w:rPr>
          <w:rFonts w:eastAsia="Times New Roman" w:cs="Times New Roman"/>
          <w:szCs w:val="24"/>
          <w:lang w:eastAsia="en-AU"/>
        </w:rPr>
        <w:t>, can modify the effects of senescent cells on the tissue and systemic environment</w:t>
      </w:r>
      <w:r>
        <w:rPr>
          <w:rFonts w:eastAsia="Times New Roman" w:cs="Times New Roman"/>
          <w:szCs w:val="24"/>
          <w:lang w:eastAsia="en-AU"/>
        </w:rPr>
        <w:t xml:space="preserve"> </w:t>
      </w:r>
      <w:r>
        <w:rPr>
          <w:rFonts w:eastAsia="Times New Roman" w:cs="Times New Roman"/>
          <w:szCs w:val="24"/>
          <w:lang w:eastAsia="en-AU"/>
        </w:rPr>
        <w:fldChar w:fldCharType="begin">
          <w:fldData xml:space="preserve">PEVuZE5vdGU+PENpdGU+PEF1dGhvcj5MYWJlcmdlPC9BdXRob3I+PFllYXI+MjAxNTwvWWVhcj48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</w:fldData>
        </w:fldChar>
      </w:r>
      <w:r w:rsidR="00F13D98">
        <w:rPr>
          <w:rFonts w:eastAsia="Times New Roman" w:cs="Times New Roman"/>
          <w:szCs w:val="24"/>
          <w:lang w:eastAsia="en-AU"/>
        </w:rPr>
        <w:instrText xml:space="preserve"> ADDIN EN.CITE </w:instrText>
      </w:r>
      <w:r w:rsidR="00F13D98">
        <w:rPr>
          <w:rFonts w:eastAsia="Times New Roman" w:cs="Times New Roman"/>
          <w:szCs w:val="24"/>
          <w:lang w:eastAsia="en-AU"/>
        </w:rPr>
        <w:fldChar w:fldCharType="begin">
          <w:fldData xml:space="preserve">PEVuZE5vdGU+PENpdGU+PEF1dGhvcj5MYWJlcmdlPC9BdXRob3I+PFllYXI+MjAxNTwvWWVhcj48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</w:fldData>
        </w:fldChar>
      </w:r>
      <w:r w:rsidR="00F13D98">
        <w:rPr>
          <w:rFonts w:eastAsia="Times New Roman" w:cs="Times New Roman"/>
          <w:szCs w:val="24"/>
          <w:lang w:eastAsia="en-AU"/>
        </w:rPr>
        <w:instrText xml:space="preserve"> ADDIN EN.CITE.DATA </w:instrText>
      </w:r>
      <w:r w:rsidR="00F13D98">
        <w:rPr>
          <w:rFonts w:eastAsia="Times New Roman" w:cs="Times New Roman"/>
          <w:szCs w:val="24"/>
          <w:lang w:eastAsia="en-AU"/>
        </w:rPr>
      </w:r>
      <w:r w:rsidR="00F13D98">
        <w:rPr>
          <w:rFonts w:eastAsia="Times New Roman" w:cs="Times New Roman"/>
          <w:szCs w:val="24"/>
          <w:lang w:eastAsia="en-AU"/>
        </w:rPr>
        <w:fldChar w:fldCharType="end"/>
      </w:r>
      <w:r>
        <w:rPr>
          <w:rFonts w:eastAsia="Times New Roman" w:cs="Times New Roman"/>
          <w:szCs w:val="24"/>
          <w:lang w:eastAsia="en-AU"/>
        </w:rPr>
      </w:r>
      <w:r>
        <w:rPr>
          <w:rFonts w:eastAsia="Times New Roman" w:cs="Times New Roman"/>
          <w:szCs w:val="24"/>
          <w:lang w:eastAsia="en-AU"/>
        </w:rPr>
        <w:fldChar w:fldCharType="separate"/>
      </w:r>
      <w:r w:rsidR="00F13D98">
        <w:rPr>
          <w:rFonts w:eastAsia="Times New Roman" w:cs="Times New Roman"/>
          <w:noProof/>
          <w:szCs w:val="24"/>
          <w:lang w:eastAsia="en-AU"/>
        </w:rPr>
        <w:t>[35]</w:t>
      </w:r>
      <w:r>
        <w:rPr>
          <w:rFonts w:eastAsia="Times New Roman" w:cs="Times New Roman"/>
          <w:szCs w:val="24"/>
          <w:lang w:eastAsia="en-AU"/>
        </w:rPr>
        <w:fldChar w:fldCharType="end"/>
      </w:r>
      <w:r>
        <w:rPr>
          <w:rFonts w:eastAsia="Times New Roman" w:cs="Times New Roman"/>
          <w:szCs w:val="24"/>
          <w:lang w:eastAsia="en-AU"/>
        </w:rPr>
        <w:t>.</w:t>
      </w:r>
    </w:p>
    <w:p w14:paraId="75B4F849" w14:textId="590909FB" w:rsidR="00F92A0D" w:rsidRDefault="00F92A0D" w:rsidP="00B27D09">
      <w:pPr>
        <w:widowControl w:val="0"/>
      </w:pPr>
      <w:r w:rsidRPr="00621851">
        <w:rPr>
          <w:rFonts w:eastAsia="Times New Roman" w:cs="Times New Roman"/>
          <w:b/>
          <w:bCs/>
          <w:i/>
          <w:iCs/>
          <w:szCs w:val="24"/>
          <w:u w:val="single"/>
          <w:lang w:eastAsia="en-AU"/>
        </w:rPr>
        <w:t xml:space="preserve">Mitochondrial </w:t>
      </w:r>
      <w:proofErr w:type="spellStart"/>
      <w:proofErr w:type="gramStart"/>
      <w:r w:rsidRPr="00621851">
        <w:rPr>
          <w:rFonts w:eastAsia="Times New Roman" w:cs="Times New Roman"/>
          <w:b/>
          <w:bCs/>
          <w:i/>
          <w:iCs/>
          <w:szCs w:val="24"/>
          <w:u w:val="single"/>
          <w:lang w:eastAsia="en-AU"/>
        </w:rPr>
        <w:t>damage</w:t>
      </w:r>
      <w:r w:rsidR="00B27D09">
        <w:rPr>
          <w:rFonts w:eastAsia="Times New Roman" w:cs="Times New Roman"/>
          <w:b/>
          <w:bCs/>
          <w:i/>
          <w:iCs/>
          <w:szCs w:val="24"/>
          <w:u w:val="single"/>
          <w:lang w:eastAsia="en-AU"/>
        </w:rPr>
        <w:t>.</w:t>
      </w:r>
      <w:r w:rsidRPr="001917D3">
        <w:t>Immune</w:t>
      </w:r>
      <w:proofErr w:type="spellEnd"/>
      <w:proofErr w:type="gramEnd"/>
      <w:r w:rsidRPr="001917D3">
        <w:t xml:space="preserve">-based therapies are now more commonly used as a supplement to conventional chemotherapy or in the setting of relapsed disease. However, chemotherapy-exposed T cells have persistent dysfunction that affects ex vivo adoptive cell therapy techniques and potentially clinical efficacy. To explore implications for future adoptive cell therapies, we will analyse mitochondrial function in chemotherapy exposed T cells in patients receiving a </w:t>
      </w:r>
      <w:proofErr w:type="spellStart"/>
      <w:r w:rsidRPr="001917D3">
        <w:t>sfKD</w:t>
      </w:r>
      <w:proofErr w:type="spellEnd"/>
      <w:r w:rsidRPr="001917D3">
        <w:t xml:space="preserve"> compared to standard diet.</w:t>
      </w:r>
    </w:p>
    <w:p w14:paraId="6D9E5B84" w14:textId="77777777" w:rsidR="00EF1606" w:rsidRPr="00282E5F" w:rsidRDefault="00EF1606" w:rsidP="007E3D66">
      <w:pPr>
        <w:pStyle w:val="Heading1"/>
      </w:pPr>
      <w:bookmarkStart w:id="16" w:name="_Toc123647785"/>
      <w:r w:rsidRPr="00282E5F">
        <w:lastRenderedPageBreak/>
        <w:t xml:space="preserve">OBJECTIVES AND </w:t>
      </w:r>
      <w:r w:rsidR="00FE6A3E" w:rsidRPr="00282E5F">
        <w:t>OUTCOME MEASURES</w:t>
      </w:r>
      <w:bookmarkEnd w:id="16"/>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4093"/>
        <w:gridCol w:w="2216"/>
      </w:tblGrid>
      <w:tr w:rsidR="00EE1C82" w:rsidRPr="00743E6D" w14:paraId="41139738" w14:textId="77777777" w:rsidTr="002D3ECA">
        <w:tc>
          <w:tcPr>
            <w:tcW w:w="2707" w:type="dxa"/>
            <w:shd w:val="clear" w:color="auto" w:fill="auto"/>
          </w:tcPr>
          <w:p w14:paraId="26EA267D" w14:textId="5ABEAF49" w:rsidR="00EE1C82" w:rsidRPr="001521F6" w:rsidRDefault="005F2EDD" w:rsidP="00EE1C82">
            <w:pPr>
              <w:rPr>
                <w:b/>
              </w:rPr>
            </w:pPr>
            <w:r>
              <w:rPr>
                <w:b/>
                <w:bCs/>
              </w:rPr>
              <w:t xml:space="preserve">Primary </w:t>
            </w:r>
            <w:r w:rsidR="00EE1C82" w:rsidRPr="008976F4">
              <w:rPr>
                <w:b/>
                <w:bCs/>
              </w:rPr>
              <w:t>Objective</w:t>
            </w:r>
          </w:p>
        </w:tc>
        <w:tc>
          <w:tcPr>
            <w:tcW w:w="4093" w:type="dxa"/>
            <w:shd w:val="clear" w:color="auto" w:fill="auto"/>
          </w:tcPr>
          <w:p w14:paraId="7FD3627F" w14:textId="299BD957" w:rsidR="00EE1C82" w:rsidRPr="009E1297" w:rsidRDefault="005F2EDD" w:rsidP="00EE1C82">
            <w:pPr>
              <w:rPr>
                <w:b/>
              </w:rPr>
            </w:pPr>
            <w:r>
              <w:rPr>
                <w:b/>
                <w:bCs/>
              </w:rPr>
              <w:t xml:space="preserve">Primary </w:t>
            </w:r>
            <w:r w:rsidR="00EE1C82" w:rsidRPr="008976F4">
              <w:rPr>
                <w:b/>
                <w:bCs/>
              </w:rPr>
              <w:t>Outcome Measures</w:t>
            </w:r>
          </w:p>
        </w:tc>
        <w:tc>
          <w:tcPr>
            <w:tcW w:w="2216" w:type="dxa"/>
          </w:tcPr>
          <w:p w14:paraId="6B76A136" w14:textId="61D7F08C" w:rsidR="00EE1C82" w:rsidRDefault="00EE1C82" w:rsidP="00EE1C82">
            <w:pPr>
              <w:rPr>
                <w:b/>
              </w:rPr>
            </w:pPr>
            <w:r w:rsidRPr="008976F4">
              <w:rPr>
                <w:b/>
                <w:bCs/>
              </w:rPr>
              <w:t xml:space="preserve">Timepoint(s) </w:t>
            </w:r>
          </w:p>
        </w:tc>
      </w:tr>
      <w:tr w:rsidR="001B0AE6" w:rsidRPr="00743E6D" w14:paraId="23828E54" w14:textId="77777777" w:rsidTr="002D3ECA">
        <w:tc>
          <w:tcPr>
            <w:tcW w:w="2707" w:type="dxa"/>
            <w:shd w:val="clear" w:color="auto" w:fill="auto"/>
          </w:tcPr>
          <w:p w14:paraId="279D09E6" w14:textId="0C826D24" w:rsidR="001B0AE6" w:rsidRPr="00F10258" w:rsidRDefault="0099518E" w:rsidP="001B0AE6">
            <w:r w:rsidRPr="0099518E">
              <w:rPr>
                <w:rFonts w:cs="Arial"/>
                <w:lang w:val="en-AU"/>
              </w:rPr>
              <w:t xml:space="preserve">Compare the incidence of major infection and death in the </w:t>
            </w:r>
            <w:proofErr w:type="spellStart"/>
            <w:r w:rsidRPr="0099518E">
              <w:rPr>
                <w:rFonts w:cs="Arial"/>
                <w:lang w:val="en-AU"/>
              </w:rPr>
              <w:t>sFKD</w:t>
            </w:r>
            <w:proofErr w:type="spellEnd"/>
            <w:r w:rsidRPr="0099518E">
              <w:rPr>
                <w:rFonts w:cs="Arial"/>
                <w:lang w:val="en-AU"/>
              </w:rPr>
              <w:t xml:space="preserve"> group compared to the standard diet group</w:t>
            </w:r>
            <w:r w:rsidR="001B0AE6" w:rsidRPr="00852E55">
              <w:rPr>
                <w:rFonts w:cs="Arial"/>
                <w:lang w:val="en-AU"/>
              </w:rPr>
              <w:t>.</w:t>
            </w:r>
          </w:p>
        </w:tc>
        <w:tc>
          <w:tcPr>
            <w:tcW w:w="4093" w:type="dxa"/>
            <w:shd w:val="clear" w:color="auto" w:fill="auto"/>
          </w:tcPr>
          <w:p w14:paraId="09EC27CC" w14:textId="38D02036" w:rsidR="001B0AE6" w:rsidRPr="00F10258" w:rsidRDefault="001B0AE6" w:rsidP="001B0AE6">
            <w:r w:rsidRPr="00852E55">
              <w:t>The incidence of major infection (pneumonia, bacteraemia, or fungaemia</w:t>
            </w:r>
            <w:r w:rsidR="001339ED">
              <w:t xml:space="preserve"> causing a blood stream infection (primary BSI)</w:t>
            </w:r>
            <w:r w:rsidRPr="00852E55">
              <w:t>, or pneumonia accompanied by bacteraemia or fungaemia</w:t>
            </w:r>
            <w:r w:rsidR="001339ED">
              <w:t xml:space="preserve"> (secondary BSI</w:t>
            </w:r>
            <w:r w:rsidRPr="00852E55">
              <w:t xml:space="preserve">) will be compared between the 2 groups. A diagnosis of pneumonia requires a compatible chest x-ray or computed tomography scan. A diagnosis of bacteraemia </w:t>
            </w:r>
            <w:proofErr w:type="gramStart"/>
            <w:r w:rsidRPr="00852E55">
              <w:t>as a result of</w:t>
            </w:r>
            <w:proofErr w:type="gramEnd"/>
            <w:r w:rsidRPr="00852E55">
              <w:t xml:space="preserve"> frequent contaminants such as coagulase-negative Staphylococcus requires two positive blood cultures. </w:t>
            </w:r>
          </w:p>
        </w:tc>
        <w:tc>
          <w:tcPr>
            <w:tcW w:w="2216" w:type="dxa"/>
          </w:tcPr>
          <w:p w14:paraId="43BF789A" w14:textId="2F5854E3" w:rsidR="001B0AE6" w:rsidRPr="00F10258" w:rsidRDefault="001B0AE6" w:rsidP="001B0AE6">
            <w:r w:rsidRPr="00852E55">
              <w:t xml:space="preserve">This outcome will be evaluated </w:t>
            </w:r>
            <w:r w:rsidR="00CA60D4">
              <w:t xml:space="preserve">every 28 days </w:t>
            </w:r>
            <w:r w:rsidRPr="00852E55">
              <w:t xml:space="preserve">from </w:t>
            </w:r>
            <w:r w:rsidR="001339ED">
              <w:t>day -5</w:t>
            </w:r>
            <w:r w:rsidRPr="00852E55">
              <w:t xml:space="preserve"> until </w:t>
            </w:r>
            <w:r w:rsidR="00CA60D4">
              <w:t xml:space="preserve">chemotherapy finishes and every 3 months thereafter until </w:t>
            </w:r>
            <w:r w:rsidR="0099518E">
              <w:t>final follow-up at 24 months</w:t>
            </w:r>
            <w:r w:rsidRPr="00852E55">
              <w:t>.</w:t>
            </w:r>
          </w:p>
        </w:tc>
      </w:tr>
      <w:tr w:rsidR="001B0AE6" w:rsidRPr="00743E6D" w14:paraId="40CCEC34" w14:textId="77777777" w:rsidTr="002D3ECA">
        <w:tc>
          <w:tcPr>
            <w:tcW w:w="2707" w:type="dxa"/>
            <w:shd w:val="clear" w:color="auto" w:fill="auto"/>
          </w:tcPr>
          <w:p w14:paraId="4B40C485" w14:textId="3BA1DAAB" w:rsidR="001B0AE6" w:rsidRPr="00F10258" w:rsidRDefault="001B0AE6" w:rsidP="001B0AE6">
            <w:r>
              <w:rPr>
                <w:b/>
                <w:bCs/>
              </w:rPr>
              <w:t xml:space="preserve">Secondary </w:t>
            </w:r>
            <w:r w:rsidRPr="008976F4">
              <w:rPr>
                <w:b/>
                <w:bCs/>
              </w:rPr>
              <w:t>Objective</w:t>
            </w:r>
            <w:r>
              <w:rPr>
                <w:b/>
                <w:bCs/>
              </w:rPr>
              <w:t>s</w:t>
            </w:r>
          </w:p>
        </w:tc>
        <w:tc>
          <w:tcPr>
            <w:tcW w:w="4093" w:type="dxa"/>
            <w:shd w:val="clear" w:color="auto" w:fill="auto"/>
          </w:tcPr>
          <w:p w14:paraId="0EBFFD95" w14:textId="4B4EB6D3" w:rsidR="001B0AE6" w:rsidRPr="00F10258" w:rsidRDefault="001B0AE6" w:rsidP="001B0AE6">
            <w:r>
              <w:rPr>
                <w:b/>
                <w:bCs/>
              </w:rPr>
              <w:t xml:space="preserve">Secondary </w:t>
            </w:r>
            <w:r w:rsidRPr="008976F4">
              <w:rPr>
                <w:b/>
                <w:bCs/>
              </w:rPr>
              <w:t>Outcome Measures</w:t>
            </w:r>
          </w:p>
        </w:tc>
        <w:tc>
          <w:tcPr>
            <w:tcW w:w="2216" w:type="dxa"/>
          </w:tcPr>
          <w:p w14:paraId="766FF9BE" w14:textId="788C98D5" w:rsidR="001B0AE6" w:rsidRPr="00F10258" w:rsidRDefault="001B0AE6" w:rsidP="001B0AE6">
            <w:r w:rsidRPr="008976F4">
              <w:rPr>
                <w:b/>
                <w:bCs/>
              </w:rPr>
              <w:t xml:space="preserve">Time point(s) </w:t>
            </w:r>
          </w:p>
        </w:tc>
      </w:tr>
      <w:tr w:rsidR="001B0AE6" w:rsidRPr="00743E6D" w14:paraId="0AF74F04" w14:textId="77777777" w:rsidTr="002D3ECA">
        <w:tc>
          <w:tcPr>
            <w:tcW w:w="2707" w:type="dxa"/>
            <w:shd w:val="clear" w:color="auto" w:fill="auto"/>
          </w:tcPr>
          <w:p w14:paraId="629AF2F2" w14:textId="34DE747C" w:rsidR="001B0AE6" w:rsidRPr="00F10258" w:rsidRDefault="00850F2E" w:rsidP="001B0AE6">
            <w:r>
              <w:rPr>
                <w:rFonts w:cs="Arial"/>
                <w:lang w:val="en-AU"/>
              </w:rPr>
              <w:t>1</w:t>
            </w:r>
            <w:r w:rsidR="001B0AE6">
              <w:rPr>
                <w:rFonts w:cs="Arial"/>
                <w:lang w:val="en-AU"/>
              </w:rPr>
              <w:t xml:space="preserve">. </w:t>
            </w:r>
            <w:r w:rsidR="001B0AE6">
              <w:t xml:space="preserve">Assess the effect of a </w:t>
            </w:r>
            <w:r w:rsidR="001B0AE6" w:rsidRPr="009D21F9">
              <w:rPr>
                <w:rFonts w:cs="Arial"/>
                <w:lang w:val="en-AU"/>
              </w:rPr>
              <w:t>short-term ketogenic diet combined with short-term fasting (</w:t>
            </w:r>
            <w:proofErr w:type="spellStart"/>
            <w:r w:rsidR="001B0AE6">
              <w:rPr>
                <w:rFonts w:cs="Arial"/>
                <w:lang w:val="en-AU"/>
              </w:rPr>
              <w:t>sFKD</w:t>
            </w:r>
            <w:proofErr w:type="spellEnd"/>
            <w:r w:rsidR="001B0AE6" w:rsidRPr="009D21F9">
              <w:rPr>
                <w:rFonts w:cs="Arial"/>
                <w:lang w:val="en-AU"/>
              </w:rPr>
              <w:t xml:space="preserve">) </w:t>
            </w:r>
            <w:r w:rsidR="001B0AE6">
              <w:t>on neutrophil recovery following induction and consolidation therapy for AML</w:t>
            </w:r>
            <w:r w:rsidR="00C34866">
              <w:t xml:space="preserve"> and ALL</w:t>
            </w:r>
          </w:p>
        </w:tc>
        <w:tc>
          <w:tcPr>
            <w:tcW w:w="4093" w:type="dxa"/>
            <w:shd w:val="clear" w:color="auto" w:fill="auto"/>
          </w:tcPr>
          <w:p w14:paraId="0BEF138B" w14:textId="26157E15" w:rsidR="001B0AE6" w:rsidRPr="006D590C" w:rsidRDefault="001B0AE6" w:rsidP="001B0AE6">
            <w:r>
              <w:t xml:space="preserve">Time from commencement of chemotherapy (day 1) to absolute neutrophil count </w:t>
            </w:r>
            <w:r>
              <w:rPr>
                <w:rFonts w:cstheme="minorHAnsi"/>
              </w:rPr>
              <w:t>≥</w:t>
            </w:r>
            <w:r>
              <w:t xml:space="preserve"> 0.5 x 10</w:t>
            </w:r>
            <w:r>
              <w:rPr>
                <w:vertAlign w:val="superscript"/>
              </w:rPr>
              <w:t>9</w:t>
            </w:r>
            <w:r>
              <w:t>/L</w:t>
            </w:r>
            <w:r w:rsidR="00256654">
              <w:t xml:space="preserve"> for 3 consecutive days for each cycle of chemotherapy.</w:t>
            </w:r>
          </w:p>
          <w:p w14:paraId="6D672439" w14:textId="37D181E4" w:rsidR="001B0AE6" w:rsidRPr="00F10258" w:rsidRDefault="001B0AE6" w:rsidP="001B0AE6"/>
        </w:tc>
        <w:tc>
          <w:tcPr>
            <w:tcW w:w="2216" w:type="dxa"/>
          </w:tcPr>
          <w:p w14:paraId="28E597A5" w14:textId="2F5F5D23" w:rsidR="001B0AE6" w:rsidRPr="00277772" w:rsidRDefault="001B0AE6" w:rsidP="001B0AE6">
            <w:pPr>
              <w:jc w:val="left"/>
            </w:pPr>
            <w:r>
              <w:t>Daily full blood count with absolute neutrophil count</w:t>
            </w:r>
            <w:r w:rsidR="00256654">
              <w:t xml:space="preserve"> </w:t>
            </w:r>
            <w:r w:rsidR="00256654" w:rsidRPr="00384F37">
              <w:t>greater than or equal to 0.5 x 10</w:t>
            </w:r>
            <w:r w:rsidR="00256654" w:rsidRPr="00256654">
              <w:rPr>
                <w:vertAlign w:val="superscript"/>
              </w:rPr>
              <w:t>9</w:t>
            </w:r>
            <w:r w:rsidR="00256654" w:rsidRPr="00384F37">
              <w:t>/L for 3 consecutive days for each chemotherapy cycle.</w:t>
            </w:r>
          </w:p>
        </w:tc>
      </w:tr>
      <w:tr w:rsidR="001B0AE6" w:rsidRPr="00743E6D" w14:paraId="3D1BDE1C" w14:textId="77777777" w:rsidTr="002D3ECA">
        <w:tc>
          <w:tcPr>
            <w:tcW w:w="2707" w:type="dxa"/>
            <w:shd w:val="clear" w:color="auto" w:fill="auto"/>
          </w:tcPr>
          <w:p w14:paraId="61277615" w14:textId="7E24F0E1" w:rsidR="001B0AE6" w:rsidRPr="00F10258" w:rsidRDefault="00850F2E" w:rsidP="001B0AE6">
            <w:pPr>
              <w:jc w:val="left"/>
              <w:rPr>
                <w:b/>
              </w:rPr>
            </w:pPr>
            <w:r>
              <w:rPr>
                <w:rFonts w:cs="Arial"/>
                <w:lang w:val="en-AU"/>
              </w:rPr>
              <w:t>2</w:t>
            </w:r>
            <w:r w:rsidR="001B0AE6">
              <w:rPr>
                <w:rFonts w:cs="Arial"/>
                <w:lang w:val="en-AU"/>
              </w:rPr>
              <w:t xml:space="preserve">. </w:t>
            </w:r>
            <w:r w:rsidR="001B0AE6" w:rsidRPr="009D21F9">
              <w:rPr>
                <w:rFonts w:cs="Arial"/>
                <w:lang w:val="en-AU"/>
              </w:rPr>
              <w:t>Evaluate the effect on the toxicity profile of chemotherapy</w:t>
            </w:r>
          </w:p>
        </w:tc>
        <w:tc>
          <w:tcPr>
            <w:tcW w:w="4093" w:type="dxa"/>
            <w:shd w:val="clear" w:color="auto" w:fill="auto"/>
          </w:tcPr>
          <w:p w14:paraId="41E9FA3E" w14:textId="6F92D650" w:rsidR="001B0AE6" w:rsidRPr="00F10258" w:rsidRDefault="00DC0CE8" w:rsidP="001B0AE6">
            <w:r w:rsidRPr="00384F37">
              <w:t>Assess oral mucositis using the National Cancer Institute's Common Terminology Criteria for Adverse Events.</w:t>
            </w:r>
          </w:p>
        </w:tc>
        <w:tc>
          <w:tcPr>
            <w:tcW w:w="2216" w:type="dxa"/>
          </w:tcPr>
          <w:p w14:paraId="4831E49B" w14:textId="6F349C3E" w:rsidR="001B0AE6" w:rsidRPr="00426D11" w:rsidRDefault="00DC0CE8" w:rsidP="001B0AE6">
            <w:pPr>
              <w:rPr>
                <w:highlight w:val="yellow"/>
              </w:rPr>
            </w:pPr>
            <w:r>
              <w:t>Daily for each cycle of chemotherapy and at 3 monthly periods thereafter until final follow-up at 24 months.</w:t>
            </w:r>
          </w:p>
        </w:tc>
      </w:tr>
      <w:tr w:rsidR="00DC0CE8" w:rsidRPr="00743E6D" w14:paraId="4EDB790F" w14:textId="77777777" w:rsidTr="002D3ECA">
        <w:tc>
          <w:tcPr>
            <w:tcW w:w="2707" w:type="dxa"/>
            <w:shd w:val="clear" w:color="auto" w:fill="auto"/>
          </w:tcPr>
          <w:p w14:paraId="506F8587" w14:textId="77777777" w:rsidR="00DC0CE8" w:rsidRDefault="00DC0CE8" w:rsidP="001B0AE6">
            <w:pPr>
              <w:jc w:val="left"/>
              <w:rPr>
                <w:rFonts w:cs="Arial"/>
                <w:lang w:val="en-AU"/>
              </w:rPr>
            </w:pPr>
          </w:p>
        </w:tc>
        <w:tc>
          <w:tcPr>
            <w:tcW w:w="4093" w:type="dxa"/>
            <w:shd w:val="clear" w:color="auto" w:fill="auto"/>
          </w:tcPr>
          <w:p w14:paraId="61627265" w14:textId="0A112BD3" w:rsidR="00DC0CE8" w:rsidRPr="00384F37" w:rsidRDefault="00DC0CE8" w:rsidP="001B0AE6">
            <w:r w:rsidRPr="00DC0CE8">
              <w:t>Assess diarrhoea using the National Cancer Institute's Common Terminology Criteria for Adverse Events.</w:t>
            </w:r>
          </w:p>
        </w:tc>
        <w:tc>
          <w:tcPr>
            <w:tcW w:w="2216" w:type="dxa"/>
          </w:tcPr>
          <w:p w14:paraId="18CB6B2E" w14:textId="7DC0F367" w:rsidR="00DC0CE8" w:rsidRDefault="00DC0CE8" w:rsidP="001B0AE6">
            <w:r w:rsidRPr="00384F37">
              <w:t xml:space="preserve">This outcome will be evaluated from commencing the diet until final follow-up at 24 months after completing final cycle of </w:t>
            </w:r>
            <w:proofErr w:type="gramStart"/>
            <w:r w:rsidRPr="00384F37">
              <w:t>chemotherapy .</w:t>
            </w:r>
            <w:proofErr w:type="gramEnd"/>
          </w:p>
        </w:tc>
      </w:tr>
      <w:tr w:rsidR="001B0AE6" w:rsidRPr="00743E6D" w14:paraId="5F4D2611" w14:textId="77777777" w:rsidTr="002D3ECA">
        <w:tc>
          <w:tcPr>
            <w:tcW w:w="2707" w:type="dxa"/>
            <w:shd w:val="clear" w:color="auto" w:fill="auto"/>
          </w:tcPr>
          <w:p w14:paraId="6E164425" w14:textId="6A39D50E" w:rsidR="001B0AE6" w:rsidRPr="00F10258" w:rsidRDefault="00850F2E" w:rsidP="001B0AE6">
            <w:pPr>
              <w:jc w:val="left"/>
              <w:rPr>
                <w:b/>
              </w:rPr>
            </w:pPr>
            <w:r>
              <w:rPr>
                <w:rFonts w:cs="Arial"/>
                <w:lang w:val="en-AU"/>
              </w:rPr>
              <w:t>3</w:t>
            </w:r>
            <w:r w:rsidR="001B0AE6">
              <w:rPr>
                <w:rFonts w:cs="Arial"/>
                <w:lang w:val="en-AU"/>
              </w:rPr>
              <w:t xml:space="preserve">. </w:t>
            </w:r>
            <w:r w:rsidR="001B0AE6" w:rsidRPr="009D21F9">
              <w:rPr>
                <w:rFonts w:cs="Arial"/>
                <w:lang w:val="en-AU"/>
              </w:rPr>
              <w:t xml:space="preserve">Assess the effect on </w:t>
            </w:r>
            <w:r w:rsidR="001B0AE6">
              <w:rPr>
                <w:rFonts w:cs="Arial"/>
                <w:lang w:val="en-AU"/>
              </w:rPr>
              <w:t>circulating signalling molecules</w:t>
            </w:r>
            <w:r w:rsidR="001B0AE6" w:rsidRPr="009D21F9">
              <w:rPr>
                <w:rFonts w:cs="Arial"/>
                <w:lang w:val="en-AU"/>
              </w:rPr>
              <w:t>.</w:t>
            </w:r>
          </w:p>
        </w:tc>
        <w:tc>
          <w:tcPr>
            <w:tcW w:w="4093" w:type="dxa"/>
            <w:shd w:val="clear" w:color="auto" w:fill="auto"/>
          </w:tcPr>
          <w:p w14:paraId="67412C9C" w14:textId="062998DD" w:rsidR="001B0AE6" w:rsidRPr="00F10258" w:rsidRDefault="001B0AE6" w:rsidP="001B0AE6">
            <w:r w:rsidRPr="00166AE3">
              <w:t xml:space="preserve">Investigate changes in </w:t>
            </w:r>
            <w:bookmarkStart w:id="17" w:name="_Hlk37683064"/>
            <w:r w:rsidRPr="00166AE3">
              <w:t>plasma glucose</w:t>
            </w:r>
            <w:r w:rsidR="00DC0CE8">
              <w:t>.</w:t>
            </w:r>
            <w:bookmarkEnd w:id="17"/>
          </w:p>
        </w:tc>
        <w:tc>
          <w:tcPr>
            <w:tcW w:w="2216" w:type="dxa"/>
          </w:tcPr>
          <w:p w14:paraId="4A594F89" w14:textId="04D9FDC7" w:rsidR="001B0AE6" w:rsidRPr="00426D11" w:rsidRDefault="00DC0CE8" w:rsidP="001B0AE6">
            <w:pPr>
              <w:rPr>
                <w:highlight w:val="yellow"/>
              </w:rPr>
            </w:pPr>
            <w:bookmarkStart w:id="18" w:name="_Hlk37683048"/>
            <w:r w:rsidRPr="00DC0CE8">
              <w:t xml:space="preserve">Daily from commencement of ketogenic diet (5 days before </w:t>
            </w:r>
            <w:r w:rsidRPr="00DC0CE8">
              <w:lastRenderedPageBreak/>
              <w:t xml:space="preserve">chemotherapy) </w:t>
            </w:r>
            <w:proofErr w:type="spellStart"/>
            <w:r w:rsidRPr="00DC0CE8">
              <w:t>to day</w:t>
            </w:r>
            <w:proofErr w:type="spellEnd"/>
            <w:r w:rsidRPr="00DC0CE8">
              <w:t xml:space="preserve"> 28 or discharge from hospital, whichever is later.</w:t>
            </w:r>
            <w:bookmarkEnd w:id="18"/>
          </w:p>
        </w:tc>
      </w:tr>
      <w:tr w:rsidR="00DC0CE8" w:rsidRPr="00743E6D" w14:paraId="58121E63" w14:textId="77777777" w:rsidTr="002D3ECA">
        <w:tc>
          <w:tcPr>
            <w:tcW w:w="2707" w:type="dxa"/>
            <w:shd w:val="clear" w:color="auto" w:fill="auto"/>
          </w:tcPr>
          <w:p w14:paraId="394BF2A6" w14:textId="77777777" w:rsidR="00DC0CE8" w:rsidRDefault="00DC0CE8" w:rsidP="001B0AE6">
            <w:pPr>
              <w:jc w:val="left"/>
              <w:rPr>
                <w:rFonts w:cs="Arial"/>
                <w:lang w:val="en-AU"/>
              </w:rPr>
            </w:pPr>
          </w:p>
        </w:tc>
        <w:tc>
          <w:tcPr>
            <w:tcW w:w="4093" w:type="dxa"/>
            <w:shd w:val="clear" w:color="auto" w:fill="auto"/>
          </w:tcPr>
          <w:p w14:paraId="31A896CF" w14:textId="4E1291E9" w:rsidR="00DC0CE8" w:rsidRPr="00166AE3" w:rsidRDefault="00DC0CE8" w:rsidP="001B0AE6">
            <w:r w:rsidRPr="00166AE3">
              <w:t>Investigate changes in plasma insulin</w:t>
            </w:r>
            <w:r>
              <w:t>.</w:t>
            </w:r>
          </w:p>
        </w:tc>
        <w:tc>
          <w:tcPr>
            <w:tcW w:w="2216" w:type="dxa"/>
          </w:tcPr>
          <w:p w14:paraId="2BAE4823" w14:textId="75E1D9EB" w:rsidR="00DC0CE8" w:rsidRPr="00DC0CE8" w:rsidRDefault="00DC0CE8" w:rsidP="001B0AE6">
            <w:r w:rsidRPr="00BD58C0">
              <w:t xml:space="preserve">Daily from commencement of ketogenic diet (5 days before chemotherapy) </w:t>
            </w:r>
            <w:proofErr w:type="spellStart"/>
            <w:r w:rsidRPr="00BD58C0">
              <w:t>to day</w:t>
            </w:r>
            <w:proofErr w:type="spellEnd"/>
            <w:r w:rsidRPr="00BD58C0">
              <w:t xml:space="preserve"> 28 or discharge from hospital, whichever is later.</w:t>
            </w:r>
          </w:p>
        </w:tc>
      </w:tr>
      <w:tr w:rsidR="00DC0CE8" w:rsidRPr="00743E6D" w14:paraId="278B43B9" w14:textId="77777777" w:rsidTr="002D3ECA">
        <w:tc>
          <w:tcPr>
            <w:tcW w:w="2707" w:type="dxa"/>
            <w:shd w:val="clear" w:color="auto" w:fill="auto"/>
          </w:tcPr>
          <w:p w14:paraId="48DD5F0C" w14:textId="77777777" w:rsidR="00DC0CE8" w:rsidRDefault="00DC0CE8" w:rsidP="001B0AE6">
            <w:pPr>
              <w:jc w:val="left"/>
              <w:rPr>
                <w:rFonts w:cs="Arial"/>
                <w:lang w:val="en-AU"/>
              </w:rPr>
            </w:pPr>
          </w:p>
        </w:tc>
        <w:tc>
          <w:tcPr>
            <w:tcW w:w="4093" w:type="dxa"/>
            <w:shd w:val="clear" w:color="auto" w:fill="auto"/>
          </w:tcPr>
          <w:p w14:paraId="6F941DBB" w14:textId="782F5073" w:rsidR="00DC0CE8" w:rsidRPr="00166AE3" w:rsidRDefault="00476B70" w:rsidP="001B0AE6">
            <w:r w:rsidRPr="00476B70">
              <w:t>Investigate changes in plasma insulin-like growth factor 1 (IGF-1).</w:t>
            </w:r>
          </w:p>
        </w:tc>
        <w:tc>
          <w:tcPr>
            <w:tcW w:w="2216" w:type="dxa"/>
          </w:tcPr>
          <w:p w14:paraId="20458EFD" w14:textId="1104B96C" w:rsidR="00DC0CE8" w:rsidRPr="00BD58C0" w:rsidRDefault="00476B70" w:rsidP="001B0AE6">
            <w:r w:rsidRPr="00476B70">
              <w:t xml:space="preserve">Daily from commencement of ketogenic diet (5 days before chemotherapy) </w:t>
            </w:r>
            <w:proofErr w:type="spellStart"/>
            <w:r w:rsidRPr="00476B70">
              <w:t>to day</w:t>
            </w:r>
            <w:proofErr w:type="spellEnd"/>
            <w:r w:rsidRPr="00476B70">
              <w:t xml:space="preserve"> 28 or discharge from hospital, whichever is later.</w:t>
            </w:r>
          </w:p>
        </w:tc>
      </w:tr>
      <w:tr w:rsidR="00476B70" w:rsidRPr="00743E6D" w14:paraId="4E7EDE66" w14:textId="77777777" w:rsidTr="002D3ECA">
        <w:tc>
          <w:tcPr>
            <w:tcW w:w="2707" w:type="dxa"/>
            <w:shd w:val="clear" w:color="auto" w:fill="auto"/>
          </w:tcPr>
          <w:p w14:paraId="5C4BB339" w14:textId="77777777" w:rsidR="00476B70" w:rsidRDefault="00476B70" w:rsidP="001B0AE6">
            <w:pPr>
              <w:jc w:val="left"/>
              <w:rPr>
                <w:rFonts w:cs="Arial"/>
                <w:lang w:val="en-AU"/>
              </w:rPr>
            </w:pPr>
          </w:p>
        </w:tc>
        <w:tc>
          <w:tcPr>
            <w:tcW w:w="4093" w:type="dxa"/>
            <w:shd w:val="clear" w:color="auto" w:fill="auto"/>
          </w:tcPr>
          <w:p w14:paraId="5F277B94" w14:textId="127943AC" w:rsidR="00476B70" w:rsidRPr="00476B70" w:rsidRDefault="00476B70" w:rsidP="001B0AE6">
            <w:r w:rsidRPr="00166AE3">
              <w:t xml:space="preserve">Investigate changes in plasma </w:t>
            </w:r>
            <w:r>
              <w:t>IGF-1 binding proteins</w:t>
            </w:r>
            <w:r w:rsidRPr="00166AE3">
              <w:t>.</w:t>
            </w:r>
          </w:p>
        </w:tc>
        <w:tc>
          <w:tcPr>
            <w:tcW w:w="2216" w:type="dxa"/>
          </w:tcPr>
          <w:p w14:paraId="08BCCFDC" w14:textId="4B56F57B" w:rsidR="00476B70" w:rsidRPr="00476B70" w:rsidRDefault="00476B70" w:rsidP="001B0AE6">
            <w:r w:rsidRPr="00BD58C0">
              <w:t xml:space="preserve">Daily from commencement of ketogenic diet (5 days before chemotherapy) </w:t>
            </w:r>
            <w:proofErr w:type="spellStart"/>
            <w:r w:rsidRPr="00BD58C0">
              <w:t>to day</w:t>
            </w:r>
            <w:proofErr w:type="spellEnd"/>
            <w:r w:rsidRPr="00BD58C0">
              <w:t xml:space="preserve"> 28 or discharge from hospital, whichever is later.</w:t>
            </w:r>
          </w:p>
        </w:tc>
      </w:tr>
      <w:tr w:rsidR="001B0AE6" w:rsidRPr="00743E6D" w14:paraId="3986FAA4" w14:textId="77777777" w:rsidTr="002D3ECA">
        <w:tc>
          <w:tcPr>
            <w:tcW w:w="2707" w:type="dxa"/>
            <w:shd w:val="clear" w:color="auto" w:fill="auto"/>
          </w:tcPr>
          <w:p w14:paraId="4F8676DC" w14:textId="3184F0AB" w:rsidR="001B0AE6" w:rsidRDefault="00850F2E" w:rsidP="001B0AE6">
            <w:pPr>
              <w:jc w:val="left"/>
              <w:rPr>
                <w:rFonts w:cs="Arial"/>
                <w:lang w:val="en-AU"/>
              </w:rPr>
            </w:pPr>
            <w:r>
              <w:rPr>
                <w:rFonts w:cs="Arial"/>
                <w:lang w:val="en-AU"/>
              </w:rPr>
              <w:t>4</w:t>
            </w:r>
            <w:r w:rsidR="001B0AE6">
              <w:rPr>
                <w:rFonts w:cs="Arial"/>
                <w:lang w:val="en-AU"/>
              </w:rPr>
              <w:t xml:space="preserve">. </w:t>
            </w:r>
            <w:r w:rsidR="001B0AE6" w:rsidRPr="009D21F9">
              <w:rPr>
                <w:rFonts w:cs="Arial"/>
                <w:lang w:val="en-AU"/>
              </w:rPr>
              <w:t>Assess the effect on molecular markers of cellular</w:t>
            </w:r>
            <w:r w:rsidR="001B0AE6">
              <w:rPr>
                <w:rFonts w:cs="Arial"/>
                <w:lang w:val="en-AU"/>
              </w:rPr>
              <w:t xml:space="preserve"> damage and cell senescence</w:t>
            </w:r>
            <w:r w:rsidR="001B0AE6" w:rsidRPr="009D21F9">
              <w:rPr>
                <w:rFonts w:cs="Arial"/>
                <w:lang w:val="en-AU"/>
              </w:rPr>
              <w:t>.</w:t>
            </w:r>
          </w:p>
        </w:tc>
        <w:tc>
          <w:tcPr>
            <w:tcW w:w="4093" w:type="dxa"/>
            <w:shd w:val="clear" w:color="auto" w:fill="auto"/>
          </w:tcPr>
          <w:p w14:paraId="748AB8E6" w14:textId="045576CB" w:rsidR="001B0AE6" w:rsidRPr="00166AE3" w:rsidRDefault="001B0AE6" w:rsidP="001B0AE6">
            <w:bookmarkStart w:id="19" w:name="_Hlk37683082"/>
            <w:r w:rsidRPr="00166AE3">
              <w:t xml:space="preserve">Quantification of genotoxic stress measured at </w:t>
            </w:r>
            <w:r w:rsidR="00476B70">
              <w:t xml:space="preserve">a </w:t>
            </w:r>
            <w:r w:rsidRPr="00166AE3">
              <w:t xml:space="preserve">single cell </w:t>
            </w:r>
            <w:proofErr w:type="gramStart"/>
            <w:r w:rsidRPr="00166AE3">
              <w:t>levels</w:t>
            </w:r>
            <w:proofErr w:type="gramEnd"/>
            <w:r w:rsidR="00476B70">
              <w:t>.</w:t>
            </w:r>
            <w:bookmarkEnd w:id="19"/>
          </w:p>
        </w:tc>
        <w:tc>
          <w:tcPr>
            <w:tcW w:w="2216" w:type="dxa"/>
          </w:tcPr>
          <w:p w14:paraId="08E44DBD" w14:textId="0151AB81" w:rsidR="001B0AE6" w:rsidRDefault="00476B70" w:rsidP="001B0AE6">
            <w:r>
              <w:t>Daily blood tests from commencing chemotherapy until discharge. Bone marrow biopsies as per standard of care, before and after the first cycle of chemotherapy and after each cycle of-chemotherapy thereafter.</w:t>
            </w:r>
          </w:p>
        </w:tc>
      </w:tr>
      <w:tr w:rsidR="00476B70" w:rsidRPr="00743E6D" w14:paraId="3620921D" w14:textId="77777777" w:rsidTr="002D3ECA">
        <w:tc>
          <w:tcPr>
            <w:tcW w:w="2707" w:type="dxa"/>
            <w:shd w:val="clear" w:color="auto" w:fill="auto"/>
          </w:tcPr>
          <w:p w14:paraId="5FB85900" w14:textId="77777777" w:rsidR="00476B70" w:rsidRDefault="00476B70" w:rsidP="001B0AE6">
            <w:pPr>
              <w:jc w:val="left"/>
              <w:rPr>
                <w:rFonts w:cs="Arial"/>
                <w:lang w:val="en-AU"/>
              </w:rPr>
            </w:pPr>
          </w:p>
        </w:tc>
        <w:tc>
          <w:tcPr>
            <w:tcW w:w="4093" w:type="dxa"/>
            <w:shd w:val="clear" w:color="auto" w:fill="auto"/>
          </w:tcPr>
          <w:p w14:paraId="3E3B410C" w14:textId="312C048E" w:rsidR="00476B70" w:rsidRPr="00166AE3" w:rsidRDefault="00476B70" w:rsidP="001B0AE6">
            <w:r w:rsidRPr="00476B70">
              <w:t>Analysis of chromosome instability</w:t>
            </w:r>
          </w:p>
        </w:tc>
        <w:tc>
          <w:tcPr>
            <w:tcW w:w="2216" w:type="dxa"/>
          </w:tcPr>
          <w:p w14:paraId="023B405B" w14:textId="5A5AE0C0" w:rsidR="00476B70" w:rsidRDefault="00476B70" w:rsidP="001B0AE6">
            <w:r w:rsidRPr="00476B70">
              <w:t xml:space="preserve">Daily blood tests from commencing </w:t>
            </w:r>
            <w:r w:rsidRPr="00476B70">
              <w:lastRenderedPageBreak/>
              <w:t>chemotherapy until discharge. Bone marrow biopsies as per standard of care, before and after the first cycle of chemotherapy and after each cycle of-chemotherapy thereafter</w:t>
            </w:r>
            <w:r>
              <w:t>.</w:t>
            </w:r>
          </w:p>
        </w:tc>
      </w:tr>
      <w:tr w:rsidR="00476B70" w:rsidRPr="00743E6D" w14:paraId="13A4CFB6" w14:textId="77777777" w:rsidTr="002D3ECA">
        <w:tc>
          <w:tcPr>
            <w:tcW w:w="2707" w:type="dxa"/>
            <w:shd w:val="clear" w:color="auto" w:fill="auto"/>
          </w:tcPr>
          <w:p w14:paraId="316D0F02" w14:textId="77777777" w:rsidR="00476B70" w:rsidRDefault="00476B70" w:rsidP="001B0AE6">
            <w:pPr>
              <w:jc w:val="left"/>
              <w:rPr>
                <w:rFonts w:cs="Arial"/>
                <w:lang w:val="en-AU"/>
              </w:rPr>
            </w:pPr>
          </w:p>
        </w:tc>
        <w:tc>
          <w:tcPr>
            <w:tcW w:w="4093" w:type="dxa"/>
            <w:shd w:val="clear" w:color="auto" w:fill="auto"/>
          </w:tcPr>
          <w:p w14:paraId="3FE58197" w14:textId="536BFA2E" w:rsidR="00476B70" w:rsidRPr="00476B70" w:rsidRDefault="00476B70" w:rsidP="001B0AE6">
            <w:r>
              <w:t>S</w:t>
            </w:r>
            <w:r w:rsidRPr="00166AE3">
              <w:t>omatic mutation rate</w:t>
            </w:r>
            <w:r>
              <w:t>.</w:t>
            </w:r>
          </w:p>
        </w:tc>
        <w:tc>
          <w:tcPr>
            <w:tcW w:w="2216" w:type="dxa"/>
          </w:tcPr>
          <w:p w14:paraId="62A94ABB" w14:textId="414B2ADD" w:rsidR="00476B70" w:rsidRPr="00476B70" w:rsidRDefault="00476B70" w:rsidP="001B0AE6">
            <w:r>
              <w:t>Daily blood tests from commencing chemotherapy until discharge. Bone marrow biopsies as per standard of care, before and after the first cycle of chemotherapy and after each cycle of-chemotherapy thereafter.</w:t>
            </w:r>
          </w:p>
        </w:tc>
      </w:tr>
      <w:tr w:rsidR="00476B70" w:rsidRPr="00743E6D" w14:paraId="7B3F701D" w14:textId="77777777" w:rsidTr="002D3ECA">
        <w:tc>
          <w:tcPr>
            <w:tcW w:w="2707" w:type="dxa"/>
            <w:shd w:val="clear" w:color="auto" w:fill="auto"/>
          </w:tcPr>
          <w:p w14:paraId="5DC75BAE" w14:textId="77777777" w:rsidR="00476B70" w:rsidRDefault="00476B70" w:rsidP="001B0AE6">
            <w:pPr>
              <w:jc w:val="left"/>
              <w:rPr>
                <w:rFonts w:cs="Arial"/>
                <w:lang w:val="en-AU"/>
              </w:rPr>
            </w:pPr>
          </w:p>
        </w:tc>
        <w:tc>
          <w:tcPr>
            <w:tcW w:w="4093" w:type="dxa"/>
            <w:shd w:val="clear" w:color="auto" w:fill="auto"/>
          </w:tcPr>
          <w:p w14:paraId="441506FD" w14:textId="01DD16F1" w:rsidR="00476B70" w:rsidRDefault="00476B70" w:rsidP="001B0AE6">
            <w:r w:rsidRPr="00476B70">
              <w:t>Quantification of DNA damage response signalling proteins.</w:t>
            </w:r>
          </w:p>
        </w:tc>
        <w:tc>
          <w:tcPr>
            <w:tcW w:w="2216" w:type="dxa"/>
          </w:tcPr>
          <w:p w14:paraId="75B9FD83" w14:textId="48B53DCA" w:rsidR="00476B70" w:rsidRDefault="00476B70" w:rsidP="001B0AE6">
            <w:r>
              <w:t>Daily blood tests from commencing chemotherapy until discharge. Bone marrow biopsies as per standard of care, before and after the first cycle of chemotherapy and after each cycle of-chemotherapy thereafter.</w:t>
            </w:r>
            <w:r w:rsidR="002D3ECA">
              <w:t xml:space="preserve"> Representative timepoints for collection of buccal mucosa swab</w:t>
            </w:r>
            <w:r w:rsidR="009B035D">
              <w:t>s</w:t>
            </w:r>
            <w:r w:rsidR="002D3ECA">
              <w:t xml:space="preserve"> and hair follicles if available.</w:t>
            </w:r>
          </w:p>
        </w:tc>
      </w:tr>
      <w:tr w:rsidR="00476B70" w:rsidRPr="00743E6D" w14:paraId="635D4E1A" w14:textId="77777777" w:rsidTr="002D3ECA">
        <w:tc>
          <w:tcPr>
            <w:tcW w:w="2707" w:type="dxa"/>
            <w:shd w:val="clear" w:color="auto" w:fill="auto"/>
          </w:tcPr>
          <w:p w14:paraId="4D0A7965" w14:textId="31585C44" w:rsidR="00476B70" w:rsidRDefault="00476B70" w:rsidP="00476B70">
            <w:pPr>
              <w:jc w:val="left"/>
              <w:rPr>
                <w:rFonts w:cs="Arial"/>
                <w:lang w:val="en-AU"/>
              </w:rPr>
            </w:pPr>
            <w:r w:rsidRPr="009D21F9">
              <w:rPr>
                <w:rFonts w:cs="Arial"/>
                <w:lang w:val="en-AU"/>
              </w:rPr>
              <w:t xml:space="preserve">Assess the effect on molecular markers of </w:t>
            </w:r>
            <w:r>
              <w:rPr>
                <w:rFonts w:cs="Arial"/>
                <w:lang w:val="en-AU"/>
              </w:rPr>
              <w:t>cell senescence</w:t>
            </w:r>
            <w:r w:rsidRPr="009D21F9">
              <w:rPr>
                <w:rFonts w:cs="Arial"/>
                <w:lang w:val="en-AU"/>
              </w:rPr>
              <w:t>.</w:t>
            </w:r>
          </w:p>
        </w:tc>
        <w:tc>
          <w:tcPr>
            <w:tcW w:w="4093" w:type="dxa"/>
            <w:shd w:val="clear" w:color="auto" w:fill="auto"/>
          </w:tcPr>
          <w:p w14:paraId="25E00936" w14:textId="5674B57D" w:rsidR="00476B70" w:rsidRPr="00476B70" w:rsidRDefault="00476B70" w:rsidP="00476B70">
            <w:r>
              <w:rPr>
                <w:rFonts w:eastAsia="Times New Roman" w:cs="Times New Roman"/>
                <w:szCs w:val="24"/>
                <w:lang w:eastAsia="en-AU"/>
              </w:rPr>
              <w:t xml:space="preserve">Mass spectrometry assessment of </w:t>
            </w:r>
            <w:r w:rsidRPr="005C4503">
              <w:rPr>
                <w:rFonts w:eastAsia="Times New Roman" w:cs="Times New Roman"/>
                <w:szCs w:val="24"/>
                <w:lang w:eastAsia="en-AU"/>
              </w:rPr>
              <w:t xml:space="preserve">senescence-associated secretory </w:t>
            </w:r>
            <w:r w:rsidRPr="005C4503">
              <w:rPr>
                <w:rFonts w:eastAsia="Times New Roman" w:cs="Times New Roman"/>
                <w:szCs w:val="24"/>
                <w:lang w:eastAsia="en-AU"/>
              </w:rPr>
              <w:lastRenderedPageBreak/>
              <w:t>phenotype</w:t>
            </w:r>
            <w:r>
              <w:rPr>
                <w:rFonts w:eastAsia="Times New Roman" w:cs="Times New Roman"/>
                <w:szCs w:val="24"/>
                <w:lang w:eastAsia="en-AU"/>
              </w:rPr>
              <w:t>.</w:t>
            </w:r>
            <w:r w:rsidR="002D3ECA">
              <w:rPr>
                <w:rFonts w:eastAsia="Times New Roman" w:cs="Times New Roman"/>
                <w:szCs w:val="24"/>
                <w:lang w:eastAsia="en-AU"/>
              </w:rPr>
              <w:t xml:space="preserve"> qPCR assessment of senescence-associated markers.</w:t>
            </w:r>
          </w:p>
        </w:tc>
        <w:tc>
          <w:tcPr>
            <w:tcW w:w="2216" w:type="dxa"/>
          </w:tcPr>
          <w:p w14:paraId="1ECE1737" w14:textId="17A1E433" w:rsidR="00476B70" w:rsidRDefault="00476B70" w:rsidP="00476B70">
            <w:r>
              <w:lastRenderedPageBreak/>
              <w:t xml:space="preserve">Daily blood tests from commencing chemotherapy until </w:t>
            </w:r>
            <w:r>
              <w:lastRenderedPageBreak/>
              <w:t>discharge. Bone marrow biopsies as per standard of care, before and after the first cycle of chemotherapy and after each cycle of-chemotherapy thereafter.</w:t>
            </w:r>
            <w:r w:rsidR="002D3ECA">
              <w:t xml:space="preserve"> Standard punch biopsy to collect skin and subcutaneous fat, at baseline and </w:t>
            </w:r>
            <w:r w:rsidR="008221F6">
              <w:t>at time of haematological recovery</w:t>
            </w:r>
            <w:r w:rsidR="002D3ECA">
              <w:t>.</w:t>
            </w:r>
          </w:p>
        </w:tc>
      </w:tr>
      <w:tr w:rsidR="001B0AE6" w:rsidRPr="00743E6D" w14:paraId="4F9260E4" w14:textId="77777777" w:rsidTr="002D3ECA">
        <w:tc>
          <w:tcPr>
            <w:tcW w:w="2707" w:type="dxa"/>
            <w:shd w:val="clear" w:color="auto" w:fill="auto"/>
          </w:tcPr>
          <w:p w14:paraId="185F3523" w14:textId="5305A17C" w:rsidR="001B0AE6" w:rsidRDefault="00AD1EBA" w:rsidP="001B0AE6">
            <w:pPr>
              <w:jc w:val="left"/>
              <w:rPr>
                <w:rFonts w:cs="Arial"/>
                <w:lang w:val="en-AU"/>
              </w:rPr>
            </w:pPr>
            <w:r>
              <w:rPr>
                <w:rFonts w:cs="Arial"/>
                <w:lang w:val="en-AU"/>
              </w:rPr>
              <w:lastRenderedPageBreak/>
              <w:t>5</w:t>
            </w:r>
            <w:r w:rsidR="001B0AE6">
              <w:rPr>
                <w:rFonts w:cs="Arial"/>
                <w:lang w:val="en-AU"/>
              </w:rPr>
              <w:t xml:space="preserve">. </w:t>
            </w:r>
            <w:r w:rsidR="001B0AE6" w:rsidRPr="009D21F9">
              <w:rPr>
                <w:rFonts w:cs="Arial"/>
                <w:lang w:val="en-AU"/>
              </w:rPr>
              <w:t>Assess the effect on cardiac toxicity of anthracycline therapy for AML</w:t>
            </w:r>
            <w:r w:rsidR="00C34866">
              <w:rPr>
                <w:rFonts w:cs="Arial"/>
                <w:lang w:val="en-AU"/>
              </w:rPr>
              <w:t xml:space="preserve"> and ALL</w:t>
            </w:r>
          </w:p>
        </w:tc>
        <w:tc>
          <w:tcPr>
            <w:tcW w:w="4093" w:type="dxa"/>
            <w:shd w:val="clear" w:color="auto" w:fill="auto"/>
          </w:tcPr>
          <w:p w14:paraId="17862E06" w14:textId="352D271D" w:rsidR="001B0AE6" w:rsidRPr="00166AE3" w:rsidRDefault="001B0AE6" w:rsidP="001B0AE6">
            <w:bookmarkStart w:id="20" w:name="_Hlk37683112"/>
            <w:r>
              <w:t xml:space="preserve">Cardiac troponin I </w:t>
            </w:r>
            <w:bookmarkEnd w:id="20"/>
            <w:r w:rsidR="00476B70">
              <w:t>measurements</w:t>
            </w:r>
            <w:r>
              <w:t xml:space="preserve">. </w:t>
            </w:r>
          </w:p>
        </w:tc>
        <w:tc>
          <w:tcPr>
            <w:tcW w:w="2216" w:type="dxa"/>
          </w:tcPr>
          <w:p w14:paraId="11A05966" w14:textId="204266AB" w:rsidR="001B0AE6" w:rsidRDefault="00476B70" w:rsidP="001B0AE6">
            <w:bookmarkStart w:id="21" w:name="_Hlk37683180"/>
            <w:r>
              <w:t>Daily blood tests from commencing each cycle of chemotherapy until discharge.</w:t>
            </w:r>
            <w:bookmarkEnd w:id="21"/>
          </w:p>
        </w:tc>
      </w:tr>
      <w:tr w:rsidR="00476B70" w:rsidRPr="00743E6D" w14:paraId="303C689A" w14:textId="77777777" w:rsidTr="002D3ECA">
        <w:tc>
          <w:tcPr>
            <w:tcW w:w="2707" w:type="dxa"/>
            <w:shd w:val="clear" w:color="auto" w:fill="auto"/>
          </w:tcPr>
          <w:p w14:paraId="6081759D" w14:textId="77777777" w:rsidR="00476B70" w:rsidRDefault="00476B70" w:rsidP="00476B70">
            <w:pPr>
              <w:jc w:val="left"/>
              <w:rPr>
                <w:rFonts w:cs="Arial"/>
                <w:lang w:val="en-AU"/>
              </w:rPr>
            </w:pPr>
          </w:p>
        </w:tc>
        <w:tc>
          <w:tcPr>
            <w:tcW w:w="4093" w:type="dxa"/>
            <w:shd w:val="clear" w:color="auto" w:fill="auto"/>
          </w:tcPr>
          <w:p w14:paraId="6189F31B" w14:textId="62D44608" w:rsidR="00476B70" w:rsidRDefault="00476B70" w:rsidP="00476B70">
            <w:r>
              <w:t>C</w:t>
            </w:r>
            <w:r w:rsidRPr="00D22A26">
              <w:t>hanges in cardiac function as measured by</w:t>
            </w:r>
            <w:r>
              <w:t xml:space="preserve"> echocardiography. </w:t>
            </w:r>
          </w:p>
        </w:tc>
        <w:tc>
          <w:tcPr>
            <w:tcW w:w="2216" w:type="dxa"/>
          </w:tcPr>
          <w:p w14:paraId="0440424E" w14:textId="048F902E" w:rsidR="00476B70" w:rsidRDefault="00476B70" w:rsidP="00476B70">
            <w:r>
              <w:t>Baseline before chemotherapy and 24 months after completion of chemotherapy.</w:t>
            </w:r>
          </w:p>
        </w:tc>
      </w:tr>
      <w:tr w:rsidR="00476B70" w:rsidRPr="00743E6D" w14:paraId="2FAA2EAC" w14:textId="77777777" w:rsidTr="002D3ECA">
        <w:tc>
          <w:tcPr>
            <w:tcW w:w="2707" w:type="dxa"/>
            <w:shd w:val="clear" w:color="auto" w:fill="auto"/>
          </w:tcPr>
          <w:p w14:paraId="79630D5F" w14:textId="186A1AB6" w:rsidR="00476B70" w:rsidRDefault="00476B70" w:rsidP="00476B70">
            <w:pPr>
              <w:jc w:val="left"/>
              <w:rPr>
                <w:rFonts w:cs="Arial"/>
                <w:lang w:val="en-AU"/>
              </w:rPr>
            </w:pPr>
            <w:r>
              <w:rPr>
                <w:rFonts w:cs="Arial"/>
                <w:lang w:val="en-AU"/>
              </w:rPr>
              <w:t xml:space="preserve">6. </w:t>
            </w:r>
            <w:r w:rsidRPr="00850F2E">
              <w:rPr>
                <w:rFonts w:cs="Arial"/>
                <w:lang w:val="en-AU"/>
              </w:rPr>
              <w:t>Assess changes in transcriptomic, metabolomics, proteomic and gut microbiome profile</w:t>
            </w:r>
          </w:p>
        </w:tc>
        <w:tc>
          <w:tcPr>
            <w:tcW w:w="4093" w:type="dxa"/>
            <w:shd w:val="clear" w:color="auto" w:fill="auto"/>
          </w:tcPr>
          <w:p w14:paraId="6804E3BB" w14:textId="274B5E2C" w:rsidR="00476B70" w:rsidRPr="00166AE3" w:rsidRDefault="00476B70" w:rsidP="00476B70">
            <w:bookmarkStart w:id="22" w:name="_Hlk37683154"/>
            <w:r>
              <w:rPr>
                <w:rFonts w:cs="Arial"/>
                <w:lang w:val="en-AU"/>
              </w:rPr>
              <w:t>Assess changes in</w:t>
            </w:r>
            <w:r>
              <w:t xml:space="preserve"> s</w:t>
            </w:r>
            <w:r w:rsidRPr="00BC1622">
              <w:t xml:space="preserve">ingle-cell transcriptome (in </w:t>
            </w:r>
            <w:r>
              <w:t>mononuclear</w:t>
            </w:r>
            <w:r w:rsidRPr="00BC1622">
              <w:t xml:space="preserve"> cells)</w:t>
            </w:r>
            <w:r>
              <w:t>.</w:t>
            </w:r>
            <w:r w:rsidRPr="00BC1622">
              <w:t xml:space="preserve"> </w:t>
            </w:r>
            <w:bookmarkEnd w:id="22"/>
          </w:p>
        </w:tc>
        <w:tc>
          <w:tcPr>
            <w:tcW w:w="2216" w:type="dxa"/>
          </w:tcPr>
          <w:p w14:paraId="1EA15E45" w14:textId="18A3BF3F" w:rsidR="00476B70" w:rsidRDefault="00476B70" w:rsidP="00476B70">
            <w:r>
              <w:t>Daily blood sample from commencing diet to day 28 or discharge, whichever is later for each cycle of chemotherapy.</w:t>
            </w:r>
          </w:p>
        </w:tc>
      </w:tr>
      <w:tr w:rsidR="00476B70" w:rsidRPr="00743E6D" w14:paraId="7CA020B8" w14:textId="77777777" w:rsidTr="002D3ECA">
        <w:tc>
          <w:tcPr>
            <w:tcW w:w="2707" w:type="dxa"/>
            <w:shd w:val="clear" w:color="auto" w:fill="auto"/>
          </w:tcPr>
          <w:p w14:paraId="2F60118C" w14:textId="77777777" w:rsidR="00476B70" w:rsidRDefault="00476B70" w:rsidP="00476B70">
            <w:pPr>
              <w:jc w:val="left"/>
              <w:rPr>
                <w:rFonts w:cs="Arial"/>
                <w:lang w:val="en-AU"/>
              </w:rPr>
            </w:pPr>
          </w:p>
        </w:tc>
        <w:tc>
          <w:tcPr>
            <w:tcW w:w="4093" w:type="dxa"/>
            <w:shd w:val="clear" w:color="auto" w:fill="auto"/>
          </w:tcPr>
          <w:p w14:paraId="138DF736" w14:textId="451D389E" w:rsidR="00476B70" w:rsidRDefault="00476B70" w:rsidP="00476B70">
            <w:pPr>
              <w:rPr>
                <w:rFonts w:cs="Arial"/>
                <w:lang w:val="en-AU"/>
              </w:rPr>
            </w:pPr>
            <w:r>
              <w:rPr>
                <w:rFonts w:cs="Arial"/>
                <w:lang w:val="en-AU"/>
              </w:rPr>
              <w:t>Assess changes in the mononuclear cell proteome.</w:t>
            </w:r>
          </w:p>
        </w:tc>
        <w:tc>
          <w:tcPr>
            <w:tcW w:w="2216" w:type="dxa"/>
          </w:tcPr>
          <w:p w14:paraId="485193CE" w14:textId="0D11DE31" w:rsidR="00476B70" w:rsidRDefault="00476B70" w:rsidP="00476B70">
            <w:r>
              <w:t>Daily blood sample from commencing diet to day 28 or discharge, whichever is later for each cycle of chemotherapy.</w:t>
            </w:r>
          </w:p>
        </w:tc>
      </w:tr>
      <w:tr w:rsidR="00476B70" w:rsidRPr="00743E6D" w14:paraId="6BE42B1F" w14:textId="77777777" w:rsidTr="002D3ECA">
        <w:tc>
          <w:tcPr>
            <w:tcW w:w="2707" w:type="dxa"/>
            <w:shd w:val="clear" w:color="auto" w:fill="auto"/>
          </w:tcPr>
          <w:p w14:paraId="5E115ED5" w14:textId="77777777" w:rsidR="00476B70" w:rsidRDefault="00476B70" w:rsidP="00476B70">
            <w:pPr>
              <w:jc w:val="left"/>
              <w:rPr>
                <w:rFonts w:cs="Arial"/>
                <w:lang w:val="en-AU"/>
              </w:rPr>
            </w:pPr>
          </w:p>
        </w:tc>
        <w:tc>
          <w:tcPr>
            <w:tcW w:w="4093" w:type="dxa"/>
            <w:shd w:val="clear" w:color="auto" w:fill="auto"/>
          </w:tcPr>
          <w:p w14:paraId="5B6FE8F8" w14:textId="64CF05A5" w:rsidR="00476B70" w:rsidRDefault="00476B70" w:rsidP="00476B70">
            <w:pPr>
              <w:rPr>
                <w:rFonts w:cs="Arial"/>
                <w:lang w:val="en-AU"/>
              </w:rPr>
            </w:pPr>
            <w:r>
              <w:rPr>
                <w:rFonts w:cs="Arial"/>
                <w:lang w:val="en-AU"/>
              </w:rPr>
              <w:t xml:space="preserve">Assess changes in the metabolomic “fingerprint” using </w:t>
            </w:r>
            <w:r>
              <w:t>plasma metabolomics analysis</w:t>
            </w:r>
          </w:p>
        </w:tc>
        <w:tc>
          <w:tcPr>
            <w:tcW w:w="2216" w:type="dxa"/>
          </w:tcPr>
          <w:p w14:paraId="6F4958E5" w14:textId="7518800D" w:rsidR="00476B70" w:rsidRDefault="00476B70" w:rsidP="00476B70">
            <w:r>
              <w:t xml:space="preserve">Daily plasma from commencing diet to day 28 or discharge, whichever is later for </w:t>
            </w:r>
            <w:r>
              <w:lastRenderedPageBreak/>
              <w:t>each cycle of chemotherapy.</w:t>
            </w:r>
          </w:p>
        </w:tc>
      </w:tr>
      <w:tr w:rsidR="00476B70" w:rsidRPr="00743E6D" w14:paraId="33208FB6" w14:textId="77777777" w:rsidTr="002D3ECA">
        <w:tc>
          <w:tcPr>
            <w:tcW w:w="2707" w:type="dxa"/>
            <w:shd w:val="clear" w:color="auto" w:fill="auto"/>
          </w:tcPr>
          <w:p w14:paraId="100A1C14" w14:textId="77777777" w:rsidR="00476B70" w:rsidRDefault="00476B70" w:rsidP="00476B70">
            <w:pPr>
              <w:jc w:val="left"/>
              <w:rPr>
                <w:rFonts w:cs="Arial"/>
                <w:lang w:val="en-AU"/>
              </w:rPr>
            </w:pPr>
          </w:p>
        </w:tc>
        <w:tc>
          <w:tcPr>
            <w:tcW w:w="4093" w:type="dxa"/>
            <w:shd w:val="clear" w:color="auto" w:fill="auto"/>
          </w:tcPr>
          <w:p w14:paraId="6EE3E482" w14:textId="2B47DCDE" w:rsidR="00476B70" w:rsidRDefault="00476B70" w:rsidP="00476B70">
            <w:pPr>
              <w:rPr>
                <w:rFonts w:cs="Arial"/>
                <w:lang w:val="en-AU"/>
              </w:rPr>
            </w:pPr>
            <w:r>
              <w:rPr>
                <w:rFonts w:cs="Arial"/>
                <w:lang w:val="en-AU"/>
              </w:rPr>
              <w:t>Assess changes in the gut microbiome.</w:t>
            </w:r>
          </w:p>
        </w:tc>
        <w:tc>
          <w:tcPr>
            <w:tcW w:w="2216" w:type="dxa"/>
          </w:tcPr>
          <w:p w14:paraId="37C246BD" w14:textId="7EF0F1C2" w:rsidR="00476B70" w:rsidRDefault="00476B70" w:rsidP="00476B70">
            <w:r>
              <w:t>Daily stool sample from commencing diet to day 28 or discharge, whichever is later for each cycle of chemotherapy.</w:t>
            </w:r>
          </w:p>
        </w:tc>
      </w:tr>
      <w:tr w:rsidR="002D3ECA" w:rsidRPr="00743E6D" w14:paraId="56DB8A2D" w14:textId="421CF653" w:rsidTr="002D3ECA">
        <w:tc>
          <w:tcPr>
            <w:tcW w:w="2707" w:type="dxa"/>
            <w:shd w:val="clear" w:color="auto" w:fill="auto"/>
          </w:tcPr>
          <w:p w14:paraId="4868CC46" w14:textId="77777777" w:rsidR="002D3ECA" w:rsidRDefault="002D3ECA" w:rsidP="002D3ECA">
            <w:pPr>
              <w:rPr>
                <w:rFonts w:cs="Arial"/>
                <w:lang w:val="en-AU"/>
              </w:rPr>
            </w:pPr>
          </w:p>
        </w:tc>
        <w:tc>
          <w:tcPr>
            <w:tcW w:w="4093" w:type="dxa"/>
          </w:tcPr>
          <w:p w14:paraId="7771767D" w14:textId="056EB129" w:rsidR="002D3ECA" w:rsidRDefault="002D3ECA" w:rsidP="002D3ECA">
            <w:r>
              <w:rPr>
                <w:rFonts w:cs="Arial"/>
                <w:lang w:val="en-AU"/>
              </w:rPr>
              <w:t>Assess changes in gut permeability.</w:t>
            </w:r>
          </w:p>
        </w:tc>
        <w:tc>
          <w:tcPr>
            <w:tcW w:w="2216" w:type="dxa"/>
          </w:tcPr>
          <w:p w14:paraId="6C229302" w14:textId="028F2812" w:rsidR="002D3ECA" w:rsidRPr="00743E6D" w:rsidRDefault="002D3ECA" w:rsidP="002D3ECA">
            <w:pPr>
              <w:jc w:val="left"/>
            </w:pPr>
            <w:r>
              <w:t>Representative days at baseline, during chemotherapy and post chemotherapy.</w:t>
            </w:r>
          </w:p>
        </w:tc>
      </w:tr>
      <w:tr w:rsidR="009E743E" w:rsidRPr="00743E6D" w14:paraId="5029E72A" w14:textId="77777777" w:rsidTr="002D3ECA">
        <w:tc>
          <w:tcPr>
            <w:tcW w:w="2707" w:type="dxa"/>
            <w:shd w:val="clear" w:color="auto" w:fill="auto"/>
          </w:tcPr>
          <w:p w14:paraId="46E1FCFD" w14:textId="77777777" w:rsidR="009E743E" w:rsidRDefault="009E743E" w:rsidP="002D3ECA">
            <w:pPr>
              <w:jc w:val="left"/>
            </w:pPr>
          </w:p>
        </w:tc>
        <w:tc>
          <w:tcPr>
            <w:tcW w:w="4093" w:type="dxa"/>
            <w:shd w:val="clear" w:color="auto" w:fill="auto"/>
          </w:tcPr>
          <w:p w14:paraId="66B345C8" w14:textId="2834E936" w:rsidR="009E743E" w:rsidRDefault="009E743E" w:rsidP="002D3ECA">
            <w:pPr>
              <w:rPr>
                <w:rFonts w:cs="Arial"/>
                <w:lang w:val="en-AU"/>
              </w:rPr>
            </w:pPr>
            <w:r w:rsidRPr="001917D3">
              <w:t>Analysis of mitochondrial function:</w:t>
            </w:r>
          </w:p>
        </w:tc>
        <w:tc>
          <w:tcPr>
            <w:tcW w:w="2216" w:type="dxa"/>
          </w:tcPr>
          <w:p w14:paraId="292349F4" w14:textId="77777777" w:rsidR="009E743E" w:rsidRDefault="009E743E" w:rsidP="009E743E">
            <w:r w:rsidRPr="001917D3">
              <w:t xml:space="preserve">T cells will be harvested from peripheral blood. Seahorse XF </w:t>
            </w:r>
            <w:proofErr w:type="spellStart"/>
            <w:r w:rsidRPr="001917D3">
              <w:t>Analyzers</w:t>
            </w:r>
            <w:proofErr w:type="spellEnd"/>
            <w:r w:rsidRPr="001917D3">
              <w:t xml:space="preserve"> will be used to measure oxygen consumption rate and extracellular acidification rate of live cells that report key cellular functions such as mitochondrial respiration and glycolysis. These measurements will provide a systems-level analysis of cellular metabolic function in cultured T cells and ex-vivo samples.</w:t>
            </w:r>
          </w:p>
          <w:p w14:paraId="0688FBA0" w14:textId="77777777" w:rsidR="009E743E" w:rsidRPr="00384F37" w:rsidRDefault="009E743E" w:rsidP="002D3ECA"/>
        </w:tc>
      </w:tr>
      <w:tr w:rsidR="002D3ECA" w:rsidRPr="00743E6D" w14:paraId="2DE16B47" w14:textId="77777777" w:rsidTr="002D3ECA">
        <w:tc>
          <w:tcPr>
            <w:tcW w:w="2707" w:type="dxa"/>
            <w:shd w:val="clear" w:color="auto" w:fill="auto"/>
          </w:tcPr>
          <w:p w14:paraId="792369D9" w14:textId="3643883F" w:rsidR="002D3ECA" w:rsidRDefault="002D3ECA" w:rsidP="002D3ECA">
            <w:pPr>
              <w:jc w:val="left"/>
              <w:rPr>
                <w:rFonts w:cs="Arial"/>
                <w:lang w:val="en-AU"/>
              </w:rPr>
            </w:pPr>
            <w:r>
              <w:t xml:space="preserve">7. </w:t>
            </w:r>
            <w:r w:rsidRPr="00384F37">
              <w:t>Food acceptability</w:t>
            </w:r>
          </w:p>
        </w:tc>
        <w:tc>
          <w:tcPr>
            <w:tcW w:w="4093" w:type="dxa"/>
            <w:shd w:val="clear" w:color="auto" w:fill="auto"/>
          </w:tcPr>
          <w:p w14:paraId="5EA0A17E" w14:textId="77777777" w:rsidR="002D3ECA" w:rsidRDefault="002D3ECA" w:rsidP="002D3ECA">
            <w:pPr>
              <w:rPr>
                <w:rFonts w:cs="Arial"/>
                <w:lang w:val="en-AU"/>
              </w:rPr>
            </w:pPr>
          </w:p>
        </w:tc>
        <w:tc>
          <w:tcPr>
            <w:tcW w:w="2216" w:type="dxa"/>
          </w:tcPr>
          <w:p w14:paraId="53603BC2" w14:textId="57CEA23E" w:rsidR="002D3ECA" w:rsidRDefault="002D3ECA" w:rsidP="002D3ECA">
            <w:r w:rsidRPr="00384F37">
              <w:t>Measured daily using validated questionnaires whilst on both the intervention and standard hospital diet.</w:t>
            </w:r>
          </w:p>
        </w:tc>
      </w:tr>
      <w:tr w:rsidR="002D3ECA" w:rsidRPr="00743E6D" w14:paraId="3E286A8B" w14:textId="77777777" w:rsidTr="002D3ECA">
        <w:tc>
          <w:tcPr>
            <w:tcW w:w="2707" w:type="dxa"/>
            <w:shd w:val="clear" w:color="auto" w:fill="auto"/>
          </w:tcPr>
          <w:p w14:paraId="6F80A46C" w14:textId="2D330EB3" w:rsidR="002D3ECA" w:rsidRDefault="002D3ECA" w:rsidP="002D3ECA">
            <w:pPr>
              <w:jc w:val="left"/>
              <w:rPr>
                <w:rFonts w:cs="Arial"/>
                <w:lang w:val="en-AU"/>
              </w:rPr>
            </w:pPr>
            <w:r>
              <w:lastRenderedPageBreak/>
              <w:t xml:space="preserve">8. </w:t>
            </w:r>
            <w:r w:rsidRPr="00384F37">
              <w:t>Food craving</w:t>
            </w:r>
          </w:p>
        </w:tc>
        <w:tc>
          <w:tcPr>
            <w:tcW w:w="4093" w:type="dxa"/>
            <w:shd w:val="clear" w:color="auto" w:fill="auto"/>
          </w:tcPr>
          <w:p w14:paraId="3530A611" w14:textId="77777777" w:rsidR="002D3ECA" w:rsidRDefault="002D3ECA" w:rsidP="002D3ECA">
            <w:pPr>
              <w:rPr>
                <w:rFonts w:cs="Arial"/>
                <w:lang w:val="en-AU"/>
              </w:rPr>
            </w:pPr>
          </w:p>
        </w:tc>
        <w:tc>
          <w:tcPr>
            <w:tcW w:w="2216" w:type="dxa"/>
          </w:tcPr>
          <w:p w14:paraId="265FA422" w14:textId="1AC7AB44" w:rsidR="002D3ECA" w:rsidRDefault="002D3ECA" w:rsidP="002D3ECA">
            <w:r w:rsidRPr="00384F37">
              <w:t>Measured using validated questionnaires whilst on the diet intervention and standard hospital diet</w:t>
            </w:r>
          </w:p>
        </w:tc>
      </w:tr>
      <w:tr w:rsidR="002D3ECA" w:rsidRPr="00743E6D" w14:paraId="209E557D" w14:textId="77777777" w:rsidTr="002D3ECA">
        <w:tc>
          <w:tcPr>
            <w:tcW w:w="2707" w:type="dxa"/>
            <w:shd w:val="clear" w:color="auto" w:fill="auto"/>
          </w:tcPr>
          <w:p w14:paraId="2D0FA8F6" w14:textId="5CEC9227" w:rsidR="002D3ECA" w:rsidRDefault="002D3ECA" w:rsidP="004D6F0B">
            <w:pPr>
              <w:rPr>
                <w:lang w:val="en-AU"/>
              </w:rPr>
            </w:pPr>
            <w:r>
              <w:rPr>
                <w:rFonts w:cs="Arial"/>
                <w:lang w:val="en-AU"/>
              </w:rPr>
              <w:t>9</w:t>
            </w:r>
            <w:r w:rsidRPr="001339ED">
              <w:rPr>
                <w:rFonts w:cs="Arial"/>
                <w:lang w:val="en-AU"/>
              </w:rPr>
              <w:t>.</w:t>
            </w:r>
            <w:r>
              <w:rPr>
                <w:lang w:val="en-AU"/>
              </w:rPr>
              <w:t xml:space="preserve"> Death</w:t>
            </w:r>
          </w:p>
        </w:tc>
        <w:tc>
          <w:tcPr>
            <w:tcW w:w="4093" w:type="dxa"/>
            <w:shd w:val="clear" w:color="auto" w:fill="auto"/>
          </w:tcPr>
          <w:p w14:paraId="4CD1BA69" w14:textId="77777777" w:rsidR="002D3ECA" w:rsidRDefault="002D3ECA" w:rsidP="002D3ECA"/>
        </w:tc>
        <w:tc>
          <w:tcPr>
            <w:tcW w:w="2216" w:type="dxa"/>
          </w:tcPr>
          <w:p w14:paraId="24E92E34" w14:textId="58F28301" w:rsidR="002D3ECA" w:rsidRPr="00BC1622" w:rsidRDefault="002D3ECA" w:rsidP="002D3ECA">
            <w:r w:rsidRPr="00852E55">
              <w:t xml:space="preserve">This outcome will be evaluated from </w:t>
            </w:r>
            <w:r>
              <w:t>day -5</w:t>
            </w:r>
            <w:r w:rsidRPr="00852E55">
              <w:t xml:space="preserve"> until </w:t>
            </w:r>
            <w:r>
              <w:t>final follow-up at 24 months</w:t>
            </w:r>
            <w:r w:rsidRPr="00852E55">
              <w:t>.</w:t>
            </w:r>
          </w:p>
        </w:tc>
      </w:tr>
    </w:tbl>
    <w:p w14:paraId="6E7A3CCE" w14:textId="7D378848" w:rsidR="001B0AE6" w:rsidRDefault="001B0AE6" w:rsidP="001B0AE6"/>
    <w:p w14:paraId="56743A73" w14:textId="5D522B3B" w:rsidR="001B0AE6" w:rsidRDefault="001B0AE6">
      <w:pPr>
        <w:jc w:val="left"/>
      </w:pPr>
      <w:r>
        <w:br w:type="page"/>
      </w:r>
    </w:p>
    <w:p w14:paraId="5B891849" w14:textId="0A0149D6" w:rsidR="00EF1606" w:rsidRPr="00743E6D" w:rsidRDefault="00EF1606" w:rsidP="007E3D66">
      <w:pPr>
        <w:pStyle w:val="Heading1"/>
      </w:pPr>
      <w:bookmarkStart w:id="23" w:name="_Toc123647786"/>
      <w:r w:rsidRPr="00743E6D">
        <w:lastRenderedPageBreak/>
        <w:t>TRIAL DESIGN</w:t>
      </w:r>
      <w:bookmarkEnd w:id="23"/>
    </w:p>
    <w:p w14:paraId="3575946B" w14:textId="1B70A542" w:rsidR="00BB48BC" w:rsidRPr="00F10258" w:rsidRDefault="00783E0C" w:rsidP="00BB48BC">
      <w:bookmarkStart w:id="24" w:name="_Hlk37680572"/>
      <w:r w:rsidRPr="00F10258">
        <w:t>A</w:t>
      </w:r>
      <w:r w:rsidR="00BB48BC" w:rsidRPr="00F10258">
        <w:t xml:space="preserve"> </w:t>
      </w:r>
      <w:r w:rsidR="00DB66A1">
        <w:t xml:space="preserve">multi-centre </w:t>
      </w:r>
      <w:r w:rsidRPr="00F10258">
        <w:t xml:space="preserve">randomised </w:t>
      </w:r>
      <w:r w:rsidR="00BB48BC" w:rsidRPr="00F10258">
        <w:t>controlled open labelled</w:t>
      </w:r>
      <w:r w:rsidR="006D3921">
        <w:t xml:space="preserve"> study of </w:t>
      </w:r>
      <w:r w:rsidR="00DB66A1">
        <w:t xml:space="preserve">the </w:t>
      </w:r>
      <w:r w:rsidR="00A516B8">
        <w:t>efficacy</w:t>
      </w:r>
      <w:r w:rsidR="00DB66A1">
        <w:t xml:space="preserve"> of </w:t>
      </w:r>
      <w:r w:rsidR="006D3921" w:rsidRPr="006B14D6">
        <w:t xml:space="preserve">a </w:t>
      </w:r>
      <w:proofErr w:type="spellStart"/>
      <w:r w:rsidR="005F2EDD">
        <w:t>sFKD</w:t>
      </w:r>
      <w:proofErr w:type="spellEnd"/>
      <w:r w:rsidR="006D3921" w:rsidRPr="006B14D6">
        <w:t xml:space="preserve"> </w:t>
      </w:r>
      <w:r w:rsidR="006D3921">
        <w:t xml:space="preserve">diet compared </w:t>
      </w:r>
      <w:r w:rsidR="006D3921" w:rsidRPr="006B14D6">
        <w:t xml:space="preserve">to a standard diet </w:t>
      </w:r>
      <w:r w:rsidR="00DB66A1">
        <w:t xml:space="preserve">in patients treated with </w:t>
      </w:r>
      <w:r w:rsidR="006D3921" w:rsidRPr="006B14D6">
        <w:t>chemotherapy for AML</w:t>
      </w:r>
      <w:r w:rsidR="00C34866">
        <w:t xml:space="preserve"> and ALL</w:t>
      </w:r>
      <w:r w:rsidR="006D3921">
        <w:t>.</w:t>
      </w:r>
    </w:p>
    <w:p w14:paraId="506A8DC7" w14:textId="368068F6" w:rsidR="00C902E6" w:rsidRPr="00F10258" w:rsidRDefault="00B15F8C" w:rsidP="00BB48BC">
      <w:r>
        <w:t>The t</w:t>
      </w:r>
      <w:r w:rsidR="006E6863" w:rsidRPr="00F10258">
        <w:t xml:space="preserve">rial </w:t>
      </w:r>
      <w:r w:rsidR="005816CE" w:rsidRPr="00F10258">
        <w:t>setting</w:t>
      </w:r>
      <w:r>
        <w:t>s</w:t>
      </w:r>
      <w:r w:rsidR="005816CE" w:rsidRPr="00F10258">
        <w:t xml:space="preserve"> </w:t>
      </w:r>
      <w:r>
        <w:t>are</w:t>
      </w:r>
      <w:r w:rsidR="006D3921">
        <w:t xml:space="preserve"> </w:t>
      </w:r>
      <w:r w:rsidR="006D3921" w:rsidRPr="008062AD">
        <w:t xml:space="preserve">Nepean </w:t>
      </w:r>
      <w:r w:rsidR="008062AD" w:rsidRPr="008062AD">
        <w:t>and</w:t>
      </w:r>
      <w:r w:rsidR="00EE1C82" w:rsidRPr="008062AD">
        <w:t xml:space="preserve"> Westmead</w:t>
      </w:r>
      <w:r w:rsidR="008062AD" w:rsidRPr="008062AD">
        <w:t xml:space="preserve"> Hospital</w:t>
      </w:r>
      <w:r w:rsidR="006D3921" w:rsidRPr="008062AD">
        <w:t>.</w:t>
      </w:r>
    </w:p>
    <w:p w14:paraId="60129407" w14:textId="328AEEC9" w:rsidR="00196A79" w:rsidRDefault="00DB66A1" w:rsidP="00196A79">
      <w:bookmarkStart w:id="25" w:name="_Hlk37677910"/>
      <w:bookmarkEnd w:id="24"/>
      <w:r>
        <w:t>The isocaloric KD (</w:t>
      </w:r>
      <w:r w:rsidR="001E2FA8">
        <w:t xml:space="preserve">Section 10 and </w:t>
      </w:r>
      <w:r>
        <w:t xml:space="preserve">Appendix </w:t>
      </w:r>
      <w:r w:rsidR="00E7457E">
        <w:t>A</w:t>
      </w:r>
      <w:r w:rsidR="001E2FA8">
        <w:t xml:space="preserve"> for detailed description</w:t>
      </w:r>
      <w:r>
        <w:t xml:space="preserve">) will consist of </w:t>
      </w:r>
      <w:r w:rsidRPr="00860560">
        <w:t>90% energy from fat, 5-7% from protein, and 3-5% from carbohydrate</w:t>
      </w:r>
      <w:r w:rsidR="00F51BF7">
        <w:t>.</w:t>
      </w:r>
      <w:r w:rsidR="00196A79">
        <w:t xml:space="preserve"> </w:t>
      </w:r>
      <w:bookmarkStart w:id="26" w:name="_Hlk43985687"/>
      <w:r w:rsidR="00196A79">
        <w:t xml:space="preserve">The ketogenic diet intervention will be administered 3 times per day (breakfast, lunch, and dinner) beginning </w:t>
      </w:r>
      <w:r w:rsidR="00B27D09">
        <w:t>2</w:t>
      </w:r>
      <w:r w:rsidR="003F6629">
        <w:t>-</w:t>
      </w:r>
      <w:r w:rsidR="0094251C">
        <w:t>6</w:t>
      </w:r>
      <w:r w:rsidR="00196A79">
        <w:t xml:space="preserve"> days before scheduled chemotherapy. </w:t>
      </w:r>
      <w:r w:rsidR="0094251C">
        <w:t xml:space="preserve">The number of days prior to chemotherapy is variable because the start of chemotherapy depends on whether the patient has been admitted, has a central line in place, has completed all required pre-chemotherapy testing, and is clear of any infections or secondary conditions that delay chemotherapy. Generally, most patients will consume the ketogenic diet for 4-5 days. A minimum of 48 h is generally necessary to enter ketosis. </w:t>
      </w:r>
      <w:r w:rsidR="00196A79">
        <w:t xml:space="preserve">The subject will fast, </w:t>
      </w:r>
      <w:r w:rsidR="00196A79" w:rsidRPr="00DA5B08">
        <w:t xml:space="preserve">that </w:t>
      </w:r>
      <w:r w:rsidR="00196A79">
        <w:t>is</w:t>
      </w:r>
      <w:r w:rsidR="00196A79" w:rsidRPr="00DA5B08">
        <w:t xml:space="preserve"> eat and drink nothing except water for </w:t>
      </w:r>
      <w:r w:rsidR="00853C75">
        <w:t xml:space="preserve">16 </w:t>
      </w:r>
      <w:r w:rsidR="00196A79">
        <w:t>hours before scheduled chemotherapy. The ketogenic diet will then be continued 3 times per day during chemotherapy (7 days for the first cycle and</w:t>
      </w:r>
      <w:r w:rsidR="003F6629">
        <w:t>, optionally,</w:t>
      </w:r>
      <w:r w:rsidR="00196A79">
        <w:t xml:space="preserve">5 days for subsequent cycles). The total duration of the dietary intervention is </w:t>
      </w:r>
      <w:r w:rsidR="00B27D09">
        <w:t>9</w:t>
      </w:r>
      <w:r w:rsidR="003F6629">
        <w:t>-</w:t>
      </w:r>
      <w:r w:rsidR="00196A79">
        <w:t>1</w:t>
      </w:r>
      <w:r w:rsidR="003B359D">
        <w:t>5</w:t>
      </w:r>
      <w:r w:rsidR="00196A79">
        <w:t xml:space="preserve"> days for the first cycle of treatment and </w:t>
      </w:r>
      <w:r w:rsidR="003F6629">
        <w:t xml:space="preserve">up to </w:t>
      </w:r>
      <w:r w:rsidR="00196A79">
        <w:t>10 days for subsequent cycles. For participants 60 years of age and younger, a further 2-4 cycles of therapy will be administered, and for those over 60, a further 1-2 cycles will be administered. Each cycle of treatment is administered at a frequency of approximately 28 days.</w:t>
      </w:r>
      <w:r w:rsidR="00735CFB">
        <w:t xml:space="preserve"> </w:t>
      </w:r>
      <w:r w:rsidR="00BB1E16">
        <w:t>I</w:t>
      </w:r>
      <w:r w:rsidR="00BB1E16" w:rsidRPr="00BB1E16">
        <w:t>n patients deemed unfit for intensive chemotherapy</w:t>
      </w:r>
      <w:r w:rsidR="00BB1E16">
        <w:t xml:space="preserve">, </w:t>
      </w:r>
      <w:r w:rsidR="00A50682">
        <w:t xml:space="preserve">treatment will be </w:t>
      </w:r>
      <w:proofErr w:type="spellStart"/>
      <w:r w:rsidR="00A50682">
        <w:t>venetoclax</w:t>
      </w:r>
      <w:proofErr w:type="spellEnd"/>
      <w:r w:rsidR="00A50682">
        <w:t xml:space="preserve"> and azacytidine, consisting of </w:t>
      </w:r>
      <w:r w:rsidR="00754C4E">
        <w:t xml:space="preserve">continuous </w:t>
      </w:r>
      <w:r w:rsidR="00A50682">
        <w:t xml:space="preserve">oral </w:t>
      </w:r>
      <w:proofErr w:type="spellStart"/>
      <w:r w:rsidR="00A50682">
        <w:t>venetoclax</w:t>
      </w:r>
      <w:proofErr w:type="spellEnd"/>
      <w:r w:rsidR="00754C4E">
        <w:t xml:space="preserve"> combined with a </w:t>
      </w:r>
      <w:r w:rsidR="00346097">
        <w:t>7-day</w:t>
      </w:r>
      <w:r w:rsidR="00754C4E">
        <w:t xml:space="preserve"> course of daily subcutaneous azacytidine repeated every 28 days </w:t>
      </w:r>
      <w:r w:rsidR="005509D9">
        <w:t>until disease progression or unacceptable toxicity.</w:t>
      </w:r>
      <w:r w:rsidR="00285984">
        <w:t xml:space="preserve"> The usual treatment for ALL patients is hyper-CVAD, with part A receiving 4 days chemotherapy and Part B, 3 days, during which the KD will be given. </w:t>
      </w:r>
      <w:r w:rsidR="009D53A0">
        <w:t>Administration of the KD will be adjusted for other ALL regimens.</w:t>
      </w:r>
    </w:p>
    <w:p w14:paraId="43C5C728" w14:textId="520ED173" w:rsidR="00196A79" w:rsidRDefault="00C82EA0" w:rsidP="00196A79">
      <w:r>
        <w:t xml:space="preserve">Upon randomisation to the intervention group, the study team will notify the dietetics department to start the patient in the ketogenic diet for the induction chemotherapy cycle. The </w:t>
      </w:r>
      <w:proofErr w:type="gramStart"/>
      <w:r>
        <w:t xml:space="preserve">hospital </w:t>
      </w:r>
      <w:r w:rsidR="00196A79">
        <w:t xml:space="preserve"> will</w:t>
      </w:r>
      <w:proofErr w:type="gramEnd"/>
      <w:r w:rsidR="00196A79">
        <w:t xml:space="preserve"> administer </w:t>
      </w:r>
      <w:r w:rsidR="003F6629">
        <w:t xml:space="preserve">the </w:t>
      </w:r>
      <w:r>
        <w:t xml:space="preserve">ketogenic </w:t>
      </w:r>
      <w:r w:rsidR="003F6629">
        <w:t xml:space="preserve">diet </w:t>
      </w:r>
      <w:r w:rsidR="00196A79">
        <w:t xml:space="preserve"> that consist of </w:t>
      </w:r>
      <w:r w:rsidR="003F6629">
        <w:t xml:space="preserve">a fixed menu including </w:t>
      </w:r>
      <w:r w:rsidR="00B27D09">
        <w:t xml:space="preserve">several </w:t>
      </w:r>
      <w:r w:rsidR="003F6629">
        <w:t xml:space="preserve">different </w:t>
      </w:r>
      <w:r w:rsidR="00196A79">
        <w:t xml:space="preserve">breakfast meals (e.g. scrambled eggs and bacon, avocado, and Hollandaise sauce) and </w:t>
      </w:r>
      <w:r w:rsidR="00B27D09">
        <w:t>several</w:t>
      </w:r>
      <w:r w:rsidR="003F6629">
        <w:t xml:space="preserve"> </w:t>
      </w:r>
      <w:r w:rsidR="00196A79">
        <w:t xml:space="preserve">lunch/dinner meals (e.g. </w:t>
      </w:r>
      <w:r w:rsidR="00196A79" w:rsidRPr="00E84837">
        <w:t>Keto mashed potato</w:t>
      </w:r>
      <w:r w:rsidR="00196A79">
        <w:t>, p</w:t>
      </w:r>
      <w:r w:rsidR="00196A79" w:rsidRPr="00E84837">
        <w:t>oached fish and hollandaise sauce</w:t>
      </w:r>
      <w:r w:rsidR="00196A79">
        <w:t>, avocado pulp)</w:t>
      </w:r>
      <w:r w:rsidR="003F6629">
        <w:t xml:space="preserve">. To increase meal variety and compliance, the study team will provide </w:t>
      </w:r>
      <w:r w:rsidR="007E1659">
        <w:t>additional keto snacks</w:t>
      </w:r>
      <w:r>
        <w:t xml:space="preserve"> </w:t>
      </w:r>
      <w:r w:rsidR="00B27D09">
        <w:t xml:space="preserve">to the patient </w:t>
      </w:r>
      <w:r w:rsidR="007E1659">
        <w:t>(roasted nuts, keto chocolate, etc.)</w:t>
      </w:r>
      <w:r w:rsidR="00B27D09">
        <w:t>,</w:t>
      </w:r>
      <w:r w:rsidR="007E1659">
        <w:t xml:space="preserve"> approved by the dietician. </w:t>
      </w:r>
      <w:r w:rsidR="00B27D09">
        <w:t>A list of approved keto snacks and recipes will be provided to the patient and their relatives in case they wish to bring food from home</w:t>
      </w:r>
      <w:r w:rsidR="00650F21">
        <w:t xml:space="preserve"> that is compliant with the intervention diet</w:t>
      </w:r>
      <w:r w:rsidR="00B27D09">
        <w:t xml:space="preserve">. The list and recipes will comply with the Food Safety protocols established by the hospital dietetics department. </w:t>
      </w:r>
      <w:r w:rsidR="007E1659">
        <w:t>If food intake is insufficient or inadequate, the hospital dietician will offer</w:t>
      </w:r>
      <w:r w:rsidR="00196A79">
        <w:t xml:space="preserve"> 200 ml </w:t>
      </w:r>
      <w:proofErr w:type="spellStart"/>
      <w:r w:rsidR="00196A79">
        <w:t>Ketocal</w:t>
      </w:r>
      <w:proofErr w:type="spellEnd"/>
      <w:r w:rsidR="007E1659">
        <w:t xml:space="preserve"> drinks as a supplement</w:t>
      </w:r>
      <w:r w:rsidR="00196A79">
        <w:t xml:space="preserve">. Each meal will supply a 4:1 ratio of fat: protein/CHO. The meals </w:t>
      </w:r>
      <w:r w:rsidR="007E1659">
        <w:t xml:space="preserve">and snacks will be eaten </w:t>
      </w:r>
      <w:r w:rsidR="007E1659" w:rsidRPr="00B27D09">
        <w:rPr>
          <w:i/>
          <w:iCs/>
        </w:rPr>
        <w:t>ad-libitum</w:t>
      </w:r>
      <w:r w:rsidR="007E1659">
        <w:t xml:space="preserve"> and </w:t>
      </w:r>
      <w:r w:rsidR="00196A79">
        <w:t xml:space="preserve">will provide </w:t>
      </w:r>
      <w:r w:rsidR="007E1659">
        <w:t xml:space="preserve">approximately </w:t>
      </w:r>
      <w:r w:rsidR="00196A79">
        <w:t xml:space="preserve">2000 calories per day for female and 2500 calories per day for male participants. </w:t>
      </w:r>
      <w:r w:rsidR="007E1659">
        <w:t xml:space="preserve">Participants dietary preferences will be </w:t>
      </w:r>
      <w:r>
        <w:t>considered</w:t>
      </w:r>
      <w:r w:rsidR="007E1659">
        <w:t>, with the possibility to exclude certain meals and substitute them for the patient’s preference</w:t>
      </w:r>
      <w:r>
        <w:t xml:space="preserve"> within the keto menu.</w:t>
      </w:r>
    </w:p>
    <w:p w14:paraId="73296CCD" w14:textId="1D861AAC" w:rsidR="00C82EA0" w:rsidRDefault="00C82EA0" w:rsidP="00196A79"/>
    <w:p w14:paraId="1576119D" w14:textId="28F1DEE5" w:rsidR="00196A79" w:rsidRDefault="00F2206E" w:rsidP="00196A79">
      <w:r>
        <w:t>The ketogenic diet will be optional for the subsequent consolidation cycles, depending on the patient’s wishes, prior compliance, and</w:t>
      </w:r>
      <w:r w:rsidR="00BF074A">
        <w:t xml:space="preserve"> safety and</w:t>
      </w:r>
      <w:r>
        <w:t xml:space="preserve"> suitability as determined by the study team. Compliance issues identified by lack of ketosis or dislike of the diet</w:t>
      </w:r>
      <w:r w:rsidR="00BF074A">
        <w:t xml:space="preserve"> in the first cycle will suggest that continuing the intervention diet in subsequent cycles </w:t>
      </w:r>
      <w:r w:rsidR="003B359D">
        <w:t>may</w:t>
      </w:r>
      <w:r w:rsidR="00BF074A">
        <w:t xml:space="preserve"> not </w:t>
      </w:r>
      <w:r w:rsidR="003B359D">
        <w:t xml:space="preserve">be </w:t>
      </w:r>
      <w:r w:rsidR="00BF074A">
        <w:t xml:space="preserve">recommended. The chemotherapy provided in the first (induction) cycle is </w:t>
      </w:r>
      <w:r w:rsidR="003B359D">
        <w:t>high dose</w:t>
      </w:r>
      <w:r w:rsidR="00BF074A">
        <w:t xml:space="preserve">, therefore it is hypothesised that the patient will benefit from a single cycle </w:t>
      </w:r>
      <w:r w:rsidR="00BF074A">
        <w:lastRenderedPageBreak/>
        <w:t xml:space="preserve">of dietary intervention. If compliance and suitability are adequate, the study team will provide the patient with recipes and snacks designed by the dietician </w:t>
      </w:r>
      <w:r w:rsidR="003B359D">
        <w:t xml:space="preserve">and study team </w:t>
      </w:r>
      <w:r w:rsidR="00BF074A">
        <w:t xml:space="preserve">so that they can continue the ketogenic diet at home. Urinary strips to measure ketosis will be provided for the patient to monitor their ketosis and report to the study team. </w:t>
      </w:r>
      <w:r>
        <w:t xml:space="preserve"> </w:t>
      </w:r>
      <w:r w:rsidR="00196A79">
        <w:t xml:space="preserve">A dietitian </w:t>
      </w:r>
      <w:r w:rsidR="00650F21">
        <w:t xml:space="preserve">and/or study team members </w:t>
      </w:r>
      <w:r w:rsidR="00196A79">
        <w:t xml:space="preserve">will review the participants </w:t>
      </w:r>
      <w:r w:rsidR="00BF074A">
        <w:t xml:space="preserve">regularly </w:t>
      </w:r>
      <w:r w:rsidR="00196A79">
        <w:t>face to face</w:t>
      </w:r>
      <w:r w:rsidR="00650F21">
        <w:t xml:space="preserve">, generally every 2 </w:t>
      </w:r>
      <w:proofErr w:type="spellStart"/>
      <w:proofErr w:type="gramStart"/>
      <w:r w:rsidR="00650F21">
        <w:t>days,</w:t>
      </w:r>
      <w:r w:rsidR="00196A79">
        <w:t>whilst</w:t>
      </w:r>
      <w:proofErr w:type="spellEnd"/>
      <w:proofErr w:type="gramEnd"/>
      <w:r w:rsidR="00196A79">
        <w:t xml:space="preserve"> in hospital and via telephone or telehealth as an outpatient.</w:t>
      </w:r>
      <w:bookmarkEnd w:id="26"/>
    </w:p>
    <w:p w14:paraId="7ACB95EC" w14:textId="09DD423D" w:rsidR="00BB48BC" w:rsidRDefault="00196A79" w:rsidP="00196A79">
      <w:r>
        <w:t xml:space="preserve">Adherence to the intervention will be measured using </w:t>
      </w:r>
      <w:r w:rsidR="00BF074A">
        <w:t xml:space="preserve">either </w:t>
      </w:r>
      <w:r>
        <w:t>a food diary</w:t>
      </w:r>
      <w:r w:rsidR="00BF074A">
        <w:t xml:space="preserve">, food questionnaires, </w:t>
      </w:r>
      <w:r w:rsidR="003B359D">
        <w:t>or</w:t>
      </w:r>
      <w:r w:rsidR="00BF074A">
        <w:t xml:space="preserve"> the medical record, depending on the patient’s preferences and their ability to complete the diary and questionnaires (for example, patients in ICU may not be able to complete questionnaires and their nutritional intake will be extracted from the medical record as noted by the medical and nursing staff)</w:t>
      </w:r>
      <w:r>
        <w:t>.</w:t>
      </w:r>
      <w:r w:rsidR="00BF074A">
        <w:t xml:space="preserve"> In addition, urinary ketone levels will be measured regularly by the study team. Positive ketone levels are a strong indicator of compliance.</w:t>
      </w:r>
      <w:r>
        <w:t xml:space="preserve"> Food acceptability and food craving will be measured using </w:t>
      </w:r>
      <w:r w:rsidR="00BF074A">
        <w:t xml:space="preserve">modified </w:t>
      </w:r>
      <w:r>
        <w:t>questionnaires. The study</w:t>
      </w:r>
      <w:r w:rsidR="003B359D">
        <w:t xml:space="preserve"> team and hospital</w:t>
      </w:r>
      <w:r>
        <w:t xml:space="preserve"> dietitian will review participants </w:t>
      </w:r>
      <w:r w:rsidR="003B359D">
        <w:t>regularly</w:t>
      </w:r>
      <w:r>
        <w:t xml:space="preserve"> and if required, adjust the diet for acceptability while maintaining 4:1 fat to protein and CHO ratio, and caloric intake.</w:t>
      </w:r>
      <w:r w:rsidR="00DB66A1" w:rsidRPr="00860560">
        <w:t xml:space="preserve"> </w:t>
      </w:r>
      <w:r w:rsidR="00DB66A1">
        <w:t>(</w:t>
      </w:r>
      <w:r w:rsidR="0054512D" w:rsidRPr="0054512D">
        <w:rPr>
          <w:b/>
          <w:bCs/>
        </w:rPr>
        <w:t>F</w:t>
      </w:r>
      <w:r w:rsidR="00DB66A1" w:rsidRPr="0054512D">
        <w:rPr>
          <w:b/>
          <w:bCs/>
        </w:rPr>
        <w:t>ig</w:t>
      </w:r>
      <w:r w:rsidR="0054512D" w:rsidRPr="0054512D">
        <w:rPr>
          <w:b/>
          <w:bCs/>
        </w:rPr>
        <w:t>.</w:t>
      </w:r>
      <w:r w:rsidR="00DB66A1" w:rsidRPr="0054512D">
        <w:rPr>
          <w:b/>
          <w:bCs/>
        </w:rPr>
        <w:t xml:space="preserve"> </w:t>
      </w:r>
      <w:r w:rsidR="00287DF0">
        <w:rPr>
          <w:b/>
          <w:bCs/>
        </w:rPr>
        <w:t>2</w:t>
      </w:r>
      <w:r w:rsidR="00DB66A1">
        <w:t>)</w:t>
      </w:r>
      <w:r w:rsidR="00DB66A1" w:rsidRPr="00860560">
        <w:t>.</w:t>
      </w:r>
      <w:r w:rsidR="002D3ECA">
        <w:t xml:space="preserve"> </w:t>
      </w:r>
      <w:r w:rsidR="00F32220">
        <w:t xml:space="preserve">At Nepean Hospital and Westmead Hospital </w:t>
      </w:r>
      <w:r w:rsidR="0012202B">
        <w:t>oncology dietitians will assess</w:t>
      </w:r>
      <w:r w:rsidR="00F32220">
        <w:t xml:space="preserve"> participant dietary requirements, supervis</w:t>
      </w:r>
      <w:r w:rsidR="0012202B">
        <w:t>e</w:t>
      </w:r>
      <w:r w:rsidR="00F32220">
        <w:t xml:space="preserve"> </w:t>
      </w:r>
      <w:r w:rsidR="0012202B">
        <w:t xml:space="preserve">preparation and delivery of the </w:t>
      </w:r>
      <w:proofErr w:type="spellStart"/>
      <w:r w:rsidR="0012202B">
        <w:t>sFKD</w:t>
      </w:r>
      <w:proofErr w:type="spellEnd"/>
      <w:r w:rsidR="0012202B">
        <w:t xml:space="preserve"> or standard diets</w:t>
      </w:r>
      <w:bookmarkStart w:id="27" w:name="_Hlk42426000"/>
      <w:r w:rsidR="0012202B">
        <w:t xml:space="preserve">. The diet is prepared on site at both </w:t>
      </w:r>
      <w:proofErr w:type="gramStart"/>
      <w:r w:rsidR="0012202B">
        <w:t>Hospitals..</w:t>
      </w:r>
      <w:bookmarkEnd w:id="27"/>
      <w:proofErr w:type="gramEnd"/>
      <w:r w:rsidR="009D53A0">
        <w:t xml:space="preserve"> Study timelines for ALL will differ depending on the protocol chosen by the treating haematologist (see paragraph 3 of this section above).</w:t>
      </w:r>
    </w:p>
    <w:p w14:paraId="3999D5BB" w14:textId="77777777" w:rsidR="009D2432" w:rsidRDefault="009D2432" w:rsidP="009D2432">
      <w:r>
        <w:t xml:space="preserve">Control participants will receive meals according to </w:t>
      </w:r>
      <w:r w:rsidRPr="00DD34F6">
        <w:t>The Nutrition standards for adult inpatients in NSW hospitals (2011)</w:t>
      </w:r>
      <w:r>
        <w:t xml:space="preserve"> </w:t>
      </w:r>
      <w:hyperlink r:id="rId21" w:history="1">
        <w:r w:rsidRPr="00F64FF3">
          <w:rPr>
            <w:rStyle w:val="Hyperlink"/>
          </w:rPr>
          <w:t>https://www.aci.health.nsw.gov.au/resources/nutrition/nutrition-food-in-hospitals/nutrition-standards-diets</w:t>
        </w:r>
      </w:hyperlink>
      <w:r>
        <w:t xml:space="preserve"> . Control participants will not fast.</w:t>
      </w:r>
    </w:p>
    <w:p w14:paraId="4B972666" w14:textId="77777777" w:rsidR="009D2432" w:rsidRDefault="009D2432" w:rsidP="00196A79"/>
    <w:bookmarkEnd w:id="25"/>
    <w:p w14:paraId="60C2306E" w14:textId="2E25B758" w:rsidR="00DB66A1" w:rsidRPr="009C30C6" w:rsidRDefault="00DB66A1" w:rsidP="00DB66A1">
      <w:pPr>
        <w:spacing w:before="120" w:after="120"/>
        <w:rPr>
          <w:b/>
          <w:bCs/>
        </w:rPr>
      </w:pPr>
      <w:r w:rsidRPr="009C30C6">
        <w:rPr>
          <w:b/>
          <w:bCs/>
        </w:rPr>
        <w:t>Fig</w:t>
      </w:r>
      <w:r w:rsidR="0054512D">
        <w:rPr>
          <w:b/>
          <w:bCs/>
        </w:rPr>
        <w:t>ure</w:t>
      </w:r>
      <w:r w:rsidRPr="009C30C6">
        <w:rPr>
          <w:b/>
          <w:bCs/>
        </w:rPr>
        <w:t xml:space="preserve"> </w:t>
      </w:r>
      <w:r w:rsidR="00287DF0">
        <w:rPr>
          <w:b/>
          <w:bCs/>
        </w:rPr>
        <w:t>2</w:t>
      </w:r>
      <w:r w:rsidR="00287DF0" w:rsidRPr="009C30C6">
        <w:rPr>
          <w:b/>
          <w:bCs/>
        </w:rPr>
        <w:t xml:space="preserve"> </w:t>
      </w:r>
      <w:r w:rsidRPr="009C30C6">
        <w:rPr>
          <w:b/>
          <w:bCs/>
        </w:rPr>
        <w:t>– Study timeline</w:t>
      </w:r>
      <w:r w:rsidR="009D53A0">
        <w:rPr>
          <w:b/>
          <w:bCs/>
        </w:rPr>
        <w:t xml:space="preserve"> for AML</w:t>
      </w:r>
    </w:p>
    <w:p w14:paraId="71E75C2D" w14:textId="398F72DD" w:rsidR="00AD1EBA" w:rsidRDefault="00B15F8C" w:rsidP="00BB48BC">
      <w:r>
        <w:rPr>
          <w:noProof/>
          <w:lang w:val="en-AU" w:eastAsia="en-AU" w:bidi="ar-SA"/>
        </w:rPr>
        <w:drawing>
          <wp:inline distT="0" distB="0" distL="0" distR="0" wp14:anchorId="746C8ED5" wp14:editId="487A8EC0">
            <wp:extent cx="5976620" cy="1661159"/>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udy timeline2.jpg"/>
                    <pic:cNvPicPr/>
                  </pic:nvPicPr>
                  <pic:blipFill rotWithShape="1">
                    <a:blip r:embed="rId22">
                      <a:extLst>
                        <a:ext uri="{28A0092B-C50C-407E-A947-70E740481C1C}">
                          <a14:useLocalDpi xmlns:a14="http://schemas.microsoft.com/office/drawing/2010/main" val="0"/>
                        </a:ext>
                      </a:extLst>
                    </a:blip>
                    <a:srcRect t="4448" b="3099"/>
                    <a:stretch/>
                  </pic:blipFill>
                  <pic:spPr bwMode="auto">
                    <a:xfrm>
                      <a:off x="0" y="0"/>
                      <a:ext cx="5976620" cy="1661159"/>
                    </a:xfrm>
                    <a:prstGeom prst="rect">
                      <a:avLst/>
                    </a:prstGeom>
                    <a:ln>
                      <a:noFill/>
                    </a:ln>
                    <a:extLst>
                      <a:ext uri="{53640926-AAD7-44D8-BBD7-CCE9431645EC}">
                        <a14:shadowObscured xmlns:a14="http://schemas.microsoft.com/office/drawing/2010/main"/>
                      </a:ext>
                    </a:extLst>
                  </pic:spPr>
                </pic:pic>
              </a:graphicData>
            </a:graphic>
          </wp:inline>
        </w:drawing>
      </w:r>
      <w:bookmarkStart w:id="28" w:name="_Hlk37678019"/>
    </w:p>
    <w:p w14:paraId="4E224C4E" w14:textId="6C4250FC" w:rsidR="00AD1EBA" w:rsidRDefault="00ED544C">
      <w:pPr>
        <w:rPr>
          <w:b/>
          <w:bCs/>
        </w:rPr>
      </w:pPr>
      <w:r>
        <w:t>D</w:t>
      </w:r>
      <w:r w:rsidR="00BB48BC" w:rsidRPr="00F10258">
        <w:t>ata</w:t>
      </w:r>
      <w:r>
        <w:t xml:space="preserve"> will be collected using questionnaires, anthropomorphic measurements, and blood</w:t>
      </w:r>
      <w:r w:rsidR="0094251C">
        <w:t xml:space="preserve">, urine, buccal swab, </w:t>
      </w:r>
      <w:r w:rsidR="00650F21">
        <w:t>stool,</w:t>
      </w:r>
      <w:r>
        <w:t xml:space="preserve"> and bone marrow collections. Blood will be collected as per standard of care for AML patients: daily blood draws for full blood count (FBC), electrolytes and liver function tests (EUCs and LFTs). Extra blood </w:t>
      </w:r>
      <w:r w:rsidRPr="00B15F8C">
        <w:t>(</w:t>
      </w:r>
      <w:r w:rsidR="005D7763">
        <w:t>10-30</w:t>
      </w:r>
      <w:r w:rsidRPr="00B15F8C">
        <w:t xml:space="preserve"> ml)</w:t>
      </w:r>
      <w:r>
        <w:t xml:space="preserve"> will be collected for study secondary outcomes. Blood will be collected using either a central venous catheter or peripheral veins. If using peripheral veins, a second venepuncture is not required. Bone marrow biopsies will be performed as per standard of care, before chemotherapy and at recovery, prior to each chemotherapy cycle. Extra bone marrow </w:t>
      </w:r>
      <w:r w:rsidRPr="00B15F8C">
        <w:t>(</w:t>
      </w:r>
      <w:r w:rsidR="005D7763">
        <w:t>20</w:t>
      </w:r>
      <w:r w:rsidR="005D7763" w:rsidRPr="00B15F8C">
        <w:t xml:space="preserve"> </w:t>
      </w:r>
      <w:r w:rsidRPr="00B15F8C">
        <w:t>ml)</w:t>
      </w:r>
      <w:r>
        <w:t xml:space="preserve"> will be collected for study secondary outcomes.</w:t>
      </w:r>
      <w:bookmarkEnd w:id="28"/>
    </w:p>
    <w:p w14:paraId="63A73F8D" w14:textId="0E1170D5" w:rsidR="002509D8" w:rsidRPr="00DB66A1" w:rsidRDefault="00ED544C">
      <w:pPr>
        <w:rPr>
          <w:b/>
          <w:bCs/>
        </w:rPr>
      </w:pPr>
      <w:r w:rsidRPr="00DB66A1">
        <w:rPr>
          <w:b/>
          <w:bCs/>
        </w:rPr>
        <w:t>F</w:t>
      </w:r>
      <w:r w:rsidR="00BB48BC" w:rsidRPr="00DB66A1">
        <w:rPr>
          <w:b/>
          <w:bCs/>
        </w:rPr>
        <w:t>lowchart for the project.</w:t>
      </w:r>
    </w:p>
    <w:p w14:paraId="602B3A0C" w14:textId="1F5DB88F" w:rsidR="00DB66A1" w:rsidRPr="00DB66A1" w:rsidRDefault="00DB66A1" w:rsidP="00DB66A1">
      <w:pPr>
        <w:rPr>
          <w:lang w:val="en-AU"/>
        </w:rPr>
      </w:pPr>
      <w:r w:rsidRPr="00DB66A1">
        <w:rPr>
          <w:lang w:val="en-AU"/>
        </w:rPr>
        <w:lastRenderedPageBreak/>
        <w:t xml:space="preserve">Participants will be treated with standard induction for 7 days </w:t>
      </w:r>
      <w:r w:rsidRPr="00DB66A1">
        <w:rPr>
          <w:lang w:val="en-AU"/>
        </w:rPr>
        <w:fldChar w:fldCharType="begin">
          <w:fldData xml:space="preserve">PEVuZE5vdGU+PENpdGU+PEF1dGhvcj5Wb2dsZXI8L0F1dGhvcj48WWVhcj4xOTkyPC9ZZWFyPjxS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</w:fldData>
        </w:fldChar>
      </w:r>
      <w:r w:rsidR="00F13D98">
        <w:rPr>
          <w:lang w:val="en-AU"/>
        </w:rPr>
        <w:instrText xml:space="preserve"> ADDIN EN.CITE </w:instrText>
      </w:r>
      <w:r w:rsidR="00F13D98">
        <w:rPr>
          <w:lang w:val="en-AU"/>
        </w:rPr>
        <w:fldChar w:fldCharType="begin">
          <w:fldData xml:space="preserve">PEVuZE5vdGU+PENpdGU+PEF1dGhvcj5Wb2dsZXI8L0F1dGhvcj48WWVhcj4xOTkyPC9ZZWFyPjxS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</w:fldData>
        </w:fldChar>
      </w:r>
      <w:r w:rsidR="00F13D98">
        <w:rPr>
          <w:lang w:val="en-AU"/>
        </w:rPr>
        <w:instrText xml:space="preserve"> ADDIN EN.CITE.DATA </w:instrText>
      </w:r>
      <w:r w:rsidR="00F13D98">
        <w:rPr>
          <w:lang w:val="en-AU"/>
        </w:rPr>
      </w:r>
      <w:r w:rsidR="00F13D98">
        <w:rPr>
          <w:lang w:val="en-AU"/>
        </w:rPr>
        <w:fldChar w:fldCharType="end"/>
      </w:r>
      <w:r w:rsidRPr="00DB66A1">
        <w:rPr>
          <w:lang w:val="en-AU"/>
        </w:rPr>
      </w:r>
      <w:r w:rsidRPr="00DB66A1">
        <w:rPr>
          <w:lang w:val="en-AU"/>
        </w:rPr>
        <w:fldChar w:fldCharType="separate"/>
      </w:r>
      <w:r w:rsidR="00F13D98">
        <w:rPr>
          <w:noProof/>
          <w:lang w:val="en-AU"/>
        </w:rPr>
        <w:t>[36]</w:t>
      </w:r>
      <w:r w:rsidRPr="00DB66A1">
        <w:fldChar w:fldCharType="end"/>
      </w:r>
      <w:r w:rsidRPr="00DB66A1">
        <w:rPr>
          <w:lang w:val="en-AU"/>
        </w:rPr>
        <w:t xml:space="preserve">, and will be randomised to receive either: 1) the </w:t>
      </w:r>
      <w:proofErr w:type="spellStart"/>
      <w:r w:rsidRPr="00DB66A1">
        <w:rPr>
          <w:lang w:val="en-AU"/>
        </w:rPr>
        <w:t>sFKD</w:t>
      </w:r>
      <w:proofErr w:type="spellEnd"/>
      <w:r w:rsidRPr="00DB66A1">
        <w:rPr>
          <w:lang w:val="en-AU"/>
        </w:rPr>
        <w:t xml:space="preserve"> diet for </w:t>
      </w:r>
      <w:r w:rsidR="00296B31">
        <w:rPr>
          <w:lang w:val="en-AU"/>
        </w:rPr>
        <w:t>2</w:t>
      </w:r>
      <w:r w:rsidR="0094251C">
        <w:rPr>
          <w:lang w:val="en-AU"/>
        </w:rPr>
        <w:t>-6</w:t>
      </w:r>
      <w:r w:rsidRPr="00DB66A1">
        <w:rPr>
          <w:lang w:val="en-AU"/>
        </w:rPr>
        <w:t xml:space="preserve"> days before chemotherapy, fast for </w:t>
      </w:r>
      <w:r w:rsidR="0094251C">
        <w:rPr>
          <w:lang w:val="en-AU"/>
        </w:rPr>
        <w:t>16</w:t>
      </w:r>
      <w:r w:rsidR="0094251C" w:rsidRPr="00DB66A1">
        <w:rPr>
          <w:lang w:val="en-AU"/>
        </w:rPr>
        <w:t xml:space="preserve"> </w:t>
      </w:r>
      <w:r w:rsidRPr="00DB66A1">
        <w:rPr>
          <w:lang w:val="en-AU"/>
        </w:rPr>
        <w:t xml:space="preserve">hours before commencing chemotherapy and the </w:t>
      </w:r>
      <w:proofErr w:type="spellStart"/>
      <w:r w:rsidRPr="00DB66A1">
        <w:rPr>
          <w:lang w:val="en-AU"/>
        </w:rPr>
        <w:t>sFKD</w:t>
      </w:r>
      <w:proofErr w:type="spellEnd"/>
      <w:r w:rsidRPr="00DB66A1">
        <w:rPr>
          <w:lang w:val="en-AU"/>
        </w:rPr>
        <w:t xml:space="preserve"> diet for 7 days during chemotherapy; or 2) a standard diet (</w:t>
      </w:r>
      <w:r w:rsidRPr="0054512D">
        <w:rPr>
          <w:b/>
          <w:bCs/>
          <w:lang w:val="en-AU"/>
        </w:rPr>
        <w:t xml:space="preserve">Fig. </w:t>
      </w:r>
      <w:r w:rsidR="001E2FA8">
        <w:rPr>
          <w:b/>
          <w:bCs/>
          <w:lang w:val="en-AU"/>
        </w:rPr>
        <w:t>3</w:t>
      </w:r>
      <w:r w:rsidR="001E2FA8" w:rsidRPr="0054512D">
        <w:rPr>
          <w:b/>
          <w:bCs/>
          <w:lang w:val="en-AU"/>
        </w:rPr>
        <w:t xml:space="preserve">a </w:t>
      </w:r>
      <w:r w:rsidRPr="0054512D">
        <w:rPr>
          <w:b/>
          <w:bCs/>
          <w:lang w:val="en-AU"/>
        </w:rPr>
        <w:t xml:space="preserve">and </w:t>
      </w:r>
      <w:r w:rsidR="001E2FA8">
        <w:rPr>
          <w:b/>
          <w:bCs/>
          <w:lang w:val="en-AU"/>
        </w:rPr>
        <w:t>3</w:t>
      </w:r>
      <w:r w:rsidR="001E2FA8" w:rsidRPr="0054512D">
        <w:rPr>
          <w:b/>
          <w:bCs/>
          <w:lang w:val="en-AU"/>
        </w:rPr>
        <w:t>b</w:t>
      </w:r>
      <w:r w:rsidRPr="00DB66A1">
        <w:rPr>
          <w:lang w:val="en-AU"/>
        </w:rPr>
        <w:t xml:space="preserve">). Following recovery, disease response will be assessed by a bone marrow biopsy and patients under the age of 60 in remission will receive 2 - 4 cycles of </w:t>
      </w:r>
      <w:r w:rsidR="005A3C3F">
        <w:rPr>
          <w:lang w:val="en-AU"/>
        </w:rPr>
        <w:t xml:space="preserve">high dose </w:t>
      </w:r>
      <w:r w:rsidRPr="00DB66A1">
        <w:rPr>
          <w:lang w:val="en-AU"/>
        </w:rPr>
        <w:t xml:space="preserve">cytarabine for 3 alternate days, or if not suitable for </w:t>
      </w:r>
      <w:r w:rsidR="005A3C3F">
        <w:rPr>
          <w:lang w:val="en-AU"/>
        </w:rPr>
        <w:t xml:space="preserve">high dose </w:t>
      </w:r>
      <w:r w:rsidRPr="00DB66A1">
        <w:rPr>
          <w:lang w:val="en-AU"/>
        </w:rPr>
        <w:t xml:space="preserve">cytarabine, 1 - 2 cycles of idarubicin for 2 days and </w:t>
      </w:r>
      <w:r w:rsidR="005A3C3F">
        <w:rPr>
          <w:lang w:val="en-AU"/>
        </w:rPr>
        <w:t xml:space="preserve">standard dose </w:t>
      </w:r>
      <w:r w:rsidRPr="00DB66A1">
        <w:rPr>
          <w:lang w:val="en-AU"/>
        </w:rPr>
        <w:t>cytarabine for 5 days.</w:t>
      </w:r>
      <w:r w:rsidR="00346097">
        <w:rPr>
          <w:lang w:val="en-AU"/>
        </w:rPr>
        <w:t xml:space="preserve"> </w:t>
      </w:r>
      <w:r w:rsidR="00346097">
        <w:t>I</w:t>
      </w:r>
      <w:r w:rsidR="00346097" w:rsidRPr="00BB1E16">
        <w:t>n patients deemed unfit for intensive chemotherapy</w:t>
      </w:r>
      <w:r w:rsidR="00346097">
        <w:t xml:space="preserve">, treatment will be </w:t>
      </w:r>
      <w:proofErr w:type="spellStart"/>
      <w:r w:rsidR="00346097">
        <w:t>venetoclax</w:t>
      </w:r>
      <w:proofErr w:type="spellEnd"/>
      <w:r w:rsidR="00346097">
        <w:t xml:space="preserve"> and azacytidine, consisting of continuous oral </w:t>
      </w:r>
      <w:proofErr w:type="spellStart"/>
      <w:r w:rsidR="00346097">
        <w:t>venetoclax</w:t>
      </w:r>
      <w:proofErr w:type="spellEnd"/>
      <w:r w:rsidR="00346097">
        <w:t xml:space="preserve"> combined with a 7-day course of daily subcutaneous azacytidine repeated every 28 days until disease progression or unacceptable toxicity.</w:t>
      </w:r>
      <w:r w:rsidR="009D53A0">
        <w:t xml:space="preserve"> Depending on the protocol ALL patients receive up to 8 cycles of induction therapy followed by post remission induction</w:t>
      </w:r>
      <w:r w:rsidR="00560A31">
        <w:t xml:space="preserve"> and 2-3 years maintenance therapy or allogeneic bone marrow transplant. The KD will not be administered in the maintenance phase.</w:t>
      </w:r>
    </w:p>
    <w:p w14:paraId="755ECE00" w14:textId="77777777" w:rsidR="00DB66A1" w:rsidRPr="00DB66A1" w:rsidRDefault="00DB66A1" w:rsidP="00DB66A1">
      <w:pPr>
        <w:rPr>
          <w:b/>
          <w:bCs/>
          <w:i/>
          <w:iCs/>
          <w:lang w:val="en-AU"/>
        </w:rPr>
      </w:pPr>
      <w:r w:rsidRPr="00DB66A1">
        <w:rPr>
          <w:b/>
          <w:bCs/>
          <w:i/>
          <w:iCs/>
          <w:lang w:val="en-AU"/>
        </w:rPr>
        <w:t>Subsequent Visits</w:t>
      </w:r>
    </w:p>
    <w:p w14:paraId="5111C891" w14:textId="7DBCA8F6" w:rsidR="00DB66A1" w:rsidRPr="00DB66A1" w:rsidRDefault="00DB66A1" w:rsidP="00DB66A1">
      <w:pPr>
        <w:rPr>
          <w:lang w:val="en-AU"/>
        </w:rPr>
      </w:pPr>
      <w:r w:rsidRPr="00DB66A1">
        <w:rPr>
          <w:lang w:val="en-AU"/>
        </w:rPr>
        <w:t>Participants will be in-patients from presentation and discharged from hospital following neutrophil recovery, resolution of any infection, commencing a normal diet and mobilisation.</w:t>
      </w:r>
      <w:r w:rsidR="0098527E">
        <w:rPr>
          <w:lang w:val="en-AU"/>
        </w:rPr>
        <w:t xml:space="preserve"> Frail patients who may be treated as out-patients will be excluded.</w:t>
      </w:r>
    </w:p>
    <w:p w14:paraId="3248322D" w14:textId="697E18F8" w:rsidR="00DB66A1" w:rsidRDefault="0098527E" w:rsidP="00DB66A1">
      <w:pPr>
        <w:rPr>
          <w:lang w:val="en-AU"/>
        </w:rPr>
      </w:pPr>
      <w:r>
        <w:rPr>
          <w:lang w:val="en-AU"/>
        </w:rPr>
        <w:t xml:space="preserve">For </w:t>
      </w:r>
      <w:r w:rsidR="00DB66A1" w:rsidRPr="00DB66A1">
        <w:rPr>
          <w:lang w:val="en-AU"/>
        </w:rPr>
        <w:t>in-patient</w:t>
      </w:r>
      <w:r>
        <w:rPr>
          <w:lang w:val="en-AU"/>
        </w:rPr>
        <w:t>s,</w:t>
      </w:r>
      <w:r w:rsidR="00DB66A1" w:rsidRPr="00DB66A1">
        <w:rPr>
          <w:lang w:val="en-AU"/>
        </w:rPr>
        <w:t xml:space="preserve"> the following will be checked: eligibility check, assessment of outcome measures, assessments of safety including general (e.g. physical examination), specific safety assessments (e.g. specific laboratory tests according to the applicable product information and/or population) and adverse event collection, dispensing of trial diet or standard diet, assessment of compliance with trial diet, recording of concomitant medications.</w:t>
      </w:r>
    </w:p>
    <w:p w14:paraId="2082CCF0" w14:textId="467AF0EB" w:rsidR="0094676B" w:rsidRDefault="00734DFD" w:rsidP="00DB66A1">
      <w:pPr>
        <w:rPr>
          <w:lang w:val="en-AU"/>
        </w:rPr>
      </w:pPr>
      <w:r>
        <w:rPr>
          <w:lang w:val="en-AU"/>
        </w:rPr>
        <w:t>Figure 3</w:t>
      </w:r>
      <w:r w:rsidR="009D53A0">
        <w:rPr>
          <w:lang w:val="en-AU"/>
        </w:rPr>
        <w:t xml:space="preserve"> Flowchart for AML </w:t>
      </w:r>
    </w:p>
    <w:p w14:paraId="3F0DD7BD" w14:textId="2598E521" w:rsidR="00734DFD" w:rsidRPr="00DB66A1" w:rsidRDefault="00346897" w:rsidP="00DB66A1">
      <w:pPr>
        <w:rPr>
          <w:lang w:val="en-AU"/>
        </w:rPr>
      </w:pPr>
      <w:r w:rsidRPr="0098527E">
        <w:rPr>
          <w:noProof/>
          <w:lang w:val="en-AU"/>
        </w:rPr>
        <w:lastRenderedPageBreak/>
        <mc:AlternateContent>
          <mc:Choice Requires="wps">
            <w:drawing>
              <wp:anchor distT="45720" distB="45720" distL="114300" distR="114300" simplePos="0" relativeHeight="251686912" behindDoc="0" locked="0" layoutInCell="1" allowOverlap="1" wp14:anchorId="759AF7A8" wp14:editId="6FC58AFE">
                <wp:simplePos x="0" y="0"/>
                <wp:positionH relativeFrom="margin">
                  <wp:posOffset>401596</wp:posOffset>
                </wp:positionH>
                <wp:positionV relativeFrom="paragraph">
                  <wp:posOffset>799161</wp:posOffset>
                </wp:positionV>
                <wp:extent cx="1494846" cy="476002"/>
                <wp:effectExtent l="0" t="0" r="10160"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846" cy="476002"/>
                        </a:xfrm>
                        <a:prstGeom prst="rect">
                          <a:avLst/>
                        </a:prstGeom>
                        <a:solidFill>
                          <a:srgbClr val="FFFFFF"/>
                        </a:solidFill>
                        <a:ln w="9525">
                          <a:solidFill>
                            <a:schemeClr val="tx1"/>
                          </a:solidFill>
                          <a:miter lim="800000"/>
                          <a:headEnd/>
                          <a:tailEnd/>
                        </a:ln>
                      </wps:spPr>
                      <wps:txbx>
                        <w:txbxContent>
                          <w:p w14:paraId="64352871" w14:textId="21D0AA1A" w:rsidR="00346897" w:rsidRPr="00296B31" w:rsidRDefault="004E53B7" w:rsidP="004E53B7">
                            <w:pPr>
                              <w:jc w:val="center"/>
                              <w:rPr>
                                <w:lang w:val="en-AU"/>
                              </w:rPr>
                            </w:pPr>
                            <w:r>
                              <w:rPr>
                                <w:lang w:val="en-AU"/>
                              </w:rPr>
                              <w:t>Consent for Study, if willing and eligible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9AF7A8" id="_x0000_t202" coordsize="21600,21600" o:spt="202" path="m,l,21600r21600,l21600,xe">
                <v:stroke joinstyle="miter"/>
                <v:path gradientshapeok="t" o:connecttype="rect"/>
              </v:shapetype>
              <v:shape id="Text Box 2" o:spid="_x0000_s1026" type="#_x0000_t202" style="position:absolute;left:0;text-align:left;margin-left:31.6pt;margin-top:62.95pt;width:117.7pt;height:3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" strokecolor="black [3213]">
                <v:textbox>
                  <w:txbxContent>
                    <w:p w14:paraId="64352871" w14:textId="21D0AA1A" w:rsidR="00346897" w:rsidRPr="00296B31" w:rsidRDefault="004E53B7" w:rsidP="004E53B7">
                      <w:pPr>
                        <w:jc w:val="center"/>
                        <w:rPr>
                          <w:lang w:val="en-AU"/>
                        </w:rPr>
                      </w:pPr>
                      <w:r>
                        <w:rPr>
                          <w:lang w:val="en-AU"/>
                        </w:rPr>
                        <w:t>Consent for Study, if willing and eligible</w:t>
                      </w:r>
                    </w:p>
                  </w:txbxContent>
                </v:textbox>
                <w10:wrap anchorx="margin"/>
              </v:shape>
            </w:pict>
          </mc:Fallback>
        </mc:AlternateContent>
      </w:r>
      <w:r w:rsidRPr="0098527E">
        <w:rPr>
          <w:noProof/>
          <w:lang w:val="en-AU"/>
        </w:rPr>
        <mc:AlternateContent>
          <mc:Choice Requires="wps">
            <w:drawing>
              <wp:anchor distT="45720" distB="45720" distL="114300" distR="114300" simplePos="0" relativeHeight="251661312" behindDoc="0" locked="0" layoutInCell="1" allowOverlap="1" wp14:anchorId="2012E2E3" wp14:editId="7C5446F4">
                <wp:simplePos x="0" y="0"/>
                <wp:positionH relativeFrom="margin">
                  <wp:posOffset>2173992</wp:posOffset>
                </wp:positionH>
                <wp:positionV relativeFrom="paragraph">
                  <wp:posOffset>710952</wp:posOffset>
                </wp:positionV>
                <wp:extent cx="1549510" cy="28575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510" cy="285750"/>
                        </a:xfrm>
                        <a:prstGeom prst="rect">
                          <a:avLst/>
                        </a:prstGeom>
                        <a:solidFill>
                          <a:srgbClr val="FFFFFF"/>
                        </a:solidFill>
                        <a:ln w="9525">
                          <a:solidFill>
                            <a:srgbClr val="000000"/>
                          </a:solidFill>
                          <a:miter lim="800000"/>
                          <a:headEnd/>
                          <a:tailEnd/>
                        </a:ln>
                      </wps:spPr>
                      <wps:txbx>
                        <w:txbxContent>
                          <w:p w14:paraId="4C32AC1E" w14:textId="576DB352" w:rsidR="0098527E" w:rsidRDefault="0098527E" w:rsidP="0098527E">
                            <w:pPr>
                              <w:jc w:val="center"/>
                            </w:pPr>
                            <w:r>
                              <w:t>AML or ALL confirmed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2E2E3" id="_x0000_s1027" type="#_x0000_t202" style="position:absolute;left:0;text-align:left;margin-left:171.2pt;margin-top:56pt;width:122pt;height: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">
                <v:textbox>
                  <w:txbxContent>
                    <w:p w14:paraId="4C32AC1E" w14:textId="576DB352" w:rsidR="0098527E" w:rsidRDefault="0098527E" w:rsidP="0098527E">
                      <w:pPr>
                        <w:jc w:val="center"/>
                      </w:pPr>
                      <w:r>
                        <w:t>AML or ALL confirmed</w:t>
                      </w:r>
                    </w:p>
                  </w:txbxContent>
                </v:textbox>
                <w10:wrap anchorx="margin"/>
              </v:shape>
            </w:pict>
          </mc:Fallback>
        </mc:AlternateContent>
      </w:r>
      <w:r>
        <w:rPr>
          <w:noProof/>
          <w:lang w:val="en-AU"/>
        </w:rPr>
        <mc:AlternateContent>
          <mc:Choice Requires="wps">
            <w:drawing>
              <wp:anchor distT="0" distB="0" distL="114300" distR="114300" simplePos="0" relativeHeight="251684864" behindDoc="0" locked="0" layoutInCell="1" allowOverlap="1" wp14:anchorId="43121155" wp14:editId="70FD85B3">
                <wp:simplePos x="0" y="0"/>
                <wp:positionH relativeFrom="column">
                  <wp:posOffset>1928826</wp:posOffset>
                </wp:positionH>
                <wp:positionV relativeFrom="paragraph">
                  <wp:posOffset>854710</wp:posOffset>
                </wp:positionV>
                <wp:extent cx="238540" cy="429370"/>
                <wp:effectExtent l="0" t="0" r="28575" b="27940"/>
                <wp:wrapNone/>
                <wp:docPr id="18" name="Arrow: Curved Right 18"/>
                <wp:cNvGraphicFramePr/>
                <a:graphic xmlns:a="http://schemas.openxmlformats.org/drawingml/2006/main">
                  <a:graphicData uri="http://schemas.microsoft.com/office/word/2010/wordprocessingShape">
                    <wps:wsp>
                      <wps:cNvSpPr/>
                      <wps:spPr>
                        <a:xfrm>
                          <a:off x="0" y="0"/>
                          <a:ext cx="238540" cy="429370"/>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67102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8" o:spid="_x0000_s1026" type="#_x0000_t102" style="position:absolute;margin-left:151.9pt;margin-top:67.3pt;width:18.8pt;height:33.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" adj="15600,20100,16200" fillcolor="black [3200]" strokecolor="black [1600]" strokeweight="2pt"/>
            </w:pict>
          </mc:Fallback>
        </mc:AlternateContent>
      </w:r>
      <w:r w:rsidR="00296B31">
        <w:rPr>
          <w:noProof/>
          <w:lang w:val="en-AU"/>
        </w:rPr>
        <mc:AlternateContent>
          <mc:Choice Requires="wps">
            <w:drawing>
              <wp:anchor distT="0" distB="0" distL="114300" distR="114300" simplePos="0" relativeHeight="251682816" behindDoc="0" locked="0" layoutInCell="1" allowOverlap="1" wp14:anchorId="37AD6229" wp14:editId="3FF7C46D">
                <wp:simplePos x="0" y="0"/>
                <wp:positionH relativeFrom="column">
                  <wp:posOffset>2857804</wp:posOffset>
                </wp:positionH>
                <wp:positionV relativeFrom="paragraph">
                  <wp:posOffset>281581</wp:posOffset>
                </wp:positionV>
                <wp:extent cx="206734" cy="95416"/>
                <wp:effectExtent l="0" t="0" r="3175" b="0"/>
                <wp:wrapNone/>
                <wp:docPr id="17" name="Rectangle 17"/>
                <wp:cNvGraphicFramePr/>
                <a:graphic xmlns:a="http://schemas.openxmlformats.org/drawingml/2006/main">
                  <a:graphicData uri="http://schemas.microsoft.com/office/word/2010/wordprocessingShape">
                    <wps:wsp>
                      <wps:cNvSpPr/>
                      <wps:spPr>
                        <a:xfrm>
                          <a:off x="0" y="0"/>
                          <a:ext cx="206734" cy="9541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EBC96" id="Rectangle 17" o:spid="_x0000_s1026" style="position:absolute;margin-left:225pt;margin-top:22.15pt;width:16.3pt;height: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" fillcolor="white [3212]" stroked="f" strokeweight="2pt"/>
            </w:pict>
          </mc:Fallback>
        </mc:AlternateContent>
      </w:r>
      <w:r w:rsidR="00296B31">
        <w:rPr>
          <w:noProof/>
          <w:lang w:val="en-AU"/>
        </w:rPr>
        <mc:AlternateContent>
          <mc:Choice Requires="wps">
            <w:drawing>
              <wp:anchor distT="0" distB="0" distL="114300" distR="114300" simplePos="0" relativeHeight="251681792" behindDoc="0" locked="0" layoutInCell="1" allowOverlap="1" wp14:anchorId="539D4865" wp14:editId="0A8BD4E3">
                <wp:simplePos x="0" y="0"/>
                <wp:positionH relativeFrom="margin">
                  <wp:posOffset>2269407</wp:posOffset>
                </wp:positionH>
                <wp:positionV relativeFrom="paragraph">
                  <wp:posOffset>27139</wp:posOffset>
                </wp:positionV>
                <wp:extent cx="1462626" cy="238539"/>
                <wp:effectExtent l="0" t="0" r="23495" b="28575"/>
                <wp:wrapNone/>
                <wp:docPr id="16" name="Rectangle 16"/>
                <wp:cNvGraphicFramePr/>
                <a:graphic xmlns:a="http://schemas.openxmlformats.org/drawingml/2006/main">
                  <a:graphicData uri="http://schemas.microsoft.com/office/word/2010/wordprocessingShape">
                    <wps:wsp>
                      <wps:cNvSpPr/>
                      <wps:spPr>
                        <a:xfrm>
                          <a:off x="0" y="0"/>
                          <a:ext cx="1462626" cy="23853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F7ED2" id="Rectangle 16" o:spid="_x0000_s1026" style="position:absolute;margin-left:178.7pt;margin-top:2.15pt;width:115.15pt;height:18.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" filled="f" strokecolor="black [3213]" strokeweight="1pt">
                <w10:wrap anchorx="margin"/>
              </v:rect>
            </w:pict>
          </mc:Fallback>
        </mc:AlternateContent>
      </w:r>
      <w:r w:rsidR="00296B31">
        <w:rPr>
          <w:noProof/>
          <w:lang w:val="en-AU"/>
        </w:rPr>
        <mc:AlternateContent>
          <mc:Choice Requires="wps">
            <w:drawing>
              <wp:anchor distT="0" distB="0" distL="114300" distR="114300" simplePos="0" relativeHeight="251679744" behindDoc="0" locked="0" layoutInCell="1" allowOverlap="1" wp14:anchorId="615D2A93" wp14:editId="5A4E3D9A">
                <wp:simplePos x="0" y="0"/>
                <wp:positionH relativeFrom="column">
                  <wp:posOffset>4010743</wp:posOffset>
                </wp:positionH>
                <wp:positionV relativeFrom="paragraph">
                  <wp:posOffset>281581</wp:posOffset>
                </wp:positionV>
                <wp:extent cx="1518699" cy="477078"/>
                <wp:effectExtent l="0" t="0" r="24765" b="18415"/>
                <wp:wrapNone/>
                <wp:docPr id="15" name="Rectangle 15"/>
                <wp:cNvGraphicFramePr/>
                <a:graphic xmlns:a="http://schemas.openxmlformats.org/drawingml/2006/main">
                  <a:graphicData uri="http://schemas.microsoft.com/office/word/2010/wordprocessingShape">
                    <wps:wsp>
                      <wps:cNvSpPr/>
                      <wps:spPr>
                        <a:xfrm>
                          <a:off x="0" y="0"/>
                          <a:ext cx="1518699" cy="47707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8B75B" id="Rectangle 15" o:spid="_x0000_s1026" style="position:absolute;margin-left:315.8pt;margin-top:22.15pt;width:119.6pt;height:37.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" filled="f" strokecolor="black [3213]"/>
            </w:pict>
          </mc:Fallback>
        </mc:AlternateContent>
      </w:r>
      <w:r w:rsidR="00296B31" w:rsidRPr="0098527E">
        <w:rPr>
          <w:noProof/>
          <w:lang w:val="en-AU"/>
        </w:rPr>
        <mc:AlternateContent>
          <mc:Choice Requires="wps">
            <w:drawing>
              <wp:anchor distT="45720" distB="45720" distL="114300" distR="114300" simplePos="0" relativeHeight="251678720" behindDoc="0" locked="0" layoutInCell="1" allowOverlap="1" wp14:anchorId="0B0C356B" wp14:editId="0B70EC7B">
                <wp:simplePos x="0" y="0"/>
                <wp:positionH relativeFrom="margin">
                  <wp:posOffset>4065877</wp:posOffset>
                </wp:positionH>
                <wp:positionV relativeFrom="paragraph">
                  <wp:posOffset>487735</wp:posOffset>
                </wp:positionV>
                <wp:extent cx="1447137" cy="285750"/>
                <wp:effectExtent l="0" t="0" r="127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37" cy="285750"/>
                        </a:xfrm>
                        <a:prstGeom prst="rect">
                          <a:avLst/>
                        </a:prstGeom>
                        <a:solidFill>
                          <a:srgbClr val="FFFFFF"/>
                        </a:solidFill>
                        <a:ln w="9525">
                          <a:noFill/>
                          <a:miter lim="800000"/>
                          <a:headEnd/>
                          <a:tailEnd/>
                        </a:ln>
                      </wps:spPr>
                      <wps:txbx>
                        <w:txbxContent>
                          <w:p w14:paraId="58477603" w14:textId="465E94EF" w:rsidR="00296B31" w:rsidRPr="00296B31" w:rsidRDefault="00296B31" w:rsidP="00296B31">
                            <w:pPr>
                              <w:rPr>
                                <w:lang w:val="en-AU"/>
                              </w:rPr>
                            </w:pPr>
                            <w:r>
                              <w:rPr>
                                <w:lang w:val="en-AU"/>
                              </w:rPr>
                              <w:t>Participation finishes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C356B" id="_x0000_s1028" type="#_x0000_t202" style="position:absolute;left:0;text-align:left;margin-left:320.15pt;margin-top:38.4pt;width:113.95pt;height:2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r7EAIAAP0DAAAOAAAAZHJzL2Uyb0RvYy54bWysU9tu2zAMfR+wfxD0vtjJkiU14hRdugwD&#10;ugvQ7QNkWY6FyaJGKbGzrx8lp2nQvQ3zgyCa5CF5eLS+HTrDjgq9Blvy6STnTFkJtbb7kv/4vnuz&#10;4s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" stroked="f">
                <v:textbox>
                  <w:txbxContent>
                    <w:p w14:paraId="58477603" w14:textId="465E94EF" w:rsidR="00296B31" w:rsidRPr="00296B31" w:rsidRDefault="00296B31" w:rsidP="00296B31">
                      <w:pPr>
                        <w:rPr>
                          <w:lang w:val="en-AU"/>
                        </w:rPr>
                      </w:pPr>
                      <w:r>
                        <w:rPr>
                          <w:lang w:val="en-AU"/>
                        </w:rPr>
                        <w:t>Participation finishes</w:t>
                      </w:r>
                    </w:p>
                  </w:txbxContent>
                </v:textbox>
                <w10:wrap anchorx="margin"/>
              </v:shape>
            </w:pict>
          </mc:Fallback>
        </mc:AlternateContent>
      </w:r>
      <w:r w:rsidR="00296B31" w:rsidRPr="0098527E">
        <w:rPr>
          <w:noProof/>
          <w:lang w:val="en-AU"/>
        </w:rPr>
        <mc:AlternateContent>
          <mc:Choice Requires="wps">
            <w:drawing>
              <wp:anchor distT="45720" distB="45720" distL="114300" distR="114300" simplePos="0" relativeHeight="251675648" behindDoc="0" locked="0" layoutInCell="1" allowOverlap="1" wp14:anchorId="4430A487" wp14:editId="421E3526">
                <wp:simplePos x="0" y="0"/>
                <wp:positionH relativeFrom="margin">
                  <wp:posOffset>456261</wp:posOffset>
                </wp:positionH>
                <wp:positionV relativeFrom="paragraph">
                  <wp:posOffset>91716</wp:posOffset>
                </wp:positionV>
                <wp:extent cx="1494846" cy="476002"/>
                <wp:effectExtent l="0" t="0" r="10160" b="196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846" cy="476002"/>
                        </a:xfrm>
                        <a:prstGeom prst="rect">
                          <a:avLst/>
                        </a:prstGeom>
                        <a:solidFill>
                          <a:srgbClr val="FFFFFF"/>
                        </a:solidFill>
                        <a:ln w="9525">
                          <a:solidFill>
                            <a:schemeClr val="tx1"/>
                          </a:solidFill>
                          <a:miter lim="800000"/>
                          <a:headEnd/>
                          <a:tailEnd/>
                        </a:ln>
                      </wps:spPr>
                      <wps:txbx>
                        <w:txbxContent>
                          <w:p w14:paraId="63CB7EC4" w14:textId="72B63479" w:rsidR="00296B31" w:rsidRPr="00296B31" w:rsidRDefault="00296B31" w:rsidP="00296B31">
                            <w:pPr>
                              <w:jc w:val="center"/>
                              <w:rPr>
                                <w:lang w:val="en-AU"/>
                              </w:rPr>
                            </w:pPr>
                            <w:r>
                              <w:rPr>
                                <w:lang w:val="en-AU"/>
                              </w:rPr>
                              <w:t>Pre-consent for Bone Marrow biopsy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0A487" id="_x0000_s1029" type="#_x0000_t202" style="position:absolute;left:0;text-align:left;margin-left:35.95pt;margin-top:7.2pt;width:117.7pt;height:3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" strokecolor="black [3213]">
                <v:textbox>
                  <w:txbxContent>
                    <w:p w14:paraId="63CB7EC4" w14:textId="72B63479" w:rsidR="00296B31" w:rsidRPr="00296B31" w:rsidRDefault="00296B31" w:rsidP="00296B31">
                      <w:pPr>
                        <w:jc w:val="center"/>
                        <w:rPr>
                          <w:lang w:val="en-AU"/>
                        </w:rPr>
                      </w:pPr>
                      <w:r>
                        <w:rPr>
                          <w:lang w:val="en-AU"/>
                        </w:rPr>
                        <w:t>Pre-consent for Bone Marrow biopsy</w:t>
                      </w:r>
                    </w:p>
                  </w:txbxContent>
                </v:textbox>
                <w10:wrap anchorx="margin"/>
              </v:shape>
            </w:pict>
          </mc:Fallback>
        </mc:AlternateContent>
      </w:r>
      <w:r w:rsidR="00296B31">
        <w:rPr>
          <w:noProof/>
          <w:lang w:val="en-AU"/>
        </w:rPr>
        <mc:AlternateContent>
          <mc:Choice Requires="wps">
            <w:drawing>
              <wp:anchor distT="0" distB="0" distL="114300" distR="114300" simplePos="0" relativeHeight="251676672" behindDoc="0" locked="0" layoutInCell="1" allowOverlap="1" wp14:anchorId="4BA734CC" wp14:editId="30DD6B86">
                <wp:simplePos x="0" y="0"/>
                <wp:positionH relativeFrom="column">
                  <wp:posOffset>1999063</wp:posOffset>
                </wp:positionH>
                <wp:positionV relativeFrom="paragraph">
                  <wp:posOffset>114604</wp:posOffset>
                </wp:positionV>
                <wp:extent cx="238540" cy="429370"/>
                <wp:effectExtent l="0" t="0" r="28575" b="27940"/>
                <wp:wrapNone/>
                <wp:docPr id="13" name="Arrow: Curved Right 13"/>
                <wp:cNvGraphicFramePr/>
                <a:graphic xmlns:a="http://schemas.openxmlformats.org/drawingml/2006/main">
                  <a:graphicData uri="http://schemas.microsoft.com/office/word/2010/wordprocessingShape">
                    <wps:wsp>
                      <wps:cNvSpPr/>
                      <wps:spPr>
                        <a:xfrm>
                          <a:off x="0" y="0"/>
                          <a:ext cx="238540" cy="429370"/>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CA6819" id="Arrow: Curved Right 13" o:spid="_x0000_s1026" type="#_x0000_t102" style="position:absolute;margin-left:157.4pt;margin-top:9pt;width:18.8pt;height:33.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" adj="15600,20100,16200" fillcolor="black [3200]" strokecolor="black [1600]" strokeweight="2pt"/>
            </w:pict>
          </mc:Fallback>
        </mc:AlternateContent>
      </w:r>
      <w:r w:rsidR="008C573C" w:rsidRPr="0098527E">
        <w:rPr>
          <w:noProof/>
          <w:lang w:val="en-AU"/>
        </w:rPr>
        <mc:AlternateContent>
          <mc:Choice Requires="wps">
            <w:drawing>
              <wp:anchor distT="45720" distB="45720" distL="114300" distR="114300" simplePos="0" relativeHeight="251673600" behindDoc="0" locked="0" layoutInCell="1" allowOverlap="1" wp14:anchorId="3DAFDCFB" wp14:editId="409A7C04">
                <wp:simplePos x="0" y="0"/>
                <wp:positionH relativeFrom="margin">
                  <wp:posOffset>3322955</wp:posOffset>
                </wp:positionH>
                <wp:positionV relativeFrom="paragraph">
                  <wp:posOffset>8255</wp:posOffset>
                </wp:positionV>
                <wp:extent cx="447675" cy="28575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85750"/>
                        </a:xfrm>
                        <a:prstGeom prst="rect">
                          <a:avLst/>
                        </a:prstGeom>
                        <a:solidFill>
                          <a:srgbClr val="FFFFFF"/>
                        </a:solidFill>
                        <a:ln w="9525">
                          <a:noFill/>
                          <a:miter lim="800000"/>
                          <a:headEnd/>
                          <a:tailEnd/>
                        </a:ln>
                      </wps:spPr>
                      <wps:txbx>
                        <w:txbxContent>
                          <w:p w14:paraId="6BC35807" w14:textId="53F5DB55" w:rsidR="008C573C" w:rsidRPr="008C573C" w:rsidRDefault="008C573C" w:rsidP="008C573C">
                            <w:pPr>
                              <w:jc w:val="center"/>
                              <w:rPr>
                                <w:lang w:val="en-AU"/>
                              </w:rPr>
                            </w:pPr>
                            <w:r>
                              <w:rPr>
                                <w:lang w:val="en-AU"/>
                              </w:rPr>
                              <w:t>167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FDCFB" id="_x0000_s1030" type="#_x0000_t202" style="position:absolute;left:0;text-align:left;margin-left:261.65pt;margin-top:.65pt;width:35.25pt;height:2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" stroked="f">
                <v:textbox>
                  <w:txbxContent>
                    <w:p w14:paraId="6BC35807" w14:textId="53F5DB55" w:rsidR="008C573C" w:rsidRPr="008C573C" w:rsidRDefault="008C573C" w:rsidP="008C573C">
                      <w:pPr>
                        <w:jc w:val="center"/>
                        <w:rPr>
                          <w:lang w:val="en-AU"/>
                        </w:rPr>
                      </w:pPr>
                      <w:r>
                        <w:rPr>
                          <w:lang w:val="en-AU"/>
                        </w:rPr>
                        <w:t>167</w:t>
                      </w:r>
                    </w:p>
                  </w:txbxContent>
                </v:textbox>
                <w10:wrap anchorx="margin"/>
              </v:shape>
            </w:pict>
          </mc:Fallback>
        </mc:AlternateContent>
      </w:r>
      <w:r w:rsidR="008C573C" w:rsidRPr="0098527E">
        <w:rPr>
          <w:noProof/>
          <w:lang w:val="en-AU"/>
        </w:rPr>
        <mc:AlternateContent>
          <mc:Choice Requires="wps">
            <w:drawing>
              <wp:anchor distT="45720" distB="45720" distL="114300" distR="114300" simplePos="0" relativeHeight="251671552" behindDoc="0" locked="0" layoutInCell="1" allowOverlap="1" wp14:anchorId="65E5043F" wp14:editId="00C3490F">
                <wp:simplePos x="0" y="0"/>
                <wp:positionH relativeFrom="margin">
                  <wp:posOffset>5046980</wp:posOffset>
                </wp:positionH>
                <wp:positionV relativeFrom="paragraph">
                  <wp:posOffset>3694430</wp:posOffset>
                </wp:positionV>
                <wp:extent cx="1314450" cy="4953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95300"/>
                        </a:xfrm>
                        <a:prstGeom prst="rect">
                          <a:avLst/>
                        </a:prstGeom>
                        <a:solidFill>
                          <a:srgbClr val="FFFFFF"/>
                        </a:solidFill>
                        <a:ln w="9525">
                          <a:solidFill>
                            <a:srgbClr val="000000"/>
                          </a:solidFill>
                          <a:miter lim="800000"/>
                          <a:headEnd/>
                          <a:tailEnd/>
                        </a:ln>
                      </wps:spPr>
                      <wps:txbx>
                        <w:txbxContent>
                          <w:p w14:paraId="20F45BC5" w14:textId="77777777" w:rsidR="008C573C" w:rsidRPr="0098527E" w:rsidRDefault="008C573C" w:rsidP="008C573C">
                            <w:pPr>
                              <w:jc w:val="center"/>
                              <w:rPr>
                                <w:lang w:val="en-AU"/>
                              </w:rPr>
                            </w:pPr>
                            <w:r>
                              <w:rPr>
                                <w:lang w:val="en-AU"/>
                              </w:rPr>
                              <w:t>Exclude from subsequent cycles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5043F" id="_x0000_s1031" type="#_x0000_t202" style="position:absolute;left:0;text-align:left;margin-left:397.4pt;margin-top:290.9pt;width:103.5pt;height:3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">
                <v:textbox>
                  <w:txbxContent>
                    <w:p w14:paraId="20F45BC5" w14:textId="77777777" w:rsidR="008C573C" w:rsidRPr="0098527E" w:rsidRDefault="008C573C" w:rsidP="008C573C">
                      <w:pPr>
                        <w:jc w:val="center"/>
                        <w:rPr>
                          <w:lang w:val="en-AU"/>
                        </w:rPr>
                      </w:pPr>
                      <w:r>
                        <w:rPr>
                          <w:lang w:val="en-AU"/>
                        </w:rPr>
                        <w:t>Exclude from subsequent cycles</w:t>
                      </w:r>
                    </w:p>
                  </w:txbxContent>
                </v:textbox>
                <w10:wrap anchorx="margin"/>
              </v:shape>
            </w:pict>
          </mc:Fallback>
        </mc:AlternateContent>
      </w:r>
      <w:r w:rsidR="008C573C" w:rsidRPr="0098527E">
        <w:rPr>
          <w:noProof/>
          <w:lang w:val="en-AU"/>
        </w:rPr>
        <mc:AlternateContent>
          <mc:Choice Requires="wps">
            <w:drawing>
              <wp:anchor distT="45720" distB="45720" distL="114300" distR="114300" simplePos="0" relativeHeight="251669504" behindDoc="0" locked="0" layoutInCell="1" allowOverlap="1" wp14:anchorId="3D7E1AAE" wp14:editId="1411405D">
                <wp:simplePos x="0" y="0"/>
                <wp:positionH relativeFrom="margin">
                  <wp:posOffset>-134620</wp:posOffset>
                </wp:positionH>
                <wp:positionV relativeFrom="paragraph">
                  <wp:posOffset>3684905</wp:posOffset>
                </wp:positionV>
                <wp:extent cx="1314450" cy="4953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95300"/>
                        </a:xfrm>
                        <a:prstGeom prst="rect">
                          <a:avLst/>
                        </a:prstGeom>
                        <a:solidFill>
                          <a:srgbClr val="FFFFFF"/>
                        </a:solidFill>
                        <a:ln w="9525">
                          <a:solidFill>
                            <a:srgbClr val="000000"/>
                          </a:solidFill>
                          <a:miter lim="800000"/>
                          <a:headEnd/>
                          <a:tailEnd/>
                        </a:ln>
                      </wps:spPr>
                      <wps:txbx>
                        <w:txbxContent>
                          <w:p w14:paraId="78E9FD19" w14:textId="7254E83C" w:rsidR="008C573C" w:rsidRPr="0098527E" w:rsidRDefault="008C573C" w:rsidP="008C573C">
                            <w:pPr>
                              <w:jc w:val="center"/>
                              <w:rPr>
                                <w:lang w:val="en-AU"/>
                              </w:rPr>
                            </w:pPr>
                            <w:r>
                              <w:rPr>
                                <w:lang w:val="en-AU"/>
                              </w:rPr>
                              <w:t>Exclude from subsequent cycles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E1AAE" id="_x0000_s1032" type="#_x0000_t202" style="position:absolute;left:0;text-align:left;margin-left:-10.6pt;margin-top:290.15pt;width:103.5pt;height:3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">
                <v:textbox>
                  <w:txbxContent>
                    <w:p w14:paraId="78E9FD19" w14:textId="7254E83C" w:rsidR="008C573C" w:rsidRPr="0098527E" w:rsidRDefault="008C573C" w:rsidP="008C573C">
                      <w:pPr>
                        <w:jc w:val="center"/>
                        <w:rPr>
                          <w:lang w:val="en-AU"/>
                        </w:rPr>
                      </w:pPr>
                      <w:r>
                        <w:rPr>
                          <w:lang w:val="en-AU"/>
                        </w:rPr>
                        <w:t>Exclude from subsequent cycles</w:t>
                      </w:r>
                    </w:p>
                  </w:txbxContent>
                </v:textbox>
                <w10:wrap anchorx="margin"/>
              </v:shape>
            </w:pict>
          </mc:Fallback>
        </mc:AlternateContent>
      </w:r>
      <w:r w:rsidR="008C573C" w:rsidRPr="0098527E">
        <w:rPr>
          <w:noProof/>
          <w:lang w:val="en-AU"/>
        </w:rPr>
        <mc:AlternateContent>
          <mc:Choice Requires="wps">
            <w:drawing>
              <wp:anchor distT="45720" distB="45720" distL="114300" distR="114300" simplePos="0" relativeHeight="251667456" behindDoc="0" locked="0" layoutInCell="1" allowOverlap="1" wp14:anchorId="02A57BA0" wp14:editId="4C2636DC">
                <wp:simplePos x="0" y="0"/>
                <wp:positionH relativeFrom="margin">
                  <wp:posOffset>2103755</wp:posOffset>
                </wp:positionH>
                <wp:positionV relativeFrom="paragraph">
                  <wp:posOffset>1703070</wp:posOffset>
                </wp:positionV>
                <wp:extent cx="409575" cy="23812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solidFill>
                          <a:srgbClr val="FFFFFF"/>
                        </a:solidFill>
                        <a:ln w="9525">
                          <a:noFill/>
                          <a:miter lim="800000"/>
                          <a:headEnd/>
                          <a:tailEnd/>
                        </a:ln>
                      </wps:spPr>
                      <wps:txbx>
                        <w:txbxContent>
                          <w:p w14:paraId="729C084A" w14:textId="76403842" w:rsidR="008C573C" w:rsidRPr="0098527E" w:rsidRDefault="008C573C" w:rsidP="008C573C">
                            <w:pPr>
                              <w:rPr>
                                <w:lang w:val="en-AU"/>
                              </w:rPr>
                            </w:pPr>
                            <w:r>
                              <w:rPr>
                                <w:lang w:val="en-AU"/>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57BA0" id="_x0000_s1033" type="#_x0000_t202" style="position:absolute;left:0;text-align:left;margin-left:165.65pt;margin-top:134.1pt;width:32.25pt;height:18.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" stroked="f">
                <v:textbox>
                  <w:txbxContent>
                    <w:p w14:paraId="729C084A" w14:textId="76403842" w:rsidR="008C573C" w:rsidRPr="0098527E" w:rsidRDefault="008C573C" w:rsidP="008C573C">
                      <w:pPr>
                        <w:rPr>
                          <w:lang w:val="en-AU"/>
                        </w:rPr>
                      </w:pPr>
                      <w:r>
                        <w:rPr>
                          <w:lang w:val="en-AU"/>
                        </w:rPr>
                        <w:t>100</w:t>
                      </w:r>
                    </w:p>
                  </w:txbxContent>
                </v:textbox>
                <w10:wrap anchorx="margin"/>
              </v:shape>
            </w:pict>
          </mc:Fallback>
        </mc:AlternateContent>
      </w:r>
      <w:r w:rsidR="0098527E" w:rsidRPr="0098527E">
        <w:rPr>
          <w:noProof/>
          <w:lang w:val="en-AU"/>
        </w:rPr>
        <mc:AlternateContent>
          <mc:Choice Requires="wps">
            <w:drawing>
              <wp:anchor distT="45720" distB="45720" distL="114300" distR="114300" simplePos="0" relativeHeight="251665408" behindDoc="0" locked="0" layoutInCell="1" allowOverlap="1" wp14:anchorId="156B9619" wp14:editId="75E502CE">
                <wp:simplePos x="0" y="0"/>
                <wp:positionH relativeFrom="margin">
                  <wp:posOffset>2179955</wp:posOffset>
                </wp:positionH>
                <wp:positionV relativeFrom="paragraph">
                  <wp:posOffset>1065530</wp:posOffset>
                </wp:positionV>
                <wp:extent cx="1619250" cy="2857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85750"/>
                        </a:xfrm>
                        <a:prstGeom prst="rect">
                          <a:avLst/>
                        </a:prstGeom>
                        <a:solidFill>
                          <a:srgbClr val="FFFFFF"/>
                        </a:solidFill>
                        <a:ln w="9525">
                          <a:solidFill>
                            <a:srgbClr val="000000"/>
                          </a:solidFill>
                          <a:miter lim="800000"/>
                          <a:headEnd/>
                          <a:tailEnd/>
                        </a:ln>
                      </wps:spPr>
                      <wps:txbx>
                        <w:txbxContent>
                          <w:p w14:paraId="7A46F661" w14:textId="5B22F640" w:rsidR="0098527E" w:rsidRPr="0098527E" w:rsidRDefault="0098527E" w:rsidP="0098527E">
                            <w:pPr>
                              <w:rPr>
                                <w:lang w:val="en-AU"/>
                              </w:rPr>
                            </w:pPr>
                            <w:r>
                              <w:rPr>
                                <w:lang w:val="en-AU"/>
                              </w:rPr>
                              <w:t xml:space="preserve">Randomisation </w:t>
                            </w:r>
                            <w:r w:rsidR="008C573C">
                              <w:rPr>
                                <w:lang w:val="en-AU"/>
                              </w:rPr>
                              <w:t>60%-40%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B9619" id="_x0000_s1034" type="#_x0000_t202" style="position:absolute;left:0;text-align:left;margin-left:171.65pt;margin-top:83.9pt;width:127.5pt;height: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">
                <v:textbox>
                  <w:txbxContent>
                    <w:p w14:paraId="7A46F661" w14:textId="5B22F640" w:rsidR="0098527E" w:rsidRPr="0098527E" w:rsidRDefault="0098527E" w:rsidP="0098527E">
                      <w:pPr>
                        <w:rPr>
                          <w:lang w:val="en-AU"/>
                        </w:rPr>
                      </w:pPr>
                      <w:r>
                        <w:rPr>
                          <w:lang w:val="en-AU"/>
                        </w:rPr>
                        <w:t xml:space="preserve">Randomisation </w:t>
                      </w:r>
                      <w:r w:rsidR="008C573C">
                        <w:rPr>
                          <w:lang w:val="en-AU"/>
                        </w:rPr>
                        <w:t>60%-40%</w:t>
                      </w:r>
                    </w:p>
                  </w:txbxContent>
                </v:textbox>
                <w10:wrap anchorx="margin"/>
              </v:shape>
            </w:pict>
          </mc:Fallback>
        </mc:AlternateContent>
      </w:r>
      <w:r w:rsidR="0098527E" w:rsidRPr="0098527E">
        <w:rPr>
          <w:noProof/>
          <w:lang w:val="en-AU"/>
        </w:rPr>
        <mc:AlternateContent>
          <mc:Choice Requires="wps">
            <w:drawing>
              <wp:anchor distT="45720" distB="45720" distL="114300" distR="114300" simplePos="0" relativeHeight="251663360" behindDoc="0" locked="0" layoutInCell="1" allowOverlap="1" wp14:anchorId="1B67493B" wp14:editId="154E13E2">
                <wp:simplePos x="0" y="0"/>
                <wp:positionH relativeFrom="margin">
                  <wp:posOffset>5046980</wp:posOffset>
                </wp:positionH>
                <wp:positionV relativeFrom="paragraph">
                  <wp:posOffset>284480</wp:posOffset>
                </wp:positionV>
                <wp:extent cx="581025" cy="28575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85750"/>
                        </a:xfrm>
                        <a:prstGeom prst="rect">
                          <a:avLst/>
                        </a:prstGeom>
                        <a:solidFill>
                          <a:srgbClr val="FFFFFF"/>
                        </a:solidFill>
                        <a:ln w="9525">
                          <a:noFill/>
                          <a:miter lim="800000"/>
                          <a:headEnd/>
                          <a:tailEnd/>
                        </a:ln>
                      </wps:spPr>
                      <wps:txbx>
                        <w:txbxContent>
                          <w:p w14:paraId="2F3BBE6C" w14:textId="5AD59ACE" w:rsidR="0098527E" w:rsidRDefault="0098527E" w:rsidP="0098527E">
                            <w:r>
                              <w:t>or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7493B" id="_x0000_s1035" type="#_x0000_t202" style="position:absolute;left:0;text-align:left;margin-left:397.4pt;margin-top:22.4pt;width:45.75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" stroked="f">
                <v:textbox>
                  <w:txbxContent>
                    <w:p w14:paraId="2F3BBE6C" w14:textId="5AD59ACE" w:rsidR="0098527E" w:rsidRDefault="0098527E" w:rsidP="0098527E">
                      <w:r>
                        <w:t>or ALL</w:t>
                      </w:r>
                    </w:p>
                  </w:txbxContent>
                </v:textbox>
                <w10:wrap anchorx="margin"/>
              </v:shape>
            </w:pict>
          </mc:Fallback>
        </mc:AlternateContent>
      </w:r>
      <w:r w:rsidR="00734DFD">
        <w:rPr>
          <w:noProof/>
          <w:lang w:val="en-AU" w:eastAsia="en-AU" w:bidi="ar-SA"/>
        </w:rPr>
        <w:drawing>
          <wp:inline distT="0" distB="0" distL="0" distR="0" wp14:anchorId="47FDDEF6" wp14:editId="1F39187C">
            <wp:extent cx="6381750" cy="5687708"/>
            <wp:effectExtent l="0" t="0" r="0" b="8255"/>
            <wp:docPr id="7" name="Picture 7"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ocol.jpg"/>
                    <pic:cNvPicPr/>
                  </pic:nvPicPr>
                  <pic:blipFill rotWithShape="1">
                    <a:blip r:embed="rId23">
                      <a:extLst>
                        <a:ext uri="{28A0092B-C50C-407E-A947-70E740481C1C}">
                          <a14:useLocalDpi xmlns:a14="http://schemas.microsoft.com/office/drawing/2010/main" val="0"/>
                        </a:ext>
                      </a:extLst>
                    </a:blip>
                    <a:srcRect l="18965" r="17924"/>
                    <a:stretch/>
                  </pic:blipFill>
                  <pic:spPr bwMode="auto">
                    <a:xfrm>
                      <a:off x="0" y="0"/>
                      <a:ext cx="6406953" cy="5710170"/>
                    </a:xfrm>
                    <a:prstGeom prst="rect">
                      <a:avLst/>
                    </a:prstGeom>
                    <a:ln>
                      <a:noFill/>
                    </a:ln>
                    <a:extLst>
                      <a:ext uri="{53640926-AAD7-44D8-BBD7-CCE9431645EC}">
                        <a14:shadowObscured xmlns:a14="http://schemas.microsoft.com/office/drawing/2010/main"/>
                      </a:ext>
                    </a:extLst>
                  </pic:spPr>
                </pic:pic>
              </a:graphicData>
            </a:graphic>
          </wp:inline>
        </w:drawing>
      </w:r>
    </w:p>
    <w:p w14:paraId="5E17A973" w14:textId="4401C538" w:rsidR="00E45A99" w:rsidRPr="00B15F8C" w:rsidRDefault="00E45A99">
      <w:pPr>
        <w:rPr>
          <w:b/>
          <w:bCs/>
        </w:rPr>
      </w:pPr>
    </w:p>
    <w:p w14:paraId="64BF5803" w14:textId="40639AA2" w:rsidR="00B15F8C" w:rsidRPr="005D0050" w:rsidRDefault="00B15F8C"/>
    <w:p w14:paraId="223DE448" w14:textId="77777777" w:rsidR="00EF1606" w:rsidRPr="00CD4267" w:rsidRDefault="00EF1606" w:rsidP="003B08EE">
      <w:pPr>
        <w:pStyle w:val="Heading1"/>
      </w:pPr>
      <w:bookmarkStart w:id="29" w:name="_Toc123647787"/>
      <w:r w:rsidRPr="00CD4267">
        <w:t>PARTICIPANT IDENTIFICATION</w:t>
      </w:r>
      <w:bookmarkEnd w:id="29"/>
    </w:p>
    <w:p w14:paraId="3B6B72C0" w14:textId="77777777" w:rsidR="00EF1606" w:rsidRPr="00CD4267" w:rsidRDefault="00EF1606" w:rsidP="007E3D66">
      <w:pPr>
        <w:pStyle w:val="Heading2"/>
      </w:pPr>
      <w:bookmarkStart w:id="30" w:name="_Toc123647788"/>
      <w:r w:rsidRPr="00CD4267">
        <w:t>Trial Participants</w:t>
      </w:r>
      <w:bookmarkEnd w:id="30"/>
    </w:p>
    <w:p w14:paraId="6954DD62" w14:textId="103791E1" w:rsidR="00EF1606" w:rsidRPr="00CD4267" w:rsidRDefault="003B08EE" w:rsidP="003B08EE">
      <w:pPr>
        <w:rPr>
          <w:rFonts w:cs="Arial"/>
        </w:rPr>
      </w:pPr>
      <w:r w:rsidRPr="00CD4267">
        <w:t xml:space="preserve">Participants with </w:t>
      </w:r>
      <w:r w:rsidR="00F10258" w:rsidRPr="00CD4267">
        <w:t xml:space="preserve">acute myeloid </w:t>
      </w:r>
      <w:r w:rsidR="00AB6C3F" w:rsidRPr="00CD4267">
        <w:t xml:space="preserve">or lymphoblastic </w:t>
      </w:r>
      <w:r w:rsidR="00F10258" w:rsidRPr="00CD4267">
        <w:t>leukaemia</w:t>
      </w:r>
      <w:r w:rsidR="00734DFD" w:rsidRPr="00CD4267">
        <w:t xml:space="preserve"> as defined by WHO criteria (Section 9.2)</w:t>
      </w:r>
      <w:r w:rsidR="00F10258" w:rsidRPr="00CD4267">
        <w:t>.</w:t>
      </w:r>
    </w:p>
    <w:p w14:paraId="77BDFB0C" w14:textId="67027B04" w:rsidR="00EF1606" w:rsidRPr="00CD4267" w:rsidRDefault="00EF1606" w:rsidP="00277772">
      <w:pPr>
        <w:pStyle w:val="Heading3"/>
      </w:pPr>
      <w:bookmarkStart w:id="31" w:name="_Toc123647789"/>
      <w:r w:rsidRPr="00434D9A">
        <w:t xml:space="preserve">Inclusion </w:t>
      </w:r>
      <w:r w:rsidR="00434D9A" w:rsidRPr="00434D9A">
        <w:t xml:space="preserve">and Eligibility </w:t>
      </w:r>
      <w:r w:rsidRPr="00434D9A">
        <w:t>Criteria</w:t>
      </w:r>
      <w:bookmarkEnd w:id="31"/>
    </w:p>
    <w:p w14:paraId="41575CFA" w14:textId="04CD8194" w:rsidR="00434D9A" w:rsidRPr="00C25295" w:rsidRDefault="003B08EE" w:rsidP="003640F1">
      <w:pPr>
        <w:pStyle w:val="ListParagraph"/>
        <w:numPr>
          <w:ilvl w:val="0"/>
          <w:numId w:val="48"/>
        </w:numPr>
        <w:rPr>
          <w:lang w:val="en-US"/>
        </w:rPr>
      </w:pPr>
      <w:r w:rsidRPr="00C25295">
        <w:t>Participant is willing and able to give informed consent for participation in the trial.</w:t>
      </w:r>
      <w:r w:rsidR="00434D9A" w:rsidRPr="00C25295">
        <w:rPr>
          <w:lang w:val="en-US"/>
        </w:rPr>
        <w:t xml:space="preserve"> Adult </w:t>
      </w:r>
      <w:r w:rsidR="00434D9A" w:rsidRPr="00C25295">
        <w:t>male or female</w:t>
      </w:r>
      <w:r w:rsidR="00434D9A" w:rsidRPr="00C25295">
        <w:rPr>
          <w:lang w:val="en-US"/>
        </w:rPr>
        <w:t xml:space="preserve"> subjects ≥18 years of age who can understand study procedures, comply with them, and provide written informed consent before any study-specific procedure.</w:t>
      </w:r>
    </w:p>
    <w:p w14:paraId="0CE26FFF" w14:textId="3E52DA21" w:rsidR="00434D9A" w:rsidRPr="00C25295" w:rsidRDefault="003B08EE" w:rsidP="003640F1">
      <w:pPr>
        <w:pStyle w:val="ListParagraph"/>
        <w:numPr>
          <w:ilvl w:val="0"/>
          <w:numId w:val="48"/>
        </w:numPr>
        <w:rPr>
          <w:lang w:val="en-US"/>
        </w:rPr>
      </w:pPr>
      <w:r w:rsidRPr="00C25295">
        <w:t xml:space="preserve">Diagnosed with </w:t>
      </w:r>
      <w:r w:rsidR="00434D9A" w:rsidRPr="00C25295">
        <w:rPr>
          <w:i/>
          <w:iCs/>
        </w:rPr>
        <w:t>de novo</w:t>
      </w:r>
      <w:r w:rsidR="00434D9A" w:rsidRPr="00C25295">
        <w:t xml:space="preserve"> </w:t>
      </w:r>
      <w:r w:rsidR="00F10258" w:rsidRPr="00C25295">
        <w:t>acute myeloid leukaemia</w:t>
      </w:r>
      <w:r w:rsidR="00C34866" w:rsidRPr="00C25295">
        <w:t xml:space="preserve"> or acute lymphoblastic leukaemia</w:t>
      </w:r>
      <w:r w:rsidR="002B6F4E" w:rsidRPr="00C25295">
        <w:t>.</w:t>
      </w:r>
      <w:r w:rsidR="00434D9A" w:rsidRPr="00C25295">
        <w:rPr>
          <w:lang w:val="en-US"/>
        </w:rPr>
        <w:t xml:space="preserve"> History of cytologically or histologically confirmed diagnosis of AML or ALL (except acute promyelocytic </w:t>
      </w:r>
      <w:r w:rsidR="00434D9A" w:rsidRPr="00C25295">
        <w:rPr>
          <w:lang w:val="en-US"/>
        </w:rPr>
        <w:lastRenderedPageBreak/>
        <w:t>leukemia) according to the 2008 World Health Organization (WHO) classification (bone marrow [BM] or peripheral blood [PB] blast counts ≥20%).</w:t>
      </w:r>
    </w:p>
    <w:p w14:paraId="0270821C" w14:textId="08F47935" w:rsidR="00F10258" w:rsidRPr="00C25295" w:rsidRDefault="00434D9A" w:rsidP="003640F1">
      <w:pPr>
        <w:pStyle w:val="ListParagraph"/>
        <w:numPr>
          <w:ilvl w:val="0"/>
          <w:numId w:val="48"/>
        </w:numPr>
      </w:pPr>
      <w:bookmarkStart w:id="32" w:name="_Toc512247617"/>
      <w:bookmarkStart w:id="33" w:name="_Toc512248044"/>
      <w:bookmarkStart w:id="34" w:name="_Toc517947357"/>
      <w:bookmarkStart w:id="35" w:name="_Toc517947609"/>
      <w:bookmarkStart w:id="36" w:name="_Toc518286892"/>
      <w:bookmarkStart w:id="37" w:name="_Toc519762886"/>
      <w:bookmarkStart w:id="38" w:name="_Toc519763711"/>
      <w:bookmarkStart w:id="39" w:name="_Toc519767637"/>
      <w:bookmarkEnd w:id="32"/>
      <w:bookmarkEnd w:id="33"/>
      <w:bookmarkEnd w:id="34"/>
      <w:bookmarkEnd w:id="35"/>
      <w:bookmarkEnd w:id="36"/>
      <w:bookmarkEnd w:id="37"/>
      <w:bookmarkEnd w:id="38"/>
      <w:bookmarkEnd w:id="39"/>
      <w:r w:rsidRPr="00C25295">
        <w:t>Participant is s</w:t>
      </w:r>
      <w:r w:rsidR="00F10258" w:rsidRPr="00C25295">
        <w:t xml:space="preserve">cheduled to undergo </w:t>
      </w:r>
      <w:r w:rsidRPr="00C25295">
        <w:t>induction chemotherapy as an in-patient.</w:t>
      </w:r>
      <w:r w:rsidR="005E7E41" w:rsidRPr="00C25295">
        <w:t xml:space="preserve"> </w:t>
      </w:r>
    </w:p>
    <w:p w14:paraId="6A325981" w14:textId="4E316DA4" w:rsidR="00F10258" w:rsidRPr="00C25295" w:rsidRDefault="00434D9A" w:rsidP="003640F1">
      <w:pPr>
        <w:pStyle w:val="ListParagraph"/>
        <w:numPr>
          <w:ilvl w:val="0"/>
          <w:numId w:val="48"/>
        </w:numPr>
      </w:pPr>
      <w:r w:rsidRPr="00C25295">
        <w:rPr>
          <w:lang w:val="en-US"/>
        </w:rPr>
        <w:t>Performance status (Eastern Cooperative Oncology Group; ECOG) of 0-2.</w:t>
      </w:r>
    </w:p>
    <w:p w14:paraId="28A0910B" w14:textId="364023F6" w:rsidR="00F10258" w:rsidRPr="00C25295" w:rsidRDefault="00F10258" w:rsidP="003640F1">
      <w:pPr>
        <w:pStyle w:val="ListParagraph"/>
        <w:numPr>
          <w:ilvl w:val="0"/>
          <w:numId w:val="48"/>
        </w:numPr>
      </w:pPr>
      <w:r w:rsidRPr="00C25295">
        <w:t xml:space="preserve">Body mass index (BMI) </w:t>
      </w:r>
      <w:r w:rsidR="008D339B" w:rsidRPr="00C25295">
        <w:rPr>
          <w:rFonts w:cstheme="minorHAnsi"/>
        </w:rPr>
        <w:t>≥</w:t>
      </w:r>
      <w:r w:rsidR="008D339B" w:rsidRPr="00C25295">
        <w:t xml:space="preserve"> 18.5</w:t>
      </w:r>
      <w:r w:rsidR="002D43DB" w:rsidRPr="00C25295">
        <w:t xml:space="preserve"> </w:t>
      </w:r>
      <w:r w:rsidRPr="00C25295">
        <w:t>kg/m^2</w:t>
      </w:r>
      <w:r w:rsidR="008D339B" w:rsidRPr="00C25295">
        <w:t xml:space="preserve"> (normal</w:t>
      </w:r>
      <w:r w:rsidR="003A612F" w:rsidRPr="00C25295">
        <w:t xml:space="preserve"> and above</w:t>
      </w:r>
      <w:r w:rsidR="008D339B" w:rsidRPr="00C25295">
        <w:t>) or 16-18.5 kg/m^2 (underweight) if considered safe by the treating physician and dietician</w:t>
      </w:r>
      <w:r w:rsidR="005E7E41" w:rsidRPr="00C25295">
        <w:t>.</w:t>
      </w:r>
    </w:p>
    <w:p w14:paraId="60B5CA9A" w14:textId="1820F7C2" w:rsidR="00F10258" w:rsidRPr="00C25295" w:rsidRDefault="00F10258" w:rsidP="003640F1">
      <w:pPr>
        <w:pStyle w:val="ListParagraph"/>
        <w:numPr>
          <w:ilvl w:val="0"/>
          <w:numId w:val="48"/>
        </w:numPr>
      </w:pPr>
      <w:r w:rsidRPr="00C25295">
        <w:t>Adequate renal function (serum creatinine &lt; 1.5 X UNL [upper normal limit] or creatinine clearance &gt; 50 ml/min)</w:t>
      </w:r>
      <w:r w:rsidR="00434D9A" w:rsidRPr="00C25295">
        <w:t>. Creatinine clearance or glomerular filtration rate ≥30 mL/min as estimated by the Cockroft-Gault (C-G) or other medically acceptable formulas, such as MDRD (Modification of Diet in Renal Disease) or CKD-EPI (the Chronic Kidney Disease Epidemiology Collaboration).</w:t>
      </w:r>
    </w:p>
    <w:p w14:paraId="1190BD6A" w14:textId="77777777" w:rsidR="003640F1" w:rsidRDefault="00717DF3" w:rsidP="003640F1">
      <w:pPr>
        <w:pStyle w:val="ListParagraph"/>
        <w:numPr>
          <w:ilvl w:val="0"/>
          <w:numId w:val="48"/>
        </w:numPr>
      </w:pPr>
      <w:r w:rsidRPr="00C25295">
        <w:t xml:space="preserve">Ability to </w:t>
      </w:r>
      <w:bookmarkStart w:id="40" w:name="_Hlk37680320"/>
      <w:r w:rsidRPr="00C25295">
        <w:t>complete patient booklet by themselves or with assistance</w:t>
      </w:r>
      <w:r w:rsidR="00434D9A" w:rsidRPr="00C25295">
        <w:t>.</w:t>
      </w:r>
      <w:r w:rsidR="005E7E41" w:rsidRPr="00C25295">
        <w:t xml:space="preserve"> </w:t>
      </w:r>
    </w:p>
    <w:p w14:paraId="63833292" w14:textId="637F5269" w:rsidR="005E7E41" w:rsidRPr="00C25295" w:rsidRDefault="005E7E41" w:rsidP="003640F1">
      <w:pPr>
        <w:pStyle w:val="ListParagraph"/>
      </w:pPr>
      <w:r w:rsidRPr="00C25295">
        <w:t xml:space="preserve">Ability and willingness to undergo short-term ketogenic diet combined with short-term fasting prior to and during chemotherapy. </w:t>
      </w:r>
    </w:p>
    <w:p w14:paraId="725763DE" w14:textId="6252175C" w:rsidR="00434D9A" w:rsidRPr="00C25295" w:rsidRDefault="005E7E41" w:rsidP="003640F1">
      <w:pPr>
        <w:pStyle w:val="ListParagraph"/>
        <w:numPr>
          <w:ilvl w:val="0"/>
          <w:numId w:val="48"/>
        </w:numPr>
      </w:pPr>
      <w:r w:rsidRPr="00C25295">
        <w:t xml:space="preserve">Subjects who are currently receiving prophylaxis antibiotics, prophylaxis antifungal medication and/or prophylaxis antiviral medication.   </w:t>
      </w:r>
    </w:p>
    <w:p w14:paraId="1FA11246" w14:textId="59FA6F7E" w:rsidR="00717DF3" w:rsidRPr="005E7E41" w:rsidRDefault="00717DF3" w:rsidP="005E7E41">
      <w:pPr>
        <w:pStyle w:val="ListParagraph"/>
      </w:pPr>
    </w:p>
    <w:p w14:paraId="6B53A488" w14:textId="14ABFB72" w:rsidR="00EF1606" w:rsidRPr="005E7E41" w:rsidRDefault="00EF1606" w:rsidP="00277772">
      <w:pPr>
        <w:pStyle w:val="Heading3"/>
      </w:pPr>
      <w:bookmarkStart w:id="41" w:name="_Toc123647790"/>
      <w:bookmarkEnd w:id="40"/>
      <w:r w:rsidRPr="005E7E41">
        <w:t xml:space="preserve">Exclusion </w:t>
      </w:r>
      <w:r w:rsidR="003640F1">
        <w:t xml:space="preserve">and Ineligibility </w:t>
      </w:r>
      <w:r w:rsidRPr="005E7E41">
        <w:t>Criteria</w:t>
      </w:r>
      <w:bookmarkStart w:id="42" w:name="_Hlk123650014"/>
      <w:bookmarkEnd w:id="41"/>
    </w:p>
    <w:p w14:paraId="1825E13B" w14:textId="3328AC31" w:rsidR="00717DF3" w:rsidRPr="00923D21" w:rsidRDefault="00717DF3" w:rsidP="00923D21">
      <w:pPr>
        <w:pStyle w:val="ListParagraph"/>
        <w:numPr>
          <w:ilvl w:val="0"/>
          <w:numId w:val="48"/>
        </w:numPr>
      </w:pPr>
      <w:r w:rsidRPr="00923D21">
        <w:t xml:space="preserve">Pregnant </w:t>
      </w:r>
      <w:r w:rsidR="00C25295" w:rsidRPr="00923D21">
        <w:t xml:space="preserve">and/or nursing </w:t>
      </w:r>
      <w:r w:rsidR="00277772" w:rsidRPr="00923D21">
        <w:t>women.</w:t>
      </w:r>
    </w:p>
    <w:p w14:paraId="456C5F41" w14:textId="3B33AF2E" w:rsidR="00C25295" w:rsidRPr="00923D21" w:rsidRDefault="00C25295" w:rsidP="00923D21">
      <w:pPr>
        <w:pStyle w:val="ListParagraph"/>
        <w:numPr>
          <w:ilvl w:val="0"/>
          <w:numId w:val="48"/>
        </w:numPr>
      </w:pPr>
      <w:r w:rsidRPr="00923D21">
        <w:t>Patients with type 1 diabetes or patients with type 2 diabetes receiving insulin.</w:t>
      </w:r>
    </w:p>
    <w:p w14:paraId="13F50D0A" w14:textId="4E2300E9" w:rsidR="00717DF3" w:rsidRPr="00923D21" w:rsidRDefault="00717DF3" w:rsidP="00923D21">
      <w:pPr>
        <w:pStyle w:val="ListParagraph"/>
        <w:numPr>
          <w:ilvl w:val="0"/>
          <w:numId w:val="48"/>
        </w:numPr>
      </w:pPr>
      <w:r w:rsidRPr="00923D21">
        <w:t>History of syncope with calorie restriction in the past or other medical comorbidity, which would make fasting potentially dangerous</w:t>
      </w:r>
      <w:r w:rsidR="00923D21" w:rsidRPr="00923D21">
        <w:t>.</w:t>
      </w:r>
    </w:p>
    <w:p w14:paraId="4498B474" w14:textId="49BA0F12" w:rsidR="00717DF3" w:rsidRPr="00923D21" w:rsidRDefault="00717DF3" w:rsidP="00923D21">
      <w:pPr>
        <w:pStyle w:val="ListParagraph"/>
        <w:numPr>
          <w:ilvl w:val="0"/>
          <w:numId w:val="48"/>
        </w:numPr>
      </w:pPr>
      <w:bookmarkStart w:id="43" w:name="_Hlk123647980"/>
      <w:r w:rsidRPr="00923D21">
        <w:t>History of</w:t>
      </w:r>
      <w:r w:rsidR="00923D21" w:rsidRPr="00923D21">
        <w:t xml:space="preserve"> severe heart failure</w:t>
      </w:r>
      <w:r w:rsidR="00277772" w:rsidRPr="00923D21">
        <w:t>.</w:t>
      </w:r>
    </w:p>
    <w:bookmarkEnd w:id="43"/>
    <w:p w14:paraId="3759DADE" w14:textId="13D0356B" w:rsidR="00717DF3" w:rsidRPr="00923D21" w:rsidRDefault="00717DF3" w:rsidP="00923D21">
      <w:pPr>
        <w:pStyle w:val="ListParagraph"/>
        <w:numPr>
          <w:ilvl w:val="0"/>
          <w:numId w:val="48"/>
        </w:numPr>
      </w:pPr>
      <w:r w:rsidRPr="00923D21">
        <w:t>Psychiatric conditions that preclude adherence to study protocol</w:t>
      </w:r>
      <w:r w:rsidR="00923D21" w:rsidRPr="00923D21">
        <w:t>. Known significant mental illness or other condition such as active alcohol or other substance abuse or addiction that, in the opinion of the investigator, predisposes the subject to high risk of noncompliance with the protocol.</w:t>
      </w:r>
    </w:p>
    <w:p w14:paraId="464E0C03" w14:textId="01E0FFD5" w:rsidR="00717DF3" w:rsidRPr="00923D21" w:rsidRDefault="00923D21" w:rsidP="00923D21">
      <w:pPr>
        <w:pStyle w:val="ListParagraph"/>
        <w:numPr>
          <w:ilvl w:val="0"/>
          <w:numId w:val="48"/>
        </w:numPr>
      </w:pPr>
      <w:r w:rsidRPr="00923D21">
        <w:t>Inability to maintain adequate nutrition and/or p</w:t>
      </w:r>
      <w:r w:rsidR="00717DF3" w:rsidRPr="00923D21">
        <w:t>atients receiving parenteral nutrition</w:t>
      </w:r>
      <w:r w:rsidRPr="00923D21">
        <w:t xml:space="preserve"> at admission.</w:t>
      </w:r>
    </w:p>
    <w:p w14:paraId="1582890A" w14:textId="62D49580" w:rsidR="00717DF3" w:rsidRPr="00923D21" w:rsidRDefault="00717DF3" w:rsidP="00923D21">
      <w:pPr>
        <w:pStyle w:val="ListParagraph"/>
        <w:numPr>
          <w:ilvl w:val="0"/>
          <w:numId w:val="48"/>
        </w:numPr>
      </w:pPr>
      <w:r w:rsidRPr="00923D21">
        <w:t xml:space="preserve">Primary carnitine deficiency, carnitine palmitoyl transferase I or II deficiency, carnitine translocase deficiency, beta-oxidation defects, medium-chain acyl dehydrogenase deficiency, long-chain acyl dehydrogenase deficiency, short-chain acyl dehydrogenase deficiency, long-chain 3-hydroxyacyl-CoA deficiency, medium-chain 3-hydroxyacyl-CoA deficiency, pyruvate carboxylase deficiency, and porphyria. </w:t>
      </w:r>
    </w:p>
    <w:p w14:paraId="0D8A6BC6" w14:textId="77777777" w:rsidR="00923D21" w:rsidRPr="00923D21" w:rsidRDefault="002D3ECA" w:rsidP="00923D21">
      <w:pPr>
        <w:pStyle w:val="ListParagraph"/>
        <w:numPr>
          <w:ilvl w:val="0"/>
          <w:numId w:val="48"/>
        </w:numPr>
        <w:rPr>
          <w:lang w:val="en-US"/>
        </w:rPr>
      </w:pPr>
      <w:r w:rsidRPr="00923D21">
        <w:t>Patients with dietary restrictions incompatible with the trial dietary regimens.</w:t>
      </w:r>
    </w:p>
    <w:p w14:paraId="387C9F82" w14:textId="77777777" w:rsidR="00923D21" w:rsidRPr="00923D21" w:rsidRDefault="00C25295" w:rsidP="00923D21">
      <w:pPr>
        <w:pStyle w:val="ListParagraph"/>
        <w:numPr>
          <w:ilvl w:val="0"/>
          <w:numId w:val="48"/>
        </w:numPr>
        <w:rPr>
          <w:lang w:val="en-US"/>
        </w:rPr>
      </w:pPr>
      <w:r w:rsidRPr="00923D21">
        <w:rPr>
          <w:lang w:val="en-US"/>
        </w:rPr>
        <w:t>Treated with any investigational therapy within 2 weeks of the first dose of study treatment.</w:t>
      </w:r>
    </w:p>
    <w:p w14:paraId="2588536B" w14:textId="4BF60723" w:rsidR="00C25295" w:rsidRPr="00923D21" w:rsidRDefault="00C25295" w:rsidP="00923D21">
      <w:pPr>
        <w:pStyle w:val="ListParagraph"/>
        <w:numPr>
          <w:ilvl w:val="0"/>
          <w:numId w:val="48"/>
        </w:numPr>
        <w:rPr>
          <w:lang w:val="en-US"/>
        </w:rPr>
      </w:pPr>
      <w:r w:rsidRPr="00923D21">
        <w:rPr>
          <w:lang w:val="en-US"/>
        </w:rPr>
        <w:t>Total serum bilirubin &gt;2.5 × upper limit of normal (ULN; except for subjects with Gilbert's Syndrome for whom direct bilirubin is &lt;2.5 × ULN), or liver cirrhosis, or chronic liver disease Child-Pugh Class B or C.</w:t>
      </w:r>
    </w:p>
    <w:p w14:paraId="1350EC0C" w14:textId="1C7A8957" w:rsidR="00C25295" w:rsidRPr="00923D21" w:rsidRDefault="00C25295" w:rsidP="00923D21">
      <w:pPr>
        <w:pStyle w:val="ListParagraph"/>
        <w:numPr>
          <w:ilvl w:val="0"/>
          <w:numId w:val="48"/>
        </w:numPr>
        <w:rPr>
          <w:lang w:val="en-US"/>
        </w:rPr>
      </w:pPr>
      <w:r w:rsidRPr="00923D21">
        <w:rPr>
          <w:lang w:val="en-US"/>
        </w:rPr>
        <w:t>Refractory congestive heart failure unresponsive to medical treatment; active infection resistant to all antibiotics; or non-AML-associated pulmonary disease requiring &gt;2 liters per minute (LPM) oxygen, or any other condition that puts the subject at an imminent risk of death.</w:t>
      </w:r>
    </w:p>
    <w:p w14:paraId="42F50971" w14:textId="5237DA9B" w:rsidR="00EF1606" w:rsidRPr="005E7E41" w:rsidRDefault="00EF1606" w:rsidP="007E3D66">
      <w:pPr>
        <w:pStyle w:val="Heading1"/>
      </w:pPr>
      <w:bookmarkStart w:id="44" w:name="_Toc123647791"/>
      <w:bookmarkEnd w:id="42"/>
      <w:r w:rsidRPr="005E7E41">
        <w:t>TRIAL PROCEDURES</w:t>
      </w:r>
      <w:bookmarkEnd w:id="44"/>
    </w:p>
    <w:p w14:paraId="1143DACE" w14:textId="709629F0" w:rsidR="00EF1606" w:rsidRPr="00743E6D" w:rsidRDefault="00277772" w:rsidP="007E3D66">
      <w:pPr>
        <w:pStyle w:val="Heading2"/>
      </w:pPr>
      <w:bookmarkStart w:id="45" w:name="_Toc123647792"/>
      <w:r>
        <w:lastRenderedPageBreak/>
        <w:t xml:space="preserve">Participant </w:t>
      </w:r>
      <w:r w:rsidR="00EF1606" w:rsidRPr="00743E6D">
        <w:t>Recruitment</w:t>
      </w:r>
      <w:bookmarkEnd w:id="45"/>
    </w:p>
    <w:p w14:paraId="03E1DC5F" w14:textId="09ACBB92" w:rsidR="00C92F7E" w:rsidRDefault="000676F2" w:rsidP="00C92F7E">
      <w:r w:rsidRPr="000676F2">
        <w:t xml:space="preserve">Adults </w:t>
      </w:r>
      <w:r w:rsidR="00C37841" w:rsidRPr="00C37841">
        <w:t xml:space="preserve">with a </w:t>
      </w:r>
      <w:r w:rsidR="00B024A1">
        <w:t xml:space="preserve">potential </w:t>
      </w:r>
      <w:r w:rsidR="00C37841" w:rsidRPr="00C37841">
        <w:t>diagnosis of AML</w:t>
      </w:r>
      <w:r w:rsidR="00C34866">
        <w:t xml:space="preserve"> or ALL</w:t>
      </w:r>
      <w:r w:rsidR="00C37841" w:rsidRPr="00C37841">
        <w:t xml:space="preserve"> will be identified by the treating Haematologists</w:t>
      </w:r>
      <w:r w:rsidR="00C37841">
        <w:t xml:space="preserve"> at Nepean and Westmead Hospitals</w:t>
      </w:r>
      <w:r w:rsidR="00B024A1">
        <w:t>, who will order a bone marrow aspirate as per Standard of Care to confirm the diagnosis</w:t>
      </w:r>
      <w:r w:rsidR="00C37841" w:rsidRPr="00C37841">
        <w:t>.</w:t>
      </w:r>
      <w:r w:rsidR="00B024A1">
        <w:t xml:space="preserve"> AML and ALL are suspected when the patient’s white blood cell (WBC) count is elevated and symptoms are compatible with acute leukaemia (fatigue, bruising, etc.). Suspected acute leukaemia patients will be offered the pre-screening / pre-consent form by the haematology registrar</w:t>
      </w:r>
      <w:r w:rsidR="00663B5C">
        <w:t>s</w:t>
      </w:r>
      <w:r w:rsidR="00B024A1">
        <w:t xml:space="preserve"> </w:t>
      </w:r>
      <w:r w:rsidR="00663B5C">
        <w:t xml:space="preserve">before </w:t>
      </w:r>
      <w:r w:rsidR="00B024A1">
        <w:t xml:space="preserve">performing the bone marrow aspirate </w:t>
      </w:r>
      <w:r w:rsidR="00663B5C">
        <w:t>(</w:t>
      </w:r>
      <w:r w:rsidR="00B024A1">
        <w:t>or by their treating haematologist or study team member</w:t>
      </w:r>
      <w:r w:rsidR="00663B5C">
        <w:t xml:space="preserve"> if available)</w:t>
      </w:r>
      <w:r w:rsidR="00B024A1">
        <w:t xml:space="preserve">. The purpose of the pre-consent form is to collect additional bone marrow for the trial at </w:t>
      </w:r>
      <w:r w:rsidR="00C27627">
        <w:t xml:space="preserve">the </w:t>
      </w:r>
      <w:r w:rsidR="00B024A1">
        <w:t>time of the SoC aspirate</w:t>
      </w:r>
      <w:r w:rsidR="00663B5C">
        <w:t xml:space="preserve"> to avoid a second aspirate, minimising the number of invasive procedures. </w:t>
      </w:r>
      <w:r w:rsidR="00B024A1">
        <w:t>The pre-consent form does not consent to the trial, it exclusively consents to taking a small amount of additional bone marrow, which is necessary to enrol in the trial should the diagnosis be confirmed as AML or ALL. The registrars are trained by the study team to inform the patient of th</w:t>
      </w:r>
      <w:r w:rsidR="00663B5C">
        <w:t xml:space="preserve">is voluntary </w:t>
      </w:r>
      <w:r w:rsidR="00B024A1">
        <w:t>additional collection</w:t>
      </w:r>
      <w:r w:rsidR="00663B5C">
        <w:t>.</w:t>
      </w:r>
      <w:r w:rsidR="00E856CA" w:rsidRPr="00E856CA">
        <w:t xml:space="preserve"> </w:t>
      </w:r>
      <w:r w:rsidR="00E856CA">
        <w:t xml:space="preserve">Following pre-consent, a bone marrow biopsy, as per standard of care will be performed and an extra sample (taken from the same puncture) will be stored for the purposes of the study. </w:t>
      </w:r>
      <w:r w:rsidR="00663B5C">
        <w:t xml:space="preserve"> Once the bone marrow is collected, there are two scenarios: A</w:t>
      </w:r>
      <w:r w:rsidR="00E856CA">
        <w:t>)</w:t>
      </w:r>
      <w:r w:rsidR="00663B5C">
        <w:t xml:space="preserve"> The patient does not have AML or ALL. In this case, their participation finishes here, as stated in their pre-consent form.</w:t>
      </w:r>
      <w:r w:rsidR="00E856CA">
        <w:t xml:space="preserve"> Their BM sample may be used as a negative control for cellular assays.</w:t>
      </w:r>
      <w:r w:rsidR="00663B5C">
        <w:t xml:space="preserve"> B</w:t>
      </w:r>
      <w:r w:rsidR="00E856CA">
        <w:t>)</w:t>
      </w:r>
      <w:r w:rsidR="00663B5C">
        <w:t xml:space="preserve"> The patient does have AML or ALL. In this case, </w:t>
      </w:r>
      <w:r w:rsidR="00C27627">
        <w:t>their treating haematologist will inform them of the diagnosis and discuss treatment options. Their treating haematologist will mention this trial and, if appropriate, hand in the study flyer. The clinical trial coordinator</w:t>
      </w:r>
      <w:r w:rsidR="00E856CA">
        <w:t xml:space="preserve"> (CTC)</w:t>
      </w:r>
      <w:r w:rsidR="00C27627">
        <w:t xml:space="preserve"> will check the patient’s eligibility and visit them to explain the trial and offer them the possibility of participating</w:t>
      </w:r>
      <w:r w:rsidR="00E856CA">
        <w:t>. The CTC</w:t>
      </w:r>
      <w:r w:rsidR="00314DF2">
        <w:t xml:space="preserve"> </w:t>
      </w:r>
      <w:r w:rsidR="00C37841" w:rsidRPr="00C37841">
        <w:t xml:space="preserve">will provide a copy of the PICF. Potential coercion is managed by the involvement of Haematology Clinical Trials Coordinators, who are not part of the treating team and do not have a therapeutic relationship with participants. </w:t>
      </w:r>
      <w:r w:rsidR="003B69A9">
        <w:t xml:space="preserve">The Clinical Trial Coordinator visits and discusses the trial with the potential participant and their relatives if appropriate and </w:t>
      </w:r>
      <w:r w:rsidR="002D43DB">
        <w:t>applicable.</w:t>
      </w:r>
      <w:r w:rsidR="00C37841" w:rsidRPr="00C37841">
        <w:t xml:space="preserve"> Potential participants are given time to consider involvement and are reassured that their treatment and relationship with treating clinicians will not be affected by a decision not to participate.</w:t>
      </w:r>
      <w:r w:rsidR="00C60ACE">
        <w:t xml:space="preserve"> </w:t>
      </w:r>
      <w:r w:rsidR="00E856CA">
        <w:t xml:space="preserve">If the CTC is not available, a qualified member of the study team who is not their treating haematologist, will visit the patient and offer the PICF. Following consent, the patient will be randomised to the control or intervention. </w:t>
      </w:r>
      <w:bookmarkStart w:id="46" w:name="_Toc123647794"/>
    </w:p>
    <w:p w14:paraId="34DC4B8A" w14:textId="7393EA93" w:rsidR="00EF1606" w:rsidRPr="005816CE" w:rsidRDefault="00EF1606" w:rsidP="00C92F7E">
      <w:pPr>
        <w:pStyle w:val="Heading2"/>
      </w:pPr>
      <w:r w:rsidRPr="005816CE">
        <w:t>Informed Consent</w:t>
      </w:r>
      <w:bookmarkEnd w:id="46"/>
    </w:p>
    <w:p w14:paraId="0A416A50" w14:textId="74E800C2" w:rsidR="003B08EE" w:rsidRPr="00743E6D" w:rsidRDefault="00C637B8" w:rsidP="003B08EE">
      <w:r>
        <w:t>The treating physician will inform the patient of the study and if interested, will refer the patient to one of the study co-ordinators</w:t>
      </w:r>
      <w:r w:rsidR="00E74111">
        <w:t xml:space="preserve"> who provide the PIS and PCF.</w:t>
      </w:r>
      <w:r>
        <w:t xml:space="preserve"> Real or perceived coercion will be reduced by </w:t>
      </w:r>
      <w:r w:rsidR="00E74111">
        <w:t>removing the treating physician from the consent process.</w:t>
      </w:r>
    </w:p>
    <w:p w14:paraId="0A983877" w14:textId="03720BCA" w:rsidR="003B08EE" w:rsidRPr="00743E6D" w:rsidRDefault="003B08EE" w:rsidP="003B08EE">
      <w:r w:rsidRPr="00743E6D">
        <w:t>The participant must personally sign and date the latest approved version of the Informed Consent form before any trial specific procedures are performed.</w:t>
      </w:r>
    </w:p>
    <w:p w14:paraId="0CBAD696" w14:textId="76B67F6B" w:rsidR="003B08EE" w:rsidRPr="00743E6D" w:rsidRDefault="003B08EE" w:rsidP="003B08EE">
      <w:r w:rsidRPr="00743E6D">
        <w:t>Written versions of the Participant Information and Informed Consent</w:t>
      </w:r>
      <w:r w:rsidR="00140AC2">
        <w:t xml:space="preserve"> </w:t>
      </w:r>
      <w:r w:rsidRPr="00743E6D">
        <w:t>will be presented to the participants detailing the exact nature of the trial; what it will involve for the participant; the implications and constraints of the protocol; the known side effects and any risks involved in taking part. It will be clearly stated that the participant is free to withdraw from the trial at any time for any reason wi</w:t>
      </w:r>
      <w:r w:rsidR="00194CC6">
        <w:t>thout prejudice to future care, without affecting their legal rights</w:t>
      </w:r>
      <w:r w:rsidR="00194CC6" w:rsidRPr="00743E6D">
        <w:t xml:space="preserve"> </w:t>
      </w:r>
      <w:r w:rsidRPr="00743E6D">
        <w:t>and with no obligation to give the reason for withdrawal.</w:t>
      </w:r>
    </w:p>
    <w:p w14:paraId="76C6E6E6" w14:textId="437AA725" w:rsidR="003B08EE" w:rsidRPr="00743E6D" w:rsidRDefault="003B08EE" w:rsidP="003B08EE">
      <w:r w:rsidRPr="00743E6D">
        <w:t xml:space="preserve">The participant will be allowed as much time as wished to consider the information, and the opportunity to question the Investigator, their GP or other independent parties to decide whether they will participate in the trial. Written Informed Consent will then be obtained by means of participant dated signature and </w:t>
      </w:r>
      <w:r w:rsidRPr="00743E6D">
        <w:lastRenderedPageBreak/>
        <w:t xml:space="preserve">dated signature of the person who presented and obtained the Informed Consent. The person who obtained the consent </w:t>
      </w:r>
      <w:r w:rsidR="00E74111">
        <w:t>will</w:t>
      </w:r>
      <w:r w:rsidRPr="00743E6D">
        <w:t xml:space="preserve"> be suitably qualified and </w:t>
      </w:r>
      <w:r w:rsidR="00C637B8" w:rsidRPr="00743E6D">
        <w:t>experienced and</w:t>
      </w:r>
      <w:r w:rsidRPr="00743E6D">
        <w:t xml:space="preserve"> have been authorised to do so by the Principal Investigator. A copy of the signed Informed Consent will be given to the participant. The original signed form will</w:t>
      </w:r>
      <w:r w:rsidR="00C82D2E">
        <w:t xml:space="preserve"> be retained at the trial site.</w:t>
      </w:r>
    </w:p>
    <w:p w14:paraId="38E831C9" w14:textId="4332FEF4" w:rsidR="007E3D66" w:rsidRPr="00743E6D" w:rsidRDefault="007E3D66" w:rsidP="004D7919">
      <w:pPr>
        <w:pStyle w:val="Heading2"/>
      </w:pPr>
      <w:bookmarkStart w:id="47" w:name="_Toc508089366"/>
      <w:bookmarkStart w:id="48" w:name="_Toc508089495"/>
      <w:bookmarkStart w:id="49" w:name="_Toc508266865"/>
      <w:bookmarkStart w:id="50" w:name="_Toc508283305"/>
      <w:bookmarkStart w:id="51" w:name="_Toc508350730"/>
      <w:bookmarkStart w:id="52" w:name="_Toc508350835"/>
      <w:bookmarkStart w:id="53" w:name="_Toc512247623"/>
      <w:bookmarkStart w:id="54" w:name="_Toc512248050"/>
      <w:bookmarkStart w:id="55" w:name="_Toc517947363"/>
      <w:bookmarkStart w:id="56" w:name="_Toc517947615"/>
      <w:bookmarkStart w:id="57" w:name="_Toc518286898"/>
      <w:bookmarkStart w:id="58" w:name="_Toc519762892"/>
      <w:bookmarkStart w:id="59" w:name="_Toc519763717"/>
      <w:bookmarkStart w:id="60" w:name="_Toc519767643"/>
      <w:bookmarkStart w:id="61" w:name="_Toc123647795"/>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743E6D">
        <w:t>Randomisation</w:t>
      </w:r>
      <w:bookmarkEnd w:id="61"/>
    </w:p>
    <w:p w14:paraId="2FDBC57B" w14:textId="02665BD6" w:rsidR="002C00FD" w:rsidRPr="00C637B8" w:rsidRDefault="00C637B8" w:rsidP="001C3699">
      <w:r w:rsidRPr="00C637B8">
        <w:t>M</w:t>
      </w:r>
      <w:r w:rsidR="00B133A6" w:rsidRPr="00C637B8">
        <w:t xml:space="preserve">ethod for generating the </w:t>
      </w:r>
      <w:r w:rsidR="004936F4" w:rsidRPr="00C637B8">
        <w:t xml:space="preserve">randomisation schedule / </w:t>
      </w:r>
      <w:r w:rsidR="00B133A6" w:rsidRPr="00C637B8">
        <w:t>allocation sequence</w:t>
      </w:r>
      <w:r w:rsidRPr="00C637B8">
        <w:t>:</w:t>
      </w:r>
      <w:r w:rsidR="00E91DCB" w:rsidRPr="00C637B8">
        <w:t xml:space="preserve"> simple </w:t>
      </w:r>
      <w:r w:rsidR="009A6C23" w:rsidRPr="00C637B8">
        <w:t>computer-generated</w:t>
      </w:r>
      <w:r w:rsidR="00E91DCB" w:rsidRPr="00C637B8">
        <w:t xml:space="preserve"> random numbers, </w:t>
      </w:r>
      <w:r w:rsidRPr="00C637B8">
        <w:t>via a</w:t>
      </w:r>
      <w:r w:rsidR="00194E20" w:rsidRPr="00C637B8">
        <w:t xml:space="preserve"> web-based </w:t>
      </w:r>
      <w:r w:rsidR="00710F79" w:rsidRPr="00C637B8">
        <w:t>randomisation system</w:t>
      </w:r>
      <w:r w:rsidR="002C00FD" w:rsidRPr="00C637B8">
        <w:t xml:space="preserve">. </w:t>
      </w:r>
    </w:p>
    <w:p w14:paraId="6F45F2DD" w14:textId="0C7330F5" w:rsidR="004936F4" w:rsidRDefault="00C637B8" w:rsidP="001C3699">
      <w:r w:rsidRPr="00C637B8">
        <w:t>T</w:t>
      </w:r>
      <w:r w:rsidR="00A75ACF" w:rsidRPr="00C637B8">
        <w:t xml:space="preserve">he </w:t>
      </w:r>
      <w:r w:rsidRPr="00C637B8">
        <w:t xml:space="preserve">statistician will design the </w:t>
      </w:r>
      <w:r w:rsidR="00A75ACF" w:rsidRPr="00C637B8">
        <w:t xml:space="preserve">randomisation schedule </w:t>
      </w:r>
      <w:r w:rsidRPr="00C637B8">
        <w:t xml:space="preserve">and the </w:t>
      </w:r>
      <w:r w:rsidR="00E856CA">
        <w:t xml:space="preserve">study team </w:t>
      </w:r>
      <w:r w:rsidR="002C00FD" w:rsidRPr="00C637B8">
        <w:t>will hold the allocation</w:t>
      </w:r>
      <w:r w:rsidRPr="00C637B8">
        <w:t>. R</w:t>
      </w:r>
      <w:r w:rsidR="00194E20" w:rsidRPr="00C637B8">
        <w:t xml:space="preserve">andomisation </w:t>
      </w:r>
      <w:r w:rsidRPr="00C637B8">
        <w:t>will occur after the patient has been determined to be eligible for the study and has consented to participate.</w:t>
      </w:r>
    </w:p>
    <w:p w14:paraId="741CAB54" w14:textId="38EA9C35" w:rsidR="000E6F13" w:rsidRPr="00C637B8" w:rsidRDefault="000E6F13" w:rsidP="001C3699">
      <w:r>
        <w:t>To account for a potentially higher drop-out rate in the intervention group due to the open-labelled nature of the study, participants will be randomised 40% to the control group and 60% to the intervention group.</w:t>
      </w:r>
    </w:p>
    <w:p w14:paraId="7433C3A0" w14:textId="77777777" w:rsidR="007E3D66" w:rsidRPr="000E6F13" w:rsidRDefault="007E3D66" w:rsidP="004D7919">
      <w:pPr>
        <w:pStyle w:val="Heading2"/>
      </w:pPr>
      <w:bookmarkStart w:id="62" w:name="_Toc519762895"/>
      <w:bookmarkStart w:id="63" w:name="_Toc519763720"/>
      <w:bookmarkStart w:id="64" w:name="_Toc519767646"/>
      <w:bookmarkStart w:id="65" w:name="_Toc123647796"/>
      <w:bookmarkEnd w:id="62"/>
      <w:bookmarkEnd w:id="63"/>
      <w:bookmarkEnd w:id="64"/>
      <w:r w:rsidRPr="000E6F13">
        <w:t>Baseline Assessments</w:t>
      </w:r>
      <w:bookmarkEnd w:id="65"/>
    </w:p>
    <w:p w14:paraId="4C2175F4" w14:textId="25CE8F08" w:rsidR="00C37841" w:rsidRPr="000E6F13" w:rsidRDefault="00C37841" w:rsidP="00C37841">
      <w:pPr>
        <w:rPr>
          <w:b/>
          <w:bCs/>
          <w:i/>
          <w:iCs/>
        </w:rPr>
      </w:pPr>
      <w:r w:rsidRPr="000E6F13">
        <w:rPr>
          <w:b/>
          <w:bCs/>
          <w:i/>
          <w:iCs/>
        </w:rPr>
        <w:t>Medical history</w:t>
      </w:r>
    </w:p>
    <w:p w14:paraId="3AB6E004" w14:textId="67073DF6" w:rsidR="00C37841" w:rsidRPr="000E6F13" w:rsidRDefault="00C37841" w:rsidP="001506F1">
      <w:pPr>
        <w:pStyle w:val="ListParagraph"/>
        <w:numPr>
          <w:ilvl w:val="0"/>
          <w:numId w:val="18"/>
        </w:numPr>
      </w:pPr>
      <w:r w:rsidRPr="000E6F13">
        <w:t>Include history of RBC and platelet transfusion documentation within 8 weeks prior to first dose, particularly the type of transfusion, number of units, reason for, and date of transfusion.  RBC transfusion data should include the haemoglobin concentration prior to transfusion and platelet transfusion data should include the pre-transfusion platelet value.</w:t>
      </w:r>
    </w:p>
    <w:p w14:paraId="000646FC" w14:textId="6CD92FC2" w:rsidR="00FC3181" w:rsidRPr="000E6F13" w:rsidRDefault="00FC3181" w:rsidP="001506F1">
      <w:pPr>
        <w:pStyle w:val="ListParagraph"/>
        <w:numPr>
          <w:ilvl w:val="0"/>
          <w:numId w:val="18"/>
        </w:numPr>
      </w:pPr>
      <w:r w:rsidRPr="000E6F13">
        <w:t>Review of concomitant medications and therapies</w:t>
      </w:r>
    </w:p>
    <w:p w14:paraId="1BE0F1AB" w14:textId="12B40B3E" w:rsidR="00FC3181" w:rsidRPr="000E6F13" w:rsidRDefault="00FC3181" w:rsidP="001506F1">
      <w:pPr>
        <w:pStyle w:val="ListParagraph"/>
        <w:numPr>
          <w:ilvl w:val="0"/>
          <w:numId w:val="18"/>
        </w:numPr>
      </w:pPr>
      <w:r w:rsidRPr="000E6F13">
        <w:t>Include all prescription, over the counter and herbal preparations taken for any indication within 4 weeks prior to the first dose.</w:t>
      </w:r>
    </w:p>
    <w:p w14:paraId="14BCD325" w14:textId="2309A219" w:rsidR="00C37841" w:rsidRPr="000E6F13" w:rsidRDefault="00C37841" w:rsidP="001506F1">
      <w:pPr>
        <w:pStyle w:val="ListParagraph"/>
        <w:numPr>
          <w:ilvl w:val="0"/>
          <w:numId w:val="18"/>
        </w:numPr>
      </w:pPr>
      <w:r w:rsidRPr="000E6F13">
        <w:t>Demographic data (including date of birth, sex, race, ethnicity)</w:t>
      </w:r>
    </w:p>
    <w:p w14:paraId="2AFCF62E" w14:textId="00750F09" w:rsidR="00C37841" w:rsidRPr="00C37841" w:rsidRDefault="00C37841" w:rsidP="00C37841">
      <w:pPr>
        <w:rPr>
          <w:b/>
          <w:bCs/>
          <w:i/>
          <w:iCs/>
        </w:rPr>
      </w:pPr>
      <w:r w:rsidRPr="00C37841">
        <w:rPr>
          <w:b/>
          <w:bCs/>
          <w:i/>
          <w:iCs/>
        </w:rPr>
        <w:t>Physical examination</w:t>
      </w:r>
    </w:p>
    <w:p w14:paraId="457CFDFB" w14:textId="31EF3A4A" w:rsidR="00C37841" w:rsidRDefault="00C37841" w:rsidP="001506F1">
      <w:pPr>
        <w:pStyle w:val="ListParagraph"/>
        <w:numPr>
          <w:ilvl w:val="0"/>
          <w:numId w:val="19"/>
        </w:numPr>
      </w:pPr>
      <w:r>
        <w:t xml:space="preserve">Vital signs (including weight, height, blood pressure, heart rate and body temperature)  </w:t>
      </w:r>
    </w:p>
    <w:p w14:paraId="409A809B" w14:textId="2185C5B7" w:rsidR="00C37841" w:rsidRPr="00C37841" w:rsidRDefault="00C37841" w:rsidP="00C37841">
      <w:pPr>
        <w:rPr>
          <w:b/>
          <w:bCs/>
          <w:i/>
          <w:iCs/>
        </w:rPr>
      </w:pPr>
      <w:r w:rsidRPr="00C37841">
        <w:rPr>
          <w:b/>
          <w:bCs/>
          <w:i/>
          <w:iCs/>
        </w:rPr>
        <w:t>Laboratory studies</w:t>
      </w:r>
      <w:r>
        <w:rPr>
          <w:b/>
          <w:bCs/>
          <w:i/>
          <w:iCs/>
        </w:rPr>
        <w:t xml:space="preserve"> (standard of care)</w:t>
      </w:r>
    </w:p>
    <w:p w14:paraId="672853A8" w14:textId="062B2797" w:rsidR="00C37841" w:rsidRDefault="00C37841" w:rsidP="001506F1">
      <w:pPr>
        <w:pStyle w:val="ListParagraph"/>
        <w:numPr>
          <w:ilvl w:val="0"/>
          <w:numId w:val="13"/>
        </w:numPr>
      </w:pPr>
      <w:r>
        <w:t xml:space="preserve">Serum or urine </w:t>
      </w:r>
      <w:proofErr w:type="spellStart"/>
      <w:r>
        <w:t>bhCG</w:t>
      </w:r>
      <w:proofErr w:type="spellEnd"/>
      <w:r>
        <w:t xml:space="preserve"> (in women of child-bearing potential), haematology, biochemistry, liver function, clotting function and peripheral blood sampling for PD markers </w:t>
      </w:r>
    </w:p>
    <w:p w14:paraId="111E4D32" w14:textId="161647EE" w:rsidR="00C37841" w:rsidRDefault="00C37841" w:rsidP="001506F1">
      <w:pPr>
        <w:pStyle w:val="ListParagraph"/>
        <w:numPr>
          <w:ilvl w:val="0"/>
          <w:numId w:val="13"/>
        </w:numPr>
      </w:pPr>
      <w:r>
        <w:t>Full Blood Count including differential, reticulocytes, and blasts (if present)</w:t>
      </w:r>
    </w:p>
    <w:p w14:paraId="52841FA0" w14:textId="6FD22CC1" w:rsidR="00C37841" w:rsidRDefault="00C37841" w:rsidP="001506F1">
      <w:pPr>
        <w:pStyle w:val="ListParagraph"/>
        <w:numPr>
          <w:ilvl w:val="0"/>
          <w:numId w:val="13"/>
        </w:numPr>
      </w:pPr>
      <w:r>
        <w:t>Biochemistry including electrolytes, urea, creatinine, calcium, magnesium, phosphate, random glucose, LDH</w:t>
      </w:r>
    </w:p>
    <w:p w14:paraId="31BE1A43" w14:textId="6D0BEA43" w:rsidR="00C37841" w:rsidRDefault="00C37841" w:rsidP="001506F1">
      <w:pPr>
        <w:pStyle w:val="ListParagraph"/>
        <w:numPr>
          <w:ilvl w:val="0"/>
          <w:numId w:val="13"/>
        </w:numPr>
      </w:pPr>
      <w:r>
        <w:t>Liver function including ALT, AST, ALP, GGT, total and indirect bilirubin, total protein and albumin</w:t>
      </w:r>
    </w:p>
    <w:p w14:paraId="65024DB6" w14:textId="7D26F9CF" w:rsidR="00C37841" w:rsidRDefault="00C37841" w:rsidP="001506F1">
      <w:pPr>
        <w:pStyle w:val="ListParagraph"/>
        <w:numPr>
          <w:ilvl w:val="0"/>
          <w:numId w:val="13"/>
        </w:numPr>
      </w:pPr>
      <w:r>
        <w:t>Coagulation including APTT, PT, INR, fibrinogen</w:t>
      </w:r>
    </w:p>
    <w:p w14:paraId="246C2300" w14:textId="5B4A6293" w:rsidR="00C37841" w:rsidRDefault="00C37841" w:rsidP="001506F1">
      <w:pPr>
        <w:pStyle w:val="ListParagraph"/>
        <w:numPr>
          <w:ilvl w:val="0"/>
          <w:numId w:val="13"/>
        </w:numPr>
      </w:pPr>
      <w:r>
        <w:t>Ferritin, and DAT</w:t>
      </w:r>
    </w:p>
    <w:p w14:paraId="5DC77396" w14:textId="3B725F2F" w:rsidR="00C37841" w:rsidRDefault="00C37841" w:rsidP="001506F1">
      <w:pPr>
        <w:pStyle w:val="ListParagraph"/>
        <w:numPr>
          <w:ilvl w:val="0"/>
          <w:numId w:val="13"/>
        </w:numPr>
      </w:pPr>
      <w:r>
        <w:t xml:space="preserve">ECOG assessment (see Appendix </w:t>
      </w:r>
      <w:r w:rsidR="002A337B">
        <w:t>B</w:t>
      </w:r>
      <w:r>
        <w:t xml:space="preserve"> for criteria)</w:t>
      </w:r>
    </w:p>
    <w:p w14:paraId="47AA1B8E" w14:textId="5AA1E106" w:rsidR="00C37841" w:rsidRDefault="00C37841" w:rsidP="001506F1">
      <w:pPr>
        <w:pStyle w:val="ListParagraph"/>
        <w:numPr>
          <w:ilvl w:val="0"/>
          <w:numId w:val="13"/>
        </w:numPr>
      </w:pPr>
      <w:r>
        <w:t>HIV, HBV, HCV screening (standard of care results available in the medical file up to 56 days prior to screening, may be used for eligibility purposes)</w:t>
      </w:r>
    </w:p>
    <w:p w14:paraId="642881E1" w14:textId="436E01DC" w:rsidR="002C0338" w:rsidRDefault="00C37841" w:rsidP="001506F1">
      <w:pPr>
        <w:pStyle w:val="ListParagraph"/>
        <w:numPr>
          <w:ilvl w:val="0"/>
          <w:numId w:val="13"/>
        </w:numPr>
      </w:pPr>
      <w:r>
        <w:t>Diagnostic bone marrow biopsy</w:t>
      </w:r>
    </w:p>
    <w:p w14:paraId="6E4A4024" w14:textId="7E6EDBDB" w:rsidR="0099518E" w:rsidRDefault="0099518E">
      <w:pPr>
        <w:jc w:val="left"/>
      </w:pPr>
      <w:r>
        <w:lastRenderedPageBreak/>
        <w:br w:type="page"/>
      </w:r>
    </w:p>
    <w:p w14:paraId="010B8C2E" w14:textId="4A502E30" w:rsidR="007E3D66" w:rsidRDefault="007E3D66" w:rsidP="004D7919">
      <w:pPr>
        <w:pStyle w:val="Heading2"/>
      </w:pPr>
      <w:bookmarkStart w:id="66" w:name="_Toc123647797"/>
      <w:r w:rsidRPr="00743E6D">
        <w:lastRenderedPageBreak/>
        <w:t xml:space="preserve">Subsequent </w:t>
      </w:r>
      <w:r w:rsidR="000676F2">
        <w:t>Assessments</w:t>
      </w:r>
      <w:bookmarkEnd w:id="66"/>
    </w:p>
    <w:p w14:paraId="2C5C97DB" w14:textId="4DF1F712" w:rsidR="00CD426E" w:rsidRPr="00344091" w:rsidRDefault="00CD426E" w:rsidP="00CD426E">
      <w:pPr>
        <w:rPr>
          <w:rFonts w:eastAsia="Arial"/>
          <w:lang w:val="en-US"/>
        </w:rPr>
      </w:pPr>
      <w:r w:rsidRPr="00CD426E">
        <w:rPr>
          <w:rFonts w:eastAsia="Arial"/>
          <w:b/>
          <w:bCs/>
          <w:lang w:val="en-US"/>
        </w:rPr>
        <w:t xml:space="preserve">Table 1. Patient </w:t>
      </w:r>
      <w:r>
        <w:rPr>
          <w:rFonts w:eastAsia="Arial"/>
          <w:b/>
          <w:bCs/>
          <w:lang w:val="en-US"/>
        </w:rPr>
        <w:t xml:space="preserve">assessment </w:t>
      </w:r>
      <w:r w:rsidRPr="00CD426E">
        <w:rPr>
          <w:rFonts w:eastAsia="Arial"/>
          <w:b/>
          <w:bCs/>
          <w:lang w:val="en-US"/>
        </w:rPr>
        <w:t>schedule including standard of care testing (all procedures that are for research only are bolded in red below</w:t>
      </w:r>
      <w:r w:rsidRPr="00344091">
        <w:rPr>
          <w:rFonts w:eastAsia="Arial"/>
          <w:lang w:val="en-US"/>
        </w:rPr>
        <w:t>)</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01"/>
        <w:gridCol w:w="851"/>
        <w:gridCol w:w="742"/>
        <w:gridCol w:w="851"/>
        <w:gridCol w:w="850"/>
      </w:tblGrid>
      <w:tr w:rsidR="001A4B59" w:rsidRPr="00344091" w14:paraId="6928DF37" w14:textId="77777777" w:rsidTr="001A4B59">
        <w:tc>
          <w:tcPr>
            <w:tcW w:w="2943" w:type="dxa"/>
            <w:tcBorders>
              <w:top w:val="nil"/>
              <w:left w:val="nil"/>
              <w:bottom w:val="nil"/>
              <w:right w:val="nil"/>
            </w:tcBorders>
          </w:tcPr>
          <w:p w14:paraId="03F7271B" w14:textId="77777777" w:rsidR="001A4B59" w:rsidRPr="00344091" w:rsidRDefault="001A4B59" w:rsidP="003C2F79">
            <w:pPr>
              <w:rPr>
                <w:rFonts w:ascii="Arial" w:hAnsi="Arial" w:cs="Arial"/>
                <w:b/>
                <w:lang w:val="en-AU"/>
              </w:rPr>
            </w:pPr>
          </w:p>
        </w:tc>
        <w:tc>
          <w:tcPr>
            <w:tcW w:w="1701" w:type="dxa"/>
          </w:tcPr>
          <w:p w14:paraId="3BA3ECFB" w14:textId="77777777" w:rsidR="001A4B59" w:rsidRPr="00344091" w:rsidRDefault="001A4B59" w:rsidP="003C2F79">
            <w:pPr>
              <w:jc w:val="center"/>
              <w:rPr>
                <w:rFonts w:ascii="Arial" w:hAnsi="Arial" w:cs="Arial"/>
                <w:b/>
                <w:lang w:val="en-AU"/>
              </w:rPr>
            </w:pPr>
            <w:r w:rsidRPr="00344091">
              <w:rPr>
                <w:rFonts w:ascii="Arial" w:hAnsi="Arial" w:cs="Arial"/>
                <w:b/>
                <w:lang w:val="en-AU"/>
              </w:rPr>
              <w:t>Screening</w:t>
            </w:r>
          </w:p>
        </w:tc>
        <w:tc>
          <w:tcPr>
            <w:tcW w:w="1593" w:type="dxa"/>
            <w:gridSpan w:val="2"/>
            <w:tcBorders>
              <w:bottom w:val="single" w:sz="4" w:space="0" w:color="auto"/>
            </w:tcBorders>
          </w:tcPr>
          <w:p w14:paraId="1AC73F8A" w14:textId="48011D89" w:rsidR="001A4B59" w:rsidRPr="001A4B59" w:rsidRDefault="001A4B59" w:rsidP="003C2F79">
            <w:pPr>
              <w:jc w:val="center"/>
              <w:rPr>
                <w:rFonts w:ascii="Arial" w:hAnsi="Arial" w:cs="Arial"/>
                <w:b/>
                <w:lang w:val="en-AU"/>
              </w:rPr>
            </w:pPr>
            <w:r w:rsidRPr="001A4B59">
              <w:rPr>
                <w:rFonts w:ascii="Arial" w:hAnsi="Arial" w:cs="Arial"/>
                <w:b/>
                <w:lang w:val="en-AU"/>
              </w:rPr>
              <w:t>Cycle 1</w:t>
            </w:r>
          </w:p>
        </w:tc>
        <w:tc>
          <w:tcPr>
            <w:tcW w:w="1701" w:type="dxa"/>
            <w:gridSpan w:val="2"/>
            <w:tcBorders>
              <w:bottom w:val="single" w:sz="4" w:space="0" w:color="auto"/>
            </w:tcBorders>
          </w:tcPr>
          <w:p w14:paraId="0C501E54" w14:textId="1864A4E1" w:rsidR="001A4B59" w:rsidRPr="00344091" w:rsidRDefault="001A4B59" w:rsidP="003C2F79">
            <w:pPr>
              <w:jc w:val="center"/>
              <w:rPr>
                <w:rFonts w:ascii="Arial" w:hAnsi="Arial" w:cs="Arial"/>
                <w:b/>
                <w:lang w:val="en-AU"/>
              </w:rPr>
            </w:pPr>
            <w:r w:rsidRPr="00344091">
              <w:rPr>
                <w:rFonts w:ascii="Arial" w:hAnsi="Arial" w:cs="Arial"/>
                <w:b/>
                <w:lang w:val="en-AU"/>
              </w:rPr>
              <w:t xml:space="preserve">Cycles </w:t>
            </w:r>
            <w:r>
              <w:rPr>
                <w:rFonts w:ascii="Arial" w:hAnsi="Arial" w:cs="Arial"/>
                <w:b/>
                <w:lang w:val="en-AU"/>
              </w:rPr>
              <w:t>2</w:t>
            </w:r>
            <w:r w:rsidRPr="00344091">
              <w:rPr>
                <w:rFonts w:ascii="Arial" w:hAnsi="Arial" w:cs="Arial"/>
                <w:b/>
                <w:lang w:val="en-AU"/>
              </w:rPr>
              <w:t>-</w:t>
            </w:r>
            <w:r>
              <w:rPr>
                <w:rFonts w:ascii="Arial" w:hAnsi="Arial" w:cs="Arial"/>
                <w:b/>
                <w:lang w:val="en-AU"/>
              </w:rPr>
              <w:t>X</w:t>
            </w:r>
          </w:p>
        </w:tc>
      </w:tr>
      <w:tr w:rsidR="001A4B59" w:rsidRPr="00344091" w14:paraId="46048AF2" w14:textId="77777777" w:rsidTr="001A4B59">
        <w:tc>
          <w:tcPr>
            <w:tcW w:w="2943" w:type="dxa"/>
            <w:tcBorders>
              <w:top w:val="nil"/>
              <w:left w:val="nil"/>
              <w:bottom w:val="nil"/>
              <w:right w:val="nil"/>
            </w:tcBorders>
          </w:tcPr>
          <w:p w14:paraId="60083F15" w14:textId="77777777" w:rsidR="001A4B59" w:rsidRPr="00344091" w:rsidRDefault="001A4B59" w:rsidP="003C2F79">
            <w:pPr>
              <w:rPr>
                <w:rFonts w:ascii="Arial" w:hAnsi="Arial" w:cs="Arial"/>
                <w:lang w:val="en-AU"/>
              </w:rPr>
            </w:pPr>
          </w:p>
        </w:tc>
        <w:tc>
          <w:tcPr>
            <w:tcW w:w="1701" w:type="dxa"/>
          </w:tcPr>
          <w:p w14:paraId="51CCD8D6" w14:textId="71C8F2F9" w:rsidR="001A4B59" w:rsidRPr="00344091" w:rsidRDefault="001A4B59" w:rsidP="003C2F79">
            <w:pPr>
              <w:jc w:val="center"/>
              <w:rPr>
                <w:rFonts w:ascii="Arial" w:hAnsi="Arial" w:cs="Arial"/>
                <w:lang w:val="en-AU"/>
              </w:rPr>
            </w:pPr>
            <w:r>
              <w:rPr>
                <w:rFonts w:ascii="Arial" w:hAnsi="Arial" w:cs="Arial"/>
                <w:lang w:val="en-AU"/>
              </w:rPr>
              <w:t>D-6</w:t>
            </w:r>
          </w:p>
        </w:tc>
        <w:tc>
          <w:tcPr>
            <w:tcW w:w="851" w:type="dxa"/>
          </w:tcPr>
          <w:p w14:paraId="26A18023" w14:textId="046BDFA4" w:rsidR="001A4B59" w:rsidRPr="00344091" w:rsidRDefault="00116364" w:rsidP="003C2F79">
            <w:pPr>
              <w:jc w:val="center"/>
              <w:rPr>
                <w:rFonts w:ascii="Arial" w:hAnsi="Arial" w:cs="Arial"/>
                <w:vertAlign w:val="superscript"/>
                <w:lang w:val="en-AU"/>
              </w:rPr>
            </w:pPr>
            <w:r w:rsidRPr="00344091">
              <w:rPr>
                <w:rFonts w:ascii="Arial" w:hAnsi="Arial" w:cs="Arial"/>
                <w:lang w:val="en-AU"/>
              </w:rPr>
              <w:t>D</w:t>
            </w:r>
            <w:r>
              <w:rPr>
                <w:rFonts w:ascii="Arial" w:hAnsi="Arial" w:cs="Arial"/>
                <w:lang w:val="en-AU"/>
              </w:rPr>
              <w:t>-5</w:t>
            </w:r>
            <w:r w:rsidR="001A4B59">
              <w:rPr>
                <w:rFonts w:ascii="Arial" w:hAnsi="Arial" w:cs="Arial"/>
                <w:lang w:val="en-AU"/>
              </w:rPr>
              <w:t>-27</w:t>
            </w:r>
          </w:p>
          <w:p w14:paraId="1CBD9183" w14:textId="77777777" w:rsidR="001A4B59" w:rsidRPr="00344091" w:rsidRDefault="001A4B59" w:rsidP="003C2F79">
            <w:pPr>
              <w:jc w:val="center"/>
              <w:rPr>
                <w:rFonts w:ascii="Arial" w:hAnsi="Arial" w:cs="Arial"/>
                <w:vertAlign w:val="superscript"/>
                <w:lang w:val="en-AU"/>
              </w:rPr>
            </w:pPr>
          </w:p>
        </w:tc>
        <w:tc>
          <w:tcPr>
            <w:tcW w:w="742" w:type="dxa"/>
          </w:tcPr>
          <w:p w14:paraId="2F841D6A" w14:textId="2D9EC598" w:rsidR="001A4B59" w:rsidRPr="00344091" w:rsidRDefault="001A4B59" w:rsidP="003C2F79">
            <w:pPr>
              <w:jc w:val="center"/>
              <w:rPr>
                <w:rFonts w:ascii="Arial" w:hAnsi="Arial" w:cs="Arial"/>
                <w:lang w:val="en-AU"/>
              </w:rPr>
            </w:pPr>
            <w:r w:rsidRPr="00344091">
              <w:rPr>
                <w:rFonts w:ascii="Arial" w:hAnsi="Arial" w:cs="Arial"/>
                <w:lang w:val="en-AU"/>
              </w:rPr>
              <w:t>D2</w:t>
            </w:r>
            <w:r>
              <w:rPr>
                <w:rFonts w:ascii="Arial" w:hAnsi="Arial" w:cs="Arial"/>
                <w:lang w:val="en-AU"/>
              </w:rPr>
              <w:t>8</w:t>
            </w:r>
          </w:p>
        </w:tc>
        <w:tc>
          <w:tcPr>
            <w:tcW w:w="851" w:type="dxa"/>
          </w:tcPr>
          <w:p w14:paraId="7A6948A4" w14:textId="396F51D9" w:rsidR="001A4B59" w:rsidRPr="00344091" w:rsidRDefault="00116364" w:rsidP="003C2F79">
            <w:pPr>
              <w:jc w:val="center"/>
              <w:rPr>
                <w:rFonts w:ascii="Arial" w:hAnsi="Arial" w:cs="Arial"/>
                <w:lang w:val="en-AU"/>
              </w:rPr>
            </w:pPr>
            <w:r w:rsidRPr="00344091">
              <w:rPr>
                <w:rFonts w:ascii="Arial" w:hAnsi="Arial" w:cs="Arial"/>
                <w:lang w:val="en-AU"/>
              </w:rPr>
              <w:t>D</w:t>
            </w:r>
            <w:r>
              <w:rPr>
                <w:rFonts w:ascii="Arial" w:hAnsi="Arial" w:cs="Arial"/>
                <w:lang w:val="en-AU"/>
              </w:rPr>
              <w:t>-5</w:t>
            </w:r>
            <w:r w:rsidR="001A4B59">
              <w:rPr>
                <w:rFonts w:ascii="Arial" w:hAnsi="Arial" w:cs="Arial"/>
                <w:lang w:val="en-AU"/>
              </w:rPr>
              <w:t>-27</w:t>
            </w:r>
          </w:p>
          <w:p w14:paraId="3414B351" w14:textId="77777777" w:rsidR="001A4B59" w:rsidRPr="00344091" w:rsidRDefault="001A4B59" w:rsidP="003C2F79">
            <w:pPr>
              <w:jc w:val="center"/>
              <w:rPr>
                <w:rFonts w:ascii="Arial" w:hAnsi="Arial" w:cs="Arial"/>
                <w:lang w:val="en-AU"/>
              </w:rPr>
            </w:pPr>
          </w:p>
        </w:tc>
        <w:tc>
          <w:tcPr>
            <w:tcW w:w="850" w:type="dxa"/>
            <w:shd w:val="clear" w:color="auto" w:fill="auto"/>
          </w:tcPr>
          <w:p w14:paraId="5DE7A700" w14:textId="5FE44E3E" w:rsidR="001A4B59" w:rsidRPr="00344091" w:rsidRDefault="001A4B59" w:rsidP="003C2F79">
            <w:pPr>
              <w:jc w:val="center"/>
              <w:rPr>
                <w:rFonts w:ascii="Arial" w:hAnsi="Arial" w:cs="Arial"/>
                <w:lang w:val="en-AU"/>
              </w:rPr>
            </w:pPr>
            <w:r w:rsidRPr="00344091">
              <w:rPr>
                <w:rFonts w:ascii="Arial" w:hAnsi="Arial" w:cs="Arial"/>
                <w:lang w:val="en-AU"/>
              </w:rPr>
              <w:t>D2</w:t>
            </w:r>
            <w:r>
              <w:rPr>
                <w:rFonts w:ascii="Arial" w:hAnsi="Arial" w:cs="Arial"/>
                <w:lang w:val="en-AU"/>
              </w:rPr>
              <w:t>8</w:t>
            </w:r>
          </w:p>
        </w:tc>
      </w:tr>
      <w:tr w:rsidR="001A4B59" w:rsidRPr="00344091" w14:paraId="1977030C" w14:textId="77777777" w:rsidTr="001A4B59">
        <w:tc>
          <w:tcPr>
            <w:tcW w:w="2943" w:type="dxa"/>
          </w:tcPr>
          <w:p w14:paraId="375335DD" w14:textId="77777777" w:rsidR="001A4B59" w:rsidRPr="00344091" w:rsidRDefault="001A4B59" w:rsidP="003C2F79">
            <w:pPr>
              <w:rPr>
                <w:rFonts w:ascii="Arial" w:hAnsi="Arial" w:cs="Arial"/>
                <w:b/>
                <w:color w:val="FF0000"/>
                <w:lang w:val="en-AU"/>
              </w:rPr>
            </w:pPr>
            <w:r w:rsidRPr="00344091">
              <w:rPr>
                <w:rFonts w:ascii="Arial" w:hAnsi="Arial" w:cs="Arial"/>
                <w:b/>
                <w:color w:val="FF0000"/>
                <w:lang w:val="en-AU"/>
              </w:rPr>
              <w:t>Informed Consent</w:t>
            </w:r>
          </w:p>
        </w:tc>
        <w:tc>
          <w:tcPr>
            <w:tcW w:w="1701" w:type="dxa"/>
          </w:tcPr>
          <w:p w14:paraId="0E4631DC" w14:textId="77777777" w:rsidR="001A4B59" w:rsidRPr="00344091" w:rsidRDefault="001A4B59" w:rsidP="003C2F79">
            <w:pPr>
              <w:jc w:val="center"/>
              <w:rPr>
                <w:rFonts w:ascii="Arial" w:hAnsi="Arial" w:cs="Arial"/>
                <w:lang w:val="en-AU"/>
              </w:rPr>
            </w:pPr>
            <w:r w:rsidRPr="00344091">
              <w:rPr>
                <w:rFonts w:ascii="Arial" w:hAnsi="Arial" w:cs="Arial"/>
                <w:lang w:val="en-AU"/>
              </w:rPr>
              <w:t>X</w:t>
            </w:r>
          </w:p>
        </w:tc>
        <w:tc>
          <w:tcPr>
            <w:tcW w:w="851" w:type="dxa"/>
          </w:tcPr>
          <w:p w14:paraId="5955E79A" w14:textId="77777777" w:rsidR="001A4B59" w:rsidRPr="00344091" w:rsidRDefault="001A4B59" w:rsidP="003C2F79">
            <w:pPr>
              <w:jc w:val="center"/>
              <w:rPr>
                <w:rFonts w:ascii="Arial" w:hAnsi="Arial" w:cs="Arial"/>
                <w:lang w:val="en-AU"/>
              </w:rPr>
            </w:pPr>
          </w:p>
        </w:tc>
        <w:tc>
          <w:tcPr>
            <w:tcW w:w="742" w:type="dxa"/>
          </w:tcPr>
          <w:p w14:paraId="4FA2F58E" w14:textId="77777777" w:rsidR="001A4B59" w:rsidRPr="00344091" w:rsidRDefault="001A4B59" w:rsidP="003C2F79">
            <w:pPr>
              <w:jc w:val="center"/>
              <w:rPr>
                <w:rFonts w:ascii="Arial" w:hAnsi="Arial" w:cs="Arial"/>
                <w:lang w:val="en-AU"/>
              </w:rPr>
            </w:pPr>
          </w:p>
        </w:tc>
        <w:tc>
          <w:tcPr>
            <w:tcW w:w="851" w:type="dxa"/>
          </w:tcPr>
          <w:p w14:paraId="39B33708" w14:textId="77777777" w:rsidR="001A4B59" w:rsidRPr="00344091" w:rsidRDefault="001A4B59" w:rsidP="003C2F79">
            <w:pPr>
              <w:jc w:val="center"/>
              <w:rPr>
                <w:rFonts w:ascii="Arial" w:hAnsi="Arial" w:cs="Arial"/>
                <w:lang w:val="en-AU"/>
              </w:rPr>
            </w:pPr>
          </w:p>
        </w:tc>
        <w:tc>
          <w:tcPr>
            <w:tcW w:w="850" w:type="dxa"/>
            <w:shd w:val="clear" w:color="auto" w:fill="auto"/>
          </w:tcPr>
          <w:p w14:paraId="29DBCD64" w14:textId="77777777" w:rsidR="001A4B59" w:rsidRPr="00344091" w:rsidRDefault="001A4B59" w:rsidP="003C2F79">
            <w:pPr>
              <w:jc w:val="center"/>
              <w:rPr>
                <w:rFonts w:ascii="Arial" w:hAnsi="Arial" w:cs="Arial"/>
                <w:lang w:val="en-AU"/>
              </w:rPr>
            </w:pPr>
          </w:p>
        </w:tc>
      </w:tr>
      <w:tr w:rsidR="001A4B59" w:rsidRPr="00344091" w14:paraId="760F5476" w14:textId="77777777" w:rsidTr="001A4B59">
        <w:tc>
          <w:tcPr>
            <w:tcW w:w="2943" w:type="dxa"/>
          </w:tcPr>
          <w:p w14:paraId="05BCAEAB" w14:textId="77777777" w:rsidR="001A4B59" w:rsidRPr="00344091" w:rsidRDefault="001A4B59" w:rsidP="003C2F79">
            <w:pPr>
              <w:rPr>
                <w:rFonts w:ascii="Arial" w:hAnsi="Arial" w:cs="Arial"/>
                <w:lang w:val="en-AU"/>
              </w:rPr>
            </w:pPr>
            <w:r w:rsidRPr="00344091">
              <w:rPr>
                <w:rFonts w:ascii="Arial" w:hAnsi="Arial" w:cs="Arial"/>
                <w:lang w:val="en-AU"/>
              </w:rPr>
              <w:t xml:space="preserve">Medical assessment </w:t>
            </w:r>
          </w:p>
        </w:tc>
        <w:tc>
          <w:tcPr>
            <w:tcW w:w="1701" w:type="dxa"/>
          </w:tcPr>
          <w:p w14:paraId="3285784A" w14:textId="77777777" w:rsidR="001A4B59" w:rsidRPr="00344091" w:rsidRDefault="001A4B59" w:rsidP="003C2F79">
            <w:pPr>
              <w:jc w:val="center"/>
              <w:rPr>
                <w:rFonts w:ascii="Arial" w:hAnsi="Arial" w:cs="Arial"/>
                <w:lang w:val="en-AU"/>
              </w:rPr>
            </w:pPr>
            <w:r w:rsidRPr="00344091">
              <w:rPr>
                <w:rFonts w:ascii="Arial" w:hAnsi="Arial" w:cs="Arial"/>
                <w:lang w:val="en-AU"/>
              </w:rPr>
              <w:t>X</w:t>
            </w:r>
          </w:p>
        </w:tc>
        <w:tc>
          <w:tcPr>
            <w:tcW w:w="851" w:type="dxa"/>
          </w:tcPr>
          <w:p w14:paraId="3BE0FE43" w14:textId="7E1B7FDB" w:rsidR="001A4B59" w:rsidRPr="00344091" w:rsidRDefault="001A4B59" w:rsidP="003C2F79">
            <w:pPr>
              <w:jc w:val="center"/>
              <w:rPr>
                <w:rFonts w:ascii="Arial" w:hAnsi="Arial" w:cs="Arial"/>
                <w:lang w:val="en-AU"/>
              </w:rPr>
            </w:pPr>
            <w:r>
              <w:rPr>
                <w:rFonts w:ascii="Arial" w:hAnsi="Arial" w:cs="Arial"/>
                <w:lang w:val="en-AU"/>
              </w:rPr>
              <w:t>X</w:t>
            </w:r>
          </w:p>
        </w:tc>
        <w:tc>
          <w:tcPr>
            <w:tcW w:w="742" w:type="dxa"/>
          </w:tcPr>
          <w:p w14:paraId="418714C0" w14:textId="064573C4" w:rsidR="001A4B59" w:rsidRPr="00344091" w:rsidRDefault="001A4B59" w:rsidP="003C2F79">
            <w:pPr>
              <w:jc w:val="center"/>
              <w:rPr>
                <w:rFonts w:ascii="Arial" w:hAnsi="Arial" w:cs="Arial"/>
                <w:lang w:val="en-AU"/>
              </w:rPr>
            </w:pPr>
            <w:r>
              <w:rPr>
                <w:rFonts w:ascii="Arial" w:hAnsi="Arial" w:cs="Arial"/>
                <w:lang w:val="en-AU"/>
              </w:rPr>
              <w:t>X</w:t>
            </w:r>
          </w:p>
        </w:tc>
        <w:tc>
          <w:tcPr>
            <w:tcW w:w="851" w:type="dxa"/>
          </w:tcPr>
          <w:p w14:paraId="7633DD5E" w14:textId="77777777" w:rsidR="001A4B59" w:rsidRPr="00344091" w:rsidRDefault="001A4B59" w:rsidP="003C2F79">
            <w:pPr>
              <w:jc w:val="center"/>
              <w:rPr>
                <w:rFonts w:ascii="Arial" w:hAnsi="Arial" w:cs="Arial"/>
                <w:lang w:val="en-AU"/>
              </w:rPr>
            </w:pPr>
            <w:r w:rsidRPr="00344091">
              <w:rPr>
                <w:rFonts w:ascii="Arial" w:hAnsi="Arial" w:cs="Arial"/>
                <w:lang w:val="en-AU"/>
              </w:rPr>
              <w:t>X</w:t>
            </w:r>
          </w:p>
        </w:tc>
        <w:tc>
          <w:tcPr>
            <w:tcW w:w="850" w:type="dxa"/>
            <w:shd w:val="clear" w:color="auto" w:fill="auto"/>
          </w:tcPr>
          <w:p w14:paraId="736D6494" w14:textId="445CFFB5" w:rsidR="001A4B59" w:rsidRPr="00344091" w:rsidRDefault="001A4B59" w:rsidP="003C2F79">
            <w:pPr>
              <w:jc w:val="center"/>
              <w:rPr>
                <w:rFonts w:ascii="Arial" w:hAnsi="Arial" w:cs="Arial"/>
                <w:lang w:val="en-AU"/>
              </w:rPr>
            </w:pPr>
            <w:r>
              <w:rPr>
                <w:rFonts w:ascii="Arial" w:hAnsi="Arial" w:cs="Arial"/>
                <w:lang w:val="en-AU"/>
              </w:rPr>
              <w:t>X</w:t>
            </w:r>
          </w:p>
        </w:tc>
      </w:tr>
      <w:tr w:rsidR="001A4B59" w:rsidRPr="00344091" w14:paraId="251F100C" w14:textId="77777777" w:rsidTr="001A4B59">
        <w:tc>
          <w:tcPr>
            <w:tcW w:w="2943" w:type="dxa"/>
          </w:tcPr>
          <w:p w14:paraId="4528262F" w14:textId="77777777" w:rsidR="001A4B59" w:rsidRPr="00344091" w:rsidRDefault="001A4B59" w:rsidP="003C2F79">
            <w:pPr>
              <w:rPr>
                <w:rFonts w:ascii="Arial" w:hAnsi="Arial" w:cs="Arial"/>
                <w:lang w:val="en-AU"/>
              </w:rPr>
            </w:pPr>
            <w:r w:rsidRPr="00344091">
              <w:rPr>
                <w:rFonts w:ascii="Arial" w:hAnsi="Arial" w:cs="Arial"/>
                <w:lang w:val="en-AU"/>
              </w:rPr>
              <w:t>Physical exam</w:t>
            </w:r>
          </w:p>
        </w:tc>
        <w:tc>
          <w:tcPr>
            <w:tcW w:w="1701" w:type="dxa"/>
          </w:tcPr>
          <w:p w14:paraId="304DA188" w14:textId="77777777" w:rsidR="001A4B59" w:rsidRPr="00344091" w:rsidRDefault="001A4B59" w:rsidP="003C2F79">
            <w:pPr>
              <w:jc w:val="center"/>
              <w:rPr>
                <w:rFonts w:ascii="Arial" w:hAnsi="Arial" w:cs="Arial"/>
                <w:lang w:val="en-AU"/>
              </w:rPr>
            </w:pPr>
            <w:r w:rsidRPr="00344091">
              <w:rPr>
                <w:rFonts w:ascii="Arial" w:hAnsi="Arial" w:cs="Arial"/>
                <w:lang w:val="en-AU"/>
              </w:rPr>
              <w:t>X</w:t>
            </w:r>
          </w:p>
        </w:tc>
        <w:tc>
          <w:tcPr>
            <w:tcW w:w="851" w:type="dxa"/>
          </w:tcPr>
          <w:p w14:paraId="3EB2D1F8" w14:textId="68D27214" w:rsidR="001A4B59" w:rsidRPr="00344091" w:rsidRDefault="001A4B59" w:rsidP="003C2F79">
            <w:pPr>
              <w:jc w:val="center"/>
              <w:rPr>
                <w:rFonts w:ascii="Arial" w:hAnsi="Arial" w:cs="Arial"/>
                <w:lang w:val="en-AU"/>
              </w:rPr>
            </w:pPr>
            <w:r>
              <w:rPr>
                <w:rFonts w:ascii="Arial" w:hAnsi="Arial" w:cs="Arial"/>
                <w:lang w:val="en-AU"/>
              </w:rPr>
              <w:t>X</w:t>
            </w:r>
          </w:p>
        </w:tc>
        <w:tc>
          <w:tcPr>
            <w:tcW w:w="742" w:type="dxa"/>
          </w:tcPr>
          <w:p w14:paraId="6D2DDB20" w14:textId="3176D27D" w:rsidR="001A4B59" w:rsidRPr="00344091" w:rsidRDefault="001A4B59" w:rsidP="003C2F79">
            <w:pPr>
              <w:jc w:val="center"/>
              <w:rPr>
                <w:rFonts w:ascii="Arial" w:hAnsi="Arial" w:cs="Arial"/>
                <w:lang w:val="en-AU"/>
              </w:rPr>
            </w:pPr>
            <w:r>
              <w:rPr>
                <w:rFonts w:ascii="Arial" w:hAnsi="Arial" w:cs="Arial"/>
                <w:lang w:val="en-AU"/>
              </w:rPr>
              <w:t>X</w:t>
            </w:r>
          </w:p>
        </w:tc>
        <w:tc>
          <w:tcPr>
            <w:tcW w:w="851" w:type="dxa"/>
          </w:tcPr>
          <w:p w14:paraId="133C5822" w14:textId="77777777" w:rsidR="001A4B59" w:rsidRPr="00344091" w:rsidRDefault="001A4B59" w:rsidP="003C2F79">
            <w:pPr>
              <w:jc w:val="center"/>
              <w:rPr>
                <w:rFonts w:ascii="Arial" w:hAnsi="Arial" w:cs="Arial"/>
                <w:lang w:val="en-AU"/>
              </w:rPr>
            </w:pPr>
            <w:r w:rsidRPr="00344091">
              <w:rPr>
                <w:rFonts w:ascii="Arial" w:hAnsi="Arial" w:cs="Arial"/>
                <w:lang w:val="en-AU"/>
              </w:rPr>
              <w:t>X</w:t>
            </w:r>
          </w:p>
        </w:tc>
        <w:tc>
          <w:tcPr>
            <w:tcW w:w="850" w:type="dxa"/>
            <w:shd w:val="clear" w:color="auto" w:fill="auto"/>
          </w:tcPr>
          <w:p w14:paraId="658E5D22" w14:textId="3ECA9374" w:rsidR="001A4B59" w:rsidRPr="00344091" w:rsidRDefault="001A4B59" w:rsidP="003C2F79">
            <w:pPr>
              <w:jc w:val="center"/>
              <w:rPr>
                <w:rFonts w:ascii="Arial" w:hAnsi="Arial" w:cs="Arial"/>
                <w:lang w:val="en-AU"/>
              </w:rPr>
            </w:pPr>
            <w:r>
              <w:rPr>
                <w:rFonts w:ascii="Arial" w:hAnsi="Arial" w:cs="Arial"/>
                <w:lang w:val="en-AU"/>
              </w:rPr>
              <w:t>X</w:t>
            </w:r>
          </w:p>
        </w:tc>
      </w:tr>
      <w:tr w:rsidR="001A4B59" w:rsidRPr="00344091" w14:paraId="7D05BA63" w14:textId="77777777" w:rsidTr="001A4B59">
        <w:tc>
          <w:tcPr>
            <w:tcW w:w="2943" w:type="dxa"/>
          </w:tcPr>
          <w:p w14:paraId="33B75994" w14:textId="77777777" w:rsidR="001A4B59" w:rsidRPr="00344091" w:rsidRDefault="001A4B59" w:rsidP="003C2F79">
            <w:pPr>
              <w:rPr>
                <w:rFonts w:ascii="Arial" w:hAnsi="Arial" w:cs="Arial"/>
                <w:lang w:val="en-AU"/>
              </w:rPr>
            </w:pPr>
            <w:r w:rsidRPr="00344091">
              <w:rPr>
                <w:rFonts w:ascii="Arial" w:hAnsi="Arial" w:cs="Arial"/>
                <w:lang w:val="en-AU"/>
              </w:rPr>
              <w:t>Vital signs</w:t>
            </w:r>
          </w:p>
        </w:tc>
        <w:tc>
          <w:tcPr>
            <w:tcW w:w="1701" w:type="dxa"/>
          </w:tcPr>
          <w:p w14:paraId="1BF4459B" w14:textId="77777777" w:rsidR="001A4B59" w:rsidRPr="00344091" w:rsidRDefault="001A4B59" w:rsidP="003C2F79">
            <w:pPr>
              <w:jc w:val="center"/>
              <w:rPr>
                <w:rFonts w:ascii="Arial" w:hAnsi="Arial" w:cs="Arial"/>
                <w:lang w:val="en-AU"/>
              </w:rPr>
            </w:pPr>
            <w:r w:rsidRPr="00344091">
              <w:rPr>
                <w:rFonts w:ascii="Arial" w:hAnsi="Arial" w:cs="Arial"/>
                <w:lang w:val="en-AU"/>
              </w:rPr>
              <w:t>X</w:t>
            </w:r>
          </w:p>
        </w:tc>
        <w:tc>
          <w:tcPr>
            <w:tcW w:w="851" w:type="dxa"/>
          </w:tcPr>
          <w:p w14:paraId="1143B525" w14:textId="77777777" w:rsidR="001A4B59" w:rsidRPr="00344091" w:rsidRDefault="001A4B59" w:rsidP="003C2F79">
            <w:pPr>
              <w:jc w:val="center"/>
              <w:rPr>
                <w:rFonts w:ascii="Arial" w:hAnsi="Arial" w:cs="Arial"/>
                <w:lang w:val="en-AU"/>
              </w:rPr>
            </w:pPr>
            <w:r w:rsidRPr="00344091">
              <w:rPr>
                <w:rFonts w:ascii="Arial" w:hAnsi="Arial" w:cs="Arial"/>
                <w:lang w:val="en-AU"/>
              </w:rPr>
              <w:t>X</w:t>
            </w:r>
          </w:p>
        </w:tc>
        <w:tc>
          <w:tcPr>
            <w:tcW w:w="742" w:type="dxa"/>
          </w:tcPr>
          <w:p w14:paraId="6D88F460" w14:textId="3675C64D" w:rsidR="001A4B59" w:rsidRPr="00344091" w:rsidRDefault="001A4B59" w:rsidP="003C2F79">
            <w:pPr>
              <w:jc w:val="center"/>
              <w:rPr>
                <w:rFonts w:ascii="Arial" w:hAnsi="Arial" w:cs="Arial"/>
                <w:lang w:val="en-AU"/>
              </w:rPr>
            </w:pPr>
            <w:r>
              <w:rPr>
                <w:rFonts w:ascii="Arial" w:hAnsi="Arial" w:cs="Arial"/>
                <w:lang w:val="en-AU"/>
              </w:rPr>
              <w:t>X</w:t>
            </w:r>
          </w:p>
        </w:tc>
        <w:tc>
          <w:tcPr>
            <w:tcW w:w="851" w:type="dxa"/>
          </w:tcPr>
          <w:p w14:paraId="3A13FFF6" w14:textId="77777777" w:rsidR="001A4B59" w:rsidRPr="00344091" w:rsidRDefault="001A4B59" w:rsidP="003C2F79">
            <w:pPr>
              <w:jc w:val="center"/>
              <w:rPr>
                <w:rFonts w:ascii="Arial" w:hAnsi="Arial" w:cs="Arial"/>
                <w:lang w:val="en-AU"/>
              </w:rPr>
            </w:pPr>
            <w:r w:rsidRPr="00344091">
              <w:rPr>
                <w:rFonts w:ascii="Arial" w:hAnsi="Arial" w:cs="Arial"/>
                <w:lang w:val="en-AU"/>
              </w:rPr>
              <w:t>X</w:t>
            </w:r>
          </w:p>
        </w:tc>
        <w:tc>
          <w:tcPr>
            <w:tcW w:w="850" w:type="dxa"/>
            <w:shd w:val="clear" w:color="auto" w:fill="auto"/>
          </w:tcPr>
          <w:p w14:paraId="789293F6" w14:textId="7C8794AA" w:rsidR="001A4B59" w:rsidRPr="00344091" w:rsidRDefault="001A4B59" w:rsidP="003C2F79">
            <w:pPr>
              <w:jc w:val="center"/>
              <w:rPr>
                <w:rFonts w:ascii="Arial" w:hAnsi="Arial" w:cs="Arial"/>
                <w:lang w:val="en-AU"/>
              </w:rPr>
            </w:pPr>
            <w:r>
              <w:rPr>
                <w:rFonts w:ascii="Arial" w:hAnsi="Arial" w:cs="Arial"/>
                <w:lang w:val="en-AU"/>
              </w:rPr>
              <w:t>X</w:t>
            </w:r>
          </w:p>
        </w:tc>
      </w:tr>
      <w:tr w:rsidR="001A4B59" w:rsidRPr="00344091" w14:paraId="61F8746F" w14:textId="77777777" w:rsidTr="001A4B59">
        <w:tc>
          <w:tcPr>
            <w:tcW w:w="2943" w:type="dxa"/>
          </w:tcPr>
          <w:p w14:paraId="5FCC7581" w14:textId="77777777" w:rsidR="001A4B59" w:rsidRPr="00344091" w:rsidRDefault="001A4B59" w:rsidP="003C2F79">
            <w:pPr>
              <w:rPr>
                <w:rFonts w:ascii="Arial" w:hAnsi="Arial" w:cs="Arial"/>
                <w:lang w:val="en-AU"/>
              </w:rPr>
            </w:pPr>
            <w:r w:rsidRPr="00344091">
              <w:rPr>
                <w:rFonts w:ascii="Arial" w:hAnsi="Arial" w:cs="Arial"/>
                <w:lang w:val="en-AU"/>
              </w:rPr>
              <w:t>HIV, Hepatitis B and C test</w:t>
            </w:r>
          </w:p>
        </w:tc>
        <w:tc>
          <w:tcPr>
            <w:tcW w:w="1701" w:type="dxa"/>
          </w:tcPr>
          <w:p w14:paraId="41C4B459" w14:textId="77777777" w:rsidR="001A4B59" w:rsidRPr="00344091" w:rsidRDefault="001A4B59" w:rsidP="003C2F79">
            <w:pPr>
              <w:jc w:val="center"/>
              <w:rPr>
                <w:rFonts w:ascii="Arial" w:hAnsi="Arial" w:cs="Arial"/>
                <w:lang w:val="en-AU"/>
              </w:rPr>
            </w:pPr>
            <w:r w:rsidRPr="00344091">
              <w:rPr>
                <w:rFonts w:ascii="Arial" w:hAnsi="Arial" w:cs="Arial"/>
                <w:lang w:val="en-AU"/>
              </w:rPr>
              <w:t>X</w:t>
            </w:r>
          </w:p>
        </w:tc>
        <w:tc>
          <w:tcPr>
            <w:tcW w:w="851" w:type="dxa"/>
          </w:tcPr>
          <w:p w14:paraId="7F540A6B" w14:textId="77777777" w:rsidR="001A4B59" w:rsidRPr="00344091" w:rsidRDefault="001A4B59" w:rsidP="003C2F79">
            <w:pPr>
              <w:jc w:val="center"/>
              <w:rPr>
                <w:rFonts w:ascii="Arial" w:hAnsi="Arial" w:cs="Arial"/>
                <w:lang w:val="en-AU"/>
              </w:rPr>
            </w:pPr>
          </w:p>
        </w:tc>
        <w:tc>
          <w:tcPr>
            <w:tcW w:w="742" w:type="dxa"/>
          </w:tcPr>
          <w:p w14:paraId="5620B6B0" w14:textId="77777777" w:rsidR="001A4B59" w:rsidRPr="00344091" w:rsidRDefault="001A4B59" w:rsidP="003C2F79">
            <w:pPr>
              <w:jc w:val="center"/>
              <w:rPr>
                <w:rFonts w:ascii="Arial" w:hAnsi="Arial" w:cs="Arial"/>
                <w:lang w:val="en-AU"/>
              </w:rPr>
            </w:pPr>
          </w:p>
        </w:tc>
        <w:tc>
          <w:tcPr>
            <w:tcW w:w="851" w:type="dxa"/>
          </w:tcPr>
          <w:p w14:paraId="400D55AE" w14:textId="77777777" w:rsidR="001A4B59" w:rsidRPr="00344091" w:rsidRDefault="001A4B59" w:rsidP="003C2F79">
            <w:pPr>
              <w:jc w:val="center"/>
              <w:rPr>
                <w:rFonts w:ascii="Arial" w:hAnsi="Arial" w:cs="Arial"/>
                <w:lang w:val="en-AU"/>
              </w:rPr>
            </w:pPr>
          </w:p>
        </w:tc>
        <w:tc>
          <w:tcPr>
            <w:tcW w:w="850" w:type="dxa"/>
            <w:shd w:val="clear" w:color="auto" w:fill="auto"/>
          </w:tcPr>
          <w:p w14:paraId="4AE1CE2E" w14:textId="77777777" w:rsidR="001A4B59" w:rsidRPr="00344091" w:rsidRDefault="001A4B59" w:rsidP="003C2F79">
            <w:pPr>
              <w:jc w:val="center"/>
              <w:rPr>
                <w:rFonts w:ascii="Arial" w:hAnsi="Arial" w:cs="Arial"/>
                <w:lang w:val="en-AU"/>
              </w:rPr>
            </w:pPr>
          </w:p>
        </w:tc>
      </w:tr>
      <w:tr w:rsidR="001A4B59" w:rsidRPr="00344091" w14:paraId="0140F5E0" w14:textId="77777777" w:rsidTr="001A4B59">
        <w:tc>
          <w:tcPr>
            <w:tcW w:w="2943" w:type="dxa"/>
          </w:tcPr>
          <w:p w14:paraId="1397B2F9" w14:textId="77777777" w:rsidR="001A4B59" w:rsidRPr="00344091" w:rsidRDefault="001A4B59" w:rsidP="003C2F79">
            <w:pPr>
              <w:rPr>
                <w:rFonts w:ascii="Arial" w:hAnsi="Arial" w:cs="Arial"/>
                <w:lang w:val="en-AU"/>
              </w:rPr>
            </w:pPr>
            <w:r w:rsidRPr="00344091">
              <w:rPr>
                <w:rFonts w:ascii="Arial" w:hAnsi="Arial" w:cs="Arial"/>
                <w:lang w:val="en-AU"/>
              </w:rPr>
              <w:t>Safety Bloods</w:t>
            </w:r>
          </w:p>
        </w:tc>
        <w:tc>
          <w:tcPr>
            <w:tcW w:w="1701" w:type="dxa"/>
          </w:tcPr>
          <w:p w14:paraId="3DB9BC78" w14:textId="77777777" w:rsidR="001A4B59" w:rsidRPr="00344091" w:rsidRDefault="001A4B59" w:rsidP="003C2F79">
            <w:pPr>
              <w:jc w:val="center"/>
              <w:rPr>
                <w:rFonts w:ascii="Arial" w:hAnsi="Arial" w:cs="Arial"/>
                <w:lang w:val="en-AU"/>
              </w:rPr>
            </w:pPr>
            <w:r w:rsidRPr="00344091">
              <w:rPr>
                <w:rFonts w:ascii="Arial" w:hAnsi="Arial" w:cs="Arial"/>
                <w:lang w:val="en-AU"/>
              </w:rPr>
              <w:t>X</w:t>
            </w:r>
          </w:p>
        </w:tc>
        <w:tc>
          <w:tcPr>
            <w:tcW w:w="851" w:type="dxa"/>
          </w:tcPr>
          <w:p w14:paraId="63B4CF50" w14:textId="6C6F560F" w:rsidR="001A4B59" w:rsidRPr="00344091" w:rsidRDefault="001A4B59" w:rsidP="003C2F79">
            <w:pPr>
              <w:jc w:val="center"/>
              <w:rPr>
                <w:rFonts w:ascii="Arial" w:hAnsi="Arial" w:cs="Arial"/>
                <w:lang w:val="en-AU"/>
              </w:rPr>
            </w:pPr>
            <w:r>
              <w:rPr>
                <w:rFonts w:ascii="Arial" w:hAnsi="Arial" w:cs="Arial"/>
                <w:lang w:val="en-AU"/>
              </w:rPr>
              <w:t>X</w:t>
            </w:r>
          </w:p>
        </w:tc>
        <w:tc>
          <w:tcPr>
            <w:tcW w:w="742" w:type="dxa"/>
          </w:tcPr>
          <w:p w14:paraId="2A82209B" w14:textId="5F4536FC" w:rsidR="001A4B59" w:rsidRPr="00344091" w:rsidRDefault="001A4B59" w:rsidP="003C2F79">
            <w:pPr>
              <w:jc w:val="center"/>
              <w:rPr>
                <w:rFonts w:ascii="Arial" w:hAnsi="Arial" w:cs="Arial"/>
                <w:lang w:val="en-AU"/>
              </w:rPr>
            </w:pPr>
            <w:r>
              <w:rPr>
                <w:rFonts w:ascii="Arial" w:hAnsi="Arial" w:cs="Arial"/>
                <w:lang w:val="en-AU"/>
              </w:rPr>
              <w:t>X</w:t>
            </w:r>
          </w:p>
        </w:tc>
        <w:tc>
          <w:tcPr>
            <w:tcW w:w="851" w:type="dxa"/>
          </w:tcPr>
          <w:p w14:paraId="5D29AD67" w14:textId="77777777" w:rsidR="001A4B59" w:rsidRPr="00344091" w:rsidRDefault="001A4B59" w:rsidP="003C2F79">
            <w:pPr>
              <w:jc w:val="center"/>
              <w:rPr>
                <w:rFonts w:ascii="Arial" w:hAnsi="Arial" w:cs="Arial"/>
                <w:lang w:val="en-AU"/>
              </w:rPr>
            </w:pPr>
            <w:r w:rsidRPr="00344091">
              <w:rPr>
                <w:rFonts w:ascii="Arial" w:hAnsi="Arial" w:cs="Arial"/>
                <w:lang w:val="en-AU"/>
              </w:rPr>
              <w:t>X</w:t>
            </w:r>
          </w:p>
        </w:tc>
        <w:tc>
          <w:tcPr>
            <w:tcW w:w="850" w:type="dxa"/>
            <w:shd w:val="clear" w:color="auto" w:fill="auto"/>
          </w:tcPr>
          <w:p w14:paraId="272BD28D" w14:textId="785F418E" w:rsidR="001A4B59" w:rsidRPr="00344091" w:rsidRDefault="001A4B59" w:rsidP="003C2F79">
            <w:pPr>
              <w:jc w:val="center"/>
              <w:rPr>
                <w:rFonts w:ascii="Arial" w:hAnsi="Arial" w:cs="Arial"/>
                <w:lang w:val="en-AU"/>
              </w:rPr>
            </w:pPr>
            <w:r>
              <w:rPr>
                <w:rFonts w:ascii="Arial" w:hAnsi="Arial" w:cs="Arial"/>
                <w:lang w:val="en-AU"/>
              </w:rPr>
              <w:t>X</w:t>
            </w:r>
          </w:p>
        </w:tc>
      </w:tr>
      <w:tr w:rsidR="001A4B59" w:rsidRPr="00344091" w14:paraId="1739A7DB" w14:textId="77777777" w:rsidTr="001A4B59">
        <w:trPr>
          <w:trHeight w:val="68"/>
        </w:trPr>
        <w:tc>
          <w:tcPr>
            <w:tcW w:w="2943" w:type="dxa"/>
          </w:tcPr>
          <w:p w14:paraId="3425384A" w14:textId="77777777" w:rsidR="001A4B59" w:rsidRPr="00344091" w:rsidRDefault="001A4B59" w:rsidP="003C2F79">
            <w:pPr>
              <w:rPr>
                <w:rFonts w:ascii="Arial" w:hAnsi="Arial" w:cs="Arial"/>
                <w:vertAlign w:val="superscript"/>
                <w:lang w:val="en-AU"/>
              </w:rPr>
            </w:pPr>
            <w:r w:rsidRPr="00344091">
              <w:rPr>
                <w:rFonts w:ascii="Arial" w:hAnsi="Arial" w:cs="Arial"/>
                <w:lang w:val="en-AU"/>
              </w:rPr>
              <w:t>Pregnancy test</w:t>
            </w:r>
          </w:p>
        </w:tc>
        <w:tc>
          <w:tcPr>
            <w:tcW w:w="1701" w:type="dxa"/>
          </w:tcPr>
          <w:p w14:paraId="12ED4548" w14:textId="77777777" w:rsidR="001A4B59" w:rsidRPr="00344091" w:rsidRDefault="001A4B59" w:rsidP="003C2F79">
            <w:pPr>
              <w:jc w:val="center"/>
              <w:rPr>
                <w:rFonts w:ascii="Arial" w:hAnsi="Arial" w:cs="Arial"/>
                <w:lang w:val="en-AU"/>
              </w:rPr>
            </w:pPr>
            <w:r w:rsidRPr="00344091">
              <w:rPr>
                <w:rFonts w:ascii="Arial" w:hAnsi="Arial" w:cs="Arial"/>
                <w:lang w:val="en-AU"/>
              </w:rPr>
              <w:t>X</w:t>
            </w:r>
          </w:p>
        </w:tc>
        <w:tc>
          <w:tcPr>
            <w:tcW w:w="851" w:type="dxa"/>
          </w:tcPr>
          <w:p w14:paraId="70EC704E" w14:textId="77777777" w:rsidR="001A4B59" w:rsidRPr="00344091" w:rsidRDefault="001A4B59" w:rsidP="003C2F79">
            <w:pPr>
              <w:jc w:val="center"/>
              <w:rPr>
                <w:rFonts w:ascii="Arial" w:hAnsi="Arial" w:cs="Arial"/>
                <w:lang w:val="en-AU"/>
              </w:rPr>
            </w:pPr>
          </w:p>
        </w:tc>
        <w:tc>
          <w:tcPr>
            <w:tcW w:w="742" w:type="dxa"/>
          </w:tcPr>
          <w:p w14:paraId="399D441B" w14:textId="77777777" w:rsidR="001A4B59" w:rsidRPr="00344091" w:rsidRDefault="001A4B59" w:rsidP="003C2F79">
            <w:pPr>
              <w:jc w:val="center"/>
              <w:rPr>
                <w:rFonts w:ascii="Arial" w:hAnsi="Arial" w:cs="Arial"/>
                <w:lang w:val="en-AU"/>
              </w:rPr>
            </w:pPr>
          </w:p>
        </w:tc>
        <w:tc>
          <w:tcPr>
            <w:tcW w:w="851" w:type="dxa"/>
          </w:tcPr>
          <w:p w14:paraId="614A80EB" w14:textId="7962D1E7" w:rsidR="001A4B59" w:rsidRPr="00344091" w:rsidRDefault="001A4B59" w:rsidP="003C2F79">
            <w:pPr>
              <w:jc w:val="center"/>
              <w:rPr>
                <w:rFonts w:ascii="Arial" w:hAnsi="Arial" w:cs="Arial"/>
                <w:lang w:val="en-AU"/>
              </w:rPr>
            </w:pPr>
          </w:p>
        </w:tc>
        <w:tc>
          <w:tcPr>
            <w:tcW w:w="850" w:type="dxa"/>
            <w:shd w:val="clear" w:color="auto" w:fill="auto"/>
          </w:tcPr>
          <w:p w14:paraId="06EC3E4B" w14:textId="77777777" w:rsidR="001A4B59" w:rsidRPr="00344091" w:rsidRDefault="001A4B59" w:rsidP="003C2F79">
            <w:pPr>
              <w:jc w:val="center"/>
              <w:rPr>
                <w:rFonts w:ascii="Arial" w:hAnsi="Arial" w:cs="Arial"/>
                <w:lang w:val="en-AU"/>
              </w:rPr>
            </w:pPr>
          </w:p>
        </w:tc>
      </w:tr>
      <w:tr w:rsidR="001A4B59" w:rsidRPr="00344091" w14:paraId="37F535A2" w14:textId="77777777" w:rsidTr="001A4B59">
        <w:tc>
          <w:tcPr>
            <w:tcW w:w="2943" w:type="dxa"/>
          </w:tcPr>
          <w:p w14:paraId="19E93CB3" w14:textId="77777777" w:rsidR="001A4B59" w:rsidRPr="00344091" w:rsidRDefault="001A4B59" w:rsidP="003C2F79">
            <w:pPr>
              <w:rPr>
                <w:rFonts w:ascii="Arial" w:hAnsi="Arial" w:cs="Arial"/>
                <w:b/>
                <w:color w:val="FF0000"/>
                <w:vertAlign w:val="superscript"/>
                <w:lang w:val="en-AU"/>
              </w:rPr>
            </w:pPr>
            <w:r w:rsidRPr="00344091">
              <w:rPr>
                <w:rFonts w:ascii="Arial" w:hAnsi="Arial" w:cs="Arial"/>
                <w:b/>
                <w:color w:val="FF0000"/>
                <w:lang w:val="en-AU"/>
              </w:rPr>
              <w:t>Research bloods</w:t>
            </w:r>
          </w:p>
        </w:tc>
        <w:tc>
          <w:tcPr>
            <w:tcW w:w="1701" w:type="dxa"/>
          </w:tcPr>
          <w:p w14:paraId="23CA6516" w14:textId="1500214E" w:rsidR="001A4B59" w:rsidRPr="00344091" w:rsidRDefault="001A4B59" w:rsidP="003C2F79">
            <w:pPr>
              <w:jc w:val="center"/>
              <w:rPr>
                <w:rFonts w:ascii="Arial" w:hAnsi="Arial" w:cs="Arial"/>
                <w:color w:val="FF0000"/>
                <w:lang w:val="en-AU"/>
              </w:rPr>
            </w:pPr>
            <w:r>
              <w:rPr>
                <w:rFonts w:ascii="Arial" w:hAnsi="Arial" w:cs="Arial"/>
                <w:color w:val="FF0000"/>
                <w:lang w:val="en-AU"/>
              </w:rPr>
              <w:t>X</w:t>
            </w:r>
          </w:p>
        </w:tc>
        <w:tc>
          <w:tcPr>
            <w:tcW w:w="851" w:type="dxa"/>
          </w:tcPr>
          <w:p w14:paraId="360E260B" w14:textId="77777777" w:rsidR="001A4B59" w:rsidRPr="00344091" w:rsidRDefault="001A4B59" w:rsidP="003C2F79">
            <w:pPr>
              <w:jc w:val="center"/>
              <w:rPr>
                <w:rFonts w:ascii="Arial" w:hAnsi="Arial" w:cs="Arial"/>
                <w:b/>
                <w:color w:val="FF0000"/>
                <w:lang w:val="en-AU"/>
              </w:rPr>
            </w:pPr>
            <w:r w:rsidRPr="00344091">
              <w:rPr>
                <w:rFonts w:ascii="Arial" w:hAnsi="Arial" w:cs="Arial"/>
                <w:b/>
                <w:color w:val="FF0000"/>
                <w:lang w:val="en-AU"/>
              </w:rPr>
              <w:t>X</w:t>
            </w:r>
          </w:p>
        </w:tc>
        <w:tc>
          <w:tcPr>
            <w:tcW w:w="742" w:type="dxa"/>
          </w:tcPr>
          <w:p w14:paraId="57D65268" w14:textId="77777777" w:rsidR="001A4B59" w:rsidRPr="00344091" w:rsidRDefault="001A4B59" w:rsidP="003C2F79">
            <w:pPr>
              <w:jc w:val="center"/>
              <w:rPr>
                <w:rFonts w:ascii="Arial" w:hAnsi="Arial" w:cs="Arial"/>
                <w:b/>
                <w:color w:val="FF0000"/>
                <w:vertAlign w:val="superscript"/>
                <w:lang w:val="en-AU"/>
              </w:rPr>
            </w:pPr>
            <w:r w:rsidRPr="00344091">
              <w:rPr>
                <w:rFonts w:ascii="Arial" w:hAnsi="Arial" w:cs="Arial"/>
                <w:b/>
                <w:color w:val="FF0000"/>
                <w:lang w:val="en-AU"/>
              </w:rPr>
              <w:t>X</w:t>
            </w:r>
          </w:p>
        </w:tc>
        <w:tc>
          <w:tcPr>
            <w:tcW w:w="851" w:type="dxa"/>
          </w:tcPr>
          <w:p w14:paraId="54243486" w14:textId="77777777" w:rsidR="001A4B59" w:rsidRPr="00344091" w:rsidRDefault="001A4B59" w:rsidP="003C2F79">
            <w:pPr>
              <w:jc w:val="center"/>
              <w:rPr>
                <w:rFonts w:ascii="Arial" w:hAnsi="Arial" w:cs="Arial"/>
                <w:b/>
                <w:color w:val="FF0000"/>
                <w:lang w:val="en-AU"/>
              </w:rPr>
            </w:pPr>
            <w:r w:rsidRPr="00344091">
              <w:rPr>
                <w:rFonts w:ascii="Arial" w:hAnsi="Arial" w:cs="Arial"/>
                <w:b/>
                <w:color w:val="FF0000"/>
                <w:lang w:val="en-AU"/>
              </w:rPr>
              <w:t>X</w:t>
            </w:r>
          </w:p>
        </w:tc>
        <w:tc>
          <w:tcPr>
            <w:tcW w:w="850" w:type="dxa"/>
            <w:shd w:val="clear" w:color="auto" w:fill="auto"/>
          </w:tcPr>
          <w:p w14:paraId="72BD0D25" w14:textId="77777777" w:rsidR="001A4B59" w:rsidRPr="00344091" w:rsidRDefault="001A4B59" w:rsidP="003C2F79">
            <w:pPr>
              <w:jc w:val="center"/>
              <w:rPr>
                <w:rFonts w:ascii="Arial" w:hAnsi="Arial" w:cs="Arial"/>
                <w:b/>
                <w:color w:val="FF0000"/>
                <w:lang w:val="en-AU"/>
              </w:rPr>
            </w:pPr>
            <w:r w:rsidRPr="00344091">
              <w:rPr>
                <w:rFonts w:ascii="Arial" w:hAnsi="Arial" w:cs="Arial"/>
                <w:b/>
                <w:color w:val="FF0000"/>
                <w:lang w:val="en-AU"/>
              </w:rPr>
              <w:t>X</w:t>
            </w:r>
          </w:p>
        </w:tc>
      </w:tr>
      <w:tr w:rsidR="001A4B59" w:rsidRPr="00344091" w14:paraId="5AF6CA21" w14:textId="77777777" w:rsidTr="001A4B59">
        <w:trPr>
          <w:trHeight w:val="284"/>
        </w:trPr>
        <w:tc>
          <w:tcPr>
            <w:tcW w:w="2943" w:type="dxa"/>
          </w:tcPr>
          <w:p w14:paraId="55176AC2" w14:textId="77777777" w:rsidR="001A4B59" w:rsidRPr="00821772" w:rsidRDefault="001A4B59" w:rsidP="003C2F79">
            <w:pPr>
              <w:rPr>
                <w:rFonts w:ascii="Arial" w:hAnsi="Arial" w:cs="Arial"/>
                <w:b/>
                <w:vertAlign w:val="superscript"/>
                <w:lang w:val="en-AU"/>
              </w:rPr>
            </w:pPr>
            <w:r w:rsidRPr="00821772">
              <w:rPr>
                <w:rFonts w:ascii="Arial" w:hAnsi="Arial" w:cs="Arial"/>
                <w:b/>
                <w:lang w:val="en-AU"/>
              </w:rPr>
              <w:t>Bone marrow aspirate</w:t>
            </w:r>
          </w:p>
        </w:tc>
        <w:tc>
          <w:tcPr>
            <w:tcW w:w="1701" w:type="dxa"/>
          </w:tcPr>
          <w:p w14:paraId="7E676552" w14:textId="1D23358F" w:rsidR="001A4B59" w:rsidRPr="00821772" w:rsidRDefault="001A4B59" w:rsidP="003C2F79">
            <w:pPr>
              <w:jc w:val="center"/>
              <w:rPr>
                <w:rFonts w:ascii="Arial" w:hAnsi="Arial" w:cs="Arial"/>
                <w:vertAlign w:val="superscript"/>
                <w:lang w:val="en-AU"/>
              </w:rPr>
            </w:pPr>
            <w:r>
              <w:rPr>
                <w:rFonts w:ascii="Arial" w:hAnsi="Arial" w:cs="Arial"/>
                <w:b/>
                <w:lang w:val="en-AU"/>
              </w:rPr>
              <w:t>X</w:t>
            </w:r>
          </w:p>
        </w:tc>
        <w:tc>
          <w:tcPr>
            <w:tcW w:w="851" w:type="dxa"/>
          </w:tcPr>
          <w:p w14:paraId="23E954BE" w14:textId="73484915" w:rsidR="001A4B59" w:rsidRPr="00821772" w:rsidRDefault="001A4B59" w:rsidP="003C2F79">
            <w:pPr>
              <w:jc w:val="center"/>
              <w:rPr>
                <w:rFonts w:ascii="Arial" w:hAnsi="Arial" w:cs="Arial"/>
                <w:b/>
                <w:lang w:val="en-AU"/>
              </w:rPr>
            </w:pPr>
          </w:p>
        </w:tc>
        <w:tc>
          <w:tcPr>
            <w:tcW w:w="742" w:type="dxa"/>
          </w:tcPr>
          <w:p w14:paraId="4964D297" w14:textId="3F0F2073" w:rsidR="001A4B59" w:rsidRPr="00821772" w:rsidRDefault="001A4B59" w:rsidP="003C2F79">
            <w:pPr>
              <w:jc w:val="center"/>
              <w:rPr>
                <w:rFonts w:ascii="Arial" w:hAnsi="Arial" w:cs="Arial"/>
                <w:b/>
                <w:lang w:val="en-AU"/>
              </w:rPr>
            </w:pPr>
            <w:r>
              <w:rPr>
                <w:rFonts w:ascii="Arial" w:hAnsi="Arial" w:cs="Arial"/>
                <w:b/>
                <w:lang w:val="en-AU"/>
              </w:rPr>
              <w:t>X</w:t>
            </w:r>
          </w:p>
        </w:tc>
        <w:tc>
          <w:tcPr>
            <w:tcW w:w="851" w:type="dxa"/>
          </w:tcPr>
          <w:p w14:paraId="3BEFD554" w14:textId="77777777" w:rsidR="001A4B59" w:rsidRPr="00821772" w:rsidRDefault="001A4B59" w:rsidP="003C2F79">
            <w:pPr>
              <w:jc w:val="center"/>
              <w:rPr>
                <w:rFonts w:ascii="Arial" w:hAnsi="Arial" w:cs="Arial"/>
                <w:b/>
                <w:lang w:val="en-AU"/>
              </w:rPr>
            </w:pPr>
          </w:p>
        </w:tc>
        <w:tc>
          <w:tcPr>
            <w:tcW w:w="850" w:type="dxa"/>
            <w:shd w:val="clear" w:color="auto" w:fill="auto"/>
          </w:tcPr>
          <w:p w14:paraId="452B3A5C" w14:textId="425CB983" w:rsidR="001A4B59" w:rsidRPr="00821772" w:rsidRDefault="001A4B59" w:rsidP="003C2F79">
            <w:pPr>
              <w:jc w:val="center"/>
              <w:rPr>
                <w:rFonts w:ascii="Arial" w:hAnsi="Arial" w:cs="Arial"/>
                <w:b/>
                <w:lang w:val="en-AU"/>
              </w:rPr>
            </w:pPr>
            <w:r>
              <w:rPr>
                <w:rFonts w:ascii="Arial" w:hAnsi="Arial" w:cs="Arial"/>
                <w:b/>
                <w:lang w:val="en-AU"/>
              </w:rPr>
              <w:t>X</w:t>
            </w:r>
          </w:p>
        </w:tc>
      </w:tr>
      <w:tr w:rsidR="002E4746" w:rsidRPr="00344091" w14:paraId="702EED0B" w14:textId="77777777" w:rsidTr="001A4B59">
        <w:trPr>
          <w:trHeight w:val="284"/>
        </w:trPr>
        <w:tc>
          <w:tcPr>
            <w:tcW w:w="2943" w:type="dxa"/>
          </w:tcPr>
          <w:p w14:paraId="4430582C" w14:textId="178DAFDA" w:rsidR="002E4746" w:rsidRPr="002E4746" w:rsidRDefault="002E4746" w:rsidP="003C2F79">
            <w:pPr>
              <w:rPr>
                <w:rFonts w:ascii="Arial" w:hAnsi="Arial" w:cs="Arial"/>
                <w:b/>
                <w:color w:val="FF0000"/>
                <w:lang w:val="en-AU"/>
              </w:rPr>
            </w:pPr>
            <w:r w:rsidRPr="002E4746">
              <w:rPr>
                <w:rFonts w:ascii="Arial" w:hAnsi="Arial" w:cs="Arial"/>
                <w:b/>
                <w:color w:val="FF0000"/>
                <w:lang w:val="en-AU"/>
              </w:rPr>
              <w:t>Skin punch biopsy</w:t>
            </w:r>
          </w:p>
        </w:tc>
        <w:tc>
          <w:tcPr>
            <w:tcW w:w="1701" w:type="dxa"/>
          </w:tcPr>
          <w:p w14:paraId="0DB36A20" w14:textId="5AF3AD5A" w:rsidR="002E4746" w:rsidRPr="002E4746" w:rsidRDefault="002E4746" w:rsidP="003C2F79">
            <w:pPr>
              <w:jc w:val="center"/>
              <w:rPr>
                <w:rFonts w:ascii="Arial" w:hAnsi="Arial" w:cs="Arial"/>
                <w:b/>
                <w:color w:val="FF0000"/>
                <w:lang w:val="en-AU"/>
              </w:rPr>
            </w:pPr>
            <w:r w:rsidRPr="002E4746">
              <w:rPr>
                <w:rFonts w:ascii="Arial" w:hAnsi="Arial" w:cs="Arial"/>
                <w:b/>
                <w:color w:val="FF0000"/>
                <w:lang w:val="en-AU"/>
              </w:rPr>
              <w:t>X</w:t>
            </w:r>
          </w:p>
        </w:tc>
        <w:tc>
          <w:tcPr>
            <w:tcW w:w="851" w:type="dxa"/>
          </w:tcPr>
          <w:p w14:paraId="36FB14CF" w14:textId="77777777" w:rsidR="002E4746" w:rsidRPr="002E4746" w:rsidRDefault="002E4746" w:rsidP="003C2F79">
            <w:pPr>
              <w:jc w:val="center"/>
              <w:rPr>
                <w:rFonts w:ascii="Arial" w:hAnsi="Arial" w:cs="Arial"/>
                <w:b/>
                <w:color w:val="FF0000"/>
                <w:lang w:val="en-AU"/>
              </w:rPr>
            </w:pPr>
          </w:p>
        </w:tc>
        <w:tc>
          <w:tcPr>
            <w:tcW w:w="742" w:type="dxa"/>
          </w:tcPr>
          <w:p w14:paraId="595A121A" w14:textId="5E7736CA" w:rsidR="002E4746" w:rsidRPr="002E4746" w:rsidRDefault="002E4746" w:rsidP="003C2F79">
            <w:pPr>
              <w:jc w:val="center"/>
              <w:rPr>
                <w:rFonts w:ascii="Arial" w:hAnsi="Arial" w:cs="Arial"/>
                <w:b/>
                <w:color w:val="FF0000"/>
                <w:lang w:val="en-AU"/>
              </w:rPr>
            </w:pPr>
            <w:r w:rsidRPr="002E4746">
              <w:rPr>
                <w:rFonts w:ascii="Arial" w:hAnsi="Arial" w:cs="Arial"/>
                <w:b/>
                <w:color w:val="FF0000"/>
                <w:lang w:val="en-AU"/>
              </w:rPr>
              <w:t>X</w:t>
            </w:r>
          </w:p>
        </w:tc>
        <w:tc>
          <w:tcPr>
            <w:tcW w:w="851" w:type="dxa"/>
          </w:tcPr>
          <w:p w14:paraId="6F756588" w14:textId="77777777" w:rsidR="002E4746" w:rsidRPr="002E4746" w:rsidRDefault="002E4746" w:rsidP="003C2F79">
            <w:pPr>
              <w:jc w:val="center"/>
              <w:rPr>
                <w:rFonts w:ascii="Arial" w:hAnsi="Arial" w:cs="Arial"/>
                <w:b/>
                <w:color w:val="FF0000"/>
                <w:lang w:val="en-AU"/>
              </w:rPr>
            </w:pPr>
          </w:p>
        </w:tc>
        <w:tc>
          <w:tcPr>
            <w:tcW w:w="850" w:type="dxa"/>
            <w:shd w:val="clear" w:color="auto" w:fill="auto"/>
          </w:tcPr>
          <w:p w14:paraId="05C4F670" w14:textId="5D879D48" w:rsidR="002E4746" w:rsidRPr="002E4746" w:rsidRDefault="002E4746" w:rsidP="003C2F79">
            <w:pPr>
              <w:jc w:val="center"/>
              <w:rPr>
                <w:rFonts w:ascii="Arial" w:hAnsi="Arial" w:cs="Arial"/>
                <w:b/>
                <w:color w:val="FF0000"/>
                <w:lang w:val="en-AU"/>
              </w:rPr>
            </w:pPr>
            <w:r w:rsidRPr="002E4746">
              <w:rPr>
                <w:rFonts w:ascii="Arial" w:hAnsi="Arial" w:cs="Arial"/>
                <w:b/>
                <w:color w:val="FF0000"/>
                <w:lang w:val="en-AU"/>
              </w:rPr>
              <w:t>X</w:t>
            </w:r>
          </w:p>
        </w:tc>
      </w:tr>
      <w:tr w:rsidR="001A4B59" w:rsidRPr="00344091" w14:paraId="50772B60" w14:textId="77777777" w:rsidTr="001A4B59">
        <w:trPr>
          <w:trHeight w:val="270"/>
        </w:trPr>
        <w:tc>
          <w:tcPr>
            <w:tcW w:w="2943" w:type="dxa"/>
          </w:tcPr>
          <w:p w14:paraId="54A06EE2" w14:textId="77777777" w:rsidR="001A4B59" w:rsidRPr="00344091" w:rsidRDefault="001A4B59" w:rsidP="003C2F79">
            <w:pPr>
              <w:rPr>
                <w:rFonts w:ascii="Arial" w:hAnsi="Arial" w:cs="Arial"/>
                <w:vertAlign w:val="superscript"/>
                <w:lang w:val="en-AU"/>
              </w:rPr>
            </w:pPr>
            <w:r w:rsidRPr="00344091">
              <w:rPr>
                <w:rFonts w:ascii="Arial" w:hAnsi="Arial" w:cs="Arial"/>
                <w:lang w:val="en-AU"/>
              </w:rPr>
              <w:t>Review medications</w:t>
            </w:r>
          </w:p>
        </w:tc>
        <w:tc>
          <w:tcPr>
            <w:tcW w:w="1701" w:type="dxa"/>
          </w:tcPr>
          <w:p w14:paraId="29CAC76B" w14:textId="77777777" w:rsidR="001A4B59" w:rsidRPr="00344091" w:rsidRDefault="001A4B59" w:rsidP="003C2F79">
            <w:pPr>
              <w:jc w:val="center"/>
              <w:rPr>
                <w:rFonts w:ascii="Arial" w:hAnsi="Arial" w:cs="Arial"/>
                <w:lang w:val="en-AU"/>
              </w:rPr>
            </w:pPr>
            <w:r w:rsidRPr="00344091">
              <w:rPr>
                <w:rFonts w:ascii="Arial" w:hAnsi="Arial" w:cs="Arial"/>
                <w:lang w:val="en-AU"/>
              </w:rPr>
              <w:t>X</w:t>
            </w:r>
          </w:p>
        </w:tc>
        <w:tc>
          <w:tcPr>
            <w:tcW w:w="851" w:type="dxa"/>
          </w:tcPr>
          <w:p w14:paraId="39B5AEEC" w14:textId="45BCD3E0" w:rsidR="001A4B59" w:rsidRPr="00344091" w:rsidRDefault="001A4B59" w:rsidP="003C2F79">
            <w:pPr>
              <w:jc w:val="center"/>
              <w:rPr>
                <w:rFonts w:ascii="Arial" w:hAnsi="Arial" w:cs="Arial"/>
                <w:lang w:val="en-AU"/>
              </w:rPr>
            </w:pPr>
            <w:r>
              <w:rPr>
                <w:rFonts w:ascii="Arial" w:hAnsi="Arial" w:cs="Arial"/>
                <w:lang w:val="en-AU"/>
              </w:rPr>
              <w:t>X</w:t>
            </w:r>
          </w:p>
        </w:tc>
        <w:tc>
          <w:tcPr>
            <w:tcW w:w="742" w:type="dxa"/>
          </w:tcPr>
          <w:p w14:paraId="0A046E40" w14:textId="7819253E" w:rsidR="001A4B59" w:rsidRPr="00344091" w:rsidRDefault="001A4B59" w:rsidP="003C2F79">
            <w:pPr>
              <w:jc w:val="center"/>
              <w:rPr>
                <w:rFonts w:ascii="Arial" w:hAnsi="Arial" w:cs="Arial"/>
                <w:lang w:val="en-AU"/>
              </w:rPr>
            </w:pPr>
            <w:r>
              <w:rPr>
                <w:rFonts w:ascii="Arial" w:hAnsi="Arial" w:cs="Arial"/>
                <w:lang w:val="en-AU"/>
              </w:rPr>
              <w:t>X</w:t>
            </w:r>
          </w:p>
        </w:tc>
        <w:tc>
          <w:tcPr>
            <w:tcW w:w="851" w:type="dxa"/>
          </w:tcPr>
          <w:p w14:paraId="670650E8" w14:textId="77777777" w:rsidR="001A4B59" w:rsidRPr="00344091" w:rsidRDefault="001A4B59" w:rsidP="003C2F79">
            <w:pPr>
              <w:jc w:val="center"/>
              <w:rPr>
                <w:rFonts w:ascii="Arial" w:hAnsi="Arial" w:cs="Arial"/>
                <w:lang w:val="en-AU"/>
              </w:rPr>
            </w:pPr>
            <w:r w:rsidRPr="00344091">
              <w:rPr>
                <w:rFonts w:ascii="Arial" w:hAnsi="Arial" w:cs="Arial"/>
                <w:lang w:val="en-AU"/>
              </w:rPr>
              <w:t>X</w:t>
            </w:r>
          </w:p>
        </w:tc>
        <w:tc>
          <w:tcPr>
            <w:tcW w:w="850" w:type="dxa"/>
            <w:shd w:val="clear" w:color="auto" w:fill="auto"/>
          </w:tcPr>
          <w:p w14:paraId="4FB6094C" w14:textId="77B6B8CD" w:rsidR="001A4B59" w:rsidRPr="00344091" w:rsidRDefault="001A4B59" w:rsidP="003C2F79">
            <w:pPr>
              <w:jc w:val="center"/>
              <w:rPr>
                <w:rFonts w:ascii="Arial" w:hAnsi="Arial" w:cs="Arial"/>
                <w:lang w:val="en-AU"/>
              </w:rPr>
            </w:pPr>
            <w:r>
              <w:rPr>
                <w:rFonts w:ascii="Arial" w:hAnsi="Arial" w:cs="Arial"/>
                <w:lang w:val="en-AU"/>
              </w:rPr>
              <w:t>X</w:t>
            </w:r>
          </w:p>
        </w:tc>
      </w:tr>
      <w:tr w:rsidR="001A4B59" w:rsidRPr="00344091" w14:paraId="50D248C1" w14:textId="77777777" w:rsidTr="001A4B59">
        <w:tc>
          <w:tcPr>
            <w:tcW w:w="2943" w:type="dxa"/>
          </w:tcPr>
          <w:p w14:paraId="06C7DE91" w14:textId="77777777" w:rsidR="001A4B59" w:rsidRPr="00344091" w:rsidRDefault="001A4B59" w:rsidP="003C2F79">
            <w:pPr>
              <w:rPr>
                <w:rFonts w:ascii="Arial" w:hAnsi="Arial" w:cs="Arial"/>
                <w:lang w:val="en-AU"/>
              </w:rPr>
            </w:pPr>
            <w:r w:rsidRPr="00344091">
              <w:rPr>
                <w:rFonts w:ascii="Arial" w:hAnsi="Arial" w:cs="Arial"/>
                <w:lang w:val="en-AU"/>
              </w:rPr>
              <w:t>Side effect assessment</w:t>
            </w:r>
          </w:p>
        </w:tc>
        <w:tc>
          <w:tcPr>
            <w:tcW w:w="1701" w:type="dxa"/>
          </w:tcPr>
          <w:p w14:paraId="3CB2083D" w14:textId="080A12BB" w:rsidR="001A4B59" w:rsidRPr="00344091" w:rsidRDefault="001A4B59" w:rsidP="003C2F79">
            <w:pPr>
              <w:jc w:val="center"/>
              <w:rPr>
                <w:rFonts w:ascii="Arial" w:hAnsi="Arial" w:cs="Arial"/>
                <w:lang w:val="en-AU"/>
              </w:rPr>
            </w:pPr>
          </w:p>
        </w:tc>
        <w:tc>
          <w:tcPr>
            <w:tcW w:w="851" w:type="dxa"/>
          </w:tcPr>
          <w:p w14:paraId="44E465E1" w14:textId="057D4EF4" w:rsidR="001A4B59" w:rsidRPr="00344091" w:rsidRDefault="001A4B59" w:rsidP="003C2F79">
            <w:pPr>
              <w:jc w:val="center"/>
              <w:rPr>
                <w:rFonts w:ascii="Arial" w:hAnsi="Arial" w:cs="Arial"/>
                <w:lang w:val="en-AU"/>
              </w:rPr>
            </w:pPr>
            <w:r>
              <w:rPr>
                <w:rFonts w:ascii="Arial" w:hAnsi="Arial" w:cs="Arial"/>
                <w:lang w:val="en-AU"/>
              </w:rPr>
              <w:t>X</w:t>
            </w:r>
          </w:p>
        </w:tc>
        <w:tc>
          <w:tcPr>
            <w:tcW w:w="742" w:type="dxa"/>
          </w:tcPr>
          <w:p w14:paraId="09254820" w14:textId="334A90E7" w:rsidR="001A4B59" w:rsidRPr="00344091" w:rsidRDefault="001A4B59" w:rsidP="003C2F79">
            <w:pPr>
              <w:jc w:val="center"/>
              <w:rPr>
                <w:rFonts w:ascii="Arial" w:hAnsi="Arial" w:cs="Arial"/>
                <w:lang w:val="en-AU"/>
              </w:rPr>
            </w:pPr>
            <w:r>
              <w:rPr>
                <w:rFonts w:ascii="Arial" w:hAnsi="Arial" w:cs="Arial"/>
                <w:lang w:val="en-AU"/>
              </w:rPr>
              <w:t>X</w:t>
            </w:r>
          </w:p>
        </w:tc>
        <w:tc>
          <w:tcPr>
            <w:tcW w:w="851" w:type="dxa"/>
          </w:tcPr>
          <w:p w14:paraId="764CAFDD" w14:textId="77777777" w:rsidR="001A4B59" w:rsidRPr="00344091" w:rsidRDefault="001A4B59" w:rsidP="003C2F79">
            <w:pPr>
              <w:jc w:val="center"/>
              <w:rPr>
                <w:rFonts w:ascii="Arial" w:hAnsi="Arial" w:cs="Arial"/>
                <w:lang w:val="en-AU"/>
              </w:rPr>
            </w:pPr>
            <w:r w:rsidRPr="00344091">
              <w:rPr>
                <w:rFonts w:ascii="Arial" w:hAnsi="Arial" w:cs="Arial"/>
                <w:lang w:val="en-AU"/>
              </w:rPr>
              <w:t>X</w:t>
            </w:r>
          </w:p>
        </w:tc>
        <w:tc>
          <w:tcPr>
            <w:tcW w:w="850" w:type="dxa"/>
            <w:shd w:val="clear" w:color="auto" w:fill="auto"/>
          </w:tcPr>
          <w:p w14:paraId="63F65792" w14:textId="4EA5B27A" w:rsidR="001A4B59" w:rsidRPr="00344091" w:rsidRDefault="001A4B59" w:rsidP="003C2F79">
            <w:pPr>
              <w:jc w:val="center"/>
              <w:rPr>
                <w:rFonts w:ascii="Arial" w:hAnsi="Arial" w:cs="Arial"/>
                <w:lang w:val="en-AU"/>
              </w:rPr>
            </w:pPr>
            <w:r>
              <w:rPr>
                <w:rFonts w:ascii="Arial" w:hAnsi="Arial" w:cs="Arial"/>
                <w:lang w:val="en-AU"/>
              </w:rPr>
              <w:t>X</w:t>
            </w:r>
          </w:p>
        </w:tc>
      </w:tr>
      <w:tr w:rsidR="003C06A6" w:rsidRPr="00344091" w14:paraId="6E5D0013" w14:textId="77777777" w:rsidTr="001A4B59">
        <w:tc>
          <w:tcPr>
            <w:tcW w:w="2943" w:type="dxa"/>
          </w:tcPr>
          <w:p w14:paraId="26BF59CF" w14:textId="597438FA" w:rsidR="003C06A6" w:rsidRPr="00344091" w:rsidRDefault="003C06A6" w:rsidP="003C2F79">
            <w:pPr>
              <w:rPr>
                <w:rFonts w:ascii="Arial" w:hAnsi="Arial" w:cs="Arial"/>
                <w:lang w:val="en-AU"/>
              </w:rPr>
            </w:pPr>
            <w:r>
              <w:rPr>
                <w:rFonts w:ascii="Arial" w:hAnsi="Arial" w:cs="Arial"/>
                <w:lang w:val="en-AU"/>
              </w:rPr>
              <w:t>I</w:t>
            </w:r>
            <w:r w:rsidRPr="003C06A6">
              <w:rPr>
                <w:rFonts w:ascii="Arial" w:hAnsi="Arial" w:cs="Arial"/>
                <w:lang w:val="en-AU"/>
              </w:rPr>
              <w:t>ntervention acceptability</w:t>
            </w:r>
          </w:p>
        </w:tc>
        <w:tc>
          <w:tcPr>
            <w:tcW w:w="1701" w:type="dxa"/>
          </w:tcPr>
          <w:p w14:paraId="15E53431" w14:textId="77777777" w:rsidR="003C06A6" w:rsidRPr="00344091" w:rsidRDefault="003C06A6" w:rsidP="003C2F79">
            <w:pPr>
              <w:jc w:val="center"/>
              <w:rPr>
                <w:rFonts w:ascii="Arial" w:hAnsi="Arial" w:cs="Arial"/>
                <w:lang w:val="en-AU"/>
              </w:rPr>
            </w:pPr>
          </w:p>
        </w:tc>
        <w:tc>
          <w:tcPr>
            <w:tcW w:w="851" w:type="dxa"/>
          </w:tcPr>
          <w:p w14:paraId="150FF50D" w14:textId="5ABAA80F" w:rsidR="003C06A6" w:rsidRDefault="003C06A6" w:rsidP="003C2F79">
            <w:pPr>
              <w:jc w:val="center"/>
              <w:rPr>
                <w:rFonts w:ascii="Arial" w:hAnsi="Arial" w:cs="Arial"/>
                <w:lang w:val="en-AU"/>
              </w:rPr>
            </w:pPr>
            <w:r>
              <w:rPr>
                <w:rFonts w:ascii="Arial" w:hAnsi="Arial" w:cs="Arial"/>
                <w:lang w:val="en-AU"/>
              </w:rPr>
              <w:t>X</w:t>
            </w:r>
          </w:p>
        </w:tc>
        <w:tc>
          <w:tcPr>
            <w:tcW w:w="742" w:type="dxa"/>
          </w:tcPr>
          <w:p w14:paraId="20389E82" w14:textId="45CE2E1A" w:rsidR="003C06A6" w:rsidRDefault="003C06A6" w:rsidP="003C2F79">
            <w:pPr>
              <w:jc w:val="center"/>
              <w:rPr>
                <w:rFonts w:ascii="Arial" w:hAnsi="Arial" w:cs="Arial"/>
                <w:lang w:val="en-AU"/>
              </w:rPr>
            </w:pPr>
            <w:r>
              <w:rPr>
                <w:rFonts w:ascii="Arial" w:hAnsi="Arial" w:cs="Arial"/>
                <w:lang w:val="en-AU"/>
              </w:rPr>
              <w:t>X</w:t>
            </w:r>
          </w:p>
        </w:tc>
        <w:tc>
          <w:tcPr>
            <w:tcW w:w="851" w:type="dxa"/>
          </w:tcPr>
          <w:p w14:paraId="3725B034" w14:textId="11CB6F71" w:rsidR="003C06A6" w:rsidRPr="00344091" w:rsidRDefault="003C06A6" w:rsidP="003C2F79">
            <w:pPr>
              <w:jc w:val="center"/>
              <w:rPr>
                <w:rFonts w:ascii="Arial" w:hAnsi="Arial" w:cs="Arial"/>
                <w:lang w:val="en-AU"/>
              </w:rPr>
            </w:pPr>
            <w:r>
              <w:rPr>
                <w:rFonts w:ascii="Arial" w:hAnsi="Arial" w:cs="Arial"/>
                <w:lang w:val="en-AU"/>
              </w:rPr>
              <w:t>X</w:t>
            </w:r>
          </w:p>
        </w:tc>
        <w:tc>
          <w:tcPr>
            <w:tcW w:w="850" w:type="dxa"/>
            <w:shd w:val="clear" w:color="auto" w:fill="auto"/>
          </w:tcPr>
          <w:p w14:paraId="3BE57F9A" w14:textId="447F0D47" w:rsidR="003C06A6" w:rsidRDefault="003C06A6" w:rsidP="003C2F79">
            <w:pPr>
              <w:jc w:val="center"/>
              <w:rPr>
                <w:rFonts w:ascii="Arial" w:hAnsi="Arial" w:cs="Arial"/>
                <w:lang w:val="en-AU"/>
              </w:rPr>
            </w:pPr>
            <w:r>
              <w:rPr>
                <w:rFonts w:ascii="Arial" w:hAnsi="Arial" w:cs="Arial"/>
                <w:lang w:val="en-AU"/>
              </w:rPr>
              <w:t>X</w:t>
            </w:r>
          </w:p>
        </w:tc>
      </w:tr>
      <w:tr w:rsidR="003C06A6" w:rsidRPr="00344091" w14:paraId="7D001A65" w14:textId="77777777" w:rsidTr="001A4B59">
        <w:tc>
          <w:tcPr>
            <w:tcW w:w="2943" w:type="dxa"/>
          </w:tcPr>
          <w:p w14:paraId="2D69E294" w14:textId="04B28C12" w:rsidR="003C06A6" w:rsidRDefault="003C06A6" w:rsidP="003C2F79">
            <w:pPr>
              <w:rPr>
                <w:rFonts w:ascii="Arial" w:hAnsi="Arial" w:cs="Arial"/>
                <w:lang w:val="en-AU"/>
              </w:rPr>
            </w:pPr>
            <w:r>
              <w:rPr>
                <w:rFonts w:ascii="Arial" w:hAnsi="Arial" w:cs="Arial"/>
                <w:lang w:val="en-AU"/>
              </w:rPr>
              <w:t>A</w:t>
            </w:r>
            <w:r w:rsidRPr="003C06A6">
              <w:rPr>
                <w:rFonts w:ascii="Arial" w:hAnsi="Arial" w:cs="Arial"/>
                <w:lang w:val="en-AU"/>
              </w:rPr>
              <w:t>dherence</w:t>
            </w:r>
          </w:p>
        </w:tc>
        <w:tc>
          <w:tcPr>
            <w:tcW w:w="1701" w:type="dxa"/>
          </w:tcPr>
          <w:p w14:paraId="52261278" w14:textId="77777777" w:rsidR="003C06A6" w:rsidRPr="00344091" w:rsidRDefault="003C06A6" w:rsidP="003C2F79">
            <w:pPr>
              <w:jc w:val="center"/>
              <w:rPr>
                <w:rFonts w:ascii="Arial" w:hAnsi="Arial" w:cs="Arial"/>
                <w:lang w:val="en-AU"/>
              </w:rPr>
            </w:pPr>
          </w:p>
        </w:tc>
        <w:tc>
          <w:tcPr>
            <w:tcW w:w="851" w:type="dxa"/>
          </w:tcPr>
          <w:p w14:paraId="199F631B" w14:textId="77777777" w:rsidR="003C06A6" w:rsidRDefault="003C06A6" w:rsidP="003C2F79">
            <w:pPr>
              <w:jc w:val="center"/>
              <w:rPr>
                <w:rFonts w:ascii="Arial" w:hAnsi="Arial" w:cs="Arial"/>
                <w:lang w:val="en-AU"/>
              </w:rPr>
            </w:pPr>
          </w:p>
        </w:tc>
        <w:tc>
          <w:tcPr>
            <w:tcW w:w="742" w:type="dxa"/>
          </w:tcPr>
          <w:p w14:paraId="12A9D0AA" w14:textId="77777777" w:rsidR="003C06A6" w:rsidRDefault="003C06A6" w:rsidP="003C2F79">
            <w:pPr>
              <w:jc w:val="center"/>
              <w:rPr>
                <w:rFonts w:ascii="Arial" w:hAnsi="Arial" w:cs="Arial"/>
                <w:lang w:val="en-AU"/>
              </w:rPr>
            </w:pPr>
          </w:p>
        </w:tc>
        <w:tc>
          <w:tcPr>
            <w:tcW w:w="851" w:type="dxa"/>
          </w:tcPr>
          <w:p w14:paraId="17B6B2AC" w14:textId="77777777" w:rsidR="003C06A6" w:rsidRDefault="003C06A6" w:rsidP="003C2F79">
            <w:pPr>
              <w:jc w:val="center"/>
              <w:rPr>
                <w:rFonts w:ascii="Arial" w:hAnsi="Arial" w:cs="Arial"/>
                <w:lang w:val="en-AU"/>
              </w:rPr>
            </w:pPr>
          </w:p>
        </w:tc>
        <w:tc>
          <w:tcPr>
            <w:tcW w:w="850" w:type="dxa"/>
            <w:shd w:val="clear" w:color="auto" w:fill="auto"/>
          </w:tcPr>
          <w:p w14:paraId="56F12AB4" w14:textId="77777777" w:rsidR="003C06A6" w:rsidRDefault="003C06A6" w:rsidP="003C2F79">
            <w:pPr>
              <w:jc w:val="center"/>
              <w:rPr>
                <w:rFonts w:ascii="Arial" w:hAnsi="Arial" w:cs="Arial"/>
                <w:lang w:val="en-AU"/>
              </w:rPr>
            </w:pPr>
          </w:p>
        </w:tc>
      </w:tr>
      <w:tr w:rsidR="001A4B59" w:rsidRPr="00344091" w14:paraId="55D7364A" w14:textId="77777777" w:rsidTr="001A4B59">
        <w:tc>
          <w:tcPr>
            <w:tcW w:w="2943" w:type="dxa"/>
          </w:tcPr>
          <w:p w14:paraId="2E3DE4F6" w14:textId="28FABA04" w:rsidR="001A4B59" w:rsidRPr="00344091" w:rsidRDefault="001A4B59" w:rsidP="003C2F79">
            <w:pPr>
              <w:rPr>
                <w:rFonts w:ascii="Arial" w:hAnsi="Arial" w:cs="Arial"/>
                <w:b/>
                <w:color w:val="FF0000"/>
                <w:vertAlign w:val="superscript"/>
                <w:lang w:val="en-AU"/>
              </w:rPr>
            </w:pPr>
            <w:r>
              <w:rPr>
                <w:rFonts w:ascii="Arial" w:hAnsi="Arial" w:cs="Arial"/>
                <w:b/>
                <w:color w:val="FF0000"/>
                <w:lang w:val="en-AU"/>
              </w:rPr>
              <w:t>Stool and urine sample</w:t>
            </w:r>
          </w:p>
        </w:tc>
        <w:tc>
          <w:tcPr>
            <w:tcW w:w="1701" w:type="dxa"/>
          </w:tcPr>
          <w:p w14:paraId="17858AD6" w14:textId="6E7D6729" w:rsidR="001A4B59" w:rsidRPr="00CD426E" w:rsidRDefault="001A4B59" w:rsidP="003C2F79">
            <w:pPr>
              <w:jc w:val="center"/>
              <w:rPr>
                <w:rFonts w:ascii="Arial" w:hAnsi="Arial" w:cs="Arial"/>
                <w:b/>
                <w:bCs/>
                <w:color w:val="FF0000"/>
                <w:lang w:val="en-AU"/>
              </w:rPr>
            </w:pPr>
            <w:r w:rsidRPr="00CD426E">
              <w:rPr>
                <w:rFonts w:ascii="Arial" w:hAnsi="Arial" w:cs="Arial"/>
                <w:b/>
                <w:bCs/>
                <w:color w:val="FF0000"/>
                <w:lang w:val="en-AU"/>
              </w:rPr>
              <w:t>X</w:t>
            </w:r>
          </w:p>
        </w:tc>
        <w:tc>
          <w:tcPr>
            <w:tcW w:w="851" w:type="dxa"/>
          </w:tcPr>
          <w:p w14:paraId="239FE909" w14:textId="5BEB7353" w:rsidR="001A4B59" w:rsidRPr="00CD426E" w:rsidRDefault="001A4B59" w:rsidP="003C2F79">
            <w:pPr>
              <w:jc w:val="center"/>
              <w:rPr>
                <w:rFonts w:ascii="Arial" w:hAnsi="Arial" w:cs="Arial"/>
                <w:b/>
                <w:bCs/>
                <w:color w:val="FF0000"/>
                <w:lang w:val="en-AU"/>
              </w:rPr>
            </w:pPr>
            <w:r w:rsidRPr="00CD426E">
              <w:rPr>
                <w:rFonts w:ascii="Arial" w:hAnsi="Arial" w:cs="Arial"/>
                <w:b/>
                <w:bCs/>
                <w:color w:val="FF0000"/>
                <w:lang w:val="en-AU"/>
              </w:rPr>
              <w:t>X</w:t>
            </w:r>
          </w:p>
        </w:tc>
        <w:tc>
          <w:tcPr>
            <w:tcW w:w="742" w:type="dxa"/>
          </w:tcPr>
          <w:p w14:paraId="48BBCA9F" w14:textId="72B4127D" w:rsidR="001A4B59" w:rsidRPr="00CD426E" w:rsidRDefault="001A4B59" w:rsidP="003C2F79">
            <w:pPr>
              <w:jc w:val="center"/>
              <w:rPr>
                <w:rFonts w:ascii="Arial" w:hAnsi="Arial" w:cs="Arial"/>
                <w:b/>
                <w:bCs/>
                <w:color w:val="FF0000"/>
                <w:lang w:val="en-AU"/>
              </w:rPr>
            </w:pPr>
            <w:r w:rsidRPr="00CD426E">
              <w:rPr>
                <w:rFonts w:ascii="Arial" w:hAnsi="Arial" w:cs="Arial"/>
                <w:b/>
                <w:bCs/>
                <w:color w:val="FF0000"/>
                <w:lang w:val="en-AU"/>
              </w:rPr>
              <w:t>X</w:t>
            </w:r>
          </w:p>
        </w:tc>
        <w:tc>
          <w:tcPr>
            <w:tcW w:w="851" w:type="dxa"/>
          </w:tcPr>
          <w:p w14:paraId="6759131F" w14:textId="01362F5D" w:rsidR="001A4B59" w:rsidRPr="00CD426E" w:rsidRDefault="001A4B59" w:rsidP="003C2F79">
            <w:pPr>
              <w:jc w:val="center"/>
              <w:rPr>
                <w:rFonts w:ascii="Arial" w:hAnsi="Arial" w:cs="Arial"/>
                <w:b/>
                <w:bCs/>
                <w:color w:val="FF0000"/>
                <w:lang w:val="en-AU"/>
              </w:rPr>
            </w:pPr>
            <w:r w:rsidRPr="00CD426E">
              <w:rPr>
                <w:rFonts w:ascii="Arial" w:hAnsi="Arial" w:cs="Arial"/>
                <w:b/>
                <w:bCs/>
                <w:color w:val="FF0000"/>
                <w:lang w:val="en-AU"/>
              </w:rPr>
              <w:t>X</w:t>
            </w:r>
          </w:p>
        </w:tc>
        <w:tc>
          <w:tcPr>
            <w:tcW w:w="850" w:type="dxa"/>
            <w:shd w:val="clear" w:color="auto" w:fill="auto"/>
          </w:tcPr>
          <w:p w14:paraId="2019EFA7" w14:textId="16C3B045" w:rsidR="001A4B59" w:rsidRPr="00CD426E" w:rsidRDefault="001A4B59" w:rsidP="003C2F79">
            <w:pPr>
              <w:jc w:val="center"/>
              <w:rPr>
                <w:rFonts w:ascii="Arial" w:hAnsi="Arial" w:cs="Arial"/>
                <w:b/>
                <w:bCs/>
                <w:color w:val="FF0000"/>
                <w:lang w:val="en-AU"/>
              </w:rPr>
            </w:pPr>
            <w:r w:rsidRPr="00CD426E">
              <w:rPr>
                <w:rFonts w:ascii="Arial" w:hAnsi="Arial" w:cs="Arial"/>
                <w:b/>
                <w:bCs/>
                <w:color w:val="FF0000"/>
                <w:lang w:val="en-AU"/>
              </w:rPr>
              <w:t>X</w:t>
            </w:r>
          </w:p>
        </w:tc>
      </w:tr>
      <w:tr w:rsidR="002E4746" w:rsidRPr="00344091" w14:paraId="6B23E83F" w14:textId="77777777" w:rsidTr="001A4B59">
        <w:tc>
          <w:tcPr>
            <w:tcW w:w="2943" w:type="dxa"/>
          </w:tcPr>
          <w:p w14:paraId="65DD478A" w14:textId="2E60A0C2" w:rsidR="002E4746" w:rsidRPr="002E4746" w:rsidRDefault="002E4746" w:rsidP="003C2F79">
            <w:pPr>
              <w:rPr>
                <w:rFonts w:ascii="Arial" w:hAnsi="Arial" w:cs="Arial"/>
                <w:b/>
                <w:color w:val="FF0000"/>
                <w:lang w:val="en-AU"/>
              </w:rPr>
            </w:pPr>
            <w:r w:rsidRPr="002E4746">
              <w:rPr>
                <w:rFonts w:ascii="Arial" w:hAnsi="Arial" w:cs="Arial"/>
                <w:b/>
                <w:color w:val="FF0000"/>
                <w:lang w:val="en-AU"/>
              </w:rPr>
              <w:t>Buccal mucosa swap and hair follicle sample</w:t>
            </w:r>
          </w:p>
        </w:tc>
        <w:tc>
          <w:tcPr>
            <w:tcW w:w="1701" w:type="dxa"/>
          </w:tcPr>
          <w:p w14:paraId="750E682C" w14:textId="1FD6E868" w:rsidR="002E4746" w:rsidRPr="002E4746" w:rsidRDefault="002E4746" w:rsidP="003C2F79">
            <w:pPr>
              <w:jc w:val="center"/>
              <w:rPr>
                <w:rFonts w:ascii="Arial" w:hAnsi="Arial" w:cs="Arial"/>
                <w:b/>
                <w:bCs/>
                <w:color w:val="FF0000"/>
                <w:lang w:val="en-AU"/>
              </w:rPr>
            </w:pPr>
            <w:r w:rsidRPr="002E4746">
              <w:rPr>
                <w:rFonts w:ascii="Arial" w:hAnsi="Arial" w:cs="Arial"/>
                <w:b/>
                <w:bCs/>
                <w:color w:val="FF0000"/>
                <w:lang w:val="en-AU"/>
              </w:rPr>
              <w:t>X</w:t>
            </w:r>
          </w:p>
        </w:tc>
        <w:tc>
          <w:tcPr>
            <w:tcW w:w="851" w:type="dxa"/>
          </w:tcPr>
          <w:p w14:paraId="44BF6788" w14:textId="2B141659" w:rsidR="002E4746" w:rsidRPr="002E4746" w:rsidRDefault="002E4746" w:rsidP="003C2F79">
            <w:pPr>
              <w:jc w:val="center"/>
              <w:rPr>
                <w:rFonts w:ascii="Arial" w:hAnsi="Arial" w:cs="Arial"/>
                <w:b/>
                <w:bCs/>
                <w:color w:val="FF0000"/>
                <w:lang w:val="en-AU"/>
              </w:rPr>
            </w:pPr>
            <w:r w:rsidRPr="002E4746">
              <w:rPr>
                <w:rFonts w:ascii="Arial" w:hAnsi="Arial" w:cs="Arial"/>
                <w:b/>
                <w:bCs/>
                <w:color w:val="FF0000"/>
                <w:lang w:val="en-AU"/>
              </w:rPr>
              <w:t>X</w:t>
            </w:r>
          </w:p>
        </w:tc>
        <w:tc>
          <w:tcPr>
            <w:tcW w:w="742" w:type="dxa"/>
          </w:tcPr>
          <w:p w14:paraId="7DF39682" w14:textId="23E6A971" w:rsidR="002E4746" w:rsidRPr="002E4746" w:rsidRDefault="002E4746" w:rsidP="003C2F79">
            <w:pPr>
              <w:jc w:val="center"/>
              <w:rPr>
                <w:rFonts w:ascii="Arial" w:hAnsi="Arial" w:cs="Arial"/>
                <w:b/>
                <w:bCs/>
                <w:color w:val="FF0000"/>
                <w:lang w:val="en-AU"/>
              </w:rPr>
            </w:pPr>
            <w:r w:rsidRPr="002E4746">
              <w:rPr>
                <w:rFonts w:ascii="Arial" w:hAnsi="Arial" w:cs="Arial"/>
                <w:b/>
                <w:bCs/>
                <w:color w:val="FF0000"/>
                <w:lang w:val="en-AU"/>
              </w:rPr>
              <w:t>X</w:t>
            </w:r>
          </w:p>
        </w:tc>
        <w:tc>
          <w:tcPr>
            <w:tcW w:w="851" w:type="dxa"/>
          </w:tcPr>
          <w:p w14:paraId="04E1EBB9" w14:textId="48D33444" w:rsidR="002E4746" w:rsidRPr="002E4746" w:rsidRDefault="002E4746" w:rsidP="003C2F79">
            <w:pPr>
              <w:jc w:val="center"/>
              <w:rPr>
                <w:rFonts w:ascii="Arial" w:hAnsi="Arial" w:cs="Arial"/>
                <w:b/>
                <w:bCs/>
                <w:color w:val="FF0000"/>
                <w:lang w:val="en-AU"/>
              </w:rPr>
            </w:pPr>
            <w:r w:rsidRPr="002E4746">
              <w:rPr>
                <w:rFonts w:ascii="Arial" w:hAnsi="Arial" w:cs="Arial"/>
                <w:b/>
                <w:bCs/>
                <w:color w:val="FF0000"/>
                <w:lang w:val="en-AU"/>
              </w:rPr>
              <w:t>X</w:t>
            </w:r>
          </w:p>
        </w:tc>
        <w:tc>
          <w:tcPr>
            <w:tcW w:w="850" w:type="dxa"/>
            <w:shd w:val="clear" w:color="auto" w:fill="auto"/>
          </w:tcPr>
          <w:p w14:paraId="6A1CBA4C" w14:textId="5021ACAA" w:rsidR="002E4746" w:rsidRPr="002E4746" w:rsidRDefault="002E4746" w:rsidP="003C2F79">
            <w:pPr>
              <w:jc w:val="center"/>
              <w:rPr>
                <w:rFonts w:ascii="Arial" w:hAnsi="Arial" w:cs="Arial"/>
                <w:b/>
                <w:bCs/>
                <w:color w:val="FF0000"/>
                <w:lang w:val="en-AU"/>
              </w:rPr>
            </w:pPr>
            <w:r w:rsidRPr="002E4746">
              <w:rPr>
                <w:rFonts w:ascii="Arial" w:hAnsi="Arial" w:cs="Arial"/>
                <w:b/>
                <w:bCs/>
                <w:color w:val="FF0000"/>
                <w:lang w:val="en-AU"/>
              </w:rPr>
              <w:t>X</w:t>
            </w:r>
          </w:p>
        </w:tc>
      </w:tr>
    </w:tbl>
    <w:p w14:paraId="5C838C21" w14:textId="7CDBC1CF" w:rsidR="00057C39" w:rsidRDefault="00057C39" w:rsidP="00287DF0">
      <w:pPr>
        <w:pStyle w:val="Heading3"/>
      </w:pPr>
      <w:bookmarkStart w:id="67" w:name="_Toc123647798"/>
      <w:r w:rsidRPr="00C970E9">
        <w:t>Primary</w:t>
      </w:r>
      <w:r w:rsidRPr="00057C39">
        <w:t xml:space="preserve"> Aim</w:t>
      </w:r>
      <w:bookmarkEnd w:id="67"/>
    </w:p>
    <w:p w14:paraId="64BDF8B8" w14:textId="380945C7" w:rsidR="001B0AE6" w:rsidRDefault="00B66712" w:rsidP="001339ED">
      <w:r w:rsidRPr="00852E55">
        <w:t xml:space="preserve">The incidence of major infection </w:t>
      </w:r>
      <w:r w:rsidR="001F4AD1">
        <w:t>[</w:t>
      </w:r>
      <w:r w:rsidRPr="00852E55">
        <w:t>pneumonia, bacteraemia, or fungaemia</w:t>
      </w:r>
      <w:r w:rsidR="001F4AD1">
        <w:t xml:space="preserve"> causing a blood stream infection (primary BSI)</w:t>
      </w:r>
      <w:r w:rsidRPr="00852E55">
        <w:t>, or pneumonia accompanied by bacteraemia or fungaemia</w:t>
      </w:r>
      <w:r w:rsidR="001F4AD1">
        <w:t xml:space="preserve"> (secondary BSI)]</w:t>
      </w:r>
      <w:r w:rsidRPr="00852E55">
        <w:t xml:space="preserve"> will be compared between </w:t>
      </w:r>
      <w:r w:rsidR="0099518E" w:rsidRPr="0099518E">
        <w:t xml:space="preserve">the </w:t>
      </w:r>
      <w:proofErr w:type="spellStart"/>
      <w:r w:rsidR="0099518E" w:rsidRPr="0099518E">
        <w:t>sFKD</w:t>
      </w:r>
      <w:proofErr w:type="spellEnd"/>
      <w:r w:rsidR="0099518E" w:rsidRPr="0099518E">
        <w:t xml:space="preserve"> group </w:t>
      </w:r>
      <w:r w:rsidR="0099518E">
        <w:t>and</w:t>
      </w:r>
      <w:r w:rsidR="0099518E" w:rsidRPr="0099518E">
        <w:t xml:space="preserve"> the standard diet group</w:t>
      </w:r>
      <w:r w:rsidRPr="00852E55">
        <w:t xml:space="preserve">. A diagnosis of pneumonia requires a compatible chest x-ray or computed tomography scan. A diagnosis of bacteraemia </w:t>
      </w:r>
      <w:proofErr w:type="gramStart"/>
      <w:r w:rsidRPr="00852E55">
        <w:t>as a result of</w:t>
      </w:r>
      <w:proofErr w:type="gramEnd"/>
      <w:r w:rsidRPr="00852E55">
        <w:t xml:space="preserve"> frequent contaminants such as coagulase-negative Staphylococcus requires two positive blood cultures.</w:t>
      </w:r>
      <w:r>
        <w:t xml:space="preserve"> </w:t>
      </w:r>
      <w:r w:rsidRPr="00852E55">
        <w:t xml:space="preserve">This outcome will be evaluated </w:t>
      </w:r>
      <w:r w:rsidR="007A109C">
        <w:t xml:space="preserve">every 28 days </w:t>
      </w:r>
      <w:r w:rsidRPr="00852E55">
        <w:t xml:space="preserve">from </w:t>
      </w:r>
      <w:r w:rsidR="00AC602C">
        <w:t>day -5</w:t>
      </w:r>
      <w:r w:rsidRPr="00852E55">
        <w:t xml:space="preserve"> until </w:t>
      </w:r>
      <w:r w:rsidR="007A109C">
        <w:t xml:space="preserve">completion of chemotherapy and every 3 months thereafter for 24 </w:t>
      </w:r>
      <w:r w:rsidR="00CA2352">
        <w:t xml:space="preserve">months. </w:t>
      </w:r>
      <w:r w:rsidR="001339ED">
        <w:t xml:space="preserve">BSI can be defined as the presence of viable bacteria in the blood (i.e. </w:t>
      </w:r>
      <w:r w:rsidR="007A109C">
        <w:t>bacteraemia</w:t>
      </w:r>
      <w:r w:rsidR="001339ED">
        <w:t xml:space="preserve">) </w:t>
      </w:r>
      <w:r w:rsidR="001339ED">
        <w:lastRenderedPageBreak/>
        <w:t xml:space="preserve">documented by a positive blood culture result. Primary BSI (i.e. a BSI without a documented primary source of infection) can be distinguished from secondary BSI (i.e. a BSI secondary to a localized focus of infection, such as pneumonia, biliary tract infection, skin and soft-tissue infection, and wound infection). The CDC surveillance definitions divide primary BSIs into laboratory-confirmed BSIs and clinical sepsis. A diagnosis of laboratory-confirmed BSI is made if at least 1 of 2 criteria is met. First, the patient must have a recognized pathogen cultured from </w:t>
      </w:r>
      <w:r w:rsidR="007A109C">
        <w:rPr>
          <w:rFonts w:cstheme="minorHAnsi"/>
        </w:rPr>
        <w:t>≥</w:t>
      </w:r>
      <w:r w:rsidR="001339ED">
        <w:t xml:space="preserve">1 blood specimen, and the cultured organism must not be related to an infection at another site. Second, the patient must have fever, chills, or hypotension and at least 1 of the following: (1) a common skin contaminant (e.g., </w:t>
      </w:r>
      <w:proofErr w:type="spellStart"/>
      <w:r w:rsidR="001339ED">
        <w:t>diphtheroids</w:t>
      </w:r>
      <w:proofErr w:type="spellEnd"/>
      <w:r w:rsidR="001339ED">
        <w:t>, Bacillus species, Propionibacterium species, coagulase</w:t>
      </w:r>
      <w:r w:rsidR="007A109C">
        <w:t xml:space="preserve"> </w:t>
      </w:r>
      <w:r w:rsidR="001339ED">
        <w:t xml:space="preserve">negative staphylococci, or micrococci) isolated from </w:t>
      </w:r>
      <w:r w:rsidR="007A109C">
        <w:rPr>
          <w:rFonts w:cstheme="minorHAnsi"/>
        </w:rPr>
        <w:t>≥</w:t>
      </w:r>
      <w:r w:rsidR="001339ED">
        <w:t>2 blood cultures drawn on separate occasions; (2) a common skin contaminant, as defined above, isolated from at least 1 blood culture from a patient with an intravascular line and for whom the physician institutes appropriate antimicrobial therapy; or (3) a positive result of antigen testing of blood (e.g., positive for Haemophilus influenzae, Streptococcus pneumoniae, Neisseria meningitidis, or group B streptococcus) and signs and symptoms with positive laboratory results that are not related to an infection at another site</w:t>
      </w:r>
      <w:r w:rsidR="007A109C">
        <w:t xml:space="preserve"> </w:t>
      </w:r>
      <w:r w:rsidR="007A109C">
        <w:fldChar w:fldCharType="begin">
          <w:fldData xml:space="preserve">PEVuZE5vdGU+PENpdGU+PEF1dGhvcj5TZWlmZXJ0PC9BdXRob3I+PFllYXI+MjAwOTwvWWVhcj48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</w:fldData>
        </w:fldChar>
      </w:r>
      <w:r w:rsidR="00F13D98">
        <w:instrText xml:space="preserve"> ADDIN EN.CITE </w:instrText>
      </w:r>
      <w:r w:rsidR="00F13D98">
        <w:fldChar w:fldCharType="begin">
          <w:fldData xml:space="preserve">PEVuZE5vdGU+PENpdGU+PEF1dGhvcj5TZWlmZXJ0PC9BdXRob3I+PFllYXI+MjAwOTwvWWVhcj48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</w:fldData>
        </w:fldChar>
      </w:r>
      <w:r w:rsidR="00F13D98">
        <w:instrText xml:space="preserve"> ADDIN EN.CITE.DATA </w:instrText>
      </w:r>
      <w:r w:rsidR="00F13D98">
        <w:fldChar w:fldCharType="end"/>
      </w:r>
      <w:r w:rsidR="007A109C">
        <w:fldChar w:fldCharType="separate"/>
      </w:r>
      <w:r w:rsidR="00F13D98">
        <w:rPr>
          <w:noProof/>
        </w:rPr>
        <w:t>[37]</w:t>
      </w:r>
      <w:r w:rsidR="007A109C">
        <w:fldChar w:fldCharType="end"/>
      </w:r>
      <w:r w:rsidR="001339ED">
        <w:t>.</w:t>
      </w:r>
      <w:r w:rsidR="007A109C">
        <w:t xml:space="preserve"> </w:t>
      </w:r>
      <w:r w:rsidR="0063559E">
        <w:t xml:space="preserve">Data will be </w:t>
      </w:r>
      <w:r w:rsidR="0063559E" w:rsidRPr="00857F56">
        <w:t>collected using a re-identifiable data management sheet (Appendix D).</w:t>
      </w:r>
    </w:p>
    <w:p w14:paraId="1A71B306" w14:textId="77777777" w:rsidR="001B0AE6" w:rsidRDefault="001B0AE6" w:rsidP="001B0AE6">
      <w:pPr>
        <w:pStyle w:val="Heading3"/>
      </w:pPr>
      <w:bookmarkStart w:id="68" w:name="_Toc123647799"/>
      <w:r>
        <w:t>Secondary Aims</w:t>
      </w:r>
      <w:bookmarkEnd w:id="68"/>
    </w:p>
    <w:p w14:paraId="58C7FBB9" w14:textId="6964C1C5" w:rsidR="00C970E9" w:rsidRPr="00C970E9" w:rsidRDefault="00C970E9" w:rsidP="00057C39">
      <w:pPr>
        <w:rPr>
          <w:b/>
          <w:bCs/>
          <w:i/>
          <w:iCs/>
        </w:rPr>
      </w:pPr>
      <w:r w:rsidRPr="00C970E9">
        <w:rPr>
          <w:b/>
          <w:bCs/>
          <w:i/>
          <w:iCs/>
        </w:rPr>
        <w:t>Assess the effect of a short-term ketogenic diet combined with short-term fasting (</w:t>
      </w:r>
      <w:proofErr w:type="spellStart"/>
      <w:r w:rsidRPr="00C970E9">
        <w:rPr>
          <w:b/>
          <w:bCs/>
          <w:i/>
          <w:iCs/>
        </w:rPr>
        <w:t>sFKD</w:t>
      </w:r>
      <w:proofErr w:type="spellEnd"/>
      <w:r w:rsidRPr="00C970E9">
        <w:rPr>
          <w:b/>
          <w:bCs/>
          <w:i/>
          <w:iCs/>
        </w:rPr>
        <w:t xml:space="preserve">) on neutrophil recovery following induction and consolidation therapy for </w:t>
      </w:r>
      <w:r w:rsidR="00545ECF">
        <w:rPr>
          <w:b/>
          <w:bCs/>
          <w:i/>
          <w:iCs/>
        </w:rPr>
        <w:t>acute leukaemia</w:t>
      </w:r>
    </w:p>
    <w:p w14:paraId="2673BDAF" w14:textId="46EB26C2" w:rsidR="00C970E9" w:rsidRPr="006D590C" w:rsidRDefault="00C970E9" w:rsidP="00C970E9">
      <w:r>
        <w:t xml:space="preserve">Daily full blood counts, as per standard care, will be taken to assess the time from commencement of chemotherapy (day 1) to absolute neutrophil count </w:t>
      </w:r>
      <w:r>
        <w:rPr>
          <w:rFonts w:cstheme="minorHAnsi"/>
        </w:rPr>
        <w:t>≥</w:t>
      </w:r>
      <w:r>
        <w:t xml:space="preserve"> 0.5 x 10</w:t>
      </w:r>
      <w:r>
        <w:rPr>
          <w:vertAlign w:val="superscript"/>
        </w:rPr>
        <w:t>9</w:t>
      </w:r>
      <w:r>
        <w:t>/L</w:t>
      </w:r>
      <w:r w:rsidR="007A109C">
        <w:t xml:space="preserve"> for </w:t>
      </w:r>
      <w:r w:rsidR="007A109C">
        <w:rPr>
          <w:rFonts w:cstheme="minorHAnsi"/>
        </w:rPr>
        <w:t>≥</w:t>
      </w:r>
      <w:r w:rsidR="007A109C">
        <w:t xml:space="preserve"> 3 days</w:t>
      </w:r>
      <w:r>
        <w:t xml:space="preserve">. </w:t>
      </w:r>
    </w:p>
    <w:p w14:paraId="43099B14" w14:textId="469556D1" w:rsidR="00C970E9" w:rsidRDefault="00C970E9" w:rsidP="00057C39">
      <w:r w:rsidRPr="00C970E9">
        <w:t>Engraftment is defined as neutrophil recovery greater than 0.5 × 10</w:t>
      </w:r>
      <w:r w:rsidRPr="00A62F32">
        <w:rPr>
          <w:vertAlign w:val="superscript"/>
        </w:rPr>
        <w:t>9</w:t>
      </w:r>
      <w:r w:rsidRPr="00C970E9">
        <w:t>/L for 3 consecutive days. The time to neutrophil engraftment is defined as the first day of achieving an absolute neutrophil count greater than 0.5 × 10</w:t>
      </w:r>
      <w:r w:rsidRPr="00A62F32">
        <w:rPr>
          <w:vertAlign w:val="superscript"/>
        </w:rPr>
        <w:t>9</w:t>
      </w:r>
      <w:r w:rsidRPr="00C970E9">
        <w:t>/L for 3 consecutive days. The time to platelet and reticulocyte recoveries is defined as the first days of achieving a platelet count more than 20 × 10</w:t>
      </w:r>
      <w:r w:rsidRPr="00A62F32">
        <w:rPr>
          <w:vertAlign w:val="superscript"/>
        </w:rPr>
        <w:t>9</w:t>
      </w:r>
      <w:r w:rsidRPr="00C970E9">
        <w:t>/L, and a reticulocyte count more than 1% for 3 consecutive days without transfusions.</w:t>
      </w:r>
    </w:p>
    <w:p w14:paraId="6A306FE8" w14:textId="56B9C3E0" w:rsidR="00C970E9" w:rsidRDefault="00C970E9" w:rsidP="00C970E9">
      <w:r>
        <w:t xml:space="preserve">The </w:t>
      </w:r>
      <w:r w:rsidR="00AB7AD7">
        <w:t xml:space="preserve">2 </w:t>
      </w:r>
      <w:r>
        <w:t xml:space="preserve">groups </w:t>
      </w:r>
      <w:r w:rsidR="00AB7AD7">
        <w:t>will be</w:t>
      </w:r>
      <w:r>
        <w:t xml:space="preserve"> compared using the </w:t>
      </w:r>
      <w:proofErr w:type="gramStart"/>
      <w:r>
        <w:t>Student’s</w:t>
      </w:r>
      <w:proofErr w:type="gramEnd"/>
      <w:r w:rsidR="00AB7AD7">
        <w:t xml:space="preserve"> </w:t>
      </w:r>
      <w:r>
        <w:t>t-</w:t>
      </w:r>
      <w:r w:rsidR="00AB7AD7">
        <w:t>test for</w:t>
      </w:r>
      <w:r>
        <w:t xml:space="preserve"> continuous variables, and categoric variables w</w:t>
      </w:r>
      <w:r w:rsidR="00AB7AD7">
        <w:t xml:space="preserve">ill be </w:t>
      </w:r>
      <w:r>
        <w:t>examined with the chi-square test. A linear regression</w:t>
      </w:r>
      <w:r w:rsidR="00AB7AD7">
        <w:t xml:space="preserve"> </w:t>
      </w:r>
      <w:r>
        <w:t xml:space="preserve">model </w:t>
      </w:r>
      <w:r w:rsidR="00AB7AD7">
        <w:t>will be</w:t>
      </w:r>
      <w:r>
        <w:t xml:space="preserve"> used to examine confounders on time to engraftment. A 2-sidedpvalue of</w:t>
      </w:r>
      <w:r w:rsidR="00AB7AD7">
        <w:t xml:space="preserve"> &lt;0</w:t>
      </w:r>
      <w:r>
        <w:t xml:space="preserve">.05 </w:t>
      </w:r>
      <w:r w:rsidR="00AB7AD7">
        <w:t xml:space="preserve">will </w:t>
      </w:r>
      <w:proofErr w:type="gramStart"/>
      <w:r w:rsidR="00AB7AD7">
        <w:t>be</w:t>
      </w:r>
      <w:r>
        <w:t xml:space="preserve"> considered to</w:t>
      </w:r>
      <w:r w:rsidR="00AB7AD7">
        <w:t xml:space="preserve"> </w:t>
      </w:r>
      <w:r>
        <w:t>be</w:t>
      </w:r>
      <w:proofErr w:type="gramEnd"/>
      <w:r>
        <w:t xml:space="preserve"> significan</w:t>
      </w:r>
      <w:r w:rsidR="00AB7AD7">
        <w:t>t.</w:t>
      </w:r>
    </w:p>
    <w:p w14:paraId="08D1C0C2" w14:textId="77777777" w:rsidR="00AB7AD7" w:rsidRDefault="00AB7AD7" w:rsidP="00057C39">
      <w:pPr>
        <w:rPr>
          <w:b/>
          <w:bCs/>
          <w:i/>
          <w:iCs/>
        </w:rPr>
      </w:pPr>
      <w:r w:rsidRPr="00AB7AD7">
        <w:rPr>
          <w:b/>
          <w:bCs/>
          <w:i/>
          <w:iCs/>
        </w:rPr>
        <w:t>Evaluate the effect on the toxicity profile of chemotherapy</w:t>
      </w:r>
    </w:p>
    <w:p w14:paraId="28AF093C" w14:textId="089DE716" w:rsidR="00C970E9" w:rsidRDefault="00AB7AD7" w:rsidP="00057C39">
      <w:r>
        <w:t>S</w:t>
      </w:r>
      <w:r w:rsidRPr="00AB7AD7">
        <w:t xml:space="preserve">afety, feasibility, and toxicity profile of chemotherapy </w:t>
      </w:r>
      <w:r>
        <w:t xml:space="preserve">will be assessed daily </w:t>
      </w:r>
      <w:r w:rsidRPr="00AB7AD7">
        <w:t>using the National Cancer Institute's Common Terminology Criteria for Adverse Events</w:t>
      </w:r>
      <w:r>
        <w:t xml:space="preserve">. </w:t>
      </w:r>
      <w:r w:rsidRPr="00AB7AD7">
        <w:t xml:space="preserve">To assess for differences in toxicity rates between study groups, Fisher's exact tests </w:t>
      </w:r>
      <w:r>
        <w:t>will be</w:t>
      </w:r>
      <w:r w:rsidRPr="00AB7AD7">
        <w:t xml:space="preserve"> used; the Fisher's exact test is more efficient than a chi-square test when cell counts are small. These tests</w:t>
      </w:r>
      <w:r>
        <w:t xml:space="preserve"> </w:t>
      </w:r>
      <w:r w:rsidRPr="00AB7AD7">
        <w:t>give</w:t>
      </w:r>
      <w:r>
        <w:t xml:space="preserve"> </w:t>
      </w:r>
      <w:r w:rsidRPr="00AB7AD7">
        <w:t>the exact P value, rather than</w:t>
      </w:r>
      <w:r>
        <w:t xml:space="preserve"> </w:t>
      </w:r>
      <w:r w:rsidRPr="00AB7AD7">
        <w:t xml:space="preserve">an approximation, of the observed cell frequencies. P values </w:t>
      </w:r>
      <w:r>
        <w:t>&lt;</w:t>
      </w:r>
      <w:r w:rsidRPr="00AB7AD7">
        <w:t xml:space="preserve"> </w:t>
      </w:r>
      <w:r>
        <w:t>0</w:t>
      </w:r>
      <w:r w:rsidRPr="00AB7AD7">
        <w:t xml:space="preserve">.05 </w:t>
      </w:r>
      <w:r>
        <w:t>will be</w:t>
      </w:r>
      <w:r w:rsidRPr="00AB7AD7">
        <w:t xml:space="preserve"> significant. Odds ratios using logistic regression </w:t>
      </w:r>
      <w:r>
        <w:t xml:space="preserve">will be </w:t>
      </w:r>
      <w:r w:rsidRPr="00AB7AD7">
        <w:t>calculated to estimate the degree to which patient demographics and clinicopathologic characteristics determined hematologic toxicity.</w:t>
      </w:r>
    </w:p>
    <w:p w14:paraId="75100817" w14:textId="77777777" w:rsidR="00B62FF3" w:rsidRDefault="00B62FF3" w:rsidP="00B62FF3">
      <w:r w:rsidRPr="00B62FF3">
        <w:rPr>
          <w:b/>
          <w:bCs/>
          <w:i/>
          <w:iCs/>
        </w:rPr>
        <w:t>Assess the effect on circulating signalling molecules</w:t>
      </w:r>
      <w:r>
        <w:t>.</w:t>
      </w:r>
    </w:p>
    <w:p w14:paraId="34A8C202" w14:textId="7483FD46" w:rsidR="00B62FF3" w:rsidRDefault="00B62FF3" w:rsidP="00B62FF3">
      <w:r>
        <w:t xml:space="preserve">Changes in plasma glucose, insulin, Insulin-like growth factor 1 (IGF-1) and IGF-1 binding proteins will be measured </w:t>
      </w:r>
      <w:r w:rsidR="000A16F6">
        <w:t xml:space="preserve">regularly </w:t>
      </w:r>
      <w:r>
        <w:t>to discharge from Hospital</w:t>
      </w:r>
    </w:p>
    <w:p w14:paraId="1705DC6B" w14:textId="77777777" w:rsidR="00B62FF3" w:rsidRDefault="00B62FF3" w:rsidP="00B62FF3">
      <w:r w:rsidRPr="00B62FF3">
        <w:rPr>
          <w:b/>
          <w:bCs/>
          <w:i/>
          <w:iCs/>
        </w:rPr>
        <w:t>Assess the effect on molecular markers of cellular damage and cell senescence</w:t>
      </w:r>
      <w:r>
        <w:t>.</w:t>
      </w:r>
      <w:r>
        <w:tab/>
      </w:r>
    </w:p>
    <w:p w14:paraId="4927A6EF" w14:textId="0900482C" w:rsidR="00B62FF3" w:rsidRDefault="00B62FF3" w:rsidP="00B62FF3">
      <w:r>
        <w:lastRenderedPageBreak/>
        <w:t xml:space="preserve">Quantification of genotoxic stress measured at single cell levels, analysis of chromosome instability, somatic mutation rate, and quantification of DNA damage response </w:t>
      </w:r>
      <w:r w:rsidR="002E4746">
        <w:t>signalling</w:t>
      </w:r>
      <w:r>
        <w:t xml:space="preserve"> proteins will be analysed from daily blood tests until discharge, </w:t>
      </w:r>
      <w:r w:rsidR="002E4746">
        <w:t>b</w:t>
      </w:r>
      <w:r>
        <w:t>one marrow biopsies as per standard of care,</w:t>
      </w:r>
      <w:r w:rsidR="002E4746">
        <w:t xml:space="preserve"> skin and fat, buccal mucosa, and hair follicles</w:t>
      </w:r>
      <w:r>
        <w:t xml:space="preserve"> pre- and post-chemotherapy. </w:t>
      </w:r>
    </w:p>
    <w:p w14:paraId="47AE35A2" w14:textId="6DC8E3F5" w:rsidR="003A3251" w:rsidRPr="00857F56" w:rsidRDefault="003A3251" w:rsidP="00B62FF3">
      <w:pPr>
        <w:rPr>
          <w:b/>
          <w:bCs/>
          <w:i/>
          <w:iCs/>
        </w:rPr>
      </w:pPr>
      <w:r w:rsidRPr="00857F56">
        <w:rPr>
          <w:b/>
          <w:bCs/>
          <w:i/>
          <w:iCs/>
        </w:rPr>
        <w:t>Assess the effect on mitochondrial function</w:t>
      </w:r>
    </w:p>
    <w:p w14:paraId="38CE24F9" w14:textId="77777777" w:rsidR="003A3251" w:rsidRDefault="003A3251" w:rsidP="003A3251">
      <w:r w:rsidRPr="001917D3">
        <w:t xml:space="preserve">T cells will be harvested from peripheral blood. Seahorse XF </w:t>
      </w:r>
      <w:proofErr w:type="spellStart"/>
      <w:r w:rsidRPr="001917D3">
        <w:t>Analyzers</w:t>
      </w:r>
      <w:proofErr w:type="spellEnd"/>
      <w:r w:rsidRPr="001917D3">
        <w:t xml:space="preserve"> will be used to measure oxygen consumption rate and extracellular acidification rate of live cells that report key cellular functions such as mitochondrial respiration and glycolysis. These measurements will provide a systems-level analysis of cellular metabolic function in cultured T cells and ex-vivo samples.</w:t>
      </w:r>
    </w:p>
    <w:p w14:paraId="6A4E14D1" w14:textId="596A81B9" w:rsidR="00B62FF3" w:rsidRDefault="00B62FF3" w:rsidP="00B62FF3">
      <w:r>
        <w:t>A</w:t>
      </w:r>
      <w:r w:rsidRPr="00B62FF3">
        <w:rPr>
          <w:b/>
          <w:bCs/>
          <w:i/>
          <w:iCs/>
        </w:rPr>
        <w:t xml:space="preserve">ssess the effect on cardiac toxicity of anthracycline therapy for </w:t>
      </w:r>
      <w:r w:rsidR="00545ECF">
        <w:rPr>
          <w:b/>
          <w:bCs/>
          <w:i/>
          <w:iCs/>
        </w:rPr>
        <w:t>acute leukaemia</w:t>
      </w:r>
      <w:r w:rsidRPr="00B62FF3">
        <w:rPr>
          <w:b/>
          <w:bCs/>
          <w:i/>
          <w:iCs/>
        </w:rPr>
        <w:t>.</w:t>
      </w:r>
    </w:p>
    <w:p w14:paraId="113C015C" w14:textId="04CDE2C8" w:rsidR="00B62FF3" w:rsidRDefault="00B62FF3" w:rsidP="00B62FF3">
      <w:r>
        <w:t>Cardiac troponin I</w:t>
      </w:r>
      <w:r w:rsidR="002E4746">
        <w:t xml:space="preserve"> measurement, BNP measurement,</w:t>
      </w:r>
      <w:r>
        <w:t xml:space="preserve"> and echocardiograph</w:t>
      </w:r>
      <w:r w:rsidR="00631844">
        <w:t>y will be performed at b</w:t>
      </w:r>
      <w:r>
        <w:t>aseline</w:t>
      </w:r>
      <w:r w:rsidR="002E4746">
        <w:t>, and at representative points during treatment</w:t>
      </w:r>
      <w:r>
        <w:t xml:space="preserve"> </w:t>
      </w:r>
      <w:r w:rsidR="002E4746">
        <w:t>and follow up to 24 months by</w:t>
      </w:r>
      <w:r w:rsidR="00CD7E78">
        <w:t xml:space="preserve"> </w:t>
      </w:r>
      <w:r w:rsidR="00631844">
        <w:t>Professor Kazuaki Negishi and Dr Faraz Pathan.</w:t>
      </w:r>
    </w:p>
    <w:p w14:paraId="0AC5C87E" w14:textId="77777777" w:rsidR="004F0B69" w:rsidRDefault="004F0B69" w:rsidP="00B62FF3">
      <w:pPr>
        <w:rPr>
          <w:b/>
          <w:bCs/>
        </w:rPr>
      </w:pPr>
      <w:r w:rsidRPr="004F0B69">
        <w:rPr>
          <w:b/>
          <w:bCs/>
        </w:rPr>
        <w:t>Assess changes in transcriptomic, metabolomics, proteomic and gut microbiome profile</w:t>
      </w:r>
    </w:p>
    <w:p w14:paraId="7FC661D5" w14:textId="1CA6A90E" w:rsidR="00AB7AD7" w:rsidRPr="004F0B69" w:rsidRDefault="004F0B69" w:rsidP="00B62FF3">
      <w:r w:rsidRPr="004F0B69">
        <w:rPr>
          <w:bCs/>
        </w:rPr>
        <w:t xml:space="preserve">Blood, urine, and </w:t>
      </w:r>
      <w:r w:rsidRPr="004F0B69">
        <w:t>s</w:t>
      </w:r>
      <w:r w:rsidR="00631844" w:rsidRPr="004F0B69">
        <w:t xml:space="preserve">tool </w:t>
      </w:r>
      <w:r w:rsidR="00B62FF3" w:rsidRPr="004F0B69">
        <w:t>samples will be collected at baseline and</w:t>
      </w:r>
      <w:r w:rsidR="000A16F6">
        <w:t xml:space="preserve"> regularly, generally every 2 days, until discharge.</w:t>
      </w:r>
      <w:r w:rsidR="00B62FF3" w:rsidRPr="004F0B69">
        <w:t xml:space="preserve"> </w:t>
      </w:r>
      <w:r w:rsidR="000A16F6">
        <w:t xml:space="preserve"> </w:t>
      </w:r>
    </w:p>
    <w:p w14:paraId="630270BC" w14:textId="77777777" w:rsidR="00631844" w:rsidRDefault="00631844" w:rsidP="00631844">
      <w:r>
        <w:t xml:space="preserve">Tissue samples will be re-identifiable, meaning that identifiers are replaced by a code, with the key to the code stored securely and separate to the samples. </w:t>
      </w:r>
    </w:p>
    <w:p w14:paraId="62728BF5" w14:textId="2BF5B944" w:rsidR="00631844" w:rsidRDefault="00631844" w:rsidP="004F0B69">
      <w:r>
        <w:t>After blood, faeces, urine and bone marrow sample</w:t>
      </w:r>
      <w:r w:rsidR="00D03FCE">
        <w:t>s</w:t>
      </w:r>
      <w:r>
        <w:t xml:space="preserve"> have been taken, these samples will be processed by the local NSW Health laboratory or sent to the Charles Perkins Centre </w:t>
      </w:r>
      <w:r w:rsidR="000A16F6">
        <w:t xml:space="preserve">and Nepean Clinical School </w:t>
      </w:r>
      <w:r>
        <w:t>at the University of Sydney</w:t>
      </w:r>
      <w:r w:rsidR="00FD7571">
        <w:t xml:space="preserve">. </w:t>
      </w:r>
      <w:r w:rsidR="00AB3050">
        <w:t xml:space="preserve">Samples sent to Charles Perkins Centre, University of Sydney will be transported </w:t>
      </w:r>
      <w:r w:rsidR="008C5509">
        <w:t xml:space="preserve">at no cost by </w:t>
      </w:r>
      <w:r w:rsidR="002E795B">
        <w:t>Kristen Skarratt, Research Assistant</w:t>
      </w:r>
      <w:r w:rsidR="00FD7571">
        <w:t xml:space="preserve"> where they will be processed and tested as part of this research project. </w:t>
      </w:r>
      <w:r w:rsidR="002E795B">
        <w:t xml:space="preserve"> </w:t>
      </w:r>
      <w:r>
        <w:t xml:space="preserve">The samples may need to be shared temporarily with </w:t>
      </w:r>
      <w:r w:rsidR="005B7700">
        <w:t>other investigators doing research in similar fields such cancer and molecular biology</w:t>
      </w:r>
      <w:r w:rsidR="000A16F6">
        <w:t>.</w:t>
      </w:r>
      <w:r w:rsidR="001107ED">
        <w:t xml:space="preserve"> </w:t>
      </w:r>
      <w:r w:rsidR="005B7700">
        <w:t>These tissue samples might also be used</w:t>
      </w:r>
      <w:r w:rsidR="004F0B69">
        <w:t xml:space="preserve"> for other research projects in the future. These future studies may provide additional information that will </w:t>
      </w:r>
      <w:proofErr w:type="gramStart"/>
      <w:r w:rsidR="004F0B69">
        <w:t>be helpful in understanding</w:t>
      </w:r>
      <w:proofErr w:type="gramEnd"/>
      <w:r w:rsidR="004F0B69">
        <w:t xml:space="preserve"> the role of diet in modulating cancer risk</w:t>
      </w:r>
      <w:r w:rsidR="005B7700">
        <w:t xml:space="preserve">, and </w:t>
      </w:r>
      <w:r w:rsidR="004F0B69">
        <w:t xml:space="preserve">to develop tests, treatments or cures. </w:t>
      </w:r>
      <w:r w:rsidR="005B7700">
        <w:t>Some of these r</w:t>
      </w:r>
      <w:r w:rsidR="004F0B69">
        <w:t>esearch data</w:t>
      </w:r>
      <w:r w:rsidR="005B7700">
        <w:t xml:space="preserve"> might also be shared</w:t>
      </w:r>
      <w:r w:rsidR="004F0B69">
        <w:t xml:space="preserve"> with large data repositories for broad sharing with the research community.  </w:t>
      </w:r>
      <w:r w:rsidR="005B7700">
        <w:t>O</w:t>
      </w:r>
      <w:r w:rsidR="004F0B69">
        <w:t xml:space="preserve">nly qualified researchers, who have received prior approval from </w:t>
      </w:r>
      <w:r w:rsidR="005B7700">
        <w:t>ethics, will be able to look at this</w:t>
      </w:r>
      <w:r w:rsidR="004F0B69">
        <w:t xml:space="preserve"> information.  </w:t>
      </w:r>
    </w:p>
    <w:p w14:paraId="5927BF61" w14:textId="77777777" w:rsidR="00631844" w:rsidRPr="008D1B52" w:rsidRDefault="00631844" w:rsidP="00631844">
      <w:pPr>
        <w:rPr>
          <w:rFonts w:cstheme="minorHAnsi"/>
          <w:b/>
          <w:bCs/>
          <w:i/>
          <w:iCs/>
        </w:rPr>
      </w:pPr>
      <w:r w:rsidRPr="008D1B52">
        <w:rPr>
          <w:rFonts w:cstheme="minorHAnsi"/>
          <w:b/>
          <w:bCs/>
          <w:i/>
          <w:iCs/>
        </w:rPr>
        <w:t>Laboratory studies (standard of care, performed by NSW Health Pathology)</w:t>
      </w:r>
    </w:p>
    <w:p w14:paraId="64E5E47F" w14:textId="77777777" w:rsidR="00631844" w:rsidRPr="008D1B52" w:rsidRDefault="00631844" w:rsidP="001506F1">
      <w:pPr>
        <w:numPr>
          <w:ilvl w:val="0"/>
          <w:numId w:val="15"/>
        </w:numPr>
        <w:spacing w:after="0" w:line="240" w:lineRule="auto"/>
        <w:jc w:val="left"/>
        <w:rPr>
          <w:rFonts w:cstheme="minorHAnsi"/>
        </w:rPr>
      </w:pPr>
      <w:r w:rsidRPr="008D1B52">
        <w:rPr>
          <w:rFonts w:cstheme="minorHAnsi"/>
        </w:rPr>
        <w:t xml:space="preserve">Serum or urine </w:t>
      </w:r>
      <w:proofErr w:type="spellStart"/>
      <w:r w:rsidRPr="008D1B52">
        <w:rPr>
          <w:rFonts w:cstheme="minorHAnsi"/>
        </w:rPr>
        <w:t>bhCG</w:t>
      </w:r>
      <w:proofErr w:type="spellEnd"/>
      <w:r w:rsidRPr="008D1B52">
        <w:rPr>
          <w:rFonts w:cstheme="minorHAnsi"/>
        </w:rPr>
        <w:t xml:space="preserve"> (in women of child-bearing potential), haematology, biochemistry, liver function, clotting function and peripheral blood sampling for PD markers </w:t>
      </w:r>
    </w:p>
    <w:p w14:paraId="627BCA6E" w14:textId="77777777" w:rsidR="00631844" w:rsidRPr="008D1B52" w:rsidRDefault="00631844" w:rsidP="001506F1">
      <w:pPr>
        <w:numPr>
          <w:ilvl w:val="0"/>
          <w:numId w:val="15"/>
        </w:numPr>
        <w:spacing w:after="0" w:line="240" w:lineRule="auto"/>
        <w:jc w:val="left"/>
        <w:rPr>
          <w:rFonts w:cstheme="minorHAnsi"/>
        </w:rPr>
      </w:pPr>
      <w:r w:rsidRPr="008D1B52">
        <w:rPr>
          <w:rFonts w:cstheme="minorHAnsi"/>
        </w:rPr>
        <w:t>Full Blood Count including differential, reticulocytes, and blasts (if present)</w:t>
      </w:r>
    </w:p>
    <w:p w14:paraId="4211C630" w14:textId="77777777" w:rsidR="00631844" w:rsidRPr="008D1B52" w:rsidRDefault="00631844" w:rsidP="001506F1">
      <w:pPr>
        <w:numPr>
          <w:ilvl w:val="0"/>
          <w:numId w:val="15"/>
        </w:numPr>
        <w:spacing w:after="0" w:line="240" w:lineRule="auto"/>
        <w:jc w:val="left"/>
        <w:rPr>
          <w:rFonts w:cstheme="minorHAnsi"/>
        </w:rPr>
      </w:pPr>
      <w:r w:rsidRPr="008D1B52">
        <w:rPr>
          <w:rFonts w:cstheme="minorHAnsi"/>
        </w:rPr>
        <w:t>Biochemistry including electrolytes, urea, creatinine, calcium, magnesium, phosphate, random glucose, LDH</w:t>
      </w:r>
    </w:p>
    <w:p w14:paraId="3EECEC50" w14:textId="77777777" w:rsidR="00631844" w:rsidRPr="008D1B52" w:rsidRDefault="00631844" w:rsidP="001506F1">
      <w:pPr>
        <w:numPr>
          <w:ilvl w:val="0"/>
          <w:numId w:val="15"/>
        </w:numPr>
        <w:spacing w:after="0" w:line="240" w:lineRule="auto"/>
        <w:jc w:val="left"/>
        <w:rPr>
          <w:rFonts w:cstheme="minorHAnsi"/>
        </w:rPr>
      </w:pPr>
      <w:r w:rsidRPr="008D1B52">
        <w:rPr>
          <w:rFonts w:cstheme="minorHAnsi"/>
        </w:rPr>
        <w:t>Liver function including ALT, AST, ALP, GGT, total and indirect bilirubin, total protein and albumin</w:t>
      </w:r>
    </w:p>
    <w:p w14:paraId="2232A0D7" w14:textId="77777777" w:rsidR="00631844" w:rsidRPr="008D1B52" w:rsidRDefault="00631844" w:rsidP="001506F1">
      <w:pPr>
        <w:numPr>
          <w:ilvl w:val="0"/>
          <w:numId w:val="15"/>
        </w:numPr>
        <w:spacing w:after="0" w:line="240" w:lineRule="auto"/>
        <w:jc w:val="left"/>
        <w:rPr>
          <w:rFonts w:cstheme="minorHAnsi"/>
        </w:rPr>
      </w:pPr>
      <w:r w:rsidRPr="008D1B52">
        <w:rPr>
          <w:rFonts w:cstheme="minorHAnsi"/>
        </w:rPr>
        <w:t>Coagulation including APTT, PT, INR, fibrinogen</w:t>
      </w:r>
    </w:p>
    <w:p w14:paraId="0B51218A" w14:textId="77777777" w:rsidR="00631844" w:rsidRPr="008D1B52" w:rsidRDefault="00631844" w:rsidP="001506F1">
      <w:pPr>
        <w:numPr>
          <w:ilvl w:val="0"/>
          <w:numId w:val="15"/>
        </w:numPr>
        <w:spacing w:after="0" w:line="240" w:lineRule="auto"/>
        <w:jc w:val="left"/>
        <w:rPr>
          <w:rFonts w:cstheme="minorHAnsi"/>
        </w:rPr>
      </w:pPr>
      <w:r w:rsidRPr="008D1B52">
        <w:rPr>
          <w:rFonts w:cstheme="minorHAnsi"/>
        </w:rPr>
        <w:t>Ferritin, and DAT</w:t>
      </w:r>
    </w:p>
    <w:p w14:paraId="42805EE9" w14:textId="66DFA286" w:rsidR="00631844" w:rsidRPr="008D1B52" w:rsidRDefault="00631844" w:rsidP="001506F1">
      <w:pPr>
        <w:numPr>
          <w:ilvl w:val="0"/>
          <w:numId w:val="15"/>
        </w:numPr>
        <w:spacing w:after="0" w:line="240" w:lineRule="auto"/>
        <w:jc w:val="left"/>
        <w:rPr>
          <w:rFonts w:cstheme="minorHAnsi"/>
        </w:rPr>
      </w:pPr>
      <w:r w:rsidRPr="008D1B52">
        <w:rPr>
          <w:rFonts w:cstheme="minorHAnsi"/>
        </w:rPr>
        <w:t xml:space="preserve">ECOG assessment (see Appendix </w:t>
      </w:r>
      <w:r w:rsidR="002A337B">
        <w:rPr>
          <w:rFonts w:cstheme="minorHAnsi"/>
        </w:rPr>
        <w:t>B</w:t>
      </w:r>
      <w:r w:rsidRPr="008D1B52">
        <w:rPr>
          <w:rFonts w:cstheme="minorHAnsi"/>
        </w:rPr>
        <w:t xml:space="preserve"> for criteria)</w:t>
      </w:r>
    </w:p>
    <w:p w14:paraId="51C5D7D3" w14:textId="77777777" w:rsidR="00631844" w:rsidRPr="008D1B52" w:rsidRDefault="00631844" w:rsidP="001506F1">
      <w:pPr>
        <w:numPr>
          <w:ilvl w:val="0"/>
          <w:numId w:val="15"/>
        </w:numPr>
        <w:spacing w:after="0" w:line="240" w:lineRule="auto"/>
        <w:jc w:val="left"/>
        <w:rPr>
          <w:rFonts w:cstheme="minorHAnsi"/>
        </w:rPr>
      </w:pPr>
      <w:r w:rsidRPr="008D1B52">
        <w:rPr>
          <w:rFonts w:cstheme="minorHAnsi"/>
        </w:rPr>
        <w:lastRenderedPageBreak/>
        <w:t>HIV, HBV, HCV screening (standard of care results available in the medical file up to 56 days prior to screening, may be used for eligibility purposes)</w:t>
      </w:r>
    </w:p>
    <w:p w14:paraId="2DF5A8EC" w14:textId="77777777" w:rsidR="00631844" w:rsidRPr="008D1B52" w:rsidRDefault="00631844" w:rsidP="001506F1">
      <w:pPr>
        <w:numPr>
          <w:ilvl w:val="0"/>
          <w:numId w:val="15"/>
        </w:numPr>
        <w:spacing w:after="0" w:line="240" w:lineRule="auto"/>
        <w:jc w:val="left"/>
        <w:rPr>
          <w:rFonts w:cstheme="minorHAnsi"/>
        </w:rPr>
      </w:pPr>
      <w:r w:rsidRPr="008D1B52">
        <w:rPr>
          <w:rFonts w:cstheme="minorHAnsi"/>
        </w:rPr>
        <w:t>Diagnostic bone marrow biopsy (standard of care sample obtained up to 6 weeks prior to C1D1, may be used for eligibility purposes)</w:t>
      </w:r>
    </w:p>
    <w:p w14:paraId="63C56E4D" w14:textId="77777777" w:rsidR="00AD1EBA" w:rsidRDefault="00AD1EBA" w:rsidP="00631844">
      <w:pPr>
        <w:rPr>
          <w:rFonts w:cstheme="minorHAnsi"/>
          <w:b/>
          <w:bCs/>
          <w:i/>
          <w:iCs/>
        </w:rPr>
      </w:pPr>
    </w:p>
    <w:p w14:paraId="6D35AD88" w14:textId="1EE21ED4" w:rsidR="00631844" w:rsidRPr="008D1B52" w:rsidRDefault="00631844" w:rsidP="00631844">
      <w:pPr>
        <w:rPr>
          <w:rFonts w:cstheme="minorHAnsi"/>
          <w:b/>
          <w:bCs/>
          <w:i/>
          <w:iCs/>
        </w:rPr>
      </w:pPr>
      <w:r w:rsidRPr="008D1B52">
        <w:rPr>
          <w:rFonts w:cstheme="minorHAnsi"/>
          <w:b/>
          <w:bCs/>
          <w:i/>
          <w:iCs/>
        </w:rPr>
        <w:t>Trial Laboratory studies (Blood)</w:t>
      </w:r>
    </w:p>
    <w:p w14:paraId="3F4F270D" w14:textId="40B04B43" w:rsidR="00631844" w:rsidRPr="008D1B52" w:rsidRDefault="000A16F6" w:rsidP="00631844">
      <w:pPr>
        <w:rPr>
          <w:rFonts w:cstheme="minorHAnsi"/>
          <w:lang w:val="en-AU"/>
        </w:rPr>
      </w:pPr>
      <w:r>
        <w:rPr>
          <w:rFonts w:cstheme="minorHAnsi"/>
        </w:rPr>
        <w:t>Regularly</w:t>
      </w:r>
      <w:r w:rsidRPr="008D1B52">
        <w:rPr>
          <w:rFonts w:cstheme="minorHAnsi"/>
        </w:rPr>
        <w:t xml:space="preserve"> </w:t>
      </w:r>
      <w:r w:rsidR="00631844" w:rsidRPr="008D1B52">
        <w:rPr>
          <w:rFonts w:cstheme="minorHAnsi"/>
        </w:rPr>
        <w:t>to discharge from hospital:</w:t>
      </w:r>
    </w:p>
    <w:p w14:paraId="5A9A063F" w14:textId="77777777" w:rsidR="00631844" w:rsidRPr="008D1B52" w:rsidRDefault="00631844" w:rsidP="001506F1">
      <w:pPr>
        <w:numPr>
          <w:ilvl w:val="0"/>
          <w:numId w:val="16"/>
        </w:numPr>
        <w:spacing w:after="0" w:line="240" w:lineRule="auto"/>
        <w:jc w:val="left"/>
        <w:rPr>
          <w:rFonts w:cstheme="minorHAnsi"/>
        </w:rPr>
      </w:pPr>
      <w:r w:rsidRPr="008D1B52">
        <w:rPr>
          <w:rFonts w:cstheme="minorHAnsi"/>
        </w:rPr>
        <w:t>Plasma glucose, insulin, insulin-like growth factor 1 (IGF-1) and IGF-1 binding proteins</w:t>
      </w:r>
    </w:p>
    <w:p w14:paraId="61EE87A2" w14:textId="793EDAFD" w:rsidR="00631844" w:rsidRPr="008D1B52" w:rsidRDefault="00631844" w:rsidP="001506F1">
      <w:pPr>
        <w:numPr>
          <w:ilvl w:val="0"/>
          <w:numId w:val="16"/>
        </w:numPr>
        <w:spacing w:after="0" w:line="240" w:lineRule="auto"/>
        <w:jc w:val="left"/>
        <w:rPr>
          <w:rFonts w:cstheme="minorHAnsi"/>
        </w:rPr>
      </w:pPr>
      <w:r w:rsidRPr="008D1B52">
        <w:rPr>
          <w:rFonts w:cstheme="minorHAnsi"/>
        </w:rPr>
        <w:t xml:space="preserve">Quantification of genotoxic stress measured at single cell levels, analysis of chromosome instability, somatic mutation rate, and quantification of DNA damage response </w:t>
      </w:r>
      <w:proofErr w:type="spellStart"/>
      <w:r w:rsidRPr="008D1B52">
        <w:rPr>
          <w:rFonts w:cstheme="minorHAnsi"/>
        </w:rPr>
        <w:t>signaling</w:t>
      </w:r>
      <w:proofErr w:type="spellEnd"/>
      <w:r w:rsidRPr="008D1B52">
        <w:rPr>
          <w:rFonts w:cstheme="minorHAnsi"/>
        </w:rPr>
        <w:t xml:space="preserve"> proteins </w:t>
      </w:r>
    </w:p>
    <w:p w14:paraId="225674AA" w14:textId="58610CA2" w:rsidR="00B84D90" w:rsidRDefault="00631844" w:rsidP="001506F1">
      <w:pPr>
        <w:numPr>
          <w:ilvl w:val="0"/>
          <w:numId w:val="16"/>
        </w:numPr>
        <w:spacing w:after="0" w:line="240" w:lineRule="auto"/>
        <w:jc w:val="left"/>
        <w:rPr>
          <w:rFonts w:cstheme="minorHAnsi"/>
        </w:rPr>
      </w:pPr>
      <w:r w:rsidRPr="008D1B52">
        <w:rPr>
          <w:rFonts w:cstheme="minorHAnsi"/>
        </w:rPr>
        <w:t xml:space="preserve">Single-cell transcriptome (in white blood cells), metabolomics, proteomics and gut microbiome sequencing </w:t>
      </w:r>
    </w:p>
    <w:p w14:paraId="7AA5CA9F" w14:textId="77777777" w:rsidR="009A757C" w:rsidRDefault="009A757C" w:rsidP="009A757C">
      <w:pPr>
        <w:pStyle w:val="ListParagraph"/>
        <w:numPr>
          <w:ilvl w:val="0"/>
          <w:numId w:val="16"/>
        </w:numPr>
      </w:pPr>
      <w:r w:rsidRPr="001917D3">
        <w:t xml:space="preserve">T cells will be harvested from peripheral blood. Seahorse XF </w:t>
      </w:r>
      <w:proofErr w:type="spellStart"/>
      <w:r w:rsidRPr="001917D3">
        <w:t>Analyzers</w:t>
      </w:r>
      <w:proofErr w:type="spellEnd"/>
      <w:r w:rsidRPr="001917D3">
        <w:t xml:space="preserve"> will be used to measure oxygen consumption rate and extracellular acidification rate of live cells that report key cellular functions such as mitochondrial respiration and glycolysis. These measurements will provide a systems-level analysis of cellular metabolic function in cultured T cells and ex-vivo samples.</w:t>
      </w:r>
    </w:p>
    <w:p w14:paraId="1E2E8B61" w14:textId="77777777" w:rsidR="009A757C" w:rsidRPr="00B84D90" w:rsidRDefault="009A757C" w:rsidP="00857F56">
      <w:pPr>
        <w:spacing w:after="0" w:line="240" w:lineRule="auto"/>
        <w:ind w:left="720"/>
        <w:jc w:val="left"/>
        <w:rPr>
          <w:rFonts w:cstheme="minorHAnsi"/>
        </w:rPr>
      </w:pPr>
    </w:p>
    <w:p w14:paraId="36B4F928" w14:textId="77777777" w:rsidR="00631844" w:rsidRPr="008D1B52" w:rsidRDefault="00631844" w:rsidP="00631844">
      <w:pPr>
        <w:rPr>
          <w:rFonts w:cstheme="minorHAnsi"/>
        </w:rPr>
      </w:pPr>
      <w:r w:rsidRPr="008D1B52">
        <w:rPr>
          <w:rFonts w:cstheme="minorHAnsi"/>
        </w:rPr>
        <w:t>Baseline and 24 months</w:t>
      </w:r>
    </w:p>
    <w:p w14:paraId="40F94B70" w14:textId="77777777" w:rsidR="00B84D90" w:rsidRPr="00B84D90" w:rsidRDefault="00631844" w:rsidP="001506F1">
      <w:pPr>
        <w:numPr>
          <w:ilvl w:val="0"/>
          <w:numId w:val="17"/>
        </w:numPr>
        <w:spacing w:after="0" w:line="240" w:lineRule="auto"/>
        <w:jc w:val="left"/>
        <w:rPr>
          <w:rFonts w:cstheme="minorHAnsi"/>
        </w:rPr>
      </w:pPr>
      <w:r w:rsidRPr="008D1B52">
        <w:rPr>
          <w:rFonts w:cstheme="minorHAnsi"/>
        </w:rPr>
        <w:t>Cardiac troponin I</w:t>
      </w:r>
    </w:p>
    <w:p w14:paraId="10134355" w14:textId="77777777" w:rsidR="002E4746" w:rsidRDefault="002E4746" w:rsidP="00631844">
      <w:pPr>
        <w:rPr>
          <w:rFonts w:cstheme="minorHAnsi"/>
          <w:b/>
          <w:bCs/>
          <w:i/>
          <w:iCs/>
        </w:rPr>
      </w:pPr>
      <w:bookmarkStart w:id="69" w:name="_Hlk37683453"/>
    </w:p>
    <w:p w14:paraId="37B45395" w14:textId="0A94F8A3" w:rsidR="00631844" w:rsidRPr="008D1B52" w:rsidRDefault="00631844" w:rsidP="00631844">
      <w:pPr>
        <w:rPr>
          <w:rFonts w:cstheme="minorHAnsi"/>
          <w:b/>
          <w:bCs/>
          <w:i/>
          <w:iCs/>
        </w:rPr>
      </w:pPr>
      <w:r w:rsidRPr="008D1B52">
        <w:rPr>
          <w:rFonts w:cstheme="minorHAnsi"/>
          <w:b/>
          <w:bCs/>
          <w:i/>
          <w:iCs/>
        </w:rPr>
        <w:t>Trial Laboratory studies (Bone Marrow)</w:t>
      </w:r>
    </w:p>
    <w:bookmarkEnd w:id="69"/>
    <w:p w14:paraId="472FD347" w14:textId="77777777" w:rsidR="00B84D90" w:rsidRPr="00B84D90" w:rsidRDefault="00631844" w:rsidP="001506F1">
      <w:pPr>
        <w:numPr>
          <w:ilvl w:val="0"/>
          <w:numId w:val="17"/>
        </w:numPr>
        <w:spacing w:after="0" w:line="240" w:lineRule="auto"/>
        <w:jc w:val="left"/>
        <w:rPr>
          <w:rFonts w:cstheme="minorHAnsi"/>
          <w:lang w:val="en-AU"/>
        </w:rPr>
      </w:pPr>
      <w:r w:rsidRPr="008D1B52">
        <w:rPr>
          <w:rFonts w:cstheme="minorHAnsi"/>
        </w:rPr>
        <w:t xml:space="preserve">Quantification of genotoxic stress measured at single cell levels, analysis of chromosome instability, somatic mutation rate, and quantification of DNA damage response </w:t>
      </w:r>
      <w:proofErr w:type="spellStart"/>
      <w:r w:rsidRPr="008D1B52">
        <w:rPr>
          <w:rFonts w:cstheme="minorHAnsi"/>
        </w:rPr>
        <w:t>signaling</w:t>
      </w:r>
      <w:proofErr w:type="spellEnd"/>
      <w:r w:rsidRPr="008D1B52">
        <w:rPr>
          <w:rFonts w:cstheme="minorHAnsi"/>
        </w:rPr>
        <w:t xml:space="preserve"> proteins </w:t>
      </w:r>
    </w:p>
    <w:p w14:paraId="1BF75126" w14:textId="1565ACEE" w:rsidR="00631844" w:rsidRPr="008D1B52" w:rsidRDefault="00631844" w:rsidP="00B84D90">
      <w:pPr>
        <w:spacing w:after="0" w:line="240" w:lineRule="auto"/>
        <w:ind w:left="720"/>
        <w:jc w:val="left"/>
        <w:rPr>
          <w:rFonts w:cstheme="minorHAnsi"/>
          <w:lang w:val="en-AU"/>
        </w:rPr>
      </w:pPr>
    </w:p>
    <w:p w14:paraId="29C2432C" w14:textId="77777777" w:rsidR="00631844" w:rsidRPr="008D1B52" w:rsidRDefault="00631844" w:rsidP="00631844">
      <w:pPr>
        <w:rPr>
          <w:rFonts w:cstheme="minorHAnsi"/>
          <w:b/>
          <w:bCs/>
          <w:i/>
          <w:iCs/>
        </w:rPr>
      </w:pPr>
      <w:r w:rsidRPr="008D1B52">
        <w:rPr>
          <w:rFonts w:cstheme="minorHAnsi"/>
          <w:b/>
          <w:bCs/>
          <w:i/>
          <w:iCs/>
        </w:rPr>
        <w:t>Trial Laboratory studies (Stool samples)</w:t>
      </w:r>
    </w:p>
    <w:p w14:paraId="1C97AA41" w14:textId="5907AD61" w:rsidR="00631844" w:rsidRPr="008D1B52" w:rsidRDefault="00631844" w:rsidP="001506F1">
      <w:pPr>
        <w:numPr>
          <w:ilvl w:val="0"/>
          <w:numId w:val="17"/>
        </w:numPr>
        <w:spacing w:after="0" w:line="240" w:lineRule="auto"/>
        <w:jc w:val="left"/>
        <w:rPr>
          <w:rFonts w:cstheme="minorHAnsi"/>
        </w:rPr>
      </w:pPr>
      <w:r w:rsidRPr="008D1B52">
        <w:rPr>
          <w:rFonts w:cstheme="minorHAnsi"/>
        </w:rPr>
        <w:t>Gut microbiome sequencing</w:t>
      </w:r>
    </w:p>
    <w:p w14:paraId="6186D814" w14:textId="77777777" w:rsidR="00B84D90" w:rsidRDefault="00B84D90" w:rsidP="00631844">
      <w:pPr>
        <w:rPr>
          <w:rFonts w:cstheme="minorHAnsi"/>
          <w:b/>
          <w:bCs/>
          <w:i/>
          <w:iCs/>
        </w:rPr>
      </w:pPr>
    </w:p>
    <w:p w14:paraId="0C793E28" w14:textId="318BF6C6" w:rsidR="00631844" w:rsidRPr="008D1B52" w:rsidRDefault="00631844" w:rsidP="00631844">
      <w:pPr>
        <w:rPr>
          <w:rFonts w:cstheme="minorHAnsi"/>
          <w:b/>
          <w:bCs/>
          <w:i/>
          <w:iCs/>
        </w:rPr>
      </w:pPr>
      <w:r w:rsidRPr="008D1B52">
        <w:rPr>
          <w:rFonts w:cstheme="minorHAnsi"/>
          <w:b/>
          <w:bCs/>
          <w:i/>
          <w:iCs/>
        </w:rPr>
        <w:t>Trial Laboratory studies (Urine samples)</w:t>
      </w:r>
    </w:p>
    <w:p w14:paraId="22522CFF" w14:textId="0125E755" w:rsidR="00631844" w:rsidRDefault="00631844" w:rsidP="001506F1">
      <w:pPr>
        <w:numPr>
          <w:ilvl w:val="0"/>
          <w:numId w:val="17"/>
        </w:numPr>
        <w:spacing w:after="0" w:line="240" w:lineRule="auto"/>
        <w:jc w:val="left"/>
        <w:rPr>
          <w:rFonts w:cstheme="minorHAnsi"/>
        </w:rPr>
      </w:pPr>
      <w:r w:rsidRPr="008D1B52">
        <w:rPr>
          <w:rFonts w:cstheme="minorHAnsi"/>
        </w:rPr>
        <w:t xml:space="preserve">Urine </w:t>
      </w:r>
      <w:r w:rsidR="00B84D90">
        <w:rPr>
          <w:rFonts w:cstheme="minorHAnsi"/>
        </w:rPr>
        <w:t xml:space="preserve">metabolomics and </w:t>
      </w:r>
      <w:r w:rsidRPr="008D1B52">
        <w:rPr>
          <w:rFonts w:cstheme="minorHAnsi"/>
        </w:rPr>
        <w:t>ketones</w:t>
      </w:r>
    </w:p>
    <w:p w14:paraId="262863D3" w14:textId="2284353D" w:rsidR="00053526" w:rsidRPr="00AD1EBA" w:rsidRDefault="00053526" w:rsidP="001506F1">
      <w:pPr>
        <w:numPr>
          <w:ilvl w:val="0"/>
          <w:numId w:val="17"/>
        </w:numPr>
        <w:spacing w:after="0" w:line="240" w:lineRule="auto"/>
        <w:jc w:val="left"/>
        <w:rPr>
          <w:rFonts w:cstheme="minorHAnsi"/>
        </w:rPr>
      </w:pPr>
      <w:r>
        <w:rPr>
          <w:rFonts w:cstheme="minorHAnsi"/>
        </w:rPr>
        <w:t>Gut permeability quantification</w:t>
      </w:r>
    </w:p>
    <w:p w14:paraId="0154A047" w14:textId="1611CC8D" w:rsidR="00AD1EBA" w:rsidRDefault="00AD1EBA" w:rsidP="00AD1EBA">
      <w:pPr>
        <w:spacing w:after="0" w:line="240" w:lineRule="auto"/>
        <w:jc w:val="left"/>
        <w:rPr>
          <w:rFonts w:cstheme="minorHAnsi"/>
          <w:b/>
          <w:bCs/>
        </w:rPr>
      </w:pPr>
    </w:p>
    <w:p w14:paraId="6A0A1AE7" w14:textId="5352541D" w:rsidR="002E4746" w:rsidRPr="008D1B52" w:rsidRDefault="002E4746" w:rsidP="002E4746">
      <w:pPr>
        <w:rPr>
          <w:rFonts w:cstheme="minorHAnsi"/>
          <w:b/>
          <w:bCs/>
          <w:i/>
          <w:iCs/>
        </w:rPr>
      </w:pPr>
      <w:r w:rsidRPr="008D1B52">
        <w:rPr>
          <w:rFonts w:cstheme="minorHAnsi"/>
          <w:b/>
          <w:bCs/>
          <w:i/>
          <w:iCs/>
        </w:rPr>
        <w:t>Trial Laboratory studies (</w:t>
      </w:r>
      <w:r>
        <w:rPr>
          <w:rFonts w:cstheme="minorHAnsi"/>
          <w:b/>
          <w:bCs/>
          <w:i/>
          <w:iCs/>
        </w:rPr>
        <w:t>Buccal mucosa and hair follicles</w:t>
      </w:r>
      <w:r w:rsidRPr="008D1B52">
        <w:rPr>
          <w:rFonts w:cstheme="minorHAnsi"/>
          <w:b/>
          <w:bCs/>
          <w:i/>
          <w:iCs/>
        </w:rPr>
        <w:t xml:space="preserve"> samples)</w:t>
      </w:r>
    </w:p>
    <w:p w14:paraId="20B6F0A7" w14:textId="49ED3EEA" w:rsidR="002E4746" w:rsidRPr="00AD1EBA" w:rsidRDefault="002E4746" w:rsidP="002E4746">
      <w:pPr>
        <w:numPr>
          <w:ilvl w:val="0"/>
          <w:numId w:val="17"/>
        </w:numPr>
        <w:spacing w:after="0" w:line="240" w:lineRule="auto"/>
        <w:jc w:val="left"/>
        <w:rPr>
          <w:rFonts w:cstheme="minorHAnsi"/>
        </w:rPr>
      </w:pPr>
      <w:r>
        <w:rPr>
          <w:rFonts w:cstheme="minorHAnsi"/>
        </w:rPr>
        <w:t>DNA sequencing for fast proliferating cells</w:t>
      </w:r>
    </w:p>
    <w:p w14:paraId="5ABC019F" w14:textId="77777777" w:rsidR="00931183" w:rsidRDefault="00931183" w:rsidP="00AD1EBA"/>
    <w:p w14:paraId="2F6443B1" w14:textId="3F8AA76F" w:rsidR="00AD1EBA" w:rsidRDefault="00AD1EBA" w:rsidP="00AD1EBA">
      <w:r>
        <w:t>One of the outcome</w:t>
      </w:r>
      <w:r w:rsidR="002E4746">
        <w:t>s</w:t>
      </w:r>
      <w:r>
        <w:t xml:space="preserve"> of this study will be the </w:t>
      </w:r>
      <w:r w:rsidR="004F0B69" w:rsidRPr="00857F56">
        <w:t>acceptability</w:t>
      </w:r>
      <w:r w:rsidRPr="00857F56">
        <w:t xml:space="preserve"> of a </w:t>
      </w:r>
      <w:proofErr w:type="spellStart"/>
      <w:r w:rsidRPr="00857F56">
        <w:t>sFKD</w:t>
      </w:r>
      <w:proofErr w:type="spellEnd"/>
      <w:r w:rsidRPr="00857F56">
        <w:t xml:space="preserve"> diet compared to a standard diet in patients treated with chemotherapy for</w:t>
      </w:r>
      <w:r w:rsidR="00931183" w:rsidRPr="00857F56">
        <w:t xml:space="preserve"> </w:t>
      </w:r>
      <w:r w:rsidR="00545ECF" w:rsidRPr="00857F56">
        <w:t>acute leukaemia</w:t>
      </w:r>
      <w:r w:rsidRPr="00857F56">
        <w:t xml:space="preserve">. The accrual target </w:t>
      </w:r>
      <w:r w:rsidR="00053526" w:rsidRPr="00857F56">
        <w:t xml:space="preserve">is </w:t>
      </w:r>
      <w:r w:rsidRPr="00857F56">
        <w:t xml:space="preserve">enrolment of </w:t>
      </w:r>
      <w:r w:rsidR="004F0B69" w:rsidRPr="00857F56">
        <w:t>1</w:t>
      </w:r>
      <w:r w:rsidR="00857F56" w:rsidRPr="00857F56">
        <w:t>67</w:t>
      </w:r>
      <w:r w:rsidRPr="00857F56">
        <w:t xml:space="preserve"> subjects within </w:t>
      </w:r>
      <w:r w:rsidR="00857F56">
        <w:t>60</w:t>
      </w:r>
      <w:r w:rsidR="00857F56" w:rsidRPr="00857F56">
        <w:t xml:space="preserve"> </w:t>
      </w:r>
      <w:r w:rsidRPr="00857F56">
        <w:t xml:space="preserve">months. The retention target is to retain 80% of </w:t>
      </w:r>
      <w:r w:rsidR="00857F56">
        <w:t xml:space="preserve">control </w:t>
      </w:r>
      <w:r w:rsidRPr="00857F56">
        <w:t xml:space="preserve">participants </w:t>
      </w:r>
      <w:r w:rsidR="00857F56">
        <w:t xml:space="preserve">and 53% of intervention participants </w:t>
      </w:r>
      <w:r w:rsidRPr="00857F56">
        <w:t xml:space="preserve">at completion. The adherence target is for participants to meet the </w:t>
      </w:r>
      <w:proofErr w:type="spellStart"/>
      <w:r w:rsidRPr="00857F56">
        <w:t>sFKD</w:t>
      </w:r>
      <w:proofErr w:type="spellEnd"/>
      <w:r w:rsidRPr="00857F56">
        <w:t xml:space="preserve"> goal on 90% of days.</w:t>
      </w:r>
    </w:p>
    <w:p w14:paraId="3485B844" w14:textId="0DEA544A" w:rsidR="00AD1EBA" w:rsidRDefault="00AD1EBA" w:rsidP="00AD1EBA">
      <w:r w:rsidRPr="00857F56">
        <w:lastRenderedPageBreak/>
        <w:t xml:space="preserve">The acceptability of the intervention will be compared to the control group using the </w:t>
      </w:r>
      <w:r w:rsidR="00857F56">
        <w:t xml:space="preserve">modified </w:t>
      </w:r>
      <w:r w:rsidRPr="00857F56">
        <w:t xml:space="preserve">Food Acceptability Questionnaire and dietary recall </w:t>
      </w:r>
      <w:proofErr w:type="gramStart"/>
      <w:r w:rsidRPr="00857F56">
        <w:t>data</w:t>
      </w:r>
      <w:r w:rsidR="0063559E" w:rsidRPr="00857F56">
        <w:t xml:space="preserve"> </w:t>
      </w:r>
      <w:r w:rsidRPr="00857F56">
        <w:t>.</w:t>
      </w:r>
      <w:proofErr w:type="gramEnd"/>
      <w:r>
        <w:t xml:space="preserve"> </w:t>
      </w:r>
      <w:r w:rsidR="00857F56">
        <w:t xml:space="preserve">The questionnaires </w:t>
      </w:r>
      <w:r w:rsidR="00FC7B79">
        <w:t>have</w:t>
      </w:r>
      <w:r w:rsidR="00857F56">
        <w:t xml:space="preserve"> be</w:t>
      </w:r>
      <w:r w:rsidR="00FC7B79">
        <w:t>en</w:t>
      </w:r>
      <w:r w:rsidR="00857F56">
        <w:t xml:space="preserve"> modified to </w:t>
      </w:r>
      <w:r w:rsidR="004D0A43">
        <w:t>minimise repetition</w:t>
      </w:r>
      <w:r w:rsidR="00FC7B79">
        <w:t xml:space="preserve"> whilst still obtaining the relevant information</w:t>
      </w:r>
      <w:r w:rsidR="004D0A43">
        <w:t>.</w:t>
      </w:r>
    </w:p>
    <w:p w14:paraId="08FACFD0" w14:textId="71B05ED7" w:rsidR="00AD1EBA" w:rsidRPr="004661EE" w:rsidRDefault="00AD1EBA" w:rsidP="00AD1EBA">
      <w:r w:rsidRPr="004661EE">
        <w:t>The Food Acceptability Questionnaire asks participants to answer the following questions related to the foods they have been eating,</w:t>
      </w:r>
      <w:r w:rsidR="00053526" w:rsidRPr="004661EE">
        <w:t xml:space="preserve"> such as:</w:t>
      </w:r>
    </w:p>
    <w:p w14:paraId="19032081" w14:textId="77777777" w:rsidR="00AD1EBA" w:rsidRPr="004D0A43" w:rsidRDefault="00AD1EBA" w:rsidP="00AD1EBA">
      <w:pPr>
        <w:pStyle w:val="ListParagraph"/>
        <w:numPr>
          <w:ilvl w:val="0"/>
          <w:numId w:val="14"/>
        </w:numPr>
      </w:pPr>
      <w:bookmarkStart w:id="70" w:name="_Hlk123818879"/>
      <w:r w:rsidRPr="004D0A43">
        <w:t>How well do you like these foods?</w:t>
      </w:r>
    </w:p>
    <w:p w14:paraId="2802A259" w14:textId="77777777" w:rsidR="00AD1EBA" w:rsidRPr="004D0A43" w:rsidRDefault="00AD1EBA" w:rsidP="00AD1EBA">
      <w:pPr>
        <w:pStyle w:val="ListParagraph"/>
        <w:numPr>
          <w:ilvl w:val="0"/>
          <w:numId w:val="14"/>
        </w:numPr>
      </w:pPr>
      <w:r w:rsidRPr="004D0A43">
        <w:t>How well do you like the taste of these foods?</w:t>
      </w:r>
    </w:p>
    <w:p w14:paraId="081AEDA1" w14:textId="77777777" w:rsidR="00AD1EBA" w:rsidRPr="004D0A43" w:rsidRDefault="00AD1EBA" w:rsidP="00AD1EBA">
      <w:pPr>
        <w:pStyle w:val="ListParagraph"/>
        <w:numPr>
          <w:ilvl w:val="0"/>
          <w:numId w:val="14"/>
        </w:numPr>
      </w:pPr>
      <w:r w:rsidRPr="004D0A43">
        <w:t>How appealing or unappealing do you find the appearance of these foods?</w:t>
      </w:r>
    </w:p>
    <w:p w14:paraId="0C1ADCEF" w14:textId="77777777" w:rsidR="00AD1EBA" w:rsidRPr="004D0A43" w:rsidRDefault="00AD1EBA" w:rsidP="00AD1EBA">
      <w:pPr>
        <w:pStyle w:val="ListParagraph"/>
        <w:numPr>
          <w:ilvl w:val="0"/>
          <w:numId w:val="14"/>
        </w:numPr>
      </w:pPr>
      <w:r w:rsidRPr="004D0A43">
        <w:t>How boring are these foods?</w:t>
      </w:r>
    </w:p>
    <w:p w14:paraId="7D9A6D13" w14:textId="77777777" w:rsidR="00AD1EBA" w:rsidRPr="004D0A43" w:rsidRDefault="00AD1EBA" w:rsidP="00AD1EBA">
      <w:pPr>
        <w:pStyle w:val="ListParagraph"/>
        <w:numPr>
          <w:ilvl w:val="0"/>
          <w:numId w:val="14"/>
        </w:numPr>
      </w:pPr>
      <w:r w:rsidRPr="004D0A43">
        <w:t>How easy or difficult has it been for you to prepare these foods?</w:t>
      </w:r>
    </w:p>
    <w:p w14:paraId="28577135" w14:textId="77777777" w:rsidR="00AD1EBA" w:rsidRPr="004D0A43" w:rsidRDefault="00AD1EBA" w:rsidP="00AD1EBA">
      <w:pPr>
        <w:pStyle w:val="ListParagraph"/>
        <w:numPr>
          <w:ilvl w:val="0"/>
          <w:numId w:val="14"/>
        </w:numPr>
      </w:pPr>
      <w:r w:rsidRPr="004D0A43">
        <w:t>How easy or difficult has it been for you to purchase these foods?</w:t>
      </w:r>
    </w:p>
    <w:p w14:paraId="3D9EC91C" w14:textId="77777777" w:rsidR="00AD1EBA" w:rsidRPr="004D0A43" w:rsidRDefault="00AD1EBA" w:rsidP="00AD1EBA">
      <w:pPr>
        <w:pStyle w:val="ListParagraph"/>
        <w:numPr>
          <w:ilvl w:val="0"/>
          <w:numId w:val="14"/>
        </w:numPr>
      </w:pPr>
      <w:r w:rsidRPr="004D0A43">
        <w:t>How easy or difficult has it been for you to maintain your current diet at restaurants?</w:t>
      </w:r>
    </w:p>
    <w:p w14:paraId="0F95FC42" w14:textId="77777777" w:rsidR="00AD1EBA" w:rsidRPr="004D0A43" w:rsidRDefault="00AD1EBA" w:rsidP="00AD1EBA">
      <w:pPr>
        <w:pStyle w:val="ListParagraph"/>
        <w:numPr>
          <w:ilvl w:val="0"/>
          <w:numId w:val="14"/>
        </w:numPr>
      </w:pPr>
      <w:r w:rsidRPr="004D0A43">
        <w:t>How much effort does it take for you to stay on this diet?</w:t>
      </w:r>
    </w:p>
    <w:p w14:paraId="07FB3597" w14:textId="77777777" w:rsidR="00AD1EBA" w:rsidRPr="004D0A43" w:rsidRDefault="00AD1EBA" w:rsidP="00AD1EBA">
      <w:pPr>
        <w:pStyle w:val="ListParagraph"/>
        <w:numPr>
          <w:ilvl w:val="0"/>
          <w:numId w:val="14"/>
        </w:numPr>
      </w:pPr>
      <w:r w:rsidRPr="004D0A43">
        <w:t>How satisfied or dissatisfied do you feel after eating a meal on this diet?</w:t>
      </w:r>
    </w:p>
    <w:p w14:paraId="4B438B84" w14:textId="77777777" w:rsidR="00AD1EBA" w:rsidRPr="004D0A43" w:rsidRDefault="00AD1EBA" w:rsidP="00AD1EBA">
      <w:pPr>
        <w:pStyle w:val="ListParagraph"/>
        <w:numPr>
          <w:ilvl w:val="0"/>
          <w:numId w:val="14"/>
        </w:numPr>
      </w:pPr>
      <w:r w:rsidRPr="004D0A43">
        <w:t>Overall, how satisfied or dissatisfied are you with this diet?</w:t>
      </w:r>
    </w:p>
    <w:bookmarkEnd w:id="70"/>
    <w:p w14:paraId="794C207D" w14:textId="3D087F9F" w:rsidR="00AD1EBA" w:rsidRPr="004D0A43" w:rsidRDefault="00AD1EBA" w:rsidP="00AD1EBA">
      <w:r w:rsidRPr="004D0A43">
        <w:t xml:space="preserve">The FAQ has been modified by removing questions 5-7 for inpatients and outpatients who will be supplied with the diet. Test–retest reliability of a previous version of the questionnaire was assessed in a sample of 18 respondents completing the questionnaire on two occasions approximately 1 week apart. The test–retest correlations (either Pearson r, or gamma, an index of concordance) ranged from 0.70 to 1.00 </w:t>
      </w:r>
      <w:r w:rsidRPr="004D0A43">
        <w:fldChar w:fldCharType="begin"/>
      </w:r>
      <w:r w:rsidR="00F13D98" w:rsidRPr="004D0A43">
        <w:instrText xml:space="preserve"> ADDIN EN.CITE &lt;EndNote&gt;&lt;Cite&gt;&lt;Author&gt;Barnard&lt;/Author&gt;&lt;Year&gt;2004&lt;/Year&gt;&lt;RecNum&gt;122&lt;/RecNum&gt;&lt;DisplayText&gt;[39]&lt;/DisplayText&gt;&lt;record&gt;&lt;rec-number&gt;122&lt;/rec-number&gt;&lt;foreign-keys&gt;&lt;key app="EN" db-id="t29s2vaz3sapzfewvr55vdf6x2dfvdpd90zs" timestamp="1586827192"&gt;122&lt;/key&gt;&lt;/foreign-keys&gt;&lt;ref-type name="Journal Article"&gt;17&lt;/ref-type&gt;&lt;contributors&gt;&lt;authors&gt;&lt;author&gt;Barnard, N. D.&lt;/author&gt;&lt;author&gt;Scialli, A. R.&lt;/author&gt;&lt;author&gt;Turner-McGrievy, G.&lt;/author&gt;&lt;author&gt;Lanou, A. J.&lt;/author&gt;&lt;/authors&gt;&lt;/contributors&gt;&lt;auth-address&gt;Department of Medicine, George Washington University School of Medicine, Washington, DC, USA. nbarnard@pcrm.org&lt;/auth-address&gt;&lt;titles&gt;&lt;title&gt;Acceptability of a low-fat vegan diet compares favorably to a step II diet in a randomized, controlled trial&lt;/title&gt;&lt;secondary-title&gt;J Cardiopulm Rehabil&lt;/secondary-title&gt;&lt;alt-title&gt;Journal of cardiopulmonary rehabilitation&lt;/alt-title&gt;&lt;/titles&gt;&lt;periodical&gt;&lt;full-title&gt;Journal of Cardiopulmonary Rehabilitation&lt;/full-title&gt;&lt;abbr-1&gt;J. Cardiopulm. Rehabil.&lt;/abbr-1&gt;&lt;abbr-2&gt;J Cardiopulm Rehabil&lt;/abbr-2&gt;&lt;/periodical&gt;&lt;alt-periodical&gt;&lt;full-title&gt;Journal of Cardiopulmonary Rehabilitation&lt;/full-title&gt;&lt;abbr-1&gt;J. Cardiopulm. Rehabil.&lt;/abbr-1&gt;&lt;abbr-2&gt;J Cardiopulm Rehabil&lt;/abbr-2&gt;&lt;/alt-periodical&gt;&lt;pages&gt;229-35&lt;/pages&gt;&lt;volume&gt;24&lt;/volume&gt;&lt;number&gt;4&lt;/number&gt;&lt;edition&gt;2004/08/03&lt;/edition&gt;&lt;keywords&gt;&lt;keyword&gt;Aged&lt;/keyword&gt;&lt;keyword&gt;Diet, Fat-Restricted&lt;/keyword&gt;&lt;keyword&gt;Diet, Reducing&lt;/keyword&gt;&lt;keyword&gt;*Diet, Vegetarian&lt;/keyword&gt;&lt;keyword&gt;Female&lt;/keyword&gt;&lt;keyword&gt;Humans&lt;/keyword&gt;&lt;keyword&gt;Middle Aged&lt;/keyword&gt;&lt;keyword&gt;Obesity/*diet therapy&lt;/keyword&gt;&lt;keyword&gt;Patient Satisfaction&lt;/keyword&gt;&lt;/keywords&gt;&lt;dates&gt;&lt;year&gt;2004&lt;/year&gt;&lt;pub-dates&gt;&lt;date&gt;Jul-Aug&lt;/date&gt;&lt;/pub-dates&gt;&lt;/dates&gt;&lt;isbn&gt;0883-9212 (Print)&amp;#xD;0883-9212&lt;/isbn&gt;&lt;accession-num&gt;15286527&lt;/accession-num&gt;&lt;urls&gt;&lt;/urls&gt;&lt;electronic-resource-num&gt;10.1097/00008483-200407000-00004&lt;/electronic-resource-num&gt;&lt;remote-database-provider&gt;NLM&lt;/remote-database-provider&gt;&lt;language&gt;eng&lt;/language&gt;&lt;/record&gt;&lt;/Cite&gt;&lt;/EndNote&gt;</w:instrText>
      </w:r>
      <w:r w:rsidRPr="004D0A43">
        <w:fldChar w:fldCharType="separate"/>
      </w:r>
      <w:r w:rsidR="00F13D98" w:rsidRPr="004D0A43">
        <w:rPr>
          <w:noProof/>
        </w:rPr>
        <w:t>[39]</w:t>
      </w:r>
      <w:r w:rsidRPr="004D0A43">
        <w:fldChar w:fldCharType="end"/>
      </w:r>
      <w:r w:rsidRPr="004D0A43">
        <w:t xml:space="preserve">. For the Food Acceptability Questionnaire items, the related samples Wilcoxon rank sum test assessed within group changes over time and the independent samples Mann-Whitney U test to compare the diet groups, both at baseline and after each cycle of chemotherapy. </w:t>
      </w:r>
    </w:p>
    <w:p w14:paraId="43E0F1D3" w14:textId="319AABAD" w:rsidR="00AD1EBA" w:rsidRPr="008D1B52" w:rsidRDefault="00AD1EBA" w:rsidP="00AD1EBA">
      <w:pPr>
        <w:rPr>
          <w:rFonts w:cstheme="minorHAnsi"/>
        </w:rPr>
      </w:pPr>
      <w:r w:rsidRPr="004D0A43">
        <w:t xml:space="preserve">The Food-Craving Inventory is a questionnaire that presents a reliable and valid measure of general and specific food cravings </w:t>
      </w:r>
      <w:r w:rsidRPr="004D0A43">
        <w:fldChar w:fldCharType="begin"/>
      </w:r>
      <w:r w:rsidR="00F13D98" w:rsidRPr="004D0A43">
        <w:instrText xml:space="preserve"> ADDIN EN.CITE &lt;EndNote&gt;&lt;Cite&gt;&lt;Author&gt;Meule&lt;/Author&gt;&lt;Year&gt;2020&lt;/Year&gt;&lt;RecNum&gt;10100&lt;/RecNum&gt;&lt;DisplayText&gt;[40]&lt;/DisplayText&gt;&lt;record&gt;&lt;rec-number&gt;10100&lt;/rec-number&gt;&lt;foreign-keys&gt;&lt;key app="EN" db-id="tfpfwspp32050be2es95dz0s5fsfv5efe9vf" timestamp="1586844480"&gt;10100&lt;/key&gt;&lt;/foreign-keys&gt;&lt;ref-type name="Journal Article"&gt;17&lt;/ref-type&gt;&lt;contributors&gt;&lt;authors&gt;&lt;author&gt;Meule, Adrian&lt;/author&gt;&lt;/authors&gt;&lt;/contributors&gt;&lt;titles&gt;&lt;title&gt;Twenty Years of the Food Cravings Questionnaires: a Comprehensive Review&lt;/title&gt;&lt;secondary-title&gt;Current Addiction Reports&lt;/secondary-title&gt;&lt;/titles&gt;&lt;periodical&gt;&lt;full-title&gt;Current Addiction Reports&lt;/full-title&gt;&lt;/periodical&gt;&lt;pages&gt;30-43&lt;/pages&gt;&lt;volume&gt;7&lt;/volume&gt;&lt;number&gt;1&lt;/number&gt;&lt;dates&gt;&lt;year&gt;2020&lt;/year&gt;&lt;pub-dates&gt;&lt;date&gt;2020/03/01&lt;/date&gt;&lt;/pub-dates&gt;&lt;/dates&gt;&lt;isbn&gt;2196-2952&lt;/isbn&gt;&lt;urls&gt;&lt;related-urls&gt;&lt;url&gt;https://doi.org/10.1007/s40429-020-00294-z&lt;/url&gt;&lt;url&gt;https://link.springer.com/content/pdf/10.1007/s40429-020-00294-z.pdf&lt;/url&gt;&lt;/related-urls&gt;&lt;/urls&gt;&lt;electronic-resource-num&gt;10.1007/s40429-020-00294-z&lt;/electronic-resource-num&gt;&lt;/record&gt;&lt;/Cite&gt;&lt;/EndNote&gt;</w:instrText>
      </w:r>
      <w:r w:rsidRPr="004D0A43">
        <w:fldChar w:fldCharType="separate"/>
      </w:r>
      <w:r w:rsidR="00F13D98" w:rsidRPr="004D0A43">
        <w:rPr>
          <w:noProof/>
        </w:rPr>
        <w:t>[40]</w:t>
      </w:r>
      <w:r w:rsidRPr="004D0A43">
        <w:fldChar w:fldCharType="end"/>
      </w:r>
      <w:r w:rsidRPr="004D0A43">
        <w:t>. For Craving Questionnaire scores, paired comparison t tests will be calculated within each diet group to assess whether the mean changes from baseline to after each cycle of treatment are significantly different from zero. Between-subjects t tests will be calculated to determine differences between the diets after each cycle of chemotherapy.</w:t>
      </w:r>
    </w:p>
    <w:p w14:paraId="426ADFC2" w14:textId="6EAA4A04" w:rsidR="007E3D66" w:rsidRDefault="00A35E06" w:rsidP="004D7919">
      <w:pPr>
        <w:pStyle w:val="Heading2"/>
      </w:pPr>
      <w:bookmarkStart w:id="71" w:name="_Toc508089371"/>
      <w:bookmarkStart w:id="72" w:name="_Toc508089500"/>
      <w:bookmarkStart w:id="73" w:name="_Toc508266870"/>
      <w:bookmarkStart w:id="74" w:name="_Toc508283311"/>
      <w:bookmarkStart w:id="75" w:name="_Toc508350736"/>
      <w:bookmarkStart w:id="76" w:name="_Toc508350841"/>
      <w:bookmarkStart w:id="77" w:name="_Toc512247629"/>
      <w:bookmarkStart w:id="78" w:name="_Toc512248056"/>
      <w:bookmarkStart w:id="79" w:name="_Toc517947372"/>
      <w:bookmarkStart w:id="80" w:name="_Toc517947624"/>
      <w:bookmarkStart w:id="81" w:name="_Toc518286907"/>
      <w:bookmarkStart w:id="82" w:name="_Toc519762902"/>
      <w:bookmarkStart w:id="83" w:name="_Toc519763727"/>
      <w:bookmarkStart w:id="84" w:name="_Toc519767653"/>
      <w:bookmarkStart w:id="85" w:name="_Toc123647800"/>
      <w:bookmarkEnd w:id="71"/>
      <w:bookmarkEnd w:id="72"/>
      <w:bookmarkEnd w:id="73"/>
      <w:bookmarkEnd w:id="74"/>
      <w:bookmarkEnd w:id="75"/>
      <w:bookmarkEnd w:id="76"/>
      <w:bookmarkEnd w:id="77"/>
      <w:bookmarkEnd w:id="78"/>
      <w:bookmarkEnd w:id="79"/>
      <w:bookmarkEnd w:id="80"/>
      <w:bookmarkEnd w:id="81"/>
      <w:bookmarkEnd w:id="82"/>
      <w:bookmarkEnd w:id="83"/>
      <w:bookmarkEnd w:id="84"/>
      <w:r>
        <w:t xml:space="preserve">Early </w:t>
      </w:r>
      <w:r w:rsidR="007E3D66" w:rsidRPr="00743E6D">
        <w:t>Discontinuation/Withdrawal of Participants</w:t>
      </w:r>
      <w:bookmarkEnd w:id="85"/>
      <w:r w:rsidR="007E3D66" w:rsidRPr="00743E6D">
        <w:t xml:space="preserve"> </w:t>
      </w:r>
    </w:p>
    <w:p w14:paraId="2C5A8AEB" w14:textId="77777777" w:rsidR="00E01132" w:rsidRDefault="00E01132" w:rsidP="00E01132">
      <w:r>
        <w:t>This research project may be stopped unexpectedly for a variety of reasons. These may include reasons such as:</w:t>
      </w:r>
    </w:p>
    <w:p w14:paraId="28902D5F" w14:textId="0730ACE6" w:rsidR="00E01132" w:rsidRDefault="00E01132" w:rsidP="001506F1">
      <w:pPr>
        <w:pStyle w:val="ListParagraph"/>
        <w:numPr>
          <w:ilvl w:val="0"/>
          <w:numId w:val="17"/>
        </w:numPr>
      </w:pPr>
      <w:r>
        <w:t>Unacceptable side effects</w:t>
      </w:r>
    </w:p>
    <w:p w14:paraId="3E295161" w14:textId="6389524B" w:rsidR="00E01132" w:rsidRDefault="00E01132" w:rsidP="001506F1">
      <w:pPr>
        <w:pStyle w:val="ListParagraph"/>
        <w:numPr>
          <w:ilvl w:val="0"/>
          <w:numId w:val="17"/>
        </w:numPr>
      </w:pPr>
      <w:r>
        <w:t>The diet being shown not to be effective</w:t>
      </w:r>
    </w:p>
    <w:p w14:paraId="5223D519" w14:textId="3E000A5F" w:rsidR="00E01132" w:rsidRDefault="00E01132" w:rsidP="001506F1">
      <w:pPr>
        <w:pStyle w:val="ListParagraph"/>
        <w:numPr>
          <w:ilvl w:val="0"/>
          <w:numId w:val="17"/>
        </w:numPr>
      </w:pPr>
      <w:r>
        <w:t>The diet being shown to work and not need further testing</w:t>
      </w:r>
    </w:p>
    <w:p w14:paraId="15E670B8" w14:textId="217A4A95" w:rsidR="00E01132" w:rsidRPr="00E01132" w:rsidRDefault="00E01132" w:rsidP="001506F1">
      <w:pPr>
        <w:pStyle w:val="ListParagraph"/>
        <w:numPr>
          <w:ilvl w:val="0"/>
          <w:numId w:val="17"/>
        </w:numPr>
      </w:pPr>
      <w:r>
        <w:t>Decisions made by local regulatory/health authorities.</w:t>
      </w:r>
    </w:p>
    <w:p w14:paraId="5CF41D62" w14:textId="29ADCA41" w:rsidR="007E3D66" w:rsidRDefault="007E3D66" w:rsidP="004D7919">
      <w:pPr>
        <w:pStyle w:val="Heading2"/>
      </w:pPr>
      <w:bookmarkStart w:id="86" w:name="_Toc123647801"/>
      <w:r w:rsidRPr="00743E6D">
        <w:t>Definition of End of Trial</w:t>
      </w:r>
      <w:bookmarkEnd w:id="86"/>
    </w:p>
    <w:p w14:paraId="0B34E48D" w14:textId="54F47287" w:rsidR="00E01132" w:rsidRPr="00E01132" w:rsidRDefault="00E01132" w:rsidP="00E01132">
      <w:r>
        <w:t>The trial will end 24 months after the enrolment of the last participant.</w:t>
      </w:r>
    </w:p>
    <w:p w14:paraId="680A1183" w14:textId="7C5F78CE" w:rsidR="007E3D66" w:rsidRPr="00743E6D" w:rsidRDefault="002E2581" w:rsidP="008E0A4B">
      <w:pPr>
        <w:pStyle w:val="Heading1"/>
      </w:pPr>
      <w:bookmarkStart w:id="87" w:name="_Toc512247632"/>
      <w:bookmarkStart w:id="88" w:name="_Toc512248059"/>
      <w:bookmarkStart w:id="89" w:name="_Toc512248892"/>
      <w:bookmarkStart w:id="90" w:name="_Toc517938058"/>
      <w:bookmarkStart w:id="91" w:name="_Toc517938208"/>
      <w:bookmarkStart w:id="92" w:name="_Toc517947375"/>
      <w:bookmarkStart w:id="93" w:name="_Toc517947627"/>
      <w:bookmarkStart w:id="94" w:name="_Toc518286910"/>
      <w:bookmarkStart w:id="95" w:name="_Toc519761052"/>
      <w:bookmarkStart w:id="96" w:name="_Toc519761141"/>
      <w:bookmarkStart w:id="97" w:name="_Toc519761230"/>
      <w:bookmarkStart w:id="98" w:name="_Toc519762905"/>
      <w:bookmarkStart w:id="99" w:name="_Toc519763730"/>
      <w:bookmarkStart w:id="100" w:name="_Toc519767656"/>
      <w:bookmarkStart w:id="101" w:name="_Toc123647802"/>
      <w:bookmarkEnd w:id="87"/>
      <w:bookmarkEnd w:id="88"/>
      <w:bookmarkEnd w:id="89"/>
      <w:bookmarkEnd w:id="90"/>
      <w:bookmarkEnd w:id="91"/>
      <w:bookmarkEnd w:id="92"/>
      <w:bookmarkEnd w:id="93"/>
      <w:bookmarkEnd w:id="94"/>
      <w:bookmarkEnd w:id="95"/>
      <w:bookmarkEnd w:id="96"/>
      <w:bookmarkEnd w:id="97"/>
      <w:bookmarkEnd w:id="98"/>
      <w:bookmarkEnd w:id="99"/>
      <w:bookmarkEnd w:id="100"/>
      <w:r>
        <w:t xml:space="preserve">TRIAL </w:t>
      </w:r>
      <w:r w:rsidR="003E49A0">
        <w:t>INTERVENTIONS</w:t>
      </w:r>
      <w:bookmarkEnd w:id="101"/>
      <w:r w:rsidR="003E49A0">
        <w:t xml:space="preserve"> </w:t>
      </w:r>
    </w:p>
    <w:p w14:paraId="7744660E" w14:textId="4A42FF34" w:rsidR="004B58CC" w:rsidRPr="004661EE" w:rsidRDefault="005306CF" w:rsidP="00C32ADD">
      <w:pPr>
        <w:spacing w:after="0"/>
      </w:pPr>
      <w:bookmarkStart w:id="102" w:name="_Hlk35927422"/>
      <w:r>
        <w:lastRenderedPageBreak/>
        <w:t>Participants will be treated with standard induction chemotherapy consisting of idarubicin 12 mg/m</w:t>
      </w:r>
      <w:r>
        <w:rPr>
          <w:vertAlign w:val="superscript"/>
        </w:rPr>
        <w:t>2</w:t>
      </w:r>
      <w:r>
        <w:t xml:space="preserve"> daily for 3 days and cytarabine 100 mg/m</w:t>
      </w:r>
      <w:r>
        <w:rPr>
          <w:vertAlign w:val="superscript"/>
        </w:rPr>
        <w:t>2</w:t>
      </w:r>
      <w:r>
        <w:t xml:space="preserve"> for 7 days </w:t>
      </w:r>
      <w:r>
        <w:fldChar w:fldCharType="begin">
          <w:fldData xml:space="preserve">PEVuZE5vdGU+PENpdGU+PEF1dGhvcj5Wb2dsZXI8L0F1dGhvcj48WWVhcj4xOTkyPC9ZZWFyPjxS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</w:fldData>
        </w:fldChar>
      </w:r>
      <w:r w:rsidR="00F13D98">
        <w:instrText xml:space="preserve"> ADDIN EN.CITE </w:instrText>
      </w:r>
      <w:r w:rsidR="00F13D98">
        <w:fldChar w:fldCharType="begin">
          <w:fldData xml:space="preserve">PEVuZE5vdGU+PENpdGU+PEF1dGhvcj5Wb2dsZXI8L0F1dGhvcj48WWVhcj4xOTkyPC9ZZWFyPjxS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</w:fldData>
        </w:fldChar>
      </w:r>
      <w:r w:rsidR="00F13D98">
        <w:instrText xml:space="preserve"> ADDIN EN.CITE.DATA </w:instrText>
      </w:r>
      <w:r w:rsidR="00F13D98">
        <w:fldChar w:fldCharType="end"/>
      </w:r>
      <w:r>
        <w:fldChar w:fldCharType="separate"/>
      </w:r>
      <w:r w:rsidR="00F13D98">
        <w:rPr>
          <w:noProof/>
        </w:rPr>
        <w:t>[36]</w:t>
      </w:r>
      <w:r>
        <w:fldChar w:fldCharType="end"/>
      </w:r>
      <w:r w:rsidR="00053526">
        <w:t xml:space="preserve">. </w:t>
      </w:r>
      <w:r w:rsidR="00864E34">
        <w:t>I</w:t>
      </w:r>
      <w:r w:rsidR="00864E34" w:rsidRPr="00BB1E16">
        <w:t>n patients deemed unfit for intensive chemotherapy</w:t>
      </w:r>
      <w:r w:rsidR="00864E34">
        <w:t xml:space="preserve">, treatment will be </w:t>
      </w:r>
      <w:proofErr w:type="spellStart"/>
      <w:r w:rsidR="00864E34">
        <w:t>venetoclax</w:t>
      </w:r>
      <w:proofErr w:type="spellEnd"/>
      <w:r w:rsidR="00864E34">
        <w:t xml:space="preserve"> and azacytidine, consisting of continuous oral </w:t>
      </w:r>
      <w:proofErr w:type="spellStart"/>
      <w:r w:rsidR="00864E34">
        <w:t>venetoclax</w:t>
      </w:r>
      <w:proofErr w:type="spellEnd"/>
      <w:r w:rsidR="00864E34">
        <w:t xml:space="preserve"> combined with a 7-day course of daily subcutaneous azacytidine repeated every 28 days until disease progression or unacceptable toxicity.</w:t>
      </w:r>
      <w:r w:rsidR="00053526">
        <w:t xml:space="preserve"> Patients</w:t>
      </w:r>
      <w:r>
        <w:t xml:space="preserve"> will be randomised to receive either: 1. the </w:t>
      </w:r>
      <w:proofErr w:type="spellStart"/>
      <w:r w:rsidR="00CD426E">
        <w:t>sFKD</w:t>
      </w:r>
      <w:proofErr w:type="spellEnd"/>
      <w:r>
        <w:t xml:space="preserve"> diet for </w:t>
      </w:r>
      <w:r w:rsidR="004661EE">
        <w:t>2</w:t>
      </w:r>
      <w:r w:rsidR="00931183">
        <w:t>-6</w:t>
      </w:r>
      <w:r>
        <w:t xml:space="preserve"> days before chemotherapy, fast for </w:t>
      </w:r>
      <w:r w:rsidR="00053526">
        <w:t xml:space="preserve">up to </w:t>
      </w:r>
      <w:r>
        <w:t xml:space="preserve">24 hours before commencing chemotherapy and the </w:t>
      </w:r>
      <w:proofErr w:type="spellStart"/>
      <w:r w:rsidR="00CD426E">
        <w:t>sFKD</w:t>
      </w:r>
      <w:proofErr w:type="spellEnd"/>
      <w:r>
        <w:t xml:space="preserve"> diet for 7 days during chemotherapy; or 2. A standard diet. Following recovery, disease response will be assessed by a bone marrow biopsy and patients in remission will receive 3 cycles of cytarabine 3,000 mg/m</w:t>
      </w:r>
      <w:r>
        <w:rPr>
          <w:vertAlign w:val="superscript"/>
        </w:rPr>
        <w:t>2</w:t>
      </w:r>
      <w:r>
        <w:t xml:space="preserve"> twice daily for 3 alternate days, or if not suitable for cytarabine, 2 cycles of idarubicin 12 mg/m</w:t>
      </w:r>
      <w:r>
        <w:rPr>
          <w:vertAlign w:val="superscript"/>
        </w:rPr>
        <w:t>2</w:t>
      </w:r>
      <w:r>
        <w:t xml:space="preserve"> daily for 2 days and cytarabine </w:t>
      </w:r>
      <w:r w:rsidRPr="004661EE">
        <w:t>100 mg/m</w:t>
      </w:r>
      <w:r w:rsidRPr="004661EE">
        <w:rPr>
          <w:vertAlign w:val="superscript"/>
        </w:rPr>
        <w:t>2</w:t>
      </w:r>
      <w:r w:rsidRPr="004661EE">
        <w:t xml:space="preserve"> for 5 days.</w:t>
      </w:r>
    </w:p>
    <w:p w14:paraId="1A82BD61" w14:textId="614F74CA" w:rsidR="007E3D66" w:rsidRPr="004661EE" w:rsidRDefault="00277228" w:rsidP="004D7919">
      <w:pPr>
        <w:pStyle w:val="Heading2"/>
      </w:pPr>
      <w:bookmarkStart w:id="103" w:name="_Toc123647803"/>
      <w:bookmarkEnd w:id="102"/>
      <w:r w:rsidRPr="004661EE">
        <w:t xml:space="preserve">Investigational </w:t>
      </w:r>
      <w:r w:rsidR="0026328E" w:rsidRPr="004661EE">
        <w:t>Intervention</w:t>
      </w:r>
      <w:r w:rsidRPr="004661EE">
        <w:t xml:space="preserve"> </w:t>
      </w:r>
      <w:r w:rsidR="007E3D66" w:rsidRPr="004661EE">
        <w:t>Description</w:t>
      </w:r>
      <w:bookmarkEnd w:id="103"/>
    </w:p>
    <w:p w14:paraId="2B2B1A8A" w14:textId="0C158C00" w:rsidR="004A57C0" w:rsidRPr="004661EE" w:rsidRDefault="005921EE" w:rsidP="004D48B5">
      <w:pPr>
        <w:pStyle w:val="Heading3"/>
      </w:pPr>
      <w:bookmarkStart w:id="104" w:name="_Toc123647804"/>
      <w:r w:rsidRPr="004661EE">
        <w:t xml:space="preserve">10.1.1. </w:t>
      </w:r>
      <w:r w:rsidR="006044D1" w:rsidRPr="004661EE">
        <w:t>Ketogenic Classic Diet</w:t>
      </w:r>
      <w:bookmarkEnd w:id="104"/>
    </w:p>
    <w:p w14:paraId="45B6A1BB" w14:textId="7B1F6B9E" w:rsidR="004C7959" w:rsidRPr="004661EE" w:rsidRDefault="006044D1" w:rsidP="004C7959">
      <w:r w:rsidRPr="004661EE">
        <w:rPr>
          <w:b/>
          <w:bCs/>
        </w:rPr>
        <w:t>Aim:</w:t>
      </w:r>
      <w:r w:rsidRPr="004661EE">
        <w:t xml:space="preserve"> To provide a very high fat, very low carbohydrate diet that is adequate in protein. </w:t>
      </w:r>
    </w:p>
    <w:p w14:paraId="1E887EA1" w14:textId="01939DB5" w:rsidR="00931183" w:rsidRPr="00931183" w:rsidRDefault="00931183" w:rsidP="00931183">
      <w:r w:rsidRPr="004661EE">
        <w:t>(The following section is equivalent to section 7. TRIAL DESIGN).</w:t>
      </w:r>
    </w:p>
    <w:p w14:paraId="753DFFEF" w14:textId="6EE69253" w:rsidR="00931183" w:rsidRDefault="00931183" w:rsidP="00931183">
      <w:r>
        <w:t xml:space="preserve">The isocaloric KD (Section 10 and Appendix A for detailed description) will consist of </w:t>
      </w:r>
      <w:r w:rsidRPr="00860560">
        <w:t>90% energy from fat, 5-7% from protein, and 3-5% from carbohydrate</w:t>
      </w:r>
      <w:r>
        <w:t xml:space="preserve">. The ketogenic diet intervention will be administered 3 times per day (breakfast, lunch, and dinner) beginning 3-6 days before scheduled chemotherapy. The number of days prior to chemotherapy is variable because the start of chemotherapy depends on whether the patient has been admitted, has a central line in place, has completed all required pre-chemotherapy testing, and is clear of any infections or secondary conditions that delay chemotherapy. Generally, most patients will consume the ketogenic diet for 4-5 days. A minimum of 48 h is generally necessary to enter ketosis. The subject will fast, </w:t>
      </w:r>
      <w:r w:rsidRPr="00DA5B08">
        <w:t xml:space="preserve">that </w:t>
      </w:r>
      <w:r>
        <w:t>is</w:t>
      </w:r>
      <w:r w:rsidRPr="00DA5B08">
        <w:t xml:space="preserve"> eat and drink nothing except water for </w:t>
      </w:r>
      <w:r>
        <w:t>16 hours before scheduled chemotherapy. The ketogenic diet will then be continued 3 times per day during chemotherapy (7 days for the first cycle and, optionally,5 days for subsequent cycles). The total duration of the dietary intervention is 10-15 days for the first cycle of treatment and up to 10 days for subsequent cycles. For participants 60 years of age and younger, a further 2-4 cycles of therapy will be administered, and for those over 60, a further 1-2 cycles will be administered. Each cycle of treatment is administered at a frequency of approximately 28 days. I</w:t>
      </w:r>
      <w:r w:rsidRPr="00BB1E16">
        <w:t>n patients deemed unfit for intensive chemotherapy</w:t>
      </w:r>
      <w:r>
        <w:t xml:space="preserve">, treatment will be </w:t>
      </w:r>
      <w:proofErr w:type="spellStart"/>
      <w:r>
        <w:t>venetoclax</w:t>
      </w:r>
      <w:proofErr w:type="spellEnd"/>
      <w:r>
        <w:t xml:space="preserve"> and azacytidine, consisting of continuous oral </w:t>
      </w:r>
      <w:proofErr w:type="spellStart"/>
      <w:r>
        <w:t>venetoclax</w:t>
      </w:r>
      <w:proofErr w:type="spellEnd"/>
      <w:r>
        <w:t xml:space="preserve"> combined with a 7-day course of daily subcutaneous azacytidine repeated every 28 days until disease progression or unacceptable toxicity. The usual treatment for ALL patients is hyper-CVAD, with part A receiving 4 days chemotherapy and Part B, 3 days, during which the KD will be given. Administration of the KD will be adjusted for other ALL regimens.</w:t>
      </w:r>
    </w:p>
    <w:p w14:paraId="66905B73" w14:textId="6E4AD98E" w:rsidR="00931183" w:rsidRDefault="00931183" w:rsidP="00931183">
      <w:r>
        <w:t xml:space="preserve">Upon randomisation to the intervention group, the study team will notify the dietetics department to start the patient in the ketogenic diet for the induction chemotherapy cycle. The hospital will administer the ketogenic </w:t>
      </w:r>
      <w:proofErr w:type="gramStart"/>
      <w:r>
        <w:t>diet  that</w:t>
      </w:r>
      <w:proofErr w:type="gramEnd"/>
      <w:r>
        <w:t xml:space="preserve"> consist of a fixed menu including 5 different breakfast meals (e.g. scrambled eggs and bacon, avocado, and Hollandaise sauce) and 7 lunch/dinner meals (e.g. </w:t>
      </w:r>
      <w:r w:rsidRPr="00E84837">
        <w:t>Keto mashed potato</w:t>
      </w:r>
      <w:r>
        <w:t>, p</w:t>
      </w:r>
      <w:r w:rsidRPr="00E84837">
        <w:t>oached fish and hollandaise sauce</w:t>
      </w:r>
      <w:r>
        <w:t xml:space="preserve">, avocado pulp). To increase meal variety and compliance, the study team will provide additional keto snacks regularly (roasted nuts, keto chocolate, etc.) approved by the dietician. If food intake is insufficient or inadequate, the hospital dietician will offer 200 ml </w:t>
      </w:r>
      <w:proofErr w:type="spellStart"/>
      <w:r>
        <w:t>Ketocal</w:t>
      </w:r>
      <w:proofErr w:type="spellEnd"/>
      <w:r>
        <w:t xml:space="preserve"> drinks as a supplement. Each meal will supply a 4:1 ratio of fat: protein/CHO. The meals and snacks will be eaten ad-libitum and will provide approximately 2000 calories per day for female and 2500 calories per day for male </w:t>
      </w:r>
      <w:r>
        <w:lastRenderedPageBreak/>
        <w:t>participants. Participants dietary preferences will be considered, with the possibility to exclude certain meals and substitute them for the patient’s preference within the keto menu.</w:t>
      </w:r>
    </w:p>
    <w:p w14:paraId="6CED051A" w14:textId="77777777" w:rsidR="00931183" w:rsidRDefault="00931183" w:rsidP="00931183">
      <w:r>
        <w:t>The ketogenic diet will be optional for the subsequent consolidation cycles, depending on the patient’s wishes, prior compliance, and safety and suitability as determined by the study team. Compliance issues identified by lack of ketosis or dislike of the diet in the first cycle will suggest that continuing the intervention diet in subsequent cycles may not be recommended. The chemotherapy provided in the first (induction) cycle is high dose, therefore it is hypothesised that the patient will benefit from a single cycle of dietary intervention. If compliance and suitability are adequate, the study team will provide the patient with recipes and snacks designed by the dietician and study team so that they can continue the ketogenic diet at home. Urinary strips to measure ketosis will be provided for the patient to monitor their ketosis and report to the study team.  A dietitian will review the participants regularly face to face whilst in hospital and via telephone or telehealth as an outpatient.</w:t>
      </w:r>
    </w:p>
    <w:p w14:paraId="2C8A38A9" w14:textId="77777777" w:rsidR="00931183" w:rsidRDefault="00931183" w:rsidP="00931183">
      <w:r>
        <w:t xml:space="preserve">Control participants will receive meals according to </w:t>
      </w:r>
      <w:r w:rsidRPr="00DD34F6">
        <w:t>The Nutrition standards for adult inpatients in NSW hospitals (2011)</w:t>
      </w:r>
      <w:r>
        <w:t xml:space="preserve"> </w:t>
      </w:r>
      <w:hyperlink r:id="rId24" w:history="1">
        <w:r w:rsidRPr="00F64FF3">
          <w:rPr>
            <w:rStyle w:val="Hyperlink"/>
          </w:rPr>
          <w:t>https://www.aci.health.nsw.gov.au/resources/nutrition/nutrition-food-in-hospitals/nutrition-standards-diets</w:t>
        </w:r>
      </w:hyperlink>
      <w:r>
        <w:t xml:space="preserve"> . Control participants will not fast.</w:t>
      </w:r>
    </w:p>
    <w:p w14:paraId="5D630E1D" w14:textId="66EF06AD" w:rsidR="00256654" w:rsidRDefault="00256654" w:rsidP="00256654"/>
    <w:p w14:paraId="5000C5FB" w14:textId="0C4F4803" w:rsidR="007E3D66" w:rsidRPr="004D48B5" w:rsidRDefault="005921EE" w:rsidP="002D385B">
      <w:pPr>
        <w:pStyle w:val="Heading3"/>
      </w:pPr>
      <w:bookmarkStart w:id="105" w:name="_Toc123647805"/>
      <w:r w:rsidRPr="004D48B5">
        <w:t xml:space="preserve">10.1.2. </w:t>
      </w:r>
      <w:r w:rsidR="0026328E">
        <w:t>Nutritional adequacy</w:t>
      </w:r>
      <w:bookmarkEnd w:id="105"/>
    </w:p>
    <w:p w14:paraId="48B7FBA9" w14:textId="05884FCA" w:rsidR="007E3D66" w:rsidRPr="00743E6D" w:rsidRDefault="00734DFD" w:rsidP="007E3D66">
      <w:r>
        <w:t xml:space="preserve">A study </w:t>
      </w:r>
      <w:r w:rsidR="00AA7512">
        <w:t>dietitian</w:t>
      </w:r>
      <w:r>
        <w:t xml:space="preserve"> will ensure that t</w:t>
      </w:r>
      <w:r w:rsidR="0026328E">
        <w:t>he diet is nutritional adequate with the inclusion of a ketogenic nutrition supplement</w:t>
      </w:r>
      <w:r w:rsidR="009376E6" w:rsidRPr="0026328E">
        <w:t>.</w:t>
      </w:r>
    </w:p>
    <w:p w14:paraId="553E5530" w14:textId="6E30BC3B" w:rsidR="007E3D66" w:rsidRPr="004D48B5" w:rsidRDefault="005921EE" w:rsidP="002D385B">
      <w:pPr>
        <w:pStyle w:val="Heading3"/>
      </w:pPr>
      <w:bookmarkStart w:id="106" w:name="_Toc123647806"/>
      <w:r w:rsidRPr="004D48B5">
        <w:t xml:space="preserve">10.1.3. </w:t>
      </w:r>
      <w:r w:rsidR="007E3D66" w:rsidRPr="004D48B5">
        <w:t>Compliance with Trial Treatment</w:t>
      </w:r>
      <w:bookmarkEnd w:id="106"/>
    </w:p>
    <w:p w14:paraId="63DD3B7E" w14:textId="6C66D32A" w:rsidR="0026328E" w:rsidRDefault="0026328E" w:rsidP="00585393">
      <w:pPr>
        <w:spacing w:after="0"/>
      </w:pPr>
      <w:r>
        <w:t>Important aspects to preparing the ketogenic diet</w:t>
      </w:r>
      <w:r w:rsidR="00931183">
        <w:t xml:space="preserve"> at home</w:t>
      </w:r>
      <w:r>
        <w:t>:</w:t>
      </w:r>
    </w:p>
    <w:p w14:paraId="72B55BA7" w14:textId="56739BBA" w:rsidR="00200A07" w:rsidRDefault="0026328E" w:rsidP="00585393">
      <w:pPr>
        <w:spacing w:after="0"/>
      </w:pPr>
      <w:r>
        <w:t xml:space="preserve">Prepare only the ingredients/foods </w:t>
      </w:r>
      <w:r w:rsidR="00200A07">
        <w:t xml:space="preserve">specified in each </w:t>
      </w:r>
      <w:proofErr w:type="spellStart"/>
      <w:proofErr w:type="gramStart"/>
      <w:r w:rsidR="00200A07">
        <w:t>menu</w:t>
      </w:r>
      <w:r w:rsidR="00585393">
        <w:t>.</w:t>
      </w:r>
      <w:r w:rsidR="00200A07">
        <w:t>All</w:t>
      </w:r>
      <w:proofErr w:type="spellEnd"/>
      <w:proofErr w:type="gramEnd"/>
      <w:r w:rsidR="00200A07">
        <w:t xml:space="preserve"> ingredients/foods </w:t>
      </w:r>
      <w:r w:rsidR="00E01132">
        <w:t>supplied,</w:t>
      </w:r>
      <w:r w:rsidR="00200A07">
        <w:t xml:space="preserve"> and no substitutions allowed</w:t>
      </w:r>
      <w:r w:rsidR="00585393">
        <w:t xml:space="preserve"> unless discussed with the study team.</w:t>
      </w:r>
    </w:p>
    <w:p w14:paraId="65618C6A" w14:textId="2C2A2183" w:rsidR="00200A07" w:rsidRDefault="00585393" w:rsidP="00585393">
      <w:pPr>
        <w:spacing w:after="0"/>
      </w:pPr>
      <w:r>
        <w:t>If possible, w</w:t>
      </w:r>
      <w:r w:rsidR="00200A07">
        <w:t>eigh and check all foods precisely</w:t>
      </w:r>
      <w:r>
        <w:t>.</w:t>
      </w:r>
    </w:p>
    <w:p w14:paraId="40EE7C7E" w14:textId="33E28293" w:rsidR="00200A07" w:rsidRDefault="00200A07" w:rsidP="00585393">
      <w:pPr>
        <w:spacing w:after="0"/>
      </w:pPr>
      <w:r>
        <w:t>Use a spatula to clean all fat ingredients from the cooking dish onto the plate</w:t>
      </w:r>
      <w:r w:rsidR="00585393">
        <w:t>.</w:t>
      </w:r>
    </w:p>
    <w:p w14:paraId="13B80A76" w14:textId="22EEC079" w:rsidR="00585393" w:rsidRDefault="00585393" w:rsidP="00585393">
      <w:pPr>
        <w:spacing w:after="0"/>
      </w:pPr>
    </w:p>
    <w:p w14:paraId="66AA099A" w14:textId="77777777" w:rsidR="00585393" w:rsidRDefault="00585393" w:rsidP="00585393">
      <w:pPr>
        <w:spacing w:after="0"/>
      </w:pPr>
      <w:r>
        <w:t>Adherence to the intervention will be measured using either a food diary, food questionnaires, or the medical record, depending on the patient’s preferences and their ability to complete the diary and questionnaires (for example, patients in ICU may not be able to complete questionnaires and their nutritional intake will be extracted from the medical record as noted by the medical and nursing staff). In addition, urinary ketone levels will be measured regularly by the study team. Positive ketone levels are a strong indicator of compliance. Food acceptability and food craving will be measured using modified questionnaires. The study team and hospital dietitian will review participants regularly and if required, adjust the diet for acceptability while maintaining 4:1 fat to protein and CHO ratio, and caloric intake.</w:t>
      </w:r>
      <w:r w:rsidRPr="00860560">
        <w:t xml:space="preserve"> </w:t>
      </w:r>
      <w:r>
        <w:t>(</w:t>
      </w:r>
      <w:r w:rsidRPr="0054512D">
        <w:rPr>
          <w:b/>
          <w:bCs/>
        </w:rPr>
        <w:t xml:space="preserve">Fig. </w:t>
      </w:r>
      <w:r>
        <w:rPr>
          <w:b/>
          <w:bCs/>
        </w:rPr>
        <w:t>2</w:t>
      </w:r>
      <w:r>
        <w:t>)</w:t>
      </w:r>
      <w:r w:rsidRPr="00860560">
        <w:t>.</w:t>
      </w:r>
      <w:r>
        <w:t xml:space="preserve"> At Nepean Hospital and Westmead Hospital oncology dietitians will assess participant dietary requirements, supervise preparation and delivery of the </w:t>
      </w:r>
      <w:proofErr w:type="spellStart"/>
      <w:r>
        <w:t>sFKD</w:t>
      </w:r>
      <w:proofErr w:type="spellEnd"/>
      <w:r>
        <w:t xml:space="preserve"> or standard diets. The diet is prepared on site at both </w:t>
      </w:r>
      <w:proofErr w:type="gramStart"/>
      <w:r>
        <w:t>Hospitals..</w:t>
      </w:r>
      <w:proofErr w:type="gramEnd"/>
      <w:r>
        <w:t xml:space="preserve"> Study timelines for ALL will differ depending on the protocol chosen by the treating haematologist (see paragraph 3 of this section above).</w:t>
      </w:r>
    </w:p>
    <w:p w14:paraId="6B0ED758" w14:textId="621F1C7F" w:rsidR="007E3D66" w:rsidRPr="004D48B5" w:rsidRDefault="005921EE" w:rsidP="002D385B">
      <w:pPr>
        <w:pStyle w:val="Heading3"/>
      </w:pPr>
      <w:bookmarkStart w:id="107" w:name="_Toc508350745"/>
      <w:bookmarkStart w:id="108" w:name="_Toc508350850"/>
      <w:bookmarkStart w:id="109" w:name="_Toc123647807"/>
      <w:bookmarkEnd w:id="107"/>
      <w:bookmarkEnd w:id="108"/>
      <w:r w:rsidRPr="004D48B5">
        <w:t xml:space="preserve">10.1.5. </w:t>
      </w:r>
      <w:r w:rsidR="00E17845">
        <w:t>Common side-effects</w:t>
      </w:r>
      <w:bookmarkEnd w:id="109"/>
      <w:r w:rsidR="00E17845">
        <w:t xml:space="preserve"> </w:t>
      </w:r>
    </w:p>
    <w:p w14:paraId="33683B96" w14:textId="33E82036" w:rsidR="007E3D66" w:rsidRDefault="009376E6" w:rsidP="007E3D66">
      <w:r w:rsidRPr="00E17845">
        <w:t>.</w:t>
      </w:r>
    </w:p>
    <w:p w14:paraId="7F7139B2" w14:textId="77777777" w:rsidR="0091325A" w:rsidRPr="00FD339A" w:rsidRDefault="0091325A" w:rsidP="0091325A">
      <w:pPr>
        <w:rPr>
          <w:b/>
          <w:bCs/>
        </w:rPr>
      </w:pPr>
      <w:bookmarkStart w:id="110" w:name="_Hlk37679727"/>
      <w:r w:rsidRPr="00FD339A">
        <w:rPr>
          <w:b/>
          <w:bCs/>
        </w:rPr>
        <w:t>Constipation</w:t>
      </w:r>
    </w:p>
    <w:p w14:paraId="35BF6204" w14:textId="78495344" w:rsidR="0091325A" w:rsidRDefault="0091325A" w:rsidP="001506F1">
      <w:pPr>
        <w:pStyle w:val="ListParagraph"/>
        <w:numPr>
          <w:ilvl w:val="0"/>
          <w:numId w:val="10"/>
        </w:numPr>
      </w:pPr>
      <w:r>
        <w:lastRenderedPageBreak/>
        <w:t>One of the main side effects of the ketogenic diet</w:t>
      </w:r>
    </w:p>
    <w:p w14:paraId="0A201324" w14:textId="6A3FAE19" w:rsidR="0091325A" w:rsidRDefault="0091325A" w:rsidP="001506F1">
      <w:pPr>
        <w:pStyle w:val="ListParagraph"/>
        <w:numPr>
          <w:ilvl w:val="0"/>
          <w:numId w:val="10"/>
        </w:numPr>
      </w:pPr>
      <w:r>
        <w:t>Bowel regimens are almost universally required</w:t>
      </w:r>
    </w:p>
    <w:p w14:paraId="442A09E3" w14:textId="6C25AC16" w:rsidR="0091325A" w:rsidRDefault="0091325A" w:rsidP="001506F1">
      <w:pPr>
        <w:pStyle w:val="ListParagraph"/>
        <w:numPr>
          <w:ilvl w:val="0"/>
          <w:numId w:val="10"/>
        </w:numPr>
      </w:pPr>
      <w:proofErr w:type="spellStart"/>
      <w:r>
        <w:t>Miralax</w:t>
      </w:r>
      <w:proofErr w:type="spellEnd"/>
      <w:r>
        <w:t xml:space="preserve"> (polyethylene glycol) does not provide any CHO and is therefore a good first-line option</w:t>
      </w:r>
      <w:r w:rsidR="004661EE">
        <w:t>. Other fibre supplements that may prevent or ease constipation, and/or protect intestinal barrier integrity may be used if deemed appropriate by the study team, treating haematologist, and oncology dietician.</w:t>
      </w:r>
    </w:p>
    <w:p w14:paraId="380B4C88" w14:textId="1966037E" w:rsidR="0091325A" w:rsidRPr="00FD339A" w:rsidRDefault="0091325A" w:rsidP="0091325A">
      <w:pPr>
        <w:rPr>
          <w:b/>
          <w:bCs/>
        </w:rPr>
      </w:pPr>
      <w:r w:rsidRPr="00FD339A">
        <w:rPr>
          <w:b/>
          <w:bCs/>
        </w:rPr>
        <w:t>Excess uric acid and calcium excreted in urine</w:t>
      </w:r>
    </w:p>
    <w:p w14:paraId="03D36989" w14:textId="77777777" w:rsidR="006E2033" w:rsidRPr="00FD339A" w:rsidRDefault="006E2033" w:rsidP="006E2033">
      <w:pPr>
        <w:rPr>
          <w:b/>
          <w:bCs/>
        </w:rPr>
      </w:pPr>
      <w:r w:rsidRPr="00FD339A">
        <w:rPr>
          <w:b/>
          <w:bCs/>
        </w:rPr>
        <w:t>Acidosis</w:t>
      </w:r>
    </w:p>
    <w:p w14:paraId="608463EA" w14:textId="4207A69D" w:rsidR="006E2033" w:rsidRDefault="006E2033" w:rsidP="001506F1">
      <w:pPr>
        <w:pStyle w:val="ListParagraph"/>
        <w:numPr>
          <w:ilvl w:val="0"/>
          <w:numId w:val="12"/>
        </w:numPr>
      </w:pPr>
      <w:r>
        <w:t>Low serum bicarbonate levels due to acidotic state</w:t>
      </w:r>
    </w:p>
    <w:p w14:paraId="51F9FC39" w14:textId="790234A9" w:rsidR="006E2033" w:rsidRDefault="006E2033" w:rsidP="001506F1">
      <w:pPr>
        <w:pStyle w:val="ListParagraph"/>
        <w:numPr>
          <w:ilvl w:val="0"/>
          <w:numId w:val="12"/>
        </w:numPr>
      </w:pPr>
      <w:r>
        <w:t xml:space="preserve">Typically want to keep HCO3- levels &gt;20 </w:t>
      </w:r>
      <w:proofErr w:type="spellStart"/>
      <w:r>
        <w:t>mEq</w:t>
      </w:r>
      <w:proofErr w:type="spellEnd"/>
      <w:r>
        <w:t>/L</w:t>
      </w:r>
    </w:p>
    <w:p w14:paraId="7E4DE5FA" w14:textId="3093992F" w:rsidR="006E2033" w:rsidRDefault="006E2033" w:rsidP="001506F1">
      <w:pPr>
        <w:pStyle w:val="ListParagraph"/>
        <w:numPr>
          <w:ilvl w:val="0"/>
          <w:numId w:val="12"/>
        </w:numPr>
      </w:pPr>
      <w:r>
        <w:t xml:space="preserve">Begin supplementation with sodium bicarbonate 1mEq/kg when HCO3- &lt;20 </w:t>
      </w:r>
      <w:proofErr w:type="spellStart"/>
      <w:r>
        <w:t>mEq</w:t>
      </w:r>
      <w:proofErr w:type="spellEnd"/>
      <w:r>
        <w:t>/L</w:t>
      </w:r>
    </w:p>
    <w:p w14:paraId="0D7CAEC5" w14:textId="47C111B4" w:rsidR="006E2033" w:rsidRPr="00FD339A" w:rsidRDefault="00E17845" w:rsidP="006E2033">
      <w:pPr>
        <w:rPr>
          <w:b/>
          <w:bCs/>
        </w:rPr>
      </w:pPr>
      <w:r w:rsidRPr="00FD339A">
        <w:rPr>
          <w:b/>
          <w:bCs/>
        </w:rPr>
        <w:t>Hypoglycaemia</w:t>
      </w:r>
    </w:p>
    <w:p w14:paraId="0349744B" w14:textId="73406C36" w:rsidR="006E2033" w:rsidRDefault="006E2033" w:rsidP="001506F1">
      <w:pPr>
        <w:pStyle w:val="ListParagraph"/>
        <w:numPr>
          <w:ilvl w:val="0"/>
          <w:numId w:val="11"/>
        </w:numPr>
      </w:pPr>
      <w:r>
        <w:t xml:space="preserve">Goal BG </w:t>
      </w:r>
      <w:r w:rsidR="00E17845">
        <w:t>3.9-6.1 mmol/L</w:t>
      </w:r>
    </w:p>
    <w:p w14:paraId="79A0C6B2" w14:textId="38D11FAC" w:rsidR="0091325A" w:rsidRPr="00743E6D" w:rsidRDefault="006E2033" w:rsidP="001506F1">
      <w:pPr>
        <w:pStyle w:val="ListParagraph"/>
        <w:numPr>
          <w:ilvl w:val="0"/>
          <w:numId w:val="11"/>
        </w:numPr>
      </w:pPr>
      <w:r>
        <w:t>Treat when BG&lt;40 or symptomatic; 15 mL juice or 0.25 g/kg dextrose (if NPO)</w:t>
      </w:r>
    </w:p>
    <w:p w14:paraId="40C2C3A2" w14:textId="34C3577B" w:rsidR="007E3D66" w:rsidRPr="004D48B5" w:rsidRDefault="005921EE" w:rsidP="002D385B">
      <w:pPr>
        <w:pStyle w:val="Heading3"/>
      </w:pPr>
      <w:bookmarkStart w:id="111" w:name="_Toc123647808"/>
      <w:bookmarkEnd w:id="110"/>
      <w:r w:rsidRPr="004D48B5">
        <w:t xml:space="preserve">10.1.6. </w:t>
      </w:r>
      <w:r w:rsidR="007E3D66" w:rsidRPr="004D48B5">
        <w:t>Post-trial Treatment</w:t>
      </w:r>
      <w:bookmarkEnd w:id="111"/>
    </w:p>
    <w:p w14:paraId="0AD7E509" w14:textId="0E7AA54F" w:rsidR="007E3D66" w:rsidRDefault="006E2033" w:rsidP="007E3D66">
      <w:r>
        <w:t>T</w:t>
      </w:r>
      <w:r w:rsidR="009376E6" w:rsidRPr="006E2033">
        <w:t xml:space="preserve">here will not be provision of the </w:t>
      </w:r>
      <w:proofErr w:type="spellStart"/>
      <w:r>
        <w:t>s</w:t>
      </w:r>
      <w:r w:rsidR="0099518E">
        <w:t>F</w:t>
      </w:r>
      <w:r>
        <w:t>KD</w:t>
      </w:r>
      <w:proofErr w:type="spellEnd"/>
      <w:r w:rsidR="009376E6" w:rsidRPr="006E2033">
        <w:t xml:space="preserve"> beyond the trial period.</w:t>
      </w:r>
    </w:p>
    <w:p w14:paraId="12248F69" w14:textId="4141B617" w:rsidR="00C83388" w:rsidRDefault="00C83388" w:rsidP="00C83388">
      <w:pPr>
        <w:pStyle w:val="Heading3"/>
        <w:numPr>
          <w:ilvl w:val="2"/>
          <w:numId w:val="14"/>
        </w:numPr>
      </w:pPr>
      <w:bookmarkStart w:id="112" w:name="_Toc123647809"/>
      <w:r>
        <w:t>Concomitant medications</w:t>
      </w:r>
      <w:bookmarkEnd w:id="112"/>
    </w:p>
    <w:p w14:paraId="359F7469" w14:textId="25E0C4EF" w:rsidR="00C83388" w:rsidRPr="00C83388" w:rsidRDefault="00C83388" w:rsidP="00C83388">
      <w:r>
        <w:t>There are no contraindicat</w:t>
      </w:r>
      <w:r w:rsidR="00D74D37">
        <w:t>ed</w:t>
      </w:r>
      <w:r>
        <w:t xml:space="preserve"> concomitant medications.</w:t>
      </w:r>
    </w:p>
    <w:p w14:paraId="49F47B2F" w14:textId="0BC98D55" w:rsidR="00566A5F" w:rsidRPr="00743E6D" w:rsidRDefault="00566A5F" w:rsidP="005921EE">
      <w:pPr>
        <w:pStyle w:val="Heading2"/>
      </w:pPr>
      <w:bookmarkStart w:id="113" w:name="_Toc123647810"/>
      <w:r>
        <w:t>O</w:t>
      </w:r>
      <w:r w:rsidR="00030862">
        <w:t>ther Treatments</w:t>
      </w:r>
      <w:bookmarkEnd w:id="113"/>
    </w:p>
    <w:p w14:paraId="2B1E81D5" w14:textId="0EB38E9B" w:rsidR="00BA6F76" w:rsidRPr="00A172E8" w:rsidRDefault="00BA6F76" w:rsidP="00BA6F76">
      <w:r>
        <w:t>Participants will be treated with standard induction chemotherapy consisting of idarubicin 12 mg/m</w:t>
      </w:r>
      <w:r>
        <w:rPr>
          <w:vertAlign w:val="superscript"/>
        </w:rPr>
        <w:t>2</w:t>
      </w:r>
      <w:r>
        <w:t xml:space="preserve"> daily for 3 days and cytarabine 100 mg/m</w:t>
      </w:r>
      <w:r>
        <w:rPr>
          <w:vertAlign w:val="superscript"/>
        </w:rPr>
        <w:t>2</w:t>
      </w:r>
      <w:r>
        <w:t xml:space="preserve"> for 7 days </w:t>
      </w:r>
      <w:r>
        <w:fldChar w:fldCharType="begin">
          <w:fldData xml:space="preserve">PEVuZE5vdGU+PENpdGU+PEF1dGhvcj5Wb2dsZXI8L0F1dGhvcj48WWVhcj4xOTkyPC9ZZWFyPjxS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</w:fldData>
        </w:fldChar>
      </w:r>
      <w:r w:rsidR="00F13D98">
        <w:instrText xml:space="preserve"> ADDIN EN.CITE </w:instrText>
      </w:r>
      <w:r w:rsidR="00F13D98">
        <w:fldChar w:fldCharType="begin">
          <w:fldData xml:space="preserve">PEVuZE5vdGU+PENpdGU+PEF1dGhvcj5Wb2dsZXI8L0F1dGhvcj48WWVhcj4xOTkyPC9ZZWFyPjxS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</w:fldData>
        </w:fldChar>
      </w:r>
      <w:r w:rsidR="00F13D98">
        <w:instrText xml:space="preserve"> ADDIN EN.CITE.DATA </w:instrText>
      </w:r>
      <w:r w:rsidR="00F13D98">
        <w:fldChar w:fldCharType="end"/>
      </w:r>
      <w:r>
        <w:fldChar w:fldCharType="separate"/>
      </w:r>
      <w:r w:rsidR="00F13D98">
        <w:rPr>
          <w:noProof/>
        </w:rPr>
        <w:t>[36]</w:t>
      </w:r>
      <w:r>
        <w:fldChar w:fldCharType="end"/>
      </w:r>
      <w:r w:rsidR="004661EE">
        <w:t>.</w:t>
      </w:r>
      <w:r>
        <w:t>Following recovery, disease response will be assessed by a bone marrow biopsy and patients in remission will receive 3 cycles of cytarabine 3,000 mg/m</w:t>
      </w:r>
      <w:r>
        <w:rPr>
          <w:vertAlign w:val="superscript"/>
        </w:rPr>
        <w:t>2</w:t>
      </w:r>
      <w:r>
        <w:t xml:space="preserve"> twice daily for 3 alternate days, or if not suitable for cytarabine, 2 cycles of idarubicin 12 mg/m</w:t>
      </w:r>
      <w:r>
        <w:rPr>
          <w:vertAlign w:val="superscript"/>
        </w:rPr>
        <w:t>2</w:t>
      </w:r>
      <w:r>
        <w:t xml:space="preserve"> daily for 2 days and cytarabine 100 mg/m</w:t>
      </w:r>
      <w:r>
        <w:rPr>
          <w:vertAlign w:val="superscript"/>
        </w:rPr>
        <w:t>2</w:t>
      </w:r>
      <w:r>
        <w:t xml:space="preserve"> for 5 days.</w:t>
      </w:r>
    </w:p>
    <w:p w14:paraId="30905B52" w14:textId="2C652292" w:rsidR="002D385B" w:rsidRDefault="00030862" w:rsidP="002D385B">
      <w:pPr>
        <w:pStyle w:val="Heading2"/>
      </w:pPr>
      <w:bookmarkStart w:id="114" w:name="_Toc512248069"/>
      <w:bookmarkStart w:id="115" w:name="_Toc517947385"/>
      <w:bookmarkStart w:id="116" w:name="_Toc517947637"/>
      <w:bookmarkStart w:id="117" w:name="_Toc518286920"/>
      <w:bookmarkStart w:id="118" w:name="_Toc519762915"/>
      <w:bookmarkStart w:id="119" w:name="_Toc519763740"/>
      <w:bookmarkStart w:id="120" w:name="_Toc519767666"/>
      <w:bookmarkStart w:id="121" w:name="_Toc123647811"/>
      <w:bookmarkEnd w:id="114"/>
      <w:bookmarkEnd w:id="115"/>
      <w:bookmarkEnd w:id="116"/>
      <w:bookmarkEnd w:id="117"/>
      <w:bookmarkEnd w:id="118"/>
      <w:bookmarkEnd w:id="119"/>
      <w:bookmarkEnd w:id="120"/>
      <w:r>
        <w:t>Other Interventions</w:t>
      </w:r>
      <w:bookmarkEnd w:id="121"/>
    </w:p>
    <w:p w14:paraId="47971F52" w14:textId="1A168CCB" w:rsidR="00726128" w:rsidRPr="00726128" w:rsidRDefault="0017414F" w:rsidP="002F1296">
      <w:pPr>
        <w:rPr>
          <w:highlight w:val="cyan"/>
        </w:rPr>
      </w:pPr>
      <w:r w:rsidRPr="0017414F">
        <w:t>T</w:t>
      </w:r>
      <w:r w:rsidR="00726128" w:rsidRPr="0017414F">
        <w:t>here are no additional intervention</w:t>
      </w:r>
      <w:r w:rsidR="009E179D" w:rsidRPr="0017414F">
        <w:t>s</w:t>
      </w:r>
      <w:r w:rsidR="00726128" w:rsidRPr="0017414F">
        <w:t xml:space="preserve"> in the trial design</w:t>
      </w:r>
      <w:r w:rsidR="00E949C1">
        <w:t>.</w:t>
      </w:r>
      <w:r w:rsidR="00726128" w:rsidRPr="0017414F">
        <w:t xml:space="preserve"> </w:t>
      </w:r>
    </w:p>
    <w:p w14:paraId="4AD5B512" w14:textId="524C7611" w:rsidR="007E3D66" w:rsidRPr="00743E6D" w:rsidRDefault="007E3D66" w:rsidP="002D385B">
      <w:pPr>
        <w:pStyle w:val="Heading1"/>
      </w:pPr>
      <w:bookmarkStart w:id="122" w:name="_Toc123647812"/>
      <w:r w:rsidRPr="00743E6D">
        <w:t>SAFETY REPORTING</w:t>
      </w:r>
      <w:bookmarkEnd w:id="122"/>
    </w:p>
    <w:p w14:paraId="0C185B04" w14:textId="3B283FF5" w:rsidR="00BC2DDC" w:rsidRDefault="00030ED5" w:rsidP="007E3D66">
      <w:r>
        <w:t>S</w:t>
      </w:r>
      <w:r w:rsidRPr="0017414F">
        <w:t>afety</w:t>
      </w:r>
      <w:r w:rsidR="00612086" w:rsidRPr="0017414F">
        <w:t xml:space="preserve"> reporting </w:t>
      </w:r>
      <w:r>
        <w:t>commences</w:t>
      </w:r>
      <w:r w:rsidR="00BC2DDC" w:rsidRPr="0017414F">
        <w:t xml:space="preserve"> from </w:t>
      </w:r>
      <w:r>
        <w:t xml:space="preserve">the </w:t>
      </w:r>
      <w:r w:rsidR="00AB487E" w:rsidRPr="0017414F">
        <w:t>time of c</w:t>
      </w:r>
      <w:r>
        <w:t xml:space="preserve">onsent until </w:t>
      </w:r>
      <w:r w:rsidR="00585B8A" w:rsidRPr="0017414F">
        <w:t xml:space="preserve">30 days after </w:t>
      </w:r>
      <w:r>
        <w:t>completion of the last cycle of chemotherapy.</w:t>
      </w:r>
      <w:r w:rsidR="00585B8A">
        <w:t xml:space="preserve"> </w:t>
      </w:r>
      <w:r w:rsidR="0065067A">
        <w:t xml:space="preserve">Refer to </w:t>
      </w:r>
      <w:r w:rsidR="0065067A" w:rsidRPr="0065067A">
        <w:t>Appendix G: NBMLHD Safety Reporting for Clinical Trials Therapeutic Goods</w:t>
      </w:r>
    </w:p>
    <w:p w14:paraId="537C4252" w14:textId="5EE9AA8E" w:rsidR="007E3D66" w:rsidRPr="00743E6D" w:rsidRDefault="00AB487E" w:rsidP="00F37926">
      <w:pPr>
        <w:pStyle w:val="Heading2"/>
      </w:pPr>
      <w:bookmarkStart w:id="123" w:name="_Toc123647813"/>
      <w:r>
        <w:t xml:space="preserve">Adverse Event </w:t>
      </w:r>
      <w:r w:rsidR="007E3D66" w:rsidRPr="00743E6D">
        <w:t>Definitions</w:t>
      </w:r>
      <w:bookmarkEnd w:id="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612"/>
      </w:tblGrid>
      <w:tr w:rsidR="009376E6" w:rsidRPr="00743E6D" w14:paraId="1257EC13" w14:textId="77777777" w:rsidTr="00FB773A">
        <w:tc>
          <w:tcPr>
            <w:tcW w:w="2630" w:type="dxa"/>
            <w:shd w:val="clear" w:color="auto" w:fill="auto"/>
          </w:tcPr>
          <w:p w14:paraId="61092C2A" w14:textId="77777777" w:rsidR="009376E6" w:rsidRPr="00743E6D" w:rsidRDefault="009376E6" w:rsidP="00FC7343">
            <w:pPr>
              <w:spacing w:before="120" w:after="120"/>
            </w:pPr>
            <w:r w:rsidRPr="00743E6D">
              <w:t>Adverse Event (AE)</w:t>
            </w:r>
          </w:p>
        </w:tc>
        <w:tc>
          <w:tcPr>
            <w:tcW w:w="6612" w:type="dxa"/>
            <w:shd w:val="clear" w:color="auto" w:fill="auto"/>
          </w:tcPr>
          <w:p w14:paraId="37F02212" w14:textId="77777777" w:rsidR="009376E6" w:rsidRPr="00743E6D" w:rsidRDefault="009376E6" w:rsidP="00FC7343">
            <w:pPr>
              <w:spacing w:before="120" w:after="120"/>
              <w:rPr>
                <w:rFonts w:cs="Arial"/>
              </w:rPr>
            </w:pPr>
            <w:r w:rsidRPr="00743E6D">
              <w:rPr>
                <w:iCs/>
              </w:rPr>
              <w:t xml:space="preserve">Any untoward medical occurrence in a participant </w:t>
            </w:r>
            <w:r w:rsidR="00723653">
              <w:rPr>
                <w:iCs/>
              </w:rPr>
              <w:t>to whom</w:t>
            </w:r>
            <w:r w:rsidRPr="00743E6D">
              <w:rPr>
                <w:iCs/>
              </w:rPr>
              <w:t xml:space="preserve"> a medicinal product</w:t>
            </w:r>
            <w:r w:rsidR="00723653">
              <w:rPr>
                <w:iCs/>
              </w:rPr>
              <w:t xml:space="preserve"> has been administered, including occurrences which are not necessarily caused by or related to that product.</w:t>
            </w:r>
          </w:p>
        </w:tc>
      </w:tr>
      <w:tr w:rsidR="009376E6" w:rsidRPr="00743E6D" w14:paraId="68256374" w14:textId="77777777" w:rsidTr="00FB773A">
        <w:tc>
          <w:tcPr>
            <w:tcW w:w="2630" w:type="dxa"/>
            <w:shd w:val="clear" w:color="auto" w:fill="auto"/>
          </w:tcPr>
          <w:p w14:paraId="52085F15" w14:textId="77777777" w:rsidR="009376E6" w:rsidRPr="00743E6D" w:rsidRDefault="009376E6" w:rsidP="00FC7343">
            <w:pPr>
              <w:spacing w:before="120" w:after="120"/>
            </w:pPr>
            <w:r w:rsidRPr="00743E6D">
              <w:lastRenderedPageBreak/>
              <w:t>Adverse Reaction (AR)</w:t>
            </w:r>
          </w:p>
          <w:p w14:paraId="26347BBA" w14:textId="77777777" w:rsidR="009376E6" w:rsidRPr="00743E6D" w:rsidRDefault="009376E6" w:rsidP="00FC7343">
            <w:pPr>
              <w:spacing w:before="120" w:after="120"/>
            </w:pPr>
          </w:p>
        </w:tc>
        <w:tc>
          <w:tcPr>
            <w:tcW w:w="6612" w:type="dxa"/>
            <w:shd w:val="clear" w:color="auto" w:fill="auto"/>
          </w:tcPr>
          <w:p w14:paraId="467B52E8" w14:textId="77777777" w:rsidR="00723653" w:rsidRDefault="009376E6" w:rsidP="00FC7343">
            <w:pPr>
              <w:spacing w:before="120" w:after="120"/>
            </w:pPr>
            <w:r w:rsidRPr="00743E6D">
              <w:t xml:space="preserve">An untoward and unintended response </w:t>
            </w:r>
            <w:r w:rsidR="00723653">
              <w:t xml:space="preserve">in a participant </w:t>
            </w:r>
            <w:r w:rsidRPr="00743E6D">
              <w:t>to a</w:t>
            </w:r>
            <w:r w:rsidR="00723653">
              <w:t>n investigational</w:t>
            </w:r>
            <w:r w:rsidRPr="00743E6D">
              <w:t xml:space="preserve"> medicinal product </w:t>
            </w:r>
            <w:r w:rsidR="00723653">
              <w:t xml:space="preserve">which is </w:t>
            </w:r>
            <w:r w:rsidRPr="00743E6D">
              <w:t>related to any dose</w:t>
            </w:r>
            <w:r w:rsidR="00723653">
              <w:t xml:space="preserve"> administered to that participant.</w:t>
            </w:r>
          </w:p>
          <w:p w14:paraId="04285AF0" w14:textId="77777777" w:rsidR="009376E6" w:rsidRPr="00743E6D" w:rsidRDefault="009376E6" w:rsidP="00FC7343">
            <w:pPr>
              <w:spacing w:before="120" w:after="120"/>
            </w:pPr>
            <w:r w:rsidRPr="00743E6D">
              <w:t>The phrase "response to a</w:t>
            </w:r>
            <w:r w:rsidR="00723653">
              <w:t>n investigational</w:t>
            </w:r>
            <w:r w:rsidRPr="00743E6D">
              <w:t xml:space="preserve"> medicinal product" means that a causal relationship between a </w:t>
            </w:r>
            <w:r w:rsidRPr="00743E6D">
              <w:rPr>
                <w:rFonts w:cs="Arial"/>
              </w:rPr>
              <w:t>trial medication</w:t>
            </w:r>
            <w:r w:rsidRPr="00743E6D">
              <w:t xml:space="preserve"> and an AE is at least</w:t>
            </w:r>
            <w:r w:rsidR="00723653">
              <w:t xml:space="preserve"> a reasonable possibility, i.e.</w:t>
            </w:r>
            <w:r w:rsidRPr="00743E6D">
              <w:t xml:space="preserve"> the relationship cannot be ruled out.</w:t>
            </w:r>
          </w:p>
          <w:p w14:paraId="1B3555B3" w14:textId="77777777" w:rsidR="009376E6" w:rsidRPr="00C31FC9" w:rsidRDefault="009376E6" w:rsidP="00FC7343">
            <w:pPr>
              <w:spacing w:before="120" w:after="120"/>
              <w:rPr>
                <w:iCs/>
              </w:rPr>
            </w:pPr>
            <w:r w:rsidRPr="00743E6D">
              <w:t>All cases judged by either the reporting medically</w:t>
            </w:r>
            <w:r w:rsidR="001D4244">
              <w:t xml:space="preserve"> qualified professional or the S</w:t>
            </w:r>
            <w:r w:rsidRPr="00743E6D">
              <w:t>ponsor as having a reasonable suspected causal relationship to the trial medication qualify as adverse reactions.</w:t>
            </w:r>
          </w:p>
        </w:tc>
      </w:tr>
      <w:tr w:rsidR="009376E6" w:rsidRPr="00743E6D" w14:paraId="470D1857" w14:textId="77777777" w:rsidTr="00FB773A">
        <w:tc>
          <w:tcPr>
            <w:tcW w:w="2630" w:type="dxa"/>
            <w:shd w:val="clear" w:color="auto" w:fill="auto"/>
          </w:tcPr>
          <w:p w14:paraId="7D655884" w14:textId="77777777" w:rsidR="009376E6" w:rsidRPr="00743E6D" w:rsidRDefault="009376E6" w:rsidP="00FC7343">
            <w:pPr>
              <w:spacing w:before="120" w:after="120"/>
            </w:pPr>
            <w:r w:rsidRPr="00743E6D">
              <w:t>Serious Adverse Event (SAE)</w:t>
            </w:r>
          </w:p>
        </w:tc>
        <w:tc>
          <w:tcPr>
            <w:tcW w:w="6612" w:type="dxa"/>
            <w:shd w:val="clear" w:color="auto" w:fill="auto"/>
          </w:tcPr>
          <w:p w14:paraId="3401B810" w14:textId="77777777" w:rsidR="009376E6" w:rsidRPr="00743E6D" w:rsidRDefault="009376E6" w:rsidP="00FC7343">
            <w:pPr>
              <w:spacing w:before="120" w:after="120"/>
            </w:pPr>
            <w:r w:rsidRPr="00743E6D">
              <w:t>A serious adverse event is any untoward medical occurrence that:</w:t>
            </w:r>
          </w:p>
          <w:p w14:paraId="40FF1E3F" w14:textId="77777777" w:rsidR="009376E6" w:rsidRPr="00C0592B" w:rsidRDefault="00723653" w:rsidP="001506F1">
            <w:pPr>
              <w:pStyle w:val="ListParagraph"/>
              <w:numPr>
                <w:ilvl w:val="0"/>
                <w:numId w:val="5"/>
              </w:numPr>
              <w:spacing w:before="120" w:after="120"/>
              <w:ind w:left="489" w:hanging="284"/>
            </w:pPr>
            <w:r>
              <w:t>r</w:t>
            </w:r>
            <w:r w:rsidR="00C0592B" w:rsidRPr="00C0592B">
              <w:t>esults in death</w:t>
            </w:r>
          </w:p>
          <w:p w14:paraId="163827F6" w14:textId="77777777" w:rsidR="009376E6" w:rsidRDefault="00723653" w:rsidP="001506F1">
            <w:pPr>
              <w:pStyle w:val="ListParagraph"/>
              <w:numPr>
                <w:ilvl w:val="0"/>
                <w:numId w:val="5"/>
              </w:numPr>
              <w:spacing w:before="120" w:after="120"/>
              <w:ind w:left="489" w:hanging="284"/>
            </w:pPr>
            <w:r>
              <w:t>is life-threatening</w:t>
            </w:r>
          </w:p>
          <w:p w14:paraId="0361D061" w14:textId="77777777" w:rsidR="009376E6" w:rsidRPr="00C0592B" w:rsidRDefault="00723653" w:rsidP="001506F1">
            <w:pPr>
              <w:pStyle w:val="ListParagraph"/>
              <w:numPr>
                <w:ilvl w:val="0"/>
                <w:numId w:val="5"/>
              </w:numPr>
              <w:spacing w:before="120" w:after="120"/>
              <w:ind w:left="489" w:hanging="284"/>
            </w:pPr>
            <w:r>
              <w:t>r</w:t>
            </w:r>
            <w:r w:rsidR="009376E6" w:rsidRPr="00C0592B">
              <w:t>equires inpatient hospitalisation or prolongat</w:t>
            </w:r>
            <w:r w:rsidR="00C0592B" w:rsidRPr="00C0592B">
              <w:t>ion of existing hospitalisation</w:t>
            </w:r>
          </w:p>
          <w:p w14:paraId="5A83BBB4" w14:textId="77777777" w:rsidR="009376E6" w:rsidRPr="00C0592B" w:rsidRDefault="00723653" w:rsidP="001506F1">
            <w:pPr>
              <w:pStyle w:val="ListParagraph"/>
              <w:numPr>
                <w:ilvl w:val="0"/>
                <w:numId w:val="5"/>
              </w:numPr>
              <w:spacing w:before="120" w:after="120"/>
              <w:ind w:left="489" w:hanging="284"/>
            </w:pPr>
            <w:r>
              <w:t>r</w:t>
            </w:r>
            <w:r w:rsidR="009376E6" w:rsidRPr="00C0592B">
              <w:t>esults in persistent or significant disability/incapacity</w:t>
            </w:r>
          </w:p>
          <w:p w14:paraId="0AC4D783" w14:textId="355E2D5D" w:rsidR="009376E6" w:rsidRPr="00C0592B" w:rsidRDefault="00723653" w:rsidP="001506F1">
            <w:pPr>
              <w:pStyle w:val="ListParagraph"/>
              <w:numPr>
                <w:ilvl w:val="0"/>
                <w:numId w:val="5"/>
              </w:numPr>
              <w:spacing w:before="120" w:after="120"/>
              <w:ind w:left="489" w:hanging="284"/>
            </w:pPr>
            <w:r>
              <w:t>consists of</w:t>
            </w:r>
            <w:r w:rsidR="009376E6" w:rsidRPr="00C0592B">
              <w:t xml:space="preserve"> a </w:t>
            </w:r>
            <w:r>
              <w:t xml:space="preserve">congenital anomaly or </w:t>
            </w:r>
            <w:r w:rsidR="00C0592B" w:rsidRPr="00C0592B">
              <w:t>birth defect</w:t>
            </w:r>
            <w:r w:rsidR="00446530">
              <w:t>*</w:t>
            </w:r>
            <w:r>
              <w:t>.</w:t>
            </w:r>
          </w:p>
          <w:p w14:paraId="3C8C7E61" w14:textId="1080D9A1" w:rsidR="009376E6" w:rsidRDefault="009376E6" w:rsidP="00FC7343">
            <w:pPr>
              <w:spacing w:before="120" w:after="120"/>
            </w:pPr>
            <w:r w:rsidRPr="00723653">
              <w:t xml:space="preserve">Other </w:t>
            </w:r>
            <w:r w:rsidR="00723653">
              <w:t>‘</w:t>
            </w:r>
            <w:r w:rsidRPr="00723653">
              <w:t>important medical events</w:t>
            </w:r>
            <w:r w:rsidR="00723653">
              <w:t xml:space="preserve">’ may also be considered </w:t>
            </w:r>
            <w:r w:rsidR="00D35B6F">
              <w:t xml:space="preserve">a </w:t>
            </w:r>
            <w:r w:rsidR="00723653">
              <w:t>serious</w:t>
            </w:r>
            <w:r w:rsidR="00D35B6F">
              <w:t xml:space="preserve"> adverse event when, based upon appropriate medical judgement, the event may</w:t>
            </w:r>
            <w:r w:rsidR="00723653">
              <w:t xml:space="preserve"> jeopardise the participant </w:t>
            </w:r>
            <w:r w:rsidR="00D35B6F">
              <w:t xml:space="preserve">and may </w:t>
            </w:r>
            <w:r w:rsidR="00723653">
              <w:t xml:space="preserve">require </w:t>
            </w:r>
            <w:r w:rsidR="00D35B6F">
              <w:t xml:space="preserve">medical or surgical </w:t>
            </w:r>
            <w:r w:rsidR="00723653">
              <w:t>intervention to prevent one of the</w:t>
            </w:r>
            <w:r w:rsidR="00446530">
              <w:t xml:space="preserve"> outcomes listed</w:t>
            </w:r>
            <w:r w:rsidR="00723653">
              <w:t xml:space="preserve"> above.</w:t>
            </w:r>
          </w:p>
          <w:p w14:paraId="74D91525" w14:textId="543317E1" w:rsidR="00446530" w:rsidRPr="00723653" w:rsidRDefault="00723653" w:rsidP="00CE7A1A">
            <w:pPr>
              <w:spacing w:before="120" w:after="120"/>
            </w:pPr>
            <w:r w:rsidRPr="00C0592B">
              <w:t>NOTE: The term "life-threatening" in the definition of "serious" refers to an event in which the participant was at risk of death at the time of the event; it does not refer to an event which hypothetically might have caused death if it were more severe</w:t>
            </w:r>
            <w:r w:rsidR="00F47078">
              <w:t>.</w:t>
            </w:r>
          </w:p>
        </w:tc>
      </w:tr>
      <w:tr w:rsidR="009376E6" w:rsidRPr="00743E6D" w14:paraId="0E861BE0" w14:textId="77777777" w:rsidTr="00FB773A">
        <w:tc>
          <w:tcPr>
            <w:tcW w:w="2630" w:type="dxa"/>
            <w:shd w:val="clear" w:color="auto" w:fill="auto"/>
          </w:tcPr>
          <w:p w14:paraId="5C6B8AA9" w14:textId="77777777" w:rsidR="009376E6" w:rsidRPr="00743E6D" w:rsidRDefault="009376E6" w:rsidP="00FC7343">
            <w:pPr>
              <w:spacing w:before="120" w:after="120"/>
            </w:pPr>
            <w:r w:rsidRPr="00743E6D">
              <w:t>Serious Adverse Reaction (SAR)</w:t>
            </w:r>
          </w:p>
        </w:tc>
        <w:tc>
          <w:tcPr>
            <w:tcW w:w="6612" w:type="dxa"/>
            <w:shd w:val="clear" w:color="auto" w:fill="auto"/>
          </w:tcPr>
          <w:p w14:paraId="24B3530F" w14:textId="77777777" w:rsidR="009376E6" w:rsidRPr="00743E6D" w:rsidRDefault="009376E6" w:rsidP="00FC7343">
            <w:pPr>
              <w:spacing w:before="120" w:after="120"/>
            </w:pPr>
            <w:r w:rsidRPr="00743E6D">
              <w:t>An adverse event that is both serious and, in the opinion of the reporting Investigator, believed with reasonable probability to be due to one of the trial treatments, based on the information provided.</w:t>
            </w:r>
          </w:p>
        </w:tc>
      </w:tr>
      <w:tr w:rsidR="009376E6" w:rsidRPr="00743E6D" w14:paraId="7104CCFB" w14:textId="77777777" w:rsidTr="00FB773A">
        <w:tc>
          <w:tcPr>
            <w:tcW w:w="2630" w:type="dxa"/>
            <w:shd w:val="clear" w:color="auto" w:fill="auto"/>
          </w:tcPr>
          <w:p w14:paraId="49E82768" w14:textId="77777777" w:rsidR="009376E6" w:rsidRPr="00743E6D" w:rsidRDefault="009376E6" w:rsidP="00FC7343">
            <w:pPr>
              <w:spacing w:before="120" w:after="120"/>
            </w:pPr>
            <w:r w:rsidRPr="00743E6D">
              <w:t>Suspected Unexpected Serious Adverse Reaction (SUSAR)</w:t>
            </w:r>
          </w:p>
        </w:tc>
        <w:tc>
          <w:tcPr>
            <w:tcW w:w="6612" w:type="dxa"/>
            <w:shd w:val="clear" w:color="auto" w:fill="auto"/>
          </w:tcPr>
          <w:p w14:paraId="6A3CA21C" w14:textId="3D1EF137" w:rsidR="009376E6" w:rsidRPr="00FB1B83" w:rsidRDefault="009376E6" w:rsidP="00FC7343">
            <w:pPr>
              <w:spacing w:before="120" w:after="120"/>
            </w:pPr>
            <w:r w:rsidRPr="00FB1B83">
              <w:t>A serious</w:t>
            </w:r>
            <w:r w:rsidR="00FB1B83" w:rsidRPr="00FB1B83">
              <w:t xml:space="preserve"> adverse reaction, the nature and</w:t>
            </w:r>
            <w:r w:rsidRPr="00FB1B83">
              <w:t xml:space="preserve"> severity of which is not consistent with the</w:t>
            </w:r>
            <w:r w:rsidR="006A1109">
              <w:t xml:space="preserve"> Reference Safety I</w:t>
            </w:r>
            <w:r w:rsidR="00FB1B83" w:rsidRPr="00FB1B83">
              <w:t>nformation</w:t>
            </w:r>
            <w:r w:rsidR="00D604FD">
              <w:t xml:space="preserve"> for</w:t>
            </w:r>
            <w:r w:rsidR="0024065D">
              <w:t xml:space="preserve">                                                                                                                                                                                                                                                                             </w:t>
            </w:r>
            <w:r w:rsidR="00222CF2">
              <w:t xml:space="preserve">         </w:t>
            </w:r>
            <w:r w:rsidR="00D604FD" w:rsidRPr="00FB1B83">
              <w:t xml:space="preserve"> </w:t>
            </w:r>
            <w:r w:rsidR="00FB1B83" w:rsidRPr="00FB1B83">
              <w:t>the medicinal product in question set out:</w:t>
            </w:r>
          </w:p>
          <w:p w14:paraId="33240A81" w14:textId="6BC8F53A" w:rsidR="00FB1B83" w:rsidRDefault="00471E91" w:rsidP="001506F1">
            <w:pPr>
              <w:pStyle w:val="ListParagraph"/>
              <w:numPr>
                <w:ilvl w:val="0"/>
                <w:numId w:val="5"/>
              </w:numPr>
              <w:spacing w:before="120" w:after="120"/>
              <w:ind w:left="489" w:hanging="284"/>
            </w:pPr>
            <w:r>
              <w:t>i</w:t>
            </w:r>
            <w:r w:rsidR="00FB1B83">
              <w:t>n the case of a product with a marketing authorisation, in the</w:t>
            </w:r>
            <w:r w:rsidR="006A1109">
              <w:t xml:space="preserve"> approved</w:t>
            </w:r>
            <w:r w:rsidR="00FB1B83">
              <w:t xml:space="preserve"> summary of product characteristics </w:t>
            </w:r>
            <w:r>
              <w:t xml:space="preserve">(SmPC) </w:t>
            </w:r>
            <w:r w:rsidR="00FB1B83">
              <w:t>for that product</w:t>
            </w:r>
          </w:p>
          <w:p w14:paraId="08B3B3C9" w14:textId="16FE458E" w:rsidR="00471E91" w:rsidRPr="00FB1B83" w:rsidRDefault="00471E91" w:rsidP="001506F1">
            <w:pPr>
              <w:pStyle w:val="ListParagraph"/>
              <w:numPr>
                <w:ilvl w:val="0"/>
                <w:numId w:val="5"/>
              </w:numPr>
              <w:spacing w:before="120" w:after="120"/>
              <w:ind w:left="489" w:hanging="284"/>
            </w:pPr>
            <w:r>
              <w:t xml:space="preserve">in the case of any other investigational medicinal product, in the </w:t>
            </w:r>
            <w:r w:rsidR="006A1109">
              <w:t xml:space="preserve">approved </w:t>
            </w:r>
            <w:r>
              <w:t>investigator’s brochure (IB) relating to the trial in question.</w:t>
            </w:r>
          </w:p>
        </w:tc>
      </w:tr>
    </w:tbl>
    <w:p w14:paraId="6038A468" w14:textId="77777777" w:rsidR="005E0DC0" w:rsidRDefault="005E0DC0" w:rsidP="009376E6">
      <w:pPr>
        <w:rPr>
          <w:highlight w:val="yellow"/>
        </w:rPr>
      </w:pPr>
      <w:bookmarkStart w:id="124" w:name="_Toc345574769"/>
      <w:bookmarkStart w:id="125" w:name="_Toc345588410"/>
      <w:bookmarkStart w:id="126" w:name="_Toc345588659"/>
    </w:p>
    <w:p w14:paraId="780800EB" w14:textId="77777777" w:rsidR="007E3D66" w:rsidRDefault="009376E6" w:rsidP="009376E6">
      <w:r w:rsidRPr="005E0DC0">
        <w:t>NB: to avoid confusion or misunderstanding of the difference between the terms “serious” and “severe”, the following note of clarification is provided:</w:t>
      </w:r>
      <w:bookmarkEnd w:id="124"/>
      <w:bookmarkEnd w:id="125"/>
      <w:bookmarkEnd w:id="126"/>
      <w:r w:rsidR="00F07B32">
        <w:t xml:space="preserve"> </w:t>
      </w:r>
      <w:bookmarkStart w:id="127" w:name="_Toc345574770"/>
      <w:bookmarkStart w:id="128" w:name="_Toc345588411"/>
      <w:bookmarkStart w:id="129" w:name="_Toc345588660"/>
      <w:r w:rsidRPr="005E0DC0">
        <w:t xml:space="preserve">“Severe” is often used to describe intensity of a specific </w:t>
      </w:r>
      <w:r w:rsidRPr="005E0DC0">
        <w:lastRenderedPageBreak/>
        <w:t>event</w:t>
      </w:r>
      <w:r w:rsidR="005E0DC0">
        <w:t>, which</w:t>
      </w:r>
      <w:r w:rsidRPr="005E0DC0">
        <w:t xml:space="preserve"> </w:t>
      </w:r>
      <w:r w:rsidRPr="008A78AE">
        <w:rPr>
          <w:u w:val="single"/>
        </w:rPr>
        <w:t>may</w:t>
      </w:r>
      <w:r w:rsidRPr="005E0DC0">
        <w:t xml:space="preserve"> be of relative</w:t>
      </w:r>
      <w:r w:rsidR="005E0DC0">
        <w:t>ly minor medical significance</w:t>
      </w:r>
      <w:r w:rsidRPr="005E0DC0">
        <w:t>.</w:t>
      </w:r>
      <w:bookmarkEnd w:id="127"/>
      <w:bookmarkEnd w:id="128"/>
      <w:bookmarkEnd w:id="129"/>
      <w:r w:rsidR="00F07B32">
        <w:t xml:space="preserve"> </w:t>
      </w:r>
      <w:bookmarkStart w:id="130" w:name="_Toc345574772"/>
      <w:bookmarkStart w:id="131" w:name="_Toc345588413"/>
      <w:bookmarkStart w:id="132" w:name="_Toc345588662"/>
      <w:r w:rsidR="008A78AE">
        <w:t>“</w:t>
      </w:r>
      <w:r w:rsidRPr="005E0DC0">
        <w:t>Seriousness</w:t>
      </w:r>
      <w:r w:rsidR="008A78AE">
        <w:t>” is the</w:t>
      </w:r>
      <w:r w:rsidRPr="005E0DC0">
        <w:t xml:space="preserve"> regulatory </w:t>
      </w:r>
      <w:r w:rsidR="008A78AE">
        <w:t>definition supplied above</w:t>
      </w:r>
      <w:r w:rsidRPr="005E0DC0">
        <w:t>.</w:t>
      </w:r>
      <w:bookmarkEnd w:id="130"/>
      <w:bookmarkEnd w:id="131"/>
      <w:bookmarkEnd w:id="132"/>
    </w:p>
    <w:p w14:paraId="4B85E3CD" w14:textId="502239AD" w:rsidR="007E3D66" w:rsidRPr="00624F7C" w:rsidRDefault="00735452" w:rsidP="0020724A">
      <w:pPr>
        <w:pStyle w:val="Heading2"/>
        <w:spacing w:line="240" w:lineRule="auto"/>
      </w:pPr>
      <w:bookmarkStart w:id="133" w:name="_Toc508089386"/>
      <w:bookmarkStart w:id="134" w:name="_Toc508089515"/>
      <w:bookmarkStart w:id="135" w:name="_Toc123647814"/>
      <w:bookmarkEnd w:id="133"/>
      <w:bookmarkEnd w:id="134"/>
      <w:r>
        <w:t xml:space="preserve">Assessment of </w:t>
      </w:r>
      <w:r w:rsidR="007E3D66" w:rsidRPr="00624F7C">
        <w:t>Causality</w:t>
      </w:r>
      <w:bookmarkEnd w:id="135"/>
    </w:p>
    <w:p w14:paraId="6A80FE25" w14:textId="77777777" w:rsidR="009376E6" w:rsidRDefault="009376E6" w:rsidP="009376E6">
      <w:r w:rsidRPr="00743E6D">
        <w:t>The relationship of each adverse event to the trial medication must be determined by a medically qualified individual according to the following definitions:</w:t>
      </w:r>
    </w:p>
    <w:p w14:paraId="1C1C8349" w14:textId="0CE54A0F" w:rsidR="007D0DC4" w:rsidRDefault="007D0DC4" w:rsidP="009376E6">
      <w:r w:rsidRPr="00F01B60">
        <w:t>Example:</w:t>
      </w:r>
    </w:p>
    <w:p w14:paraId="4BDC16BF" w14:textId="77777777" w:rsidR="007D0DC4" w:rsidRPr="007D0DC4" w:rsidRDefault="007D0DC4" w:rsidP="007D0DC4">
      <w:r w:rsidRPr="007D0DC4">
        <w:rPr>
          <w:b/>
          <w:bCs/>
        </w:rPr>
        <w:t>Related</w:t>
      </w:r>
      <w:r w:rsidRPr="007D0DC4">
        <w:t xml:space="preserve">: The adverse event follows a reasonable temporal sequence from trial medication administration. It cannot reasonably be attributed to any other cause.  </w:t>
      </w:r>
    </w:p>
    <w:p w14:paraId="78937428" w14:textId="27A556CD" w:rsidR="007D0DC4" w:rsidRDefault="007D0DC4" w:rsidP="009376E6">
      <w:r w:rsidRPr="007D0DC4">
        <w:rPr>
          <w:b/>
          <w:bCs/>
        </w:rPr>
        <w:t>Not Related</w:t>
      </w:r>
      <w:r w:rsidRPr="007D0DC4">
        <w:t>: The adverse event is probably produced by the participant’s clinical state or by other modes of therapy administered to the participant.</w:t>
      </w:r>
    </w:p>
    <w:p w14:paraId="3B7E3BF3" w14:textId="277B3914" w:rsidR="007E3D66" w:rsidRPr="00743E6D" w:rsidRDefault="007E3D66" w:rsidP="004D7919">
      <w:pPr>
        <w:pStyle w:val="Heading2"/>
      </w:pPr>
      <w:bookmarkStart w:id="136" w:name="_Toc519762921"/>
      <w:bookmarkStart w:id="137" w:name="_Toc519763746"/>
      <w:bookmarkStart w:id="138" w:name="_Toc519767672"/>
      <w:bookmarkStart w:id="139" w:name="_Toc519762922"/>
      <w:bookmarkStart w:id="140" w:name="_Toc519763747"/>
      <w:bookmarkStart w:id="141" w:name="_Toc519767673"/>
      <w:bookmarkStart w:id="142" w:name="_Toc123647815"/>
      <w:bookmarkEnd w:id="136"/>
      <w:bookmarkEnd w:id="137"/>
      <w:bookmarkEnd w:id="138"/>
      <w:bookmarkEnd w:id="139"/>
      <w:bookmarkEnd w:id="140"/>
      <w:bookmarkEnd w:id="141"/>
      <w:r w:rsidRPr="00743E6D">
        <w:t xml:space="preserve">Procedures for </w:t>
      </w:r>
      <w:r w:rsidR="00DC190D" w:rsidRPr="00743E6D">
        <w:t>Re</w:t>
      </w:r>
      <w:r w:rsidR="00DC190D">
        <w:t>porting</w:t>
      </w:r>
      <w:r w:rsidR="00DC190D" w:rsidRPr="00743E6D">
        <w:t xml:space="preserve"> </w:t>
      </w:r>
      <w:r w:rsidRPr="00743E6D">
        <w:t>Adverse Events</w:t>
      </w:r>
      <w:bookmarkEnd w:id="142"/>
      <w:r w:rsidR="00AC4121">
        <w:t xml:space="preserve"> </w:t>
      </w:r>
    </w:p>
    <w:p w14:paraId="3A836302" w14:textId="4ED66F02" w:rsidR="009376E6" w:rsidRPr="00743E6D" w:rsidRDefault="009376E6" w:rsidP="009376E6">
      <w:r w:rsidRPr="00743E6D">
        <w:t xml:space="preserve">AEs occurring during the </w:t>
      </w:r>
      <w:r w:rsidR="00E23404">
        <w:t xml:space="preserve">safety window for the </w:t>
      </w:r>
      <w:r w:rsidRPr="00743E6D">
        <w:t>trial</w:t>
      </w:r>
      <w:r w:rsidR="00E23404">
        <w:t xml:space="preserve"> as defined above </w:t>
      </w:r>
      <w:r w:rsidRPr="00743E6D">
        <w:t xml:space="preserve">that are observed by the Investigator or reported by the participant, will be </w:t>
      </w:r>
      <w:r w:rsidR="000A69AB">
        <w:t>reported</w:t>
      </w:r>
      <w:r w:rsidR="000A69AB" w:rsidRPr="00743E6D">
        <w:t xml:space="preserve"> </w:t>
      </w:r>
      <w:r w:rsidRPr="00743E6D">
        <w:t xml:space="preserve">on the </w:t>
      </w:r>
      <w:r w:rsidR="000A69AB">
        <w:t xml:space="preserve">trial </w:t>
      </w:r>
      <w:r w:rsidRPr="00743E6D">
        <w:t>CRF</w:t>
      </w:r>
      <w:r w:rsidR="00F01B60">
        <w:t>.</w:t>
      </w:r>
      <w:r w:rsidR="00585393">
        <w:t xml:space="preserve"> The trial CRF is inbuilt in </w:t>
      </w:r>
      <w:proofErr w:type="spellStart"/>
      <w:r w:rsidR="00585393">
        <w:t>RedCap</w:t>
      </w:r>
      <w:proofErr w:type="spellEnd"/>
      <w:r w:rsidR="00585393">
        <w:t xml:space="preserve">. </w:t>
      </w:r>
    </w:p>
    <w:p w14:paraId="5D7A1A1E" w14:textId="799DF29E" w:rsidR="009376E6" w:rsidRPr="00743E6D" w:rsidRDefault="009376E6" w:rsidP="009376E6">
      <w:r w:rsidRPr="00743E6D">
        <w:t xml:space="preserve">The following information will be </w:t>
      </w:r>
      <w:r w:rsidR="00E23404">
        <w:t>reported on the CRF</w:t>
      </w:r>
      <w:r w:rsidRPr="00743E6D">
        <w:t xml:space="preserve">: description, date of onset and end date, severity, assessment of relatedness to </w:t>
      </w:r>
      <w:r w:rsidRPr="00743E6D">
        <w:rPr>
          <w:iCs/>
        </w:rPr>
        <w:t>trial medication</w:t>
      </w:r>
      <w:r w:rsidRPr="00743E6D">
        <w:t>, other suspect drug or device and action taken.  Follow-up information s</w:t>
      </w:r>
      <w:r w:rsidR="00C31FC9">
        <w:t>hould be provided as necessary.</w:t>
      </w:r>
    </w:p>
    <w:p w14:paraId="3048DB4C" w14:textId="77777777" w:rsidR="009376E6" w:rsidRPr="00743E6D" w:rsidRDefault="009376E6" w:rsidP="009376E6">
      <w:r w:rsidRPr="00743E6D">
        <w:t>The severity of events will be assessed on the following scale:  1 = mild, 2 = moderate, 3 = severe.</w:t>
      </w:r>
    </w:p>
    <w:p w14:paraId="7611C9BF" w14:textId="49EA9929" w:rsidR="009376E6" w:rsidRPr="00743E6D" w:rsidRDefault="000A69AB" w:rsidP="009376E6">
      <w:r>
        <w:t xml:space="preserve">Non-serious </w:t>
      </w:r>
      <w:r w:rsidR="009376E6" w:rsidRPr="00743E6D">
        <w:t>AEs considered related to the trial medication as judged by a medically</w:t>
      </w:r>
      <w:r w:rsidR="00A22E24">
        <w:t xml:space="preserve"> qualified investigator or the S</w:t>
      </w:r>
      <w:r w:rsidR="009376E6" w:rsidRPr="00743E6D">
        <w:t xml:space="preserve">ponsor will be followed </w:t>
      </w:r>
      <w:r>
        <w:t xml:space="preserve">up </w:t>
      </w:r>
      <w:r w:rsidR="00F01B60" w:rsidRPr="00F01B60">
        <w:t>until resolution.</w:t>
      </w:r>
    </w:p>
    <w:p w14:paraId="2375AE1B" w14:textId="14E1324B" w:rsidR="007E3D66" w:rsidRPr="00680108" w:rsidRDefault="009376E6" w:rsidP="009376E6">
      <w:pPr>
        <w:rPr>
          <w:highlight w:val="yellow"/>
        </w:rPr>
      </w:pPr>
      <w:r w:rsidRPr="00743E6D">
        <w:t xml:space="preserve">It will be left to the Investigator’s clinical judgment to decide </w:t>
      </w:r>
      <w:proofErr w:type="gramStart"/>
      <w:r w:rsidRPr="00743E6D">
        <w:t>whether or not</w:t>
      </w:r>
      <w:proofErr w:type="gramEnd"/>
      <w:r w:rsidRPr="00743E6D">
        <w:t xml:space="preserve"> an AE is of sufficient severity to require the participant’s removal from treatment. A participant may also voluntarily withdraw from treatment due to what he or she perceives as an intolerable AE.  If either of these occurs, the participant </w:t>
      </w:r>
      <w:r w:rsidRPr="00F01B60">
        <w:t xml:space="preserve">must </w:t>
      </w:r>
      <w:r w:rsidR="00811492" w:rsidRPr="00F01B60">
        <w:t>undergo an end of trial assessment and be given appropriate care under medical supervision until symptoms cease, or the condition becomes stable.</w:t>
      </w:r>
      <w:r w:rsidR="00811492">
        <w:t xml:space="preserve"> </w:t>
      </w:r>
    </w:p>
    <w:p w14:paraId="74A51640" w14:textId="77777777" w:rsidR="007E3D66" w:rsidRPr="00743E6D" w:rsidRDefault="007E3D66" w:rsidP="004D7919">
      <w:pPr>
        <w:pStyle w:val="Heading2"/>
      </w:pPr>
      <w:bookmarkStart w:id="143" w:name="_Toc123647816"/>
      <w:r w:rsidRPr="00743E6D">
        <w:t>Reporting Procedures for Serious Adverse Events</w:t>
      </w:r>
      <w:bookmarkEnd w:id="143"/>
    </w:p>
    <w:p w14:paraId="12F380B7" w14:textId="1E531B66" w:rsidR="00187996" w:rsidRPr="00187996" w:rsidRDefault="00773CDA" w:rsidP="009376E6">
      <w:r w:rsidRPr="00773CDA">
        <w:t>All SAEs must be reported on the SAE Reporting Form to the Sponsor or delegate</w:t>
      </w:r>
      <w:r w:rsidR="009C584D">
        <w:t xml:space="preserve"> immediately or</w:t>
      </w:r>
      <w:r w:rsidRPr="00773CDA">
        <w:t xml:space="preserve"> within 24 hours of Site Study Team becoming aware of the </w:t>
      </w:r>
      <w:r w:rsidR="00CB02A2">
        <w:t>event being defined as serious.</w:t>
      </w:r>
    </w:p>
    <w:p w14:paraId="5052E3A6" w14:textId="287867C5" w:rsidR="00CB02A2" w:rsidRPr="00CB02A2" w:rsidRDefault="00CB02A2" w:rsidP="00CB02A2">
      <w:pPr>
        <w:pStyle w:val="Heading3"/>
      </w:pPr>
      <w:bookmarkStart w:id="144" w:name="_Toc123647817"/>
      <w:r w:rsidRPr="00CB02A2">
        <w:t>11</w:t>
      </w:r>
      <w:r w:rsidR="00503A0C" w:rsidRPr="00CB02A2">
        <w:t>.5.1</w:t>
      </w:r>
      <w:r>
        <w:t>.</w:t>
      </w:r>
      <w:r w:rsidR="00503A0C" w:rsidRPr="00CB02A2">
        <w:t xml:space="preserve"> Events </w:t>
      </w:r>
      <w:r w:rsidR="009A2F1A" w:rsidRPr="00CB02A2">
        <w:t>exempt</w:t>
      </w:r>
      <w:r w:rsidR="00503A0C" w:rsidRPr="00CB02A2">
        <w:t xml:space="preserve"> from </w:t>
      </w:r>
      <w:r w:rsidR="00B51D1C" w:rsidRPr="00CB02A2">
        <w:t xml:space="preserve">immediate </w:t>
      </w:r>
      <w:r w:rsidR="00503A0C" w:rsidRPr="00CB02A2">
        <w:t>reporting as SAEs</w:t>
      </w:r>
      <w:bookmarkEnd w:id="144"/>
      <w:r w:rsidR="00503A0C" w:rsidRPr="00CB02A2">
        <w:t xml:space="preserve"> </w:t>
      </w:r>
    </w:p>
    <w:p w14:paraId="4737AECF" w14:textId="02D19C17" w:rsidR="00E526C2" w:rsidRPr="00F01B60" w:rsidRDefault="00F01B60" w:rsidP="001E1326">
      <w:pPr>
        <w:pStyle w:val="Default"/>
        <w:spacing w:line="276" w:lineRule="auto"/>
        <w:rPr>
          <w:rFonts w:asciiTheme="minorHAnsi" w:hAnsiTheme="minorHAnsi"/>
          <w:sz w:val="22"/>
          <w:szCs w:val="22"/>
        </w:rPr>
      </w:pPr>
      <w:r w:rsidRPr="00F01B60">
        <w:rPr>
          <w:rFonts w:asciiTheme="minorHAnsi" w:hAnsiTheme="minorHAnsi"/>
          <w:sz w:val="22"/>
          <w:szCs w:val="22"/>
        </w:rPr>
        <w:t>T</w:t>
      </w:r>
      <w:r w:rsidR="0028466E" w:rsidRPr="00F01B60">
        <w:rPr>
          <w:rFonts w:asciiTheme="minorHAnsi" w:hAnsiTheme="minorHAnsi"/>
          <w:sz w:val="22"/>
          <w:szCs w:val="22"/>
        </w:rPr>
        <w:t xml:space="preserve">ypes of </w:t>
      </w:r>
      <w:proofErr w:type="gramStart"/>
      <w:r w:rsidR="0028466E" w:rsidRPr="00F01B60">
        <w:rPr>
          <w:rFonts w:asciiTheme="minorHAnsi" w:hAnsiTheme="minorHAnsi"/>
          <w:sz w:val="22"/>
          <w:szCs w:val="22"/>
        </w:rPr>
        <w:t>hospitalisation</w:t>
      </w:r>
      <w:proofErr w:type="gramEnd"/>
      <w:r w:rsidR="0028466E" w:rsidRPr="00F01B60">
        <w:rPr>
          <w:rFonts w:asciiTheme="minorHAnsi" w:hAnsiTheme="minorHAnsi"/>
          <w:sz w:val="22"/>
          <w:szCs w:val="22"/>
        </w:rPr>
        <w:t xml:space="preserve"> are not classed as SAEs: </w:t>
      </w:r>
      <w:r w:rsidR="009E4373" w:rsidRPr="00F01B60">
        <w:rPr>
          <w:rFonts w:asciiTheme="minorHAnsi" w:hAnsiTheme="minorHAnsi"/>
          <w:sz w:val="22"/>
          <w:szCs w:val="22"/>
        </w:rPr>
        <w:t xml:space="preserve">e.g., </w:t>
      </w:r>
      <w:r w:rsidR="00B51D1C" w:rsidRPr="00F01B60">
        <w:rPr>
          <w:rFonts w:asciiTheme="minorHAnsi" w:hAnsiTheme="minorHAnsi"/>
          <w:sz w:val="22"/>
          <w:szCs w:val="22"/>
        </w:rPr>
        <w:t>H</w:t>
      </w:r>
      <w:r w:rsidR="009A2F1A" w:rsidRPr="00F01B60">
        <w:rPr>
          <w:rFonts w:asciiTheme="minorHAnsi" w:hAnsiTheme="minorHAnsi"/>
          <w:sz w:val="22"/>
          <w:szCs w:val="22"/>
        </w:rPr>
        <w:t>ospitalisation for a pre-existing condition, including elective procedures planned prior to study entry, which has not worsened, does not con</w:t>
      </w:r>
      <w:r w:rsidR="009E4373" w:rsidRPr="00F01B60">
        <w:rPr>
          <w:rFonts w:asciiTheme="minorHAnsi" w:hAnsiTheme="minorHAnsi"/>
          <w:sz w:val="22"/>
          <w:szCs w:val="22"/>
        </w:rPr>
        <w:t>stitute a serious adverse event;</w:t>
      </w:r>
      <w:r w:rsidR="003D1F43" w:rsidRPr="00F01B60">
        <w:rPr>
          <w:rFonts w:asciiTheme="minorHAnsi" w:hAnsiTheme="minorHAnsi"/>
          <w:sz w:val="22"/>
          <w:szCs w:val="22"/>
        </w:rPr>
        <w:t xml:space="preserve"> e.g.,</w:t>
      </w:r>
      <w:r w:rsidR="009E4373" w:rsidRPr="00F01B60">
        <w:rPr>
          <w:rFonts w:asciiTheme="minorHAnsi" w:hAnsiTheme="minorHAnsi"/>
          <w:sz w:val="22"/>
          <w:szCs w:val="22"/>
        </w:rPr>
        <w:t xml:space="preserve"> Hospitalisation</w:t>
      </w:r>
      <w:r w:rsidR="002372A8" w:rsidRPr="00F01B60">
        <w:rPr>
          <w:rFonts w:asciiTheme="minorHAnsi" w:hAnsiTheme="minorHAnsi"/>
          <w:sz w:val="22"/>
          <w:szCs w:val="22"/>
        </w:rPr>
        <w:t xml:space="preserve"> for procedures and </w:t>
      </w:r>
      <w:r w:rsidR="00E526C2" w:rsidRPr="00F01B60">
        <w:rPr>
          <w:rFonts w:asciiTheme="minorHAnsi" w:hAnsiTheme="minorHAnsi"/>
          <w:sz w:val="22"/>
          <w:szCs w:val="22"/>
        </w:rPr>
        <w:t xml:space="preserve">treatments </w:t>
      </w:r>
      <w:r w:rsidR="002372A8" w:rsidRPr="00F01B60">
        <w:rPr>
          <w:rFonts w:asciiTheme="minorHAnsi" w:hAnsiTheme="minorHAnsi"/>
          <w:sz w:val="22"/>
          <w:szCs w:val="22"/>
        </w:rPr>
        <w:t xml:space="preserve">specified </w:t>
      </w:r>
      <w:r w:rsidR="00E526C2" w:rsidRPr="00F01B60">
        <w:rPr>
          <w:rFonts w:asciiTheme="minorHAnsi" w:hAnsiTheme="minorHAnsi"/>
          <w:sz w:val="22"/>
          <w:szCs w:val="22"/>
        </w:rPr>
        <w:t>with</w:t>
      </w:r>
      <w:r w:rsidR="002372A8" w:rsidRPr="00F01B60">
        <w:rPr>
          <w:rFonts w:asciiTheme="minorHAnsi" w:hAnsiTheme="minorHAnsi"/>
          <w:sz w:val="22"/>
          <w:szCs w:val="22"/>
        </w:rPr>
        <w:t>in the protocol</w:t>
      </w:r>
      <w:r w:rsidR="00E526C2" w:rsidRPr="00F01B60">
        <w:rPr>
          <w:rFonts w:asciiTheme="minorHAnsi" w:hAnsiTheme="minorHAnsi"/>
          <w:sz w:val="22"/>
          <w:szCs w:val="22"/>
        </w:rPr>
        <w:t>, and standard supportive care for the disease under study are not SAEs, and do not require SAE reporting</w:t>
      </w:r>
      <w:r w:rsidR="00E526C2" w:rsidRPr="00F01B60">
        <w:rPr>
          <w:sz w:val="20"/>
          <w:szCs w:val="20"/>
        </w:rPr>
        <w:t xml:space="preserve">. </w:t>
      </w:r>
    </w:p>
    <w:p w14:paraId="4A60FD31" w14:textId="5FA95891" w:rsidR="00860428" w:rsidRDefault="00F01B60" w:rsidP="001E1326">
      <w:pPr>
        <w:pStyle w:val="Default"/>
        <w:spacing w:line="276" w:lineRule="auto"/>
        <w:rPr>
          <w:rFonts w:asciiTheme="minorHAnsi" w:hAnsiTheme="minorHAnsi"/>
          <w:sz w:val="22"/>
          <w:szCs w:val="22"/>
        </w:rPr>
      </w:pPr>
      <w:r w:rsidRPr="008D1B52">
        <w:rPr>
          <w:rFonts w:asciiTheme="minorHAnsi" w:hAnsiTheme="minorHAnsi"/>
          <w:sz w:val="22"/>
          <w:szCs w:val="22"/>
        </w:rPr>
        <w:t>D</w:t>
      </w:r>
      <w:r w:rsidR="00E526C2" w:rsidRPr="008D1B52">
        <w:rPr>
          <w:rFonts w:asciiTheme="minorHAnsi" w:hAnsiTheme="minorHAnsi"/>
          <w:sz w:val="22"/>
          <w:szCs w:val="22"/>
        </w:rPr>
        <w:t>eath</w:t>
      </w:r>
      <w:r w:rsidR="0028466E" w:rsidRPr="008D1B52">
        <w:rPr>
          <w:rFonts w:asciiTheme="minorHAnsi" w:hAnsiTheme="minorHAnsi"/>
          <w:sz w:val="22"/>
          <w:szCs w:val="22"/>
        </w:rPr>
        <w:t>s</w:t>
      </w:r>
      <w:r w:rsidR="00E526C2" w:rsidRPr="008D1B52">
        <w:rPr>
          <w:rFonts w:asciiTheme="minorHAnsi" w:hAnsiTheme="minorHAnsi"/>
          <w:sz w:val="22"/>
          <w:szCs w:val="22"/>
        </w:rPr>
        <w:t xml:space="preserve"> due </w:t>
      </w:r>
      <w:r w:rsidR="0033028E" w:rsidRPr="008D1B52">
        <w:rPr>
          <w:rFonts w:asciiTheme="minorHAnsi" w:hAnsiTheme="minorHAnsi"/>
          <w:sz w:val="22"/>
          <w:szCs w:val="22"/>
        </w:rPr>
        <w:t xml:space="preserve">to </w:t>
      </w:r>
      <w:r w:rsidR="00E526C2" w:rsidRPr="008D1B52">
        <w:rPr>
          <w:rFonts w:asciiTheme="minorHAnsi" w:hAnsiTheme="minorHAnsi"/>
          <w:sz w:val="22"/>
          <w:szCs w:val="22"/>
        </w:rPr>
        <w:t xml:space="preserve">the </w:t>
      </w:r>
      <w:r w:rsidR="00187996" w:rsidRPr="008D1B52">
        <w:rPr>
          <w:rFonts w:asciiTheme="minorHAnsi" w:hAnsiTheme="minorHAnsi"/>
          <w:sz w:val="22"/>
          <w:szCs w:val="22"/>
        </w:rPr>
        <w:t>disease</w:t>
      </w:r>
      <w:r w:rsidR="0028466E" w:rsidRPr="008D1B52">
        <w:rPr>
          <w:rFonts w:asciiTheme="minorHAnsi" w:hAnsiTheme="minorHAnsi"/>
          <w:sz w:val="22"/>
          <w:szCs w:val="22"/>
        </w:rPr>
        <w:t xml:space="preserve"> under study are </w:t>
      </w:r>
      <w:r w:rsidR="00E526C2" w:rsidRPr="008D1B52">
        <w:rPr>
          <w:rFonts w:asciiTheme="minorHAnsi" w:hAnsiTheme="minorHAnsi"/>
          <w:sz w:val="22"/>
          <w:szCs w:val="22"/>
        </w:rPr>
        <w:t>exempt from reporting</w:t>
      </w:r>
      <w:r w:rsidR="0028466E" w:rsidRPr="008D1B52">
        <w:rPr>
          <w:rFonts w:asciiTheme="minorHAnsi" w:hAnsiTheme="minorHAnsi"/>
          <w:sz w:val="22"/>
          <w:szCs w:val="22"/>
        </w:rPr>
        <w:t xml:space="preserve"> as SAEs.</w:t>
      </w:r>
      <w:r w:rsidR="0028466E">
        <w:rPr>
          <w:rFonts w:asciiTheme="minorHAnsi" w:hAnsiTheme="minorHAnsi"/>
          <w:sz w:val="22"/>
          <w:szCs w:val="22"/>
        </w:rPr>
        <w:t xml:space="preserve"> </w:t>
      </w:r>
    </w:p>
    <w:p w14:paraId="722DE5E5" w14:textId="46D68B10" w:rsidR="00B51D1C" w:rsidRPr="008D1B52" w:rsidRDefault="008D1B52" w:rsidP="00CB02A2">
      <w:pPr>
        <w:pStyle w:val="Default"/>
        <w:spacing w:line="276" w:lineRule="auto"/>
        <w:rPr>
          <w:rFonts w:asciiTheme="minorHAnsi" w:hAnsiTheme="minorHAnsi"/>
          <w:color w:val="auto"/>
          <w:sz w:val="22"/>
          <w:szCs w:val="22"/>
        </w:rPr>
      </w:pPr>
      <w:r w:rsidRPr="008D1B52">
        <w:rPr>
          <w:rFonts w:asciiTheme="minorHAnsi" w:hAnsiTheme="minorHAnsi"/>
          <w:color w:val="auto"/>
          <w:sz w:val="22"/>
          <w:szCs w:val="22"/>
        </w:rPr>
        <w:t>D</w:t>
      </w:r>
      <w:r w:rsidR="0028466E" w:rsidRPr="008D1B52">
        <w:rPr>
          <w:rFonts w:asciiTheme="minorHAnsi" w:hAnsiTheme="minorHAnsi"/>
          <w:color w:val="auto"/>
          <w:sz w:val="22"/>
          <w:szCs w:val="22"/>
        </w:rPr>
        <w:t>isease progression</w:t>
      </w:r>
      <w:r w:rsidR="00187996" w:rsidRPr="008D1B52">
        <w:rPr>
          <w:rFonts w:asciiTheme="minorHAnsi" w:hAnsiTheme="minorHAnsi"/>
          <w:color w:val="auto"/>
          <w:sz w:val="22"/>
          <w:szCs w:val="22"/>
        </w:rPr>
        <w:t>/</w:t>
      </w:r>
      <w:r w:rsidR="0028466E" w:rsidRPr="008D1B52">
        <w:rPr>
          <w:rFonts w:asciiTheme="minorHAnsi" w:hAnsiTheme="minorHAnsi"/>
          <w:color w:val="auto"/>
          <w:sz w:val="22"/>
          <w:szCs w:val="22"/>
        </w:rPr>
        <w:t xml:space="preserve"> relapse</w:t>
      </w:r>
      <w:r w:rsidR="00187996" w:rsidRPr="008D1B52">
        <w:rPr>
          <w:rFonts w:asciiTheme="minorHAnsi" w:hAnsiTheme="minorHAnsi"/>
          <w:color w:val="auto"/>
          <w:sz w:val="22"/>
          <w:szCs w:val="22"/>
        </w:rPr>
        <w:t>/</w:t>
      </w:r>
      <w:r w:rsidR="004938A6" w:rsidRPr="008D1B52">
        <w:rPr>
          <w:rFonts w:asciiTheme="minorHAnsi" w:hAnsiTheme="minorHAnsi"/>
          <w:color w:val="auto"/>
          <w:sz w:val="22"/>
          <w:szCs w:val="22"/>
        </w:rPr>
        <w:t xml:space="preserve"> recurrence</w:t>
      </w:r>
      <w:r w:rsidR="0028466E" w:rsidRPr="008D1B52">
        <w:rPr>
          <w:rFonts w:asciiTheme="minorHAnsi" w:hAnsiTheme="minorHAnsi"/>
          <w:color w:val="auto"/>
          <w:sz w:val="22"/>
          <w:szCs w:val="22"/>
        </w:rPr>
        <w:t xml:space="preserve"> are </w:t>
      </w:r>
      <w:r w:rsidR="00860428" w:rsidRPr="008D1B52">
        <w:rPr>
          <w:rFonts w:asciiTheme="minorHAnsi" w:hAnsiTheme="minorHAnsi"/>
          <w:color w:val="auto"/>
          <w:sz w:val="22"/>
          <w:szCs w:val="22"/>
        </w:rPr>
        <w:t xml:space="preserve">exempt from reporting as SAEs. </w:t>
      </w:r>
    </w:p>
    <w:p w14:paraId="649063CF" w14:textId="2E31B56D" w:rsidR="00E526C2" w:rsidRPr="00CB02A2" w:rsidRDefault="00CB02A2" w:rsidP="00CB02A2">
      <w:pPr>
        <w:pStyle w:val="Heading3"/>
        <w:rPr>
          <w:rFonts w:cstheme="minorBidi"/>
          <w:b w:val="0"/>
          <w:highlight w:val="yellow"/>
        </w:rPr>
      </w:pPr>
      <w:bookmarkStart w:id="145" w:name="_Toc123647818"/>
      <w:r w:rsidRPr="00CB02A2">
        <w:lastRenderedPageBreak/>
        <w:t>11</w:t>
      </w:r>
      <w:r w:rsidR="00E526C2" w:rsidRPr="00CB02A2">
        <w:t>.5.2</w:t>
      </w:r>
      <w:r>
        <w:t>.</w:t>
      </w:r>
      <w:r w:rsidR="00E526C2" w:rsidRPr="00CB02A2">
        <w:t xml:space="preserve"> </w:t>
      </w:r>
      <w:r w:rsidR="00553026" w:rsidRPr="00CB02A2">
        <w:t>Procedure for immediate reporting of Serious Adverse Events</w:t>
      </w:r>
      <w:bookmarkEnd w:id="145"/>
    </w:p>
    <w:p w14:paraId="09320B5D" w14:textId="58B71ECF" w:rsidR="00773CDA" w:rsidRPr="00CB02A2" w:rsidRDefault="00773CDA" w:rsidP="001506F1">
      <w:pPr>
        <w:pStyle w:val="ListParagraph"/>
        <w:numPr>
          <w:ilvl w:val="0"/>
          <w:numId w:val="6"/>
        </w:numPr>
        <w:spacing w:after="0" w:line="259" w:lineRule="auto"/>
        <w:jc w:val="left"/>
        <w:rPr>
          <w:rFonts w:ascii="Calibri" w:hAnsi="Calibri" w:cs="Calibri"/>
        </w:rPr>
      </w:pPr>
      <w:r w:rsidRPr="00CB02A2">
        <w:rPr>
          <w:rFonts w:ascii="Calibri" w:eastAsiaTheme="minorHAnsi" w:hAnsi="Calibri" w:cs="Calibri"/>
        </w:rPr>
        <w:t xml:space="preserve">Site study </w:t>
      </w:r>
      <w:r w:rsidR="001F67E1" w:rsidRPr="00CB02A2">
        <w:rPr>
          <w:rFonts w:ascii="Calibri" w:eastAsiaTheme="minorHAnsi" w:hAnsi="Calibri" w:cs="Calibri"/>
        </w:rPr>
        <w:t xml:space="preserve">team </w:t>
      </w:r>
      <w:r w:rsidRPr="00CB02A2">
        <w:rPr>
          <w:rFonts w:ascii="Calibri" w:eastAsiaTheme="minorHAnsi" w:hAnsi="Calibri" w:cs="Calibri"/>
        </w:rPr>
        <w:t>will complete an SAE report form for all</w:t>
      </w:r>
      <w:r w:rsidRPr="00CB02A2">
        <w:rPr>
          <w:rFonts w:ascii="Calibri" w:hAnsi="Calibri" w:cs="Calibri"/>
        </w:rPr>
        <w:t xml:space="preserve"> reportable </w:t>
      </w:r>
      <w:r w:rsidRPr="00CB02A2">
        <w:rPr>
          <w:rFonts w:ascii="Calibri" w:eastAsiaTheme="minorHAnsi" w:hAnsi="Calibri" w:cs="Calibri"/>
        </w:rPr>
        <w:t>SAEs.</w:t>
      </w:r>
      <w:r w:rsidRPr="00CB02A2">
        <w:rPr>
          <w:rFonts w:ascii="Calibri" w:hAnsi="Calibri" w:cs="Calibri"/>
        </w:rPr>
        <w:t xml:space="preserve"> </w:t>
      </w:r>
    </w:p>
    <w:p w14:paraId="0A54A52D" w14:textId="57B2727B" w:rsidR="00773CDA" w:rsidRPr="00CB02A2" w:rsidRDefault="00773CDA" w:rsidP="001506F1">
      <w:pPr>
        <w:pStyle w:val="ListParagraph"/>
        <w:numPr>
          <w:ilvl w:val="0"/>
          <w:numId w:val="6"/>
        </w:numPr>
        <w:spacing w:after="160" w:line="259" w:lineRule="auto"/>
        <w:jc w:val="left"/>
        <w:rPr>
          <w:rFonts w:ascii="Calibri" w:hAnsi="Calibri" w:cs="Calibri"/>
        </w:rPr>
      </w:pPr>
      <w:r w:rsidRPr="00CB02A2">
        <w:rPr>
          <w:rFonts w:ascii="Calibri" w:hAnsi="Calibri" w:cs="Calibri"/>
        </w:rPr>
        <w:t>Where the SAE requires immediate reporting, the</w:t>
      </w:r>
      <w:r w:rsidRPr="00CB02A2">
        <w:rPr>
          <w:rFonts w:ascii="Calibri" w:eastAsiaTheme="minorHAnsi" w:hAnsi="Calibri" w:cs="Calibri"/>
        </w:rPr>
        <w:t xml:space="preserve"> SAE report form will be </w:t>
      </w:r>
      <w:r w:rsidRPr="00CB02A2">
        <w:rPr>
          <w:rFonts w:ascii="Calibri" w:hAnsi="Calibri" w:cs="Calibri"/>
        </w:rPr>
        <w:t>scanned and</w:t>
      </w:r>
      <w:r w:rsidRPr="00CB02A2">
        <w:rPr>
          <w:rFonts w:ascii="Calibri" w:eastAsiaTheme="minorHAnsi" w:hAnsi="Calibri" w:cs="Calibri"/>
        </w:rPr>
        <w:t xml:space="preserve"> emailed to</w:t>
      </w:r>
      <w:r w:rsidRPr="00CB02A2">
        <w:rPr>
          <w:rFonts w:ascii="Calibri" w:hAnsi="Calibri" w:cs="Calibri"/>
        </w:rPr>
        <w:t xml:space="preserve"> </w:t>
      </w:r>
      <w:r w:rsidR="008D1B52">
        <w:rPr>
          <w:rFonts w:ascii="Calibri" w:hAnsi="Calibri" w:cs="Calibri"/>
        </w:rPr>
        <w:t xml:space="preserve">Associate Professor Fuller ( </w:t>
      </w:r>
      <w:hyperlink r:id="rId25" w:history="1">
        <w:r w:rsidR="008D1B52" w:rsidRPr="00B45B11">
          <w:rPr>
            <w:rStyle w:val="Hyperlink"/>
            <w:rFonts w:ascii="Calibri" w:hAnsi="Calibri" w:cs="Calibri"/>
          </w:rPr>
          <w:t>stephen.fuller@sydney.edu.au</w:t>
        </w:r>
      </w:hyperlink>
      <w:r w:rsidR="008D1B52">
        <w:rPr>
          <w:rFonts w:ascii="Calibri" w:hAnsi="Calibri" w:cs="Calibri"/>
        </w:rPr>
        <w:t xml:space="preserve"> )</w:t>
      </w:r>
      <w:r w:rsidRPr="00CB02A2">
        <w:rPr>
          <w:rFonts w:ascii="Calibri" w:hAnsi="Calibri" w:cs="Calibri"/>
        </w:rPr>
        <w:t xml:space="preserve"> immediately</w:t>
      </w:r>
      <w:r w:rsidRPr="00CB02A2">
        <w:rPr>
          <w:rFonts w:ascii="Calibri" w:eastAsiaTheme="minorHAnsi" w:hAnsi="Calibri" w:cs="Calibri"/>
        </w:rPr>
        <w:t xml:space="preserve"> </w:t>
      </w:r>
      <w:r w:rsidRPr="00CB02A2">
        <w:rPr>
          <w:rFonts w:ascii="Calibri" w:hAnsi="Calibri" w:cs="Calibri"/>
        </w:rPr>
        <w:t>i.e.,</w:t>
      </w:r>
      <w:r w:rsidRPr="00CB02A2">
        <w:rPr>
          <w:rFonts w:ascii="Calibri" w:eastAsiaTheme="minorHAnsi" w:hAnsi="Calibri" w:cs="Calibri"/>
        </w:rPr>
        <w:t xml:space="preserve"> within 24 hours of</w:t>
      </w:r>
      <w:r w:rsidRPr="00CB02A2">
        <w:t xml:space="preserve"> </w:t>
      </w:r>
      <w:r w:rsidRPr="00CB02A2">
        <w:rPr>
          <w:rFonts w:ascii="Calibri" w:eastAsiaTheme="minorHAnsi" w:hAnsi="Calibri" w:cs="Calibri"/>
        </w:rPr>
        <w:t xml:space="preserve">site study </w:t>
      </w:r>
      <w:r w:rsidR="00F52F87" w:rsidRPr="00CB02A2">
        <w:rPr>
          <w:rFonts w:ascii="Calibri" w:eastAsiaTheme="minorHAnsi" w:hAnsi="Calibri" w:cs="Calibri"/>
        </w:rPr>
        <w:t>team</w:t>
      </w:r>
      <w:r w:rsidRPr="00CB02A2">
        <w:rPr>
          <w:rFonts w:ascii="Calibri" w:eastAsiaTheme="minorHAnsi" w:hAnsi="Calibri" w:cs="Calibri"/>
        </w:rPr>
        <w:t xml:space="preserve"> becoming aware of the event</w:t>
      </w:r>
      <w:r w:rsidR="009E4373" w:rsidRPr="00CB02A2">
        <w:rPr>
          <w:rFonts w:ascii="Calibri" w:eastAsiaTheme="minorHAnsi" w:hAnsi="Calibri" w:cs="Calibri"/>
        </w:rPr>
        <w:t xml:space="preserve">. </w:t>
      </w:r>
    </w:p>
    <w:p w14:paraId="4D52F498" w14:textId="2E3A55A6" w:rsidR="009E4373" w:rsidRPr="00CB02A2" w:rsidRDefault="009E4373" w:rsidP="001506F1">
      <w:pPr>
        <w:pStyle w:val="ListParagraph"/>
        <w:numPr>
          <w:ilvl w:val="0"/>
          <w:numId w:val="6"/>
        </w:numPr>
        <w:spacing w:after="160" w:line="259" w:lineRule="auto"/>
        <w:jc w:val="left"/>
        <w:rPr>
          <w:rFonts w:ascii="Calibri" w:hAnsi="Calibri" w:cs="Calibri"/>
        </w:rPr>
      </w:pPr>
      <w:r w:rsidRPr="00CB02A2">
        <w:rPr>
          <w:rFonts w:ascii="Calibri" w:eastAsiaTheme="minorHAnsi" w:hAnsi="Calibri" w:cs="Calibri"/>
        </w:rPr>
        <w:t xml:space="preserve">Site study </w:t>
      </w:r>
      <w:r w:rsidR="00343AD1" w:rsidRPr="00CB02A2">
        <w:rPr>
          <w:rFonts w:ascii="Calibri" w:eastAsiaTheme="minorHAnsi" w:hAnsi="Calibri" w:cs="Calibri"/>
        </w:rPr>
        <w:t>team</w:t>
      </w:r>
      <w:r w:rsidRPr="00CB02A2">
        <w:rPr>
          <w:rFonts w:ascii="Calibri" w:eastAsiaTheme="minorHAnsi" w:hAnsi="Calibri" w:cs="Calibri"/>
        </w:rPr>
        <w:t xml:space="preserve"> will </w:t>
      </w:r>
      <w:r w:rsidRPr="00CB02A2">
        <w:rPr>
          <w:rFonts w:ascii="Calibri" w:hAnsi="Calibri" w:cs="Calibri"/>
        </w:rPr>
        <w:t>provide additional, missing or follow</w:t>
      </w:r>
      <w:r w:rsidR="00EE0B3F" w:rsidRPr="00CB02A2">
        <w:rPr>
          <w:rFonts w:ascii="Calibri" w:hAnsi="Calibri" w:cs="Calibri"/>
        </w:rPr>
        <w:t xml:space="preserve"> up</w:t>
      </w:r>
      <w:r w:rsidRPr="00CB02A2">
        <w:rPr>
          <w:rFonts w:ascii="Calibri" w:hAnsi="Calibri" w:cs="Calibri"/>
        </w:rPr>
        <w:t xml:space="preserve"> information in a timely fashion.</w:t>
      </w:r>
    </w:p>
    <w:p w14:paraId="34B78F23" w14:textId="77777777" w:rsidR="008D1B52" w:rsidRDefault="009376E6" w:rsidP="008D1B52">
      <w:r w:rsidRPr="00743E6D">
        <w:t>All SAEs must be reported</w:t>
      </w:r>
      <w:r w:rsidR="00D32AFB">
        <w:t xml:space="preserve"> on the SAE reporting form</w:t>
      </w:r>
      <w:r w:rsidRPr="00743E6D">
        <w:t xml:space="preserve"> within 24 hours of </w:t>
      </w:r>
      <w:r w:rsidR="00D32AFB">
        <w:t xml:space="preserve">the </w:t>
      </w:r>
      <w:r w:rsidR="001F67E1">
        <w:t xml:space="preserve">Central </w:t>
      </w:r>
      <w:r w:rsidR="00D32AFB">
        <w:t>Study Team becoming aware of the event</w:t>
      </w:r>
      <w:r w:rsidRPr="00743E6D">
        <w:t xml:space="preserve">. </w:t>
      </w:r>
      <w:r w:rsidR="00906A52">
        <w:t xml:space="preserve">SAEs that are reported late must be accompanied by an explanation for this. </w:t>
      </w:r>
      <w:r w:rsidR="008D1B52">
        <w:t xml:space="preserve">A/Professor Fuller </w:t>
      </w:r>
      <w:r w:rsidRPr="00743E6D">
        <w:t>will perform an initial check of the report</w:t>
      </w:r>
      <w:r w:rsidR="0002320C">
        <w:t xml:space="preserve"> </w:t>
      </w:r>
      <w:r w:rsidR="00157E2B">
        <w:t>and</w:t>
      </w:r>
      <w:r w:rsidRPr="00743E6D">
        <w:t xml:space="preserve"> request any additional information</w:t>
      </w:r>
      <w:r w:rsidR="00157E2B">
        <w:t xml:space="preserve"> from the Central Study Team. </w:t>
      </w:r>
      <w:r w:rsidR="008D1B52">
        <w:t xml:space="preserve">A/Professor Fuller </w:t>
      </w:r>
      <w:r w:rsidR="00157E2B" w:rsidRPr="00743E6D">
        <w:t>will</w:t>
      </w:r>
      <w:r w:rsidR="00157E2B">
        <w:t xml:space="preserve"> </w:t>
      </w:r>
      <w:r w:rsidRPr="00743E6D">
        <w:t xml:space="preserve">ensure </w:t>
      </w:r>
      <w:r w:rsidR="00157E2B">
        <w:t>the SAE</w:t>
      </w:r>
      <w:r w:rsidRPr="00743E6D">
        <w:t xml:space="preserve"> is reviewed by the </w:t>
      </w:r>
      <w:r w:rsidR="008D1B52">
        <w:t>DSMB</w:t>
      </w:r>
      <w:r w:rsidRPr="00743E6D">
        <w:t xml:space="preserve"> on a weekly basis</w:t>
      </w:r>
      <w:r w:rsidR="00906A52">
        <w:t>,</w:t>
      </w:r>
      <w:r w:rsidR="001F67E1">
        <w:t xml:space="preserve"> (note</w:t>
      </w:r>
      <w:r w:rsidR="00906A52">
        <w:t xml:space="preserve"> events reported as</w:t>
      </w:r>
      <w:r w:rsidR="001F67E1">
        <w:t xml:space="preserve"> related are subject to expedited review procedures).</w:t>
      </w:r>
      <w:r w:rsidR="00697074">
        <w:t xml:space="preserve"> </w:t>
      </w:r>
      <w:r w:rsidR="001F67E1">
        <w:t>The SAE</w:t>
      </w:r>
      <w:r w:rsidR="001F67E1" w:rsidRPr="00743E6D">
        <w:t xml:space="preserve"> </w:t>
      </w:r>
      <w:r w:rsidRPr="00743E6D">
        <w:t xml:space="preserve">will also be reviewed at the next </w:t>
      </w:r>
      <w:r w:rsidR="001F67E1">
        <w:t xml:space="preserve">quarterly </w:t>
      </w:r>
      <w:r w:rsidR="008D1B52">
        <w:t>DSMB</w:t>
      </w:r>
      <w:r w:rsidRPr="00743E6D">
        <w:t xml:space="preserve"> meeting.</w:t>
      </w:r>
      <w:r w:rsidR="00157E2B">
        <w:t xml:space="preserve"> </w:t>
      </w:r>
      <w:bookmarkStart w:id="146" w:name="_Toc512247648"/>
      <w:bookmarkStart w:id="147" w:name="_Toc512248077"/>
      <w:bookmarkStart w:id="148" w:name="_Toc517947393"/>
      <w:bookmarkStart w:id="149" w:name="_Toc517947645"/>
      <w:bookmarkStart w:id="150" w:name="_Toc518286928"/>
      <w:bookmarkStart w:id="151" w:name="_Toc519762927"/>
      <w:bookmarkStart w:id="152" w:name="_Toc519763752"/>
      <w:bookmarkStart w:id="153" w:name="_Toc519767678"/>
      <w:bookmarkStart w:id="154" w:name="_Toc508266888"/>
      <w:bookmarkStart w:id="155" w:name="_Toc508283329"/>
      <w:bookmarkStart w:id="156" w:name="_Toc508350755"/>
      <w:bookmarkStart w:id="157" w:name="_Toc508350860"/>
      <w:bookmarkStart w:id="158" w:name="_Toc512247649"/>
      <w:bookmarkStart w:id="159" w:name="_Toc512248078"/>
      <w:bookmarkStart w:id="160" w:name="_Toc517947394"/>
      <w:bookmarkStart w:id="161" w:name="_Toc517947646"/>
      <w:bookmarkStart w:id="162" w:name="_Toc518286929"/>
      <w:bookmarkStart w:id="163" w:name="_Toc519762928"/>
      <w:bookmarkStart w:id="164" w:name="_Toc519763753"/>
      <w:bookmarkStart w:id="165" w:name="_Toc519767679"/>
      <w:bookmarkStart w:id="166" w:name="_Toc508266889"/>
      <w:bookmarkStart w:id="167" w:name="_Toc508283330"/>
      <w:bookmarkStart w:id="168" w:name="_Toc508350756"/>
      <w:bookmarkStart w:id="169" w:name="_Toc508350861"/>
      <w:bookmarkStart w:id="170" w:name="_Toc512247650"/>
      <w:bookmarkStart w:id="171" w:name="_Toc512248079"/>
      <w:bookmarkStart w:id="172" w:name="_Toc517947395"/>
      <w:bookmarkStart w:id="173" w:name="_Toc517947647"/>
      <w:bookmarkStart w:id="174" w:name="_Toc518286930"/>
      <w:bookmarkStart w:id="175" w:name="_Toc519762929"/>
      <w:bookmarkStart w:id="176" w:name="_Toc519763754"/>
      <w:bookmarkStart w:id="177" w:name="_Toc519767680"/>
      <w:bookmarkStart w:id="178" w:name="_Toc508266890"/>
      <w:bookmarkStart w:id="179" w:name="_Toc508283331"/>
      <w:bookmarkStart w:id="180" w:name="_Toc508350757"/>
      <w:bookmarkStart w:id="181" w:name="_Toc508350862"/>
      <w:bookmarkStart w:id="182" w:name="_Toc512247651"/>
      <w:bookmarkStart w:id="183" w:name="_Toc512248080"/>
      <w:bookmarkStart w:id="184" w:name="_Toc517947396"/>
      <w:bookmarkStart w:id="185" w:name="_Toc517947648"/>
      <w:bookmarkStart w:id="186" w:name="_Toc518286931"/>
      <w:bookmarkStart w:id="187" w:name="_Toc519762930"/>
      <w:bookmarkStart w:id="188" w:name="_Toc519763755"/>
      <w:bookmarkStart w:id="189" w:name="_Toc519767681"/>
      <w:bookmarkStart w:id="190" w:name="_Toc508266891"/>
      <w:bookmarkStart w:id="191" w:name="_Toc508283332"/>
      <w:bookmarkStart w:id="192" w:name="_Toc508350758"/>
      <w:bookmarkStart w:id="193" w:name="_Toc508350863"/>
      <w:bookmarkStart w:id="194" w:name="_Toc512247652"/>
      <w:bookmarkStart w:id="195" w:name="_Toc512248081"/>
      <w:bookmarkStart w:id="196" w:name="_Toc517947397"/>
      <w:bookmarkStart w:id="197" w:name="_Toc517947649"/>
      <w:bookmarkStart w:id="198" w:name="_Toc518286932"/>
      <w:bookmarkStart w:id="199" w:name="_Toc519762931"/>
      <w:bookmarkStart w:id="200" w:name="_Toc519763756"/>
      <w:bookmarkStart w:id="201" w:name="_Toc519767682"/>
      <w:bookmarkStart w:id="202" w:name="_Toc508266892"/>
      <w:bookmarkStart w:id="203" w:name="_Toc508283333"/>
      <w:bookmarkStart w:id="204" w:name="_Toc508350759"/>
      <w:bookmarkStart w:id="205" w:name="_Toc508350864"/>
      <w:bookmarkStart w:id="206" w:name="_Toc512247653"/>
      <w:bookmarkStart w:id="207" w:name="_Toc512248082"/>
      <w:bookmarkStart w:id="208" w:name="_Toc517947398"/>
      <w:bookmarkStart w:id="209" w:name="_Toc517947650"/>
      <w:bookmarkStart w:id="210" w:name="_Toc518286933"/>
      <w:bookmarkStart w:id="211" w:name="_Toc519762932"/>
      <w:bookmarkStart w:id="212" w:name="_Toc519763757"/>
      <w:bookmarkStart w:id="213" w:name="_Toc519767683"/>
      <w:bookmarkStart w:id="214" w:name="_Toc508266893"/>
      <w:bookmarkStart w:id="215" w:name="_Toc508283334"/>
      <w:bookmarkStart w:id="216" w:name="_Toc508350760"/>
      <w:bookmarkStart w:id="217" w:name="_Toc508350865"/>
      <w:bookmarkStart w:id="218" w:name="_Toc512247654"/>
      <w:bookmarkStart w:id="219" w:name="_Toc512248083"/>
      <w:bookmarkStart w:id="220" w:name="_Toc517947399"/>
      <w:bookmarkStart w:id="221" w:name="_Toc517947651"/>
      <w:bookmarkStart w:id="222" w:name="_Toc518286934"/>
      <w:bookmarkStart w:id="223" w:name="_Toc519762933"/>
      <w:bookmarkStart w:id="224" w:name="_Toc519763758"/>
      <w:bookmarkStart w:id="225" w:name="_Toc519767684"/>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6F1FDCEF" w14:textId="60A4FE2B" w:rsidR="008A78AE" w:rsidRPr="0099518E" w:rsidRDefault="008A78AE" w:rsidP="008D1B52">
      <w:pPr>
        <w:rPr>
          <w:b/>
          <w:bCs/>
        </w:rPr>
      </w:pPr>
      <w:r w:rsidRPr="0099518E">
        <w:rPr>
          <w:b/>
          <w:bCs/>
        </w:rPr>
        <w:t>SUSAR Reporting</w:t>
      </w:r>
    </w:p>
    <w:p w14:paraId="346BC053" w14:textId="5BF810FA" w:rsidR="00AB1BE7" w:rsidRPr="00AB1BE7" w:rsidRDefault="00AB1BE7" w:rsidP="00AB1BE7">
      <w:r w:rsidRPr="00AB1BE7">
        <w:t xml:space="preserve">All SUSARs </w:t>
      </w:r>
      <w:r>
        <w:t>will</w:t>
      </w:r>
      <w:r w:rsidRPr="00AB1BE7">
        <w:t xml:space="preserve"> be reported </w:t>
      </w:r>
      <w:r>
        <w:t xml:space="preserve">by the </w:t>
      </w:r>
      <w:r w:rsidR="00796945">
        <w:t xml:space="preserve">sponsor delegate </w:t>
      </w:r>
      <w:r w:rsidRPr="00AB1BE7">
        <w:t xml:space="preserve">to the relevant Competent Authority and to the </w:t>
      </w:r>
      <w:r w:rsidR="006F458B">
        <w:t>H</w:t>
      </w:r>
      <w:r w:rsidRPr="00AB1BE7">
        <w:t xml:space="preserve">REC and other parties as applicable. For fatal and life-threatening SUSARS, this </w:t>
      </w:r>
      <w:r>
        <w:t>will</w:t>
      </w:r>
      <w:r w:rsidRPr="00AB1BE7">
        <w:t xml:space="preserve"> be done no later than 7 calendar days after the Sponsor or delegate is first aware of the reaction. Any additional relevant information </w:t>
      </w:r>
      <w:r>
        <w:t>will</w:t>
      </w:r>
      <w:r w:rsidRPr="00AB1BE7">
        <w:t xml:space="preserve"> be reported within 8 calendar days of the initial report. All other SUSARs </w:t>
      </w:r>
      <w:r>
        <w:t>will</w:t>
      </w:r>
      <w:r w:rsidRPr="00AB1BE7">
        <w:t xml:space="preserve"> be reported within 15 calendar days.</w:t>
      </w:r>
    </w:p>
    <w:p w14:paraId="2850356E" w14:textId="3ADD0DEA" w:rsidR="008A78AE" w:rsidRDefault="00AB1BE7" w:rsidP="00AB1BE7">
      <w:r w:rsidRPr="00AB1BE7">
        <w:t xml:space="preserve">Principal Investigators </w:t>
      </w:r>
      <w:r>
        <w:t>will</w:t>
      </w:r>
      <w:r w:rsidRPr="00AB1BE7">
        <w:t xml:space="preserve"> be informed of all SUSARs for the relevant IMP for all studies </w:t>
      </w:r>
      <w:r>
        <w:t>with the same S</w:t>
      </w:r>
      <w:r w:rsidRPr="00AB1BE7">
        <w:t xml:space="preserve">ponsor, </w:t>
      </w:r>
      <w:r w:rsidR="008D1B52" w:rsidRPr="00AB1BE7">
        <w:t>whether</w:t>
      </w:r>
      <w:r w:rsidRPr="00AB1BE7">
        <w:t xml:space="preserve"> the event occurred in the current </w:t>
      </w:r>
      <w:r w:rsidR="00161CF9">
        <w:t>trial</w:t>
      </w:r>
      <w:r w:rsidRPr="00AB1BE7">
        <w:t>.</w:t>
      </w:r>
    </w:p>
    <w:p w14:paraId="39AD893D" w14:textId="77777777" w:rsidR="007E3D66" w:rsidRPr="00743E6D" w:rsidRDefault="007E3D66" w:rsidP="004D7919">
      <w:pPr>
        <w:pStyle w:val="Heading1"/>
      </w:pPr>
      <w:bookmarkStart w:id="226" w:name="_Toc508266896"/>
      <w:bookmarkStart w:id="227" w:name="_Toc508283337"/>
      <w:bookmarkStart w:id="228" w:name="_Toc508350763"/>
      <w:bookmarkStart w:id="229" w:name="_Toc508350868"/>
      <w:bookmarkStart w:id="230" w:name="_Toc512247657"/>
      <w:bookmarkStart w:id="231" w:name="_Toc512248086"/>
      <w:bookmarkStart w:id="232" w:name="_Toc517947402"/>
      <w:bookmarkStart w:id="233" w:name="_Toc517947654"/>
      <w:bookmarkStart w:id="234" w:name="_Toc518286937"/>
      <w:bookmarkStart w:id="235" w:name="_Toc519762936"/>
      <w:bookmarkStart w:id="236" w:name="_Toc519763761"/>
      <w:bookmarkStart w:id="237" w:name="_Toc519767687"/>
      <w:bookmarkStart w:id="238" w:name="_Toc508266897"/>
      <w:bookmarkStart w:id="239" w:name="_Toc508283338"/>
      <w:bookmarkStart w:id="240" w:name="_Toc508350764"/>
      <w:bookmarkStart w:id="241" w:name="_Toc508350869"/>
      <w:bookmarkStart w:id="242" w:name="_Toc512247658"/>
      <w:bookmarkStart w:id="243" w:name="_Toc512248087"/>
      <w:bookmarkStart w:id="244" w:name="_Toc517947403"/>
      <w:bookmarkStart w:id="245" w:name="_Toc517947655"/>
      <w:bookmarkStart w:id="246" w:name="_Toc518286938"/>
      <w:bookmarkStart w:id="247" w:name="_Toc519762937"/>
      <w:bookmarkStart w:id="248" w:name="_Toc519763762"/>
      <w:bookmarkStart w:id="249" w:name="_Toc519767688"/>
      <w:bookmarkStart w:id="250" w:name="_Toc508266898"/>
      <w:bookmarkStart w:id="251" w:name="_Toc508283339"/>
      <w:bookmarkStart w:id="252" w:name="_Toc508350765"/>
      <w:bookmarkStart w:id="253" w:name="_Toc508350870"/>
      <w:bookmarkStart w:id="254" w:name="_Toc512247659"/>
      <w:bookmarkStart w:id="255" w:name="_Toc512248088"/>
      <w:bookmarkStart w:id="256" w:name="_Toc517947404"/>
      <w:bookmarkStart w:id="257" w:name="_Toc517947656"/>
      <w:bookmarkStart w:id="258" w:name="_Toc518286939"/>
      <w:bookmarkStart w:id="259" w:name="_Toc519762938"/>
      <w:bookmarkStart w:id="260" w:name="_Toc519763763"/>
      <w:bookmarkStart w:id="261" w:name="_Toc519767689"/>
      <w:bookmarkStart w:id="262" w:name="_Toc508266899"/>
      <w:bookmarkStart w:id="263" w:name="_Toc508283340"/>
      <w:bookmarkStart w:id="264" w:name="_Toc508350766"/>
      <w:bookmarkStart w:id="265" w:name="_Toc508350871"/>
      <w:bookmarkStart w:id="266" w:name="_Toc512247660"/>
      <w:bookmarkStart w:id="267" w:name="_Toc512248089"/>
      <w:bookmarkStart w:id="268" w:name="_Toc517947405"/>
      <w:bookmarkStart w:id="269" w:name="_Toc517947657"/>
      <w:bookmarkStart w:id="270" w:name="_Toc518286940"/>
      <w:bookmarkStart w:id="271" w:name="_Toc519762939"/>
      <w:bookmarkStart w:id="272" w:name="_Toc519763764"/>
      <w:bookmarkStart w:id="273" w:name="_Toc519767690"/>
      <w:bookmarkStart w:id="274" w:name="_Toc508266900"/>
      <w:bookmarkStart w:id="275" w:name="_Toc508283341"/>
      <w:bookmarkStart w:id="276" w:name="_Toc508350767"/>
      <w:bookmarkStart w:id="277" w:name="_Toc508350872"/>
      <w:bookmarkStart w:id="278" w:name="_Toc512247661"/>
      <w:bookmarkStart w:id="279" w:name="_Toc512248090"/>
      <w:bookmarkStart w:id="280" w:name="_Toc517947406"/>
      <w:bookmarkStart w:id="281" w:name="_Toc517947658"/>
      <w:bookmarkStart w:id="282" w:name="_Toc518286941"/>
      <w:bookmarkStart w:id="283" w:name="_Toc519762940"/>
      <w:bookmarkStart w:id="284" w:name="_Toc519763765"/>
      <w:bookmarkStart w:id="285" w:name="_Toc519767691"/>
      <w:bookmarkStart w:id="286" w:name="_Toc508266901"/>
      <w:bookmarkStart w:id="287" w:name="_Toc508283342"/>
      <w:bookmarkStart w:id="288" w:name="_Toc508350768"/>
      <w:bookmarkStart w:id="289" w:name="_Toc508350873"/>
      <w:bookmarkStart w:id="290" w:name="_Toc512247662"/>
      <w:bookmarkStart w:id="291" w:name="_Toc512248091"/>
      <w:bookmarkStart w:id="292" w:name="_Toc517947407"/>
      <w:bookmarkStart w:id="293" w:name="_Toc517947659"/>
      <w:bookmarkStart w:id="294" w:name="_Toc518286942"/>
      <w:bookmarkStart w:id="295" w:name="_Toc519762941"/>
      <w:bookmarkStart w:id="296" w:name="_Toc519763766"/>
      <w:bookmarkStart w:id="297" w:name="_Toc519767692"/>
      <w:bookmarkStart w:id="298" w:name="_Toc508266902"/>
      <w:bookmarkStart w:id="299" w:name="_Toc508283343"/>
      <w:bookmarkStart w:id="300" w:name="_Toc508350769"/>
      <w:bookmarkStart w:id="301" w:name="_Toc508350874"/>
      <w:bookmarkStart w:id="302" w:name="_Toc512247663"/>
      <w:bookmarkStart w:id="303" w:name="_Toc512248092"/>
      <w:bookmarkStart w:id="304" w:name="_Toc517947408"/>
      <w:bookmarkStart w:id="305" w:name="_Toc517947660"/>
      <w:bookmarkStart w:id="306" w:name="_Toc518286943"/>
      <w:bookmarkStart w:id="307" w:name="_Toc519762942"/>
      <w:bookmarkStart w:id="308" w:name="_Toc519763767"/>
      <w:bookmarkStart w:id="309" w:name="_Toc519767693"/>
      <w:bookmarkStart w:id="310" w:name="_Toc508266903"/>
      <w:bookmarkStart w:id="311" w:name="_Toc508283344"/>
      <w:bookmarkStart w:id="312" w:name="_Toc508350770"/>
      <w:bookmarkStart w:id="313" w:name="_Toc508350875"/>
      <w:bookmarkStart w:id="314" w:name="_Toc512247664"/>
      <w:bookmarkStart w:id="315" w:name="_Toc512248093"/>
      <w:bookmarkStart w:id="316" w:name="_Toc517947409"/>
      <w:bookmarkStart w:id="317" w:name="_Toc517947661"/>
      <w:bookmarkStart w:id="318" w:name="_Toc518286944"/>
      <w:bookmarkStart w:id="319" w:name="_Toc519762943"/>
      <w:bookmarkStart w:id="320" w:name="_Toc519763768"/>
      <w:bookmarkStart w:id="321" w:name="_Toc519767694"/>
      <w:bookmarkStart w:id="322" w:name="_Toc508266904"/>
      <w:bookmarkStart w:id="323" w:name="_Toc508283345"/>
      <w:bookmarkStart w:id="324" w:name="_Toc508350771"/>
      <w:bookmarkStart w:id="325" w:name="_Toc508350876"/>
      <w:bookmarkStart w:id="326" w:name="_Toc512247665"/>
      <w:bookmarkStart w:id="327" w:name="_Toc512248094"/>
      <w:bookmarkStart w:id="328" w:name="_Toc517947410"/>
      <w:bookmarkStart w:id="329" w:name="_Toc517947662"/>
      <w:bookmarkStart w:id="330" w:name="_Toc518286945"/>
      <w:bookmarkStart w:id="331" w:name="_Toc519762944"/>
      <w:bookmarkStart w:id="332" w:name="_Toc519763769"/>
      <w:bookmarkStart w:id="333" w:name="_Toc519767695"/>
      <w:bookmarkStart w:id="334" w:name="_Toc123647819"/>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743E6D">
        <w:t>STATISTICS</w:t>
      </w:r>
      <w:bookmarkEnd w:id="334"/>
    </w:p>
    <w:p w14:paraId="04AC02F8" w14:textId="2B4476E6" w:rsidR="007B76D1" w:rsidRDefault="007B76D1" w:rsidP="007B76D1">
      <w:pPr>
        <w:pStyle w:val="Heading2"/>
      </w:pPr>
      <w:bookmarkStart w:id="335" w:name="_Toc123647820"/>
      <w:r>
        <w:t>Statistical Analysis Plan (SAP)</w:t>
      </w:r>
      <w:bookmarkEnd w:id="335"/>
    </w:p>
    <w:p w14:paraId="5F261DFB" w14:textId="5D545E29" w:rsidR="007B76D1" w:rsidRDefault="00FB5FD4" w:rsidP="007B76D1">
      <w:r w:rsidRPr="000B04BB">
        <w:t xml:space="preserve">The plan for the statistical analysis of the trial </w:t>
      </w:r>
      <w:proofErr w:type="gramStart"/>
      <w:r w:rsidRPr="000B04BB">
        <w:t>are</w:t>
      </w:r>
      <w:proofErr w:type="gramEnd"/>
      <w:r w:rsidRPr="000B04BB">
        <w:t xml:space="preserve"> outlined below. There is not a separate SAP document in use for the trial</w:t>
      </w:r>
      <w:r w:rsidR="00175E5D" w:rsidRPr="000B04BB">
        <w:t>.</w:t>
      </w:r>
    </w:p>
    <w:p w14:paraId="30A0C3DE" w14:textId="77777777" w:rsidR="007E3D66" w:rsidRDefault="007E3D66" w:rsidP="004D7919">
      <w:pPr>
        <w:pStyle w:val="Heading2"/>
      </w:pPr>
      <w:bookmarkStart w:id="336" w:name="_Toc123647821"/>
      <w:r w:rsidRPr="00743E6D">
        <w:t>Description of Statistical Methods</w:t>
      </w:r>
      <w:bookmarkEnd w:id="336"/>
    </w:p>
    <w:p w14:paraId="69B83363" w14:textId="652E53CC" w:rsidR="0099518E" w:rsidRDefault="00285E0E" w:rsidP="00285E0E">
      <w:r>
        <w:t xml:space="preserve">The two-proportion z-test will be used to determine whether the difference between the proportions of serious infection and/or death is significant. The </w:t>
      </w:r>
      <w:r>
        <w:rPr>
          <w:rFonts w:cstheme="minorHAnsi"/>
        </w:rPr>
        <w:t>χ</w:t>
      </w:r>
      <w:r>
        <w:rPr>
          <w:vertAlign w:val="superscript"/>
        </w:rPr>
        <w:t>2</w:t>
      </w:r>
      <w:r>
        <w:t xml:space="preserve"> or Kruskal-</w:t>
      </w:r>
      <w:proofErr w:type="gramStart"/>
      <w:r>
        <w:t>Wallis</w:t>
      </w:r>
      <w:proofErr w:type="gramEnd"/>
      <w:r>
        <w:t xml:space="preserve"> test will be used to compare various pre-treatment characteristics; number of days on study and number of days with neutrophil counts less than 0.5 x 10</w:t>
      </w:r>
      <w:r>
        <w:rPr>
          <w:vertAlign w:val="superscript"/>
        </w:rPr>
        <w:t>9</w:t>
      </w:r>
      <w:r>
        <w:t xml:space="preserve">/L; and rates of diarrhoea, mucositis, and infection in the </w:t>
      </w:r>
      <w:proofErr w:type="spellStart"/>
      <w:r>
        <w:t>sFKD</w:t>
      </w:r>
      <w:proofErr w:type="spellEnd"/>
      <w:r>
        <w:t xml:space="preserve"> and standard diet groups. Time to major infection and time to death will be compared using the log-rank test.</w:t>
      </w:r>
    </w:p>
    <w:p w14:paraId="47535552" w14:textId="400DBA7D" w:rsidR="00F75B13" w:rsidRDefault="00F75B13" w:rsidP="00F75B13">
      <w:pPr>
        <w:rPr>
          <w:rFonts w:cstheme="minorHAnsi"/>
        </w:rPr>
      </w:pPr>
      <w:r>
        <w:t>For the Food Acceptability Questionnaire items, the related samples Wilcoxon rank sum test assessed within group changes over time and the independent samples Mann-Whitney U test to compare the diet groups, both at baseline and after each cycle of chemotherapy. For Craving Questionnaire scores, paired comparison t tests will be calculated within each diet group to assess whether the mean changes from baseline to after each cycle of treatment are significantly different from zero. Between-subjects t tests will be calculated to determine differences between the diets after each cycle of chemotherapy.</w:t>
      </w:r>
    </w:p>
    <w:p w14:paraId="1A9B0E6C" w14:textId="786C8E07" w:rsidR="00E01132" w:rsidRDefault="00812C23" w:rsidP="00E01132">
      <w:r w:rsidRPr="00F75B13">
        <w:rPr>
          <w:rFonts w:cstheme="minorHAnsi"/>
        </w:rPr>
        <w:lastRenderedPageBreak/>
        <w:t>Exploratory analyses using appropriate regression methods will also be used to further investigate the secondary endpoints above. This will help offset the loss of power associated with subgroup analyses.</w:t>
      </w:r>
      <w:r w:rsidR="00E01132">
        <w:rPr>
          <w:rFonts w:cstheme="minorHAnsi"/>
        </w:rPr>
        <w:t xml:space="preserve"> For time to neutrophil engraftment</w:t>
      </w:r>
      <w:r w:rsidR="00E01132" w:rsidRPr="00E01132">
        <w:t xml:space="preserve"> </w:t>
      </w:r>
      <w:r w:rsidR="00E01132">
        <w:t xml:space="preserve">the 2 groups will be compared using the </w:t>
      </w:r>
      <w:proofErr w:type="gramStart"/>
      <w:r w:rsidR="00E01132">
        <w:t>Student’s</w:t>
      </w:r>
      <w:proofErr w:type="gramEnd"/>
      <w:r w:rsidR="00E01132">
        <w:t xml:space="preserve"> t-test for continuous variables, and categoric variables will be examined with the chi-square test. A linear regression model will be used to examine confounders on time to engraftment. A 2-sidedpvalue of &lt;0.05 will </w:t>
      </w:r>
      <w:proofErr w:type="gramStart"/>
      <w:r w:rsidR="00E01132">
        <w:t>be considered to be</w:t>
      </w:r>
      <w:proofErr w:type="gramEnd"/>
      <w:r w:rsidR="00E01132">
        <w:t xml:space="preserve"> significant.</w:t>
      </w:r>
    </w:p>
    <w:p w14:paraId="7791A79D" w14:textId="29D822A7" w:rsidR="00E01132" w:rsidRPr="004661EE" w:rsidRDefault="00E01132" w:rsidP="00E01132">
      <w:r w:rsidRPr="00AB7AD7">
        <w:t xml:space="preserve">To assess for differences in toxicity rates between study groups, Fisher's exact tests </w:t>
      </w:r>
      <w:r>
        <w:t>will be</w:t>
      </w:r>
      <w:r w:rsidRPr="00AB7AD7">
        <w:t xml:space="preserve"> used; the </w:t>
      </w:r>
      <w:r w:rsidRPr="004661EE">
        <w:t>Fisher's exact test is more efficient than a chi-square test when cell counts are small. These tests give the exact P value, rather than an approximation, of the observed cell frequencies. P values &lt; 0.05 will be significant. Odds ratios using logistic regression will be calculated to estimate the degree to which patient demographics and clinicopathologic characteristics determined hematologic toxicity.</w:t>
      </w:r>
    </w:p>
    <w:p w14:paraId="29E7233D" w14:textId="6497F442" w:rsidR="007E3D66" w:rsidRPr="004661EE" w:rsidRDefault="00FB5FD4" w:rsidP="00A96523">
      <w:pPr>
        <w:pStyle w:val="Heading2"/>
      </w:pPr>
      <w:bookmarkStart w:id="337" w:name="_Toc508283350"/>
      <w:bookmarkStart w:id="338" w:name="_Toc508350776"/>
      <w:bookmarkStart w:id="339" w:name="_Toc508350881"/>
      <w:bookmarkStart w:id="340" w:name="_Toc512247670"/>
      <w:bookmarkStart w:id="341" w:name="_Toc512248099"/>
      <w:bookmarkStart w:id="342" w:name="_Toc517947415"/>
      <w:bookmarkStart w:id="343" w:name="_Toc517947667"/>
      <w:bookmarkStart w:id="344" w:name="_Toc518286950"/>
      <w:bookmarkStart w:id="345" w:name="_Toc519762949"/>
      <w:bookmarkStart w:id="346" w:name="_Toc519763774"/>
      <w:bookmarkStart w:id="347" w:name="_Toc519767700"/>
      <w:bookmarkStart w:id="348" w:name="_Toc123647822"/>
      <w:bookmarkEnd w:id="337"/>
      <w:bookmarkEnd w:id="338"/>
      <w:bookmarkEnd w:id="339"/>
      <w:bookmarkEnd w:id="340"/>
      <w:bookmarkEnd w:id="341"/>
      <w:bookmarkEnd w:id="342"/>
      <w:bookmarkEnd w:id="343"/>
      <w:bookmarkEnd w:id="344"/>
      <w:bookmarkEnd w:id="345"/>
      <w:bookmarkEnd w:id="346"/>
      <w:bookmarkEnd w:id="347"/>
      <w:r w:rsidRPr="004661EE">
        <w:t xml:space="preserve">Sample Size </w:t>
      </w:r>
      <w:r w:rsidR="006C202B" w:rsidRPr="004661EE">
        <w:t>Determination</w:t>
      </w:r>
      <w:bookmarkEnd w:id="348"/>
    </w:p>
    <w:p w14:paraId="74A9BE33" w14:textId="19729026" w:rsidR="00B66712" w:rsidRDefault="00B66712" w:rsidP="00B66712">
      <w:r w:rsidRPr="004661EE">
        <w:t xml:space="preserve">This is a phase-II comparative study powered at 80% to detect a 50% reduction in infection rate. The total sample size required is </w:t>
      </w:r>
      <w:r w:rsidR="004661EE" w:rsidRPr="004661EE">
        <w:t>1</w:t>
      </w:r>
      <w:r w:rsidR="004661EE">
        <w:t>67</w:t>
      </w:r>
      <w:r w:rsidR="004661EE" w:rsidRPr="004661EE">
        <w:t xml:space="preserve"> </w:t>
      </w:r>
      <w:r w:rsidRPr="004661EE">
        <w:t>patients (67 in each arm</w:t>
      </w:r>
      <w:r w:rsidR="004661EE">
        <w:t>, with 67 enrolled in the control arm, and 100 enrolled in the intervention arm to account for the expected higher dropout rate</w:t>
      </w:r>
      <w:r w:rsidRPr="004661EE">
        <w:t>). The baseline infection rate is assumed to be 40%. This translates into a 20% infection rate in the in the group of patients who received short-term ketogenic diet combined with short-term fasting before chemotherapy. The test statistic used is the two-sided Z-test with pooled variance. The significance level of the test was targeted at 0.10. The overall sample is adjusted with 10% lost-follow-up rate.</w:t>
      </w:r>
    </w:p>
    <w:p w14:paraId="57C26C09" w14:textId="5F9E0BF7" w:rsidR="00DB579B" w:rsidRDefault="00CE34BA" w:rsidP="00DB579B">
      <w:pPr>
        <w:pStyle w:val="Heading2"/>
      </w:pPr>
      <w:bookmarkStart w:id="349" w:name="_Toc123647823"/>
      <w:r>
        <w:t>Analysis P</w:t>
      </w:r>
      <w:r w:rsidR="00DB579B">
        <w:t>opulation</w:t>
      </w:r>
      <w:r w:rsidR="00F457F5">
        <w:t>s</w:t>
      </w:r>
      <w:bookmarkEnd w:id="349"/>
      <w:r w:rsidR="00DB579B">
        <w:t xml:space="preserve"> </w:t>
      </w:r>
    </w:p>
    <w:p w14:paraId="7B046550" w14:textId="5B10D25A" w:rsidR="00D20166" w:rsidRDefault="00D20166" w:rsidP="00D20166">
      <w:r>
        <w:t>A</w:t>
      </w:r>
      <w:r w:rsidRPr="00D20166">
        <w:t xml:space="preserve">ll randomised </w:t>
      </w:r>
      <w:r>
        <w:t>participants will be analysed on an intention to treat basis.</w:t>
      </w:r>
      <w:r w:rsidR="00F01B60">
        <w:t xml:space="preserve"> </w:t>
      </w:r>
      <w:r w:rsidR="00F01B60" w:rsidRPr="00F01B60">
        <w:t xml:space="preserve">The intent-to-treat population will include all enrolled participants who received at least one </w:t>
      </w:r>
      <w:proofErr w:type="spellStart"/>
      <w:r w:rsidR="00F01B60">
        <w:t>s</w:t>
      </w:r>
      <w:r w:rsidR="0099518E">
        <w:t>FKD</w:t>
      </w:r>
      <w:proofErr w:type="spellEnd"/>
      <w:r w:rsidR="00F01B60">
        <w:t xml:space="preserve"> meal or control.</w:t>
      </w:r>
    </w:p>
    <w:p w14:paraId="1F2E4018" w14:textId="712F6F56" w:rsidR="007E3D66" w:rsidRDefault="007E3D66" w:rsidP="004D7919">
      <w:pPr>
        <w:pStyle w:val="Heading2"/>
      </w:pPr>
      <w:bookmarkStart w:id="350" w:name="_Toc123647824"/>
      <w:r w:rsidRPr="00743E6D">
        <w:t>The Level of Statistical Significance</w:t>
      </w:r>
      <w:bookmarkEnd w:id="350"/>
    </w:p>
    <w:p w14:paraId="43CF2549" w14:textId="01225064" w:rsidR="00A72E3D" w:rsidRPr="00A72E3D" w:rsidRDefault="00A72E3D" w:rsidP="00A72E3D">
      <w:r>
        <w:t>A</w:t>
      </w:r>
      <w:r w:rsidRPr="00A72E3D">
        <w:t xml:space="preserve"> statistically significant result is one where the</w:t>
      </w:r>
      <w:r>
        <w:t xml:space="preserve"> observed p-value is less than </w:t>
      </w:r>
      <w:r w:rsidRPr="00A72E3D">
        <w:t xml:space="preserve">or equal to </w:t>
      </w:r>
      <w:r>
        <w:t>0.05</w:t>
      </w:r>
      <w:r w:rsidR="005045C9">
        <w:t>.</w:t>
      </w:r>
    </w:p>
    <w:p w14:paraId="3B1F3421" w14:textId="59A1DAA8" w:rsidR="007E3D66" w:rsidRDefault="007E3D66" w:rsidP="004D7919">
      <w:pPr>
        <w:pStyle w:val="Heading2"/>
      </w:pPr>
      <w:bookmarkStart w:id="351" w:name="_Toc508089402"/>
      <w:bookmarkStart w:id="352" w:name="_Toc508089531"/>
      <w:bookmarkStart w:id="353" w:name="_Toc508266914"/>
      <w:bookmarkStart w:id="354" w:name="_Toc508283356"/>
      <w:bookmarkStart w:id="355" w:name="_Toc508350782"/>
      <w:bookmarkStart w:id="356" w:name="_Toc508350887"/>
      <w:bookmarkStart w:id="357" w:name="_Toc512247676"/>
      <w:bookmarkStart w:id="358" w:name="_Toc512248105"/>
      <w:bookmarkStart w:id="359" w:name="_Toc517947421"/>
      <w:bookmarkStart w:id="360" w:name="_Toc517947673"/>
      <w:bookmarkStart w:id="361" w:name="_Toc518286956"/>
      <w:bookmarkStart w:id="362" w:name="_Toc519762955"/>
      <w:bookmarkStart w:id="363" w:name="_Toc519763780"/>
      <w:bookmarkStart w:id="364" w:name="_Toc519767706"/>
      <w:bookmarkStart w:id="365" w:name="_Toc508089403"/>
      <w:bookmarkStart w:id="366" w:name="_Toc508089532"/>
      <w:bookmarkStart w:id="367" w:name="_Toc508266915"/>
      <w:bookmarkStart w:id="368" w:name="_Toc508283357"/>
      <w:bookmarkStart w:id="369" w:name="_Toc508350783"/>
      <w:bookmarkStart w:id="370" w:name="_Toc508350888"/>
      <w:bookmarkStart w:id="371" w:name="_Toc512247677"/>
      <w:bookmarkStart w:id="372" w:name="_Toc512248106"/>
      <w:bookmarkStart w:id="373" w:name="_Toc517947422"/>
      <w:bookmarkStart w:id="374" w:name="_Toc517947674"/>
      <w:bookmarkStart w:id="375" w:name="_Toc518286957"/>
      <w:bookmarkStart w:id="376" w:name="_Toc519762956"/>
      <w:bookmarkStart w:id="377" w:name="_Toc519763781"/>
      <w:bookmarkStart w:id="378" w:name="_Toc519767707"/>
      <w:bookmarkStart w:id="379" w:name="_Toc508089405"/>
      <w:bookmarkStart w:id="380" w:name="_Toc508089534"/>
      <w:bookmarkStart w:id="381" w:name="_Toc508266917"/>
      <w:bookmarkStart w:id="382" w:name="_Toc508283359"/>
      <w:bookmarkStart w:id="383" w:name="_Toc508350785"/>
      <w:bookmarkStart w:id="384" w:name="_Toc508350890"/>
      <w:bookmarkStart w:id="385" w:name="_Toc512247679"/>
      <w:bookmarkStart w:id="386" w:name="_Toc512248108"/>
      <w:bookmarkStart w:id="387" w:name="_Toc517947424"/>
      <w:bookmarkStart w:id="388" w:name="_Toc517947676"/>
      <w:bookmarkStart w:id="389" w:name="_Toc518286959"/>
      <w:bookmarkStart w:id="390" w:name="_Toc519762958"/>
      <w:bookmarkStart w:id="391" w:name="_Toc519763783"/>
      <w:bookmarkStart w:id="392" w:name="_Toc519767709"/>
      <w:bookmarkStart w:id="393" w:name="_Toc508089406"/>
      <w:bookmarkStart w:id="394" w:name="_Toc508089535"/>
      <w:bookmarkStart w:id="395" w:name="_Toc508266918"/>
      <w:bookmarkStart w:id="396" w:name="_Toc508283360"/>
      <w:bookmarkStart w:id="397" w:name="_Toc508350786"/>
      <w:bookmarkStart w:id="398" w:name="_Toc508350891"/>
      <w:bookmarkStart w:id="399" w:name="_Toc512247680"/>
      <w:bookmarkStart w:id="400" w:name="_Toc512248109"/>
      <w:bookmarkStart w:id="401" w:name="_Toc517947425"/>
      <w:bookmarkStart w:id="402" w:name="_Toc517947677"/>
      <w:bookmarkStart w:id="403" w:name="_Toc518286960"/>
      <w:bookmarkStart w:id="404" w:name="_Toc519762959"/>
      <w:bookmarkStart w:id="405" w:name="_Toc519763784"/>
      <w:bookmarkStart w:id="406" w:name="_Toc519767710"/>
      <w:bookmarkStart w:id="407" w:name="_Toc508089407"/>
      <w:bookmarkStart w:id="408" w:name="_Toc508089536"/>
      <w:bookmarkStart w:id="409" w:name="_Toc508266919"/>
      <w:bookmarkStart w:id="410" w:name="_Toc508283361"/>
      <w:bookmarkStart w:id="411" w:name="_Toc508350787"/>
      <w:bookmarkStart w:id="412" w:name="_Toc508350892"/>
      <w:bookmarkStart w:id="413" w:name="_Toc512247681"/>
      <w:bookmarkStart w:id="414" w:name="_Toc512248110"/>
      <w:bookmarkStart w:id="415" w:name="_Toc517947426"/>
      <w:bookmarkStart w:id="416" w:name="_Toc517947678"/>
      <w:bookmarkStart w:id="417" w:name="_Toc518286961"/>
      <w:bookmarkStart w:id="418" w:name="_Toc519762960"/>
      <w:bookmarkStart w:id="419" w:name="_Toc519763785"/>
      <w:bookmarkStart w:id="420" w:name="_Toc519767711"/>
      <w:bookmarkStart w:id="421" w:name="_Toc123647825"/>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743E6D">
        <w:t>Procedures for Reporting any Deviation(s) from the Original Statistical Plan</w:t>
      </w:r>
      <w:bookmarkEnd w:id="421"/>
    </w:p>
    <w:p w14:paraId="086D798F" w14:textId="49CEA88D" w:rsidR="00A72E3D" w:rsidRDefault="00A72E3D" w:rsidP="00A72E3D">
      <w:r w:rsidRPr="00177D1F">
        <w:t xml:space="preserve">Any deviation from the original statistical plan will be described and justified in </w:t>
      </w:r>
      <w:r w:rsidR="00177D1F">
        <w:t>the final report</w:t>
      </w:r>
      <w:r w:rsidRPr="00177D1F">
        <w:t>.</w:t>
      </w:r>
    </w:p>
    <w:p w14:paraId="310C6307" w14:textId="1A50156C" w:rsidR="00E73850" w:rsidRDefault="007E3D66" w:rsidP="00E73850">
      <w:pPr>
        <w:pStyle w:val="Heading1"/>
      </w:pPr>
      <w:bookmarkStart w:id="422" w:name="_Toc123647826"/>
      <w:r w:rsidRPr="00743E6D">
        <w:t>DATA MANAGEMENT</w:t>
      </w:r>
      <w:bookmarkEnd w:id="422"/>
    </w:p>
    <w:p w14:paraId="78EA5BCF" w14:textId="243E1C8D" w:rsidR="000A25DB" w:rsidRDefault="000A25DB" w:rsidP="000A25DB">
      <w:pPr>
        <w:pStyle w:val="Heading2"/>
        <w:rPr>
          <w:lang w:val="en-AU"/>
        </w:rPr>
      </w:pPr>
      <w:bookmarkStart w:id="423" w:name="_Toc532457801"/>
      <w:bookmarkStart w:id="424" w:name="_Toc476824764"/>
      <w:bookmarkStart w:id="425" w:name="_Toc123647827"/>
      <w:r>
        <w:rPr>
          <w:lang w:val="en-AU"/>
        </w:rPr>
        <w:t>Records and reports</w:t>
      </w:r>
      <w:bookmarkEnd w:id="423"/>
      <w:bookmarkEnd w:id="424"/>
      <w:bookmarkEnd w:id="425"/>
    </w:p>
    <w:p w14:paraId="339D0716" w14:textId="77777777" w:rsidR="000A25DB" w:rsidRDefault="000A25DB" w:rsidP="00E73850"/>
    <w:p w14:paraId="433FE207" w14:textId="40B02928" w:rsidR="00E73850" w:rsidRPr="00E73850" w:rsidRDefault="000A25DB" w:rsidP="00E73850">
      <w:r w:rsidRPr="000A25DB">
        <w:t xml:space="preserve">The Principal Investigator or designee is responsible for preparing and maintaining adequate and accurate case histories designed to record all observations and other data pertinent to the investigation on </w:t>
      </w:r>
      <w:proofErr w:type="gramStart"/>
      <w:r w:rsidRPr="000A25DB">
        <w:t>each individual</w:t>
      </w:r>
      <w:proofErr w:type="gramEnd"/>
      <w:r w:rsidRPr="000A25DB">
        <w:t xml:space="preserve"> treated with the investigational product. Data reported on the CRF</w:t>
      </w:r>
      <w:r w:rsidR="009A0254">
        <w:t xml:space="preserve"> (</w:t>
      </w:r>
      <w:proofErr w:type="spellStart"/>
      <w:r w:rsidR="009A0254">
        <w:t>RedCap</w:t>
      </w:r>
      <w:proofErr w:type="spellEnd"/>
      <w:r w:rsidR="009A0254">
        <w:t>)</w:t>
      </w:r>
      <w:r w:rsidRPr="000A25DB">
        <w:t xml:space="preserve"> that are derived from source documents must be consistent with the source documents or the discrepancies must be explained.</w:t>
      </w:r>
    </w:p>
    <w:p w14:paraId="15823409" w14:textId="269A036A" w:rsidR="007E3D66" w:rsidRDefault="007E3D66" w:rsidP="004D7919">
      <w:pPr>
        <w:pStyle w:val="Heading2"/>
      </w:pPr>
      <w:bookmarkStart w:id="426" w:name="_Toc123647828"/>
      <w:r w:rsidRPr="00743E6D">
        <w:lastRenderedPageBreak/>
        <w:t>Source Data</w:t>
      </w:r>
      <w:bookmarkEnd w:id="426"/>
    </w:p>
    <w:p w14:paraId="7D81B73F" w14:textId="745FDF80" w:rsidR="00E7149B" w:rsidRDefault="00E7149B" w:rsidP="00E7149B"/>
    <w:p w14:paraId="099198B1" w14:textId="77777777" w:rsidR="00E7149B" w:rsidRDefault="00E7149B" w:rsidP="00E7149B">
      <w:r>
        <w:t>Source documents include all recordings of observations or notations of clinical activities and all reports and records necessary for the evaluation and reconstruction of the study.  Source documents include, but are not limited to, participant medical records, laboratory reports, ECG tracings, X-rays, radiologist reports, biopsy reports, ultrasound photographs, participant progress notes, pharmacy records and any other similar reports or records of procedures performed in accordance with the protocol. It is not acceptable for the CRF to be the only record of the participant’s study participation and progress as these must also be recorded in the participant medical record.  This is to ensure that anyone accessing the participant’s medical record has adequate knowledge of their participation in a clinical study.</w:t>
      </w:r>
    </w:p>
    <w:p w14:paraId="1D0E15D5" w14:textId="31BF441B" w:rsidR="00E7149B" w:rsidRPr="00E7149B" w:rsidRDefault="00E7149B" w:rsidP="00E7149B">
      <w:r>
        <w:t>Any document that acts as a source document (the point of the initial recording of a piece of data) should be signed and dated by the person recording or reviewing the data for issues of medical significance (for example the review of laboratory reports).  Persons signing the source documents must be listed, on the appropriate study documentation (site delegation log), as a site staff member.</w:t>
      </w:r>
    </w:p>
    <w:p w14:paraId="7962AF64" w14:textId="77777777" w:rsidR="007E3D66" w:rsidRPr="00743E6D" w:rsidRDefault="007E3D66" w:rsidP="004D7919">
      <w:pPr>
        <w:pStyle w:val="Heading2"/>
      </w:pPr>
      <w:bookmarkStart w:id="427" w:name="_Toc123647829"/>
      <w:r w:rsidRPr="00743E6D">
        <w:t>Access to Data</w:t>
      </w:r>
      <w:bookmarkEnd w:id="427"/>
    </w:p>
    <w:p w14:paraId="57F1B440" w14:textId="72F5C027" w:rsidR="007E3D66" w:rsidRDefault="007E3D66" w:rsidP="004D7919">
      <w:pPr>
        <w:pStyle w:val="Heading2"/>
      </w:pPr>
      <w:bookmarkStart w:id="428" w:name="_Toc123647830"/>
      <w:r w:rsidRPr="00743E6D">
        <w:t xml:space="preserve">Data </w:t>
      </w:r>
      <w:r w:rsidR="00FE6A3E">
        <w:t>Record</w:t>
      </w:r>
      <w:r w:rsidRPr="00743E6D">
        <w:t>ing and Record Keeping</w:t>
      </w:r>
      <w:bookmarkEnd w:id="428"/>
    </w:p>
    <w:p w14:paraId="216E7583" w14:textId="6E240689" w:rsidR="00E7149B" w:rsidRDefault="00E7149B" w:rsidP="00E7149B">
      <w:r>
        <w:t xml:space="preserve">The Investigator must retain investigational product disposition records, copies of CRFs (or electronic files) and source documents for the maximum period required by applicable regulations and guidelines, or Institution procedures, or for </w:t>
      </w:r>
      <w:r w:rsidR="00380498">
        <w:t xml:space="preserve">15 </w:t>
      </w:r>
      <w:r>
        <w:t>years, whichever is longer. The Investigator must contact the Sponsor (NBMLHD) prior to destroying any records associated with the study.</w:t>
      </w:r>
    </w:p>
    <w:p w14:paraId="5899A7E1" w14:textId="609AEAB1" w:rsidR="00E7149B" w:rsidRDefault="00E7149B" w:rsidP="00E7149B">
      <w:r>
        <w:t>If a Principal Investigator withdraws from the study (e.g. relocation, retirement), the records will be transferred to a mutually agreed-upon designee or site (i.e. another Investigator or IRB). Notice of such transfer will be given in writing to the Sponsor (NBMLHD).</w:t>
      </w:r>
    </w:p>
    <w:p w14:paraId="70EF82E4" w14:textId="77777777" w:rsidR="008D4794" w:rsidRDefault="008D4794" w:rsidP="008D4794">
      <w:r>
        <w:t>Electronic data will be de-identified and stored as linked data.</w:t>
      </w:r>
    </w:p>
    <w:p w14:paraId="2F7D69D4" w14:textId="77777777" w:rsidR="008D4794" w:rsidRDefault="008D4794" w:rsidP="008D4794">
      <w:r>
        <w:t>All paper records containing identifiable participant information will be securely stored in locked cabinets within the Nepean Hospital and Westmead Hospital Clinical Trials centres when not in use. Only authorised study personnel will be able to access these locked cabinets.</w:t>
      </w:r>
    </w:p>
    <w:p w14:paraId="7951AD5F" w14:textId="444BCD08" w:rsidR="008D4794" w:rsidRDefault="008D4794" w:rsidP="008D4794">
      <w:r>
        <w:t>All electronic records containing identifiable participant information will be password protected and/or encrypted</w:t>
      </w:r>
      <w:r w:rsidR="009A0254">
        <w:t xml:space="preserve"> in the secure University of Sydney Research Data Store</w:t>
      </w:r>
      <w:r>
        <w:t>. This includes any identifiable data exported from the system in another format such as spreadsheet or hardcopy. Any data exported from the system that contain identifiable participant information will be destroyed when no longer needed. To avoid access by unauthorised staff, computers will be logged-off or locked when not in use. All passwords used to protect the electronic record will conform to the minimum institutional password guidelines.</w:t>
      </w:r>
    </w:p>
    <w:p w14:paraId="322A6C8E" w14:textId="4A3EA5FF" w:rsidR="008D4794" w:rsidRPr="00E7149B" w:rsidRDefault="008D4794" w:rsidP="008D4794">
      <w:r>
        <w:t>Electronic records will be regularly backed up according to a back-up and recovery plan.</w:t>
      </w:r>
      <w:r w:rsidR="009A0254">
        <w:t xml:space="preserve"> The Research Data Store and </w:t>
      </w:r>
      <w:proofErr w:type="spellStart"/>
      <w:r w:rsidR="009A0254">
        <w:t>RedCap</w:t>
      </w:r>
      <w:proofErr w:type="spellEnd"/>
      <w:r w:rsidR="009A0254">
        <w:t xml:space="preserve"> are secure and backed up by University of Sydney IT.</w:t>
      </w:r>
      <w:r>
        <w:t xml:space="preserve"> The plan will ensure archival sets are stored in a separate, physical location from the primary source. All identifiable electronic data will be fully contained within and protected by the Nepean Hospital and Westmead Hospital </w:t>
      </w:r>
      <w:r w:rsidR="009A0254">
        <w:t xml:space="preserve">and University of Sydney </w:t>
      </w:r>
      <w:r>
        <w:t>networks and firewalls.</w:t>
      </w:r>
      <w:r w:rsidR="00E949C1">
        <w:t xml:space="preserve"> </w:t>
      </w:r>
      <w:r>
        <w:t xml:space="preserve">Any computer systems containing copies of, or hosting, the electronic record will be protected by </w:t>
      </w:r>
      <w:proofErr w:type="gramStart"/>
      <w:r>
        <w:t>up to date</w:t>
      </w:r>
      <w:proofErr w:type="gramEnd"/>
      <w:r>
        <w:t xml:space="preserve"> anti-virus and firewall software.</w:t>
      </w:r>
    </w:p>
    <w:p w14:paraId="6EDAA062" w14:textId="77777777" w:rsidR="007E3D66" w:rsidRDefault="00A611E7" w:rsidP="004D7919">
      <w:pPr>
        <w:pStyle w:val="Heading1"/>
      </w:pPr>
      <w:bookmarkStart w:id="429" w:name="_Toc123647831"/>
      <w:r>
        <w:lastRenderedPageBreak/>
        <w:t xml:space="preserve">QUALITY </w:t>
      </w:r>
      <w:r w:rsidR="007E3D66" w:rsidRPr="00743E6D">
        <w:t>ASSURANCE PROCEDURES</w:t>
      </w:r>
      <w:bookmarkEnd w:id="429"/>
    </w:p>
    <w:p w14:paraId="79A7B7B6" w14:textId="658E994E" w:rsidR="00426192" w:rsidRDefault="00426192" w:rsidP="00426192">
      <w:pPr>
        <w:pStyle w:val="Heading2"/>
      </w:pPr>
      <w:bookmarkStart w:id="430" w:name="_Toc123647832"/>
      <w:r>
        <w:t>Monitoring</w:t>
      </w:r>
      <w:bookmarkEnd w:id="430"/>
      <w:r>
        <w:t xml:space="preserve"> </w:t>
      </w:r>
    </w:p>
    <w:p w14:paraId="2A9C32E2" w14:textId="743414D2" w:rsidR="00130D77" w:rsidRPr="00130D77" w:rsidRDefault="00130D77" w:rsidP="00130D77">
      <w:r>
        <w:t>The Principal Investigator is responsible for retaining all essential documents listed in ICH Good Clinical Practice (GCP) guidelines.  These must be organised in a comprehensive filing system that is accessible to study monitors and other relevant personnel.</w:t>
      </w:r>
    </w:p>
    <w:p w14:paraId="68FB55F6" w14:textId="4581FC09" w:rsidR="00426192" w:rsidRPr="00743E6D" w:rsidRDefault="00426192" w:rsidP="00426192">
      <w:pPr>
        <w:pStyle w:val="Heading2"/>
      </w:pPr>
      <w:bookmarkStart w:id="431" w:name="_Toc123647833"/>
      <w:r>
        <w:t>Trial committees</w:t>
      </w:r>
      <w:bookmarkEnd w:id="431"/>
    </w:p>
    <w:p w14:paraId="1AF3AB21" w14:textId="360D5FB3" w:rsidR="00F80A6E" w:rsidRDefault="00AC302E" w:rsidP="00CE34BA">
      <w:pPr>
        <w:pStyle w:val="Heading3"/>
      </w:pPr>
      <w:bookmarkStart w:id="432" w:name="_Toc123647834"/>
      <w:r>
        <w:t>14</w:t>
      </w:r>
      <w:r w:rsidR="00F80A6E" w:rsidRPr="00AC302E">
        <w:t xml:space="preserve">.3.1 </w:t>
      </w:r>
      <w:bookmarkStart w:id="433" w:name="_Hlk37679111"/>
      <w:r w:rsidR="00F80A6E" w:rsidRPr="00AC302E">
        <w:t>Safety Monitoring Committee</w:t>
      </w:r>
      <w:bookmarkEnd w:id="432"/>
      <w:bookmarkEnd w:id="433"/>
    </w:p>
    <w:p w14:paraId="7FB06F23" w14:textId="77777777" w:rsidR="00F47078" w:rsidRDefault="00F47078" w:rsidP="00F47078">
      <w:r>
        <w:t xml:space="preserve">Responsibilities of the </w:t>
      </w:r>
      <w:bookmarkStart w:id="434" w:name="_Hlk37679131"/>
      <w:r>
        <w:t>Data and Safety Monitoring Board</w:t>
      </w:r>
      <w:bookmarkEnd w:id="434"/>
    </w:p>
    <w:p w14:paraId="2EA492F8" w14:textId="77777777" w:rsidR="00F47078" w:rsidRDefault="00F47078" w:rsidP="00F47078">
      <w:bookmarkStart w:id="435" w:name="_Hlk37679099"/>
      <w:r>
        <w:t xml:space="preserve">The DSMB will evaluate participant safety data throughout the duration of the trial; evaluate the efficacy of the study intervention at intervals specified in the DSMB charter (described below); and independently provide recommendations to the study sponsor to either continue, amend or terminate the trial based on this information. </w:t>
      </w:r>
    </w:p>
    <w:bookmarkEnd w:id="435"/>
    <w:p w14:paraId="7AA6F44E" w14:textId="77777777" w:rsidR="00F47078" w:rsidRDefault="00F47078" w:rsidP="00F47078">
      <w:r>
        <w:t>The Principal Investigator will appoint the DSMB, which will act as an independent advisory group. DMSB will have three voting members. The DSMB will meet every quarter.</w:t>
      </w:r>
    </w:p>
    <w:p w14:paraId="71F747B9" w14:textId="77777777" w:rsidR="00F47078" w:rsidRPr="00130D77" w:rsidRDefault="00F47078" w:rsidP="00F47078">
      <w:pPr>
        <w:rPr>
          <w:b/>
          <w:bCs/>
          <w:i/>
          <w:iCs/>
        </w:rPr>
      </w:pPr>
      <w:r w:rsidRPr="00130D77">
        <w:rPr>
          <w:b/>
          <w:bCs/>
          <w:i/>
          <w:iCs/>
        </w:rPr>
        <w:t>Open session</w:t>
      </w:r>
    </w:p>
    <w:p w14:paraId="368779EC" w14:textId="018CF744" w:rsidR="00F47078" w:rsidRDefault="00F47078" w:rsidP="00F47078">
      <w:r>
        <w:t xml:space="preserve">The DSMB will focus on the status of the study, problems with accrual and follow-up, baseline demographic data, compliance issues, frequency of adverse events, documentation of endpoints, data quality issues, flow of forms, and </w:t>
      </w:r>
      <w:r w:rsidR="00285E0E">
        <w:t>data-based</w:t>
      </w:r>
      <w:r>
        <w:t xml:space="preserve"> protocol modification issues. The principal investigator, co-investigators, and statisticians may attend the open session and present information during the meeting.</w:t>
      </w:r>
    </w:p>
    <w:p w14:paraId="065D1400" w14:textId="77777777" w:rsidR="00F47078" w:rsidRPr="00130D77" w:rsidRDefault="00F47078" w:rsidP="00F47078">
      <w:pPr>
        <w:rPr>
          <w:b/>
          <w:bCs/>
          <w:i/>
          <w:iCs/>
        </w:rPr>
      </w:pPr>
      <w:r w:rsidRPr="00130D77">
        <w:rPr>
          <w:b/>
          <w:bCs/>
          <w:i/>
          <w:iCs/>
        </w:rPr>
        <w:t>Closed Session</w:t>
      </w:r>
    </w:p>
    <w:p w14:paraId="3BD4FF7E" w14:textId="77777777" w:rsidR="00F47078" w:rsidRDefault="00F47078" w:rsidP="00F47078">
      <w:r>
        <w:t>During the closed session, the discussions will focus on treatment safety, efficacy data, whether the primary study question has been answered, the interim results and results of Board actions and recommendations made in the previous meeting.</w:t>
      </w:r>
    </w:p>
    <w:p w14:paraId="3A1D3171" w14:textId="755A6727" w:rsidR="00F47078" w:rsidRPr="00F47078" w:rsidRDefault="00F47078" w:rsidP="00F47078">
      <w:r>
        <w:t>The DSMB will keep a record or minutes of all meetings.</w:t>
      </w:r>
    </w:p>
    <w:p w14:paraId="7B21BA25" w14:textId="122890B5" w:rsidR="00893456" w:rsidRDefault="005E3968" w:rsidP="005E3968">
      <w:pPr>
        <w:pStyle w:val="Heading1"/>
      </w:pPr>
      <w:bookmarkStart w:id="436" w:name="_Toc123647835"/>
      <w:r>
        <w:t>PROTOCOL DEVIATIONS</w:t>
      </w:r>
      <w:bookmarkEnd w:id="436"/>
      <w:r>
        <w:t xml:space="preserve"> </w:t>
      </w:r>
    </w:p>
    <w:p w14:paraId="39442807" w14:textId="46119BF6" w:rsidR="00EE3B79" w:rsidRPr="00EE3B79" w:rsidRDefault="00EE3B79" w:rsidP="00EE3B79">
      <w:r w:rsidRPr="00EE3B79">
        <w:t xml:space="preserve">Any protocol deviations will be submitted to the </w:t>
      </w:r>
      <w:r w:rsidR="009A0254">
        <w:t xml:space="preserve">sponsor for review when appropriate. Serious Breaches (SB) and Significant Safety Issues (SSI) will be reported to the </w:t>
      </w:r>
      <w:r w:rsidRPr="00EE3B79">
        <w:t>HREC for review.</w:t>
      </w:r>
    </w:p>
    <w:p w14:paraId="11A0CB00" w14:textId="5F7CB2E8" w:rsidR="007E3D66" w:rsidRDefault="007E3D66" w:rsidP="004D7919">
      <w:pPr>
        <w:pStyle w:val="Heading1"/>
      </w:pPr>
      <w:bookmarkStart w:id="437" w:name="_Toc508350799"/>
      <w:bookmarkStart w:id="438" w:name="_Toc508350904"/>
      <w:bookmarkStart w:id="439" w:name="_Toc512247693"/>
      <w:bookmarkStart w:id="440" w:name="_Toc512248122"/>
      <w:bookmarkStart w:id="441" w:name="_Toc517947438"/>
      <w:bookmarkStart w:id="442" w:name="_Toc517947690"/>
      <w:bookmarkStart w:id="443" w:name="_Toc518286973"/>
      <w:bookmarkStart w:id="444" w:name="_Toc519762973"/>
      <w:bookmarkStart w:id="445" w:name="_Toc519763798"/>
      <w:bookmarkStart w:id="446" w:name="_Toc519767724"/>
      <w:bookmarkStart w:id="447" w:name="_Toc123647836"/>
      <w:bookmarkEnd w:id="437"/>
      <w:bookmarkEnd w:id="438"/>
      <w:bookmarkEnd w:id="439"/>
      <w:bookmarkEnd w:id="440"/>
      <w:bookmarkEnd w:id="441"/>
      <w:bookmarkEnd w:id="442"/>
      <w:bookmarkEnd w:id="443"/>
      <w:bookmarkEnd w:id="444"/>
      <w:bookmarkEnd w:id="445"/>
      <w:bookmarkEnd w:id="446"/>
      <w:r w:rsidRPr="00743E6D">
        <w:t>SERIOUS BREACHES</w:t>
      </w:r>
      <w:bookmarkEnd w:id="447"/>
    </w:p>
    <w:p w14:paraId="4DE844D3" w14:textId="70E563AB" w:rsidR="00EE3B79" w:rsidRPr="00EE3B79" w:rsidRDefault="00EE3B79" w:rsidP="00EE3B79">
      <w:r>
        <w:t xml:space="preserve">The NBMLHD </w:t>
      </w:r>
      <w:r w:rsidRPr="00EE3B79">
        <w:t xml:space="preserve">HREC </w:t>
      </w:r>
      <w:r>
        <w:t>will</w:t>
      </w:r>
      <w:r w:rsidRPr="00EE3B79">
        <w:t xml:space="preserve"> be made aware of deviations that have a significant impact on the continued safety or rights of participants or the reliability and robustness of the data generated in the trial</w:t>
      </w:r>
      <w:r>
        <w:t xml:space="preserve">. </w:t>
      </w:r>
    </w:p>
    <w:p w14:paraId="2E221A19" w14:textId="77777777" w:rsidR="007E3D66" w:rsidRPr="00743E6D" w:rsidRDefault="007E3D66" w:rsidP="004D7919">
      <w:pPr>
        <w:pStyle w:val="Heading1"/>
      </w:pPr>
      <w:bookmarkStart w:id="448" w:name="_Toc123647837"/>
      <w:r w:rsidRPr="00743E6D">
        <w:t>ETHICAL AND REGULATORY CONSIDERATIONS</w:t>
      </w:r>
      <w:bookmarkEnd w:id="448"/>
    </w:p>
    <w:p w14:paraId="6D4FFA5C" w14:textId="5DF3BF0E" w:rsidR="007E3D66" w:rsidRDefault="007E3D66" w:rsidP="004D7919">
      <w:pPr>
        <w:pStyle w:val="Heading2"/>
      </w:pPr>
      <w:bookmarkStart w:id="449" w:name="_Toc123647838"/>
      <w:r w:rsidRPr="00743E6D">
        <w:lastRenderedPageBreak/>
        <w:t>Declaration of Helsinki</w:t>
      </w:r>
      <w:bookmarkEnd w:id="449"/>
    </w:p>
    <w:p w14:paraId="6AF569DB" w14:textId="3C31780B" w:rsidR="00020B62" w:rsidRPr="00020B62" w:rsidRDefault="00020B62" w:rsidP="00020B62">
      <w:r w:rsidRPr="00020B62">
        <w:t>The Investigator will ensure that this trial is conducted in accordance with the principles of the Declaration of Helsinki. NB. The 2008 Declaration of Helsinki provides detail on what must be included in a protocol: funding, sponsorship, affiliations and potential conflicts of interest, incentives to participate, compensation for harm and post-trial access to drugs and care.</w:t>
      </w:r>
    </w:p>
    <w:p w14:paraId="5107F269" w14:textId="6EE23C6E" w:rsidR="007E3D66" w:rsidRDefault="007E3D66" w:rsidP="004D7919">
      <w:pPr>
        <w:pStyle w:val="Heading2"/>
      </w:pPr>
      <w:bookmarkStart w:id="450" w:name="_Toc123647839"/>
      <w:r w:rsidRPr="00743E6D">
        <w:t>Guidelines for Good Clinical Practice</w:t>
      </w:r>
      <w:bookmarkEnd w:id="450"/>
    </w:p>
    <w:p w14:paraId="78353F05" w14:textId="1B0EBD0A" w:rsidR="00020B62" w:rsidRPr="00020B62" w:rsidRDefault="00020B62" w:rsidP="00020B62">
      <w:r w:rsidRPr="009E1297">
        <w:t xml:space="preserve">The Investigator will ensure that this </w:t>
      </w:r>
      <w:r>
        <w:t>trial</w:t>
      </w:r>
      <w:r w:rsidRPr="009E1297">
        <w:t xml:space="preserve"> is conducted in </w:t>
      </w:r>
      <w:r>
        <w:t>accordance</w:t>
      </w:r>
      <w:r w:rsidRPr="009E1297">
        <w:t xml:space="preserve"> with relevant regulations </w:t>
      </w:r>
      <w:r>
        <w:t xml:space="preserve">and with </w:t>
      </w:r>
      <w:r w:rsidRPr="009E1297">
        <w:t>Good Clinical Prac</w:t>
      </w:r>
      <w:r>
        <w:t>tice</w:t>
      </w:r>
      <w:r w:rsidRPr="009E1297">
        <w:t>.</w:t>
      </w:r>
    </w:p>
    <w:p w14:paraId="3BFEAAB6" w14:textId="37675F5A" w:rsidR="007E3D66" w:rsidRDefault="007E3D66" w:rsidP="004D7919">
      <w:pPr>
        <w:pStyle w:val="Heading2"/>
      </w:pPr>
      <w:bookmarkStart w:id="451" w:name="_Toc123647840"/>
      <w:r w:rsidRPr="00743E6D">
        <w:t>Approvals</w:t>
      </w:r>
      <w:bookmarkEnd w:id="451"/>
    </w:p>
    <w:p w14:paraId="603F3E3B" w14:textId="3C46ED5F" w:rsidR="00020B62" w:rsidRPr="00743E6D" w:rsidRDefault="00020B62" w:rsidP="00020B62">
      <w:r>
        <w:t xml:space="preserve">The </w:t>
      </w:r>
      <w:r w:rsidRPr="00743E6D">
        <w:t xml:space="preserve">protocol, informed consent form, participant information sheet </w:t>
      </w:r>
      <w:r w:rsidRPr="00020B62">
        <w:t>and any proposed advertising material</w:t>
      </w:r>
      <w:r w:rsidRPr="00743E6D">
        <w:t xml:space="preserve"> will be submitted to an appropriate </w:t>
      </w:r>
      <w:r>
        <w:t xml:space="preserve">Human </w:t>
      </w:r>
      <w:r w:rsidRPr="00743E6D">
        <w:t>Research Ethics Committee (</w:t>
      </w:r>
      <w:r>
        <w:t>H</w:t>
      </w:r>
      <w:r w:rsidRPr="00743E6D">
        <w:t>REC)</w:t>
      </w:r>
      <w:r>
        <w:t xml:space="preserve">, </w:t>
      </w:r>
      <w:r w:rsidRPr="00743E6D">
        <w:t>and host instit</w:t>
      </w:r>
      <w:r>
        <w:t>ution(s) for written approval.</w:t>
      </w:r>
    </w:p>
    <w:p w14:paraId="75435A30" w14:textId="77777777" w:rsidR="00020B62" w:rsidRDefault="00020B62" w:rsidP="00020B62">
      <w:r w:rsidRPr="00743E6D">
        <w:t>The Investigator will submit and, where necessary, obtain approval from the above parties for all substantial amendments to the original approved documents.</w:t>
      </w:r>
    </w:p>
    <w:p w14:paraId="1DFED914" w14:textId="517EFCF0" w:rsidR="007E3D66" w:rsidRDefault="007E3D66" w:rsidP="004D7919">
      <w:pPr>
        <w:pStyle w:val="Heading2"/>
      </w:pPr>
      <w:bookmarkStart w:id="452" w:name="_Toc123647841"/>
      <w:r w:rsidRPr="00743E6D">
        <w:t>Participant Confidentiality</w:t>
      </w:r>
      <w:bookmarkEnd w:id="452"/>
    </w:p>
    <w:p w14:paraId="0FBA5397" w14:textId="6B856E2C" w:rsidR="006719CD" w:rsidRPr="006719CD" w:rsidRDefault="006719CD" w:rsidP="006719CD">
      <w:r w:rsidRPr="006719CD">
        <w:t xml:space="preserve">The study will comply with </w:t>
      </w:r>
      <w:r w:rsidR="000E52E5" w:rsidRPr="000E52E5">
        <w:t>The Australian Privacy Principles</w:t>
      </w:r>
      <w:r w:rsidRPr="006719CD">
        <w:t xml:space="preserve">, which require data to be de-identified as soon as it is practical to do so. The processing of the personal data of participants will be minimised by making use of a unique participant study number only on all study documents and any electronic database(s), </w:t>
      </w:r>
      <w:proofErr w:type="gramStart"/>
      <w:r w:rsidRPr="006719CD">
        <w:t>with the exception of</w:t>
      </w:r>
      <w:proofErr w:type="gramEnd"/>
      <w:r w:rsidRPr="006719CD">
        <w:t xml:space="preserve"> the CRF, where participant initials may be added. </w:t>
      </w:r>
      <w:r w:rsidR="009A0254">
        <w:t xml:space="preserve">The study code will used be as follows: </w:t>
      </w:r>
      <w:proofErr w:type="spellStart"/>
      <w:r w:rsidR="009A0254">
        <w:t>AL_PX_YZ_Hospital</w:t>
      </w:r>
      <w:proofErr w:type="spellEnd"/>
      <w:r w:rsidR="009A0254">
        <w:t xml:space="preserve">, where AL stands for Acute Leukaemia, P stands for patient, X stands for patient number (1, 2, 3, etc), Y stands for patient age, Z stands for patient sex, and Hospital stands for Nepean or Westmead. </w:t>
      </w:r>
      <w:r w:rsidRPr="006719CD">
        <w:t>All documents will be stored securely and only accessible by study staff and authorised personnel. The study staff will safeguard the privacy of participants’ personal data.</w:t>
      </w:r>
    </w:p>
    <w:p w14:paraId="07E5FB56" w14:textId="77777777" w:rsidR="007E3D66" w:rsidRPr="00743E6D" w:rsidRDefault="007E3D66" w:rsidP="004D7919">
      <w:pPr>
        <w:pStyle w:val="Heading1"/>
      </w:pPr>
      <w:bookmarkStart w:id="453" w:name="_Toc123647842"/>
      <w:r w:rsidRPr="00743E6D">
        <w:t>FINANCE AND INSURANCE</w:t>
      </w:r>
      <w:bookmarkEnd w:id="453"/>
    </w:p>
    <w:p w14:paraId="1CE7C80B" w14:textId="51C8937E" w:rsidR="00D349A5" w:rsidRDefault="00D349A5" w:rsidP="00D349A5">
      <w:pPr>
        <w:pStyle w:val="Heading2"/>
      </w:pPr>
      <w:bookmarkStart w:id="454" w:name="_Toc123647843"/>
      <w:r w:rsidRPr="00D349A5">
        <w:t>Funding</w:t>
      </w:r>
      <w:bookmarkEnd w:id="454"/>
    </w:p>
    <w:p w14:paraId="18E14200" w14:textId="3F4297A2" w:rsidR="006719CD" w:rsidRPr="006719CD" w:rsidRDefault="00E11FBD" w:rsidP="006719CD">
      <w:r w:rsidRPr="00E11FBD">
        <w:t>This research has been funded by an NHMRC Investigator Grant Scheme awarded to Professor Luigi Fontana.</w:t>
      </w:r>
      <w:r>
        <w:t xml:space="preserve"> </w:t>
      </w:r>
      <w:r w:rsidR="006719CD">
        <w:t xml:space="preserve">In kind funding </w:t>
      </w:r>
      <w:r>
        <w:t>has been provided by NBMLHD for 2 x 0.1FTE dietitians and the University of Sydney has provided in-kind support for 0.2 FTE Level D Academic (A/Prof. Fuller).</w:t>
      </w:r>
    </w:p>
    <w:p w14:paraId="1B9674F5" w14:textId="266569EC" w:rsidR="00D349A5" w:rsidRDefault="00E11FBD" w:rsidP="00D349A5">
      <w:pPr>
        <w:pStyle w:val="Heading2"/>
      </w:pPr>
      <w:bookmarkStart w:id="455" w:name="_Toc123647844"/>
      <w:r w:rsidRPr="00E11FBD">
        <w:t>Complaints and compensation</w:t>
      </w:r>
      <w:bookmarkEnd w:id="455"/>
    </w:p>
    <w:p w14:paraId="1B9D5AC7" w14:textId="35F8A7ED" w:rsidR="00E11FBD" w:rsidRPr="00E11FBD" w:rsidRDefault="00E11FBD" w:rsidP="00E11FBD">
      <w:r w:rsidRPr="00E11FBD">
        <w:t xml:space="preserve">If </w:t>
      </w:r>
      <w:r>
        <w:t>a participant</w:t>
      </w:r>
      <w:r w:rsidRPr="00E11FBD">
        <w:t xml:space="preserve"> suffer</w:t>
      </w:r>
      <w:r>
        <w:t>s</w:t>
      </w:r>
      <w:r w:rsidRPr="00E11FBD">
        <w:t xml:space="preserve"> any injuries or complications </w:t>
      </w:r>
      <w:proofErr w:type="gramStart"/>
      <w:r w:rsidRPr="00E11FBD">
        <w:t>as a result of</w:t>
      </w:r>
      <w:proofErr w:type="gramEnd"/>
      <w:r w:rsidRPr="00E11FBD">
        <w:t xml:space="preserve"> this research project, </w:t>
      </w:r>
      <w:r>
        <w:t>they</w:t>
      </w:r>
      <w:r w:rsidRPr="00E11FBD">
        <w:t xml:space="preserve"> </w:t>
      </w:r>
      <w:r>
        <w:t>will</w:t>
      </w:r>
      <w:r w:rsidRPr="00E11FBD">
        <w:t xml:space="preserve"> contact the study team as soon as possible and assisted with arranging appropriate medical treatment. If eligible for Medicare, </w:t>
      </w:r>
      <w:r>
        <w:t>they</w:t>
      </w:r>
      <w:r w:rsidRPr="00E11FBD">
        <w:t xml:space="preserve"> can receive any medical treatment required to treat the injury or complication, free of charge, as a public patient in any Australian public hospital.</w:t>
      </w:r>
    </w:p>
    <w:p w14:paraId="224A2F98" w14:textId="77777777" w:rsidR="007E3D66" w:rsidRPr="00AA5BC0" w:rsidRDefault="005B19EB" w:rsidP="00AA5BC0">
      <w:pPr>
        <w:pStyle w:val="Heading1"/>
      </w:pPr>
      <w:bookmarkStart w:id="456" w:name="_Toc123647845"/>
      <w:r w:rsidRPr="00AA5BC0">
        <w:lastRenderedPageBreak/>
        <w:t>PUBLICATION POLICY</w:t>
      </w:r>
      <w:bookmarkEnd w:id="456"/>
    </w:p>
    <w:p w14:paraId="13A4EC8B" w14:textId="36CA38BB" w:rsidR="00AA5BC0" w:rsidRPr="00AA5BC0" w:rsidRDefault="006719CD" w:rsidP="006719CD">
      <w:r>
        <w:t>T</w:t>
      </w:r>
      <w:r w:rsidRPr="006719CD">
        <w:t>he overall results of this research project will be disseminated (e.g. journal publications and book chapters, conference presentations, student theses, creative works).</w:t>
      </w:r>
      <w:r w:rsidR="00130D77">
        <w:t xml:space="preserve"> </w:t>
      </w:r>
      <w:r w:rsidR="00130D77" w:rsidRPr="00130D77">
        <w:t>It is anticipated that one or more study publications will be authored on completion of the study. All proposed manuscripts should be submitted to the PSC at least 60 days before they are to be submitted to a journal for peer review. Authors of the published study will include the Chief Investigator and additional authors as determined by the Protocol Steering Committee.</w:t>
      </w:r>
    </w:p>
    <w:p w14:paraId="241EF21E" w14:textId="43185450" w:rsidR="00001A9B" w:rsidRDefault="00001A9B" w:rsidP="00001A9B">
      <w:pPr>
        <w:pStyle w:val="Heading1"/>
      </w:pPr>
      <w:bookmarkStart w:id="457" w:name="_Toc123647846"/>
      <w:r w:rsidRPr="00001A9B">
        <w:t>A</w:t>
      </w:r>
      <w:r w:rsidR="00CD2F3F">
        <w:t>RCHIVING</w:t>
      </w:r>
      <w:bookmarkEnd w:id="457"/>
    </w:p>
    <w:p w14:paraId="2CC38A5F" w14:textId="06429E3A" w:rsidR="00001A9B" w:rsidRDefault="006719CD" w:rsidP="00001A9B">
      <w:r w:rsidRPr="006719CD">
        <w:t xml:space="preserve">Data </w:t>
      </w:r>
      <w:r>
        <w:t xml:space="preserve">will </w:t>
      </w:r>
      <w:r w:rsidRPr="006719CD">
        <w:t xml:space="preserve">be retained for a minimum of </w:t>
      </w:r>
      <w:r w:rsidR="00380498">
        <w:t>15</w:t>
      </w:r>
      <w:r w:rsidR="00380498" w:rsidRPr="006719CD">
        <w:t xml:space="preserve"> </w:t>
      </w:r>
      <w:r w:rsidRPr="006719CD">
        <w:t>years.</w:t>
      </w:r>
    </w:p>
    <w:p w14:paraId="5B8B7FCC" w14:textId="11B2A535" w:rsidR="002A337B" w:rsidRDefault="002A337B">
      <w:pPr>
        <w:jc w:val="left"/>
      </w:pPr>
      <w:r>
        <w:br w:type="page"/>
      </w:r>
    </w:p>
    <w:p w14:paraId="4F17FFF9" w14:textId="075C7CDD" w:rsidR="005B19EB" w:rsidRDefault="005B19EB" w:rsidP="004D7919">
      <w:pPr>
        <w:pStyle w:val="Heading1"/>
      </w:pPr>
      <w:bookmarkStart w:id="458" w:name="_Toc123647847"/>
      <w:r w:rsidRPr="00743E6D">
        <w:lastRenderedPageBreak/>
        <w:t>REFERENCES</w:t>
      </w:r>
      <w:bookmarkEnd w:id="458"/>
    </w:p>
    <w:p w14:paraId="73D4B946" w14:textId="77777777" w:rsidR="00F13D98" w:rsidRPr="00F13D98" w:rsidRDefault="005306CF" w:rsidP="00F13D98">
      <w:pPr>
        <w:pStyle w:val="EndNoteBibliography"/>
        <w:ind w:left="720" w:hanging="720"/>
      </w:pPr>
      <w:r>
        <w:fldChar w:fldCharType="begin"/>
      </w:r>
      <w:r>
        <w:instrText xml:space="preserve"> ADDIN EN.REFLIST </w:instrText>
      </w:r>
      <w:r>
        <w:fldChar w:fldCharType="separate"/>
      </w:r>
      <w:r w:rsidR="00F13D98" w:rsidRPr="00F13D98">
        <w:t>1.</w:t>
      </w:r>
      <w:r w:rsidR="00F13D98" w:rsidRPr="00F13D98">
        <w:tab/>
        <w:t xml:space="preserve">Fontana, L., et al., </w:t>
      </w:r>
      <w:r w:rsidR="00F13D98" w:rsidRPr="00F13D98">
        <w:rPr>
          <w:i/>
        </w:rPr>
        <w:t>Dietary protein restriction inhibits tumor growth in human xenograft models.</w:t>
      </w:r>
      <w:r w:rsidR="00F13D98" w:rsidRPr="00F13D98">
        <w:t xml:space="preserve"> Oncotarget, 2013. </w:t>
      </w:r>
      <w:r w:rsidR="00F13D98" w:rsidRPr="00F13D98">
        <w:rPr>
          <w:b/>
        </w:rPr>
        <w:t>4</w:t>
      </w:r>
      <w:r w:rsidR="00F13D98" w:rsidRPr="00F13D98">
        <w:t>(12): p. 2451-61.</w:t>
      </w:r>
    </w:p>
    <w:p w14:paraId="31F0CC99" w14:textId="77777777" w:rsidR="00F13D98" w:rsidRPr="00F13D98" w:rsidRDefault="00F13D98" w:rsidP="00F13D98">
      <w:pPr>
        <w:pStyle w:val="EndNoteBibliography"/>
        <w:ind w:left="720" w:hanging="720"/>
      </w:pPr>
      <w:r w:rsidRPr="00F13D98">
        <w:t>2.</w:t>
      </w:r>
      <w:r w:rsidRPr="00F13D98">
        <w:tab/>
        <w:t xml:space="preserve">Lee, C., et al., </w:t>
      </w:r>
      <w:r w:rsidRPr="00F13D98">
        <w:rPr>
          <w:i/>
        </w:rPr>
        <w:t>Fasting cycles retard growth of tumors and sensitize a range of cancer cell types to chemotherapy.</w:t>
      </w:r>
      <w:r w:rsidRPr="00F13D98">
        <w:t xml:space="preserve"> Sci Transl Med, 2012. </w:t>
      </w:r>
      <w:r w:rsidRPr="00F13D98">
        <w:rPr>
          <w:b/>
        </w:rPr>
        <w:t>4</w:t>
      </w:r>
      <w:r w:rsidRPr="00F13D98">
        <w:t>(124): p. 124ra27.</w:t>
      </w:r>
    </w:p>
    <w:p w14:paraId="74A096F1" w14:textId="77777777" w:rsidR="00F13D98" w:rsidRPr="00F13D98" w:rsidRDefault="00F13D98" w:rsidP="00F13D98">
      <w:pPr>
        <w:pStyle w:val="EndNoteBibliography"/>
        <w:ind w:left="720" w:hanging="720"/>
      </w:pPr>
      <w:r w:rsidRPr="00F13D98">
        <w:t>3.</w:t>
      </w:r>
      <w:r w:rsidRPr="00F13D98">
        <w:tab/>
        <w:t xml:space="preserve">Wullschleger, S., R. Loewith, and M.N. Hall, </w:t>
      </w:r>
      <w:r w:rsidRPr="00F13D98">
        <w:rPr>
          <w:i/>
        </w:rPr>
        <w:t>TOR signaling in growth and metabolism.</w:t>
      </w:r>
      <w:r w:rsidRPr="00F13D98">
        <w:t xml:space="preserve"> Cell, 2006. </w:t>
      </w:r>
      <w:r w:rsidRPr="00F13D98">
        <w:rPr>
          <w:b/>
        </w:rPr>
        <w:t>124</w:t>
      </w:r>
      <w:r w:rsidRPr="00F13D98">
        <w:t>(3): p. 471-84.</w:t>
      </w:r>
    </w:p>
    <w:p w14:paraId="50C938F6" w14:textId="77777777" w:rsidR="00F13D98" w:rsidRPr="00F13D98" w:rsidRDefault="00F13D98" w:rsidP="00F13D98">
      <w:pPr>
        <w:pStyle w:val="EndNoteBibliography"/>
        <w:ind w:left="720" w:hanging="720"/>
      </w:pPr>
      <w:r w:rsidRPr="00F13D98">
        <w:t>4.</w:t>
      </w:r>
      <w:r w:rsidRPr="00F13D98">
        <w:tab/>
        <w:t xml:space="preserve">Haar, E.V., et al., </w:t>
      </w:r>
      <w:r w:rsidRPr="00F13D98">
        <w:rPr>
          <w:i/>
        </w:rPr>
        <w:t>Insulin signalling to mTOR mediated by the Akt/PKB substrate PRAS40.</w:t>
      </w:r>
      <w:r w:rsidRPr="00F13D98">
        <w:t xml:space="preserve"> Nat Cell Biol., 2007. </w:t>
      </w:r>
      <w:r w:rsidRPr="00F13D98">
        <w:rPr>
          <w:b/>
        </w:rPr>
        <w:t>9</w:t>
      </w:r>
      <w:r w:rsidRPr="00F13D98">
        <w:t>: p. 316.</w:t>
      </w:r>
    </w:p>
    <w:p w14:paraId="2443D7AA" w14:textId="77777777" w:rsidR="00F13D98" w:rsidRPr="00F13D98" w:rsidRDefault="00F13D98" w:rsidP="00F13D98">
      <w:pPr>
        <w:pStyle w:val="EndNoteBibliography"/>
        <w:ind w:left="720" w:hanging="720"/>
      </w:pPr>
      <w:r w:rsidRPr="00F13D98">
        <w:t>5.</w:t>
      </w:r>
      <w:r w:rsidRPr="00F13D98">
        <w:tab/>
        <w:t xml:space="preserve">Dohner, H., D.J. Weisdorf, and C.D. Bloomfield, </w:t>
      </w:r>
      <w:r w:rsidRPr="00F13D98">
        <w:rPr>
          <w:i/>
        </w:rPr>
        <w:t>Acute Myeloid Leukemia.</w:t>
      </w:r>
      <w:r w:rsidRPr="00F13D98">
        <w:t xml:space="preserve"> N Engl J Med, 2015. </w:t>
      </w:r>
      <w:r w:rsidRPr="00F13D98">
        <w:rPr>
          <w:b/>
        </w:rPr>
        <w:t>373</w:t>
      </w:r>
      <w:r w:rsidRPr="00F13D98">
        <w:t>(12): p. 1136-52.</w:t>
      </w:r>
    </w:p>
    <w:p w14:paraId="7C2EE84F" w14:textId="77777777" w:rsidR="00F13D98" w:rsidRPr="00F13D98" w:rsidRDefault="00F13D98" w:rsidP="00F13D98">
      <w:pPr>
        <w:pStyle w:val="EndNoteBibliography"/>
        <w:ind w:left="720" w:hanging="720"/>
      </w:pPr>
      <w:r w:rsidRPr="00F13D98">
        <w:t>6.</w:t>
      </w:r>
      <w:r w:rsidRPr="00F13D98">
        <w:tab/>
        <w:t xml:space="preserve">Juliusson, G., et al., </w:t>
      </w:r>
      <w:r w:rsidRPr="00F13D98">
        <w:rPr>
          <w:i/>
        </w:rPr>
        <w:t>Age and acute myeloid leukemia: real world data on decision to treat and outcomes from the Swedish Acute Leukemia Registry.</w:t>
      </w:r>
      <w:r w:rsidRPr="00F13D98">
        <w:t xml:space="preserve"> Blood, 2009. </w:t>
      </w:r>
      <w:r w:rsidRPr="00F13D98">
        <w:rPr>
          <w:b/>
        </w:rPr>
        <w:t>113</w:t>
      </w:r>
      <w:r w:rsidRPr="00F13D98">
        <w:t>(18): p. 4179-87.</w:t>
      </w:r>
    </w:p>
    <w:p w14:paraId="2E2DD7C3" w14:textId="77777777" w:rsidR="00F13D98" w:rsidRPr="00F13D98" w:rsidRDefault="00F13D98" w:rsidP="00F13D98">
      <w:pPr>
        <w:pStyle w:val="EndNoteBibliography"/>
        <w:ind w:left="720" w:hanging="720"/>
      </w:pPr>
      <w:r w:rsidRPr="00F13D98">
        <w:t>7.</w:t>
      </w:r>
      <w:r w:rsidRPr="00F13D98">
        <w:tab/>
        <w:t xml:space="preserve">Pautas, C., et al., </w:t>
      </w:r>
      <w:r w:rsidRPr="00F13D98">
        <w:rPr>
          <w:i/>
        </w:rPr>
        <w:t>Randomized study of intensified anthracycline doses for induction and recombinant interleukin-2 for maintenance in patients with acute myeloid leukemia age 50 to 70 years: results of the ALFA-9801 study.</w:t>
      </w:r>
      <w:r w:rsidRPr="00F13D98">
        <w:t xml:space="preserve"> J Clin Oncol, 2010. </w:t>
      </w:r>
      <w:r w:rsidRPr="00F13D98">
        <w:rPr>
          <w:b/>
        </w:rPr>
        <w:t>28</w:t>
      </w:r>
      <w:r w:rsidRPr="00F13D98">
        <w:t>(5): p. 808-14.</w:t>
      </w:r>
    </w:p>
    <w:p w14:paraId="2D133203" w14:textId="77777777" w:rsidR="00F13D98" w:rsidRPr="00F13D98" w:rsidRDefault="00F13D98" w:rsidP="00F13D98">
      <w:pPr>
        <w:pStyle w:val="EndNoteBibliography"/>
        <w:ind w:left="720" w:hanging="720"/>
      </w:pPr>
      <w:r w:rsidRPr="00F13D98">
        <w:t>8.</w:t>
      </w:r>
      <w:r w:rsidRPr="00F13D98">
        <w:tab/>
        <w:t xml:space="preserve">Dohner, H., et al., </w:t>
      </w:r>
      <w:r w:rsidRPr="00F13D98">
        <w:rPr>
          <w:i/>
        </w:rPr>
        <w:t>Diagnosis and management of acute myeloid leukemia in adults: recommendations from an international expert panel, on behalf of the European LeukemiaNet.</w:t>
      </w:r>
      <w:r w:rsidRPr="00F13D98">
        <w:t xml:space="preserve"> Blood, 2010. </w:t>
      </w:r>
      <w:r w:rsidRPr="00F13D98">
        <w:rPr>
          <w:b/>
        </w:rPr>
        <w:t>115</w:t>
      </w:r>
      <w:r w:rsidRPr="00F13D98">
        <w:t>(3): p. 453-74.</w:t>
      </w:r>
    </w:p>
    <w:p w14:paraId="46A27620" w14:textId="77777777" w:rsidR="00F13D98" w:rsidRPr="00F13D98" w:rsidRDefault="00F13D98" w:rsidP="00F13D98">
      <w:pPr>
        <w:pStyle w:val="EndNoteBibliography"/>
        <w:ind w:left="720" w:hanging="720"/>
      </w:pPr>
      <w:r w:rsidRPr="00F13D98">
        <w:t>9.</w:t>
      </w:r>
      <w:r w:rsidRPr="00F13D98">
        <w:tab/>
        <w:t xml:space="preserve">Chiu, E.K., et al., </w:t>
      </w:r>
      <w:r w:rsidRPr="00F13D98">
        <w:rPr>
          <w:i/>
        </w:rPr>
        <w:t>Poor outcome of intensive chemotherapy for adult acute lymphoblastic leukemia: a possible dose effect.</w:t>
      </w:r>
      <w:r w:rsidRPr="00F13D98">
        <w:t xml:space="preserve"> Leukemia, 1994. </w:t>
      </w:r>
      <w:r w:rsidRPr="00F13D98">
        <w:rPr>
          <w:b/>
        </w:rPr>
        <w:t>8</w:t>
      </w:r>
      <w:r w:rsidRPr="00F13D98">
        <w:t>(9): p. 1469-73.</w:t>
      </w:r>
    </w:p>
    <w:p w14:paraId="11DB3D72" w14:textId="77777777" w:rsidR="00F13D98" w:rsidRPr="00F13D98" w:rsidRDefault="00F13D98" w:rsidP="00F13D98">
      <w:pPr>
        <w:pStyle w:val="EndNoteBibliography"/>
        <w:ind w:left="720" w:hanging="720"/>
      </w:pPr>
      <w:r w:rsidRPr="00F13D98">
        <w:t>10.</w:t>
      </w:r>
      <w:r w:rsidRPr="00F13D98">
        <w:tab/>
        <w:t xml:space="preserve">Miller, K.D., et al., </w:t>
      </w:r>
      <w:r w:rsidRPr="00F13D98">
        <w:rPr>
          <w:i/>
        </w:rPr>
        <w:t>Cancer treatment and survivorship statistics, 2016.</w:t>
      </w:r>
      <w:r w:rsidRPr="00F13D98">
        <w:t xml:space="preserve"> CA Cancer J Clin, 2016. </w:t>
      </w:r>
      <w:r w:rsidRPr="00F13D98">
        <w:rPr>
          <w:b/>
        </w:rPr>
        <w:t>66</w:t>
      </w:r>
      <w:r w:rsidRPr="00F13D98">
        <w:t>(4): p. 271-89.</w:t>
      </w:r>
    </w:p>
    <w:p w14:paraId="44D10A04" w14:textId="77777777" w:rsidR="00F13D98" w:rsidRPr="00F13D98" w:rsidRDefault="00F13D98" w:rsidP="00F13D98">
      <w:pPr>
        <w:pStyle w:val="EndNoteBibliography"/>
        <w:ind w:left="720" w:hanging="720"/>
      </w:pPr>
      <w:r w:rsidRPr="00F13D98">
        <w:t>11.</w:t>
      </w:r>
      <w:r w:rsidRPr="00F13D98">
        <w:tab/>
        <w:t xml:space="preserve">Aziz, N.M. and J.H. Rowland, </w:t>
      </w:r>
      <w:r w:rsidRPr="00F13D98">
        <w:rPr>
          <w:i/>
        </w:rPr>
        <w:t>Trends and advances in cancer survivorship research: challenge and opportunity.</w:t>
      </w:r>
      <w:r w:rsidRPr="00F13D98">
        <w:t xml:space="preserve"> Semin Radiat Oncol, 2003. </w:t>
      </w:r>
      <w:r w:rsidRPr="00F13D98">
        <w:rPr>
          <w:b/>
        </w:rPr>
        <w:t>13</w:t>
      </w:r>
      <w:r w:rsidRPr="00F13D98">
        <w:t>(3): p. 248-66.</w:t>
      </w:r>
    </w:p>
    <w:p w14:paraId="1239285E" w14:textId="77777777" w:rsidR="00F13D98" w:rsidRPr="00F13D98" w:rsidRDefault="00F13D98" w:rsidP="00F13D98">
      <w:pPr>
        <w:pStyle w:val="EndNoteBibliography"/>
        <w:ind w:left="720" w:hanging="720"/>
      </w:pPr>
      <w:r w:rsidRPr="00F13D98">
        <w:t>12.</w:t>
      </w:r>
      <w:r w:rsidRPr="00F13D98">
        <w:tab/>
        <w:t xml:space="preserve">Morton, L.M., et al., </w:t>
      </w:r>
      <w:r w:rsidRPr="00F13D98">
        <w:rPr>
          <w:i/>
        </w:rPr>
        <w:t>Evolving risk of therapy-related acute myeloid leukemia following cancer chemotherapy among adults in the United States, 1975-2008.</w:t>
      </w:r>
      <w:r w:rsidRPr="00F13D98">
        <w:t xml:space="preserve"> Blood, 2013. </w:t>
      </w:r>
      <w:r w:rsidRPr="00F13D98">
        <w:rPr>
          <w:b/>
        </w:rPr>
        <w:t>121</w:t>
      </w:r>
      <w:r w:rsidRPr="00F13D98">
        <w:t>(15): p. 2996-3004.</w:t>
      </w:r>
    </w:p>
    <w:p w14:paraId="797AAD6A" w14:textId="77777777" w:rsidR="00F13D98" w:rsidRPr="00F13D98" w:rsidRDefault="00F13D98" w:rsidP="00F13D98">
      <w:pPr>
        <w:pStyle w:val="EndNoteBibliography"/>
        <w:ind w:left="720" w:hanging="720"/>
      </w:pPr>
      <w:r w:rsidRPr="00F13D98">
        <w:t>13.</w:t>
      </w:r>
      <w:r w:rsidRPr="00F13D98">
        <w:tab/>
        <w:t xml:space="preserve">Pedersen-Bjergaard, J., et al., </w:t>
      </w:r>
      <w:r w:rsidRPr="00F13D98">
        <w:rPr>
          <w:i/>
        </w:rPr>
        <w:t>Different genetic pathways in leukemogenesis for patients presenting with therapy-related myelodysplasia and therapy-related acute myeloid leukemia.</w:t>
      </w:r>
      <w:r w:rsidRPr="00F13D98">
        <w:t xml:space="preserve"> Blood, 1995. </w:t>
      </w:r>
      <w:r w:rsidRPr="00F13D98">
        <w:rPr>
          <w:b/>
        </w:rPr>
        <w:t>86</w:t>
      </w:r>
      <w:r w:rsidRPr="00F13D98">
        <w:t>(9): p. 3542-52.</w:t>
      </w:r>
    </w:p>
    <w:p w14:paraId="78876945" w14:textId="77777777" w:rsidR="00F13D98" w:rsidRPr="00F13D98" w:rsidRDefault="00F13D98" w:rsidP="00F13D98">
      <w:pPr>
        <w:pStyle w:val="EndNoteBibliography"/>
        <w:ind w:left="720" w:hanging="720"/>
      </w:pPr>
      <w:r w:rsidRPr="00F13D98">
        <w:t>14.</w:t>
      </w:r>
      <w:r w:rsidRPr="00F13D98">
        <w:tab/>
        <w:t xml:space="preserve">Praga, C., et al., </w:t>
      </w:r>
      <w:r w:rsidRPr="00F13D98">
        <w:rPr>
          <w:i/>
        </w:rPr>
        <w:t>Risk of acute myeloid leukemia and myelodysplastic syndrome in trials of adjuvant epirubicin for early breast cancer: correlation with doses of epirubicin and cyclophosphamide.</w:t>
      </w:r>
      <w:r w:rsidRPr="00F13D98">
        <w:t xml:space="preserve"> J Clin Oncol, 2005. </w:t>
      </w:r>
      <w:r w:rsidRPr="00F13D98">
        <w:rPr>
          <w:b/>
        </w:rPr>
        <w:t>23</w:t>
      </w:r>
      <w:r w:rsidRPr="00F13D98">
        <w:t>(18): p. 4179-91.</w:t>
      </w:r>
    </w:p>
    <w:p w14:paraId="44B02979" w14:textId="77777777" w:rsidR="00F13D98" w:rsidRPr="00F13D98" w:rsidRDefault="00F13D98" w:rsidP="00F13D98">
      <w:pPr>
        <w:pStyle w:val="EndNoteBibliography"/>
        <w:ind w:left="720" w:hanging="720"/>
      </w:pPr>
      <w:r w:rsidRPr="00F13D98">
        <w:t>15.</w:t>
      </w:r>
      <w:r w:rsidRPr="00F13D98">
        <w:tab/>
        <w:t xml:space="preserve">Ghimire, K.B. and B.K. Shah, </w:t>
      </w:r>
      <w:r w:rsidRPr="00F13D98">
        <w:rPr>
          <w:i/>
        </w:rPr>
        <w:t>Second primary malignancies in adult acute myeloid leukemia--A US population-based study.</w:t>
      </w:r>
      <w:r w:rsidRPr="00F13D98">
        <w:t xml:space="preserve"> Anticancer Res, 2014. </w:t>
      </w:r>
      <w:r w:rsidRPr="00F13D98">
        <w:rPr>
          <w:b/>
        </w:rPr>
        <w:t>34</w:t>
      </w:r>
      <w:r w:rsidRPr="00F13D98">
        <w:t>(7): p. 3855-9.</w:t>
      </w:r>
    </w:p>
    <w:p w14:paraId="243ACD27" w14:textId="77777777" w:rsidR="00F13D98" w:rsidRPr="00F13D98" w:rsidRDefault="00F13D98" w:rsidP="00F13D98">
      <w:pPr>
        <w:pStyle w:val="EndNoteBibliography"/>
        <w:ind w:left="720" w:hanging="720"/>
      </w:pPr>
      <w:r w:rsidRPr="00F13D98">
        <w:t>16.</w:t>
      </w:r>
      <w:r w:rsidRPr="00F13D98">
        <w:tab/>
        <w:t xml:space="preserve">Pagano, L., et al., </w:t>
      </w:r>
      <w:r w:rsidRPr="00F13D98">
        <w:rPr>
          <w:i/>
        </w:rPr>
        <w:t>Second malignancy after treatment of adult acute myeloid leukemia: cohort study on adult patients enrolled in the GIMEMA trials.</w:t>
      </w:r>
      <w:r w:rsidRPr="00F13D98">
        <w:t xml:space="preserve"> Leukemia, 2004. </w:t>
      </w:r>
      <w:r w:rsidRPr="00F13D98">
        <w:rPr>
          <w:b/>
        </w:rPr>
        <w:t>18</w:t>
      </w:r>
      <w:r w:rsidRPr="00F13D98">
        <w:t>(3): p. 651-3.</w:t>
      </w:r>
    </w:p>
    <w:p w14:paraId="169422E6" w14:textId="77777777" w:rsidR="00F13D98" w:rsidRPr="00F13D98" w:rsidRDefault="00F13D98" w:rsidP="00F13D98">
      <w:pPr>
        <w:pStyle w:val="EndNoteBibliography"/>
        <w:ind w:left="720" w:hanging="720"/>
      </w:pPr>
      <w:r w:rsidRPr="00F13D98">
        <w:t>17.</w:t>
      </w:r>
      <w:r w:rsidRPr="00F13D98">
        <w:tab/>
        <w:t xml:space="preserve">Smith, L.A., et al., </w:t>
      </w:r>
      <w:r w:rsidRPr="00F13D98">
        <w:rPr>
          <w:i/>
        </w:rPr>
        <w:t>Cardiotoxicity of anthracycline agents for the treatment of cancer: systematic review and meta-analysis of randomised controlled trials.</w:t>
      </w:r>
      <w:r w:rsidRPr="00F13D98">
        <w:t xml:space="preserve"> BMC Cancer, 2010. </w:t>
      </w:r>
      <w:r w:rsidRPr="00F13D98">
        <w:rPr>
          <w:b/>
        </w:rPr>
        <w:t>10</w:t>
      </w:r>
      <w:r w:rsidRPr="00F13D98">
        <w:t>: p. 337.</w:t>
      </w:r>
    </w:p>
    <w:p w14:paraId="204D5413" w14:textId="77777777" w:rsidR="00F13D98" w:rsidRPr="00F13D98" w:rsidRDefault="00F13D98" w:rsidP="00F13D98">
      <w:pPr>
        <w:pStyle w:val="EndNoteBibliography"/>
        <w:ind w:left="720" w:hanging="720"/>
      </w:pPr>
      <w:r w:rsidRPr="00F13D98">
        <w:t>18.</w:t>
      </w:r>
      <w:r w:rsidRPr="00F13D98">
        <w:tab/>
        <w:t xml:space="preserve">Pinder, M.C., et al., </w:t>
      </w:r>
      <w:r w:rsidRPr="00F13D98">
        <w:rPr>
          <w:i/>
        </w:rPr>
        <w:t>Congestive heart failure in older women treated with adjuvant anthracycline chemotherapy for breast cancer.</w:t>
      </w:r>
      <w:r w:rsidRPr="00F13D98">
        <w:t xml:space="preserve"> J Clin Oncol, 2007. </w:t>
      </w:r>
      <w:r w:rsidRPr="00F13D98">
        <w:rPr>
          <w:b/>
        </w:rPr>
        <w:t>25</w:t>
      </w:r>
      <w:r w:rsidRPr="00F13D98">
        <w:t>(25): p. 3808-15.</w:t>
      </w:r>
    </w:p>
    <w:p w14:paraId="3CB205FB" w14:textId="77777777" w:rsidR="00F13D98" w:rsidRPr="00F13D98" w:rsidRDefault="00F13D98" w:rsidP="00F13D98">
      <w:pPr>
        <w:pStyle w:val="EndNoteBibliography"/>
        <w:ind w:left="720" w:hanging="720"/>
      </w:pPr>
      <w:r w:rsidRPr="00F13D98">
        <w:t>19.</w:t>
      </w:r>
      <w:r w:rsidRPr="00F13D98">
        <w:tab/>
        <w:t xml:space="preserve">Raffaghello, L., et al., </w:t>
      </w:r>
      <w:r w:rsidRPr="00F13D98">
        <w:rPr>
          <w:i/>
        </w:rPr>
        <w:t>Starvation-dependent differential stress resistance protects normal but not cancer cells against high-dose chemotherapy.</w:t>
      </w:r>
      <w:r w:rsidRPr="00F13D98">
        <w:t xml:space="preserve"> Proc Natl Acad Sci U S A, 2008. </w:t>
      </w:r>
      <w:r w:rsidRPr="00F13D98">
        <w:rPr>
          <w:b/>
        </w:rPr>
        <w:t>105</w:t>
      </w:r>
      <w:r w:rsidRPr="00F13D98">
        <w:t>(24): p. 8215-20.</w:t>
      </w:r>
    </w:p>
    <w:p w14:paraId="49A0CA11" w14:textId="77777777" w:rsidR="00F13D98" w:rsidRPr="00F13D98" w:rsidRDefault="00F13D98" w:rsidP="00F13D98">
      <w:pPr>
        <w:pStyle w:val="EndNoteBibliography"/>
        <w:ind w:left="720" w:hanging="720"/>
      </w:pPr>
      <w:r w:rsidRPr="00F13D98">
        <w:t>20.</w:t>
      </w:r>
      <w:r w:rsidRPr="00F13D98">
        <w:tab/>
        <w:t xml:space="preserve">Hanahan, D. and R.A. Weinberg, </w:t>
      </w:r>
      <w:r w:rsidRPr="00F13D98">
        <w:rPr>
          <w:i/>
        </w:rPr>
        <w:t>Hallmarks of cancer: the next generation.</w:t>
      </w:r>
      <w:r w:rsidRPr="00F13D98">
        <w:t xml:space="preserve"> Cell, 2011. </w:t>
      </w:r>
      <w:r w:rsidRPr="00F13D98">
        <w:rPr>
          <w:b/>
        </w:rPr>
        <w:t>144</w:t>
      </w:r>
      <w:r w:rsidRPr="00F13D98">
        <w:t>(5): p. 646-74.</w:t>
      </w:r>
    </w:p>
    <w:p w14:paraId="75E493B2" w14:textId="77777777" w:rsidR="00F13D98" w:rsidRPr="00F13D98" w:rsidRDefault="00F13D98" w:rsidP="00F13D98">
      <w:pPr>
        <w:pStyle w:val="EndNoteBibliography"/>
        <w:ind w:left="720" w:hanging="720"/>
      </w:pPr>
      <w:r w:rsidRPr="00F13D98">
        <w:t>21.</w:t>
      </w:r>
      <w:r w:rsidRPr="00F13D98">
        <w:tab/>
        <w:t xml:space="preserve">Butt, A.J., S.M. Firth, and R.C. Baxter, </w:t>
      </w:r>
      <w:r w:rsidRPr="00F13D98">
        <w:rPr>
          <w:i/>
        </w:rPr>
        <w:t>The IGF axis and programmed cell death.</w:t>
      </w:r>
      <w:r w:rsidRPr="00F13D98">
        <w:t xml:space="preserve"> Immunol Cell Biol, 1999. </w:t>
      </w:r>
      <w:r w:rsidRPr="00F13D98">
        <w:rPr>
          <w:b/>
        </w:rPr>
        <w:t>77</w:t>
      </w:r>
      <w:r w:rsidRPr="00F13D98">
        <w:t>(3): p. 256-62.</w:t>
      </w:r>
    </w:p>
    <w:p w14:paraId="6151A4A1" w14:textId="77777777" w:rsidR="00F13D98" w:rsidRPr="00F13D98" w:rsidRDefault="00F13D98" w:rsidP="00F13D98">
      <w:pPr>
        <w:pStyle w:val="EndNoteBibliography"/>
        <w:ind w:left="720" w:hanging="720"/>
      </w:pPr>
      <w:r w:rsidRPr="00F13D98">
        <w:t>22.</w:t>
      </w:r>
      <w:r w:rsidRPr="00F13D98">
        <w:tab/>
        <w:t xml:space="preserve">Pelicano, H., et al., </w:t>
      </w:r>
      <w:r w:rsidRPr="00F13D98">
        <w:rPr>
          <w:i/>
        </w:rPr>
        <w:t>Mitochondrial respiration defects in cancer cells cause activation of Akt survival pathway through a redox-mediated mechanism.</w:t>
      </w:r>
      <w:r w:rsidRPr="00F13D98">
        <w:t xml:space="preserve"> J Cell Biol, 2006. </w:t>
      </w:r>
      <w:r w:rsidRPr="00F13D98">
        <w:rPr>
          <w:b/>
        </w:rPr>
        <w:t>175</w:t>
      </w:r>
      <w:r w:rsidRPr="00F13D98">
        <w:t>(6): p. 913-23.</w:t>
      </w:r>
    </w:p>
    <w:p w14:paraId="6B1EF60C" w14:textId="77777777" w:rsidR="00F13D98" w:rsidRPr="00F13D98" w:rsidRDefault="00F13D98" w:rsidP="00F13D98">
      <w:pPr>
        <w:pStyle w:val="EndNoteBibliography"/>
        <w:ind w:left="720" w:hanging="720"/>
      </w:pPr>
      <w:r w:rsidRPr="00F13D98">
        <w:lastRenderedPageBreak/>
        <w:t>23.</w:t>
      </w:r>
      <w:r w:rsidRPr="00F13D98">
        <w:tab/>
        <w:t xml:space="preserve">Longo, V.D., M.R. Lieber, and J. Vijg, </w:t>
      </w:r>
      <w:r w:rsidRPr="00F13D98">
        <w:rPr>
          <w:i/>
        </w:rPr>
        <w:t>Turning anti-ageing genes against cancer.</w:t>
      </w:r>
      <w:r w:rsidRPr="00F13D98">
        <w:t xml:space="preserve"> Nat Rev Mol Cell Biol, 2008. </w:t>
      </w:r>
      <w:r w:rsidRPr="00F13D98">
        <w:rPr>
          <w:b/>
        </w:rPr>
        <w:t>9</w:t>
      </w:r>
      <w:r w:rsidRPr="00F13D98">
        <w:t>(11): p. 903-10.</w:t>
      </w:r>
    </w:p>
    <w:p w14:paraId="1EB581B2" w14:textId="77777777" w:rsidR="00F13D98" w:rsidRPr="00F13D98" w:rsidRDefault="00F13D98" w:rsidP="00F13D98">
      <w:pPr>
        <w:pStyle w:val="EndNoteBibliography"/>
        <w:ind w:left="720" w:hanging="720"/>
      </w:pPr>
      <w:r w:rsidRPr="00F13D98">
        <w:t>24.</w:t>
      </w:r>
      <w:r w:rsidRPr="00F13D98">
        <w:tab/>
        <w:t xml:space="preserve">Blagosklonny, M.V. and A.B. Pardee, </w:t>
      </w:r>
      <w:r w:rsidRPr="00F13D98">
        <w:rPr>
          <w:i/>
        </w:rPr>
        <w:t>Exploiting cancer cell cycling for selective protection of normal cells.</w:t>
      </w:r>
      <w:r w:rsidRPr="00F13D98">
        <w:t xml:space="preserve"> Cancer Res, 2001. </w:t>
      </w:r>
      <w:r w:rsidRPr="00F13D98">
        <w:rPr>
          <w:b/>
        </w:rPr>
        <w:t>61</w:t>
      </w:r>
      <w:r w:rsidRPr="00F13D98">
        <w:t>(11): p. 4301-5.</w:t>
      </w:r>
    </w:p>
    <w:p w14:paraId="5FA4E6C1" w14:textId="77777777" w:rsidR="00F13D98" w:rsidRPr="00F13D98" w:rsidRDefault="00F13D98" w:rsidP="00F13D98">
      <w:pPr>
        <w:pStyle w:val="EndNoteBibliography"/>
        <w:ind w:left="720" w:hanging="720"/>
      </w:pPr>
      <w:r w:rsidRPr="00F13D98">
        <w:t>25.</w:t>
      </w:r>
      <w:r w:rsidRPr="00F13D98">
        <w:tab/>
        <w:t xml:space="preserve">Lee, C., et al., </w:t>
      </w:r>
      <w:r w:rsidRPr="00F13D98">
        <w:rPr>
          <w:i/>
        </w:rPr>
        <w:t>Reduced levels of IGF-I mediate differential protection of normal and cancer cells in response to fasting and improve chemotherapeutic index.</w:t>
      </w:r>
      <w:r w:rsidRPr="00F13D98">
        <w:t xml:space="preserve"> Cancer Res, 2010. </w:t>
      </w:r>
      <w:r w:rsidRPr="00F13D98">
        <w:rPr>
          <w:b/>
        </w:rPr>
        <w:t>70</w:t>
      </w:r>
      <w:r w:rsidRPr="00F13D98">
        <w:t>(4): p. 1564-72.</w:t>
      </w:r>
    </w:p>
    <w:p w14:paraId="5CEF8D75" w14:textId="77777777" w:rsidR="00F13D98" w:rsidRPr="00F13D98" w:rsidRDefault="00F13D98" w:rsidP="00F13D98">
      <w:pPr>
        <w:pStyle w:val="EndNoteBibliography"/>
        <w:ind w:left="720" w:hanging="720"/>
      </w:pPr>
      <w:r w:rsidRPr="00F13D98">
        <w:t>26.</w:t>
      </w:r>
      <w:r w:rsidRPr="00F13D98">
        <w:tab/>
        <w:t xml:space="preserve">Lee, C. and V.D. Longo, </w:t>
      </w:r>
      <w:r w:rsidRPr="00F13D98">
        <w:rPr>
          <w:i/>
        </w:rPr>
        <w:t>Fasting vs dietary restriction in cellular protection and cancer treatment: from model organisms to patients.</w:t>
      </w:r>
      <w:r w:rsidRPr="00F13D98">
        <w:t xml:space="preserve"> Oncogene, 2011. </w:t>
      </w:r>
      <w:r w:rsidRPr="00F13D98">
        <w:rPr>
          <w:b/>
        </w:rPr>
        <w:t>30</w:t>
      </w:r>
      <w:r w:rsidRPr="00F13D98">
        <w:t>(30): p. 3305-16.</w:t>
      </w:r>
    </w:p>
    <w:p w14:paraId="7D90B421" w14:textId="77777777" w:rsidR="00F13D98" w:rsidRPr="00F13D98" w:rsidRDefault="00F13D98" w:rsidP="00F13D98">
      <w:pPr>
        <w:pStyle w:val="EndNoteBibliography"/>
        <w:ind w:left="720" w:hanging="720"/>
      </w:pPr>
      <w:r w:rsidRPr="00F13D98">
        <w:t>27.</w:t>
      </w:r>
      <w:r w:rsidRPr="00F13D98">
        <w:tab/>
        <w:t xml:space="preserve">Fontana, L., L. Partridge, and V.D. Longo, </w:t>
      </w:r>
      <w:r w:rsidRPr="00F13D98">
        <w:rPr>
          <w:i/>
        </w:rPr>
        <w:t>Extending healthy life span--from yeast to humans.</w:t>
      </w:r>
      <w:r w:rsidRPr="00F13D98">
        <w:t xml:space="preserve"> Science, 2010. </w:t>
      </w:r>
      <w:r w:rsidRPr="00F13D98">
        <w:rPr>
          <w:b/>
        </w:rPr>
        <w:t>328</w:t>
      </w:r>
      <w:r w:rsidRPr="00F13D98">
        <w:t>(5976): p. 321-6.</w:t>
      </w:r>
    </w:p>
    <w:p w14:paraId="3B581C57" w14:textId="77777777" w:rsidR="00F13D98" w:rsidRPr="00F13D98" w:rsidRDefault="00F13D98" w:rsidP="00F13D98">
      <w:pPr>
        <w:pStyle w:val="EndNoteBibliography"/>
        <w:ind w:left="720" w:hanging="720"/>
      </w:pPr>
      <w:r w:rsidRPr="00F13D98">
        <w:t>28.</w:t>
      </w:r>
      <w:r w:rsidRPr="00F13D98">
        <w:tab/>
        <w:t xml:space="preserve">Isley, W.L., L.E. Underwood, and D.R. Clemmons, </w:t>
      </w:r>
      <w:r w:rsidRPr="00F13D98">
        <w:rPr>
          <w:i/>
        </w:rPr>
        <w:t>Dietary components that regulate serum somatomedin-C concentrations in humans.</w:t>
      </w:r>
      <w:r w:rsidRPr="00F13D98">
        <w:t xml:space="preserve"> J Clin Invest, 1983. </w:t>
      </w:r>
      <w:r w:rsidRPr="00F13D98">
        <w:rPr>
          <w:b/>
        </w:rPr>
        <w:t>71</w:t>
      </w:r>
      <w:r w:rsidRPr="00F13D98">
        <w:t>(2): p. 175-82.</w:t>
      </w:r>
    </w:p>
    <w:p w14:paraId="32C6F0FA" w14:textId="77777777" w:rsidR="00F13D98" w:rsidRPr="00F13D98" w:rsidRDefault="00F13D98" w:rsidP="00F13D98">
      <w:pPr>
        <w:pStyle w:val="EndNoteBibliography"/>
        <w:ind w:left="720" w:hanging="720"/>
      </w:pPr>
      <w:r w:rsidRPr="00F13D98">
        <w:t>29.</w:t>
      </w:r>
      <w:r w:rsidRPr="00F13D98">
        <w:tab/>
        <w:t xml:space="preserve">Fraser, D.A., et al., </w:t>
      </w:r>
      <w:r w:rsidRPr="00F13D98">
        <w:rPr>
          <w:i/>
        </w:rPr>
        <w:t>Reduction in serum leptin and IGF-1 but preserved T-lymphocyte numbers and activation after a ketogenic diet in rheumatoid arthritis patients.</w:t>
      </w:r>
      <w:r w:rsidRPr="00F13D98">
        <w:t xml:space="preserve"> Clin Exp Rheumatol, 2000. </w:t>
      </w:r>
      <w:r w:rsidRPr="00F13D98">
        <w:rPr>
          <w:b/>
        </w:rPr>
        <w:t>18</w:t>
      </w:r>
      <w:r w:rsidRPr="00F13D98">
        <w:t>(2): p. 209-14.</w:t>
      </w:r>
    </w:p>
    <w:p w14:paraId="27FBB97D" w14:textId="77777777" w:rsidR="00F13D98" w:rsidRPr="00F13D98" w:rsidRDefault="00F13D98" w:rsidP="00F13D98">
      <w:pPr>
        <w:pStyle w:val="EndNoteBibliography"/>
        <w:ind w:left="720" w:hanging="720"/>
      </w:pPr>
      <w:r w:rsidRPr="00F13D98">
        <w:t>30.</w:t>
      </w:r>
      <w:r w:rsidRPr="00F13D98">
        <w:tab/>
        <w:t xml:space="preserve">Vander Heiden, M.G., L.C. Cantley, and C.B. Thompson, </w:t>
      </w:r>
      <w:r w:rsidRPr="00F13D98">
        <w:rPr>
          <w:i/>
        </w:rPr>
        <w:t>Understanding the Warburg effect: the metabolic requirements of cell proliferation.</w:t>
      </w:r>
      <w:r w:rsidRPr="00F13D98">
        <w:t xml:space="preserve"> Science, 2009. </w:t>
      </w:r>
      <w:r w:rsidRPr="00F13D98">
        <w:rPr>
          <w:b/>
        </w:rPr>
        <w:t>324</w:t>
      </w:r>
      <w:r w:rsidRPr="00F13D98">
        <w:t>(5930): p. 1029-33.</w:t>
      </w:r>
    </w:p>
    <w:p w14:paraId="64A27C10" w14:textId="77777777" w:rsidR="00F13D98" w:rsidRPr="00F13D98" w:rsidRDefault="00F13D98" w:rsidP="00F13D98">
      <w:pPr>
        <w:pStyle w:val="EndNoteBibliography"/>
        <w:ind w:left="720" w:hanging="720"/>
      </w:pPr>
      <w:r w:rsidRPr="00F13D98">
        <w:t>31.</w:t>
      </w:r>
      <w:r w:rsidRPr="00F13D98">
        <w:tab/>
        <w:t xml:space="preserve">Morscher, R.J., et al., </w:t>
      </w:r>
      <w:r w:rsidRPr="00F13D98">
        <w:rPr>
          <w:i/>
        </w:rPr>
        <w:t>Inhibition of Neuroblastoma Tumor Growth by Ketogenic Diet and/or Calorie Restriction in a CD1-Nu Mouse Model.</w:t>
      </w:r>
      <w:r w:rsidRPr="00F13D98">
        <w:t xml:space="preserve"> PLOS ONE, 2015. </w:t>
      </w:r>
      <w:r w:rsidRPr="00F13D98">
        <w:rPr>
          <w:b/>
        </w:rPr>
        <w:t>10</w:t>
      </w:r>
      <w:r w:rsidRPr="00F13D98">
        <w:t>(6): p. e0129802.</w:t>
      </w:r>
    </w:p>
    <w:p w14:paraId="65DD5082" w14:textId="77777777" w:rsidR="00F13D98" w:rsidRPr="00F13D98" w:rsidRDefault="00F13D98" w:rsidP="00F13D98">
      <w:pPr>
        <w:pStyle w:val="EndNoteBibliography"/>
        <w:ind w:left="720" w:hanging="720"/>
      </w:pPr>
      <w:r w:rsidRPr="00F13D98">
        <w:t>32.</w:t>
      </w:r>
      <w:r w:rsidRPr="00F13D98">
        <w:tab/>
        <w:t xml:space="preserve">Campisi, J., </w:t>
      </w:r>
      <w:r w:rsidRPr="00F13D98">
        <w:rPr>
          <w:i/>
        </w:rPr>
        <w:t>Aging, cellular senescence, and cancer.</w:t>
      </w:r>
      <w:r w:rsidRPr="00F13D98">
        <w:t xml:space="preserve"> Annu Rev Physiol, 2013. </w:t>
      </w:r>
      <w:r w:rsidRPr="00F13D98">
        <w:rPr>
          <w:b/>
        </w:rPr>
        <w:t>75</w:t>
      </w:r>
      <w:r w:rsidRPr="00F13D98">
        <w:t>: p. 685-705.</w:t>
      </w:r>
    </w:p>
    <w:p w14:paraId="559E3C8A" w14:textId="77777777" w:rsidR="00F13D98" w:rsidRPr="00F13D98" w:rsidRDefault="00F13D98" w:rsidP="00F13D98">
      <w:pPr>
        <w:pStyle w:val="EndNoteBibliography"/>
        <w:ind w:left="720" w:hanging="720"/>
      </w:pPr>
      <w:r w:rsidRPr="00F13D98">
        <w:t>33.</w:t>
      </w:r>
      <w:r w:rsidRPr="00F13D98">
        <w:tab/>
        <w:t xml:space="preserve">Wiley, C.D., et al., </w:t>
      </w:r>
      <w:r w:rsidRPr="00F13D98">
        <w:rPr>
          <w:i/>
        </w:rPr>
        <w:t>Mitochondrial Dysfunction Induces Senescence with a Distinct Secretory Phenotype.</w:t>
      </w:r>
      <w:r w:rsidRPr="00F13D98">
        <w:t xml:space="preserve"> Cell Metab, 2016. </w:t>
      </w:r>
      <w:r w:rsidRPr="00F13D98">
        <w:rPr>
          <w:b/>
        </w:rPr>
        <w:t>23</w:t>
      </w:r>
      <w:r w:rsidRPr="00F13D98">
        <w:t>(2): p. 303-14.</w:t>
      </w:r>
    </w:p>
    <w:p w14:paraId="3FE45502" w14:textId="77777777" w:rsidR="00F13D98" w:rsidRPr="00F13D98" w:rsidRDefault="00F13D98" w:rsidP="00F13D98">
      <w:pPr>
        <w:pStyle w:val="EndNoteBibliography"/>
        <w:ind w:left="720" w:hanging="720"/>
      </w:pPr>
      <w:r w:rsidRPr="00F13D98">
        <w:t>34.</w:t>
      </w:r>
      <w:r w:rsidRPr="00F13D98">
        <w:tab/>
        <w:t xml:space="preserve">Niedernhofer, L.J., et al., </w:t>
      </w:r>
      <w:r w:rsidRPr="00F13D98">
        <w:rPr>
          <w:i/>
        </w:rPr>
        <w:t>A new progeroid syndrome reveals that genotoxic stress suppresses the somatotroph axis.</w:t>
      </w:r>
      <w:r w:rsidRPr="00F13D98">
        <w:t xml:space="preserve"> Nature, 2006. </w:t>
      </w:r>
      <w:r w:rsidRPr="00F13D98">
        <w:rPr>
          <w:b/>
        </w:rPr>
        <w:t>444</w:t>
      </w:r>
      <w:r w:rsidRPr="00F13D98">
        <w:t>(7122): p. 1038-43.</w:t>
      </w:r>
    </w:p>
    <w:p w14:paraId="08EE8A5D" w14:textId="77777777" w:rsidR="00F13D98" w:rsidRPr="00F13D98" w:rsidRDefault="00F13D98" w:rsidP="00F13D98">
      <w:pPr>
        <w:pStyle w:val="EndNoteBibliography"/>
        <w:ind w:left="720" w:hanging="720"/>
      </w:pPr>
      <w:r w:rsidRPr="00F13D98">
        <w:t>35.</w:t>
      </w:r>
      <w:r w:rsidRPr="00F13D98">
        <w:tab/>
        <w:t xml:space="preserve">Laberge, R.M., et al., </w:t>
      </w:r>
      <w:r w:rsidRPr="00F13D98">
        <w:rPr>
          <w:i/>
        </w:rPr>
        <w:t>MTOR regulates the pro-tumorigenic senescence-associated secretory phenotype by promoting IL1A translation.</w:t>
      </w:r>
      <w:r w:rsidRPr="00F13D98">
        <w:t xml:space="preserve"> Nat Cell Biol, 2015. </w:t>
      </w:r>
      <w:r w:rsidRPr="00F13D98">
        <w:rPr>
          <w:b/>
        </w:rPr>
        <w:t>17</w:t>
      </w:r>
      <w:r w:rsidRPr="00F13D98">
        <w:t>(8): p. 1049-61.</w:t>
      </w:r>
    </w:p>
    <w:p w14:paraId="7FA827D5" w14:textId="77777777" w:rsidR="00F13D98" w:rsidRPr="00F13D98" w:rsidRDefault="00F13D98" w:rsidP="00F13D98">
      <w:pPr>
        <w:pStyle w:val="EndNoteBibliography"/>
        <w:ind w:left="720" w:hanging="720"/>
      </w:pPr>
      <w:r w:rsidRPr="00F13D98">
        <w:t>36.</w:t>
      </w:r>
      <w:r w:rsidRPr="00F13D98">
        <w:tab/>
        <w:t xml:space="preserve">Vogler, W.R., et al., </w:t>
      </w:r>
      <w:r w:rsidRPr="00F13D98">
        <w:rPr>
          <w:i/>
        </w:rPr>
        <w:t>A phase III trial comparing idarubicin and daunorubicin in combination with cytarabine in acute myelogenous leukemia: a Southeastern Cancer Study Group Study.</w:t>
      </w:r>
      <w:r w:rsidRPr="00F13D98">
        <w:t xml:space="preserve"> J Clin Oncol, 1992. </w:t>
      </w:r>
      <w:r w:rsidRPr="00F13D98">
        <w:rPr>
          <w:b/>
        </w:rPr>
        <w:t>10</w:t>
      </w:r>
      <w:r w:rsidRPr="00F13D98">
        <w:t>(7): p. 1103-11.</w:t>
      </w:r>
    </w:p>
    <w:p w14:paraId="6BBF1F8C" w14:textId="77777777" w:rsidR="00F13D98" w:rsidRPr="00F13D98" w:rsidRDefault="00F13D98" w:rsidP="00F13D98">
      <w:pPr>
        <w:pStyle w:val="EndNoteBibliography"/>
        <w:ind w:left="720" w:hanging="720"/>
      </w:pPr>
      <w:r w:rsidRPr="00F13D98">
        <w:t>37.</w:t>
      </w:r>
      <w:r w:rsidRPr="00F13D98">
        <w:tab/>
        <w:t xml:space="preserve">Seifert, H., </w:t>
      </w:r>
      <w:r w:rsidRPr="00F13D98">
        <w:rPr>
          <w:i/>
        </w:rPr>
        <w:t>The clinical importance of microbiological findings in the diagnosis and management of bloodstream infections.</w:t>
      </w:r>
      <w:r w:rsidRPr="00F13D98">
        <w:t xml:space="preserve"> Clin Infect Dis, 2009. </w:t>
      </w:r>
      <w:r w:rsidRPr="00F13D98">
        <w:rPr>
          <w:b/>
        </w:rPr>
        <w:t>48 Suppl 4</w:t>
      </w:r>
      <w:r w:rsidRPr="00F13D98">
        <w:t>: p. S238-45.</w:t>
      </w:r>
    </w:p>
    <w:p w14:paraId="0831D3B9" w14:textId="77777777" w:rsidR="00F13D98" w:rsidRPr="00F13D98" w:rsidRDefault="00F13D98" w:rsidP="00F13D98">
      <w:pPr>
        <w:pStyle w:val="EndNoteBibliography"/>
        <w:ind w:left="720" w:hanging="720"/>
      </w:pPr>
      <w:r w:rsidRPr="00F13D98">
        <w:t>38.</w:t>
      </w:r>
      <w:r w:rsidRPr="00F13D98">
        <w:tab/>
        <w:t xml:space="preserve">Barnard, N.D., et al., </w:t>
      </w:r>
      <w:r w:rsidRPr="00F13D98">
        <w:rPr>
          <w:i/>
        </w:rPr>
        <w:t>A low-fat vegan diet elicits greater macronutrient changes, but is comparable in adherence and acceptability, compared with a more conventional diabetes diet among individuals with type 2 diabetes.</w:t>
      </w:r>
      <w:r w:rsidRPr="00F13D98">
        <w:t xml:space="preserve"> J Am Diet Assoc, 2009. </w:t>
      </w:r>
      <w:r w:rsidRPr="00F13D98">
        <w:rPr>
          <w:b/>
        </w:rPr>
        <w:t>109</w:t>
      </w:r>
      <w:r w:rsidRPr="00F13D98">
        <w:t>(2): p. 263-72.</w:t>
      </w:r>
    </w:p>
    <w:p w14:paraId="7F0C15FF" w14:textId="77777777" w:rsidR="00F13D98" w:rsidRPr="00F13D98" w:rsidRDefault="00F13D98" w:rsidP="00F13D98">
      <w:pPr>
        <w:pStyle w:val="EndNoteBibliography"/>
        <w:ind w:left="720" w:hanging="720"/>
      </w:pPr>
      <w:r w:rsidRPr="00F13D98">
        <w:t>39.</w:t>
      </w:r>
      <w:r w:rsidRPr="00F13D98">
        <w:tab/>
        <w:t xml:space="preserve">Barnard, N.D., et al., </w:t>
      </w:r>
      <w:r w:rsidRPr="00F13D98">
        <w:rPr>
          <w:i/>
        </w:rPr>
        <w:t>Acceptability of a low-fat vegan diet compares favorably to a step II diet in a randomized, controlled trial.</w:t>
      </w:r>
      <w:r w:rsidRPr="00F13D98">
        <w:t xml:space="preserve"> J Cardiopulm Rehabil, 2004. </w:t>
      </w:r>
      <w:r w:rsidRPr="00F13D98">
        <w:rPr>
          <w:b/>
        </w:rPr>
        <w:t>24</w:t>
      </w:r>
      <w:r w:rsidRPr="00F13D98">
        <w:t>(4): p. 229-35.</w:t>
      </w:r>
    </w:p>
    <w:p w14:paraId="6B92DE67" w14:textId="77777777" w:rsidR="00F13D98" w:rsidRPr="00F13D98" w:rsidRDefault="00F13D98" w:rsidP="00F13D98">
      <w:pPr>
        <w:pStyle w:val="EndNoteBibliography"/>
        <w:ind w:left="720" w:hanging="720"/>
      </w:pPr>
      <w:r w:rsidRPr="00F13D98">
        <w:t>40.</w:t>
      </w:r>
      <w:r w:rsidRPr="00F13D98">
        <w:tab/>
        <w:t xml:space="preserve">Meule, A., </w:t>
      </w:r>
      <w:r w:rsidRPr="00F13D98">
        <w:rPr>
          <w:i/>
        </w:rPr>
        <w:t>Twenty Years of the Food Cravings Questionnaires: a Comprehensive Review.</w:t>
      </w:r>
      <w:r w:rsidRPr="00F13D98">
        <w:t xml:space="preserve"> Current Addiction Reports, 2020. </w:t>
      </w:r>
      <w:r w:rsidRPr="00F13D98">
        <w:rPr>
          <w:b/>
        </w:rPr>
        <w:t>7</w:t>
      </w:r>
      <w:r w:rsidRPr="00F13D98">
        <w:t>(1): p. 30-43.</w:t>
      </w:r>
    </w:p>
    <w:p w14:paraId="68165D9F" w14:textId="752294AD" w:rsidR="000F2923" w:rsidRPr="00743E6D" w:rsidRDefault="005306CF" w:rsidP="004D0A43">
      <w:pPr>
        <w:rPr>
          <w:highlight w:val="yellow"/>
        </w:rPr>
      </w:pPr>
      <w:r>
        <w:fldChar w:fldCharType="end"/>
      </w:r>
      <w:r w:rsidR="000F2923" w:rsidRPr="00743E6D">
        <w:br w:type="page"/>
      </w:r>
    </w:p>
    <w:sectPr w:rsidR="000F2923" w:rsidRPr="00743E6D" w:rsidSect="00AA3089">
      <w:footerReference w:type="default" r:id="rId26"/>
      <w:pgSz w:w="11906" w:h="16838" w:code="9"/>
      <w:pgMar w:top="1247" w:right="1247" w:bottom="1418" w:left="1247"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9B0DF" w14:textId="77777777" w:rsidR="00342520" w:rsidRDefault="00342520" w:rsidP="002F1E74">
      <w:pPr>
        <w:spacing w:after="0" w:line="240" w:lineRule="auto"/>
      </w:pPr>
      <w:r>
        <w:separator/>
      </w:r>
    </w:p>
  </w:endnote>
  <w:endnote w:type="continuationSeparator" w:id="0">
    <w:p w14:paraId="089463EB" w14:textId="77777777" w:rsidR="00342520" w:rsidRDefault="00342520" w:rsidP="002F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5E74E" w14:textId="49F77013" w:rsidR="00A53916" w:rsidRPr="005A11CC" w:rsidRDefault="003B359D" w:rsidP="00726C48">
    <w:pPr>
      <w:spacing w:after="0"/>
      <w:rPr>
        <w:sz w:val="20"/>
        <w:szCs w:val="20"/>
      </w:rPr>
    </w:pPr>
    <w:bookmarkStart w:id="459" w:name="_Hlk42434276"/>
    <w:r>
      <w:rPr>
        <w:sz w:val="20"/>
        <w:szCs w:val="20"/>
      </w:rPr>
      <w:t xml:space="preserve"> 03/01/2023</w:t>
    </w:r>
    <w:r w:rsidR="00A53916" w:rsidRPr="005A11CC">
      <w:rPr>
        <w:sz w:val="20"/>
        <w:szCs w:val="20"/>
      </w:rPr>
      <w:t xml:space="preserve"> </w:t>
    </w:r>
    <w:r w:rsidR="00A53916">
      <w:rPr>
        <w:sz w:val="20"/>
        <w:szCs w:val="20"/>
      </w:rPr>
      <w:t xml:space="preserve">version </w:t>
    </w:r>
    <w:r>
      <w:rPr>
        <w:sz w:val="20"/>
        <w:szCs w:val="20"/>
      </w:rPr>
      <w:t>8</w:t>
    </w:r>
    <w:r w:rsidR="00A53916">
      <w:rPr>
        <w:sz w:val="20"/>
        <w:szCs w:val="20"/>
      </w:rPr>
      <w:t xml:space="preserve">.0 </w:t>
    </w:r>
    <w:bookmarkEnd w:id="459"/>
    <w:r w:rsidR="00A53916">
      <w:rPr>
        <w:sz w:val="20"/>
        <w:szCs w:val="20"/>
      </w:rPr>
      <w:tab/>
    </w:r>
    <w:r w:rsidR="00A53916">
      <w:rPr>
        <w:sz w:val="20"/>
        <w:szCs w:val="20"/>
      </w:rPr>
      <w:tab/>
    </w:r>
    <w:r w:rsidR="00A53916">
      <w:rPr>
        <w:sz w:val="20"/>
        <w:szCs w:val="20"/>
      </w:rPr>
      <w:tab/>
    </w:r>
    <w:r w:rsidR="00A53916">
      <w:rPr>
        <w:sz w:val="20"/>
        <w:szCs w:val="20"/>
      </w:rPr>
      <w:tab/>
    </w:r>
    <w:r w:rsidR="00A53916">
      <w:rPr>
        <w:sz w:val="20"/>
        <w:szCs w:val="20"/>
      </w:rPr>
      <w:tab/>
    </w:r>
    <w:r w:rsidR="00A53916">
      <w:rPr>
        <w:sz w:val="20"/>
        <w:szCs w:val="20"/>
      </w:rPr>
      <w:tab/>
    </w:r>
  </w:p>
  <w:p w14:paraId="79A78F3F" w14:textId="34F02B5D" w:rsidR="00A53916" w:rsidRPr="005A11CC" w:rsidRDefault="00000000" w:rsidP="005A11CC">
    <w:pPr>
      <w:rPr>
        <w:sz w:val="20"/>
        <w:szCs w:val="20"/>
      </w:rPr>
    </w:pPr>
    <w:sdt>
      <w:sdtPr>
        <w:rPr>
          <w:sz w:val="20"/>
          <w:szCs w:val="20"/>
        </w:rPr>
        <w:id w:val="250395305"/>
        <w:docPartObj>
          <w:docPartGallery w:val="Page Numbers (Top of Page)"/>
          <w:docPartUnique/>
        </w:docPartObj>
      </w:sdtPr>
      <w:sdtContent>
        <w:r w:rsidR="00A53916" w:rsidRPr="005A11CC">
          <w:rPr>
            <w:sz w:val="20"/>
            <w:szCs w:val="20"/>
          </w:rPr>
          <w:t xml:space="preserve">Page </w:t>
        </w:r>
        <w:r w:rsidR="00A53916" w:rsidRPr="005A11CC">
          <w:rPr>
            <w:sz w:val="20"/>
            <w:szCs w:val="20"/>
          </w:rPr>
          <w:fldChar w:fldCharType="begin"/>
        </w:r>
        <w:r w:rsidR="00A53916" w:rsidRPr="005A11CC">
          <w:rPr>
            <w:sz w:val="20"/>
            <w:szCs w:val="20"/>
          </w:rPr>
          <w:instrText xml:space="preserve"> PAGE </w:instrText>
        </w:r>
        <w:r w:rsidR="00A53916" w:rsidRPr="005A11CC">
          <w:rPr>
            <w:sz w:val="20"/>
            <w:szCs w:val="20"/>
          </w:rPr>
          <w:fldChar w:fldCharType="separate"/>
        </w:r>
        <w:r w:rsidR="00A53916">
          <w:rPr>
            <w:noProof/>
            <w:sz w:val="20"/>
            <w:szCs w:val="20"/>
          </w:rPr>
          <w:t>1</w:t>
        </w:r>
        <w:r w:rsidR="00A53916" w:rsidRPr="005A11CC">
          <w:rPr>
            <w:sz w:val="20"/>
            <w:szCs w:val="20"/>
          </w:rPr>
          <w:fldChar w:fldCharType="end"/>
        </w:r>
        <w:r w:rsidR="00A53916" w:rsidRPr="005A11CC">
          <w:rPr>
            <w:sz w:val="20"/>
            <w:szCs w:val="20"/>
          </w:rPr>
          <w:t xml:space="preserve"> of </w:t>
        </w:r>
        <w:r w:rsidR="00A53916" w:rsidRPr="005A11CC">
          <w:rPr>
            <w:sz w:val="20"/>
            <w:szCs w:val="20"/>
          </w:rPr>
          <w:fldChar w:fldCharType="begin"/>
        </w:r>
        <w:r w:rsidR="00A53916" w:rsidRPr="005A11CC">
          <w:rPr>
            <w:sz w:val="20"/>
            <w:szCs w:val="20"/>
          </w:rPr>
          <w:instrText xml:space="preserve"> NUMPAGES  </w:instrText>
        </w:r>
        <w:r w:rsidR="00A53916" w:rsidRPr="005A11CC">
          <w:rPr>
            <w:sz w:val="20"/>
            <w:szCs w:val="20"/>
          </w:rPr>
          <w:fldChar w:fldCharType="separate"/>
        </w:r>
        <w:r w:rsidR="00A53916">
          <w:rPr>
            <w:noProof/>
            <w:sz w:val="20"/>
            <w:szCs w:val="20"/>
          </w:rPr>
          <w:t>1</w:t>
        </w:r>
        <w:r w:rsidR="00A53916" w:rsidRPr="005A11CC">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027C8" w14:textId="77777777" w:rsidR="00342520" w:rsidRDefault="00342520" w:rsidP="002F1E74">
      <w:pPr>
        <w:spacing w:after="0" w:line="240" w:lineRule="auto"/>
      </w:pPr>
      <w:r>
        <w:separator/>
      </w:r>
    </w:p>
  </w:footnote>
  <w:footnote w:type="continuationSeparator" w:id="0">
    <w:p w14:paraId="3816FDF4" w14:textId="77777777" w:rsidR="00342520" w:rsidRDefault="00342520" w:rsidP="002F1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0F9E"/>
    <w:multiLevelType w:val="hybridMultilevel"/>
    <w:tmpl w:val="B712DDFC"/>
    <w:lvl w:ilvl="0" w:tplc="010A31DE">
      <w:start w:val="1"/>
      <w:numFmt w:val="bullet"/>
      <w:lvlText w:val=""/>
      <w:lvlJc w:val="left"/>
      <w:pPr>
        <w:ind w:left="1080" w:hanging="360"/>
      </w:pPr>
      <w:rPr>
        <w:rFonts w:ascii="Symbol" w:hAnsi="Symbol" w:hint="default"/>
      </w:rPr>
    </w:lvl>
    <w:lvl w:ilvl="1" w:tplc="58E259C4" w:tentative="1">
      <w:start w:val="1"/>
      <w:numFmt w:val="bullet"/>
      <w:lvlText w:val="o"/>
      <w:lvlJc w:val="left"/>
      <w:pPr>
        <w:ind w:left="1800" w:hanging="360"/>
      </w:pPr>
      <w:rPr>
        <w:rFonts w:ascii="Courier New" w:hAnsi="Courier New" w:cs="Courier New" w:hint="default"/>
      </w:rPr>
    </w:lvl>
    <w:lvl w:ilvl="2" w:tplc="2814E220" w:tentative="1">
      <w:start w:val="1"/>
      <w:numFmt w:val="bullet"/>
      <w:lvlText w:val=""/>
      <w:lvlJc w:val="left"/>
      <w:pPr>
        <w:ind w:left="2520" w:hanging="360"/>
      </w:pPr>
      <w:rPr>
        <w:rFonts w:ascii="Wingdings" w:hAnsi="Wingdings" w:hint="default"/>
      </w:rPr>
    </w:lvl>
    <w:lvl w:ilvl="3" w:tplc="7436BE92" w:tentative="1">
      <w:start w:val="1"/>
      <w:numFmt w:val="bullet"/>
      <w:lvlText w:val=""/>
      <w:lvlJc w:val="left"/>
      <w:pPr>
        <w:ind w:left="3240" w:hanging="360"/>
      </w:pPr>
      <w:rPr>
        <w:rFonts w:ascii="Symbol" w:hAnsi="Symbol" w:hint="default"/>
      </w:rPr>
    </w:lvl>
    <w:lvl w:ilvl="4" w:tplc="82B4D9A8" w:tentative="1">
      <w:start w:val="1"/>
      <w:numFmt w:val="bullet"/>
      <w:lvlText w:val="o"/>
      <w:lvlJc w:val="left"/>
      <w:pPr>
        <w:ind w:left="3960" w:hanging="360"/>
      </w:pPr>
      <w:rPr>
        <w:rFonts w:ascii="Courier New" w:hAnsi="Courier New" w:cs="Courier New" w:hint="default"/>
      </w:rPr>
    </w:lvl>
    <w:lvl w:ilvl="5" w:tplc="AD287664" w:tentative="1">
      <w:start w:val="1"/>
      <w:numFmt w:val="bullet"/>
      <w:lvlText w:val=""/>
      <w:lvlJc w:val="left"/>
      <w:pPr>
        <w:ind w:left="4680" w:hanging="360"/>
      </w:pPr>
      <w:rPr>
        <w:rFonts w:ascii="Wingdings" w:hAnsi="Wingdings" w:hint="default"/>
      </w:rPr>
    </w:lvl>
    <w:lvl w:ilvl="6" w:tplc="45FAE71E" w:tentative="1">
      <w:start w:val="1"/>
      <w:numFmt w:val="bullet"/>
      <w:lvlText w:val=""/>
      <w:lvlJc w:val="left"/>
      <w:pPr>
        <w:ind w:left="5400" w:hanging="360"/>
      </w:pPr>
      <w:rPr>
        <w:rFonts w:ascii="Symbol" w:hAnsi="Symbol" w:hint="default"/>
      </w:rPr>
    </w:lvl>
    <w:lvl w:ilvl="7" w:tplc="06BCD3C8" w:tentative="1">
      <w:start w:val="1"/>
      <w:numFmt w:val="bullet"/>
      <w:lvlText w:val="o"/>
      <w:lvlJc w:val="left"/>
      <w:pPr>
        <w:ind w:left="6120" w:hanging="360"/>
      </w:pPr>
      <w:rPr>
        <w:rFonts w:ascii="Courier New" w:hAnsi="Courier New" w:cs="Courier New" w:hint="default"/>
      </w:rPr>
    </w:lvl>
    <w:lvl w:ilvl="8" w:tplc="5314892C" w:tentative="1">
      <w:start w:val="1"/>
      <w:numFmt w:val="bullet"/>
      <w:lvlText w:val=""/>
      <w:lvlJc w:val="left"/>
      <w:pPr>
        <w:ind w:left="6840" w:hanging="360"/>
      </w:pPr>
      <w:rPr>
        <w:rFonts w:ascii="Wingdings" w:hAnsi="Wingdings" w:hint="default"/>
      </w:rPr>
    </w:lvl>
  </w:abstractNum>
  <w:abstractNum w:abstractNumId="1" w15:restartNumberingAfterBreak="0">
    <w:nsid w:val="09401ED3"/>
    <w:multiLevelType w:val="hybridMultilevel"/>
    <w:tmpl w:val="7F42A6BE"/>
    <w:lvl w:ilvl="0" w:tplc="4E08F52C">
      <w:start w:val="1"/>
      <w:numFmt w:val="bullet"/>
      <w:pStyle w:val="Norm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B389D"/>
    <w:multiLevelType w:val="hybridMultilevel"/>
    <w:tmpl w:val="6E22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E388D"/>
    <w:multiLevelType w:val="hybridMultilevel"/>
    <w:tmpl w:val="87229658"/>
    <w:lvl w:ilvl="0" w:tplc="879E4F14">
      <w:start w:val="1"/>
      <w:numFmt w:val="decimal"/>
      <w:lvlText w:val="%1."/>
      <w:lvlJc w:val="left"/>
      <w:pPr>
        <w:ind w:left="720" w:hanging="360"/>
      </w:pPr>
    </w:lvl>
    <w:lvl w:ilvl="1" w:tplc="3D6E2D2A" w:tentative="1">
      <w:start w:val="1"/>
      <w:numFmt w:val="lowerLetter"/>
      <w:lvlText w:val="%2."/>
      <w:lvlJc w:val="left"/>
      <w:pPr>
        <w:ind w:left="1440" w:hanging="360"/>
      </w:pPr>
    </w:lvl>
    <w:lvl w:ilvl="2" w:tplc="F76C87D8" w:tentative="1">
      <w:start w:val="1"/>
      <w:numFmt w:val="lowerRoman"/>
      <w:lvlText w:val="%3."/>
      <w:lvlJc w:val="right"/>
      <w:pPr>
        <w:ind w:left="2160" w:hanging="180"/>
      </w:pPr>
    </w:lvl>
    <w:lvl w:ilvl="3" w:tplc="CC324512" w:tentative="1">
      <w:start w:val="1"/>
      <w:numFmt w:val="decimal"/>
      <w:lvlText w:val="%4."/>
      <w:lvlJc w:val="left"/>
      <w:pPr>
        <w:ind w:left="2880" w:hanging="360"/>
      </w:pPr>
    </w:lvl>
    <w:lvl w:ilvl="4" w:tplc="27AC4228" w:tentative="1">
      <w:start w:val="1"/>
      <w:numFmt w:val="lowerLetter"/>
      <w:lvlText w:val="%5."/>
      <w:lvlJc w:val="left"/>
      <w:pPr>
        <w:ind w:left="3600" w:hanging="360"/>
      </w:pPr>
    </w:lvl>
    <w:lvl w:ilvl="5" w:tplc="6462935A" w:tentative="1">
      <w:start w:val="1"/>
      <w:numFmt w:val="lowerRoman"/>
      <w:lvlText w:val="%6."/>
      <w:lvlJc w:val="right"/>
      <w:pPr>
        <w:ind w:left="4320" w:hanging="180"/>
      </w:pPr>
    </w:lvl>
    <w:lvl w:ilvl="6" w:tplc="5334803A" w:tentative="1">
      <w:start w:val="1"/>
      <w:numFmt w:val="decimal"/>
      <w:lvlText w:val="%7."/>
      <w:lvlJc w:val="left"/>
      <w:pPr>
        <w:ind w:left="5040" w:hanging="360"/>
      </w:pPr>
    </w:lvl>
    <w:lvl w:ilvl="7" w:tplc="A1CEF3F4" w:tentative="1">
      <w:start w:val="1"/>
      <w:numFmt w:val="lowerLetter"/>
      <w:lvlText w:val="%8."/>
      <w:lvlJc w:val="left"/>
      <w:pPr>
        <w:ind w:left="5760" w:hanging="360"/>
      </w:pPr>
    </w:lvl>
    <w:lvl w:ilvl="8" w:tplc="7278F2BC" w:tentative="1">
      <w:start w:val="1"/>
      <w:numFmt w:val="lowerRoman"/>
      <w:lvlText w:val="%9."/>
      <w:lvlJc w:val="right"/>
      <w:pPr>
        <w:ind w:left="6480" w:hanging="180"/>
      </w:pPr>
    </w:lvl>
  </w:abstractNum>
  <w:abstractNum w:abstractNumId="4" w15:restartNumberingAfterBreak="0">
    <w:nsid w:val="13A609CF"/>
    <w:multiLevelType w:val="multilevel"/>
    <w:tmpl w:val="5A420A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6" w15:restartNumberingAfterBreak="0">
    <w:nsid w:val="15B45B4B"/>
    <w:multiLevelType w:val="hybridMultilevel"/>
    <w:tmpl w:val="4D4012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085897"/>
    <w:multiLevelType w:val="hybridMultilevel"/>
    <w:tmpl w:val="B35A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52CA4"/>
    <w:multiLevelType w:val="hybridMultilevel"/>
    <w:tmpl w:val="D04E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F08AF"/>
    <w:multiLevelType w:val="hybridMultilevel"/>
    <w:tmpl w:val="8BEE9B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71F7CFF"/>
    <w:multiLevelType w:val="hybridMultilevel"/>
    <w:tmpl w:val="DA405EC2"/>
    <w:lvl w:ilvl="0" w:tplc="F162C30A">
      <w:start w:val="1"/>
      <w:numFmt w:val="decimal"/>
      <w:lvlText w:val="%1)"/>
      <w:lvlJc w:val="left"/>
      <w:pPr>
        <w:ind w:left="644" w:hanging="360"/>
      </w:pPr>
      <w:rPr>
        <w:rFonts w:hint="default"/>
      </w:rPr>
    </w:lvl>
    <w:lvl w:ilvl="1" w:tplc="F8FEE600" w:tentative="1">
      <w:start w:val="1"/>
      <w:numFmt w:val="lowerLetter"/>
      <w:lvlText w:val="%2."/>
      <w:lvlJc w:val="left"/>
      <w:pPr>
        <w:ind w:left="1440" w:hanging="360"/>
      </w:pPr>
    </w:lvl>
    <w:lvl w:ilvl="2" w:tplc="0C94FF7C" w:tentative="1">
      <w:start w:val="1"/>
      <w:numFmt w:val="lowerRoman"/>
      <w:lvlText w:val="%3."/>
      <w:lvlJc w:val="right"/>
      <w:pPr>
        <w:ind w:left="2160" w:hanging="180"/>
      </w:pPr>
    </w:lvl>
    <w:lvl w:ilvl="3" w:tplc="C4546B94" w:tentative="1">
      <w:start w:val="1"/>
      <w:numFmt w:val="decimal"/>
      <w:lvlText w:val="%4."/>
      <w:lvlJc w:val="left"/>
      <w:pPr>
        <w:ind w:left="2880" w:hanging="360"/>
      </w:pPr>
    </w:lvl>
    <w:lvl w:ilvl="4" w:tplc="86366E7C" w:tentative="1">
      <w:start w:val="1"/>
      <w:numFmt w:val="lowerLetter"/>
      <w:lvlText w:val="%5."/>
      <w:lvlJc w:val="left"/>
      <w:pPr>
        <w:ind w:left="3600" w:hanging="360"/>
      </w:pPr>
    </w:lvl>
    <w:lvl w:ilvl="5" w:tplc="ED5ED814" w:tentative="1">
      <w:start w:val="1"/>
      <w:numFmt w:val="lowerRoman"/>
      <w:lvlText w:val="%6."/>
      <w:lvlJc w:val="right"/>
      <w:pPr>
        <w:ind w:left="4320" w:hanging="180"/>
      </w:pPr>
    </w:lvl>
    <w:lvl w:ilvl="6" w:tplc="0EE4895A" w:tentative="1">
      <w:start w:val="1"/>
      <w:numFmt w:val="decimal"/>
      <w:lvlText w:val="%7."/>
      <w:lvlJc w:val="left"/>
      <w:pPr>
        <w:ind w:left="5040" w:hanging="360"/>
      </w:pPr>
    </w:lvl>
    <w:lvl w:ilvl="7" w:tplc="A5C29440" w:tentative="1">
      <w:start w:val="1"/>
      <w:numFmt w:val="lowerLetter"/>
      <w:lvlText w:val="%8."/>
      <w:lvlJc w:val="left"/>
      <w:pPr>
        <w:ind w:left="5760" w:hanging="360"/>
      </w:pPr>
    </w:lvl>
    <w:lvl w:ilvl="8" w:tplc="C4928932" w:tentative="1">
      <w:start w:val="1"/>
      <w:numFmt w:val="lowerRoman"/>
      <w:lvlText w:val="%9."/>
      <w:lvlJc w:val="right"/>
      <w:pPr>
        <w:ind w:left="6480" w:hanging="180"/>
      </w:pPr>
    </w:lvl>
  </w:abstractNum>
  <w:abstractNum w:abstractNumId="11" w15:restartNumberingAfterBreak="0">
    <w:nsid w:val="2FDA73DE"/>
    <w:multiLevelType w:val="hybridMultilevel"/>
    <w:tmpl w:val="CC80F16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13" w15:restartNumberingAfterBreak="0">
    <w:nsid w:val="34264D5C"/>
    <w:multiLevelType w:val="hybridMultilevel"/>
    <w:tmpl w:val="DFBA7644"/>
    <w:lvl w:ilvl="0" w:tplc="6F8A931C">
      <w:start w:val="1"/>
      <w:numFmt w:val="bullet"/>
      <w:lvlText w:val=""/>
      <w:lvlJc w:val="left"/>
      <w:pPr>
        <w:ind w:left="720" w:hanging="360"/>
      </w:pPr>
      <w:rPr>
        <w:rFonts w:ascii="Symbol" w:hAnsi="Symbol" w:hint="default"/>
      </w:rPr>
    </w:lvl>
    <w:lvl w:ilvl="1" w:tplc="0106AC32" w:tentative="1">
      <w:start w:val="1"/>
      <w:numFmt w:val="bullet"/>
      <w:lvlText w:val="o"/>
      <w:lvlJc w:val="left"/>
      <w:pPr>
        <w:ind w:left="1440" w:hanging="360"/>
      </w:pPr>
      <w:rPr>
        <w:rFonts w:ascii="Courier New" w:hAnsi="Courier New" w:cs="Courier New" w:hint="default"/>
      </w:rPr>
    </w:lvl>
    <w:lvl w:ilvl="2" w:tplc="963E2F22" w:tentative="1">
      <w:start w:val="1"/>
      <w:numFmt w:val="bullet"/>
      <w:lvlText w:val=""/>
      <w:lvlJc w:val="left"/>
      <w:pPr>
        <w:ind w:left="2160" w:hanging="360"/>
      </w:pPr>
      <w:rPr>
        <w:rFonts w:ascii="Wingdings" w:hAnsi="Wingdings" w:hint="default"/>
      </w:rPr>
    </w:lvl>
    <w:lvl w:ilvl="3" w:tplc="A674616C" w:tentative="1">
      <w:start w:val="1"/>
      <w:numFmt w:val="bullet"/>
      <w:lvlText w:val=""/>
      <w:lvlJc w:val="left"/>
      <w:pPr>
        <w:ind w:left="2880" w:hanging="360"/>
      </w:pPr>
      <w:rPr>
        <w:rFonts w:ascii="Symbol" w:hAnsi="Symbol" w:hint="default"/>
      </w:rPr>
    </w:lvl>
    <w:lvl w:ilvl="4" w:tplc="DA0A61D4" w:tentative="1">
      <w:start w:val="1"/>
      <w:numFmt w:val="bullet"/>
      <w:lvlText w:val="o"/>
      <w:lvlJc w:val="left"/>
      <w:pPr>
        <w:ind w:left="3600" w:hanging="360"/>
      </w:pPr>
      <w:rPr>
        <w:rFonts w:ascii="Courier New" w:hAnsi="Courier New" w:cs="Courier New" w:hint="default"/>
      </w:rPr>
    </w:lvl>
    <w:lvl w:ilvl="5" w:tplc="8FECFC70" w:tentative="1">
      <w:start w:val="1"/>
      <w:numFmt w:val="bullet"/>
      <w:lvlText w:val=""/>
      <w:lvlJc w:val="left"/>
      <w:pPr>
        <w:ind w:left="4320" w:hanging="360"/>
      </w:pPr>
      <w:rPr>
        <w:rFonts w:ascii="Wingdings" w:hAnsi="Wingdings" w:hint="default"/>
      </w:rPr>
    </w:lvl>
    <w:lvl w:ilvl="6" w:tplc="117E956E" w:tentative="1">
      <w:start w:val="1"/>
      <w:numFmt w:val="bullet"/>
      <w:lvlText w:val=""/>
      <w:lvlJc w:val="left"/>
      <w:pPr>
        <w:ind w:left="5040" w:hanging="360"/>
      </w:pPr>
      <w:rPr>
        <w:rFonts w:ascii="Symbol" w:hAnsi="Symbol" w:hint="default"/>
      </w:rPr>
    </w:lvl>
    <w:lvl w:ilvl="7" w:tplc="2E56E808" w:tentative="1">
      <w:start w:val="1"/>
      <w:numFmt w:val="bullet"/>
      <w:lvlText w:val="o"/>
      <w:lvlJc w:val="left"/>
      <w:pPr>
        <w:ind w:left="5760" w:hanging="360"/>
      </w:pPr>
      <w:rPr>
        <w:rFonts w:ascii="Courier New" w:hAnsi="Courier New" w:cs="Courier New" w:hint="default"/>
      </w:rPr>
    </w:lvl>
    <w:lvl w:ilvl="8" w:tplc="1AD0ED8C" w:tentative="1">
      <w:start w:val="1"/>
      <w:numFmt w:val="bullet"/>
      <w:lvlText w:val=""/>
      <w:lvlJc w:val="left"/>
      <w:pPr>
        <w:ind w:left="6480" w:hanging="360"/>
      </w:pPr>
      <w:rPr>
        <w:rFonts w:ascii="Wingdings" w:hAnsi="Wingdings" w:hint="default"/>
      </w:rPr>
    </w:lvl>
  </w:abstractNum>
  <w:abstractNum w:abstractNumId="14" w15:restartNumberingAfterBreak="0">
    <w:nsid w:val="37364161"/>
    <w:multiLevelType w:val="hybridMultilevel"/>
    <w:tmpl w:val="646E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F102F"/>
    <w:multiLevelType w:val="hybridMultilevel"/>
    <w:tmpl w:val="63A6717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5B4A0D"/>
    <w:multiLevelType w:val="hybridMultilevel"/>
    <w:tmpl w:val="0D20F664"/>
    <w:lvl w:ilvl="0" w:tplc="03A403D2">
      <w:start w:val="1"/>
      <w:numFmt w:val="decimal"/>
      <w:lvlText w:val="%1."/>
      <w:lvlJc w:val="left"/>
      <w:pPr>
        <w:ind w:left="36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86793C"/>
    <w:multiLevelType w:val="multilevel"/>
    <w:tmpl w:val="7EBC6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937EF5"/>
    <w:multiLevelType w:val="hybridMultilevel"/>
    <w:tmpl w:val="C602D0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3A767372"/>
    <w:multiLevelType w:val="hybridMultilevel"/>
    <w:tmpl w:val="3A6C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21" w15:restartNumberingAfterBreak="0">
    <w:nsid w:val="42631BF4"/>
    <w:multiLevelType w:val="hybridMultilevel"/>
    <w:tmpl w:val="1AD48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7410E"/>
    <w:multiLevelType w:val="hybridMultilevel"/>
    <w:tmpl w:val="F1561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182477"/>
    <w:multiLevelType w:val="hybridMultilevel"/>
    <w:tmpl w:val="5B58C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53FB00C6"/>
    <w:multiLevelType w:val="hybridMultilevel"/>
    <w:tmpl w:val="9D1CE4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A5246C0"/>
    <w:multiLevelType w:val="hybridMultilevel"/>
    <w:tmpl w:val="082E0E9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2654EF"/>
    <w:multiLevelType w:val="hybridMultilevel"/>
    <w:tmpl w:val="4064C326"/>
    <w:lvl w:ilvl="0" w:tplc="03A403D2">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3725303"/>
    <w:multiLevelType w:val="hybridMultilevel"/>
    <w:tmpl w:val="D716E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31" w15:restartNumberingAfterBreak="0">
    <w:nsid w:val="6B9A4909"/>
    <w:multiLevelType w:val="hybridMultilevel"/>
    <w:tmpl w:val="36A2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D43B9"/>
    <w:multiLevelType w:val="hybridMultilevel"/>
    <w:tmpl w:val="4E022F9C"/>
    <w:lvl w:ilvl="0" w:tplc="0C09000D">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33" w15:restartNumberingAfterBreak="0">
    <w:nsid w:val="70F70CDF"/>
    <w:multiLevelType w:val="multilevel"/>
    <w:tmpl w:val="21E6C9CC"/>
    <w:lvl w:ilvl="0">
      <w:start w:val="1"/>
      <w:numFmt w:val="decimal"/>
      <w:lvlText w:val="%1."/>
      <w:lvlJc w:val="left"/>
      <w:pPr>
        <w:ind w:left="720" w:hanging="360"/>
      </w:pPr>
    </w:lvl>
    <w:lvl w:ilvl="1">
      <w:start w:val="1"/>
      <w:numFmt w:val="decimal"/>
      <w:isLgl/>
      <w:lvlText w:val="%1.%2"/>
      <w:lvlJc w:val="left"/>
      <w:pPr>
        <w:ind w:left="975" w:hanging="61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35" w15:restartNumberingAfterBreak="0">
    <w:nsid w:val="726675CA"/>
    <w:multiLevelType w:val="hybridMultilevel"/>
    <w:tmpl w:val="0B0E8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C29D5"/>
    <w:multiLevelType w:val="hybridMultilevel"/>
    <w:tmpl w:val="F3165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4C74A4"/>
    <w:multiLevelType w:val="multilevel"/>
    <w:tmpl w:val="2DAC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490218869">
    <w:abstractNumId w:val="4"/>
  </w:num>
  <w:num w:numId="2" w16cid:durableId="440733122">
    <w:abstractNumId w:val="2"/>
  </w:num>
  <w:num w:numId="3" w16cid:durableId="403797728">
    <w:abstractNumId w:val="14"/>
  </w:num>
  <w:num w:numId="4" w16cid:durableId="404689349">
    <w:abstractNumId w:val="1"/>
  </w:num>
  <w:num w:numId="5" w16cid:durableId="319697311">
    <w:abstractNumId w:val="8"/>
  </w:num>
  <w:num w:numId="6" w16cid:durableId="1538855543">
    <w:abstractNumId w:val="19"/>
  </w:num>
  <w:num w:numId="7" w16cid:durableId="913050979">
    <w:abstractNumId w:val="31"/>
  </w:num>
  <w:num w:numId="8" w16cid:durableId="870412202">
    <w:abstractNumId w:val="37"/>
  </w:num>
  <w:num w:numId="9" w16cid:durableId="1274287524">
    <w:abstractNumId w:val="17"/>
  </w:num>
  <w:num w:numId="10" w16cid:durableId="663095304">
    <w:abstractNumId w:val="23"/>
  </w:num>
  <w:num w:numId="11" w16cid:durableId="829250900">
    <w:abstractNumId w:val="36"/>
  </w:num>
  <w:num w:numId="12" w16cid:durableId="1552644747">
    <w:abstractNumId w:val="22"/>
  </w:num>
  <w:num w:numId="13" w16cid:durableId="1017922877">
    <w:abstractNumId w:val="7"/>
  </w:num>
  <w:num w:numId="14" w16cid:durableId="63766897">
    <w:abstractNumId w:val="33"/>
  </w:num>
  <w:num w:numId="15" w16cid:durableId="973944434">
    <w:abstractNumId w:val="7"/>
  </w:num>
  <w:num w:numId="16" w16cid:durableId="532576928">
    <w:abstractNumId w:val="18"/>
  </w:num>
  <w:num w:numId="17" w16cid:durableId="558521566">
    <w:abstractNumId w:val="29"/>
  </w:num>
  <w:num w:numId="18" w16cid:durableId="646326280">
    <w:abstractNumId w:val="9"/>
  </w:num>
  <w:num w:numId="19" w16cid:durableId="1720859495">
    <w:abstractNumId w:val="25"/>
  </w:num>
  <w:num w:numId="20" w16cid:durableId="321467946">
    <w:abstractNumId w:val="30"/>
  </w:num>
  <w:num w:numId="21" w16cid:durableId="1035469946">
    <w:abstractNumId w:val="38"/>
  </w:num>
  <w:num w:numId="22" w16cid:durableId="19777583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831169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01003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59607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6986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9525529">
    <w:abstractNumId w:val="34"/>
  </w:num>
  <w:num w:numId="28" w16cid:durableId="47190275">
    <w:abstractNumId w:val="27"/>
  </w:num>
  <w:num w:numId="29" w16cid:durableId="105975485">
    <w:abstractNumId w:val="24"/>
  </w:num>
  <w:num w:numId="30" w16cid:durableId="651912080">
    <w:abstractNumId w:val="32"/>
  </w:num>
  <w:num w:numId="31" w16cid:durableId="16081252">
    <w:abstractNumId w:val="11"/>
  </w:num>
  <w:num w:numId="32" w16cid:durableId="916982555">
    <w:abstractNumId w:val="21"/>
  </w:num>
  <w:num w:numId="33" w16cid:durableId="202257410">
    <w:abstractNumId w:val="35"/>
  </w:num>
  <w:num w:numId="34" w16cid:durableId="1645506673">
    <w:abstractNumId w:val="3"/>
  </w:num>
  <w:num w:numId="35" w16cid:durableId="1201820598">
    <w:abstractNumId w:val="13"/>
  </w:num>
  <w:num w:numId="36" w16cid:durableId="534853684">
    <w:abstractNumId w:val="10"/>
  </w:num>
  <w:num w:numId="37" w16cid:durableId="1229151754">
    <w:abstractNumId w:val="0"/>
  </w:num>
  <w:num w:numId="38" w16cid:durableId="8256292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456679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06251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503975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405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21306581">
    <w:abstractNumId w:val="28"/>
  </w:num>
  <w:num w:numId="44" w16cid:durableId="275988845">
    <w:abstractNumId w:val="16"/>
  </w:num>
  <w:num w:numId="45" w16cid:durableId="320887532">
    <w:abstractNumId w:val="26"/>
  </w:num>
  <w:num w:numId="46" w16cid:durableId="1284851443">
    <w:abstractNumId w:val="6"/>
  </w:num>
  <w:num w:numId="47" w16cid:durableId="490175270">
    <w:abstractNumId w:val="4"/>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16cid:durableId="43779850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pfwspp32050be2es95dz0s5fsfv5efe9vf&quot;&gt;master file-Saved-Saved-Saved-Saved-Saved-Converted&lt;record-ids&gt;&lt;item&gt;9798&lt;/item&gt;&lt;item&gt;9808&lt;/item&gt;&lt;item&gt;9854&lt;/item&gt;&lt;item&gt;9861&lt;/item&gt;&lt;item&gt;9865&lt;/item&gt;&lt;item&gt;9866&lt;/item&gt;&lt;item&gt;9868&lt;/item&gt;&lt;item&gt;9869&lt;/item&gt;&lt;item&gt;9870&lt;/item&gt;&lt;item&gt;9871&lt;/item&gt;&lt;item&gt;9883&lt;/item&gt;&lt;item&gt;9884&lt;/item&gt;&lt;item&gt;9886&lt;/item&gt;&lt;item&gt;9887&lt;/item&gt;&lt;item&gt;9903&lt;/item&gt;&lt;item&gt;9906&lt;/item&gt;&lt;item&gt;9910&lt;/item&gt;&lt;item&gt;9944&lt;/item&gt;&lt;item&gt;9948&lt;/item&gt;&lt;item&gt;9950&lt;/item&gt;&lt;item&gt;9954&lt;/item&gt;&lt;item&gt;9955&lt;/item&gt;&lt;item&gt;9957&lt;/item&gt;&lt;item&gt;9958&lt;/item&gt;&lt;item&gt;10033&lt;/item&gt;&lt;item&gt;10068&lt;/item&gt;&lt;item&gt;10069&lt;/item&gt;&lt;item&gt;10070&lt;/item&gt;&lt;item&gt;10071&lt;/item&gt;&lt;item&gt;10072&lt;/item&gt;&lt;item&gt;10085&lt;/item&gt;&lt;item&gt;10100&lt;/item&gt;&lt;item&gt;10807&lt;/item&gt;&lt;/record-ids&gt;&lt;/item&gt;&lt;/Libraries&gt;"/>
  </w:docVars>
  <w:rsids>
    <w:rsidRoot w:val="00EF1606"/>
    <w:rsid w:val="00001104"/>
    <w:rsid w:val="00001420"/>
    <w:rsid w:val="00001A9B"/>
    <w:rsid w:val="00002973"/>
    <w:rsid w:val="00004355"/>
    <w:rsid w:val="000046A2"/>
    <w:rsid w:val="00006994"/>
    <w:rsid w:val="000128DE"/>
    <w:rsid w:val="0001307F"/>
    <w:rsid w:val="000154B9"/>
    <w:rsid w:val="000161D1"/>
    <w:rsid w:val="00020B62"/>
    <w:rsid w:val="00021DDA"/>
    <w:rsid w:val="00022A64"/>
    <w:rsid w:val="0002320C"/>
    <w:rsid w:val="00023674"/>
    <w:rsid w:val="0002508B"/>
    <w:rsid w:val="00025686"/>
    <w:rsid w:val="00026AEC"/>
    <w:rsid w:val="00030862"/>
    <w:rsid w:val="00030ED5"/>
    <w:rsid w:val="00031AC6"/>
    <w:rsid w:val="00031CFB"/>
    <w:rsid w:val="00032123"/>
    <w:rsid w:val="000321DC"/>
    <w:rsid w:val="0003455F"/>
    <w:rsid w:val="0003522D"/>
    <w:rsid w:val="00042B2B"/>
    <w:rsid w:val="0004414D"/>
    <w:rsid w:val="00045357"/>
    <w:rsid w:val="00045505"/>
    <w:rsid w:val="000478DB"/>
    <w:rsid w:val="000511FD"/>
    <w:rsid w:val="00053526"/>
    <w:rsid w:val="00056EB4"/>
    <w:rsid w:val="00057C39"/>
    <w:rsid w:val="00062352"/>
    <w:rsid w:val="000676F2"/>
    <w:rsid w:val="00071F64"/>
    <w:rsid w:val="00074643"/>
    <w:rsid w:val="00076AA2"/>
    <w:rsid w:val="00082A46"/>
    <w:rsid w:val="00083FAA"/>
    <w:rsid w:val="00084138"/>
    <w:rsid w:val="00085097"/>
    <w:rsid w:val="0008713C"/>
    <w:rsid w:val="00090967"/>
    <w:rsid w:val="00091E1A"/>
    <w:rsid w:val="00094BEE"/>
    <w:rsid w:val="000959E2"/>
    <w:rsid w:val="000967D2"/>
    <w:rsid w:val="00096A72"/>
    <w:rsid w:val="000A0858"/>
    <w:rsid w:val="000A16F6"/>
    <w:rsid w:val="000A25DB"/>
    <w:rsid w:val="000A2D0A"/>
    <w:rsid w:val="000A4319"/>
    <w:rsid w:val="000A69AB"/>
    <w:rsid w:val="000B04BB"/>
    <w:rsid w:val="000B3E60"/>
    <w:rsid w:val="000C1EDD"/>
    <w:rsid w:val="000D084B"/>
    <w:rsid w:val="000D0B54"/>
    <w:rsid w:val="000D25FD"/>
    <w:rsid w:val="000D2B63"/>
    <w:rsid w:val="000D458C"/>
    <w:rsid w:val="000D61DD"/>
    <w:rsid w:val="000D62FF"/>
    <w:rsid w:val="000E0B45"/>
    <w:rsid w:val="000E0B8F"/>
    <w:rsid w:val="000E1BCA"/>
    <w:rsid w:val="000E4383"/>
    <w:rsid w:val="000E52E5"/>
    <w:rsid w:val="000E6AF1"/>
    <w:rsid w:val="000E6F13"/>
    <w:rsid w:val="000F25F3"/>
    <w:rsid w:val="000F2923"/>
    <w:rsid w:val="000F73F3"/>
    <w:rsid w:val="000F7556"/>
    <w:rsid w:val="00100FE6"/>
    <w:rsid w:val="001035D2"/>
    <w:rsid w:val="001107ED"/>
    <w:rsid w:val="00110DBD"/>
    <w:rsid w:val="00111B74"/>
    <w:rsid w:val="00112769"/>
    <w:rsid w:val="00112AA9"/>
    <w:rsid w:val="00116364"/>
    <w:rsid w:val="00117450"/>
    <w:rsid w:val="001174E8"/>
    <w:rsid w:val="0012202B"/>
    <w:rsid w:val="001228BB"/>
    <w:rsid w:val="0012612A"/>
    <w:rsid w:val="00130D77"/>
    <w:rsid w:val="001339ED"/>
    <w:rsid w:val="00133EAA"/>
    <w:rsid w:val="00134AEC"/>
    <w:rsid w:val="00134E2C"/>
    <w:rsid w:val="00140AC2"/>
    <w:rsid w:val="00141A9E"/>
    <w:rsid w:val="00142882"/>
    <w:rsid w:val="001456C9"/>
    <w:rsid w:val="00145CFE"/>
    <w:rsid w:val="00147017"/>
    <w:rsid w:val="001473E3"/>
    <w:rsid w:val="001506F1"/>
    <w:rsid w:val="00150F61"/>
    <w:rsid w:val="001521F6"/>
    <w:rsid w:val="001528F0"/>
    <w:rsid w:val="00153F74"/>
    <w:rsid w:val="00154F75"/>
    <w:rsid w:val="00157E2B"/>
    <w:rsid w:val="00160B1E"/>
    <w:rsid w:val="00161CF9"/>
    <w:rsid w:val="001636CF"/>
    <w:rsid w:val="00165E52"/>
    <w:rsid w:val="001662FA"/>
    <w:rsid w:val="00172D8D"/>
    <w:rsid w:val="00173A26"/>
    <w:rsid w:val="00173FF6"/>
    <w:rsid w:val="0017414F"/>
    <w:rsid w:val="0017508E"/>
    <w:rsid w:val="00175E5D"/>
    <w:rsid w:val="001761AC"/>
    <w:rsid w:val="00176592"/>
    <w:rsid w:val="00177D1F"/>
    <w:rsid w:val="001800D5"/>
    <w:rsid w:val="00180EE4"/>
    <w:rsid w:val="0018470E"/>
    <w:rsid w:val="0018570E"/>
    <w:rsid w:val="00187996"/>
    <w:rsid w:val="00191D78"/>
    <w:rsid w:val="00192A6E"/>
    <w:rsid w:val="00194CC6"/>
    <w:rsid w:val="00194E20"/>
    <w:rsid w:val="00196A79"/>
    <w:rsid w:val="001A0CA0"/>
    <w:rsid w:val="001A1286"/>
    <w:rsid w:val="001A1BBA"/>
    <w:rsid w:val="001A39F9"/>
    <w:rsid w:val="001A3B8E"/>
    <w:rsid w:val="001A4B59"/>
    <w:rsid w:val="001A6236"/>
    <w:rsid w:val="001B06AD"/>
    <w:rsid w:val="001B0AE6"/>
    <w:rsid w:val="001B1E8B"/>
    <w:rsid w:val="001B2CD9"/>
    <w:rsid w:val="001B2FCD"/>
    <w:rsid w:val="001B5C02"/>
    <w:rsid w:val="001C0748"/>
    <w:rsid w:val="001C3699"/>
    <w:rsid w:val="001C3B23"/>
    <w:rsid w:val="001D0552"/>
    <w:rsid w:val="001D4244"/>
    <w:rsid w:val="001D7E4A"/>
    <w:rsid w:val="001E1326"/>
    <w:rsid w:val="001E2FA8"/>
    <w:rsid w:val="001E390D"/>
    <w:rsid w:val="001E7B23"/>
    <w:rsid w:val="001F4AD1"/>
    <w:rsid w:val="001F5055"/>
    <w:rsid w:val="001F67E1"/>
    <w:rsid w:val="001F7278"/>
    <w:rsid w:val="001F7488"/>
    <w:rsid w:val="001F7545"/>
    <w:rsid w:val="00200A07"/>
    <w:rsid w:val="002016FF"/>
    <w:rsid w:val="00202699"/>
    <w:rsid w:val="0020724A"/>
    <w:rsid w:val="00207F5F"/>
    <w:rsid w:val="00210481"/>
    <w:rsid w:val="002137B3"/>
    <w:rsid w:val="00216DEC"/>
    <w:rsid w:val="0022136D"/>
    <w:rsid w:val="002225C4"/>
    <w:rsid w:val="0022265A"/>
    <w:rsid w:val="00222CF2"/>
    <w:rsid w:val="00222E30"/>
    <w:rsid w:val="002236C1"/>
    <w:rsid w:val="0022679D"/>
    <w:rsid w:val="00227AD8"/>
    <w:rsid w:val="00231470"/>
    <w:rsid w:val="00231905"/>
    <w:rsid w:val="00232457"/>
    <w:rsid w:val="002329EA"/>
    <w:rsid w:val="002334B3"/>
    <w:rsid w:val="0023395A"/>
    <w:rsid w:val="002343FC"/>
    <w:rsid w:val="00237108"/>
    <w:rsid w:val="002372A8"/>
    <w:rsid w:val="00237307"/>
    <w:rsid w:val="00237979"/>
    <w:rsid w:val="0024065D"/>
    <w:rsid w:val="002415A8"/>
    <w:rsid w:val="0024239B"/>
    <w:rsid w:val="00244C72"/>
    <w:rsid w:val="002509D8"/>
    <w:rsid w:val="00250F3F"/>
    <w:rsid w:val="00251704"/>
    <w:rsid w:val="00251EF4"/>
    <w:rsid w:val="002534D1"/>
    <w:rsid w:val="00254402"/>
    <w:rsid w:val="00256654"/>
    <w:rsid w:val="0026328E"/>
    <w:rsid w:val="00264178"/>
    <w:rsid w:val="002669F8"/>
    <w:rsid w:val="002713E0"/>
    <w:rsid w:val="002714B3"/>
    <w:rsid w:val="00275E80"/>
    <w:rsid w:val="00277228"/>
    <w:rsid w:val="00277772"/>
    <w:rsid w:val="00282E5F"/>
    <w:rsid w:val="00284015"/>
    <w:rsid w:val="0028466E"/>
    <w:rsid w:val="00284C40"/>
    <w:rsid w:val="00285984"/>
    <w:rsid w:val="00285E0E"/>
    <w:rsid w:val="00287DF0"/>
    <w:rsid w:val="002904F2"/>
    <w:rsid w:val="00294B6D"/>
    <w:rsid w:val="00296B31"/>
    <w:rsid w:val="002A077E"/>
    <w:rsid w:val="002A337B"/>
    <w:rsid w:val="002A56E4"/>
    <w:rsid w:val="002A6F4D"/>
    <w:rsid w:val="002A7D57"/>
    <w:rsid w:val="002B1956"/>
    <w:rsid w:val="002B28A4"/>
    <w:rsid w:val="002B30B2"/>
    <w:rsid w:val="002B4866"/>
    <w:rsid w:val="002B6F4E"/>
    <w:rsid w:val="002C009A"/>
    <w:rsid w:val="002C00FD"/>
    <w:rsid w:val="002C0338"/>
    <w:rsid w:val="002C2669"/>
    <w:rsid w:val="002C2E7C"/>
    <w:rsid w:val="002C2EB5"/>
    <w:rsid w:val="002C4DF9"/>
    <w:rsid w:val="002C5ACB"/>
    <w:rsid w:val="002C7EE1"/>
    <w:rsid w:val="002D199F"/>
    <w:rsid w:val="002D385B"/>
    <w:rsid w:val="002D39F6"/>
    <w:rsid w:val="002D3ECA"/>
    <w:rsid w:val="002D4250"/>
    <w:rsid w:val="002D43DB"/>
    <w:rsid w:val="002D4DC0"/>
    <w:rsid w:val="002E01D7"/>
    <w:rsid w:val="002E1333"/>
    <w:rsid w:val="002E17F0"/>
    <w:rsid w:val="002E2581"/>
    <w:rsid w:val="002E379B"/>
    <w:rsid w:val="002E43A5"/>
    <w:rsid w:val="002E4746"/>
    <w:rsid w:val="002E4909"/>
    <w:rsid w:val="002E4A5B"/>
    <w:rsid w:val="002E5C4D"/>
    <w:rsid w:val="002E795B"/>
    <w:rsid w:val="002E7F2C"/>
    <w:rsid w:val="002F1296"/>
    <w:rsid w:val="002F1E74"/>
    <w:rsid w:val="002F4FC5"/>
    <w:rsid w:val="002F5424"/>
    <w:rsid w:val="002F6605"/>
    <w:rsid w:val="00301855"/>
    <w:rsid w:val="0030525D"/>
    <w:rsid w:val="003116E4"/>
    <w:rsid w:val="00312C89"/>
    <w:rsid w:val="0031468D"/>
    <w:rsid w:val="00314DF2"/>
    <w:rsid w:val="003205F0"/>
    <w:rsid w:val="0032114E"/>
    <w:rsid w:val="00322E06"/>
    <w:rsid w:val="0033028E"/>
    <w:rsid w:val="00331233"/>
    <w:rsid w:val="003317B5"/>
    <w:rsid w:val="0033632F"/>
    <w:rsid w:val="003403AA"/>
    <w:rsid w:val="00342520"/>
    <w:rsid w:val="00343AD1"/>
    <w:rsid w:val="00346097"/>
    <w:rsid w:val="00346897"/>
    <w:rsid w:val="00355943"/>
    <w:rsid w:val="0035653A"/>
    <w:rsid w:val="003622FD"/>
    <w:rsid w:val="00362BA5"/>
    <w:rsid w:val="00362F53"/>
    <w:rsid w:val="003640F1"/>
    <w:rsid w:val="00367894"/>
    <w:rsid w:val="003750D0"/>
    <w:rsid w:val="00375EC8"/>
    <w:rsid w:val="003776E3"/>
    <w:rsid w:val="00380498"/>
    <w:rsid w:val="003808EB"/>
    <w:rsid w:val="00380909"/>
    <w:rsid w:val="00384F37"/>
    <w:rsid w:val="00386297"/>
    <w:rsid w:val="003906C7"/>
    <w:rsid w:val="003917BE"/>
    <w:rsid w:val="003A2E8B"/>
    <w:rsid w:val="003A3251"/>
    <w:rsid w:val="003A363C"/>
    <w:rsid w:val="003A612F"/>
    <w:rsid w:val="003A6623"/>
    <w:rsid w:val="003A731F"/>
    <w:rsid w:val="003B08E6"/>
    <w:rsid w:val="003B08EE"/>
    <w:rsid w:val="003B2175"/>
    <w:rsid w:val="003B359D"/>
    <w:rsid w:val="003B3C4C"/>
    <w:rsid w:val="003B69A9"/>
    <w:rsid w:val="003C06A6"/>
    <w:rsid w:val="003C2514"/>
    <w:rsid w:val="003C2F79"/>
    <w:rsid w:val="003C73CC"/>
    <w:rsid w:val="003D1AC5"/>
    <w:rsid w:val="003D1F43"/>
    <w:rsid w:val="003E16E1"/>
    <w:rsid w:val="003E1872"/>
    <w:rsid w:val="003E2E27"/>
    <w:rsid w:val="003E3443"/>
    <w:rsid w:val="003E42BE"/>
    <w:rsid w:val="003E4780"/>
    <w:rsid w:val="003E49A0"/>
    <w:rsid w:val="003E5060"/>
    <w:rsid w:val="003E5376"/>
    <w:rsid w:val="003E5532"/>
    <w:rsid w:val="003E5871"/>
    <w:rsid w:val="003E66BF"/>
    <w:rsid w:val="003F1AC3"/>
    <w:rsid w:val="003F1C0D"/>
    <w:rsid w:val="003F513B"/>
    <w:rsid w:val="003F6629"/>
    <w:rsid w:val="00401040"/>
    <w:rsid w:val="0040214B"/>
    <w:rsid w:val="00404BDF"/>
    <w:rsid w:val="00405952"/>
    <w:rsid w:val="00405D3A"/>
    <w:rsid w:val="00406B3E"/>
    <w:rsid w:val="00410C93"/>
    <w:rsid w:val="00415F66"/>
    <w:rsid w:val="00417C77"/>
    <w:rsid w:val="00424637"/>
    <w:rsid w:val="00426192"/>
    <w:rsid w:val="00426834"/>
    <w:rsid w:val="00426C88"/>
    <w:rsid w:val="00426D11"/>
    <w:rsid w:val="004315B8"/>
    <w:rsid w:val="00431FA6"/>
    <w:rsid w:val="00434188"/>
    <w:rsid w:val="00434D9A"/>
    <w:rsid w:val="004364FD"/>
    <w:rsid w:val="00440CAA"/>
    <w:rsid w:val="00446530"/>
    <w:rsid w:val="00450BFC"/>
    <w:rsid w:val="00452B72"/>
    <w:rsid w:val="004574CF"/>
    <w:rsid w:val="004604DA"/>
    <w:rsid w:val="00460BC7"/>
    <w:rsid w:val="00464AEC"/>
    <w:rsid w:val="004656A6"/>
    <w:rsid w:val="004661EE"/>
    <w:rsid w:val="00471E91"/>
    <w:rsid w:val="00472C31"/>
    <w:rsid w:val="00474FB9"/>
    <w:rsid w:val="004761C2"/>
    <w:rsid w:val="00476B70"/>
    <w:rsid w:val="00484B02"/>
    <w:rsid w:val="00487690"/>
    <w:rsid w:val="00487FDB"/>
    <w:rsid w:val="00490169"/>
    <w:rsid w:val="00492458"/>
    <w:rsid w:val="00492499"/>
    <w:rsid w:val="004936F4"/>
    <w:rsid w:val="004938A6"/>
    <w:rsid w:val="00494084"/>
    <w:rsid w:val="004A1801"/>
    <w:rsid w:val="004A2BE8"/>
    <w:rsid w:val="004A431F"/>
    <w:rsid w:val="004A4D49"/>
    <w:rsid w:val="004A57C0"/>
    <w:rsid w:val="004A6BF8"/>
    <w:rsid w:val="004B20EE"/>
    <w:rsid w:val="004B505D"/>
    <w:rsid w:val="004B58CC"/>
    <w:rsid w:val="004C2194"/>
    <w:rsid w:val="004C34A2"/>
    <w:rsid w:val="004C7173"/>
    <w:rsid w:val="004C71C9"/>
    <w:rsid w:val="004C7959"/>
    <w:rsid w:val="004D0600"/>
    <w:rsid w:val="004D0A43"/>
    <w:rsid w:val="004D0FB2"/>
    <w:rsid w:val="004D3CD6"/>
    <w:rsid w:val="004D48B5"/>
    <w:rsid w:val="004D6F0B"/>
    <w:rsid w:val="004D7919"/>
    <w:rsid w:val="004E13BF"/>
    <w:rsid w:val="004E13C3"/>
    <w:rsid w:val="004E1DAC"/>
    <w:rsid w:val="004E486E"/>
    <w:rsid w:val="004E53B7"/>
    <w:rsid w:val="004F0B69"/>
    <w:rsid w:val="004F1AC5"/>
    <w:rsid w:val="004F21DD"/>
    <w:rsid w:val="004F3055"/>
    <w:rsid w:val="004F34F9"/>
    <w:rsid w:val="004F61DF"/>
    <w:rsid w:val="004F7912"/>
    <w:rsid w:val="004F7DCC"/>
    <w:rsid w:val="005015A7"/>
    <w:rsid w:val="00502F52"/>
    <w:rsid w:val="00503A0C"/>
    <w:rsid w:val="005045C9"/>
    <w:rsid w:val="00504668"/>
    <w:rsid w:val="00507B74"/>
    <w:rsid w:val="00510220"/>
    <w:rsid w:val="005107D2"/>
    <w:rsid w:val="00512960"/>
    <w:rsid w:val="0051366B"/>
    <w:rsid w:val="005137CC"/>
    <w:rsid w:val="0051653E"/>
    <w:rsid w:val="0052288B"/>
    <w:rsid w:val="0052418B"/>
    <w:rsid w:val="00524CF0"/>
    <w:rsid w:val="005274F3"/>
    <w:rsid w:val="005306CF"/>
    <w:rsid w:val="00530926"/>
    <w:rsid w:val="005359F3"/>
    <w:rsid w:val="0054512D"/>
    <w:rsid w:val="0054556D"/>
    <w:rsid w:val="00545ECF"/>
    <w:rsid w:val="00546E1C"/>
    <w:rsid w:val="005509D9"/>
    <w:rsid w:val="00553026"/>
    <w:rsid w:val="0055486F"/>
    <w:rsid w:val="005554F8"/>
    <w:rsid w:val="00556618"/>
    <w:rsid w:val="00560A31"/>
    <w:rsid w:val="0056211E"/>
    <w:rsid w:val="00566369"/>
    <w:rsid w:val="00566A5F"/>
    <w:rsid w:val="00573157"/>
    <w:rsid w:val="00573B0A"/>
    <w:rsid w:val="0057582E"/>
    <w:rsid w:val="00575CD8"/>
    <w:rsid w:val="005816CE"/>
    <w:rsid w:val="00584EB4"/>
    <w:rsid w:val="00584FEA"/>
    <w:rsid w:val="00585393"/>
    <w:rsid w:val="00585B8A"/>
    <w:rsid w:val="00585DD1"/>
    <w:rsid w:val="0058793D"/>
    <w:rsid w:val="005921EE"/>
    <w:rsid w:val="005927E3"/>
    <w:rsid w:val="005953EB"/>
    <w:rsid w:val="0059796B"/>
    <w:rsid w:val="005A11CC"/>
    <w:rsid w:val="005A2B91"/>
    <w:rsid w:val="005A3C3F"/>
    <w:rsid w:val="005B0479"/>
    <w:rsid w:val="005B19EB"/>
    <w:rsid w:val="005B1E84"/>
    <w:rsid w:val="005B2496"/>
    <w:rsid w:val="005B4535"/>
    <w:rsid w:val="005B5DBA"/>
    <w:rsid w:val="005B7700"/>
    <w:rsid w:val="005C0E54"/>
    <w:rsid w:val="005C0FA1"/>
    <w:rsid w:val="005C63A7"/>
    <w:rsid w:val="005D0050"/>
    <w:rsid w:val="005D4F22"/>
    <w:rsid w:val="005D74ED"/>
    <w:rsid w:val="005D7763"/>
    <w:rsid w:val="005E0285"/>
    <w:rsid w:val="005E0DC0"/>
    <w:rsid w:val="005E10AE"/>
    <w:rsid w:val="005E234E"/>
    <w:rsid w:val="005E3968"/>
    <w:rsid w:val="005E44C4"/>
    <w:rsid w:val="005E58A9"/>
    <w:rsid w:val="005E7E41"/>
    <w:rsid w:val="005F2EDD"/>
    <w:rsid w:val="005F4966"/>
    <w:rsid w:val="005F6CBF"/>
    <w:rsid w:val="00600CC4"/>
    <w:rsid w:val="006044D1"/>
    <w:rsid w:val="006054DE"/>
    <w:rsid w:val="00612086"/>
    <w:rsid w:val="00614B56"/>
    <w:rsid w:val="00615CB1"/>
    <w:rsid w:val="00615D1D"/>
    <w:rsid w:val="006208DB"/>
    <w:rsid w:val="00621851"/>
    <w:rsid w:val="00624F7C"/>
    <w:rsid w:val="00625CF5"/>
    <w:rsid w:val="00626457"/>
    <w:rsid w:val="00626E20"/>
    <w:rsid w:val="00627795"/>
    <w:rsid w:val="00631844"/>
    <w:rsid w:val="00633312"/>
    <w:rsid w:val="0063559E"/>
    <w:rsid w:val="00642572"/>
    <w:rsid w:val="00643C78"/>
    <w:rsid w:val="006448D8"/>
    <w:rsid w:val="0064570C"/>
    <w:rsid w:val="00647A30"/>
    <w:rsid w:val="0065067A"/>
    <w:rsid w:val="00650F21"/>
    <w:rsid w:val="0065763A"/>
    <w:rsid w:val="00663B5C"/>
    <w:rsid w:val="00670BC9"/>
    <w:rsid w:val="006719CD"/>
    <w:rsid w:val="00673858"/>
    <w:rsid w:val="00675BAD"/>
    <w:rsid w:val="00676446"/>
    <w:rsid w:val="00680108"/>
    <w:rsid w:val="00680BA8"/>
    <w:rsid w:val="00683A40"/>
    <w:rsid w:val="00684EE4"/>
    <w:rsid w:val="006861F5"/>
    <w:rsid w:val="006903A0"/>
    <w:rsid w:val="00692ADD"/>
    <w:rsid w:val="0069367C"/>
    <w:rsid w:val="006939F4"/>
    <w:rsid w:val="00693E8E"/>
    <w:rsid w:val="006942DF"/>
    <w:rsid w:val="0069540D"/>
    <w:rsid w:val="0069704E"/>
    <w:rsid w:val="00697074"/>
    <w:rsid w:val="006A1109"/>
    <w:rsid w:val="006A2084"/>
    <w:rsid w:val="006A5DB4"/>
    <w:rsid w:val="006A6C90"/>
    <w:rsid w:val="006A70DC"/>
    <w:rsid w:val="006A7992"/>
    <w:rsid w:val="006B10B3"/>
    <w:rsid w:val="006B14D6"/>
    <w:rsid w:val="006B23C6"/>
    <w:rsid w:val="006B2ED5"/>
    <w:rsid w:val="006B3E9C"/>
    <w:rsid w:val="006B4FB7"/>
    <w:rsid w:val="006C202B"/>
    <w:rsid w:val="006C3A9F"/>
    <w:rsid w:val="006C5398"/>
    <w:rsid w:val="006C5D87"/>
    <w:rsid w:val="006C5E80"/>
    <w:rsid w:val="006D3921"/>
    <w:rsid w:val="006D590C"/>
    <w:rsid w:val="006D7C84"/>
    <w:rsid w:val="006E0D95"/>
    <w:rsid w:val="006E2033"/>
    <w:rsid w:val="006E3644"/>
    <w:rsid w:val="006E5ECE"/>
    <w:rsid w:val="006E6863"/>
    <w:rsid w:val="006F458B"/>
    <w:rsid w:val="006F593B"/>
    <w:rsid w:val="006F66D6"/>
    <w:rsid w:val="00706DBD"/>
    <w:rsid w:val="00710173"/>
    <w:rsid w:val="00710CAE"/>
    <w:rsid w:val="00710F79"/>
    <w:rsid w:val="00711AC0"/>
    <w:rsid w:val="00715FCD"/>
    <w:rsid w:val="0071602F"/>
    <w:rsid w:val="00717DF3"/>
    <w:rsid w:val="0072102E"/>
    <w:rsid w:val="0072137F"/>
    <w:rsid w:val="00723653"/>
    <w:rsid w:val="00726128"/>
    <w:rsid w:val="00726C48"/>
    <w:rsid w:val="007279B8"/>
    <w:rsid w:val="007333A2"/>
    <w:rsid w:val="00734DFD"/>
    <w:rsid w:val="00735452"/>
    <w:rsid w:val="007355C6"/>
    <w:rsid w:val="00735CFB"/>
    <w:rsid w:val="0073781C"/>
    <w:rsid w:val="00743BB4"/>
    <w:rsid w:val="00743E6D"/>
    <w:rsid w:val="007454B2"/>
    <w:rsid w:val="007462FA"/>
    <w:rsid w:val="00754C4E"/>
    <w:rsid w:val="0076050A"/>
    <w:rsid w:val="007656CD"/>
    <w:rsid w:val="00767053"/>
    <w:rsid w:val="00772C94"/>
    <w:rsid w:val="00773CDA"/>
    <w:rsid w:val="007754FB"/>
    <w:rsid w:val="00777FF4"/>
    <w:rsid w:val="0078071E"/>
    <w:rsid w:val="007815CE"/>
    <w:rsid w:val="00781A61"/>
    <w:rsid w:val="007821A4"/>
    <w:rsid w:val="00783A02"/>
    <w:rsid w:val="00783E0C"/>
    <w:rsid w:val="00792589"/>
    <w:rsid w:val="00796945"/>
    <w:rsid w:val="007978DD"/>
    <w:rsid w:val="007A09C0"/>
    <w:rsid w:val="007A109C"/>
    <w:rsid w:val="007B136C"/>
    <w:rsid w:val="007B1B63"/>
    <w:rsid w:val="007B231C"/>
    <w:rsid w:val="007B251D"/>
    <w:rsid w:val="007B6C18"/>
    <w:rsid w:val="007B76D1"/>
    <w:rsid w:val="007C1317"/>
    <w:rsid w:val="007C172F"/>
    <w:rsid w:val="007C1D4E"/>
    <w:rsid w:val="007D0DC4"/>
    <w:rsid w:val="007D1D88"/>
    <w:rsid w:val="007D67D1"/>
    <w:rsid w:val="007D6C91"/>
    <w:rsid w:val="007E0A0E"/>
    <w:rsid w:val="007E1659"/>
    <w:rsid w:val="007E1BBD"/>
    <w:rsid w:val="007E3D66"/>
    <w:rsid w:val="007E4342"/>
    <w:rsid w:val="007E62E6"/>
    <w:rsid w:val="007E7256"/>
    <w:rsid w:val="007F065D"/>
    <w:rsid w:val="007F4CC2"/>
    <w:rsid w:val="007F7EEE"/>
    <w:rsid w:val="0080372F"/>
    <w:rsid w:val="00804131"/>
    <w:rsid w:val="008042DC"/>
    <w:rsid w:val="008062AD"/>
    <w:rsid w:val="00811492"/>
    <w:rsid w:val="008119D8"/>
    <w:rsid w:val="00812C23"/>
    <w:rsid w:val="00814086"/>
    <w:rsid w:val="00817B9C"/>
    <w:rsid w:val="00821772"/>
    <w:rsid w:val="008221F6"/>
    <w:rsid w:val="00823175"/>
    <w:rsid w:val="00830111"/>
    <w:rsid w:val="008429CB"/>
    <w:rsid w:val="00847ADC"/>
    <w:rsid w:val="00847BF9"/>
    <w:rsid w:val="00850F2E"/>
    <w:rsid w:val="00851622"/>
    <w:rsid w:val="00852E55"/>
    <w:rsid w:val="00853C75"/>
    <w:rsid w:val="00857F56"/>
    <w:rsid w:val="00860428"/>
    <w:rsid w:val="0086163C"/>
    <w:rsid w:val="00864E34"/>
    <w:rsid w:val="008749D9"/>
    <w:rsid w:val="00880687"/>
    <w:rsid w:val="00882495"/>
    <w:rsid w:val="0088310E"/>
    <w:rsid w:val="008839BE"/>
    <w:rsid w:val="008901E3"/>
    <w:rsid w:val="00891C3B"/>
    <w:rsid w:val="008929ED"/>
    <w:rsid w:val="00892DA7"/>
    <w:rsid w:val="00893456"/>
    <w:rsid w:val="00894752"/>
    <w:rsid w:val="00895809"/>
    <w:rsid w:val="008965F6"/>
    <w:rsid w:val="008976F4"/>
    <w:rsid w:val="008A2A97"/>
    <w:rsid w:val="008A2DB7"/>
    <w:rsid w:val="008A3752"/>
    <w:rsid w:val="008A78AE"/>
    <w:rsid w:val="008B25C9"/>
    <w:rsid w:val="008B5381"/>
    <w:rsid w:val="008B77AA"/>
    <w:rsid w:val="008C0F68"/>
    <w:rsid w:val="008C3A01"/>
    <w:rsid w:val="008C5509"/>
    <w:rsid w:val="008C573C"/>
    <w:rsid w:val="008D1254"/>
    <w:rsid w:val="008D1B52"/>
    <w:rsid w:val="008D339B"/>
    <w:rsid w:val="008D3C4C"/>
    <w:rsid w:val="008D416D"/>
    <w:rsid w:val="008D4794"/>
    <w:rsid w:val="008E0A4B"/>
    <w:rsid w:val="008E34C1"/>
    <w:rsid w:val="008E5C2B"/>
    <w:rsid w:val="008E6214"/>
    <w:rsid w:val="008F01AA"/>
    <w:rsid w:val="008F03F4"/>
    <w:rsid w:val="008F0727"/>
    <w:rsid w:val="008F0B97"/>
    <w:rsid w:val="008F3533"/>
    <w:rsid w:val="008F36A3"/>
    <w:rsid w:val="008F6DAA"/>
    <w:rsid w:val="008F773D"/>
    <w:rsid w:val="00900716"/>
    <w:rsid w:val="00902884"/>
    <w:rsid w:val="0090324E"/>
    <w:rsid w:val="00906A52"/>
    <w:rsid w:val="009120DA"/>
    <w:rsid w:val="0091325A"/>
    <w:rsid w:val="009162E1"/>
    <w:rsid w:val="0092156A"/>
    <w:rsid w:val="00922B1E"/>
    <w:rsid w:val="00923D21"/>
    <w:rsid w:val="00925812"/>
    <w:rsid w:val="00927F02"/>
    <w:rsid w:val="00931183"/>
    <w:rsid w:val="00934908"/>
    <w:rsid w:val="009365EA"/>
    <w:rsid w:val="009376E6"/>
    <w:rsid w:val="00940B70"/>
    <w:rsid w:val="00942269"/>
    <w:rsid w:val="0094251C"/>
    <w:rsid w:val="00944901"/>
    <w:rsid w:val="00945430"/>
    <w:rsid w:val="0094676B"/>
    <w:rsid w:val="00947875"/>
    <w:rsid w:val="0095148A"/>
    <w:rsid w:val="00953B06"/>
    <w:rsid w:val="00954084"/>
    <w:rsid w:val="00961B09"/>
    <w:rsid w:val="00961B74"/>
    <w:rsid w:val="00972A84"/>
    <w:rsid w:val="00976510"/>
    <w:rsid w:val="00980F0C"/>
    <w:rsid w:val="00983059"/>
    <w:rsid w:val="0098527E"/>
    <w:rsid w:val="0098571A"/>
    <w:rsid w:val="00986D9C"/>
    <w:rsid w:val="00993F99"/>
    <w:rsid w:val="009948C0"/>
    <w:rsid w:val="0099518E"/>
    <w:rsid w:val="009A0254"/>
    <w:rsid w:val="009A257F"/>
    <w:rsid w:val="009A2F1A"/>
    <w:rsid w:val="009A3BC3"/>
    <w:rsid w:val="009A6C23"/>
    <w:rsid w:val="009A757C"/>
    <w:rsid w:val="009B035D"/>
    <w:rsid w:val="009B36E4"/>
    <w:rsid w:val="009B413D"/>
    <w:rsid w:val="009B7FD4"/>
    <w:rsid w:val="009C2523"/>
    <w:rsid w:val="009C3B06"/>
    <w:rsid w:val="009C4C43"/>
    <w:rsid w:val="009C584D"/>
    <w:rsid w:val="009C6BFB"/>
    <w:rsid w:val="009C6F8C"/>
    <w:rsid w:val="009D2432"/>
    <w:rsid w:val="009D53A0"/>
    <w:rsid w:val="009E179D"/>
    <w:rsid w:val="009E4373"/>
    <w:rsid w:val="009E743E"/>
    <w:rsid w:val="009F671B"/>
    <w:rsid w:val="00A02113"/>
    <w:rsid w:val="00A0584A"/>
    <w:rsid w:val="00A06CB9"/>
    <w:rsid w:val="00A1275B"/>
    <w:rsid w:val="00A1407B"/>
    <w:rsid w:val="00A1643B"/>
    <w:rsid w:val="00A1707F"/>
    <w:rsid w:val="00A17696"/>
    <w:rsid w:val="00A20491"/>
    <w:rsid w:val="00A22E24"/>
    <w:rsid w:val="00A23BDE"/>
    <w:rsid w:val="00A23F12"/>
    <w:rsid w:val="00A258FF"/>
    <w:rsid w:val="00A34308"/>
    <w:rsid w:val="00A35E06"/>
    <w:rsid w:val="00A459FA"/>
    <w:rsid w:val="00A50682"/>
    <w:rsid w:val="00A516B8"/>
    <w:rsid w:val="00A53916"/>
    <w:rsid w:val="00A564D5"/>
    <w:rsid w:val="00A611E7"/>
    <w:rsid w:val="00A62F32"/>
    <w:rsid w:val="00A72E3D"/>
    <w:rsid w:val="00A73FE1"/>
    <w:rsid w:val="00A75660"/>
    <w:rsid w:val="00A75ACF"/>
    <w:rsid w:val="00A75C64"/>
    <w:rsid w:val="00A812DE"/>
    <w:rsid w:val="00A815EA"/>
    <w:rsid w:val="00A84151"/>
    <w:rsid w:val="00A852CA"/>
    <w:rsid w:val="00A91965"/>
    <w:rsid w:val="00A91C16"/>
    <w:rsid w:val="00A93C12"/>
    <w:rsid w:val="00A953CE"/>
    <w:rsid w:val="00A95747"/>
    <w:rsid w:val="00A96523"/>
    <w:rsid w:val="00AA3089"/>
    <w:rsid w:val="00AA506F"/>
    <w:rsid w:val="00AA5BC0"/>
    <w:rsid w:val="00AA742A"/>
    <w:rsid w:val="00AA7512"/>
    <w:rsid w:val="00AB0EB1"/>
    <w:rsid w:val="00AB1BE7"/>
    <w:rsid w:val="00AB23B8"/>
    <w:rsid w:val="00AB3050"/>
    <w:rsid w:val="00AB487E"/>
    <w:rsid w:val="00AB53F2"/>
    <w:rsid w:val="00AB6C3F"/>
    <w:rsid w:val="00AB7AD7"/>
    <w:rsid w:val="00AC244F"/>
    <w:rsid w:val="00AC302E"/>
    <w:rsid w:val="00AC4121"/>
    <w:rsid w:val="00AC602C"/>
    <w:rsid w:val="00AC6D40"/>
    <w:rsid w:val="00AC761D"/>
    <w:rsid w:val="00AD155A"/>
    <w:rsid w:val="00AD1E59"/>
    <w:rsid w:val="00AD1EBA"/>
    <w:rsid w:val="00AD4C7A"/>
    <w:rsid w:val="00AD51CC"/>
    <w:rsid w:val="00AD623E"/>
    <w:rsid w:val="00AE0C44"/>
    <w:rsid w:val="00AE2AA0"/>
    <w:rsid w:val="00AE36E4"/>
    <w:rsid w:val="00AE7D3D"/>
    <w:rsid w:val="00B024A1"/>
    <w:rsid w:val="00B038B6"/>
    <w:rsid w:val="00B05FC2"/>
    <w:rsid w:val="00B10CDD"/>
    <w:rsid w:val="00B11370"/>
    <w:rsid w:val="00B1179C"/>
    <w:rsid w:val="00B12A9D"/>
    <w:rsid w:val="00B133A6"/>
    <w:rsid w:val="00B135A7"/>
    <w:rsid w:val="00B15BDE"/>
    <w:rsid w:val="00B15F8C"/>
    <w:rsid w:val="00B17C20"/>
    <w:rsid w:val="00B207D4"/>
    <w:rsid w:val="00B277D4"/>
    <w:rsid w:val="00B27A6C"/>
    <w:rsid w:val="00B27D09"/>
    <w:rsid w:val="00B3247B"/>
    <w:rsid w:val="00B46048"/>
    <w:rsid w:val="00B47FB2"/>
    <w:rsid w:val="00B50657"/>
    <w:rsid w:val="00B51D1C"/>
    <w:rsid w:val="00B55A79"/>
    <w:rsid w:val="00B603A4"/>
    <w:rsid w:val="00B6053A"/>
    <w:rsid w:val="00B62FF3"/>
    <w:rsid w:val="00B643B5"/>
    <w:rsid w:val="00B648EC"/>
    <w:rsid w:val="00B65B6D"/>
    <w:rsid w:val="00B66712"/>
    <w:rsid w:val="00B76560"/>
    <w:rsid w:val="00B77F68"/>
    <w:rsid w:val="00B81A7F"/>
    <w:rsid w:val="00B82D86"/>
    <w:rsid w:val="00B84C87"/>
    <w:rsid w:val="00B84D90"/>
    <w:rsid w:val="00B909D4"/>
    <w:rsid w:val="00B936D1"/>
    <w:rsid w:val="00B9375D"/>
    <w:rsid w:val="00B93C62"/>
    <w:rsid w:val="00B957C8"/>
    <w:rsid w:val="00B95921"/>
    <w:rsid w:val="00B973E0"/>
    <w:rsid w:val="00B97DA3"/>
    <w:rsid w:val="00BA2BB6"/>
    <w:rsid w:val="00BA3909"/>
    <w:rsid w:val="00BA4A66"/>
    <w:rsid w:val="00BA5259"/>
    <w:rsid w:val="00BA57B0"/>
    <w:rsid w:val="00BA6F76"/>
    <w:rsid w:val="00BA7D08"/>
    <w:rsid w:val="00BB1E16"/>
    <w:rsid w:val="00BB48BC"/>
    <w:rsid w:val="00BB5E55"/>
    <w:rsid w:val="00BB61AF"/>
    <w:rsid w:val="00BC0A5D"/>
    <w:rsid w:val="00BC1622"/>
    <w:rsid w:val="00BC208B"/>
    <w:rsid w:val="00BC2DDC"/>
    <w:rsid w:val="00BC2F3A"/>
    <w:rsid w:val="00BC3C7A"/>
    <w:rsid w:val="00BC60C4"/>
    <w:rsid w:val="00BD58C0"/>
    <w:rsid w:val="00BD7D7F"/>
    <w:rsid w:val="00BE6C9C"/>
    <w:rsid w:val="00BF074A"/>
    <w:rsid w:val="00BF32DD"/>
    <w:rsid w:val="00BF3639"/>
    <w:rsid w:val="00BF5927"/>
    <w:rsid w:val="00C00300"/>
    <w:rsid w:val="00C02136"/>
    <w:rsid w:val="00C0443A"/>
    <w:rsid w:val="00C0592B"/>
    <w:rsid w:val="00C07560"/>
    <w:rsid w:val="00C1616A"/>
    <w:rsid w:val="00C20022"/>
    <w:rsid w:val="00C23778"/>
    <w:rsid w:val="00C25295"/>
    <w:rsid w:val="00C2568B"/>
    <w:rsid w:val="00C25C8E"/>
    <w:rsid w:val="00C27627"/>
    <w:rsid w:val="00C31FC9"/>
    <w:rsid w:val="00C32ADD"/>
    <w:rsid w:val="00C34866"/>
    <w:rsid w:val="00C37841"/>
    <w:rsid w:val="00C420CB"/>
    <w:rsid w:val="00C4320C"/>
    <w:rsid w:val="00C43644"/>
    <w:rsid w:val="00C44B30"/>
    <w:rsid w:val="00C465AE"/>
    <w:rsid w:val="00C465FB"/>
    <w:rsid w:val="00C507E7"/>
    <w:rsid w:val="00C56E69"/>
    <w:rsid w:val="00C60ACE"/>
    <w:rsid w:val="00C62783"/>
    <w:rsid w:val="00C637B8"/>
    <w:rsid w:val="00C66714"/>
    <w:rsid w:val="00C73686"/>
    <w:rsid w:val="00C752AA"/>
    <w:rsid w:val="00C76886"/>
    <w:rsid w:val="00C76D9E"/>
    <w:rsid w:val="00C80672"/>
    <w:rsid w:val="00C82805"/>
    <w:rsid w:val="00C82C85"/>
    <w:rsid w:val="00C82D2E"/>
    <w:rsid w:val="00C82EA0"/>
    <w:rsid w:val="00C83264"/>
    <w:rsid w:val="00C83388"/>
    <w:rsid w:val="00C85664"/>
    <w:rsid w:val="00C86600"/>
    <w:rsid w:val="00C902E6"/>
    <w:rsid w:val="00C92F7E"/>
    <w:rsid w:val="00C9321A"/>
    <w:rsid w:val="00C93AC6"/>
    <w:rsid w:val="00C9542A"/>
    <w:rsid w:val="00C970E9"/>
    <w:rsid w:val="00CA2352"/>
    <w:rsid w:val="00CA27FF"/>
    <w:rsid w:val="00CA2857"/>
    <w:rsid w:val="00CA42BA"/>
    <w:rsid w:val="00CA60D4"/>
    <w:rsid w:val="00CA6237"/>
    <w:rsid w:val="00CA7925"/>
    <w:rsid w:val="00CB02A2"/>
    <w:rsid w:val="00CB0F58"/>
    <w:rsid w:val="00CB248E"/>
    <w:rsid w:val="00CB571C"/>
    <w:rsid w:val="00CC0123"/>
    <w:rsid w:val="00CC447B"/>
    <w:rsid w:val="00CC4B67"/>
    <w:rsid w:val="00CD19E0"/>
    <w:rsid w:val="00CD2B0F"/>
    <w:rsid w:val="00CD2F3F"/>
    <w:rsid w:val="00CD4267"/>
    <w:rsid w:val="00CD426E"/>
    <w:rsid w:val="00CD5782"/>
    <w:rsid w:val="00CD6328"/>
    <w:rsid w:val="00CD648C"/>
    <w:rsid w:val="00CD7E78"/>
    <w:rsid w:val="00CE34BA"/>
    <w:rsid w:val="00CE4730"/>
    <w:rsid w:val="00CE7A1A"/>
    <w:rsid w:val="00CF5930"/>
    <w:rsid w:val="00CF6782"/>
    <w:rsid w:val="00D00A2D"/>
    <w:rsid w:val="00D01095"/>
    <w:rsid w:val="00D02F28"/>
    <w:rsid w:val="00D03CAC"/>
    <w:rsid w:val="00D03FCE"/>
    <w:rsid w:val="00D06D2A"/>
    <w:rsid w:val="00D117B4"/>
    <w:rsid w:val="00D11D1A"/>
    <w:rsid w:val="00D12D3C"/>
    <w:rsid w:val="00D15028"/>
    <w:rsid w:val="00D16604"/>
    <w:rsid w:val="00D20166"/>
    <w:rsid w:val="00D22A26"/>
    <w:rsid w:val="00D22F22"/>
    <w:rsid w:val="00D310F9"/>
    <w:rsid w:val="00D32A0E"/>
    <w:rsid w:val="00D32AFB"/>
    <w:rsid w:val="00D349A5"/>
    <w:rsid w:val="00D35B6F"/>
    <w:rsid w:val="00D36BCB"/>
    <w:rsid w:val="00D4014E"/>
    <w:rsid w:val="00D43515"/>
    <w:rsid w:val="00D4373E"/>
    <w:rsid w:val="00D4542D"/>
    <w:rsid w:val="00D45CB6"/>
    <w:rsid w:val="00D500D4"/>
    <w:rsid w:val="00D51CFE"/>
    <w:rsid w:val="00D52ED5"/>
    <w:rsid w:val="00D56D2D"/>
    <w:rsid w:val="00D604FD"/>
    <w:rsid w:val="00D63EEF"/>
    <w:rsid w:val="00D64D65"/>
    <w:rsid w:val="00D74D37"/>
    <w:rsid w:val="00D76058"/>
    <w:rsid w:val="00D8013E"/>
    <w:rsid w:val="00D84CB0"/>
    <w:rsid w:val="00D92290"/>
    <w:rsid w:val="00D928AE"/>
    <w:rsid w:val="00D944D0"/>
    <w:rsid w:val="00D949C3"/>
    <w:rsid w:val="00D96E54"/>
    <w:rsid w:val="00DA204E"/>
    <w:rsid w:val="00DA5DDE"/>
    <w:rsid w:val="00DA70DE"/>
    <w:rsid w:val="00DB04FA"/>
    <w:rsid w:val="00DB30AF"/>
    <w:rsid w:val="00DB3D68"/>
    <w:rsid w:val="00DB4BFB"/>
    <w:rsid w:val="00DB579B"/>
    <w:rsid w:val="00DB66A1"/>
    <w:rsid w:val="00DC0CE8"/>
    <w:rsid w:val="00DC190D"/>
    <w:rsid w:val="00DC39FB"/>
    <w:rsid w:val="00DC5A03"/>
    <w:rsid w:val="00DC6340"/>
    <w:rsid w:val="00DD1A39"/>
    <w:rsid w:val="00DD1F47"/>
    <w:rsid w:val="00DD6000"/>
    <w:rsid w:val="00DE1926"/>
    <w:rsid w:val="00DE3BC6"/>
    <w:rsid w:val="00DE59A5"/>
    <w:rsid w:val="00DE667E"/>
    <w:rsid w:val="00DE74B9"/>
    <w:rsid w:val="00DF0C59"/>
    <w:rsid w:val="00DF1817"/>
    <w:rsid w:val="00DF4088"/>
    <w:rsid w:val="00DF49F5"/>
    <w:rsid w:val="00E0062B"/>
    <w:rsid w:val="00E01132"/>
    <w:rsid w:val="00E03ECE"/>
    <w:rsid w:val="00E0422D"/>
    <w:rsid w:val="00E0593B"/>
    <w:rsid w:val="00E10F8E"/>
    <w:rsid w:val="00E11BB1"/>
    <w:rsid w:val="00E11FBD"/>
    <w:rsid w:val="00E15617"/>
    <w:rsid w:val="00E174F1"/>
    <w:rsid w:val="00E17845"/>
    <w:rsid w:val="00E23404"/>
    <w:rsid w:val="00E2368A"/>
    <w:rsid w:val="00E23C8D"/>
    <w:rsid w:val="00E261F3"/>
    <w:rsid w:val="00E26595"/>
    <w:rsid w:val="00E32947"/>
    <w:rsid w:val="00E34DF0"/>
    <w:rsid w:val="00E407D3"/>
    <w:rsid w:val="00E41DA8"/>
    <w:rsid w:val="00E423E3"/>
    <w:rsid w:val="00E45A99"/>
    <w:rsid w:val="00E4746D"/>
    <w:rsid w:val="00E52022"/>
    <w:rsid w:val="00E526C2"/>
    <w:rsid w:val="00E53C7E"/>
    <w:rsid w:val="00E5533C"/>
    <w:rsid w:val="00E55355"/>
    <w:rsid w:val="00E62BEF"/>
    <w:rsid w:val="00E6426E"/>
    <w:rsid w:val="00E66842"/>
    <w:rsid w:val="00E7149B"/>
    <w:rsid w:val="00E71C9F"/>
    <w:rsid w:val="00E73850"/>
    <w:rsid w:val="00E74111"/>
    <w:rsid w:val="00E7457E"/>
    <w:rsid w:val="00E752C2"/>
    <w:rsid w:val="00E764E9"/>
    <w:rsid w:val="00E8096F"/>
    <w:rsid w:val="00E85269"/>
    <w:rsid w:val="00E856CA"/>
    <w:rsid w:val="00E87DB2"/>
    <w:rsid w:val="00E9014A"/>
    <w:rsid w:val="00E91DCB"/>
    <w:rsid w:val="00E949C1"/>
    <w:rsid w:val="00E951C3"/>
    <w:rsid w:val="00E97559"/>
    <w:rsid w:val="00EA02A9"/>
    <w:rsid w:val="00EB0A9B"/>
    <w:rsid w:val="00EB0CB0"/>
    <w:rsid w:val="00EC213C"/>
    <w:rsid w:val="00EC2819"/>
    <w:rsid w:val="00EC598C"/>
    <w:rsid w:val="00EC5E9E"/>
    <w:rsid w:val="00ED544C"/>
    <w:rsid w:val="00ED684D"/>
    <w:rsid w:val="00EE00CC"/>
    <w:rsid w:val="00EE0B3F"/>
    <w:rsid w:val="00EE1C82"/>
    <w:rsid w:val="00EE245E"/>
    <w:rsid w:val="00EE38C5"/>
    <w:rsid w:val="00EE3B79"/>
    <w:rsid w:val="00EF1606"/>
    <w:rsid w:val="00EF33FC"/>
    <w:rsid w:val="00F01B60"/>
    <w:rsid w:val="00F04C62"/>
    <w:rsid w:val="00F0679C"/>
    <w:rsid w:val="00F06AA2"/>
    <w:rsid w:val="00F07B32"/>
    <w:rsid w:val="00F10258"/>
    <w:rsid w:val="00F10912"/>
    <w:rsid w:val="00F111D8"/>
    <w:rsid w:val="00F12EBA"/>
    <w:rsid w:val="00F13D98"/>
    <w:rsid w:val="00F15096"/>
    <w:rsid w:val="00F15CC2"/>
    <w:rsid w:val="00F2206E"/>
    <w:rsid w:val="00F23694"/>
    <w:rsid w:val="00F24CA0"/>
    <w:rsid w:val="00F27C92"/>
    <w:rsid w:val="00F32220"/>
    <w:rsid w:val="00F32229"/>
    <w:rsid w:val="00F33620"/>
    <w:rsid w:val="00F37926"/>
    <w:rsid w:val="00F40118"/>
    <w:rsid w:val="00F40A38"/>
    <w:rsid w:val="00F43E48"/>
    <w:rsid w:val="00F453E3"/>
    <w:rsid w:val="00F457F5"/>
    <w:rsid w:val="00F47078"/>
    <w:rsid w:val="00F50C53"/>
    <w:rsid w:val="00F51BF7"/>
    <w:rsid w:val="00F52F87"/>
    <w:rsid w:val="00F533A2"/>
    <w:rsid w:val="00F538FC"/>
    <w:rsid w:val="00F5581E"/>
    <w:rsid w:val="00F562A2"/>
    <w:rsid w:val="00F6028B"/>
    <w:rsid w:val="00F60419"/>
    <w:rsid w:val="00F621C5"/>
    <w:rsid w:val="00F622D0"/>
    <w:rsid w:val="00F62AB1"/>
    <w:rsid w:val="00F65C4D"/>
    <w:rsid w:val="00F7178B"/>
    <w:rsid w:val="00F72BCA"/>
    <w:rsid w:val="00F74B52"/>
    <w:rsid w:val="00F75091"/>
    <w:rsid w:val="00F75211"/>
    <w:rsid w:val="00F75B13"/>
    <w:rsid w:val="00F80A6E"/>
    <w:rsid w:val="00F81358"/>
    <w:rsid w:val="00F82BB5"/>
    <w:rsid w:val="00F844A2"/>
    <w:rsid w:val="00F871D5"/>
    <w:rsid w:val="00F9035F"/>
    <w:rsid w:val="00F90BE9"/>
    <w:rsid w:val="00F92A0D"/>
    <w:rsid w:val="00F93136"/>
    <w:rsid w:val="00F946BA"/>
    <w:rsid w:val="00F9560C"/>
    <w:rsid w:val="00F96EE0"/>
    <w:rsid w:val="00F97B09"/>
    <w:rsid w:val="00FA2C0F"/>
    <w:rsid w:val="00FA43CD"/>
    <w:rsid w:val="00FA6BD6"/>
    <w:rsid w:val="00FB03AB"/>
    <w:rsid w:val="00FB09F7"/>
    <w:rsid w:val="00FB104E"/>
    <w:rsid w:val="00FB1B83"/>
    <w:rsid w:val="00FB2EFF"/>
    <w:rsid w:val="00FB4B1F"/>
    <w:rsid w:val="00FB5FD4"/>
    <w:rsid w:val="00FB6DBC"/>
    <w:rsid w:val="00FB773A"/>
    <w:rsid w:val="00FC3181"/>
    <w:rsid w:val="00FC32B1"/>
    <w:rsid w:val="00FC4720"/>
    <w:rsid w:val="00FC4E3B"/>
    <w:rsid w:val="00FC7343"/>
    <w:rsid w:val="00FC7B79"/>
    <w:rsid w:val="00FD1AC2"/>
    <w:rsid w:val="00FD2788"/>
    <w:rsid w:val="00FD339A"/>
    <w:rsid w:val="00FD4B7F"/>
    <w:rsid w:val="00FD7571"/>
    <w:rsid w:val="00FE0335"/>
    <w:rsid w:val="00FE0A86"/>
    <w:rsid w:val="00FE25AF"/>
    <w:rsid w:val="00FE36CE"/>
    <w:rsid w:val="00FE483A"/>
    <w:rsid w:val="00FE6A3E"/>
    <w:rsid w:val="00FE771C"/>
    <w:rsid w:val="00FF07B7"/>
    <w:rsid w:val="00FF6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4D49E"/>
  <w15:docId w15:val="{B8F8B3B5-5A93-4AC1-81E0-1D36CE9A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F0"/>
    <w:pPr>
      <w:jc w:val="both"/>
    </w:pPr>
    <w:rPr>
      <w:lang w:val="en-GB"/>
    </w:rPr>
  </w:style>
  <w:style w:type="paragraph" w:styleId="Heading1">
    <w:name w:val="heading 1"/>
    <w:basedOn w:val="Normal"/>
    <w:next w:val="Normal"/>
    <w:link w:val="Heading1Char"/>
    <w:uiPriority w:val="9"/>
    <w:qFormat/>
    <w:rsid w:val="007E3D66"/>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7E3D66"/>
    <w:pPr>
      <w:numPr>
        <w:ilvl w:val="1"/>
      </w:numPr>
      <w:outlineLvl w:val="1"/>
    </w:pPr>
  </w:style>
  <w:style w:type="paragraph" w:styleId="Heading3">
    <w:name w:val="heading 3"/>
    <w:basedOn w:val="Normal"/>
    <w:next w:val="Normal"/>
    <w:link w:val="Heading3Char"/>
    <w:uiPriority w:val="9"/>
    <w:unhideWhenUsed/>
    <w:qFormat/>
    <w:rsid w:val="00287DF0"/>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lang w:val="en-GB"/>
    </w:rPr>
  </w:style>
  <w:style w:type="character" w:customStyle="1" w:styleId="Heading2Char">
    <w:name w:val="Heading 2 Char"/>
    <w:basedOn w:val="DefaultParagraphFont"/>
    <w:link w:val="Heading2"/>
    <w:uiPriority w:val="9"/>
    <w:rsid w:val="007E3D66"/>
    <w:rPr>
      <w:rFonts w:eastAsiaTheme="majorEastAsia" w:cstheme="majorBidi"/>
      <w:b/>
      <w:bCs/>
      <w:sz w:val="24"/>
      <w:szCs w:val="28"/>
      <w:lang w:val="en-GB"/>
    </w:rPr>
  </w:style>
  <w:style w:type="character" w:customStyle="1" w:styleId="Heading3Char">
    <w:name w:val="Heading 3 Char"/>
    <w:basedOn w:val="DefaultParagraphFont"/>
    <w:link w:val="Heading3"/>
    <w:uiPriority w:val="9"/>
    <w:rsid w:val="00287DF0"/>
    <w:rPr>
      <w:rFonts w:eastAsiaTheme="majorEastAsia" w:cstheme="majorBidi"/>
      <w:b/>
      <w:bCs/>
      <w:lang w:val="en-GB"/>
    </w:rPr>
  </w:style>
  <w:style w:type="character" w:customStyle="1" w:styleId="Heading4Char">
    <w:name w:val="Heading 4 Char"/>
    <w:basedOn w:val="DefaultParagraphFont"/>
    <w:link w:val="Heading4"/>
    <w:uiPriority w:val="9"/>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aliases w:val="title"/>
    <w:basedOn w:val="Normal"/>
    <w:next w:val="Normal"/>
    <w:link w:val="TitleChar"/>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aliases w:val="title Char"/>
    <w:basedOn w:val="DefaultParagraphFont"/>
    <w:link w:val="Title"/>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99"/>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unhideWhenUsed/>
    <w:qFormat/>
    <w:rsid w:val="00EF1606"/>
    <w:pPr>
      <w:outlineLvl w:val="9"/>
    </w:pPr>
  </w:style>
  <w:style w:type="character" w:styleId="Hyperlink">
    <w:name w:val="Hyperlink"/>
    <w:uiPriority w:val="99"/>
    <w:rsid w:val="008749D9"/>
    <w:rPr>
      <w:color w:val="0000FF"/>
      <w:u w:val="single"/>
    </w:rPr>
  </w:style>
  <w:style w:type="paragraph" w:styleId="TOC1">
    <w:name w:val="toc 1"/>
    <w:basedOn w:val="Normal"/>
    <w:next w:val="Normal"/>
    <w:autoRedefine/>
    <w:uiPriority w:val="39"/>
    <w:unhideWhenUsed/>
    <w:rsid w:val="00C76886"/>
    <w:pPr>
      <w:tabs>
        <w:tab w:val="left" w:pos="440"/>
        <w:tab w:val="right" w:leader="dot" w:pos="9016"/>
      </w:tabs>
      <w:spacing w:after="100"/>
      <w:jc w:val="left"/>
    </w:pPr>
  </w:style>
  <w:style w:type="paragraph" w:styleId="TOC2">
    <w:name w:val="toc 2"/>
    <w:basedOn w:val="Normal"/>
    <w:next w:val="Normal"/>
    <w:autoRedefine/>
    <w:uiPriority w:val="39"/>
    <w:unhideWhenUsed/>
    <w:rsid w:val="002F1E74"/>
    <w:pPr>
      <w:spacing w:after="100"/>
      <w:ind w:left="220"/>
    </w:pPr>
  </w:style>
  <w:style w:type="paragraph" w:styleId="BalloonText">
    <w:name w:val="Balloon Text"/>
    <w:basedOn w:val="Normal"/>
    <w:link w:val="BalloonTextChar"/>
    <w:unhideWhenUsed/>
    <w:rsid w:val="002F1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F1E74"/>
    <w:rPr>
      <w:rFonts w:ascii="Tahoma" w:hAnsi="Tahoma" w:cs="Tahoma"/>
      <w:sz w:val="16"/>
      <w:szCs w:val="16"/>
    </w:rPr>
  </w:style>
  <w:style w:type="paragraph" w:styleId="Header">
    <w:name w:val="header"/>
    <w:basedOn w:val="Normal"/>
    <w:link w:val="HeaderChar"/>
    <w:unhideWhenUsed/>
    <w:rsid w:val="002F1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E74"/>
  </w:style>
  <w:style w:type="paragraph" w:styleId="Footer">
    <w:name w:val="footer"/>
    <w:basedOn w:val="Normal"/>
    <w:link w:val="FooterChar"/>
    <w:uiPriority w:val="99"/>
    <w:unhideWhenUsed/>
    <w:rsid w:val="002F1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E74"/>
  </w:style>
  <w:style w:type="paragraph" w:customStyle="1" w:styleId="NormalBullet">
    <w:name w:val="Normal Bullet"/>
    <w:basedOn w:val="NormalIndent"/>
    <w:rsid w:val="0080372F"/>
    <w:pPr>
      <w:numPr>
        <w:numId w:val="4"/>
      </w:numPr>
      <w:tabs>
        <w:tab w:val="clear" w:pos="648"/>
        <w:tab w:val="num" w:pos="993"/>
      </w:tabs>
      <w:spacing w:after="0" w:line="360" w:lineRule="auto"/>
      <w:ind w:left="993" w:hanging="426"/>
    </w:pPr>
    <w:rPr>
      <w:rFonts w:ascii="Arial" w:eastAsia="Times New Roman" w:hAnsi="Arial" w:cs="Times New Roman"/>
      <w:lang w:bidi="ar-SA"/>
    </w:rPr>
  </w:style>
  <w:style w:type="paragraph" w:styleId="NormalIndent">
    <w:name w:val="Normal Indent"/>
    <w:basedOn w:val="Normal"/>
    <w:uiPriority w:val="99"/>
    <w:semiHidden/>
    <w:unhideWhenUsed/>
    <w:rsid w:val="0080372F"/>
    <w:pPr>
      <w:ind w:left="720"/>
    </w:pPr>
  </w:style>
  <w:style w:type="table" w:styleId="TableGrid">
    <w:name w:val="Table Grid"/>
    <w:basedOn w:val="TableNormal"/>
    <w:rsid w:val="002C0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1BE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character" w:styleId="FollowedHyperlink">
    <w:name w:val="FollowedHyperlink"/>
    <w:basedOn w:val="DefaultParagraphFont"/>
    <w:uiPriority w:val="99"/>
    <w:semiHidden/>
    <w:unhideWhenUsed/>
    <w:rsid w:val="00A20491"/>
    <w:rPr>
      <w:color w:val="800080" w:themeColor="followedHyperlink"/>
      <w:u w:val="single"/>
    </w:rPr>
  </w:style>
  <w:style w:type="character" w:styleId="CommentReference">
    <w:name w:val="annotation reference"/>
    <w:basedOn w:val="DefaultParagraphFont"/>
    <w:unhideWhenUsed/>
    <w:rsid w:val="00BC208B"/>
    <w:rPr>
      <w:sz w:val="16"/>
      <w:szCs w:val="16"/>
    </w:rPr>
  </w:style>
  <w:style w:type="paragraph" w:styleId="CommentText">
    <w:name w:val="annotation text"/>
    <w:basedOn w:val="Normal"/>
    <w:link w:val="CommentTextChar"/>
    <w:unhideWhenUsed/>
    <w:rsid w:val="00BC208B"/>
    <w:pPr>
      <w:spacing w:line="240" w:lineRule="auto"/>
    </w:pPr>
    <w:rPr>
      <w:sz w:val="20"/>
      <w:szCs w:val="20"/>
    </w:rPr>
  </w:style>
  <w:style w:type="character" w:customStyle="1" w:styleId="CommentTextChar">
    <w:name w:val="Comment Text Char"/>
    <w:basedOn w:val="DefaultParagraphFont"/>
    <w:link w:val="CommentText"/>
    <w:rsid w:val="00BC208B"/>
    <w:rPr>
      <w:sz w:val="20"/>
      <w:szCs w:val="20"/>
    </w:rPr>
  </w:style>
  <w:style w:type="paragraph" w:styleId="CommentSubject">
    <w:name w:val="annotation subject"/>
    <w:basedOn w:val="CommentText"/>
    <w:next w:val="CommentText"/>
    <w:link w:val="CommentSubjectChar"/>
    <w:unhideWhenUsed/>
    <w:rsid w:val="00BC208B"/>
    <w:rPr>
      <w:b/>
      <w:bCs/>
    </w:rPr>
  </w:style>
  <w:style w:type="character" w:customStyle="1" w:styleId="CommentSubjectChar">
    <w:name w:val="Comment Subject Char"/>
    <w:basedOn w:val="CommentTextChar"/>
    <w:link w:val="CommentSubject"/>
    <w:rsid w:val="00BC208B"/>
    <w:rPr>
      <w:b/>
      <w:bCs/>
      <w:sz w:val="20"/>
      <w:szCs w:val="20"/>
    </w:rPr>
  </w:style>
  <w:style w:type="paragraph" w:styleId="Revision">
    <w:name w:val="Revision"/>
    <w:hidden/>
    <w:uiPriority w:val="99"/>
    <w:semiHidden/>
    <w:rsid w:val="00D76058"/>
    <w:pPr>
      <w:spacing w:after="0" w:line="240" w:lineRule="auto"/>
    </w:pPr>
  </w:style>
  <w:style w:type="character" w:customStyle="1" w:styleId="glossary-term">
    <w:name w:val="glossary-term"/>
    <w:basedOn w:val="DefaultParagraphFont"/>
    <w:rsid w:val="00B76560"/>
  </w:style>
  <w:style w:type="paragraph" w:styleId="TOC3">
    <w:name w:val="toc 3"/>
    <w:basedOn w:val="Normal"/>
    <w:next w:val="Normal"/>
    <w:autoRedefine/>
    <w:uiPriority w:val="39"/>
    <w:unhideWhenUsed/>
    <w:rsid w:val="002F1296"/>
    <w:pPr>
      <w:spacing w:after="100"/>
      <w:ind w:left="440"/>
    </w:pPr>
  </w:style>
  <w:style w:type="character" w:styleId="HTMLCite">
    <w:name w:val="HTML Cite"/>
    <w:basedOn w:val="DefaultParagraphFont"/>
    <w:uiPriority w:val="99"/>
    <w:semiHidden/>
    <w:unhideWhenUsed/>
    <w:rsid w:val="00082A46"/>
    <w:rPr>
      <w:i/>
      <w:iCs/>
    </w:rPr>
  </w:style>
  <w:style w:type="paragraph" w:styleId="TOC4">
    <w:name w:val="toc 4"/>
    <w:basedOn w:val="Normal"/>
    <w:next w:val="Normal"/>
    <w:autoRedefine/>
    <w:uiPriority w:val="39"/>
    <w:unhideWhenUsed/>
    <w:rsid w:val="00814086"/>
    <w:pPr>
      <w:spacing w:after="100" w:line="259" w:lineRule="auto"/>
      <w:ind w:left="660"/>
      <w:jc w:val="left"/>
    </w:pPr>
    <w:rPr>
      <w:lang w:eastAsia="en-GB" w:bidi="ar-SA"/>
    </w:rPr>
  </w:style>
  <w:style w:type="paragraph" w:styleId="TOC5">
    <w:name w:val="toc 5"/>
    <w:basedOn w:val="Normal"/>
    <w:next w:val="Normal"/>
    <w:autoRedefine/>
    <w:uiPriority w:val="39"/>
    <w:unhideWhenUsed/>
    <w:rsid w:val="00814086"/>
    <w:pPr>
      <w:spacing w:after="100" w:line="259" w:lineRule="auto"/>
      <w:ind w:left="880"/>
      <w:jc w:val="left"/>
    </w:pPr>
    <w:rPr>
      <w:lang w:eastAsia="en-GB" w:bidi="ar-SA"/>
    </w:rPr>
  </w:style>
  <w:style w:type="paragraph" w:styleId="TOC6">
    <w:name w:val="toc 6"/>
    <w:basedOn w:val="Normal"/>
    <w:next w:val="Normal"/>
    <w:autoRedefine/>
    <w:uiPriority w:val="39"/>
    <w:unhideWhenUsed/>
    <w:rsid w:val="00814086"/>
    <w:pPr>
      <w:spacing w:after="100" w:line="259" w:lineRule="auto"/>
      <w:ind w:left="1100"/>
      <w:jc w:val="left"/>
    </w:pPr>
    <w:rPr>
      <w:lang w:eastAsia="en-GB" w:bidi="ar-SA"/>
    </w:rPr>
  </w:style>
  <w:style w:type="paragraph" w:styleId="TOC7">
    <w:name w:val="toc 7"/>
    <w:basedOn w:val="Normal"/>
    <w:next w:val="Normal"/>
    <w:autoRedefine/>
    <w:uiPriority w:val="39"/>
    <w:unhideWhenUsed/>
    <w:rsid w:val="00814086"/>
    <w:pPr>
      <w:spacing w:after="100" w:line="259" w:lineRule="auto"/>
      <w:ind w:left="1320"/>
      <w:jc w:val="left"/>
    </w:pPr>
    <w:rPr>
      <w:lang w:eastAsia="en-GB" w:bidi="ar-SA"/>
    </w:rPr>
  </w:style>
  <w:style w:type="paragraph" w:styleId="TOC8">
    <w:name w:val="toc 8"/>
    <w:basedOn w:val="Normal"/>
    <w:next w:val="Normal"/>
    <w:autoRedefine/>
    <w:uiPriority w:val="39"/>
    <w:unhideWhenUsed/>
    <w:rsid w:val="00814086"/>
    <w:pPr>
      <w:spacing w:after="100" w:line="259" w:lineRule="auto"/>
      <w:ind w:left="1540"/>
      <w:jc w:val="left"/>
    </w:pPr>
    <w:rPr>
      <w:lang w:eastAsia="en-GB" w:bidi="ar-SA"/>
    </w:rPr>
  </w:style>
  <w:style w:type="paragraph" w:styleId="TOC9">
    <w:name w:val="toc 9"/>
    <w:basedOn w:val="Normal"/>
    <w:next w:val="Normal"/>
    <w:autoRedefine/>
    <w:uiPriority w:val="39"/>
    <w:unhideWhenUsed/>
    <w:rsid w:val="00814086"/>
    <w:pPr>
      <w:spacing w:after="100" w:line="259" w:lineRule="auto"/>
      <w:ind w:left="1760"/>
      <w:jc w:val="left"/>
    </w:pPr>
    <w:rPr>
      <w:lang w:eastAsia="en-GB" w:bidi="ar-SA"/>
    </w:rPr>
  </w:style>
  <w:style w:type="character" w:styleId="PlaceholderText">
    <w:name w:val="Placeholder Text"/>
    <w:basedOn w:val="DefaultParagraphFont"/>
    <w:uiPriority w:val="99"/>
    <w:semiHidden/>
    <w:rsid w:val="00E71C9F"/>
    <w:rPr>
      <w:color w:val="808080"/>
    </w:rPr>
  </w:style>
  <w:style w:type="paragraph" w:styleId="NormalWeb">
    <w:name w:val="Normal (Web)"/>
    <w:basedOn w:val="Normal"/>
    <w:uiPriority w:val="99"/>
    <w:unhideWhenUsed/>
    <w:rsid w:val="00E71C9F"/>
    <w:pPr>
      <w:spacing w:before="100" w:beforeAutospacing="1" w:after="100" w:afterAutospacing="1" w:line="240" w:lineRule="auto"/>
      <w:jc w:val="left"/>
    </w:pPr>
    <w:rPr>
      <w:rFonts w:ascii="Times New Roman" w:hAnsi="Times New Roman" w:cs="Times New Roman"/>
      <w:sz w:val="24"/>
      <w:szCs w:val="24"/>
      <w:lang w:val="en-AU" w:eastAsia="en-AU" w:bidi="ar-SA"/>
    </w:rPr>
  </w:style>
  <w:style w:type="table" w:styleId="LightList">
    <w:name w:val="Light List"/>
    <w:basedOn w:val="TableNormal"/>
    <w:uiPriority w:val="61"/>
    <w:rsid w:val="00E71C9F"/>
    <w:pPr>
      <w:spacing w:after="0" w:line="240" w:lineRule="auto"/>
    </w:pPr>
    <w:rPr>
      <w:rFonts w:eastAsiaTheme="minorHAnsi"/>
      <w:lang w:val="en-AU"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Date">
    <w:name w:val="Date"/>
    <w:basedOn w:val="Normal"/>
    <w:next w:val="Normal"/>
    <w:link w:val="DateChar"/>
    <w:rsid w:val="00E71C9F"/>
    <w:pPr>
      <w:autoSpaceDE w:val="0"/>
      <w:autoSpaceDN w:val="0"/>
      <w:spacing w:after="0" w:line="240" w:lineRule="auto"/>
      <w:jc w:val="left"/>
    </w:pPr>
    <w:rPr>
      <w:rFonts w:ascii="Times" w:eastAsia="Times" w:hAnsi="Times" w:cs="Times New Roman"/>
      <w:sz w:val="24"/>
      <w:szCs w:val="20"/>
      <w:lang w:val="en-US" w:bidi="ar-SA"/>
    </w:rPr>
  </w:style>
  <w:style w:type="character" w:customStyle="1" w:styleId="DateChar">
    <w:name w:val="Date Char"/>
    <w:basedOn w:val="DefaultParagraphFont"/>
    <w:link w:val="Date"/>
    <w:rsid w:val="00E71C9F"/>
    <w:rPr>
      <w:rFonts w:ascii="Times" w:eastAsia="Times" w:hAnsi="Times" w:cs="Times New Roman"/>
      <w:sz w:val="24"/>
      <w:szCs w:val="20"/>
      <w:lang w:bidi="ar-SA"/>
    </w:rPr>
  </w:style>
  <w:style w:type="character" w:customStyle="1" w:styleId="src1">
    <w:name w:val="src1"/>
    <w:rsid w:val="00E71C9F"/>
    <w:rPr>
      <w:vanish w:val="0"/>
      <w:webHidden w:val="0"/>
      <w:specVanish w:val="0"/>
    </w:rPr>
  </w:style>
  <w:style w:type="character" w:customStyle="1" w:styleId="jrnl">
    <w:name w:val="jrnl"/>
    <w:basedOn w:val="DefaultParagraphFont"/>
    <w:rsid w:val="00E71C9F"/>
  </w:style>
  <w:style w:type="paragraph" w:customStyle="1" w:styleId="EndNoteBibliographyTitle">
    <w:name w:val="EndNote Bibliography Title"/>
    <w:basedOn w:val="Normal"/>
    <w:link w:val="EndNoteBibliographyTitleChar"/>
    <w:rsid w:val="00E71C9F"/>
    <w:pPr>
      <w:spacing w:after="0" w:line="240" w:lineRule="auto"/>
      <w:jc w:val="center"/>
    </w:pPr>
    <w:rPr>
      <w:rFonts w:ascii="Calibri" w:eastAsiaTheme="minorHAnsi" w:hAnsi="Calibri" w:cs="Calibri"/>
      <w:noProof/>
      <w:lang w:val="en-US" w:bidi="ar-SA"/>
    </w:rPr>
  </w:style>
  <w:style w:type="character" w:customStyle="1" w:styleId="EndNoteBibliographyTitleChar">
    <w:name w:val="EndNote Bibliography Title Char"/>
    <w:basedOn w:val="DefaultParagraphFont"/>
    <w:link w:val="EndNoteBibliographyTitle"/>
    <w:rsid w:val="00E71C9F"/>
    <w:rPr>
      <w:rFonts w:ascii="Calibri" w:eastAsiaTheme="minorHAnsi" w:hAnsi="Calibri" w:cs="Calibri"/>
      <w:noProof/>
      <w:lang w:bidi="ar-SA"/>
    </w:rPr>
  </w:style>
  <w:style w:type="paragraph" w:customStyle="1" w:styleId="EndNoteBibliography">
    <w:name w:val="EndNote Bibliography"/>
    <w:basedOn w:val="Normal"/>
    <w:link w:val="EndNoteBibliographyChar"/>
    <w:rsid w:val="00E71C9F"/>
    <w:pPr>
      <w:spacing w:after="0" w:line="240" w:lineRule="auto"/>
      <w:jc w:val="left"/>
    </w:pPr>
    <w:rPr>
      <w:rFonts w:ascii="Calibri" w:eastAsiaTheme="minorHAnsi" w:hAnsi="Calibri" w:cs="Calibri"/>
      <w:noProof/>
      <w:lang w:val="en-US" w:bidi="ar-SA"/>
    </w:rPr>
  </w:style>
  <w:style w:type="character" w:customStyle="1" w:styleId="EndNoteBibliographyChar">
    <w:name w:val="EndNote Bibliography Char"/>
    <w:basedOn w:val="DefaultParagraphFont"/>
    <w:link w:val="EndNoteBibliography"/>
    <w:rsid w:val="00E71C9F"/>
    <w:rPr>
      <w:rFonts w:ascii="Calibri" w:eastAsiaTheme="minorHAnsi" w:hAnsi="Calibri" w:cs="Calibri"/>
      <w:noProof/>
      <w:lang w:bidi="ar-SA"/>
    </w:rPr>
  </w:style>
  <w:style w:type="character" w:customStyle="1" w:styleId="UnresolvedMention1">
    <w:name w:val="Unresolved Mention1"/>
    <w:basedOn w:val="DefaultParagraphFont"/>
    <w:uiPriority w:val="99"/>
    <w:semiHidden/>
    <w:unhideWhenUsed/>
    <w:rsid w:val="00E71C9F"/>
    <w:rPr>
      <w:color w:val="605E5C"/>
      <w:shd w:val="clear" w:color="auto" w:fill="E1DFDD"/>
    </w:rPr>
  </w:style>
  <w:style w:type="character" w:customStyle="1" w:styleId="UnresolvedMention2">
    <w:name w:val="Unresolved Mention2"/>
    <w:basedOn w:val="DefaultParagraphFont"/>
    <w:uiPriority w:val="99"/>
    <w:semiHidden/>
    <w:unhideWhenUsed/>
    <w:rsid w:val="00E71C9F"/>
    <w:rPr>
      <w:color w:val="605E5C"/>
      <w:shd w:val="clear" w:color="auto" w:fill="E1DFDD"/>
    </w:rPr>
  </w:style>
  <w:style w:type="character" w:customStyle="1" w:styleId="UnresolvedMention3">
    <w:name w:val="Unresolved Mention3"/>
    <w:basedOn w:val="DefaultParagraphFont"/>
    <w:uiPriority w:val="99"/>
    <w:semiHidden/>
    <w:unhideWhenUsed/>
    <w:rsid w:val="00E71C9F"/>
    <w:rPr>
      <w:color w:val="605E5C"/>
      <w:shd w:val="clear" w:color="auto" w:fill="E1DFDD"/>
    </w:rPr>
  </w:style>
  <w:style w:type="character" w:customStyle="1" w:styleId="UnresolvedMention4">
    <w:name w:val="Unresolved Mention4"/>
    <w:basedOn w:val="DefaultParagraphFont"/>
    <w:uiPriority w:val="99"/>
    <w:semiHidden/>
    <w:unhideWhenUsed/>
    <w:rsid w:val="008C0F68"/>
    <w:rPr>
      <w:color w:val="605E5C"/>
      <w:shd w:val="clear" w:color="auto" w:fill="E1DFDD"/>
    </w:rPr>
  </w:style>
  <w:style w:type="paragraph" w:customStyle="1" w:styleId="HeadingCDHS">
    <w:name w:val="Heading C DHS"/>
    <w:next w:val="Normal"/>
    <w:rsid w:val="00AA3089"/>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lang w:val="en-AU" w:bidi="ar-SA"/>
    </w:rPr>
  </w:style>
  <w:style w:type="paragraph" w:customStyle="1" w:styleId="AppbodyDHS">
    <w:name w:val="App body DHS"/>
    <w:basedOn w:val="Normal"/>
    <w:rsid w:val="00AA3089"/>
    <w:pPr>
      <w:suppressAutoHyphens/>
      <w:overflowPunct w:val="0"/>
      <w:autoSpaceDE w:val="0"/>
      <w:autoSpaceDN w:val="0"/>
      <w:adjustRightInd w:val="0"/>
      <w:spacing w:after="180" w:line="260" w:lineRule="exact"/>
      <w:jc w:val="left"/>
      <w:textAlignment w:val="baseline"/>
    </w:pPr>
    <w:rPr>
      <w:rFonts w:ascii="Univers Condensed" w:eastAsia="Times New Roman" w:hAnsi="Univers Condensed" w:cs="Times New Roman"/>
      <w:sz w:val="21"/>
      <w:szCs w:val="20"/>
      <w:lang w:val="en-AU" w:bidi="ar-SA"/>
    </w:rPr>
  </w:style>
  <w:style w:type="character" w:styleId="PageNumber">
    <w:name w:val="page number"/>
    <w:basedOn w:val="DefaultParagraphFont"/>
    <w:rsid w:val="00AA3089"/>
  </w:style>
  <w:style w:type="character" w:styleId="UnresolvedMention">
    <w:name w:val="Unresolved Mention"/>
    <w:basedOn w:val="DefaultParagraphFont"/>
    <w:uiPriority w:val="99"/>
    <w:semiHidden/>
    <w:unhideWhenUsed/>
    <w:rsid w:val="00BC6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4366">
      <w:bodyDiv w:val="1"/>
      <w:marLeft w:val="0"/>
      <w:marRight w:val="0"/>
      <w:marTop w:val="0"/>
      <w:marBottom w:val="0"/>
      <w:divBdr>
        <w:top w:val="none" w:sz="0" w:space="0" w:color="auto"/>
        <w:left w:val="none" w:sz="0" w:space="0" w:color="auto"/>
        <w:bottom w:val="none" w:sz="0" w:space="0" w:color="auto"/>
        <w:right w:val="none" w:sz="0" w:space="0" w:color="auto"/>
      </w:divBdr>
    </w:div>
    <w:div w:id="44648456">
      <w:bodyDiv w:val="1"/>
      <w:marLeft w:val="0"/>
      <w:marRight w:val="0"/>
      <w:marTop w:val="0"/>
      <w:marBottom w:val="0"/>
      <w:divBdr>
        <w:top w:val="none" w:sz="0" w:space="0" w:color="auto"/>
        <w:left w:val="none" w:sz="0" w:space="0" w:color="auto"/>
        <w:bottom w:val="none" w:sz="0" w:space="0" w:color="auto"/>
        <w:right w:val="none" w:sz="0" w:space="0" w:color="auto"/>
      </w:divBdr>
    </w:div>
    <w:div w:id="88896042">
      <w:bodyDiv w:val="1"/>
      <w:marLeft w:val="0"/>
      <w:marRight w:val="0"/>
      <w:marTop w:val="0"/>
      <w:marBottom w:val="0"/>
      <w:divBdr>
        <w:top w:val="none" w:sz="0" w:space="0" w:color="auto"/>
        <w:left w:val="none" w:sz="0" w:space="0" w:color="auto"/>
        <w:bottom w:val="none" w:sz="0" w:space="0" w:color="auto"/>
        <w:right w:val="none" w:sz="0" w:space="0" w:color="auto"/>
      </w:divBdr>
    </w:div>
    <w:div w:id="272907102">
      <w:bodyDiv w:val="1"/>
      <w:marLeft w:val="0"/>
      <w:marRight w:val="0"/>
      <w:marTop w:val="0"/>
      <w:marBottom w:val="0"/>
      <w:divBdr>
        <w:top w:val="none" w:sz="0" w:space="0" w:color="auto"/>
        <w:left w:val="none" w:sz="0" w:space="0" w:color="auto"/>
        <w:bottom w:val="none" w:sz="0" w:space="0" w:color="auto"/>
        <w:right w:val="none" w:sz="0" w:space="0" w:color="auto"/>
      </w:divBdr>
    </w:div>
    <w:div w:id="333805875">
      <w:bodyDiv w:val="1"/>
      <w:marLeft w:val="0"/>
      <w:marRight w:val="0"/>
      <w:marTop w:val="0"/>
      <w:marBottom w:val="0"/>
      <w:divBdr>
        <w:top w:val="none" w:sz="0" w:space="0" w:color="auto"/>
        <w:left w:val="none" w:sz="0" w:space="0" w:color="auto"/>
        <w:bottom w:val="none" w:sz="0" w:space="0" w:color="auto"/>
        <w:right w:val="none" w:sz="0" w:space="0" w:color="auto"/>
      </w:divBdr>
      <w:divsChild>
        <w:div w:id="1953588955">
          <w:marLeft w:val="0"/>
          <w:marRight w:val="0"/>
          <w:marTop w:val="0"/>
          <w:marBottom w:val="0"/>
          <w:divBdr>
            <w:top w:val="none" w:sz="0" w:space="0" w:color="auto"/>
            <w:left w:val="none" w:sz="0" w:space="0" w:color="auto"/>
            <w:bottom w:val="none" w:sz="0" w:space="0" w:color="auto"/>
            <w:right w:val="none" w:sz="0" w:space="0" w:color="auto"/>
          </w:divBdr>
          <w:divsChild>
            <w:div w:id="1378971966">
              <w:marLeft w:val="0"/>
              <w:marRight w:val="0"/>
              <w:marTop w:val="0"/>
              <w:marBottom w:val="0"/>
              <w:divBdr>
                <w:top w:val="none" w:sz="0" w:space="0" w:color="auto"/>
                <w:left w:val="none" w:sz="0" w:space="0" w:color="auto"/>
                <w:bottom w:val="none" w:sz="0" w:space="0" w:color="auto"/>
                <w:right w:val="none" w:sz="0" w:space="0" w:color="auto"/>
              </w:divBdr>
              <w:divsChild>
                <w:div w:id="1322077522">
                  <w:marLeft w:val="0"/>
                  <w:marRight w:val="0"/>
                  <w:marTop w:val="0"/>
                  <w:marBottom w:val="0"/>
                  <w:divBdr>
                    <w:top w:val="none" w:sz="0" w:space="0" w:color="auto"/>
                    <w:left w:val="none" w:sz="0" w:space="0" w:color="auto"/>
                    <w:bottom w:val="none" w:sz="0" w:space="0" w:color="auto"/>
                    <w:right w:val="none" w:sz="0" w:space="0" w:color="auto"/>
                  </w:divBdr>
                  <w:divsChild>
                    <w:div w:id="279607293">
                      <w:marLeft w:val="0"/>
                      <w:marRight w:val="0"/>
                      <w:marTop w:val="0"/>
                      <w:marBottom w:val="0"/>
                      <w:divBdr>
                        <w:top w:val="none" w:sz="0" w:space="0" w:color="auto"/>
                        <w:left w:val="none" w:sz="0" w:space="0" w:color="auto"/>
                        <w:bottom w:val="none" w:sz="0" w:space="0" w:color="auto"/>
                        <w:right w:val="none" w:sz="0" w:space="0" w:color="auto"/>
                      </w:divBdr>
                      <w:divsChild>
                        <w:div w:id="1970428765">
                          <w:marLeft w:val="0"/>
                          <w:marRight w:val="0"/>
                          <w:marTop w:val="0"/>
                          <w:marBottom w:val="0"/>
                          <w:divBdr>
                            <w:top w:val="none" w:sz="0" w:space="0" w:color="auto"/>
                            <w:left w:val="none" w:sz="0" w:space="0" w:color="auto"/>
                            <w:bottom w:val="none" w:sz="0" w:space="0" w:color="auto"/>
                            <w:right w:val="none" w:sz="0" w:space="0" w:color="auto"/>
                          </w:divBdr>
                          <w:divsChild>
                            <w:div w:id="866986106">
                              <w:marLeft w:val="0"/>
                              <w:marRight w:val="0"/>
                              <w:marTop w:val="0"/>
                              <w:marBottom w:val="0"/>
                              <w:divBdr>
                                <w:top w:val="none" w:sz="0" w:space="0" w:color="auto"/>
                                <w:left w:val="none" w:sz="0" w:space="0" w:color="auto"/>
                                <w:bottom w:val="none" w:sz="0" w:space="0" w:color="auto"/>
                                <w:right w:val="none" w:sz="0" w:space="0" w:color="auto"/>
                              </w:divBdr>
                              <w:divsChild>
                                <w:div w:id="1635603219">
                                  <w:marLeft w:val="0"/>
                                  <w:marRight w:val="0"/>
                                  <w:marTop w:val="0"/>
                                  <w:marBottom w:val="0"/>
                                  <w:divBdr>
                                    <w:top w:val="none" w:sz="0" w:space="0" w:color="auto"/>
                                    <w:left w:val="none" w:sz="0" w:space="0" w:color="auto"/>
                                    <w:bottom w:val="none" w:sz="0" w:space="0" w:color="auto"/>
                                    <w:right w:val="none" w:sz="0" w:space="0" w:color="auto"/>
                                  </w:divBdr>
                                  <w:divsChild>
                                    <w:div w:id="847868568">
                                      <w:marLeft w:val="0"/>
                                      <w:marRight w:val="0"/>
                                      <w:marTop w:val="0"/>
                                      <w:marBottom w:val="0"/>
                                      <w:divBdr>
                                        <w:top w:val="none" w:sz="0" w:space="0" w:color="auto"/>
                                        <w:left w:val="none" w:sz="0" w:space="0" w:color="auto"/>
                                        <w:bottom w:val="none" w:sz="0" w:space="0" w:color="auto"/>
                                        <w:right w:val="none" w:sz="0" w:space="0" w:color="auto"/>
                                      </w:divBdr>
                                      <w:divsChild>
                                        <w:div w:id="4396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1929883">
      <w:bodyDiv w:val="1"/>
      <w:marLeft w:val="0"/>
      <w:marRight w:val="0"/>
      <w:marTop w:val="0"/>
      <w:marBottom w:val="0"/>
      <w:divBdr>
        <w:top w:val="none" w:sz="0" w:space="0" w:color="auto"/>
        <w:left w:val="none" w:sz="0" w:space="0" w:color="auto"/>
        <w:bottom w:val="none" w:sz="0" w:space="0" w:color="auto"/>
        <w:right w:val="none" w:sz="0" w:space="0" w:color="auto"/>
      </w:divBdr>
    </w:div>
    <w:div w:id="439035557">
      <w:bodyDiv w:val="1"/>
      <w:marLeft w:val="0"/>
      <w:marRight w:val="0"/>
      <w:marTop w:val="0"/>
      <w:marBottom w:val="0"/>
      <w:divBdr>
        <w:top w:val="none" w:sz="0" w:space="0" w:color="auto"/>
        <w:left w:val="none" w:sz="0" w:space="0" w:color="auto"/>
        <w:bottom w:val="none" w:sz="0" w:space="0" w:color="auto"/>
        <w:right w:val="none" w:sz="0" w:space="0" w:color="auto"/>
      </w:divBdr>
    </w:div>
    <w:div w:id="469516913">
      <w:bodyDiv w:val="1"/>
      <w:marLeft w:val="0"/>
      <w:marRight w:val="0"/>
      <w:marTop w:val="0"/>
      <w:marBottom w:val="0"/>
      <w:divBdr>
        <w:top w:val="none" w:sz="0" w:space="0" w:color="auto"/>
        <w:left w:val="none" w:sz="0" w:space="0" w:color="auto"/>
        <w:bottom w:val="none" w:sz="0" w:space="0" w:color="auto"/>
        <w:right w:val="none" w:sz="0" w:space="0" w:color="auto"/>
      </w:divBdr>
    </w:div>
    <w:div w:id="495728172">
      <w:bodyDiv w:val="1"/>
      <w:marLeft w:val="0"/>
      <w:marRight w:val="0"/>
      <w:marTop w:val="0"/>
      <w:marBottom w:val="0"/>
      <w:divBdr>
        <w:top w:val="none" w:sz="0" w:space="0" w:color="auto"/>
        <w:left w:val="none" w:sz="0" w:space="0" w:color="auto"/>
        <w:bottom w:val="none" w:sz="0" w:space="0" w:color="auto"/>
        <w:right w:val="none" w:sz="0" w:space="0" w:color="auto"/>
      </w:divBdr>
    </w:div>
    <w:div w:id="508182063">
      <w:bodyDiv w:val="1"/>
      <w:marLeft w:val="0"/>
      <w:marRight w:val="0"/>
      <w:marTop w:val="0"/>
      <w:marBottom w:val="0"/>
      <w:divBdr>
        <w:top w:val="none" w:sz="0" w:space="0" w:color="auto"/>
        <w:left w:val="none" w:sz="0" w:space="0" w:color="auto"/>
        <w:bottom w:val="none" w:sz="0" w:space="0" w:color="auto"/>
        <w:right w:val="none" w:sz="0" w:space="0" w:color="auto"/>
      </w:divBdr>
    </w:div>
    <w:div w:id="558590198">
      <w:bodyDiv w:val="1"/>
      <w:marLeft w:val="0"/>
      <w:marRight w:val="0"/>
      <w:marTop w:val="0"/>
      <w:marBottom w:val="0"/>
      <w:divBdr>
        <w:top w:val="none" w:sz="0" w:space="0" w:color="auto"/>
        <w:left w:val="none" w:sz="0" w:space="0" w:color="auto"/>
        <w:bottom w:val="none" w:sz="0" w:space="0" w:color="auto"/>
        <w:right w:val="none" w:sz="0" w:space="0" w:color="auto"/>
      </w:divBdr>
    </w:div>
    <w:div w:id="662900330">
      <w:bodyDiv w:val="1"/>
      <w:marLeft w:val="0"/>
      <w:marRight w:val="0"/>
      <w:marTop w:val="0"/>
      <w:marBottom w:val="0"/>
      <w:divBdr>
        <w:top w:val="none" w:sz="0" w:space="0" w:color="auto"/>
        <w:left w:val="none" w:sz="0" w:space="0" w:color="auto"/>
        <w:bottom w:val="none" w:sz="0" w:space="0" w:color="auto"/>
        <w:right w:val="none" w:sz="0" w:space="0" w:color="auto"/>
      </w:divBdr>
    </w:div>
    <w:div w:id="665937911">
      <w:bodyDiv w:val="1"/>
      <w:marLeft w:val="0"/>
      <w:marRight w:val="0"/>
      <w:marTop w:val="0"/>
      <w:marBottom w:val="0"/>
      <w:divBdr>
        <w:top w:val="none" w:sz="0" w:space="0" w:color="auto"/>
        <w:left w:val="none" w:sz="0" w:space="0" w:color="auto"/>
        <w:bottom w:val="none" w:sz="0" w:space="0" w:color="auto"/>
        <w:right w:val="none" w:sz="0" w:space="0" w:color="auto"/>
      </w:divBdr>
    </w:div>
    <w:div w:id="682972112">
      <w:bodyDiv w:val="1"/>
      <w:marLeft w:val="0"/>
      <w:marRight w:val="0"/>
      <w:marTop w:val="0"/>
      <w:marBottom w:val="0"/>
      <w:divBdr>
        <w:top w:val="none" w:sz="0" w:space="0" w:color="auto"/>
        <w:left w:val="none" w:sz="0" w:space="0" w:color="auto"/>
        <w:bottom w:val="none" w:sz="0" w:space="0" w:color="auto"/>
        <w:right w:val="none" w:sz="0" w:space="0" w:color="auto"/>
      </w:divBdr>
    </w:div>
    <w:div w:id="704674092">
      <w:bodyDiv w:val="1"/>
      <w:marLeft w:val="0"/>
      <w:marRight w:val="0"/>
      <w:marTop w:val="0"/>
      <w:marBottom w:val="0"/>
      <w:divBdr>
        <w:top w:val="none" w:sz="0" w:space="0" w:color="auto"/>
        <w:left w:val="none" w:sz="0" w:space="0" w:color="auto"/>
        <w:bottom w:val="none" w:sz="0" w:space="0" w:color="auto"/>
        <w:right w:val="none" w:sz="0" w:space="0" w:color="auto"/>
      </w:divBdr>
    </w:div>
    <w:div w:id="822544977">
      <w:bodyDiv w:val="1"/>
      <w:marLeft w:val="0"/>
      <w:marRight w:val="0"/>
      <w:marTop w:val="0"/>
      <w:marBottom w:val="0"/>
      <w:divBdr>
        <w:top w:val="none" w:sz="0" w:space="0" w:color="auto"/>
        <w:left w:val="none" w:sz="0" w:space="0" w:color="auto"/>
        <w:bottom w:val="none" w:sz="0" w:space="0" w:color="auto"/>
        <w:right w:val="none" w:sz="0" w:space="0" w:color="auto"/>
      </w:divBdr>
    </w:div>
    <w:div w:id="883834952">
      <w:bodyDiv w:val="1"/>
      <w:marLeft w:val="0"/>
      <w:marRight w:val="0"/>
      <w:marTop w:val="0"/>
      <w:marBottom w:val="0"/>
      <w:divBdr>
        <w:top w:val="none" w:sz="0" w:space="0" w:color="auto"/>
        <w:left w:val="none" w:sz="0" w:space="0" w:color="auto"/>
        <w:bottom w:val="none" w:sz="0" w:space="0" w:color="auto"/>
        <w:right w:val="none" w:sz="0" w:space="0" w:color="auto"/>
      </w:divBdr>
    </w:div>
    <w:div w:id="887033707">
      <w:bodyDiv w:val="1"/>
      <w:marLeft w:val="0"/>
      <w:marRight w:val="0"/>
      <w:marTop w:val="0"/>
      <w:marBottom w:val="0"/>
      <w:divBdr>
        <w:top w:val="none" w:sz="0" w:space="0" w:color="auto"/>
        <w:left w:val="none" w:sz="0" w:space="0" w:color="auto"/>
        <w:bottom w:val="none" w:sz="0" w:space="0" w:color="auto"/>
        <w:right w:val="none" w:sz="0" w:space="0" w:color="auto"/>
      </w:divBdr>
    </w:div>
    <w:div w:id="1117680874">
      <w:bodyDiv w:val="1"/>
      <w:marLeft w:val="0"/>
      <w:marRight w:val="0"/>
      <w:marTop w:val="0"/>
      <w:marBottom w:val="0"/>
      <w:divBdr>
        <w:top w:val="none" w:sz="0" w:space="0" w:color="auto"/>
        <w:left w:val="none" w:sz="0" w:space="0" w:color="auto"/>
        <w:bottom w:val="none" w:sz="0" w:space="0" w:color="auto"/>
        <w:right w:val="none" w:sz="0" w:space="0" w:color="auto"/>
      </w:divBdr>
    </w:div>
    <w:div w:id="1146556677">
      <w:bodyDiv w:val="1"/>
      <w:marLeft w:val="0"/>
      <w:marRight w:val="0"/>
      <w:marTop w:val="0"/>
      <w:marBottom w:val="0"/>
      <w:divBdr>
        <w:top w:val="none" w:sz="0" w:space="0" w:color="auto"/>
        <w:left w:val="none" w:sz="0" w:space="0" w:color="auto"/>
        <w:bottom w:val="none" w:sz="0" w:space="0" w:color="auto"/>
        <w:right w:val="none" w:sz="0" w:space="0" w:color="auto"/>
      </w:divBdr>
    </w:div>
    <w:div w:id="1176530793">
      <w:bodyDiv w:val="1"/>
      <w:marLeft w:val="0"/>
      <w:marRight w:val="0"/>
      <w:marTop w:val="0"/>
      <w:marBottom w:val="0"/>
      <w:divBdr>
        <w:top w:val="none" w:sz="0" w:space="0" w:color="auto"/>
        <w:left w:val="none" w:sz="0" w:space="0" w:color="auto"/>
        <w:bottom w:val="none" w:sz="0" w:space="0" w:color="auto"/>
        <w:right w:val="none" w:sz="0" w:space="0" w:color="auto"/>
      </w:divBdr>
    </w:div>
    <w:div w:id="1266614405">
      <w:bodyDiv w:val="1"/>
      <w:marLeft w:val="0"/>
      <w:marRight w:val="0"/>
      <w:marTop w:val="0"/>
      <w:marBottom w:val="0"/>
      <w:divBdr>
        <w:top w:val="none" w:sz="0" w:space="0" w:color="auto"/>
        <w:left w:val="none" w:sz="0" w:space="0" w:color="auto"/>
        <w:bottom w:val="none" w:sz="0" w:space="0" w:color="auto"/>
        <w:right w:val="none" w:sz="0" w:space="0" w:color="auto"/>
      </w:divBdr>
    </w:div>
    <w:div w:id="1271427647">
      <w:bodyDiv w:val="1"/>
      <w:marLeft w:val="0"/>
      <w:marRight w:val="0"/>
      <w:marTop w:val="0"/>
      <w:marBottom w:val="0"/>
      <w:divBdr>
        <w:top w:val="none" w:sz="0" w:space="0" w:color="auto"/>
        <w:left w:val="none" w:sz="0" w:space="0" w:color="auto"/>
        <w:bottom w:val="none" w:sz="0" w:space="0" w:color="auto"/>
        <w:right w:val="none" w:sz="0" w:space="0" w:color="auto"/>
      </w:divBdr>
    </w:div>
    <w:div w:id="1317103700">
      <w:bodyDiv w:val="1"/>
      <w:marLeft w:val="0"/>
      <w:marRight w:val="0"/>
      <w:marTop w:val="0"/>
      <w:marBottom w:val="0"/>
      <w:divBdr>
        <w:top w:val="none" w:sz="0" w:space="0" w:color="auto"/>
        <w:left w:val="none" w:sz="0" w:space="0" w:color="auto"/>
        <w:bottom w:val="none" w:sz="0" w:space="0" w:color="auto"/>
        <w:right w:val="none" w:sz="0" w:space="0" w:color="auto"/>
      </w:divBdr>
    </w:div>
    <w:div w:id="1427193266">
      <w:bodyDiv w:val="1"/>
      <w:marLeft w:val="0"/>
      <w:marRight w:val="0"/>
      <w:marTop w:val="0"/>
      <w:marBottom w:val="0"/>
      <w:divBdr>
        <w:top w:val="none" w:sz="0" w:space="0" w:color="auto"/>
        <w:left w:val="none" w:sz="0" w:space="0" w:color="auto"/>
        <w:bottom w:val="none" w:sz="0" w:space="0" w:color="auto"/>
        <w:right w:val="none" w:sz="0" w:space="0" w:color="auto"/>
      </w:divBdr>
    </w:div>
    <w:div w:id="1486819651">
      <w:bodyDiv w:val="1"/>
      <w:marLeft w:val="0"/>
      <w:marRight w:val="0"/>
      <w:marTop w:val="0"/>
      <w:marBottom w:val="0"/>
      <w:divBdr>
        <w:top w:val="none" w:sz="0" w:space="0" w:color="auto"/>
        <w:left w:val="none" w:sz="0" w:space="0" w:color="auto"/>
        <w:bottom w:val="none" w:sz="0" w:space="0" w:color="auto"/>
        <w:right w:val="none" w:sz="0" w:space="0" w:color="auto"/>
      </w:divBdr>
    </w:div>
    <w:div w:id="1522629042">
      <w:bodyDiv w:val="1"/>
      <w:marLeft w:val="0"/>
      <w:marRight w:val="0"/>
      <w:marTop w:val="0"/>
      <w:marBottom w:val="0"/>
      <w:divBdr>
        <w:top w:val="none" w:sz="0" w:space="0" w:color="auto"/>
        <w:left w:val="none" w:sz="0" w:space="0" w:color="auto"/>
        <w:bottom w:val="none" w:sz="0" w:space="0" w:color="auto"/>
        <w:right w:val="none" w:sz="0" w:space="0" w:color="auto"/>
      </w:divBdr>
    </w:div>
    <w:div w:id="1623657074">
      <w:bodyDiv w:val="1"/>
      <w:marLeft w:val="0"/>
      <w:marRight w:val="0"/>
      <w:marTop w:val="0"/>
      <w:marBottom w:val="0"/>
      <w:divBdr>
        <w:top w:val="none" w:sz="0" w:space="0" w:color="auto"/>
        <w:left w:val="none" w:sz="0" w:space="0" w:color="auto"/>
        <w:bottom w:val="none" w:sz="0" w:space="0" w:color="auto"/>
        <w:right w:val="none" w:sz="0" w:space="0" w:color="auto"/>
      </w:divBdr>
    </w:div>
    <w:div w:id="1652176604">
      <w:bodyDiv w:val="1"/>
      <w:marLeft w:val="0"/>
      <w:marRight w:val="0"/>
      <w:marTop w:val="0"/>
      <w:marBottom w:val="0"/>
      <w:divBdr>
        <w:top w:val="none" w:sz="0" w:space="0" w:color="auto"/>
        <w:left w:val="none" w:sz="0" w:space="0" w:color="auto"/>
        <w:bottom w:val="none" w:sz="0" w:space="0" w:color="auto"/>
        <w:right w:val="none" w:sz="0" w:space="0" w:color="auto"/>
      </w:divBdr>
    </w:div>
    <w:div w:id="1876692299">
      <w:bodyDiv w:val="1"/>
      <w:marLeft w:val="0"/>
      <w:marRight w:val="0"/>
      <w:marTop w:val="0"/>
      <w:marBottom w:val="0"/>
      <w:divBdr>
        <w:top w:val="none" w:sz="0" w:space="0" w:color="auto"/>
        <w:left w:val="none" w:sz="0" w:space="0" w:color="auto"/>
        <w:bottom w:val="none" w:sz="0" w:space="0" w:color="auto"/>
        <w:right w:val="none" w:sz="0" w:space="0" w:color="auto"/>
      </w:divBdr>
    </w:div>
    <w:div w:id="1892109296">
      <w:bodyDiv w:val="1"/>
      <w:marLeft w:val="0"/>
      <w:marRight w:val="0"/>
      <w:marTop w:val="0"/>
      <w:marBottom w:val="0"/>
      <w:divBdr>
        <w:top w:val="none" w:sz="0" w:space="0" w:color="auto"/>
        <w:left w:val="none" w:sz="0" w:space="0" w:color="auto"/>
        <w:bottom w:val="none" w:sz="0" w:space="0" w:color="auto"/>
        <w:right w:val="none" w:sz="0" w:space="0" w:color="auto"/>
      </w:divBdr>
    </w:div>
    <w:div w:id="1897473119">
      <w:bodyDiv w:val="1"/>
      <w:marLeft w:val="0"/>
      <w:marRight w:val="0"/>
      <w:marTop w:val="0"/>
      <w:marBottom w:val="0"/>
      <w:divBdr>
        <w:top w:val="none" w:sz="0" w:space="0" w:color="auto"/>
        <w:left w:val="none" w:sz="0" w:space="0" w:color="auto"/>
        <w:bottom w:val="none" w:sz="0" w:space="0" w:color="auto"/>
        <w:right w:val="none" w:sz="0" w:space="0" w:color="auto"/>
      </w:divBdr>
    </w:div>
    <w:div w:id="1908148051">
      <w:bodyDiv w:val="1"/>
      <w:marLeft w:val="0"/>
      <w:marRight w:val="0"/>
      <w:marTop w:val="0"/>
      <w:marBottom w:val="0"/>
      <w:divBdr>
        <w:top w:val="none" w:sz="0" w:space="0" w:color="auto"/>
        <w:left w:val="none" w:sz="0" w:space="0" w:color="auto"/>
        <w:bottom w:val="none" w:sz="0" w:space="0" w:color="auto"/>
        <w:right w:val="none" w:sz="0" w:space="0" w:color="auto"/>
      </w:divBdr>
    </w:div>
    <w:div w:id="1918904851">
      <w:bodyDiv w:val="1"/>
      <w:marLeft w:val="0"/>
      <w:marRight w:val="0"/>
      <w:marTop w:val="0"/>
      <w:marBottom w:val="0"/>
      <w:divBdr>
        <w:top w:val="none" w:sz="0" w:space="0" w:color="auto"/>
        <w:left w:val="none" w:sz="0" w:space="0" w:color="auto"/>
        <w:bottom w:val="none" w:sz="0" w:space="0" w:color="auto"/>
        <w:right w:val="none" w:sz="0" w:space="0" w:color="auto"/>
      </w:divBdr>
    </w:div>
    <w:div w:id="2032369181">
      <w:bodyDiv w:val="1"/>
      <w:marLeft w:val="0"/>
      <w:marRight w:val="0"/>
      <w:marTop w:val="0"/>
      <w:marBottom w:val="0"/>
      <w:divBdr>
        <w:top w:val="none" w:sz="0" w:space="0" w:color="auto"/>
        <w:left w:val="none" w:sz="0" w:space="0" w:color="auto"/>
        <w:bottom w:val="none" w:sz="0" w:space="0" w:color="auto"/>
        <w:right w:val="none" w:sz="0" w:space="0" w:color="auto"/>
      </w:divBdr>
    </w:div>
    <w:div w:id="2053966815">
      <w:bodyDiv w:val="1"/>
      <w:marLeft w:val="0"/>
      <w:marRight w:val="0"/>
      <w:marTop w:val="0"/>
      <w:marBottom w:val="0"/>
      <w:divBdr>
        <w:top w:val="none" w:sz="0" w:space="0" w:color="auto"/>
        <w:left w:val="none" w:sz="0" w:space="0" w:color="auto"/>
        <w:bottom w:val="none" w:sz="0" w:space="0" w:color="auto"/>
        <w:right w:val="none" w:sz="0" w:space="0" w:color="auto"/>
      </w:divBdr>
    </w:div>
    <w:div w:id="2097941988">
      <w:bodyDiv w:val="1"/>
      <w:marLeft w:val="0"/>
      <w:marRight w:val="0"/>
      <w:marTop w:val="0"/>
      <w:marBottom w:val="0"/>
      <w:divBdr>
        <w:top w:val="none" w:sz="0" w:space="0" w:color="auto"/>
        <w:left w:val="none" w:sz="0" w:space="0" w:color="auto"/>
        <w:bottom w:val="none" w:sz="0" w:space="0" w:color="auto"/>
        <w:right w:val="none" w:sz="0" w:space="0" w:color="auto"/>
      </w:divBdr>
    </w:div>
    <w:div w:id="212029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raz.pathan@sydney.edu.au" TargetMode="External"/><Relationship Id="rId18" Type="http://schemas.openxmlformats.org/officeDocument/2006/relationships/hyperlink" Target="mailto:kay.hyman@health.nsw.gov.a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i.health.nsw.gov.au/resources/nutrition/nutrition-food-in-hospitals/nutrition-standards-diets" TargetMode="External"/><Relationship Id="rId7" Type="http://schemas.openxmlformats.org/officeDocument/2006/relationships/endnotes" Target="endnotes.xml"/><Relationship Id="rId12" Type="http://schemas.openxmlformats.org/officeDocument/2006/relationships/hyperlink" Target="mailto:Kazuaki.negishi@sydney.edu.au" TargetMode="External"/><Relationship Id="rId17" Type="http://schemas.openxmlformats.org/officeDocument/2006/relationships/hyperlink" Target="mailto:luigi.fontana@sydney.edu.au" TargetMode="External"/><Relationship Id="rId25" Type="http://schemas.openxmlformats.org/officeDocument/2006/relationships/hyperlink" Target="mailto:stephen.fuller@sydney.edu.a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ta.shetty@health.nsw.gov.au" TargetMode="External"/><Relationship Id="rId24" Type="http://schemas.openxmlformats.org/officeDocument/2006/relationships/hyperlink" Target="https://www.aci.health.nsw.gov.au/resources/nutrition/nutrition-food-in-hospitals/nutrition-standards-diets" TargetMode="External"/><Relationship Id="rId5" Type="http://schemas.openxmlformats.org/officeDocument/2006/relationships/webSettings" Target="webSettings.xml"/><Relationship Id="rId15" Type="http://schemas.openxmlformats.org/officeDocument/2006/relationships/hyperlink" Target="mailto:maria.lastracagigas@sydney.edu.au" TargetMode="External"/><Relationship Id="rId23" Type="http://schemas.openxmlformats.org/officeDocument/2006/relationships/image" Target="media/image5.jpg"/><Relationship Id="rId28" Type="http://schemas.openxmlformats.org/officeDocument/2006/relationships/theme" Target="theme/theme1.xml"/><Relationship Id="rId10" Type="http://schemas.openxmlformats.org/officeDocument/2006/relationships/hyperlink" Target="mailto:stephen.fuller@sydney.edu.au" TargetMode="External"/><Relationship Id="rId19" Type="http://schemas.openxmlformats.org/officeDocument/2006/relationships/hyperlink" Target="mailto:Serigne.Lo@melanoma.org.au" TargetMode="External"/><Relationship Id="rId4" Type="http://schemas.openxmlformats.org/officeDocument/2006/relationships/settings" Target="settings.xml"/><Relationship Id="rId9" Type="http://schemas.openxmlformats.org/officeDocument/2006/relationships/hyperlink" Target="mailto:luigi.fontana@sydney.edu.au" TargetMode="External"/><Relationship Id="rId14" Type="http://schemas.openxmlformats.org/officeDocument/2006/relationships/hyperlink" Target="mailto:kristy.skarratt@sydney.edu.au" TargetMode="External"/><Relationship Id="rId22" Type="http://schemas.openxmlformats.org/officeDocument/2006/relationships/image" Target="media/image4.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D9962-8398-4CF9-BFF2-59DEC6AC88AE}">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47</Pages>
  <Words>17942</Words>
  <Characters>102094</Characters>
  <Application>Microsoft Office Word</Application>
  <DocSecurity>0</DocSecurity>
  <Lines>2552</Lines>
  <Paragraphs>1143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Barnby-Porritt</dc:creator>
  <cp:lastModifiedBy>Maria Lastra  Cagigas</cp:lastModifiedBy>
  <cp:revision>6</cp:revision>
  <cp:lastPrinted>2018-11-19T09:47:00Z</cp:lastPrinted>
  <dcterms:created xsi:type="dcterms:W3CDTF">2023-01-05T04:24:00Z</dcterms:created>
  <dcterms:modified xsi:type="dcterms:W3CDTF">2024-12-18T00:48:00Z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4ffd34bfde8d5cdb11c39ee6472cc1f1a2409bcf4993bd4b26a9386e6a4c8707</vt:lpwstr>
  </property>
</Properties>
</file>