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0AA20" w14:textId="77777777" w:rsidR="00403E73" w:rsidRPr="00FB6346" w:rsidRDefault="00403E73" w:rsidP="00403E73">
      <w:pPr>
        <w:rPr>
          <w:b/>
        </w:rPr>
      </w:pPr>
      <w:r>
        <w:rPr>
          <w:b/>
        </w:rPr>
        <w:t xml:space="preserve">RESEARCH PROTOCOL: </w:t>
      </w:r>
      <w:r w:rsidRPr="00FB6346">
        <w:rPr>
          <w:b/>
        </w:rPr>
        <w:t>The Effects of Micro-</w:t>
      </w:r>
      <w:proofErr w:type="spellStart"/>
      <w:r w:rsidRPr="00FB6346">
        <w:rPr>
          <w:b/>
        </w:rPr>
        <w:t>Osteoperforations</w:t>
      </w:r>
      <w:proofErr w:type="spellEnd"/>
      <w:r w:rsidRPr="00FB6346">
        <w:rPr>
          <w:b/>
        </w:rPr>
        <w:t xml:space="preserve"> on Orthodontic Root </w:t>
      </w:r>
      <w:proofErr w:type="spellStart"/>
      <w:r w:rsidRPr="00FB6346">
        <w:rPr>
          <w:b/>
        </w:rPr>
        <w:t>Resorption</w:t>
      </w:r>
      <w:proofErr w:type="spellEnd"/>
      <w:r w:rsidRPr="00FB6346">
        <w:rPr>
          <w:b/>
        </w:rPr>
        <w:t xml:space="preserve"> and Tooth Movement- A Pilot Study</w:t>
      </w:r>
    </w:p>
    <w:p w14:paraId="421B74E0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/>
          <w:b/>
          <w:sz w:val="20"/>
          <w:szCs w:val="22"/>
        </w:rPr>
      </w:pPr>
    </w:p>
    <w:p w14:paraId="325F9AC1" w14:textId="77777777" w:rsidR="00403E73" w:rsidRPr="00E76634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b/>
          <w:sz w:val="20"/>
          <w:szCs w:val="20"/>
          <w:u w:val="single"/>
        </w:rPr>
      </w:pPr>
      <w:r w:rsidRPr="00E76634">
        <w:rPr>
          <w:rFonts w:ascii="Arial" w:hAnsi="Arial" w:cs="Arial"/>
          <w:b/>
          <w:sz w:val="20"/>
          <w:szCs w:val="20"/>
          <w:u w:val="single"/>
        </w:rPr>
        <w:t xml:space="preserve">Method: </w:t>
      </w:r>
    </w:p>
    <w:p w14:paraId="18C0AEBD" w14:textId="77777777" w:rsidR="00403E73" w:rsidRPr="001902DE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b/>
          <w:sz w:val="20"/>
          <w:szCs w:val="20"/>
          <w:u w:val="single"/>
        </w:rPr>
      </w:pPr>
      <w:r w:rsidRPr="001902DE">
        <w:rPr>
          <w:rFonts w:ascii="Arial" w:hAnsi="Arial" w:cs="Arial"/>
          <w:b/>
          <w:sz w:val="20"/>
          <w:szCs w:val="20"/>
          <w:u w:val="single"/>
        </w:rPr>
        <w:t>Phase 1:</w:t>
      </w:r>
      <w:r>
        <w:rPr>
          <w:rFonts w:ascii="Arial" w:hAnsi="Arial" w:cs="Arial"/>
          <w:b/>
          <w:sz w:val="20"/>
          <w:szCs w:val="20"/>
          <w:u w:val="single"/>
        </w:rPr>
        <w:t xml:space="preserve"> The ef</w:t>
      </w:r>
      <w:r w:rsidRPr="001902DE">
        <w:rPr>
          <w:rFonts w:ascii="Arial" w:hAnsi="Arial" w:cs="Arial"/>
          <w:b/>
          <w:sz w:val="20"/>
          <w:szCs w:val="20"/>
          <w:u w:val="single"/>
        </w:rPr>
        <w:t xml:space="preserve">fect of </w:t>
      </w:r>
      <w:r>
        <w:rPr>
          <w:rFonts w:ascii="Arial" w:hAnsi="Arial" w:cs="Arial"/>
          <w:b/>
          <w:sz w:val="20"/>
          <w:szCs w:val="20"/>
          <w:u w:val="single"/>
        </w:rPr>
        <w:t>micro-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osteoperforations</w:t>
      </w:r>
      <w:proofErr w:type="spellEnd"/>
      <w:r w:rsidRPr="001902DE"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 xml:space="preserve">on orthodontic </w:t>
      </w:r>
      <w:r w:rsidRPr="001902DE">
        <w:rPr>
          <w:rFonts w:ascii="Arial" w:hAnsi="Arial" w:cs="Arial"/>
          <w:b/>
          <w:sz w:val="20"/>
          <w:szCs w:val="20"/>
          <w:u w:val="single"/>
        </w:rPr>
        <w:t xml:space="preserve">root </w:t>
      </w:r>
      <w:proofErr w:type="spellStart"/>
      <w:r w:rsidRPr="001902DE">
        <w:rPr>
          <w:rFonts w:ascii="Arial" w:hAnsi="Arial" w:cs="Arial"/>
          <w:b/>
          <w:sz w:val="20"/>
          <w:szCs w:val="20"/>
          <w:u w:val="single"/>
        </w:rPr>
        <w:t>resorpt</w:t>
      </w:r>
      <w:r>
        <w:rPr>
          <w:rFonts w:ascii="Arial" w:hAnsi="Arial" w:cs="Arial"/>
          <w:b/>
          <w:sz w:val="20"/>
          <w:szCs w:val="20"/>
          <w:u w:val="single"/>
        </w:rPr>
        <w:t>ion</w:t>
      </w:r>
      <w:proofErr w:type="spellEnd"/>
      <w:r>
        <w:rPr>
          <w:rFonts w:ascii="Arial" w:hAnsi="Arial" w:cs="Arial"/>
          <w:b/>
          <w:sz w:val="20"/>
          <w:szCs w:val="20"/>
          <w:u w:val="single"/>
        </w:rPr>
        <w:t>- Duration 4 weeks (28 Days)</w:t>
      </w:r>
    </w:p>
    <w:p w14:paraId="32FC4D38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142B3EE7" w14:textId="77777777" w:rsidR="00403E73" w:rsidRPr="003C0C36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VISIT 1</w:t>
      </w:r>
    </w:p>
    <w:p w14:paraId="5A18EA6D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</w:t>
      </w:r>
      <w:r w:rsidRPr="002336FB">
        <w:rPr>
          <w:rFonts w:ascii="Arial" w:hAnsi="Arial" w:cs="Arial"/>
          <w:sz w:val="20"/>
          <w:szCs w:val="20"/>
        </w:rPr>
        <w:t>Orthodontic brackets bonded to the upper first permanent molar and first premolar teeth.</w:t>
      </w:r>
    </w:p>
    <w:p w14:paraId="25CB7F06" w14:textId="77777777" w:rsidR="00225596" w:rsidRPr="002336FB" w:rsidRDefault="00225596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08E62E85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</w:t>
      </w:r>
      <w:r w:rsidRPr="002336FB">
        <w:rPr>
          <w:rFonts w:ascii="Arial" w:hAnsi="Arial" w:cs="Arial"/>
          <w:sz w:val="20"/>
          <w:szCs w:val="20"/>
        </w:rPr>
        <w:t xml:space="preserve">150g </w:t>
      </w:r>
      <w:proofErr w:type="spellStart"/>
      <w:r w:rsidRPr="002336FB">
        <w:rPr>
          <w:rFonts w:ascii="Arial" w:hAnsi="Arial" w:cs="Arial"/>
          <w:sz w:val="20"/>
          <w:szCs w:val="20"/>
        </w:rPr>
        <w:t>buccally</w:t>
      </w:r>
      <w:proofErr w:type="spellEnd"/>
      <w:r w:rsidRPr="002336FB">
        <w:rPr>
          <w:rFonts w:ascii="Arial" w:hAnsi="Arial" w:cs="Arial"/>
          <w:sz w:val="20"/>
          <w:szCs w:val="20"/>
        </w:rPr>
        <w:t xml:space="preserve"> directed force, applied bilaterally to the first premolars to achieve </w:t>
      </w:r>
      <w:proofErr w:type="spellStart"/>
      <w:r w:rsidRPr="002336FB">
        <w:rPr>
          <w:rFonts w:ascii="Arial" w:hAnsi="Arial" w:cs="Arial"/>
          <w:sz w:val="20"/>
          <w:szCs w:val="20"/>
        </w:rPr>
        <w:t>buccal</w:t>
      </w:r>
      <w:proofErr w:type="spellEnd"/>
      <w:r w:rsidRPr="002336FB">
        <w:rPr>
          <w:rFonts w:ascii="Arial" w:hAnsi="Arial" w:cs="Arial"/>
          <w:sz w:val="20"/>
          <w:szCs w:val="20"/>
        </w:rPr>
        <w:t xml:space="preserve"> tipping. 4 weeks of force application</w:t>
      </w:r>
    </w:p>
    <w:p w14:paraId="01934C68" w14:textId="77777777" w:rsidR="00403E73" w:rsidRPr="008A1F34" w:rsidRDefault="00403E73" w:rsidP="00403E73">
      <w:pPr>
        <w:numPr>
          <w:ilvl w:val="0"/>
          <w:numId w:val="5"/>
        </w:numPr>
        <w:autoSpaceDE/>
        <w:autoSpaceDN/>
        <w:contextualSpacing/>
        <w:jc w:val="both"/>
        <w:rPr>
          <w:rFonts w:ascii="Arial" w:hAnsi="Arial"/>
          <w:sz w:val="20"/>
          <w:szCs w:val="22"/>
        </w:rPr>
      </w:pPr>
      <w:r w:rsidRPr="008A1F34">
        <w:rPr>
          <w:rFonts w:ascii="Arial" w:hAnsi="Arial"/>
          <w:sz w:val="20"/>
          <w:szCs w:val="22"/>
        </w:rPr>
        <w:t>Using a 0.017” x 0.025” TMA (</w:t>
      </w:r>
      <w:proofErr w:type="spellStart"/>
      <w:r w:rsidRPr="008A1F34">
        <w:rPr>
          <w:rFonts w:ascii="Arial" w:hAnsi="Arial"/>
          <w:sz w:val="20"/>
          <w:szCs w:val="22"/>
        </w:rPr>
        <w:t>Ormco</w:t>
      </w:r>
      <w:proofErr w:type="spellEnd"/>
      <w:r w:rsidRPr="008A1F34">
        <w:rPr>
          <w:rFonts w:ascii="Arial" w:hAnsi="Arial"/>
          <w:sz w:val="20"/>
          <w:szCs w:val="22"/>
        </w:rPr>
        <w:t>, CA) spring as seen in the figure below (Springs will be provided from the department).</w:t>
      </w:r>
    </w:p>
    <w:p w14:paraId="0AE6EC14" w14:textId="77777777" w:rsidR="00403E73" w:rsidRDefault="00403E73" w:rsidP="00403E73">
      <w:pPr>
        <w:numPr>
          <w:ilvl w:val="0"/>
          <w:numId w:val="5"/>
        </w:numPr>
        <w:autoSpaceDE/>
        <w:autoSpaceDN/>
        <w:contextualSpacing/>
        <w:jc w:val="both"/>
        <w:rPr>
          <w:rFonts w:ascii="Arial" w:hAnsi="Arial"/>
          <w:sz w:val="20"/>
          <w:szCs w:val="22"/>
        </w:rPr>
      </w:pPr>
      <w:r w:rsidRPr="008A1F34">
        <w:rPr>
          <w:rFonts w:ascii="Arial" w:hAnsi="Arial"/>
          <w:sz w:val="20"/>
          <w:szCs w:val="22"/>
        </w:rPr>
        <w:t>Force magnitude measured to the nearest gram with a strain gauge (</w:t>
      </w:r>
      <w:proofErr w:type="spellStart"/>
      <w:r w:rsidRPr="008A1F34">
        <w:rPr>
          <w:rFonts w:ascii="Arial" w:hAnsi="Arial"/>
          <w:sz w:val="20"/>
          <w:szCs w:val="22"/>
        </w:rPr>
        <w:t>Dentaurum</w:t>
      </w:r>
      <w:proofErr w:type="spellEnd"/>
      <w:r w:rsidRPr="008A1F34">
        <w:rPr>
          <w:rFonts w:ascii="Arial" w:hAnsi="Arial"/>
          <w:sz w:val="20"/>
          <w:szCs w:val="22"/>
        </w:rPr>
        <w:t xml:space="preserve">, Germany). </w:t>
      </w:r>
    </w:p>
    <w:p w14:paraId="31C9E5F7" w14:textId="29880E0C" w:rsidR="00225596" w:rsidRPr="008A1F34" w:rsidRDefault="00225596" w:rsidP="00225596">
      <w:pPr>
        <w:autoSpaceDE/>
        <w:autoSpaceDN/>
        <w:contextualSpacing/>
        <w:jc w:val="both"/>
        <w:rPr>
          <w:rFonts w:ascii="Arial" w:hAnsi="Arial"/>
          <w:sz w:val="20"/>
          <w:szCs w:val="22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38FB51E" wp14:editId="79E6C975">
            <wp:extent cx="5270500" cy="2496820"/>
            <wp:effectExtent l="0" t="0" r="1270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7AE1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65A5F73E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Split-mouth procedure: micro-</w:t>
      </w:r>
      <w:proofErr w:type="spellStart"/>
      <w:r>
        <w:rPr>
          <w:rFonts w:ascii="Arial" w:hAnsi="Arial" w:cs="Arial"/>
          <w:sz w:val="20"/>
          <w:szCs w:val="20"/>
        </w:rPr>
        <w:t>osteoperforations</w:t>
      </w:r>
      <w:proofErr w:type="spellEnd"/>
      <w:r>
        <w:rPr>
          <w:rFonts w:ascii="Arial" w:hAnsi="Arial" w:cs="Arial"/>
          <w:sz w:val="20"/>
          <w:szCs w:val="20"/>
        </w:rPr>
        <w:t xml:space="preserve"> performed on </w:t>
      </w:r>
      <w:r w:rsidRPr="002336FB">
        <w:rPr>
          <w:rFonts w:ascii="Arial" w:hAnsi="Arial" w:cs="Arial"/>
          <w:sz w:val="20"/>
          <w:szCs w:val="20"/>
        </w:rPr>
        <w:t xml:space="preserve">one </w:t>
      </w:r>
      <w:r>
        <w:rPr>
          <w:rFonts w:ascii="Arial" w:hAnsi="Arial" w:cs="Arial"/>
          <w:sz w:val="20"/>
          <w:szCs w:val="20"/>
        </w:rPr>
        <w:t xml:space="preserve">randomly selected </w:t>
      </w:r>
      <w:r w:rsidRPr="002336FB">
        <w:rPr>
          <w:rFonts w:ascii="Arial" w:hAnsi="Arial" w:cs="Arial"/>
          <w:sz w:val="20"/>
          <w:szCs w:val="20"/>
        </w:rPr>
        <w:t xml:space="preserve">side of the mouth </w:t>
      </w:r>
    </w:p>
    <w:p w14:paraId="2B0B0474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left="567" w:right="15"/>
        <w:rPr>
          <w:rFonts w:ascii="Arial" w:hAnsi="Arial" w:cs="Arial"/>
          <w:sz w:val="20"/>
          <w:szCs w:val="20"/>
        </w:rPr>
      </w:pPr>
      <w:proofErr w:type="gramStart"/>
      <w:r w:rsidRPr="002336FB">
        <w:rPr>
          <w:rFonts w:ascii="Arial" w:hAnsi="Arial" w:cs="Arial"/>
          <w:sz w:val="20"/>
          <w:szCs w:val="20"/>
        </w:rPr>
        <w:t>Side A &amp; Side B - randomly assigned per patient) at th</w:t>
      </w:r>
      <w:r>
        <w:rPr>
          <w:rFonts w:ascii="Arial" w:hAnsi="Arial" w:cs="Arial"/>
          <w:sz w:val="20"/>
          <w:szCs w:val="20"/>
        </w:rPr>
        <w:t xml:space="preserve">e </w:t>
      </w:r>
      <w:r w:rsidRPr="002336FB">
        <w:rPr>
          <w:rFonts w:ascii="Arial" w:hAnsi="Arial" w:cs="Arial"/>
          <w:sz w:val="20"/>
          <w:szCs w:val="20"/>
        </w:rPr>
        <w:t>commencement of the 4 week period.</w:t>
      </w:r>
      <w:proofErr w:type="gramEnd"/>
    </w:p>
    <w:p w14:paraId="60B6A470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2336FB">
        <w:rPr>
          <w:rFonts w:ascii="Arial" w:hAnsi="Arial" w:cs="Arial"/>
          <w:sz w:val="20"/>
          <w:szCs w:val="20"/>
        </w:rPr>
        <w:t xml:space="preserve">Side “A” [no </w:t>
      </w:r>
      <w:r>
        <w:rPr>
          <w:rFonts w:ascii="Arial" w:hAnsi="Arial" w:cs="Arial"/>
          <w:sz w:val="20"/>
          <w:szCs w:val="20"/>
        </w:rPr>
        <w:t>micro-</w:t>
      </w:r>
      <w:proofErr w:type="spellStart"/>
      <w:r>
        <w:rPr>
          <w:rFonts w:ascii="Arial" w:hAnsi="Arial" w:cs="Arial"/>
          <w:sz w:val="20"/>
          <w:szCs w:val="20"/>
        </w:rPr>
        <w:t>osteoperforations</w:t>
      </w:r>
      <w:proofErr w:type="spellEnd"/>
      <w:r>
        <w:rPr>
          <w:rFonts w:ascii="Arial" w:hAnsi="Arial" w:cs="Arial"/>
          <w:sz w:val="20"/>
          <w:szCs w:val="20"/>
        </w:rPr>
        <w:t>]</w:t>
      </w:r>
    </w:p>
    <w:p w14:paraId="59CF55C5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ii. </w:t>
      </w:r>
      <w:r w:rsidRPr="002336FB">
        <w:rPr>
          <w:rFonts w:ascii="Arial" w:hAnsi="Arial" w:cs="Arial"/>
          <w:sz w:val="20"/>
          <w:szCs w:val="20"/>
        </w:rPr>
        <w:t>Side “B” [</w:t>
      </w:r>
      <w:r>
        <w:rPr>
          <w:rFonts w:ascii="Arial" w:hAnsi="Arial" w:cs="Arial"/>
          <w:sz w:val="20"/>
          <w:szCs w:val="20"/>
        </w:rPr>
        <w:t>micro-</w:t>
      </w:r>
      <w:proofErr w:type="spellStart"/>
      <w:r>
        <w:rPr>
          <w:rFonts w:ascii="Arial" w:hAnsi="Arial" w:cs="Arial"/>
          <w:sz w:val="20"/>
          <w:szCs w:val="20"/>
        </w:rPr>
        <w:t>osteoperforations</w:t>
      </w:r>
      <w:proofErr w:type="spellEnd"/>
      <w:r>
        <w:rPr>
          <w:rFonts w:ascii="Arial" w:hAnsi="Arial" w:cs="Arial"/>
          <w:sz w:val="20"/>
          <w:szCs w:val="20"/>
        </w:rPr>
        <w:t>]</w:t>
      </w:r>
    </w:p>
    <w:p w14:paraId="021A54CA" w14:textId="77777777" w:rsidR="00403E73" w:rsidRPr="008104CA" w:rsidRDefault="00403E73" w:rsidP="00403E73">
      <w:pPr>
        <w:numPr>
          <w:ilvl w:val="0"/>
          <w:numId w:val="3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Micro-</w:t>
      </w:r>
      <w:proofErr w:type="spellStart"/>
      <w:r>
        <w:rPr>
          <w:rFonts w:ascii="Arial" w:hAnsi="Arial" w:cs="Arial"/>
          <w:sz w:val="20"/>
          <w:szCs w:val="20"/>
        </w:rPr>
        <w:t>osteoperforations</w:t>
      </w:r>
      <w:proofErr w:type="spellEnd"/>
      <w:r>
        <w:rPr>
          <w:rFonts w:ascii="Arial" w:hAnsi="Arial" w:cs="Arial"/>
          <w:sz w:val="20"/>
          <w:szCs w:val="20"/>
        </w:rPr>
        <w:t xml:space="preserve"> performed with </w:t>
      </w:r>
      <w:r w:rsidRPr="008104CA">
        <w:rPr>
          <w:rFonts w:ascii="Arial" w:hAnsi="Arial" w:cs="Arial"/>
          <w:sz w:val="20"/>
          <w:szCs w:val="20"/>
        </w:rPr>
        <w:t>disposable appliance designed for this purpose by Propel Orthodontics</w:t>
      </w:r>
    </w:p>
    <w:p w14:paraId="47338447" w14:textId="77777777" w:rsidR="00403E73" w:rsidRPr="008104CA" w:rsidRDefault="00403E73" w:rsidP="00403E73">
      <w:pPr>
        <w:numPr>
          <w:ilvl w:val="0"/>
          <w:numId w:val="3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8104CA">
        <w:rPr>
          <w:rFonts w:ascii="Arial" w:hAnsi="Arial" w:cs="Arial"/>
          <w:sz w:val="20"/>
          <w:szCs w:val="20"/>
        </w:rPr>
        <w:t>Three perforations in a vertical alignment will be placed on both the mesial and distal aspects of the upper first premolar</w:t>
      </w:r>
    </w:p>
    <w:p w14:paraId="1E6668CC" w14:textId="77777777" w:rsidR="00752467" w:rsidRDefault="00752467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59CF0BC9" w14:textId="77777777" w:rsidR="00752467" w:rsidRDefault="00752467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77040844" w14:textId="5FF08F39" w:rsidR="00752467" w:rsidRDefault="00225596">
      <w:pPr>
        <w:autoSpaceDE/>
        <w:autoSpaceDN/>
        <w:rPr>
          <w:rFonts w:ascii="Arial" w:hAnsi="Arial" w:cs="Arial"/>
          <w:sz w:val="20"/>
          <w:szCs w:val="20"/>
        </w:rPr>
      </w:pPr>
      <w:r w:rsidRPr="00225596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F3C8CE3" wp14:editId="51CEF8AF">
            <wp:extent cx="2795862" cy="1600200"/>
            <wp:effectExtent l="0" t="0" r="0" b="0"/>
            <wp:docPr id="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5" t="5799" r="2920" b="7205"/>
                    <a:stretch/>
                  </pic:blipFill>
                  <pic:spPr bwMode="auto">
                    <a:xfrm>
                      <a:off x="0" y="0"/>
                      <a:ext cx="2798218" cy="16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4A6C947" wp14:editId="213095D3">
            <wp:extent cx="2197100" cy="1715830"/>
            <wp:effectExtent l="0" t="0" r="0" b="11430"/>
            <wp:docPr id="1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11" cy="17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0845" w14:textId="447909DA" w:rsidR="00752467" w:rsidRDefault="00752467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2F846F40" w14:textId="5B42A041" w:rsidR="00752467" w:rsidRDefault="00752467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2AA3F248" w14:textId="77777777" w:rsidR="00403E73" w:rsidRPr="003C0C36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VISIT 2</w:t>
      </w:r>
    </w:p>
    <w:p w14:paraId="6E928620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4) </w:t>
      </w:r>
      <w:r w:rsidRPr="002336FB">
        <w:rPr>
          <w:rFonts w:ascii="Arial" w:hAnsi="Arial" w:cs="Arial"/>
          <w:sz w:val="20"/>
          <w:szCs w:val="20"/>
        </w:rPr>
        <w:t>Bilateral extraction of first premolars at 4 weeks (28 days).</w:t>
      </w:r>
    </w:p>
    <w:p w14:paraId="6A89C4F8" w14:textId="3D95CCF8" w:rsidR="00840450" w:rsidRPr="00840450" w:rsidRDefault="00840450" w:rsidP="00840450">
      <w:pPr>
        <w:pStyle w:val="ListParagraph"/>
        <w:numPr>
          <w:ilvl w:val="0"/>
          <w:numId w:val="9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Random assignment of identification number to experimental and control teeth for Micro-CT scanning as same researcher to do extraction and scanning</w:t>
      </w:r>
    </w:p>
    <w:p w14:paraId="06306EE4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5) </w:t>
      </w:r>
      <w:r w:rsidRPr="002336FB">
        <w:rPr>
          <w:rFonts w:ascii="Arial" w:hAnsi="Arial" w:cs="Arial"/>
          <w:sz w:val="20"/>
          <w:szCs w:val="20"/>
        </w:rPr>
        <w:t>Analysis of teeth at Sydney Dental Hospital using a Micro-CT scanner.</w:t>
      </w:r>
    </w:p>
    <w:p w14:paraId="73EEBC86" w14:textId="674973CD" w:rsidR="006E26DF" w:rsidRPr="006E26DF" w:rsidRDefault="006E26DF" w:rsidP="006E26D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>Statistical analysis:</w:t>
      </w:r>
    </w:p>
    <w:p w14:paraId="0B1ADEA6" w14:textId="77777777" w:rsidR="00403E73" w:rsidRDefault="00403E73" w:rsidP="00403E73">
      <w:pPr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2336FB">
        <w:rPr>
          <w:rFonts w:ascii="Arial" w:hAnsi="Arial" w:cs="Arial"/>
          <w:sz w:val="20"/>
          <w:szCs w:val="20"/>
        </w:rPr>
        <w:t xml:space="preserve">Amount of root </w:t>
      </w:r>
      <w:proofErr w:type="spellStart"/>
      <w:r w:rsidRPr="002336FB">
        <w:rPr>
          <w:rFonts w:ascii="Arial" w:hAnsi="Arial" w:cs="Arial"/>
          <w:sz w:val="20"/>
          <w:szCs w:val="20"/>
        </w:rPr>
        <w:t>resorption</w:t>
      </w:r>
      <w:proofErr w:type="spellEnd"/>
      <w:r w:rsidRPr="002336FB">
        <w:rPr>
          <w:rFonts w:ascii="Arial" w:hAnsi="Arial" w:cs="Arial"/>
          <w:sz w:val="20"/>
          <w:szCs w:val="20"/>
        </w:rPr>
        <w:t xml:space="preserve"> with Force (Control) </w:t>
      </w:r>
      <w:proofErr w:type="spellStart"/>
      <w:r w:rsidRPr="002336FB">
        <w:rPr>
          <w:rFonts w:ascii="Arial" w:hAnsi="Arial" w:cs="Arial"/>
          <w:sz w:val="20"/>
          <w:szCs w:val="20"/>
        </w:rPr>
        <w:t>vs</w:t>
      </w:r>
      <w:proofErr w:type="spellEnd"/>
      <w:r w:rsidRPr="002336FB">
        <w:rPr>
          <w:rFonts w:ascii="Arial" w:hAnsi="Arial" w:cs="Arial"/>
          <w:sz w:val="20"/>
          <w:szCs w:val="20"/>
        </w:rPr>
        <w:t xml:space="preserve"> Force + </w:t>
      </w:r>
      <w:r>
        <w:rPr>
          <w:rFonts w:ascii="Arial" w:hAnsi="Arial" w:cs="Arial"/>
          <w:sz w:val="20"/>
          <w:szCs w:val="20"/>
        </w:rPr>
        <w:t>micro-</w:t>
      </w:r>
      <w:proofErr w:type="spellStart"/>
      <w:r>
        <w:rPr>
          <w:rFonts w:ascii="Arial" w:hAnsi="Arial" w:cs="Arial"/>
          <w:sz w:val="20"/>
          <w:szCs w:val="20"/>
        </w:rPr>
        <w:t>osteoperforations</w:t>
      </w:r>
      <w:proofErr w:type="spellEnd"/>
      <w:r w:rsidRPr="002336FB">
        <w:rPr>
          <w:rFonts w:ascii="Arial" w:hAnsi="Arial" w:cs="Arial"/>
          <w:sz w:val="20"/>
          <w:szCs w:val="20"/>
        </w:rPr>
        <w:t>.</w:t>
      </w:r>
    </w:p>
    <w:p w14:paraId="5BA9990C" w14:textId="0AEE8B5C" w:rsidR="00403E73" w:rsidRDefault="00126B1F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6) </w:t>
      </w:r>
      <w:r>
        <w:rPr>
          <w:rFonts w:ascii="Arial" w:hAnsi="Arial" w:cs="Arial"/>
          <w:sz w:val="20"/>
          <w:szCs w:val="20"/>
        </w:rPr>
        <w:t>Patients will also be asked to record an assessment of the level of discomfort on the experimental and control side using a Visual Analogue Scale in a take home questionnaire.  The subjects will complete the questionnaire the following time points: 24 hours, 2 days, 3 days and 7 days.</w:t>
      </w:r>
      <w:bookmarkStart w:id="0" w:name="_GoBack"/>
      <w:bookmarkEnd w:id="0"/>
    </w:p>
    <w:p w14:paraId="14614B16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738A49C7" w14:textId="7B062651" w:rsidR="00403E73" w:rsidRPr="001902DE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b/>
          <w:sz w:val="20"/>
          <w:szCs w:val="20"/>
          <w:u w:val="single"/>
        </w:rPr>
      </w:pPr>
      <w:r w:rsidRPr="001902DE">
        <w:rPr>
          <w:rFonts w:ascii="Arial" w:hAnsi="Arial" w:cs="Arial"/>
          <w:b/>
          <w:sz w:val="20"/>
          <w:szCs w:val="20"/>
          <w:u w:val="single"/>
        </w:rPr>
        <w:t xml:space="preserve">Phase 2: Effect of </w:t>
      </w:r>
      <w:r>
        <w:rPr>
          <w:rFonts w:ascii="Arial" w:hAnsi="Arial" w:cs="Arial"/>
          <w:b/>
          <w:sz w:val="20"/>
          <w:szCs w:val="20"/>
          <w:u w:val="single"/>
        </w:rPr>
        <w:t>micro-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osteoperforations</w:t>
      </w:r>
      <w:proofErr w:type="spellEnd"/>
      <w:r w:rsidRPr="001902DE">
        <w:rPr>
          <w:rFonts w:ascii="Arial" w:hAnsi="Arial" w:cs="Arial"/>
          <w:b/>
          <w:sz w:val="20"/>
          <w:szCs w:val="20"/>
          <w:u w:val="single"/>
        </w:rPr>
        <w:t xml:space="preserve"> on tooth movement- Duration 36 Weeks</w:t>
      </w:r>
      <w:r w:rsidR="001570FA">
        <w:rPr>
          <w:rFonts w:ascii="Arial" w:hAnsi="Arial" w:cs="Arial"/>
          <w:b/>
          <w:sz w:val="20"/>
          <w:szCs w:val="20"/>
          <w:u w:val="single"/>
        </w:rPr>
        <w:t xml:space="preserve"> (24 weeks of alignment and levelling + 8 weeks of canine retraction)</w:t>
      </w:r>
    </w:p>
    <w:p w14:paraId="1B3D5FBD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1C8EA6A9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2336FB">
        <w:rPr>
          <w:rFonts w:ascii="Arial" w:hAnsi="Arial" w:cs="Arial"/>
          <w:sz w:val="20"/>
          <w:szCs w:val="20"/>
        </w:rPr>
        <w:t xml:space="preserve">he allocated sides of the mouth for each subject (control, </w:t>
      </w:r>
      <w:r>
        <w:rPr>
          <w:rFonts w:ascii="Arial" w:hAnsi="Arial" w:cs="Arial"/>
          <w:sz w:val="20"/>
          <w:szCs w:val="20"/>
        </w:rPr>
        <w:t>micro-</w:t>
      </w:r>
      <w:proofErr w:type="spellStart"/>
      <w:r>
        <w:rPr>
          <w:rFonts w:ascii="Arial" w:hAnsi="Arial" w:cs="Arial"/>
          <w:sz w:val="20"/>
          <w:szCs w:val="20"/>
        </w:rPr>
        <w:t>osteopeforations</w:t>
      </w:r>
      <w:proofErr w:type="spellEnd"/>
      <w:r w:rsidRPr="002336FB">
        <w:rPr>
          <w:rFonts w:ascii="Arial" w:hAnsi="Arial" w:cs="Arial"/>
          <w:sz w:val="20"/>
          <w:szCs w:val="20"/>
        </w:rPr>
        <w:t xml:space="preserve">) will be kept from part one. </w:t>
      </w:r>
    </w:p>
    <w:p w14:paraId="74300F02" w14:textId="4F639077" w:rsidR="00225596" w:rsidRDefault="00225596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b/>
          <w:sz w:val="20"/>
          <w:szCs w:val="20"/>
        </w:rPr>
      </w:pPr>
    </w:p>
    <w:p w14:paraId="279C626F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</w:t>
      </w:r>
      <w:r w:rsidRPr="002336FB">
        <w:rPr>
          <w:rFonts w:ascii="Arial" w:hAnsi="Arial" w:cs="Arial"/>
          <w:sz w:val="20"/>
          <w:szCs w:val="20"/>
        </w:rPr>
        <w:t>Full orthodontic braces upper and lower arches</w:t>
      </w:r>
    </w:p>
    <w:p w14:paraId="35790947" w14:textId="77777777" w:rsidR="00403E73" w:rsidRPr="001570FA" w:rsidRDefault="00403E73" w:rsidP="00403E73">
      <w:pPr>
        <w:numPr>
          <w:ilvl w:val="0"/>
          <w:numId w:val="6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b/>
          <w:sz w:val="20"/>
          <w:szCs w:val="20"/>
        </w:rPr>
      </w:pPr>
      <w:r w:rsidRPr="001570FA">
        <w:rPr>
          <w:rFonts w:ascii="Arial" w:hAnsi="Arial" w:cs="Arial"/>
          <w:b/>
          <w:sz w:val="20"/>
          <w:szCs w:val="20"/>
        </w:rPr>
        <w:t>Levelling and aligning the teeth for 24 weeks</w:t>
      </w:r>
    </w:p>
    <w:p w14:paraId="67986429" w14:textId="5C475F3F" w:rsidR="00225596" w:rsidRPr="002336FB" w:rsidRDefault="00225596" w:rsidP="00225596">
      <w:pPr>
        <w:numPr>
          <w:ilvl w:val="1"/>
          <w:numId w:val="6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Reviewed every 8 weeks (3 visits)</w:t>
      </w:r>
    </w:p>
    <w:p w14:paraId="7F65B12C" w14:textId="03F10B23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</w:t>
      </w:r>
      <w:r w:rsidRPr="000675AB">
        <w:rPr>
          <w:rFonts w:ascii="Arial" w:hAnsi="Arial" w:cs="Arial"/>
          <w:sz w:val="20"/>
          <w:szCs w:val="20"/>
        </w:rPr>
        <w:t xml:space="preserve"> </w:t>
      </w:r>
      <w:r w:rsidR="00225596">
        <w:rPr>
          <w:rFonts w:ascii="Arial" w:hAnsi="Arial" w:cs="Arial"/>
          <w:sz w:val="20"/>
          <w:szCs w:val="20"/>
        </w:rPr>
        <w:t>After 24 weeks: m</w:t>
      </w:r>
      <w:r>
        <w:rPr>
          <w:rFonts w:ascii="Arial" w:hAnsi="Arial" w:cs="Arial"/>
          <w:sz w:val="20"/>
          <w:szCs w:val="20"/>
        </w:rPr>
        <w:t>icro-</w:t>
      </w:r>
      <w:proofErr w:type="spellStart"/>
      <w:r>
        <w:rPr>
          <w:rFonts w:ascii="Arial" w:hAnsi="Arial" w:cs="Arial"/>
          <w:sz w:val="20"/>
          <w:szCs w:val="20"/>
        </w:rPr>
        <w:t>osteoperforations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2336FB">
        <w:rPr>
          <w:rFonts w:ascii="Arial" w:hAnsi="Arial" w:cs="Arial"/>
          <w:sz w:val="20"/>
          <w:szCs w:val="20"/>
        </w:rPr>
        <w:t>performe</w:t>
      </w:r>
      <w:r>
        <w:rPr>
          <w:rFonts w:ascii="Arial" w:hAnsi="Arial" w:cs="Arial"/>
          <w:sz w:val="20"/>
          <w:szCs w:val="20"/>
        </w:rPr>
        <w:t>d on only one side of the mouth- same as Phase 1</w:t>
      </w:r>
    </w:p>
    <w:p w14:paraId="7B4AD0A7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left="567"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a. </w:t>
      </w:r>
      <w:r w:rsidRPr="002336FB">
        <w:rPr>
          <w:rFonts w:ascii="Arial" w:hAnsi="Arial" w:cs="Arial"/>
          <w:sz w:val="20"/>
          <w:szCs w:val="20"/>
        </w:rPr>
        <w:t xml:space="preserve">Split-mouth procedure (Side A &amp; Side B - randomly assigned per patient) during the same </w:t>
      </w:r>
      <w:proofErr w:type="gramStart"/>
      <w:r w:rsidRPr="002336FB">
        <w:rPr>
          <w:rFonts w:ascii="Arial" w:hAnsi="Arial" w:cs="Arial"/>
          <w:sz w:val="20"/>
          <w:szCs w:val="20"/>
        </w:rPr>
        <w:t>4 week</w:t>
      </w:r>
      <w:proofErr w:type="gramEnd"/>
      <w:r w:rsidRPr="002336FB">
        <w:rPr>
          <w:rFonts w:ascii="Arial" w:hAnsi="Arial" w:cs="Arial"/>
          <w:sz w:val="20"/>
          <w:szCs w:val="20"/>
        </w:rPr>
        <w:t xml:space="preserve"> period.</w:t>
      </w:r>
    </w:p>
    <w:p w14:paraId="003397A0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2336FB">
        <w:rPr>
          <w:rFonts w:ascii="Arial" w:hAnsi="Arial" w:cs="Arial"/>
          <w:sz w:val="20"/>
          <w:szCs w:val="20"/>
        </w:rPr>
        <w:t xml:space="preserve">Side “A” [no </w:t>
      </w:r>
      <w:r>
        <w:rPr>
          <w:rFonts w:ascii="Arial" w:hAnsi="Arial" w:cs="Arial"/>
          <w:sz w:val="20"/>
          <w:szCs w:val="20"/>
        </w:rPr>
        <w:t>micro-</w:t>
      </w:r>
      <w:proofErr w:type="spellStart"/>
      <w:r>
        <w:rPr>
          <w:rFonts w:ascii="Arial" w:hAnsi="Arial" w:cs="Arial"/>
          <w:sz w:val="20"/>
          <w:szCs w:val="20"/>
        </w:rPr>
        <w:t>osteoperforations</w:t>
      </w:r>
      <w:proofErr w:type="spellEnd"/>
      <w:r>
        <w:rPr>
          <w:rFonts w:ascii="Arial" w:hAnsi="Arial" w:cs="Arial"/>
          <w:sz w:val="20"/>
          <w:szCs w:val="20"/>
        </w:rPr>
        <w:t>]</w:t>
      </w:r>
    </w:p>
    <w:p w14:paraId="564C7977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ii. </w:t>
      </w:r>
      <w:r w:rsidRPr="002336FB">
        <w:rPr>
          <w:rFonts w:ascii="Arial" w:hAnsi="Arial" w:cs="Arial"/>
          <w:sz w:val="20"/>
          <w:szCs w:val="20"/>
        </w:rPr>
        <w:t>Side “B” [</w:t>
      </w:r>
      <w:r>
        <w:rPr>
          <w:rFonts w:ascii="Arial" w:hAnsi="Arial" w:cs="Arial"/>
          <w:sz w:val="20"/>
          <w:szCs w:val="20"/>
        </w:rPr>
        <w:t>micro-</w:t>
      </w:r>
      <w:proofErr w:type="spellStart"/>
      <w:r>
        <w:rPr>
          <w:rFonts w:ascii="Arial" w:hAnsi="Arial" w:cs="Arial"/>
          <w:sz w:val="20"/>
          <w:szCs w:val="20"/>
        </w:rPr>
        <w:t>osteoperforations</w:t>
      </w:r>
      <w:proofErr w:type="spellEnd"/>
      <w:r>
        <w:rPr>
          <w:rFonts w:ascii="Arial" w:hAnsi="Arial" w:cs="Arial"/>
          <w:sz w:val="20"/>
          <w:szCs w:val="20"/>
        </w:rPr>
        <w:t>]</w:t>
      </w:r>
    </w:p>
    <w:p w14:paraId="4EDCA7BE" w14:textId="77777777" w:rsidR="00403E73" w:rsidRPr="008104CA" w:rsidRDefault="00403E73" w:rsidP="00403E73">
      <w:pPr>
        <w:numPr>
          <w:ilvl w:val="0"/>
          <w:numId w:val="6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Micro-</w:t>
      </w:r>
      <w:proofErr w:type="spellStart"/>
      <w:r>
        <w:rPr>
          <w:rFonts w:ascii="Arial" w:hAnsi="Arial" w:cs="Arial"/>
          <w:sz w:val="20"/>
          <w:szCs w:val="20"/>
        </w:rPr>
        <w:t>osteoperforations</w:t>
      </w:r>
      <w:proofErr w:type="spellEnd"/>
      <w:r>
        <w:rPr>
          <w:rFonts w:ascii="Arial" w:hAnsi="Arial" w:cs="Arial"/>
          <w:sz w:val="20"/>
          <w:szCs w:val="20"/>
        </w:rPr>
        <w:t xml:space="preserve"> performed with </w:t>
      </w:r>
      <w:r w:rsidRPr="008104CA">
        <w:rPr>
          <w:rFonts w:ascii="Arial" w:hAnsi="Arial" w:cs="Arial"/>
          <w:sz w:val="20"/>
          <w:szCs w:val="20"/>
        </w:rPr>
        <w:t>disposable appliance designed for this purpose by Propel Orthodontics</w:t>
      </w:r>
    </w:p>
    <w:p w14:paraId="021C0044" w14:textId="77777777" w:rsidR="00403E73" w:rsidRPr="008104CA" w:rsidRDefault="00403E73" w:rsidP="00403E73">
      <w:pPr>
        <w:numPr>
          <w:ilvl w:val="0"/>
          <w:numId w:val="6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8104CA">
        <w:rPr>
          <w:rFonts w:ascii="Arial" w:hAnsi="Arial" w:cs="Arial"/>
          <w:sz w:val="20"/>
          <w:szCs w:val="20"/>
        </w:rPr>
        <w:t xml:space="preserve">Three perforations in a vertical alignment </w:t>
      </w:r>
      <w:r>
        <w:rPr>
          <w:rFonts w:ascii="Arial" w:hAnsi="Arial" w:cs="Arial"/>
          <w:sz w:val="20"/>
          <w:szCs w:val="20"/>
        </w:rPr>
        <w:t>on alveolar bone associated with distal aspect</w:t>
      </w:r>
      <w:r w:rsidRPr="008104CA">
        <w:rPr>
          <w:rFonts w:ascii="Arial" w:hAnsi="Arial" w:cs="Arial"/>
          <w:sz w:val="20"/>
          <w:szCs w:val="20"/>
        </w:rPr>
        <w:t xml:space="preserve"> of the upper first premolar</w:t>
      </w:r>
    </w:p>
    <w:p w14:paraId="0742D4D3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29EB44E6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3) </w:t>
      </w:r>
      <w:r w:rsidRPr="002336FB">
        <w:rPr>
          <w:rFonts w:ascii="Arial" w:hAnsi="Arial" w:cs="Arial"/>
          <w:sz w:val="20"/>
          <w:szCs w:val="20"/>
        </w:rPr>
        <w:t xml:space="preserve">Canines retracted bilaterally into the upper 1st premolar extraction spaces using Nickel Titanium springs.  </w:t>
      </w:r>
      <w:proofErr w:type="gramStart"/>
      <w:r w:rsidRPr="001570FA">
        <w:rPr>
          <w:rFonts w:ascii="Arial" w:hAnsi="Arial" w:cs="Arial"/>
          <w:b/>
          <w:sz w:val="20"/>
          <w:szCs w:val="20"/>
        </w:rPr>
        <w:t>8 weeks retraction period.</w:t>
      </w:r>
      <w:proofErr w:type="gramEnd"/>
    </w:p>
    <w:p w14:paraId="5144FCCE" w14:textId="38383666" w:rsidR="00225596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4) </w:t>
      </w:r>
      <w:r w:rsidR="00225596">
        <w:rPr>
          <w:rFonts w:ascii="Arial" w:hAnsi="Arial" w:cs="Arial"/>
          <w:sz w:val="20"/>
          <w:szCs w:val="20"/>
        </w:rPr>
        <w:t>Review every 2 weeks for 8 weeks (4 visits)</w:t>
      </w:r>
    </w:p>
    <w:p w14:paraId="41BEF666" w14:textId="5EA3426D" w:rsidR="00403E73" w:rsidRPr="00225596" w:rsidRDefault="00403E73" w:rsidP="00225596">
      <w:pPr>
        <w:pStyle w:val="ListParagraph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225596">
        <w:rPr>
          <w:rFonts w:ascii="Arial" w:hAnsi="Arial" w:cs="Arial"/>
          <w:sz w:val="20"/>
          <w:szCs w:val="20"/>
        </w:rPr>
        <w:t>Clinical measurements and impressions (taken every 14 and 28 days respectively).</w:t>
      </w:r>
    </w:p>
    <w:p w14:paraId="55FF8341" w14:textId="77777777" w:rsidR="00403E73" w:rsidRDefault="00403E73" w:rsidP="00403E73">
      <w:pPr>
        <w:numPr>
          <w:ilvl w:val="0"/>
          <w:numId w:val="7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2336FB">
        <w:rPr>
          <w:rFonts w:ascii="Arial" w:hAnsi="Arial" w:cs="Arial"/>
          <w:sz w:val="20"/>
          <w:szCs w:val="20"/>
        </w:rPr>
        <w:t>Clinical measurements taken using standardised Digital Callipers.</w:t>
      </w:r>
    </w:p>
    <w:p w14:paraId="465B2ED4" w14:textId="77777777" w:rsidR="00403E73" w:rsidRPr="000675AB" w:rsidRDefault="00403E73" w:rsidP="00403E73">
      <w:pPr>
        <w:numPr>
          <w:ilvl w:val="1"/>
          <w:numId w:val="7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0675AB">
        <w:rPr>
          <w:rFonts w:ascii="Arial" w:hAnsi="Arial" w:cs="Arial"/>
          <w:sz w:val="20"/>
          <w:szCs w:val="20"/>
        </w:rPr>
        <w:t>Inter-bracket distance (between Canine and 2nd Premolar brackets) measured and recorded, every 14 days</w:t>
      </w:r>
    </w:p>
    <w:p w14:paraId="3320492B" w14:textId="77777777" w:rsidR="00403E73" w:rsidRPr="002336FB" w:rsidRDefault="00403E73" w:rsidP="00403E73">
      <w:pPr>
        <w:numPr>
          <w:ilvl w:val="0"/>
          <w:numId w:val="7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2336FB">
        <w:rPr>
          <w:rFonts w:ascii="Arial" w:hAnsi="Arial" w:cs="Arial"/>
          <w:sz w:val="20"/>
          <w:szCs w:val="20"/>
        </w:rPr>
        <w:t>Analysis of measurements and Impressions – every 28 days.</w:t>
      </w:r>
    </w:p>
    <w:p w14:paraId="78A3BB67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5) </w:t>
      </w:r>
      <w:r w:rsidRPr="002336FB">
        <w:rPr>
          <w:rFonts w:ascii="Arial" w:hAnsi="Arial" w:cs="Arial"/>
          <w:sz w:val="20"/>
          <w:szCs w:val="20"/>
        </w:rPr>
        <w:t>Intra-patient Rate and Amount of retraction compared (</w:t>
      </w:r>
      <w:r>
        <w:rPr>
          <w:rFonts w:ascii="Arial" w:hAnsi="Arial" w:cs="Arial"/>
          <w:sz w:val="20"/>
          <w:szCs w:val="20"/>
        </w:rPr>
        <w:t>micro-</w:t>
      </w:r>
      <w:proofErr w:type="spellStart"/>
      <w:r>
        <w:rPr>
          <w:rFonts w:ascii="Arial" w:hAnsi="Arial" w:cs="Arial"/>
          <w:sz w:val="20"/>
          <w:szCs w:val="20"/>
        </w:rPr>
        <w:t>osteoperforation</w:t>
      </w:r>
      <w:proofErr w:type="spellEnd"/>
      <w:r w:rsidRPr="002336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36FB">
        <w:rPr>
          <w:rFonts w:ascii="Arial" w:hAnsi="Arial" w:cs="Arial"/>
          <w:sz w:val="20"/>
          <w:szCs w:val="20"/>
        </w:rPr>
        <w:t>vs</w:t>
      </w:r>
      <w:proofErr w:type="spellEnd"/>
      <w:r w:rsidRPr="002336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control)</w:t>
      </w:r>
      <w:r w:rsidRPr="002336FB">
        <w:rPr>
          <w:rFonts w:ascii="Arial" w:hAnsi="Arial" w:cs="Arial"/>
          <w:sz w:val="20"/>
          <w:szCs w:val="20"/>
        </w:rPr>
        <w:t>.</w:t>
      </w:r>
    </w:p>
    <w:p w14:paraId="3C5954E1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4A1A1C52" w14:textId="77777777" w:rsidR="00403E73" w:rsidRPr="005E7254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4 weeks after the commencement of the 8-week canine retraction period</w:t>
      </w:r>
    </w:p>
    <w:p w14:paraId="66BD54CC" w14:textId="77777777" w:rsidR="00403E73" w:rsidRPr="005E7254" w:rsidRDefault="00403E73" w:rsidP="00403E73">
      <w:pPr>
        <w:numPr>
          <w:ilvl w:val="0"/>
          <w:numId w:val="2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5E7254">
        <w:rPr>
          <w:rFonts w:ascii="Arial" w:hAnsi="Arial" w:cs="Arial"/>
          <w:sz w:val="20"/>
          <w:szCs w:val="20"/>
        </w:rPr>
        <w:t>linical photographs</w:t>
      </w:r>
      <w:r>
        <w:rPr>
          <w:rFonts w:ascii="Arial" w:hAnsi="Arial" w:cs="Arial"/>
          <w:sz w:val="20"/>
          <w:szCs w:val="20"/>
        </w:rPr>
        <w:t xml:space="preserve"> and alginate impressions</w:t>
      </w:r>
    </w:p>
    <w:p w14:paraId="086AFC3E" w14:textId="77777777" w:rsidR="00403E73" w:rsidRPr="005E7254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0B5B79BE" w14:textId="77777777" w:rsidR="00403E73" w:rsidRPr="005E7254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4F5A2FBC" w14:textId="77777777" w:rsidR="00403E73" w:rsidRPr="005E7254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  <w:u w:val="single"/>
        </w:rPr>
      </w:pPr>
      <w:r w:rsidRPr="005E7254">
        <w:rPr>
          <w:rFonts w:ascii="Arial" w:hAnsi="Arial" w:cs="Arial"/>
          <w:sz w:val="20"/>
          <w:szCs w:val="20"/>
          <w:u w:val="single"/>
        </w:rPr>
        <w:t xml:space="preserve">After </w:t>
      </w:r>
      <w:r>
        <w:rPr>
          <w:rFonts w:ascii="Arial" w:hAnsi="Arial" w:cs="Arial"/>
          <w:sz w:val="20"/>
          <w:szCs w:val="20"/>
          <w:u w:val="single"/>
        </w:rPr>
        <w:t>completion of the canine retraction period – 8 weeks</w:t>
      </w:r>
    </w:p>
    <w:p w14:paraId="51E62499" w14:textId="77777777" w:rsidR="00403E73" w:rsidRDefault="00403E73" w:rsidP="00403E73">
      <w:pPr>
        <w:numPr>
          <w:ilvl w:val="0"/>
          <w:numId w:val="2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Clinical photographs and alginate impressions</w:t>
      </w:r>
    </w:p>
    <w:p w14:paraId="0516F19B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5C3F69A0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07C40050" w14:textId="77777777" w:rsidR="00403E73" w:rsidRPr="002D6651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i/>
          <w:sz w:val="20"/>
          <w:szCs w:val="20"/>
        </w:rPr>
      </w:pPr>
      <w:r w:rsidRPr="002D6651">
        <w:rPr>
          <w:rFonts w:ascii="Arial" w:hAnsi="Arial" w:cs="Arial"/>
          <w:i/>
          <w:sz w:val="20"/>
          <w:szCs w:val="20"/>
        </w:rPr>
        <w:t>Statistical analysis:</w:t>
      </w:r>
    </w:p>
    <w:p w14:paraId="054CA0BB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2336FB">
        <w:rPr>
          <w:rFonts w:ascii="Arial" w:hAnsi="Arial" w:cs="Arial"/>
          <w:sz w:val="20"/>
          <w:szCs w:val="20"/>
        </w:rPr>
        <w:t>Compare:</w:t>
      </w:r>
    </w:p>
    <w:p w14:paraId="67BEEB17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2336FB">
        <w:rPr>
          <w:rFonts w:ascii="Arial" w:hAnsi="Arial" w:cs="Arial"/>
          <w:sz w:val="20"/>
          <w:szCs w:val="20"/>
        </w:rPr>
        <w:t>1)</w:t>
      </w:r>
      <w:r w:rsidRPr="002336FB">
        <w:rPr>
          <w:rFonts w:ascii="Arial" w:hAnsi="Arial" w:cs="Arial"/>
          <w:sz w:val="20"/>
          <w:szCs w:val="20"/>
        </w:rPr>
        <w:tab/>
        <w:t>Ra</w:t>
      </w:r>
      <w:r>
        <w:rPr>
          <w:rFonts w:ascii="Arial" w:hAnsi="Arial" w:cs="Arial"/>
          <w:sz w:val="20"/>
          <w:szCs w:val="20"/>
        </w:rPr>
        <w:t>te of tooth movement (micro-</w:t>
      </w:r>
      <w:proofErr w:type="spellStart"/>
      <w:r>
        <w:rPr>
          <w:rFonts w:ascii="Arial" w:hAnsi="Arial" w:cs="Arial"/>
          <w:sz w:val="20"/>
          <w:szCs w:val="20"/>
        </w:rPr>
        <w:t>osteoperforation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vs</w:t>
      </w:r>
      <w:proofErr w:type="spellEnd"/>
      <w:r>
        <w:rPr>
          <w:rFonts w:ascii="Arial" w:hAnsi="Arial" w:cs="Arial"/>
          <w:sz w:val="20"/>
          <w:szCs w:val="20"/>
        </w:rPr>
        <w:t xml:space="preserve"> control</w:t>
      </w:r>
      <w:r w:rsidRPr="002336FB">
        <w:rPr>
          <w:rFonts w:ascii="Arial" w:hAnsi="Arial" w:cs="Arial"/>
          <w:sz w:val="20"/>
          <w:szCs w:val="20"/>
        </w:rPr>
        <w:t>).</w:t>
      </w:r>
    </w:p>
    <w:p w14:paraId="224DC44C" w14:textId="77777777" w:rsidR="00403E73" w:rsidRPr="002336FB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  <w:r w:rsidRPr="002336FB">
        <w:rPr>
          <w:rFonts w:ascii="Arial" w:hAnsi="Arial" w:cs="Arial"/>
          <w:sz w:val="20"/>
          <w:szCs w:val="20"/>
        </w:rPr>
        <w:t>2)</w:t>
      </w:r>
      <w:r w:rsidRPr="002336FB">
        <w:rPr>
          <w:rFonts w:ascii="Arial" w:hAnsi="Arial" w:cs="Arial"/>
          <w:sz w:val="20"/>
          <w:szCs w:val="20"/>
        </w:rPr>
        <w:tab/>
        <w:t>Amount of retraction</w:t>
      </w:r>
      <w:r>
        <w:rPr>
          <w:rFonts w:ascii="Arial" w:hAnsi="Arial" w:cs="Arial"/>
          <w:sz w:val="20"/>
          <w:szCs w:val="20"/>
        </w:rPr>
        <w:t xml:space="preserve"> (micro-</w:t>
      </w:r>
      <w:proofErr w:type="spellStart"/>
      <w:r>
        <w:rPr>
          <w:rFonts w:ascii="Arial" w:hAnsi="Arial" w:cs="Arial"/>
          <w:sz w:val="20"/>
          <w:szCs w:val="20"/>
        </w:rPr>
        <w:t>osteoperforation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vs</w:t>
      </w:r>
      <w:proofErr w:type="spellEnd"/>
      <w:r>
        <w:rPr>
          <w:rFonts w:ascii="Arial" w:hAnsi="Arial" w:cs="Arial"/>
          <w:sz w:val="20"/>
          <w:szCs w:val="20"/>
        </w:rPr>
        <w:t xml:space="preserve"> control</w:t>
      </w:r>
      <w:r w:rsidRPr="002336FB">
        <w:rPr>
          <w:rFonts w:ascii="Arial" w:hAnsi="Arial" w:cs="Arial"/>
          <w:sz w:val="20"/>
          <w:szCs w:val="20"/>
        </w:rPr>
        <w:t>).</w:t>
      </w:r>
    </w:p>
    <w:p w14:paraId="1EA67282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72839780" w14:textId="77777777" w:rsidR="00403E73" w:rsidRDefault="00403E73" w:rsidP="00403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ind w:right="15"/>
        <w:rPr>
          <w:rFonts w:ascii="Arial" w:hAnsi="Arial" w:cs="Arial"/>
          <w:sz w:val="20"/>
          <w:szCs w:val="20"/>
        </w:rPr>
      </w:pPr>
    </w:p>
    <w:p w14:paraId="3D580522" w14:textId="77777777" w:rsidR="00EB6840" w:rsidRDefault="00EB6840"/>
    <w:sectPr w:rsidR="00EB6840" w:rsidSect="006E26DF">
      <w:pgSz w:w="11900" w:h="16840"/>
      <w:pgMar w:top="1440" w:right="1552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0687F"/>
    <w:multiLevelType w:val="hybridMultilevel"/>
    <w:tmpl w:val="40D80940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>
    <w:nsid w:val="1EB6712A"/>
    <w:multiLevelType w:val="hybridMultilevel"/>
    <w:tmpl w:val="E306F2D4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">
    <w:nsid w:val="22AC4A23"/>
    <w:multiLevelType w:val="hybridMultilevel"/>
    <w:tmpl w:val="4F0A9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E754C"/>
    <w:multiLevelType w:val="hybridMultilevel"/>
    <w:tmpl w:val="7D802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501C0"/>
    <w:multiLevelType w:val="hybridMultilevel"/>
    <w:tmpl w:val="A7121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6B18EC"/>
    <w:multiLevelType w:val="hybridMultilevel"/>
    <w:tmpl w:val="771CE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969C8"/>
    <w:multiLevelType w:val="hybridMultilevel"/>
    <w:tmpl w:val="C20030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EDB3112"/>
    <w:multiLevelType w:val="hybridMultilevel"/>
    <w:tmpl w:val="A3F8C95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8B10AA"/>
    <w:multiLevelType w:val="hybridMultilevel"/>
    <w:tmpl w:val="E30CF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E73"/>
    <w:rsid w:val="00126B1F"/>
    <w:rsid w:val="001570FA"/>
    <w:rsid w:val="00225596"/>
    <w:rsid w:val="00403E73"/>
    <w:rsid w:val="0050085E"/>
    <w:rsid w:val="006E26DF"/>
    <w:rsid w:val="007502CD"/>
    <w:rsid w:val="00752467"/>
    <w:rsid w:val="00792045"/>
    <w:rsid w:val="00840450"/>
    <w:rsid w:val="00B33892"/>
    <w:rsid w:val="00EB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E6B5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E73"/>
    <w:pPr>
      <w:autoSpaceDE w:val="0"/>
      <w:autoSpaceDN w:val="0"/>
    </w:pPr>
    <w:rPr>
      <w:rFonts w:ascii="New York" w:eastAsia="Times New Roman" w:hAnsi="New York" w:cs="New York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02CD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02CD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4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467"/>
    <w:rPr>
      <w:rFonts w:ascii="Lucida Grande" w:eastAsia="Times New Roman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2255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E73"/>
    <w:pPr>
      <w:autoSpaceDE w:val="0"/>
      <w:autoSpaceDN w:val="0"/>
    </w:pPr>
    <w:rPr>
      <w:rFonts w:ascii="New York" w:eastAsia="Times New Roman" w:hAnsi="New York" w:cs="New York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02CD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02CD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4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467"/>
    <w:rPr>
      <w:rFonts w:ascii="Lucida Grande" w:eastAsia="Times New Roman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225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565</Words>
  <Characters>3224</Characters>
  <Application>Microsoft Macintosh Word</Application>
  <DocSecurity>0</DocSecurity>
  <Lines>26</Lines>
  <Paragraphs>7</Paragraphs>
  <ScaleCrop>false</ScaleCrop>
  <Company/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Chan</dc:creator>
  <cp:keywords/>
  <dc:description/>
  <cp:lastModifiedBy>Emmanuel Chan</cp:lastModifiedBy>
  <cp:revision>8</cp:revision>
  <dcterms:created xsi:type="dcterms:W3CDTF">2015-05-21T12:57:00Z</dcterms:created>
  <dcterms:modified xsi:type="dcterms:W3CDTF">2015-05-21T13:50:00Z</dcterms:modified>
</cp:coreProperties>
</file>